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1" w:rsidRPr="005E0031" w:rsidRDefault="005E0031" w:rsidP="005E0031">
      <w:pPr>
        <w:pStyle w:val="FootnoteText"/>
        <w:spacing w:line="36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5E0031">
        <w:rPr>
          <w:rFonts w:ascii="Times New Roman" w:hAnsi="Times New Roman" w:cs="Times New Roman"/>
          <w:b/>
          <w:bCs/>
          <w:sz w:val="28"/>
          <w:szCs w:val="24"/>
          <w:lang w:val="id-ID"/>
        </w:rPr>
        <w:t>DAFTAR RUJUKAN</w:t>
      </w:r>
    </w:p>
    <w:p w:rsidR="007170A8" w:rsidRPr="005E0031" w:rsidRDefault="007170A8" w:rsidP="005E0031">
      <w:pPr>
        <w:ind w:left="567" w:hanging="567"/>
        <w:jc w:val="both"/>
        <w:rPr>
          <w:rFonts w:cs="Times New Roman"/>
          <w:sz w:val="24"/>
          <w:szCs w:val="24"/>
        </w:rPr>
      </w:pPr>
    </w:p>
    <w:p w:rsidR="00B24DE8" w:rsidRDefault="009C1673" w:rsidP="00B24DE8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0031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Chaer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Leoni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Sosiolinguistik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PT. RINEKA CIPTA, 2004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B24DE8" w:rsidRDefault="009C1673" w:rsidP="00B24DE8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Akhyak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Pendidik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Sukses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eLKAF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2005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2006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  <w:lang w:val="sv-SE"/>
        </w:rPr>
        <w:t>Arikunto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 xml:space="preserve"> Suharsimi, </w:t>
      </w:r>
      <w:r w:rsidRPr="005E0031">
        <w:rPr>
          <w:rFonts w:ascii="Times New Roman" w:hAnsi="Times New Roman" w:cs="Times New Roman"/>
          <w:i/>
          <w:sz w:val="24"/>
          <w:szCs w:val="24"/>
          <w:lang w:val="sv-SE"/>
        </w:rPr>
        <w:t>Penelitian Tindakan Kelas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>, Jakarta : Bumi Aksara, 2009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  <w:lang w:val="es-ES"/>
        </w:rPr>
        <w:t>Asmin</w:t>
      </w:r>
      <w:proofErr w:type="spellEnd"/>
      <w:r w:rsidRPr="005E003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>Implementasi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>Pembelajaran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>Matematika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>Realistik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(PMR) dan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>Kendala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Yang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>Muncul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di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  <w:lang w:val="es-ES"/>
        </w:rPr>
        <w:t>lapangan</w:t>
      </w:r>
      <w:proofErr w:type="spellEnd"/>
      <w:r w:rsidRPr="005E003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hyperlink r:id="rId6" w:history="1">
        <w:r w:rsidRPr="005E003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s-ES"/>
          </w:rPr>
          <w:t>www.depdiknas.go.id/jurnal/44/asmin.htm</w:t>
        </w:r>
        <w:r w:rsidRPr="005E00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5E003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diakses</w:t>
        </w:r>
        <w:proofErr w:type="spellEnd"/>
      </w:hyperlink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16 April 2012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Asrori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Mohammad,</w:t>
      </w:r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5E0031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</w:rPr>
        <w:t xml:space="preserve">Bandung : 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CV Wacana Prima</w:t>
      </w:r>
      <w:r w:rsidRPr="005E0031">
        <w:rPr>
          <w:rFonts w:ascii="Times New Roman" w:hAnsi="Times New Roman" w:cs="Times New Roman"/>
          <w:sz w:val="24"/>
          <w:szCs w:val="24"/>
        </w:rPr>
        <w:t>, 200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7.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Departement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budayaan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Pustaka,1998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Fathurohman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Pupuh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,et.al</w:t>
      </w:r>
      <w:proofErr w:type="spellEnd"/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Penanaman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Islami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2007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2001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Rifa</w:t>
      </w:r>
      <w:proofErr w:type="spellEnd"/>
      <w:proofErr w:type="gramStart"/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proofErr w:type="gram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Pengasuhan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0031">
        <w:rPr>
          <w:rFonts w:ascii="Times New Roman" w:hAnsi="Times New Roman" w:cs="Times New Roman"/>
          <w:sz w:val="24"/>
          <w:szCs w:val="24"/>
        </w:rPr>
        <w:t>Yogyakarta: UIN Malang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IKAPI), 2009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Sriyanto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Menguasai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</w:rPr>
        <w:t xml:space="preserve">Yogyakarta: Indonesia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2007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i/>
          <w:sz w:val="24"/>
          <w:szCs w:val="24"/>
        </w:rPr>
        <w:t xml:space="preserve">http:/id.shvoong.com/social-sciences/education/2251771-pembelajaran-matematika-realistik-pmr/#ixzzIsAKjFQur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16 April 2012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>
        <w:rPr>
          <w:rFonts w:ascii="Times New Roman" w:hAnsi="Times New Roman" w:cs="Times New Roman"/>
          <w:sz w:val="24"/>
          <w:szCs w:val="24"/>
        </w:rPr>
        <w:t>, Herman</w:t>
      </w:r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Pelaksanaanya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Depan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</w:rPr>
        <w:t xml:space="preserve">Surabaya: Usaha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1979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Herman,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Malang: IKIP Malang, 1990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  <w:lang w:val="sv-SE"/>
        </w:rPr>
        <w:t>J. Moleong</w:t>
      </w:r>
      <w:r w:rsidR="00B24DE8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 xml:space="preserve"> Lexy,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E0031">
        <w:rPr>
          <w:rFonts w:ascii="Times New Roman" w:hAnsi="Times New Roman" w:cs="Times New Roman"/>
          <w:sz w:val="24"/>
          <w:szCs w:val="24"/>
        </w:rPr>
        <w:t xml:space="preserve">Bandung :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2009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  <w:lang w:val="id-ID"/>
        </w:rPr>
        <w:lastRenderedPageBreak/>
        <w:t>Jihad Asep dan Haris Abdul</w:t>
      </w:r>
      <w:r w:rsidRPr="005E0031">
        <w:rPr>
          <w:rFonts w:ascii="Times New Roman" w:hAnsi="Times New Roman" w:cs="Times New Roman"/>
          <w:i/>
          <w:iCs/>
          <w:sz w:val="24"/>
          <w:szCs w:val="24"/>
          <w:lang w:val="id-ID"/>
        </w:rPr>
        <w:t>, Evaluasi Pembelajaran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  Yogyakarta:  Multi Pressindo, 2008.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</w:rPr>
        <w:t xml:space="preserve">M.B Milles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Tjetjep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Rohendi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Rohandi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1992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Ma’unah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Binti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proofErr w:type="gram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SD-MI</w:t>
      </w:r>
      <w:r w:rsidRPr="005E0031">
        <w:rPr>
          <w:rFonts w:ascii="Times New Roman" w:hAnsi="Times New Roman" w:cs="Times New Roman"/>
          <w:sz w:val="24"/>
          <w:szCs w:val="24"/>
        </w:rPr>
        <w:t xml:space="preserve"> Surabaya: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31">
        <w:rPr>
          <w:rFonts w:ascii="Times New Roman" w:hAnsi="Times New Roman" w:cs="Times New Roman"/>
          <w:sz w:val="24"/>
          <w:szCs w:val="24"/>
        </w:rPr>
        <w:t>eLKAF,2005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E0031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Masykur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,et</w:t>
      </w:r>
      <w:proofErr w:type="spellEnd"/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r w:rsidRPr="005E0031">
        <w:rPr>
          <w:rFonts w:ascii="Times New Roman" w:hAnsi="Times New Roman" w:cs="Times New Roman"/>
          <w:i/>
          <w:iCs/>
          <w:sz w:val="24"/>
          <w:szCs w:val="24"/>
        </w:rPr>
        <w:t>Mathematical Intelligence</w:t>
      </w:r>
      <w:r w:rsidRPr="005E0031">
        <w:rPr>
          <w:rFonts w:ascii="Times New Roman" w:hAnsi="Times New Roman" w:cs="Times New Roman"/>
          <w:sz w:val="24"/>
          <w:szCs w:val="24"/>
        </w:rPr>
        <w:t xml:space="preserve">, Jogjakarta: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Ruzz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Media, 2007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Muhibbinsyah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031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2010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</w:rPr>
        <w:t xml:space="preserve">E.,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2003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  <w:lang w:val="id-ID"/>
        </w:rPr>
        <w:t>Patoni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 Achmad, </w:t>
      </w:r>
      <w:r w:rsidRPr="005E0031">
        <w:rPr>
          <w:rFonts w:ascii="Times New Roman" w:hAnsi="Times New Roman" w:cs="Times New Roman"/>
          <w:i/>
          <w:iCs/>
          <w:sz w:val="24"/>
          <w:szCs w:val="24"/>
          <w:lang w:val="id-ID"/>
        </w:rPr>
        <w:t>Dinamika pendidikan Anak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  Jakarta: PT. Bina Ilmu, 2004.</w:t>
      </w:r>
    </w:p>
    <w:p w:rsidR="009C1673" w:rsidRPr="005E0031" w:rsidRDefault="009C1673" w:rsidP="005E0031">
      <w:pPr>
        <w:pStyle w:val="FootnoteText"/>
        <w:spacing w:line="360" w:lineRule="auto"/>
        <w:ind w:left="567" w:right="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Pupuh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2010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Belajar</w:t>
      </w:r>
      <w:proofErr w:type="gramStart"/>
      <w:r w:rsidRPr="005E0031">
        <w:rPr>
          <w:rFonts w:ascii="Times New Roman" w:hAnsi="Times New Roman" w:cs="Times New Roman"/>
          <w:i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Belajar,2009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  <w:lang w:val="sv-SE"/>
        </w:rPr>
        <w:t>Purwanto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 xml:space="preserve"> Ngalim, </w:t>
      </w:r>
      <w:r w:rsidRPr="005E0031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Prinisp-Prinsip 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dan </w:t>
      </w:r>
      <w:r w:rsidRPr="005E0031">
        <w:rPr>
          <w:rFonts w:ascii="Times New Roman" w:hAnsi="Times New Roman" w:cs="Times New Roman"/>
          <w:i/>
          <w:iCs/>
          <w:sz w:val="24"/>
          <w:szCs w:val="24"/>
          <w:lang w:val="sv-SE"/>
        </w:rPr>
        <w:t>Teknik Evaluasi Pengajaran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>, Bandung : Remaja Rosdakarya, 2004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2002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2008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E0031">
        <w:rPr>
          <w:rFonts w:ascii="Times New Roman" w:hAnsi="Times New Roman" w:cs="Times New Roman"/>
          <w:sz w:val="24"/>
          <w:szCs w:val="24"/>
        </w:rPr>
        <w:t>urwanto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2004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Gusti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Pecahan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Surbaya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:kumpulan</w:t>
      </w:r>
      <w:proofErr w:type="spellEnd"/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UNESA, 2001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R.Sulaiman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Realistic Mathematics (RME)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5E003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Surbaya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:kumpulan</w:t>
      </w:r>
      <w:proofErr w:type="spellEnd"/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UNESA, 2001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Interaksi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Jakarta: PT. Raja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2004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Semiawan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Conny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Pra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2002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Lisnawati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,et</w:t>
      </w:r>
      <w:proofErr w:type="spellEnd"/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al ,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Jilid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I)</w:t>
      </w:r>
      <w:r w:rsidRPr="005E003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1993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E0031">
        <w:rPr>
          <w:rFonts w:ascii="Times New Roman" w:hAnsi="Times New Roman" w:cs="Times New Roman"/>
          <w:sz w:val="24"/>
          <w:szCs w:val="24"/>
        </w:rPr>
        <w:lastRenderedPageBreak/>
        <w:t>Soedjadi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Kiat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1999/2000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Soemanto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Wasti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1998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ind w:left="567" w:hanging="567"/>
        <w:jc w:val="both"/>
        <w:rPr>
          <w:rFonts w:cs="Times New Roman"/>
          <w:sz w:val="24"/>
          <w:szCs w:val="24"/>
          <w:lang w:val="id-ID"/>
        </w:rPr>
      </w:pPr>
      <w:proofErr w:type="spellStart"/>
      <w:r w:rsidRPr="005E0031">
        <w:rPr>
          <w:rFonts w:cs="Times New Roman"/>
          <w:sz w:val="24"/>
          <w:szCs w:val="24"/>
        </w:rPr>
        <w:t>Subarinah</w:t>
      </w:r>
      <w:proofErr w:type="spellEnd"/>
      <w:r>
        <w:rPr>
          <w:rFonts w:cs="Times New Roman"/>
          <w:sz w:val="24"/>
          <w:szCs w:val="24"/>
        </w:rPr>
        <w:t>,</w:t>
      </w:r>
      <w:r w:rsidRPr="005E0031">
        <w:rPr>
          <w:rFonts w:cs="Times New Roman"/>
          <w:sz w:val="24"/>
          <w:szCs w:val="24"/>
        </w:rPr>
        <w:t xml:space="preserve"> Sri, </w:t>
      </w:r>
      <w:proofErr w:type="spellStart"/>
      <w:r w:rsidRPr="005E0031">
        <w:rPr>
          <w:rFonts w:cs="Times New Roman"/>
          <w:i/>
          <w:sz w:val="24"/>
          <w:szCs w:val="24"/>
        </w:rPr>
        <w:t>Inovasi</w:t>
      </w:r>
      <w:proofErr w:type="spellEnd"/>
      <w:r w:rsidRPr="005E0031">
        <w:rPr>
          <w:rFonts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cs="Times New Roman"/>
          <w:i/>
          <w:sz w:val="24"/>
          <w:szCs w:val="24"/>
        </w:rPr>
        <w:t>Pembelajaran</w:t>
      </w:r>
      <w:proofErr w:type="spellEnd"/>
      <w:r w:rsidRPr="005E0031">
        <w:rPr>
          <w:rFonts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cs="Times New Roman"/>
          <w:i/>
          <w:sz w:val="24"/>
          <w:szCs w:val="24"/>
        </w:rPr>
        <w:t>Matematika</w:t>
      </w:r>
      <w:proofErr w:type="spellEnd"/>
      <w:r w:rsidRPr="005E0031">
        <w:rPr>
          <w:rFonts w:cs="Times New Roman"/>
          <w:i/>
          <w:sz w:val="24"/>
          <w:szCs w:val="24"/>
        </w:rPr>
        <w:t xml:space="preserve"> SD</w:t>
      </w:r>
      <w:r w:rsidRPr="005E0031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5E0031">
        <w:rPr>
          <w:rFonts w:cs="Times New Roman"/>
          <w:sz w:val="24"/>
          <w:szCs w:val="24"/>
        </w:rPr>
        <w:t>Jakarata</w:t>
      </w:r>
      <w:proofErr w:type="spellEnd"/>
      <w:r w:rsidRPr="005E0031">
        <w:rPr>
          <w:rFonts w:cs="Times New Roman"/>
          <w:sz w:val="24"/>
          <w:szCs w:val="24"/>
        </w:rPr>
        <w:t xml:space="preserve"> :</w:t>
      </w:r>
      <w:proofErr w:type="gramEnd"/>
      <w:r w:rsidRPr="005E0031">
        <w:rPr>
          <w:rFonts w:cs="Times New Roman"/>
          <w:sz w:val="24"/>
          <w:szCs w:val="24"/>
        </w:rPr>
        <w:t xml:space="preserve"> </w:t>
      </w:r>
      <w:proofErr w:type="spellStart"/>
      <w:r w:rsidRPr="005E0031">
        <w:rPr>
          <w:rFonts w:cs="Times New Roman"/>
          <w:sz w:val="24"/>
          <w:szCs w:val="24"/>
        </w:rPr>
        <w:t>Depdiknas</w:t>
      </w:r>
      <w:proofErr w:type="spellEnd"/>
      <w:r w:rsidRPr="005E0031">
        <w:rPr>
          <w:rFonts w:cs="Times New Roman"/>
          <w:sz w:val="24"/>
          <w:szCs w:val="24"/>
        </w:rPr>
        <w:t>, 2006</w:t>
      </w:r>
      <w:r w:rsidRPr="005E0031">
        <w:rPr>
          <w:rFonts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Nana,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 xml:space="preserve"> Bandung: Sinar Baru Alsindo,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>2005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</w:rPr>
        <w:t xml:space="preserve">Nana,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1995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  <w:lang w:val="id-ID"/>
        </w:rPr>
        <w:t>Suherman,et. al,</w:t>
      </w:r>
      <w:r w:rsidRPr="005E0031">
        <w:rPr>
          <w:rFonts w:ascii="Times New Roman" w:hAnsi="Times New Roman" w:cs="Times New Roman"/>
          <w:i/>
          <w:sz w:val="24"/>
          <w:szCs w:val="24"/>
          <w:lang w:val="id-ID"/>
        </w:rPr>
        <w:t>Strategi Pembelajaran Matematika Kontemporer,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 Bandung : Universitas Pendidikan Indonesia, 2003.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  <w:lang w:val="sv-SE"/>
        </w:rPr>
        <w:t xml:space="preserve">Sukardi M., </w:t>
      </w:r>
      <w:r w:rsidRPr="005E0031">
        <w:rPr>
          <w:rFonts w:ascii="Times New Roman" w:hAnsi="Times New Roman" w:cs="Times New Roman"/>
          <w:i/>
          <w:sz w:val="24"/>
          <w:szCs w:val="24"/>
          <w:lang w:val="sv-SE"/>
        </w:rPr>
        <w:t>Penelitian Pendidikan Kompetensi dan Prakteknya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>, Jakarta : Bumi Aksara, 2007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Sunardi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Geometri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Surbaya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:kumpulan</w:t>
      </w:r>
      <w:proofErr w:type="spellEnd"/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UNESA, 2001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Realistik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Implementasinya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</w:rPr>
        <w:t>Banjarmasin: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031">
        <w:rPr>
          <w:rFonts w:ascii="Times New Roman" w:hAnsi="Times New Roman" w:cs="Times New Roman"/>
          <w:sz w:val="24"/>
          <w:szCs w:val="24"/>
        </w:rPr>
        <w:t>Tulip, 2005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5E003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2009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Aswan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Srategi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2010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5E0031"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 FOKUSMEDIA,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Himpunan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Peraturan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Perundang-Undangan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E0031">
        <w:rPr>
          <w:rFonts w:ascii="Times New Roman" w:hAnsi="Times New Roman" w:cs="Times New Roman"/>
          <w:sz w:val="24"/>
          <w:szCs w:val="24"/>
        </w:rPr>
        <w:t>Bandung</w:t>
      </w:r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0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E0031">
        <w:rPr>
          <w:rFonts w:ascii="Times New Roman" w:hAnsi="Times New Roman" w:cs="Times New Roman"/>
          <w:sz w:val="24"/>
          <w:szCs w:val="24"/>
        </w:rPr>
        <w:t xml:space="preserve"> FOKUS MEDIA, 2006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0031">
        <w:rPr>
          <w:rFonts w:ascii="Times New Roman" w:hAnsi="Times New Roman" w:cs="Times New Roman"/>
          <w:sz w:val="24"/>
          <w:szCs w:val="24"/>
          <w:lang w:val="sv-SE"/>
        </w:rPr>
        <w:t>Wiraatmadja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 xml:space="preserve"> Rochiati, </w:t>
      </w:r>
      <w:r w:rsidRPr="005E0031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Metode Penelitian Tindakan Kelas, </w:t>
      </w:r>
      <w:r w:rsidRPr="005E0031">
        <w:rPr>
          <w:rFonts w:ascii="Times New Roman" w:hAnsi="Times New Roman" w:cs="Times New Roman"/>
          <w:sz w:val="24"/>
          <w:szCs w:val="24"/>
          <w:lang w:val="sv-SE"/>
        </w:rPr>
        <w:t>Bandung : Remaja Rosdakarya, 2009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1673" w:rsidRPr="005E0031" w:rsidRDefault="009C1673" w:rsidP="005E0031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31">
        <w:rPr>
          <w:rFonts w:ascii="Times New Roman" w:hAnsi="Times New Roman" w:cs="Times New Roman"/>
          <w:sz w:val="24"/>
          <w:szCs w:val="24"/>
        </w:rPr>
        <w:t>Zaini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031"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5E00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0031">
        <w:rPr>
          <w:rFonts w:ascii="Times New Roman" w:hAnsi="Times New Roman" w:cs="Times New Roman"/>
          <w:i/>
          <w:iCs/>
          <w:sz w:val="24"/>
          <w:szCs w:val="24"/>
        </w:rPr>
        <w:t>Inovasi</w:t>
      </w:r>
      <w:proofErr w:type="spellEnd"/>
      <w:r w:rsidRPr="005E0031">
        <w:rPr>
          <w:rFonts w:ascii="Times New Roman" w:hAnsi="Times New Roman" w:cs="Times New Roman"/>
          <w:sz w:val="24"/>
          <w:szCs w:val="24"/>
        </w:rPr>
        <w:t>, Yogyakarta: TERAS, 2009</w:t>
      </w:r>
      <w:r w:rsidRPr="005E003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9C1673" w:rsidRPr="005E0031" w:rsidSect="005E003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73" w:rsidRDefault="009C1673" w:rsidP="009C1673">
      <w:pPr>
        <w:spacing w:line="240" w:lineRule="auto"/>
      </w:pPr>
      <w:r>
        <w:separator/>
      </w:r>
    </w:p>
  </w:endnote>
  <w:endnote w:type="continuationSeparator" w:id="1">
    <w:p w:rsidR="009C1673" w:rsidRDefault="009C1673" w:rsidP="009C1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73" w:rsidRDefault="009C1673" w:rsidP="009C1673">
      <w:pPr>
        <w:spacing w:line="240" w:lineRule="auto"/>
      </w:pPr>
      <w:r>
        <w:separator/>
      </w:r>
    </w:p>
  </w:footnote>
  <w:footnote w:type="continuationSeparator" w:id="1">
    <w:p w:rsidR="009C1673" w:rsidRDefault="009C1673" w:rsidP="009C16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31"/>
    <w:rsid w:val="001B5872"/>
    <w:rsid w:val="002D4FA5"/>
    <w:rsid w:val="00353EB4"/>
    <w:rsid w:val="005E0031"/>
    <w:rsid w:val="007170A8"/>
    <w:rsid w:val="009C1673"/>
    <w:rsid w:val="00B2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31"/>
    <w:pPr>
      <w:spacing w:after="0" w:line="360" w:lineRule="auto"/>
    </w:pPr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E0031"/>
    <w:pPr>
      <w:spacing w:line="240" w:lineRule="auto"/>
    </w:pPr>
    <w:rPr>
      <w:rFonts w:ascii="Calibri" w:eastAsia="Times New Roman" w:hAnsi="Calibri" w:cs="Arial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031"/>
    <w:rPr>
      <w:rFonts w:ascii="Calibri" w:eastAsia="Times New Roman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00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16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673"/>
    <w:rPr>
      <w:rFonts w:ascii="Times New Roman" w:hAnsi="Times New Roman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unhideWhenUsed/>
    <w:rsid w:val="009C16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673"/>
    <w:rPr>
      <w:rFonts w:ascii="Times New Roman" w:hAnsi="Times New Roman"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diknas.go.id/jurnal/44/asmin.htm.diaks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2012-06-16T22:26:00Z</dcterms:created>
  <dcterms:modified xsi:type="dcterms:W3CDTF">2012-06-17T13:22:00Z</dcterms:modified>
</cp:coreProperties>
</file>