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3D" w:rsidRPr="00801AA9" w:rsidRDefault="000C7E39" w:rsidP="002C4F76">
      <w:pPr>
        <w:spacing w:after="0" w:line="480" w:lineRule="auto"/>
        <w:jc w:val="center"/>
        <w:rPr>
          <w:rFonts w:ascii="Times New Roman" w:hAnsi="Times New Roman" w:cs="Times New Roman"/>
          <w:b/>
          <w:bCs/>
          <w:sz w:val="24"/>
          <w:szCs w:val="24"/>
        </w:rPr>
      </w:pPr>
      <w:r w:rsidRPr="000C7E39">
        <w:rPr>
          <w:noProof/>
        </w:rPr>
        <w:pict>
          <v:rect id="_x0000_s1026" style="position:absolute;left:0;text-align:left;margin-left:399.6pt;margin-top:-87.9pt;width:37.5pt;height:36.75pt;z-index:251658240" stroked="f"/>
        </w:pict>
      </w:r>
      <w:r w:rsidR="00DD243D" w:rsidRPr="008562B7">
        <w:rPr>
          <w:rFonts w:ascii="Times New Roman" w:hAnsi="Times New Roman" w:cs="Times New Roman"/>
          <w:b/>
          <w:bCs/>
          <w:sz w:val="24"/>
          <w:szCs w:val="24"/>
          <w:lang w:val="id-ID"/>
        </w:rPr>
        <w:t>BAB II</w:t>
      </w:r>
      <w:r w:rsidR="00801AA9">
        <w:rPr>
          <w:rFonts w:ascii="Times New Roman" w:hAnsi="Times New Roman" w:cs="Times New Roman"/>
          <w:b/>
          <w:bCs/>
          <w:sz w:val="24"/>
          <w:szCs w:val="24"/>
        </w:rPr>
        <w:t>I</w:t>
      </w:r>
    </w:p>
    <w:p w:rsidR="00DD243D" w:rsidRPr="008562B7" w:rsidRDefault="00DC319E" w:rsidP="002C4F76">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PENTINGNYA</w:t>
      </w:r>
      <w:r w:rsidR="00DD243D" w:rsidRPr="008562B7">
        <w:rPr>
          <w:rFonts w:ascii="Times New Roman" w:hAnsi="Times New Roman" w:cs="Times New Roman"/>
          <w:b/>
          <w:bCs/>
          <w:sz w:val="24"/>
          <w:szCs w:val="24"/>
          <w:lang w:val="id-ID"/>
        </w:rPr>
        <w:t xml:space="preserve"> PENDIDIKAN TERHADAP ANAK</w:t>
      </w:r>
      <w:r w:rsidR="00DD243D" w:rsidRPr="008562B7">
        <w:rPr>
          <w:rFonts w:ascii="Times New Roman" w:hAnsi="Times New Roman" w:cs="Times New Roman"/>
          <w:b/>
          <w:bCs/>
          <w:sz w:val="24"/>
          <w:szCs w:val="24"/>
        </w:rPr>
        <w:t xml:space="preserve"> </w:t>
      </w:r>
      <w:r w:rsidR="00DD243D" w:rsidRPr="008562B7">
        <w:rPr>
          <w:rFonts w:ascii="Times New Roman" w:hAnsi="Times New Roman" w:cs="Times New Roman"/>
          <w:b/>
          <w:bCs/>
          <w:sz w:val="24"/>
          <w:szCs w:val="24"/>
          <w:lang w:val="id-ID"/>
        </w:rPr>
        <w:t>DALAM KELUARGA</w:t>
      </w:r>
    </w:p>
    <w:p w:rsidR="00DD243D" w:rsidRPr="008562B7" w:rsidRDefault="00DD243D" w:rsidP="002C4F76">
      <w:pPr>
        <w:spacing w:after="0" w:line="480" w:lineRule="auto"/>
        <w:jc w:val="center"/>
        <w:rPr>
          <w:rFonts w:ascii="Times New Roman" w:hAnsi="Times New Roman" w:cs="Times New Roman"/>
          <w:b/>
          <w:bCs/>
          <w:sz w:val="24"/>
          <w:szCs w:val="24"/>
          <w:lang w:val="id-ID"/>
        </w:rPr>
      </w:pPr>
    </w:p>
    <w:p w:rsidR="00DD243D" w:rsidRPr="008562B7" w:rsidRDefault="00705C60" w:rsidP="002C4F76">
      <w:pPr>
        <w:pStyle w:val="ListParagraph"/>
        <w:numPr>
          <w:ilvl w:val="0"/>
          <w:numId w:val="1"/>
        </w:numPr>
        <w:spacing w:after="0" w:line="480" w:lineRule="auto"/>
        <w:ind w:left="0" w:hanging="357"/>
        <w:rPr>
          <w:rFonts w:ascii="Times New Roman" w:hAnsi="Times New Roman" w:cs="Times New Roman"/>
          <w:b/>
          <w:bCs/>
          <w:sz w:val="24"/>
          <w:szCs w:val="24"/>
          <w:lang w:val="id-ID"/>
        </w:rPr>
      </w:pPr>
      <w:r>
        <w:rPr>
          <w:rFonts w:ascii="Times New Roman" w:hAnsi="Times New Roman" w:cs="Times New Roman"/>
          <w:b/>
          <w:bCs/>
          <w:sz w:val="24"/>
          <w:szCs w:val="24"/>
          <w:lang w:val="id-ID"/>
        </w:rPr>
        <w:t>Konsep Anak dalam Islam</w:t>
      </w:r>
    </w:p>
    <w:p w:rsidR="00635F43" w:rsidRDefault="002066F8" w:rsidP="002C4F76">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Anak (</w:t>
      </w:r>
      <w:r>
        <w:rPr>
          <w:rFonts w:ascii="Times New Roman" w:hAnsi="Times New Roman" w:cs="Times New Roman"/>
          <w:i/>
          <w:iCs/>
          <w:sz w:val="24"/>
          <w:szCs w:val="24"/>
          <w:lang w:val="id-ID"/>
        </w:rPr>
        <w:t>al-walad</w:t>
      </w:r>
      <w:r>
        <w:rPr>
          <w:rFonts w:ascii="Times New Roman" w:hAnsi="Times New Roman" w:cs="Times New Roman"/>
          <w:sz w:val="24"/>
          <w:szCs w:val="24"/>
          <w:lang w:val="id-ID"/>
        </w:rPr>
        <w:t>) artinya keturunan kedua,</w:t>
      </w:r>
      <w:r>
        <w:rPr>
          <w:rStyle w:val="FootnoteReference"/>
          <w:rFonts w:ascii="Times New Roman" w:hAnsi="Times New Roman"/>
          <w:sz w:val="24"/>
          <w:szCs w:val="24"/>
          <w:lang w:val="id-ID"/>
        </w:rPr>
        <w:footnoteReference w:id="1"/>
      </w:r>
      <w:r>
        <w:rPr>
          <w:rFonts w:ascii="Times New Roman" w:hAnsi="Times New Roman" w:cs="Times New Roman"/>
          <w:sz w:val="24"/>
          <w:szCs w:val="24"/>
          <w:lang w:val="id-ID"/>
        </w:rPr>
        <w:t xml:space="preserve"> </w:t>
      </w:r>
      <w:r w:rsidR="00C1453C">
        <w:rPr>
          <w:rFonts w:ascii="Times New Roman" w:hAnsi="Times New Roman" w:cs="Times New Roman"/>
          <w:sz w:val="24"/>
          <w:szCs w:val="24"/>
          <w:lang w:val="id-ID"/>
        </w:rPr>
        <w:t>yaitu</w:t>
      </w:r>
      <w:r>
        <w:rPr>
          <w:rFonts w:ascii="Times New Roman" w:hAnsi="Times New Roman" w:cs="Times New Roman"/>
          <w:sz w:val="24"/>
          <w:szCs w:val="24"/>
          <w:lang w:val="id-ID"/>
        </w:rPr>
        <w:t xml:space="preserve"> seseorang yang lahir dari rahim seorang ibu</w:t>
      </w:r>
      <w:r w:rsidR="00C1453C">
        <w:rPr>
          <w:rFonts w:ascii="Times New Roman" w:hAnsi="Times New Roman" w:cs="Times New Roman"/>
          <w:sz w:val="24"/>
          <w:szCs w:val="24"/>
          <w:lang w:val="id-ID"/>
        </w:rPr>
        <w:t>, baik laki-laki maupu</w:t>
      </w:r>
      <w:r w:rsidR="00ED4695">
        <w:rPr>
          <w:rFonts w:ascii="Times New Roman" w:hAnsi="Times New Roman" w:cs="Times New Roman"/>
          <w:sz w:val="24"/>
          <w:szCs w:val="24"/>
          <w:lang w:val="id-ID"/>
        </w:rPr>
        <w:t>n</w:t>
      </w:r>
      <w:r w:rsidR="00C1453C">
        <w:rPr>
          <w:rFonts w:ascii="Times New Roman" w:hAnsi="Times New Roman" w:cs="Times New Roman"/>
          <w:sz w:val="24"/>
          <w:szCs w:val="24"/>
          <w:lang w:val="id-ID"/>
        </w:rPr>
        <w:t xml:space="preserve"> perempuan atau </w:t>
      </w:r>
      <w:r w:rsidR="00C1453C">
        <w:rPr>
          <w:rFonts w:ascii="Times New Roman" w:hAnsi="Times New Roman" w:cs="Times New Roman"/>
          <w:i/>
          <w:iCs/>
          <w:sz w:val="24"/>
          <w:szCs w:val="24"/>
          <w:lang w:val="id-ID"/>
        </w:rPr>
        <w:t>khunsa</w:t>
      </w:r>
      <w:r w:rsidR="00C1453C">
        <w:rPr>
          <w:rFonts w:ascii="Times New Roman" w:hAnsi="Times New Roman" w:cs="Times New Roman"/>
          <w:sz w:val="24"/>
          <w:szCs w:val="24"/>
          <w:lang w:val="id-ID"/>
        </w:rPr>
        <w:t>,</w:t>
      </w:r>
      <w:r>
        <w:rPr>
          <w:rFonts w:ascii="Times New Roman" w:hAnsi="Times New Roman" w:cs="Times New Roman"/>
          <w:sz w:val="24"/>
          <w:szCs w:val="24"/>
          <w:lang w:val="id-ID"/>
        </w:rPr>
        <w:t xml:space="preserve"> sebagai hasil dari persetubuhan antara dua lawan jenis.</w:t>
      </w:r>
      <w:r w:rsidR="00C1453C">
        <w:rPr>
          <w:rStyle w:val="FootnoteReference"/>
          <w:rFonts w:ascii="Times New Roman" w:hAnsi="Times New Roman"/>
          <w:sz w:val="24"/>
          <w:szCs w:val="24"/>
          <w:lang w:val="id-ID"/>
        </w:rPr>
        <w:footnoteReference w:id="2"/>
      </w:r>
      <w:r>
        <w:rPr>
          <w:rFonts w:ascii="Times New Roman" w:hAnsi="Times New Roman" w:cs="Times New Roman"/>
          <w:sz w:val="24"/>
          <w:szCs w:val="24"/>
          <w:lang w:val="id-ID"/>
        </w:rPr>
        <w:t xml:space="preserve"> </w:t>
      </w:r>
      <w:r w:rsidR="00ED4695">
        <w:rPr>
          <w:rFonts w:ascii="Times New Roman" w:hAnsi="Times New Roman" w:cs="Times New Roman"/>
          <w:sz w:val="24"/>
          <w:szCs w:val="24"/>
          <w:lang w:val="id-ID"/>
        </w:rPr>
        <w:t xml:space="preserve">Dalam rumah tangga anak memiliki arti yang sangat penting, yaitu sebagai pateri pergaulan ayah-bundanya sekaligus perhiasan dalam rumah tangga. Anak adalah amanah yang diberikan Allah kepada orang-tuanya. karena sebagai amanah Allah, maka ibu-bapak yang diserahi amanah wajib memeliharanya, lahir maupun batin. Lahirnya adalah kesehatannya, makan minumnya; dan </w:t>
      </w:r>
      <w:r w:rsidR="002A242E">
        <w:rPr>
          <w:rFonts w:ascii="Times New Roman" w:hAnsi="Times New Roman" w:cs="Times New Roman"/>
          <w:sz w:val="24"/>
          <w:szCs w:val="24"/>
          <w:lang w:val="id-ID"/>
        </w:rPr>
        <w:t>b</w:t>
      </w:r>
      <w:r w:rsidR="00ED4695">
        <w:rPr>
          <w:rFonts w:ascii="Times New Roman" w:hAnsi="Times New Roman" w:cs="Times New Roman"/>
          <w:sz w:val="24"/>
          <w:szCs w:val="24"/>
          <w:lang w:val="id-ID"/>
        </w:rPr>
        <w:t>atin</w:t>
      </w:r>
      <w:r w:rsidR="002A242E">
        <w:rPr>
          <w:rFonts w:ascii="Times New Roman" w:hAnsi="Times New Roman" w:cs="Times New Roman"/>
          <w:sz w:val="24"/>
          <w:szCs w:val="24"/>
          <w:lang w:val="id-ID"/>
        </w:rPr>
        <w:t>nya adalah pendidikannya sebagai persiapan bagi kehidupan mereka kelak dikemudian hari.</w:t>
      </w:r>
      <w:r w:rsidR="00ED4695">
        <w:rPr>
          <w:rStyle w:val="FootnoteReference"/>
          <w:rFonts w:ascii="Times New Roman" w:hAnsi="Times New Roman"/>
          <w:sz w:val="24"/>
          <w:szCs w:val="24"/>
          <w:lang w:val="id-ID"/>
        </w:rPr>
        <w:footnoteReference w:id="3"/>
      </w:r>
      <w:r w:rsidR="002A242E">
        <w:rPr>
          <w:rFonts w:ascii="Times New Roman" w:hAnsi="Times New Roman" w:cs="Times New Roman"/>
          <w:sz w:val="24"/>
          <w:szCs w:val="24"/>
          <w:lang w:val="id-ID"/>
        </w:rPr>
        <w:t xml:space="preserve"> </w:t>
      </w:r>
    </w:p>
    <w:p w:rsidR="00635F43" w:rsidRDefault="00635F43" w:rsidP="002C4F76">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Pemahaman bahwa anak adalah amanah, seharusnya melahirkan pemahaman sikap dan rasa tanggung jawab yang sungguh-sungguh pada diri setiap orang tua. Pada gilirannya hal itu akan membuat setiap orang tua, ayah dan ibu, melaksanakan dengan penuh tanggung jawab amanah yang diberikan</w:t>
      </w:r>
      <w:r w:rsidR="00705C60">
        <w:rPr>
          <w:rFonts w:ascii="Times New Roman" w:hAnsi="Times New Roman" w:cs="Times New Roman"/>
          <w:sz w:val="24"/>
          <w:szCs w:val="24"/>
          <w:lang w:val="id-ID"/>
        </w:rPr>
        <w:t xml:space="preserve"> Allah kepadanya. Amanah meliputi kewajiban menjaga kelangsungan hidup anak dengan memberikan makanan, </w:t>
      </w:r>
      <w:r w:rsidR="00705C60">
        <w:rPr>
          <w:rFonts w:ascii="Times New Roman" w:hAnsi="Times New Roman" w:cs="Times New Roman"/>
          <w:sz w:val="24"/>
          <w:szCs w:val="24"/>
          <w:lang w:val="id-ID"/>
        </w:rPr>
        <w:lastRenderedPageBreak/>
        <w:t>minuman, dan tempat perlindungan yang memadai, kewajiban menjaga akidah sehingga tetap berada dalam agama dan keyakinan yang benar; kewajiban memberikan bekal pendidikan; dan kewajiban menjalankan hak-hak yang melekat pada diri sang anak.</w:t>
      </w:r>
      <w:r w:rsidR="00705C60">
        <w:rPr>
          <w:rStyle w:val="FootnoteReference"/>
          <w:rFonts w:ascii="Times New Roman" w:hAnsi="Times New Roman"/>
          <w:sz w:val="24"/>
          <w:szCs w:val="24"/>
          <w:lang w:val="id-ID"/>
        </w:rPr>
        <w:footnoteReference w:id="4"/>
      </w:r>
      <w:r>
        <w:rPr>
          <w:rFonts w:ascii="Times New Roman" w:hAnsi="Times New Roman" w:cs="Times New Roman"/>
          <w:sz w:val="24"/>
          <w:szCs w:val="24"/>
          <w:lang w:val="id-ID"/>
        </w:rPr>
        <w:t xml:space="preserve"> </w:t>
      </w:r>
    </w:p>
    <w:p w:rsidR="00AA63C1" w:rsidRDefault="002A242E" w:rsidP="002C4F76">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Oleh karena itu</w:t>
      </w:r>
      <w:r w:rsidR="00705C60">
        <w:rPr>
          <w:rFonts w:ascii="Times New Roman" w:hAnsi="Times New Roman" w:cs="Times New Roman"/>
          <w:sz w:val="24"/>
          <w:szCs w:val="24"/>
          <w:lang w:val="id-ID"/>
        </w:rPr>
        <w:t>,</w:t>
      </w:r>
      <w:r>
        <w:rPr>
          <w:rFonts w:ascii="Times New Roman" w:hAnsi="Times New Roman" w:cs="Times New Roman"/>
          <w:sz w:val="24"/>
          <w:szCs w:val="24"/>
          <w:lang w:val="id-ID"/>
        </w:rPr>
        <w:t xml:space="preserve"> setiap orang tua akan dimintai pertanggungjawaban berkenaan dengan anak yang dianugerahkan kepadanya. Konsep dasar ini hendaklah dipahami dan dihayati dengan baik oleh setiap orang. Anak bukanlah hanya hasil rekayasa manusia yang bersifat biologis, akibat pertemuan ovum dan sperma</w:t>
      </w:r>
      <w:r w:rsidR="004463A8">
        <w:rPr>
          <w:rFonts w:ascii="Times New Roman" w:hAnsi="Times New Roman" w:cs="Times New Roman"/>
          <w:sz w:val="24"/>
          <w:szCs w:val="24"/>
          <w:lang w:val="id-ID"/>
        </w:rPr>
        <w:t>, melainkan sepenuhnya merupakan ketentuan dan takdir dari Sang Maha Pencipta.</w:t>
      </w:r>
      <w:r w:rsidR="004463A8" w:rsidRPr="004463A8">
        <w:rPr>
          <w:rFonts w:ascii="Times New Roman" w:hAnsi="Times New Roman" w:cs="Times New Roman"/>
          <w:sz w:val="24"/>
          <w:szCs w:val="24"/>
          <w:lang w:val="id-ID"/>
        </w:rPr>
        <w:t xml:space="preserve"> </w:t>
      </w:r>
      <w:r w:rsidR="004463A8">
        <w:rPr>
          <w:rFonts w:ascii="Times New Roman" w:hAnsi="Times New Roman" w:cs="Times New Roman"/>
          <w:sz w:val="24"/>
          <w:szCs w:val="24"/>
          <w:lang w:val="id-ID"/>
        </w:rPr>
        <w:t xml:space="preserve">Manusia boleh saja berikhtiar dan berusaha sekuat kemampuannya untuk bisa punya anak atau sebaliknya tidak ingin punya anak, demikian pula berkaitan dengan penentuan jenis kelamin anak, tetapi kata akhir ada di tangan Sang Pencipta. </w:t>
      </w:r>
      <w:r w:rsidR="004463A8">
        <w:rPr>
          <w:rStyle w:val="FootnoteReference"/>
          <w:rFonts w:ascii="Times New Roman" w:hAnsi="Times New Roman"/>
          <w:sz w:val="24"/>
          <w:szCs w:val="24"/>
          <w:lang w:val="id-ID"/>
        </w:rPr>
        <w:footnoteReference w:id="5"/>
      </w:r>
    </w:p>
    <w:p w:rsidR="00DD243D" w:rsidRPr="004463A8" w:rsidRDefault="00594622" w:rsidP="002C4F76">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Dengan demikian maka </w:t>
      </w:r>
      <w:r w:rsidR="00DD243D" w:rsidRPr="008562B7">
        <w:rPr>
          <w:rFonts w:ascii="Times New Roman" w:hAnsi="Times New Roman" w:cs="Times New Roman"/>
          <w:sz w:val="24"/>
          <w:szCs w:val="24"/>
          <w:lang w:val="id-ID"/>
        </w:rPr>
        <w:t xml:space="preserve">Anak memiliki nilai yang tinggi dalam keluarga, khususnya bagi kaum Muslim. Fenomena ini memiliki alasan yang terkait dengan agama maupun </w:t>
      </w:r>
      <w:r w:rsidR="00DD243D" w:rsidRPr="008562B7">
        <w:rPr>
          <w:rFonts w:ascii="Times New Roman" w:hAnsi="Times New Roman" w:cs="Times New Roman"/>
          <w:i/>
          <w:iCs/>
          <w:sz w:val="24"/>
          <w:szCs w:val="24"/>
          <w:lang w:val="id-ID"/>
        </w:rPr>
        <w:t>sosio-psikologis.</w:t>
      </w:r>
      <w:r w:rsidR="00DD243D" w:rsidRPr="008562B7">
        <w:rPr>
          <w:rStyle w:val="FootnoteReference"/>
          <w:rFonts w:ascii="Times New Roman" w:hAnsi="Times New Roman"/>
          <w:i/>
          <w:iCs/>
          <w:sz w:val="24"/>
          <w:szCs w:val="24"/>
          <w:lang w:val="id-ID"/>
        </w:rPr>
        <w:footnoteReference w:id="6"/>
      </w:r>
      <w:r w:rsidR="00DD243D" w:rsidRPr="008562B7">
        <w:rPr>
          <w:rFonts w:ascii="Times New Roman" w:hAnsi="Times New Roman" w:cs="Times New Roman"/>
          <w:sz w:val="24"/>
          <w:szCs w:val="24"/>
          <w:lang w:val="id-ID"/>
        </w:rPr>
        <w:t xml:space="preserve"> Adapun yang terkait alasan agama, anak memiliki beberapa arti dalam keluarga yaitu:   </w:t>
      </w:r>
      <w:r w:rsidR="00DD243D" w:rsidRPr="008562B7">
        <w:rPr>
          <w:rFonts w:ascii="Times New Roman" w:hAnsi="Times New Roman" w:cs="Times New Roman"/>
          <w:i/>
          <w:iCs/>
          <w:sz w:val="24"/>
          <w:szCs w:val="24"/>
          <w:lang w:val="id-ID"/>
        </w:rPr>
        <w:t xml:space="preserve">Pertama, </w:t>
      </w:r>
      <w:r w:rsidR="00DD243D" w:rsidRPr="008562B7">
        <w:rPr>
          <w:rFonts w:ascii="Times New Roman" w:hAnsi="Times New Roman" w:cs="Times New Roman"/>
          <w:sz w:val="24"/>
          <w:szCs w:val="24"/>
          <w:lang w:val="id-ID"/>
        </w:rPr>
        <w:t xml:space="preserve">anak sebagai anugerah Allah, kehadiran anak merupakan keyakinan bagi kaum muslim. Sebagai anugerah Allah SWT. yang diberikan kepada hamba-hambanya yang dipercaya, sudah seharusnya </w:t>
      </w:r>
      <w:r w:rsidR="00DD243D" w:rsidRPr="008562B7">
        <w:rPr>
          <w:rFonts w:ascii="Times New Roman" w:hAnsi="Times New Roman" w:cs="Times New Roman"/>
          <w:sz w:val="24"/>
          <w:szCs w:val="24"/>
          <w:lang w:val="id-ID"/>
        </w:rPr>
        <w:lastRenderedPageBreak/>
        <w:t>anak dijaga, dirawat dan diberikan pendidikan. Melalui  orang tuanya seorang anak memperoleh dasar-dasar sendi kehidupan</w:t>
      </w:r>
      <w:r w:rsidR="004463A8">
        <w:rPr>
          <w:rFonts w:ascii="Times New Roman" w:hAnsi="Times New Roman" w:cs="Times New Roman"/>
          <w:sz w:val="24"/>
          <w:szCs w:val="24"/>
          <w:lang w:val="id-ID"/>
        </w:rPr>
        <w:t>.</w:t>
      </w:r>
      <w:r w:rsidR="00DD243D" w:rsidRPr="008562B7">
        <w:rPr>
          <w:rStyle w:val="FootnoteReference"/>
          <w:rFonts w:ascii="Times New Roman" w:hAnsi="Times New Roman"/>
          <w:sz w:val="24"/>
          <w:szCs w:val="24"/>
          <w:lang w:val="id-ID"/>
        </w:rPr>
        <w:footnoteReference w:id="7"/>
      </w:r>
      <w:r w:rsidR="00DD243D" w:rsidRPr="008562B7">
        <w:rPr>
          <w:rFonts w:ascii="Times New Roman" w:hAnsi="Times New Roman" w:cs="Times New Roman"/>
          <w:sz w:val="24"/>
          <w:szCs w:val="24"/>
          <w:lang w:val="id-ID"/>
        </w:rPr>
        <w:t xml:space="preserve">. </w:t>
      </w:r>
    </w:p>
    <w:p w:rsidR="00635F43" w:rsidRDefault="00DD243D" w:rsidP="002C4F76">
      <w:pPr>
        <w:spacing w:after="0" w:line="480" w:lineRule="auto"/>
        <w:ind w:firstLine="720"/>
        <w:rPr>
          <w:rFonts w:ascii="Times New Roman" w:hAnsi="Times New Roman" w:cs="Times New Roman"/>
          <w:sz w:val="24"/>
          <w:szCs w:val="24"/>
          <w:lang w:val="id-ID"/>
        </w:rPr>
      </w:pPr>
      <w:r w:rsidRPr="008562B7">
        <w:rPr>
          <w:rFonts w:ascii="Times New Roman" w:hAnsi="Times New Roman" w:cs="Times New Roman"/>
          <w:i/>
          <w:iCs/>
          <w:sz w:val="24"/>
          <w:szCs w:val="24"/>
          <w:lang w:val="id-ID"/>
        </w:rPr>
        <w:t>Kedua</w:t>
      </w:r>
      <w:r w:rsidRPr="008562B7">
        <w:rPr>
          <w:rFonts w:ascii="Times New Roman" w:hAnsi="Times New Roman" w:cs="Times New Roman"/>
          <w:sz w:val="24"/>
          <w:szCs w:val="24"/>
          <w:lang w:val="id-ID"/>
        </w:rPr>
        <w:t>, anak sebagai godaan (fitnah) ujian, keberadan anak dalam keluarga dapat menjadi godaan bagi orang tuanya, pola pengasuh yang salah dapat menyebabkan fitnah. Anak dapat berarti cobaan, bukan saja ketika orang tua terdorong untuk melanggar perintah Allah SWT. lantaran kecintaanya terhadap anak, tetapi juga dalam kedudukan anak sebagai amanah Allah SWT. karenanya Dia menguji melalui anaknya, apakah ia memelihara secara aktif, yakni mendidik dan mengembangkan potensi-potensi anak agar menjadi hamba Allah SWT. sekaligus khalifah di dunia. Mengabaikan tugas ini merupakan salah satu penghianatan terhadap Allah dan amanah yang dititipkan kepada manusia.</w:t>
      </w:r>
      <w:r w:rsidRPr="008562B7">
        <w:rPr>
          <w:rStyle w:val="FootnoteReference"/>
          <w:rFonts w:ascii="Times New Roman" w:hAnsi="Times New Roman"/>
          <w:sz w:val="24"/>
          <w:szCs w:val="24"/>
          <w:lang w:val="id-ID"/>
        </w:rPr>
        <w:footnoteReference w:id="8"/>
      </w:r>
    </w:p>
    <w:p w:rsidR="00DD243D" w:rsidRPr="008562B7" w:rsidRDefault="00DD243D" w:rsidP="002C4F76">
      <w:pPr>
        <w:spacing w:after="0" w:line="480" w:lineRule="auto"/>
        <w:ind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t xml:space="preserve"> Secara </w:t>
      </w:r>
      <w:r w:rsidRPr="008562B7">
        <w:rPr>
          <w:rFonts w:ascii="Times New Roman" w:hAnsi="Times New Roman" w:cs="Times New Roman"/>
          <w:i/>
          <w:iCs/>
          <w:sz w:val="24"/>
          <w:szCs w:val="24"/>
          <w:lang w:val="id-ID"/>
        </w:rPr>
        <w:t>sosio-psikologis</w:t>
      </w:r>
      <w:r w:rsidRPr="008562B7">
        <w:rPr>
          <w:rFonts w:ascii="Times New Roman" w:hAnsi="Times New Roman" w:cs="Times New Roman"/>
          <w:b/>
          <w:bCs/>
          <w:sz w:val="24"/>
          <w:szCs w:val="24"/>
          <w:lang w:val="id-ID"/>
        </w:rPr>
        <w:t xml:space="preserve">, </w:t>
      </w:r>
      <w:r w:rsidRPr="008562B7">
        <w:rPr>
          <w:rFonts w:ascii="Times New Roman" w:hAnsi="Times New Roman" w:cs="Times New Roman"/>
          <w:sz w:val="24"/>
          <w:szCs w:val="24"/>
          <w:lang w:val="id-ID"/>
        </w:rPr>
        <w:t xml:space="preserve">nilai anak mencakup dua hal, yaitu: </w:t>
      </w:r>
      <w:r w:rsidRPr="008562B7">
        <w:rPr>
          <w:rFonts w:ascii="Times New Roman" w:hAnsi="Times New Roman" w:cs="Times New Roman"/>
          <w:i/>
          <w:iCs/>
          <w:sz w:val="24"/>
          <w:szCs w:val="24"/>
          <w:lang w:val="id-ID"/>
        </w:rPr>
        <w:t>Pertama</w:t>
      </w:r>
      <w:r w:rsidRPr="008562B7">
        <w:rPr>
          <w:rFonts w:ascii="Times New Roman" w:hAnsi="Times New Roman" w:cs="Times New Roman"/>
          <w:sz w:val="24"/>
          <w:szCs w:val="24"/>
          <w:lang w:val="id-ID"/>
        </w:rPr>
        <w:t xml:space="preserve"> mempunyai anak merupakan hiburan bagi orang tuanya, yang memuaskan naluri keibuan dan kebapakan. </w:t>
      </w:r>
      <w:r w:rsidRPr="008562B7">
        <w:rPr>
          <w:rFonts w:ascii="Times New Roman" w:hAnsi="Times New Roman" w:cs="Times New Roman"/>
          <w:i/>
          <w:iCs/>
          <w:sz w:val="24"/>
          <w:szCs w:val="24"/>
          <w:lang w:val="id-ID"/>
        </w:rPr>
        <w:t>Kedua</w:t>
      </w:r>
      <w:r w:rsidRPr="008562B7">
        <w:rPr>
          <w:rFonts w:ascii="Times New Roman" w:hAnsi="Times New Roman" w:cs="Times New Roman"/>
          <w:sz w:val="24"/>
          <w:szCs w:val="24"/>
          <w:lang w:val="id-ID"/>
        </w:rPr>
        <w:t xml:space="preserve"> anak merupakan bukti kesuburan suami dan istri.</w:t>
      </w:r>
      <w:r w:rsidRPr="008562B7">
        <w:rPr>
          <w:rStyle w:val="FootnoteReference"/>
          <w:rFonts w:ascii="Times New Roman" w:hAnsi="Times New Roman"/>
          <w:sz w:val="24"/>
          <w:szCs w:val="24"/>
          <w:lang w:val="id-ID"/>
        </w:rPr>
        <w:footnoteReference w:id="9"/>
      </w:r>
    </w:p>
    <w:p w:rsidR="00DD243D" w:rsidRPr="008562B7" w:rsidRDefault="00DD243D" w:rsidP="002C4F76">
      <w:pPr>
        <w:spacing w:after="0" w:line="480" w:lineRule="auto"/>
        <w:rPr>
          <w:rFonts w:ascii="Times New Roman" w:hAnsi="Times New Roman" w:cs="Times New Roman"/>
          <w:sz w:val="24"/>
          <w:szCs w:val="24"/>
          <w:lang w:val="id-ID"/>
        </w:rPr>
      </w:pPr>
    </w:p>
    <w:p w:rsidR="00DD243D" w:rsidRPr="008562B7" w:rsidRDefault="00DD243D" w:rsidP="002C4F76">
      <w:pPr>
        <w:pStyle w:val="ListParagraph"/>
        <w:numPr>
          <w:ilvl w:val="0"/>
          <w:numId w:val="1"/>
        </w:numPr>
        <w:spacing w:after="0" w:line="480" w:lineRule="auto"/>
        <w:ind w:left="0" w:hanging="357"/>
        <w:rPr>
          <w:rFonts w:ascii="Times New Roman" w:hAnsi="Times New Roman" w:cs="Times New Roman"/>
          <w:b/>
          <w:bCs/>
          <w:sz w:val="24"/>
          <w:szCs w:val="24"/>
          <w:lang w:val="id-ID"/>
        </w:rPr>
      </w:pPr>
      <w:r w:rsidRPr="008562B7">
        <w:rPr>
          <w:rFonts w:ascii="Times New Roman" w:hAnsi="Times New Roman" w:cs="Times New Roman"/>
          <w:b/>
          <w:bCs/>
          <w:sz w:val="24"/>
          <w:szCs w:val="24"/>
          <w:lang w:val="id-ID"/>
        </w:rPr>
        <w:t>Hak Anak atas Pendidikan</w:t>
      </w:r>
    </w:p>
    <w:p w:rsidR="00B270DB" w:rsidRDefault="00B270DB" w:rsidP="002C4F76">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Setelah melihat posisi dan nilai anak dalam Islam, sebagaimana telah diuraikan diatas, Islam pun memerinci pula soal kewajiban kepada orang tua dan masyarakat untuk memperhatikan hak-hak yang dimiliki sang anak. </w:t>
      </w:r>
      <w:r w:rsidR="00DC319E">
        <w:rPr>
          <w:rFonts w:ascii="Times New Roman" w:hAnsi="Times New Roman" w:cs="Times New Roman"/>
          <w:sz w:val="24"/>
          <w:szCs w:val="24"/>
          <w:lang w:val="id-ID"/>
        </w:rPr>
        <w:t xml:space="preserve">secara umum </w:t>
      </w:r>
      <w:r w:rsidR="00DC319E">
        <w:rPr>
          <w:rFonts w:ascii="Times New Roman" w:hAnsi="Times New Roman" w:cs="Times New Roman"/>
          <w:sz w:val="24"/>
          <w:szCs w:val="24"/>
          <w:lang w:val="id-ID"/>
        </w:rPr>
        <w:lastRenderedPageBreak/>
        <w:t>hak-hak anak meliputi</w:t>
      </w:r>
      <w:r>
        <w:rPr>
          <w:rFonts w:ascii="Times New Roman" w:hAnsi="Times New Roman" w:cs="Times New Roman"/>
          <w:sz w:val="24"/>
          <w:szCs w:val="24"/>
          <w:lang w:val="id-ID"/>
        </w:rPr>
        <w:t>: hak mendapat perlindungan,</w:t>
      </w:r>
      <w:r w:rsidR="00DC319E">
        <w:rPr>
          <w:rFonts w:ascii="Times New Roman" w:hAnsi="Times New Roman" w:cs="Times New Roman"/>
          <w:sz w:val="24"/>
          <w:szCs w:val="24"/>
          <w:lang w:val="id-ID"/>
        </w:rPr>
        <w:t xml:space="preserve"> hak untuk hidup dan bertumbuh-kembang, hak mendapat pendidikan, hak mendapatkan nafkah dan waris</w:t>
      </w:r>
      <w:r w:rsidR="00A574C9">
        <w:rPr>
          <w:rFonts w:ascii="Times New Roman" w:hAnsi="Times New Roman" w:cs="Times New Roman"/>
          <w:sz w:val="24"/>
          <w:szCs w:val="24"/>
          <w:lang w:val="id-ID"/>
        </w:rPr>
        <w:t xml:space="preserve"> dan hak mendapat perlakuan yang sama</w:t>
      </w:r>
      <w:r w:rsidR="00DC319E">
        <w:rPr>
          <w:rFonts w:ascii="Times New Roman" w:hAnsi="Times New Roman" w:cs="Times New Roman"/>
          <w:sz w:val="24"/>
          <w:szCs w:val="24"/>
          <w:lang w:val="id-ID"/>
        </w:rPr>
        <w:t>.</w:t>
      </w:r>
      <w:r w:rsidR="00DD243D">
        <w:rPr>
          <w:rFonts w:ascii="Times New Roman" w:hAnsi="Times New Roman" w:cs="Times New Roman"/>
          <w:sz w:val="24"/>
          <w:szCs w:val="24"/>
          <w:lang w:val="id-ID"/>
        </w:rPr>
        <w:t xml:space="preserve"> </w:t>
      </w:r>
      <w:r w:rsidR="00DC319E">
        <w:rPr>
          <w:rStyle w:val="FootnoteReference"/>
          <w:rFonts w:ascii="Times New Roman" w:hAnsi="Times New Roman"/>
          <w:sz w:val="24"/>
          <w:szCs w:val="24"/>
          <w:lang w:val="id-ID"/>
        </w:rPr>
        <w:footnoteReference w:id="10"/>
      </w:r>
      <w:r w:rsidR="00DC319E">
        <w:rPr>
          <w:rFonts w:ascii="Times New Roman" w:hAnsi="Times New Roman" w:cs="Times New Roman"/>
          <w:sz w:val="24"/>
          <w:szCs w:val="24"/>
          <w:lang w:val="id-ID"/>
        </w:rPr>
        <w:t xml:space="preserve"> namun penjelasan tentang hak-hak anak tidak secara lengkap dibahas dalam kajian ini</w:t>
      </w:r>
      <w:r w:rsidR="00A574C9">
        <w:rPr>
          <w:rFonts w:ascii="Times New Roman" w:hAnsi="Times New Roman" w:cs="Times New Roman"/>
          <w:sz w:val="24"/>
          <w:szCs w:val="24"/>
          <w:lang w:val="id-ID"/>
        </w:rPr>
        <w:t>.</w:t>
      </w:r>
      <w:r w:rsidR="00DC319E">
        <w:rPr>
          <w:rFonts w:ascii="Times New Roman" w:hAnsi="Times New Roman" w:cs="Times New Roman"/>
          <w:sz w:val="24"/>
          <w:szCs w:val="24"/>
          <w:lang w:val="id-ID"/>
        </w:rPr>
        <w:t xml:space="preserve"> </w:t>
      </w:r>
    </w:p>
    <w:p w:rsidR="00DD243D" w:rsidRPr="008C4ACA" w:rsidRDefault="00DD243D" w:rsidP="002C4F76">
      <w:pPr>
        <w:spacing w:after="0" w:line="480" w:lineRule="auto"/>
        <w:ind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t>Diantara beberapa hak anak yang menjadi tanggung jawab / kewajiban orang tua, terhadap hak anak untuk memperoleh pendidikan, baik agama maupun etika. Tanggung jawab orang tua terhadap anak adalah penanaman keyakinan Islam dalam diri mereka. Anak harus dilatih untuk melakukan shalat, puasa, jujur dan dan menjauhi perbuatan tercela.</w:t>
      </w:r>
      <w:r w:rsidRPr="008562B7">
        <w:rPr>
          <w:rStyle w:val="FootnoteReference"/>
          <w:rFonts w:ascii="Times New Roman" w:hAnsi="Times New Roman"/>
          <w:sz w:val="24"/>
          <w:szCs w:val="24"/>
          <w:lang w:val="id-ID"/>
        </w:rPr>
        <w:footnoteReference w:id="11"/>
      </w:r>
      <w:r w:rsidRPr="008562B7">
        <w:rPr>
          <w:rFonts w:ascii="Times New Roman" w:hAnsi="Times New Roman" w:cs="Times New Roman"/>
          <w:sz w:val="24"/>
          <w:szCs w:val="24"/>
          <w:lang w:val="id-ID"/>
        </w:rPr>
        <w:t xml:space="preserve"> Dikalangan masyarakat Islam tanggung jawab / kewajiban itu tidak boleh dibebankan seluruh kepada sekolah, karena pendidikan merupakan tanggung jawab orang tua muslim. </w:t>
      </w:r>
    </w:p>
    <w:p w:rsidR="00DD243D" w:rsidRDefault="00DD243D" w:rsidP="002C4F76">
      <w:pPr>
        <w:spacing w:after="0" w:line="480" w:lineRule="auto"/>
        <w:ind w:firstLine="720"/>
        <w:rPr>
          <w:rFonts w:ascii="Times New Roman" w:hAnsi="Times New Roman" w:cs="Times New Roman"/>
          <w:sz w:val="24"/>
          <w:szCs w:val="24"/>
        </w:rPr>
      </w:pPr>
      <w:r w:rsidRPr="008562B7">
        <w:rPr>
          <w:rFonts w:ascii="Times New Roman" w:hAnsi="Times New Roman" w:cs="Times New Roman"/>
          <w:sz w:val="24"/>
          <w:szCs w:val="24"/>
          <w:lang w:val="id-ID"/>
        </w:rPr>
        <w:t>Keluarga merupakan wadah pertama dan utama dalam menerapkan pendidikan bagi anak. Pendidikan ini dapat diberikan dengan beberapa metode sesuai dengan beberapa tingkatan perkembangan psikologi anak. Diantaranya, pendidikan melalui pembiasaan, memberi tauladan, nasehat dan dialok, pemberian hadiah atau penghargaan (bila melakukan suatu prestasi) dan juga hukuman (bila berbuat kesalehan).</w:t>
      </w:r>
      <w:r w:rsidRPr="008562B7">
        <w:rPr>
          <w:rStyle w:val="FootnoteReference"/>
          <w:rFonts w:ascii="Times New Roman" w:hAnsi="Times New Roman"/>
          <w:sz w:val="24"/>
          <w:szCs w:val="24"/>
          <w:lang w:val="id-ID"/>
        </w:rPr>
        <w:footnoteReference w:id="12"/>
      </w:r>
    </w:p>
    <w:p w:rsidR="00DD243D" w:rsidRPr="008562B7" w:rsidRDefault="00DD243D" w:rsidP="002C4F76">
      <w:pPr>
        <w:spacing w:after="0" w:line="480" w:lineRule="auto"/>
        <w:ind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t>Pendidikan di lingkungan keluarga lebih diarahkan pada penanaman nilai-nilai moral keagamaan, pembentukan sikap, dan perilaku yang diperlukan agar anak-</w:t>
      </w:r>
      <w:r w:rsidRPr="008562B7">
        <w:rPr>
          <w:rFonts w:ascii="Times New Roman" w:hAnsi="Times New Roman" w:cs="Times New Roman"/>
          <w:sz w:val="24"/>
          <w:szCs w:val="24"/>
          <w:lang w:val="id-ID"/>
        </w:rPr>
        <w:lastRenderedPageBreak/>
        <w:t>anak dapat mengembangkan dirinya secara optimal. Anak hendaklah senantiasa diajarkan untuk bersikap dan berperilaku yang halus, lembut, sopan, santun, jujur, disiplin, arif dan bijaksana, serta menjauhkan mereka dari sikap baik dan buruk, seperti: berbohong, tidak peduli dengan orang lain, dan sebagainya.</w:t>
      </w:r>
      <w:r w:rsidRPr="008562B7">
        <w:rPr>
          <w:rStyle w:val="FootnoteReference"/>
          <w:rFonts w:ascii="Times New Roman" w:hAnsi="Times New Roman"/>
          <w:sz w:val="24"/>
          <w:szCs w:val="24"/>
          <w:lang w:val="id-ID"/>
        </w:rPr>
        <w:footnoteReference w:id="13"/>
      </w:r>
    </w:p>
    <w:p w:rsidR="00DD243D" w:rsidRPr="008562B7" w:rsidRDefault="00DD243D" w:rsidP="002C4F76">
      <w:pPr>
        <w:spacing w:after="0" w:line="480" w:lineRule="auto"/>
        <w:rPr>
          <w:rFonts w:ascii="Times New Roman" w:hAnsi="Times New Roman" w:cs="Times New Roman"/>
          <w:sz w:val="24"/>
          <w:szCs w:val="24"/>
          <w:lang w:val="id-ID"/>
        </w:rPr>
      </w:pPr>
    </w:p>
    <w:p w:rsidR="00DD243D" w:rsidRPr="008562B7" w:rsidRDefault="00DD243D" w:rsidP="002C4F76">
      <w:pPr>
        <w:pStyle w:val="ListParagraph"/>
        <w:numPr>
          <w:ilvl w:val="0"/>
          <w:numId w:val="1"/>
        </w:numPr>
        <w:spacing w:after="0" w:line="480" w:lineRule="auto"/>
        <w:ind w:left="0" w:hanging="357"/>
        <w:rPr>
          <w:rFonts w:ascii="Times New Roman" w:hAnsi="Times New Roman" w:cs="Times New Roman"/>
          <w:b/>
          <w:bCs/>
          <w:sz w:val="24"/>
          <w:szCs w:val="24"/>
          <w:lang w:val="id-ID"/>
        </w:rPr>
      </w:pPr>
      <w:r w:rsidRPr="008562B7">
        <w:rPr>
          <w:rFonts w:ascii="Times New Roman" w:hAnsi="Times New Roman" w:cs="Times New Roman"/>
          <w:b/>
          <w:bCs/>
          <w:sz w:val="24"/>
          <w:szCs w:val="24"/>
          <w:lang w:val="id-ID"/>
        </w:rPr>
        <w:t>Ko</w:t>
      </w:r>
      <w:r w:rsidR="00543D13">
        <w:rPr>
          <w:rFonts w:ascii="Times New Roman" w:hAnsi="Times New Roman" w:cs="Times New Roman"/>
          <w:b/>
          <w:bCs/>
          <w:sz w:val="24"/>
          <w:szCs w:val="24"/>
          <w:lang w:val="id-ID"/>
        </w:rPr>
        <w:t>nsep</w:t>
      </w:r>
      <w:r>
        <w:rPr>
          <w:rFonts w:ascii="Times New Roman" w:hAnsi="Times New Roman" w:cs="Times New Roman"/>
          <w:b/>
          <w:bCs/>
          <w:sz w:val="24"/>
          <w:szCs w:val="24"/>
          <w:lang w:val="id-ID"/>
        </w:rPr>
        <w:t xml:space="preserve"> Pendidikan dalam Islam</w:t>
      </w:r>
    </w:p>
    <w:p w:rsidR="00DD243D" w:rsidRDefault="00DD243D" w:rsidP="002C4F76">
      <w:pPr>
        <w:spacing w:after="0" w:line="480" w:lineRule="auto"/>
        <w:ind w:firstLine="720"/>
        <w:rPr>
          <w:rFonts w:ascii="Times New Roman" w:hAnsi="Times New Roman" w:cs="Times New Roman"/>
          <w:sz w:val="24"/>
          <w:szCs w:val="24"/>
        </w:rPr>
      </w:pPr>
      <w:r w:rsidRPr="008562B7">
        <w:rPr>
          <w:rFonts w:ascii="Times New Roman" w:hAnsi="Times New Roman" w:cs="Times New Roman"/>
          <w:sz w:val="24"/>
          <w:szCs w:val="24"/>
          <w:lang w:val="id-ID"/>
        </w:rPr>
        <w:t xml:space="preserve">Terdapat banyak pengertian tentang pendidikan islam, namun pengertian ini mencakup 3 kata dasar yaitu: </w:t>
      </w:r>
      <w:r w:rsidRPr="008562B7">
        <w:rPr>
          <w:rFonts w:ascii="Times New Roman" w:hAnsi="Times New Roman" w:cs="Times New Roman"/>
          <w:i/>
          <w:iCs/>
          <w:sz w:val="24"/>
          <w:szCs w:val="24"/>
          <w:lang w:val="id-ID"/>
        </w:rPr>
        <w:t>tarbiyah, ta’lim dan ta’dib.</w:t>
      </w:r>
      <w:r w:rsidRPr="008562B7">
        <w:rPr>
          <w:rFonts w:ascii="Times New Roman" w:hAnsi="Times New Roman" w:cs="Times New Roman"/>
          <w:sz w:val="24"/>
          <w:szCs w:val="24"/>
          <w:lang w:val="id-ID"/>
        </w:rPr>
        <w:t xml:space="preserve"> Tarbiah mengandung arti sesuatu proses menumbuh kembangkan anak didik secara bertahab dan beangsur-angsur menuju kesempurnaan, sedangkan </w:t>
      </w:r>
      <w:r w:rsidRPr="008562B7">
        <w:rPr>
          <w:rFonts w:ascii="Times New Roman" w:hAnsi="Times New Roman" w:cs="Times New Roman"/>
          <w:i/>
          <w:iCs/>
          <w:sz w:val="24"/>
          <w:szCs w:val="24"/>
          <w:lang w:val="id-ID"/>
        </w:rPr>
        <w:t>ta’lim</w:t>
      </w:r>
      <w:r w:rsidRPr="008562B7">
        <w:rPr>
          <w:rFonts w:ascii="Times New Roman" w:hAnsi="Times New Roman" w:cs="Times New Roman"/>
          <w:sz w:val="24"/>
          <w:szCs w:val="24"/>
          <w:lang w:val="id-ID"/>
        </w:rPr>
        <w:t xml:space="preserve"> merupakan usaha mewariskan pengetahuan dari generasi tua kepada generasi yang lebih muda dan lebih menekankan kepada transfer pengetahuan yang berguna bagi kehidupan peserta didik. </w:t>
      </w:r>
      <w:r w:rsidRPr="008562B7">
        <w:rPr>
          <w:rFonts w:ascii="Times New Roman" w:hAnsi="Times New Roman" w:cs="Times New Roman"/>
          <w:i/>
          <w:iCs/>
          <w:sz w:val="24"/>
          <w:szCs w:val="24"/>
          <w:lang w:val="id-ID"/>
        </w:rPr>
        <w:t>Ta’dib</w:t>
      </w:r>
      <w:r w:rsidRPr="008562B7">
        <w:rPr>
          <w:rFonts w:ascii="Times New Roman" w:hAnsi="Times New Roman" w:cs="Times New Roman"/>
          <w:sz w:val="24"/>
          <w:szCs w:val="24"/>
          <w:lang w:val="id-ID"/>
        </w:rPr>
        <w:t xml:space="preserve"> merupakan usaha pendewasaan, pemeliharaan dan pengasuhan anak didik agar menjadi baik dan mempunyai adab sopan santun sesuai dengan ajaran Islam dan masyarakat. Ketiga istilah ini harus dipahami secara bersama-sama karena ketiganya mengandung makna yang amat dalam menyangkut manusia dan masyarakat serta lingkungan dalam hubungannya dengan Tuhan dan saling berkaitan satu dengan yang lain. </w:t>
      </w:r>
      <w:r w:rsidRPr="008562B7">
        <w:rPr>
          <w:rStyle w:val="FootnoteReference"/>
          <w:rFonts w:ascii="Times New Roman" w:hAnsi="Times New Roman"/>
          <w:sz w:val="24"/>
          <w:szCs w:val="24"/>
          <w:lang w:val="id-ID"/>
        </w:rPr>
        <w:footnoteReference w:id="14"/>
      </w:r>
      <w:r w:rsidRPr="008562B7">
        <w:rPr>
          <w:rFonts w:ascii="Times New Roman" w:hAnsi="Times New Roman" w:cs="Times New Roman"/>
          <w:sz w:val="24"/>
          <w:szCs w:val="24"/>
          <w:lang w:val="id-ID"/>
        </w:rPr>
        <w:tab/>
      </w:r>
    </w:p>
    <w:p w:rsidR="00DD243D" w:rsidRPr="008562B7" w:rsidRDefault="00DD243D" w:rsidP="002C4F76">
      <w:pPr>
        <w:spacing w:after="0" w:line="480" w:lineRule="auto"/>
        <w:ind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lastRenderedPageBreak/>
        <w:t>Konsep pendidikan Islam tidak hanya memperhatikan segi ibadah atau akidah saja, tapi tercakup kehidupan manusia seutuhnya,</w:t>
      </w:r>
      <w:r w:rsidRPr="008562B7">
        <w:rPr>
          <w:rStyle w:val="FootnoteReference"/>
          <w:rFonts w:ascii="Times New Roman" w:hAnsi="Times New Roman"/>
          <w:sz w:val="24"/>
          <w:szCs w:val="24"/>
          <w:lang w:val="id-ID"/>
        </w:rPr>
        <w:footnoteReference w:id="15"/>
      </w:r>
      <w:r w:rsidRPr="008562B7">
        <w:rPr>
          <w:rFonts w:ascii="Times New Roman" w:hAnsi="Times New Roman" w:cs="Times New Roman"/>
          <w:sz w:val="24"/>
          <w:szCs w:val="24"/>
          <w:lang w:val="id-ID"/>
        </w:rPr>
        <w:t xml:space="preserve"> Dimana konsep ini dapat dikelompokan menjadi empat bagian, yaitu:</w:t>
      </w:r>
    </w:p>
    <w:p w:rsidR="00DD243D" w:rsidRPr="008562B7" w:rsidRDefault="00DD243D" w:rsidP="00627D7A">
      <w:pPr>
        <w:pStyle w:val="ListParagraph"/>
        <w:numPr>
          <w:ilvl w:val="0"/>
          <w:numId w:val="3"/>
        </w:numPr>
        <w:spacing w:after="0" w:line="480" w:lineRule="auto"/>
        <w:ind w:left="426" w:hanging="357"/>
        <w:rPr>
          <w:rFonts w:ascii="Times New Roman" w:hAnsi="Times New Roman" w:cs="Times New Roman"/>
          <w:sz w:val="24"/>
          <w:szCs w:val="24"/>
          <w:lang w:val="id-ID"/>
        </w:rPr>
      </w:pPr>
      <w:r w:rsidRPr="008562B7">
        <w:rPr>
          <w:rFonts w:ascii="Times New Roman" w:hAnsi="Times New Roman" w:cs="Times New Roman"/>
          <w:sz w:val="24"/>
          <w:szCs w:val="24"/>
          <w:lang w:val="id-ID"/>
        </w:rPr>
        <w:t>Mencakup semua dimensi manusia, seperti: dimensi fisik, akal, akhlak, kejiwaan, dan sebagainya.</w:t>
      </w:r>
    </w:p>
    <w:p w:rsidR="00DD243D" w:rsidRPr="008562B7" w:rsidRDefault="00DD243D" w:rsidP="00627D7A">
      <w:pPr>
        <w:pStyle w:val="ListParagraph"/>
        <w:numPr>
          <w:ilvl w:val="0"/>
          <w:numId w:val="3"/>
        </w:numPr>
        <w:spacing w:after="0" w:line="480" w:lineRule="auto"/>
        <w:ind w:left="426" w:hanging="357"/>
        <w:rPr>
          <w:rFonts w:ascii="Times New Roman" w:hAnsi="Times New Roman" w:cs="Times New Roman"/>
          <w:sz w:val="24"/>
          <w:szCs w:val="24"/>
          <w:lang w:val="id-ID"/>
        </w:rPr>
      </w:pPr>
      <w:r w:rsidRPr="008562B7">
        <w:rPr>
          <w:rFonts w:ascii="Times New Roman" w:hAnsi="Times New Roman" w:cs="Times New Roman"/>
          <w:sz w:val="24"/>
          <w:szCs w:val="24"/>
          <w:lang w:val="id-ID"/>
        </w:rPr>
        <w:t>Menjangkau kehidupan dunia dan akhirat secara seimbang.</w:t>
      </w:r>
    </w:p>
    <w:p w:rsidR="00DD243D" w:rsidRPr="008562B7" w:rsidRDefault="00DD243D" w:rsidP="00627D7A">
      <w:pPr>
        <w:pStyle w:val="ListParagraph"/>
        <w:numPr>
          <w:ilvl w:val="0"/>
          <w:numId w:val="3"/>
        </w:numPr>
        <w:spacing w:after="0" w:line="480" w:lineRule="auto"/>
        <w:ind w:left="426" w:hanging="357"/>
        <w:rPr>
          <w:rFonts w:ascii="Times New Roman" w:hAnsi="Times New Roman" w:cs="Times New Roman"/>
          <w:sz w:val="24"/>
          <w:szCs w:val="24"/>
          <w:lang w:val="id-ID"/>
        </w:rPr>
      </w:pPr>
      <w:r w:rsidRPr="008562B7">
        <w:rPr>
          <w:rFonts w:ascii="Times New Roman" w:hAnsi="Times New Roman" w:cs="Times New Roman"/>
          <w:sz w:val="24"/>
          <w:szCs w:val="24"/>
          <w:lang w:val="id-ID"/>
        </w:rPr>
        <w:t>Memperhatikan manusia dalam setiap gerak langkahnya, dan sosial kemasyarakatan.</w:t>
      </w:r>
    </w:p>
    <w:p w:rsidR="00DD243D" w:rsidRPr="008562B7" w:rsidRDefault="00DD243D" w:rsidP="00627D7A">
      <w:pPr>
        <w:pStyle w:val="ListParagraph"/>
        <w:numPr>
          <w:ilvl w:val="0"/>
          <w:numId w:val="3"/>
        </w:numPr>
        <w:spacing w:after="0" w:line="480" w:lineRule="auto"/>
        <w:ind w:left="426" w:hanging="357"/>
        <w:rPr>
          <w:rFonts w:ascii="Times New Roman" w:hAnsi="Times New Roman" w:cs="Times New Roman"/>
          <w:sz w:val="24"/>
          <w:szCs w:val="24"/>
          <w:lang w:val="id-ID"/>
        </w:rPr>
      </w:pPr>
      <w:r w:rsidRPr="008562B7">
        <w:rPr>
          <w:rFonts w:ascii="Times New Roman" w:hAnsi="Times New Roman" w:cs="Times New Roman"/>
          <w:sz w:val="24"/>
          <w:szCs w:val="24"/>
          <w:lang w:val="id-ID"/>
        </w:rPr>
        <w:t>Pendidikan ini berlanjut sepanjang hayat.</w:t>
      </w:r>
    </w:p>
    <w:p w:rsidR="00DD243D" w:rsidRDefault="00DD243D" w:rsidP="002C4F76">
      <w:pPr>
        <w:spacing w:after="0" w:line="480" w:lineRule="auto"/>
        <w:ind w:firstLine="720"/>
        <w:rPr>
          <w:rFonts w:ascii="Times New Roman" w:hAnsi="Times New Roman" w:cs="Times New Roman"/>
          <w:sz w:val="24"/>
          <w:szCs w:val="24"/>
        </w:rPr>
      </w:pPr>
      <w:r w:rsidRPr="008562B7">
        <w:rPr>
          <w:rFonts w:ascii="Times New Roman" w:hAnsi="Times New Roman" w:cs="Times New Roman"/>
          <w:sz w:val="24"/>
          <w:szCs w:val="24"/>
          <w:lang w:val="id-ID"/>
        </w:rPr>
        <w:t>Adapun tujuan pendidikan dalam Islam adalah untuk membimbing manusia menjadi hamba yang saleh, teguh imannya, taat beribadah, dan berakhlak terpuji. Bahkan seluruh aspek kehidupannya, mulai perbuatan, perkataan  dan perasaanya hanya untuk mencari ridho Allah SWT.</w:t>
      </w:r>
      <w:r w:rsidRPr="008562B7">
        <w:rPr>
          <w:rStyle w:val="FootnoteReference"/>
          <w:rFonts w:ascii="Times New Roman" w:hAnsi="Times New Roman"/>
          <w:sz w:val="24"/>
          <w:szCs w:val="24"/>
          <w:lang w:val="id-ID"/>
        </w:rPr>
        <w:footnoteReference w:id="16"/>
      </w:r>
      <w:r w:rsidRPr="008562B7">
        <w:rPr>
          <w:rFonts w:ascii="Times New Roman" w:hAnsi="Times New Roman" w:cs="Times New Roman"/>
          <w:sz w:val="24"/>
          <w:szCs w:val="24"/>
          <w:lang w:val="id-ID"/>
        </w:rPr>
        <w:t xml:space="preserve"> Sementara berdasarkan Konferensi Internasional pertama tahun 1977 di Mekkah, -sebagaimana dikutip oleh Islamiarso- merumuskan bahwa pendidikan bertujuan mencapai pertumbuhan manusia yang menyeluruh secara seimbang melalui latihan jiwa, intelek diri manusia yang rasional; perasaan dan indera. Karena itu pendidikan harus mencakup pertumbuhan manusia dalam segala aspeknya: spiritual, intelektual, imajinatif, fisik, ilmiah, bahasa, baik secara individual maupun kolektif, dan mendorong semua aspek ini kearah kebaikan dan mencapai kesempurnaan. Tujuan akhir pendidikan muslim terletak pada </w:t>
      </w:r>
      <w:r w:rsidRPr="008562B7">
        <w:rPr>
          <w:rFonts w:ascii="Times New Roman" w:hAnsi="Times New Roman" w:cs="Times New Roman"/>
          <w:sz w:val="24"/>
          <w:szCs w:val="24"/>
          <w:lang w:val="id-ID"/>
        </w:rPr>
        <w:lastRenderedPageBreak/>
        <w:t>perwujudan ketundukan yang sempurna kepada Allah baik secara pribadi, komunitas, maupun seluruh umat manusia</w:t>
      </w:r>
      <w:r>
        <w:rPr>
          <w:rFonts w:ascii="Times New Roman" w:hAnsi="Times New Roman" w:cs="Times New Roman"/>
          <w:sz w:val="24"/>
          <w:szCs w:val="24"/>
        </w:rPr>
        <w:t xml:space="preserve">. </w:t>
      </w:r>
    </w:p>
    <w:p w:rsidR="00DD243D" w:rsidRDefault="00DD243D" w:rsidP="002C4F76">
      <w:pPr>
        <w:spacing w:after="0" w:line="480" w:lineRule="auto"/>
        <w:ind w:firstLine="720"/>
        <w:rPr>
          <w:rFonts w:ascii="Times New Roman" w:hAnsi="Times New Roman" w:cs="Times New Roman"/>
          <w:sz w:val="24"/>
          <w:szCs w:val="24"/>
        </w:rPr>
      </w:pPr>
      <w:r w:rsidRPr="008562B7">
        <w:rPr>
          <w:rFonts w:ascii="Times New Roman" w:hAnsi="Times New Roman" w:cs="Times New Roman"/>
          <w:sz w:val="24"/>
          <w:szCs w:val="24"/>
          <w:lang w:val="id-ID"/>
        </w:rPr>
        <w:t xml:space="preserve">Dari rumusan Mekkah tersebut, dapat ditarik sebuah asumsi bahwa, </w:t>
      </w:r>
      <w:r w:rsidRPr="008562B7">
        <w:rPr>
          <w:rFonts w:ascii="Times New Roman" w:hAnsi="Times New Roman" w:cs="Times New Roman"/>
          <w:i/>
          <w:iCs/>
          <w:sz w:val="24"/>
          <w:szCs w:val="24"/>
          <w:lang w:val="id-ID"/>
        </w:rPr>
        <w:t>Pertama,</w:t>
      </w:r>
      <w:r w:rsidRPr="008562B7">
        <w:rPr>
          <w:rFonts w:ascii="Times New Roman" w:hAnsi="Times New Roman" w:cs="Times New Roman"/>
          <w:sz w:val="24"/>
          <w:szCs w:val="24"/>
          <w:lang w:val="id-ID"/>
        </w:rPr>
        <w:t xml:space="preserve"> pendidikan Islam menumbuhkan daya kreativitas, daya kritis dan inovatif sehingga potensi dasar yang dimiliki anak dapat tumbuh dengan optimal. </w:t>
      </w:r>
      <w:r w:rsidRPr="008562B7">
        <w:rPr>
          <w:rFonts w:ascii="Times New Roman" w:hAnsi="Times New Roman" w:cs="Times New Roman"/>
          <w:i/>
          <w:iCs/>
          <w:sz w:val="24"/>
          <w:szCs w:val="24"/>
          <w:lang w:val="id-ID"/>
        </w:rPr>
        <w:t>Kedua,</w:t>
      </w:r>
      <w:r w:rsidRPr="008562B7">
        <w:rPr>
          <w:rFonts w:ascii="Times New Roman" w:hAnsi="Times New Roman" w:cs="Times New Roman"/>
          <w:sz w:val="24"/>
          <w:szCs w:val="24"/>
          <w:lang w:val="id-ID"/>
        </w:rPr>
        <w:t xml:space="preserve"> pendidikan Islam merupakan proses bimbingan dan pendampingan peserta didik dengan nilai-nilai ketuhanan dan kemanusiaan, dengan demikian akan terbentuk generasi yang beriman sekaligus </w:t>
      </w:r>
      <w:r w:rsidRPr="008562B7">
        <w:rPr>
          <w:rFonts w:ascii="Times New Roman" w:hAnsi="Times New Roman" w:cs="Times New Roman"/>
          <w:i/>
          <w:iCs/>
          <w:sz w:val="24"/>
          <w:szCs w:val="24"/>
          <w:lang w:val="id-ID"/>
        </w:rPr>
        <w:t>humanity.</w:t>
      </w:r>
      <w:r w:rsidRPr="008562B7">
        <w:rPr>
          <w:rFonts w:ascii="Times New Roman" w:hAnsi="Times New Roman" w:cs="Times New Roman"/>
          <w:sz w:val="24"/>
          <w:szCs w:val="24"/>
          <w:lang w:val="id-ID"/>
        </w:rPr>
        <w:t xml:space="preserve"> Yang dimaksud dengan generasi berketuhanan yaitu manusia berpegang teguh dengan ajaran Allah dan Rasul-Nya, sedangkan berkemanusian yaitu suatu kemampuan adaptasi dengan lingkungan sekitar. Dengan kata lain tujuan pendidikan Islam menyangkut fungsi manusia sebagai makhluk individu dan sosial.</w:t>
      </w:r>
      <w:r w:rsidRPr="008562B7">
        <w:rPr>
          <w:rStyle w:val="FootnoteReference"/>
          <w:rFonts w:ascii="Times New Roman" w:hAnsi="Times New Roman"/>
          <w:sz w:val="24"/>
          <w:szCs w:val="24"/>
          <w:lang w:val="id-ID"/>
        </w:rPr>
        <w:footnoteReference w:id="17"/>
      </w:r>
      <w:r w:rsidRPr="008562B7">
        <w:rPr>
          <w:rFonts w:ascii="Times New Roman" w:hAnsi="Times New Roman" w:cs="Times New Roman"/>
          <w:sz w:val="24"/>
          <w:szCs w:val="24"/>
          <w:lang w:val="id-ID"/>
        </w:rPr>
        <w:t xml:space="preserve"> </w:t>
      </w:r>
    </w:p>
    <w:p w:rsidR="00DD243D" w:rsidRPr="00C21E15" w:rsidRDefault="00DD243D" w:rsidP="002C4F76">
      <w:pPr>
        <w:spacing w:after="0" w:line="480" w:lineRule="auto"/>
        <w:ind w:firstLine="720"/>
        <w:rPr>
          <w:rFonts w:ascii="Times New Roman" w:hAnsi="Times New Roman" w:cs="Times New Roman"/>
          <w:sz w:val="24"/>
          <w:szCs w:val="24"/>
        </w:rPr>
      </w:pPr>
    </w:p>
    <w:p w:rsidR="00DD243D" w:rsidRPr="008562B7" w:rsidRDefault="00964427" w:rsidP="002C4F76">
      <w:pPr>
        <w:pStyle w:val="ListParagraph"/>
        <w:numPr>
          <w:ilvl w:val="0"/>
          <w:numId w:val="1"/>
        </w:numPr>
        <w:spacing w:after="0" w:line="480" w:lineRule="auto"/>
        <w:ind w:left="0" w:hanging="357"/>
        <w:rPr>
          <w:rFonts w:ascii="Times New Roman" w:hAnsi="Times New Roman" w:cs="Times New Roman"/>
          <w:b/>
          <w:bCs/>
          <w:sz w:val="24"/>
          <w:szCs w:val="24"/>
          <w:lang w:val="id-ID"/>
        </w:rPr>
      </w:pPr>
      <w:r>
        <w:rPr>
          <w:rFonts w:ascii="Times New Roman" w:hAnsi="Times New Roman" w:cs="Times New Roman"/>
          <w:b/>
          <w:bCs/>
          <w:sz w:val="24"/>
          <w:szCs w:val="24"/>
          <w:lang w:val="id-ID"/>
        </w:rPr>
        <w:t>Pentingnya</w:t>
      </w:r>
      <w:r w:rsidR="00DD243D" w:rsidRPr="008562B7">
        <w:rPr>
          <w:rFonts w:ascii="Times New Roman" w:hAnsi="Times New Roman" w:cs="Times New Roman"/>
          <w:b/>
          <w:bCs/>
          <w:sz w:val="24"/>
          <w:szCs w:val="24"/>
          <w:lang w:val="id-ID"/>
        </w:rPr>
        <w:t xml:space="preserve"> Pendidikan dalam Islam</w:t>
      </w:r>
    </w:p>
    <w:p w:rsidR="00DD243D" w:rsidRPr="008562B7" w:rsidRDefault="00DD243D" w:rsidP="002C4F76">
      <w:pPr>
        <w:spacing w:after="0" w:line="480" w:lineRule="auto"/>
        <w:ind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t xml:space="preserve">Ada banyak rumusan mengenai pendidikan, tetapi semuanya dapat di kategorikan pada dua aliran, </w:t>
      </w:r>
      <w:r w:rsidRPr="008562B7">
        <w:rPr>
          <w:rFonts w:ascii="Times New Roman" w:hAnsi="Times New Roman" w:cs="Times New Roman"/>
          <w:i/>
          <w:iCs/>
          <w:sz w:val="24"/>
          <w:szCs w:val="24"/>
          <w:lang w:val="id-ID"/>
        </w:rPr>
        <w:t>pertama</w:t>
      </w:r>
      <w:r w:rsidRPr="008562B7">
        <w:rPr>
          <w:rFonts w:ascii="Times New Roman" w:hAnsi="Times New Roman" w:cs="Times New Roman"/>
          <w:sz w:val="24"/>
          <w:szCs w:val="24"/>
          <w:lang w:val="id-ID"/>
        </w:rPr>
        <w:t xml:space="preserve">, aliaran yang mendefinikasikan pendidikan sebagai proses warisan atau </w:t>
      </w:r>
      <w:r w:rsidRPr="008562B7">
        <w:rPr>
          <w:rFonts w:ascii="Times New Roman" w:hAnsi="Times New Roman" w:cs="Times New Roman"/>
          <w:i/>
          <w:iCs/>
          <w:sz w:val="24"/>
          <w:szCs w:val="24"/>
          <w:lang w:val="id-ID"/>
        </w:rPr>
        <w:t>enkultaris</w:t>
      </w:r>
      <w:r w:rsidRPr="008562B7">
        <w:rPr>
          <w:rFonts w:ascii="Times New Roman" w:hAnsi="Times New Roman" w:cs="Times New Roman"/>
          <w:sz w:val="24"/>
          <w:szCs w:val="24"/>
          <w:lang w:val="id-ID"/>
        </w:rPr>
        <w:t xml:space="preserve"> dan sosialisasi perilaku sosial yang telah mapan dalam masyarakat. </w:t>
      </w:r>
      <w:r w:rsidRPr="008562B7">
        <w:rPr>
          <w:rFonts w:ascii="Times New Roman" w:hAnsi="Times New Roman" w:cs="Times New Roman"/>
          <w:i/>
          <w:iCs/>
          <w:sz w:val="24"/>
          <w:szCs w:val="24"/>
          <w:lang w:val="id-ID"/>
        </w:rPr>
        <w:t>Kedua</w:t>
      </w:r>
      <w:r w:rsidRPr="008562B7">
        <w:rPr>
          <w:rFonts w:ascii="Times New Roman" w:hAnsi="Times New Roman" w:cs="Times New Roman"/>
          <w:sz w:val="24"/>
          <w:szCs w:val="24"/>
          <w:lang w:val="id-ID"/>
        </w:rPr>
        <w:t xml:space="preserve">, aliran yang memahami pendidikan sebagai upaya fasilitatif yang memungkinkan tergalinya sejumlah potensi anak didik yang selanjutnya dapat dikembangkan sesuai dengan kebutuhan dan tuntutan hidup </w:t>
      </w:r>
      <w:r w:rsidRPr="008562B7">
        <w:rPr>
          <w:rFonts w:ascii="Times New Roman" w:hAnsi="Times New Roman" w:cs="Times New Roman"/>
          <w:sz w:val="24"/>
          <w:szCs w:val="24"/>
          <w:lang w:val="id-ID"/>
        </w:rPr>
        <w:lastRenderedPageBreak/>
        <w:t xml:space="preserve">mereka. Dua sudut pandang ini masing-masing memiliki implikasi yang luas terhadap praktik-praktik pelaksanaan pendidikan. </w:t>
      </w:r>
    </w:p>
    <w:p w:rsidR="00DD243D" w:rsidRPr="008562B7" w:rsidRDefault="00DD243D" w:rsidP="002C4F76">
      <w:pPr>
        <w:pStyle w:val="ListParagraph"/>
        <w:numPr>
          <w:ilvl w:val="0"/>
          <w:numId w:val="4"/>
        </w:numPr>
        <w:spacing w:after="0" w:line="480" w:lineRule="auto"/>
        <w:ind w:left="0" w:hanging="284"/>
        <w:rPr>
          <w:rFonts w:ascii="Times New Roman" w:hAnsi="Times New Roman" w:cs="Times New Roman"/>
          <w:sz w:val="24"/>
          <w:szCs w:val="24"/>
          <w:lang w:val="id-ID"/>
        </w:rPr>
      </w:pPr>
      <w:r w:rsidRPr="008562B7">
        <w:rPr>
          <w:rFonts w:ascii="Times New Roman" w:hAnsi="Times New Roman" w:cs="Times New Roman"/>
          <w:sz w:val="24"/>
          <w:szCs w:val="24"/>
          <w:lang w:val="id-ID"/>
        </w:rPr>
        <w:t>Dasar Pendidikan</w:t>
      </w:r>
    </w:p>
    <w:p w:rsidR="00DD243D" w:rsidRPr="00C21E15" w:rsidRDefault="00DD243D" w:rsidP="002C4F76">
      <w:pPr>
        <w:spacing w:after="0" w:line="480" w:lineRule="auto"/>
        <w:ind w:firstLine="720"/>
        <w:rPr>
          <w:rFonts w:ascii="Times New Roman" w:hAnsi="Times New Roman" w:cs="Times New Roman"/>
          <w:sz w:val="24"/>
          <w:szCs w:val="24"/>
          <w:lang w:val="id-ID"/>
        </w:rPr>
      </w:pPr>
      <w:r w:rsidRPr="00C21E15">
        <w:rPr>
          <w:rFonts w:ascii="Times New Roman" w:hAnsi="Times New Roman" w:cs="Times New Roman"/>
          <w:sz w:val="24"/>
          <w:szCs w:val="24"/>
          <w:lang w:val="id-ID"/>
        </w:rPr>
        <w:t>Setiap usaha kegiatan dan tindakan yang disengaja untuk mencapai suatu tujuan harus mempunyai dasar yang kuat, karena dasar inilah yang akan memberikan arah pada tujuan yang hendak dicapai. Oleh karena itu, pendidikan sebagai suatu wujud kegiatan yang sangat komplek harus mempunyai landasan kemana semua kegiatan dan semua perumusan tujuan pendidikan itu dihubungkan.</w:t>
      </w:r>
    </w:p>
    <w:p w:rsidR="00DD243D" w:rsidRDefault="00DD243D" w:rsidP="002C4F76">
      <w:pPr>
        <w:spacing w:after="0" w:line="480" w:lineRule="auto"/>
        <w:ind w:firstLine="720"/>
        <w:rPr>
          <w:rFonts w:ascii="Times New Roman" w:hAnsi="Times New Roman" w:cs="Times New Roman"/>
          <w:sz w:val="24"/>
          <w:szCs w:val="24"/>
        </w:rPr>
      </w:pPr>
      <w:r w:rsidRPr="008562B7">
        <w:rPr>
          <w:rFonts w:ascii="Times New Roman" w:hAnsi="Times New Roman" w:cs="Times New Roman"/>
          <w:sz w:val="24"/>
          <w:szCs w:val="24"/>
          <w:lang w:val="id-ID"/>
        </w:rPr>
        <w:t>Adapun dasar yang menjadi acuan pendidikan, harus merupakan nilai-nilai kebenaran yang bersifat universal dan kekuatan yang dapat mengantarkan pada aktivitas yang dicita-citakan. Nilai universal tersebut harus dapat diterapkan dalam seluruh aspek kehidupan manusia, serta merupakan standar nilai yang dapat mengevaluasi kegiatan yang selama ini berjalan, karena pendidikan itu tidak hanya bersifat teoritis semata, tapi juga bersifat praktis.</w:t>
      </w:r>
    </w:p>
    <w:p w:rsidR="00DD243D" w:rsidRDefault="00DD243D" w:rsidP="002C4F76">
      <w:pPr>
        <w:spacing w:after="0" w:line="480" w:lineRule="auto"/>
        <w:ind w:firstLine="720"/>
        <w:rPr>
          <w:rFonts w:ascii="Times New Roman" w:hAnsi="Times New Roman" w:cs="Times New Roman"/>
          <w:sz w:val="24"/>
          <w:szCs w:val="24"/>
        </w:rPr>
      </w:pPr>
      <w:r w:rsidRPr="008562B7">
        <w:rPr>
          <w:rFonts w:ascii="Times New Roman" w:hAnsi="Times New Roman" w:cs="Times New Roman"/>
          <w:sz w:val="24"/>
          <w:szCs w:val="24"/>
          <w:lang w:val="id-ID"/>
        </w:rPr>
        <w:t>Melihat kinerja pendidikan yang tidak hanya teoritis tapi juga praktis, maka dasar pendidikan pun dapat dilihat dari kedua sisi tersebut, yaitu dasar ideal dan dasar operasional.</w:t>
      </w:r>
    </w:p>
    <w:p w:rsidR="00DD243D" w:rsidRPr="008562B7" w:rsidRDefault="00DD243D" w:rsidP="002C4F76">
      <w:pPr>
        <w:spacing w:after="0" w:line="480" w:lineRule="auto"/>
        <w:ind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t xml:space="preserve">Secara ideal dasar pendidikan adalah Al-Qur,an dan Hadis. Al Qur’an dan Hadis dijadikan sebagai dasar pemikiran untuk merancang sistem pendidikan. </w:t>
      </w:r>
      <w:r w:rsidRPr="008562B7">
        <w:rPr>
          <w:rFonts w:ascii="Times New Roman" w:hAnsi="Times New Roman" w:cs="Times New Roman"/>
          <w:sz w:val="24"/>
          <w:szCs w:val="24"/>
          <w:lang w:val="id-ID"/>
        </w:rPr>
        <w:lastRenderedPageBreak/>
        <w:t>Sementara dasar operasional pendidikan sangan tergantung pada perundang-undangan yang berlaku di mana pendidikan itu berlangsung.</w:t>
      </w:r>
      <w:r w:rsidRPr="008562B7">
        <w:rPr>
          <w:rStyle w:val="FootnoteReference"/>
          <w:rFonts w:ascii="Times New Roman" w:hAnsi="Times New Roman"/>
          <w:sz w:val="24"/>
          <w:szCs w:val="24"/>
          <w:lang w:val="id-ID"/>
        </w:rPr>
        <w:footnoteReference w:id="18"/>
      </w:r>
      <w:r w:rsidRPr="008562B7">
        <w:rPr>
          <w:rFonts w:ascii="Times New Roman" w:hAnsi="Times New Roman" w:cs="Times New Roman"/>
          <w:sz w:val="24"/>
          <w:szCs w:val="24"/>
          <w:lang w:val="id-ID"/>
        </w:rPr>
        <w:t xml:space="preserve"> </w:t>
      </w:r>
    </w:p>
    <w:p w:rsidR="00DD243D" w:rsidRPr="008562B7" w:rsidRDefault="00DD243D" w:rsidP="002C4F76">
      <w:pPr>
        <w:pStyle w:val="ListParagraph"/>
        <w:numPr>
          <w:ilvl w:val="0"/>
          <w:numId w:val="4"/>
        </w:numPr>
        <w:spacing w:after="0" w:line="480" w:lineRule="auto"/>
        <w:ind w:left="0" w:hanging="284"/>
        <w:rPr>
          <w:rFonts w:ascii="Times New Roman" w:hAnsi="Times New Roman" w:cs="Times New Roman"/>
          <w:sz w:val="24"/>
          <w:szCs w:val="24"/>
          <w:lang w:val="id-ID"/>
        </w:rPr>
      </w:pPr>
      <w:r w:rsidRPr="008562B7">
        <w:rPr>
          <w:rFonts w:ascii="Times New Roman" w:hAnsi="Times New Roman" w:cs="Times New Roman"/>
          <w:sz w:val="24"/>
          <w:szCs w:val="24"/>
          <w:lang w:val="id-ID"/>
        </w:rPr>
        <w:t>Asas pendidikan</w:t>
      </w:r>
    </w:p>
    <w:p w:rsidR="00DD243D" w:rsidRDefault="00DD243D" w:rsidP="002C4F76">
      <w:pPr>
        <w:pStyle w:val="ListParagraph"/>
        <w:spacing w:after="0" w:line="480" w:lineRule="auto"/>
        <w:ind w:left="0"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t>Pendidikan secara umum mempunyai asas-asas tempat ditegakkanmya materi, interaksi, inofasi, dan cita-cita yang merupakan satu kesatuan yang berkaitan. Asas-asas pendidikan tersebut meliputi: asas historis (mencakup ilmu sejarah dan dokumen-dokumen arkeolog yang membantu menafsirkan dari segi sejarah), asas sosial (mencakup ilmu sosiologi dan pendudukan, antropologi tang dapat menafsirkan masyarakat dan perubahan), asas ekonomi (mencakup sebagian ilmu ekonomi yang dapat menolong dalam infestasi yang lebih ideal, memuaskan dan hasil maksimal), asas politik dan administrasi (mencakup perundang-undangan yang dapat  menafsirkan susunan orga</w:t>
      </w:r>
      <w:r>
        <w:rPr>
          <w:rFonts w:ascii="Times New Roman" w:hAnsi="Times New Roman" w:cs="Times New Roman"/>
          <w:sz w:val="24"/>
          <w:szCs w:val="24"/>
          <w:lang w:val="id-ID"/>
        </w:rPr>
        <w:t>nisasi dan mengarahkan gerakny)</w:t>
      </w:r>
      <w:r w:rsidRPr="008562B7">
        <w:rPr>
          <w:rFonts w:ascii="Times New Roman" w:hAnsi="Times New Roman" w:cs="Times New Roman"/>
          <w:sz w:val="24"/>
          <w:szCs w:val="24"/>
          <w:lang w:val="id-ID"/>
        </w:rPr>
        <w:t>, asas psikologi (mencakup ilmu tingkah laku, ilmu komunikasi yang sesuai untuk memehami proses belajar,</w:t>
      </w:r>
      <w:r>
        <w:rPr>
          <w:rFonts w:ascii="Times New Roman" w:hAnsi="Times New Roman" w:cs="Times New Roman"/>
          <w:sz w:val="24"/>
          <w:szCs w:val="24"/>
          <w:lang w:val="id-ID"/>
        </w:rPr>
        <w:t xml:space="preserve"> perkembangan, setiap individu)</w:t>
      </w:r>
      <w:r w:rsidRPr="008562B7">
        <w:rPr>
          <w:rFonts w:ascii="Times New Roman" w:hAnsi="Times New Roman" w:cs="Times New Roman"/>
          <w:sz w:val="24"/>
          <w:szCs w:val="24"/>
          <w:lang w:val="id-ID"/>
        </w:rPr>
        <w:t>, dan asas filosofis (mencakup ilmu etika dan estetika, idiologi dan logika yang mampu memberi arahan kepada pengajaran dan penyelarasan interaksi).Asas-asas pendidikan sangat penting untuk diperhatikan supaya pendi</w:t>
      </w:r>
      <w:r>
        <w:rPr>
          <w:rFonts w:ascii="Times New Roman" w:hAnsi="Times New Roman" w:cs="Times New Roman"/>
          <w:sz w:val="24"/>
          <w:szCs w:val="24"/>
          <w:lang w:val="id-ID"/>
        </w:rPr>
        <w:t>dikan tidak kehilangan akarnya.</w:t>
      </w:r>
    </w:p>
    <w:p w:rsidR="00DD243D" w:rsidRDefault="00DD243D" w:rsidP="002C4F76">
      <w:pPr>
        <w:pStyle w:val="ListParagraph"/>
        <w:spacing w:after="0" w:line="480" w:lineRule="auto"/>
        <w:ind w:left="0" w:firstLine="720"/>
        <w:rPr>
          <w:rFonts w:ascii="Times New Roman" w:hAnsi="Times New Roman" w:cs="Times New Roman"/>
          <w:sz w:val="24"/>
          <w:szCs w:val="24"/>
        </w:rPr>
      </w:pPr>
      <w:r w:rsidRPr="008562B7">
        <w:rPr>
          <w:rFonts w:ascii="Times New Roman" w:hAnsi="Times New Roman" w:cs="Times New Roman"/>
          <w:sz w:val="24"/>
          <w:szCs w:val="24"/>
          <w:lang w:val="id-ID"/>
        </w:rPr>
        <w:t xml:space="preserve"> </w:t>
      </w:r>
    </w:p>
    <w:p w:rsidR="00627D7A" w:rsidRDefault="00627D7A" w:rsidP="002C4F76">
      <w:pPr>
        <w:pStyle w:val="ListParagraph"/>
        <w:spacing w:after="0" w:line="480" w:lineRule="auto"/>
        <w:ind w:left="0" w:firstLine="720"/>
        <w:rPr>
          <w:rFonts w:ascii="Times New Roman" w:hAnsi="Times New Roman" w:cs="Times New Roman"/>
          <w:sz w:val="24"/>
          <w:szCs w:val="24"/>
        </w:rPr>
      </w:pPr>
    </w:p>
    <w:p w:rsidR="00627D7A" w:rsidRPr="00627D7A" w:rsidRDefault="00627D7A" w:rsidP="002C4F76">
      <w:pPr>
        <w:pStyle w:val="ListParagraph"/>
        <w:spacing w:after="0" w:line="480" w:lineRule="auto"/>
        <w:ind w:left="0" w:firstLine="720"/>
        <w:rPr>
          <w:rFonts w:ascii="Times New Roman" w:hAnsi="Times New Roman" w:cs="Times New Roman"/>
          <w:sz w:val="24"/>
          <w:szCs w:val="24"/>
        </w:rPr>
      </w:pPr>
    </w:p>
    <w:p w:rsidR="00DD243D" w:rsidRPr="00C21E15" w:rsidRDefault="00DD243D" w:rsidP="002C4F76">
      <w:pPr>
        <w:pStyle w:val="ListParagraph"/>
        <w:numPr>
          <w:ilvl w:val="0"/>
          <w:numId w:val="4"/>
        </w:numPr>
        <w:spacing w:after="0" w:line="480" w:lineRule="auto"/>
        <w:ind w:left="0" w:hanging="284"/>
        <w:rPr>
          <w:rFonts w:ascii="Times New Roman" w:hAnsi="Times New Roman" w:cs="Times New Roman"/>
          <w:sz w:val="24"/>
          <w:szCs w:val="24"/>
          <w:lang w:val="id-ID"/>
        </w:rPr>
      </w:pPr>
      <w:r>
        <w:rPr>
          <w:rFonts w:ascii="Times New Roman" w:hAnsi="Times New Roman" w:cs="Times New Roman"/>
          <w:sz w:val="24"/>
          <w:szCs w:val="24"/>
          <w:lang w:val="id-ID"/>
        </w:rPr>
        <w:lastRenderedPageBreak/>
        <w:t>Tujuan Pendidikan</w:t>
      </w:r>
    </w:p>
    <w:p w:rsidR="00DD243D" w:rsidRDefault="00DD243D" w:rsidP="002C4F76">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lang w:val="id-ID"/>
        </w:rPr>
        <w:t xml:space="preserve"> </w:t>
      </w:r>
      <w:r w:rsidRPr="008562B7">
        <w:rPr>
          <w:rFonts w:ascii="Times New Roman" w:hAnsi="Times New Roman" w:cs="Times New Roman"/>
          <w:sz w:val="24"/>
          <w:szCs w:val="24"/>
          <w:lang w:val="id-ID"/>
        </w:rPr>
        <w:t xml:space="preserve">Pendidikan, termasuk di dalamnya pendidikan, masih dipercaya sebagai media untuk mempersiapkan manusia, khususnya generasi muda demi kehidupan masa depan. Oleh karena itu, pendidikan sangat berbeda dengan pengajaran, sebab yang disebutkan terakhir itu hanya mencakup proses transfer ilmu kepada peserta didik. Pendidikan lebih menekankan kepada pembentukan kesadaran dan kepribadian melalui transformasi nilai-nilai kepada peserta didik, disamping transfer ilmu dan keahlian. </w:t>
      </w:r>
    </w:p>
    <w:p w:rsidR="00DD243D" w:rsidRPr="008562B7" w:rsidRDefault="00DD243D" w:rsidP="002C4F76">
      <w:pPr>
        <w:pStyle w:val="ListParagraph"/>
        <w:spacing w:after="0" w:line="480" w:lineRule="auto"/>
        <w:ind w:left="0"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t xml:space="preserve">Melalui proses pendidikan inilah kita dapat mewariskan kepada peserta didik nilai-nilai keagamaan, kebudayaan, pemikiran, dan keahlian sehingga mereka siap dan mampu menghadapi kehidupan masa depan. </w:t>
      </w:r>
      <w:r w:rsidRPr="008562B7">
        <w:rPr>
          <w:rStyle w:val="FootnoteReference"/>
          <w:rFonts w:ascii="Times New Roman" w:hAnsi="Times New Roman"/>
          <w:sz w:val="24"/>
          <w:szCs w:val="24"/>
          <w:lang w:val="id-ID"/>
        </w:rPr>
        <w:footnoteReference w:id="19"/>
      </w:r>
      <w:r w:rsidRPr="008562B7">
        <w:rPr>
          <w:rFonts w:ascii="Times New Roman" w:hAnsi="Times New Roman" w:cs="Times New Roman"/>
          <w:sz w:val="24"/>
          <w:szCs w:val="24"/>
          <w:lang w:val="id-ID"/>
        </w:rPr>
        <w:t xml:space="preserve"> </w:t>
      </w:r>
    </w:p>
    <w:p w:rsidR="00DD243D" w:rsidRPr="008562B7" w:rsidRDefault="00DD243D" w:rsidP="002C4F76">
      <w:pPr>
        <w:pStyle w:val="ListParagraph"/>
        <w:spacing w:after="0" w:line="480" w:lineRule="auto"/>
        <w:ind w:left="0"/>
        <w:rPr>
          <w:rFonts w:ascii="Times New Roman" w:hAnsi="Times New Roman" w:cs="Times New Roman"/>
          <w:sz w:val="24"/>
          <w:szCs w:val="24"/>
          <w:lang w:val="id-ID"/>
        </w:rPr>
      </w:pPr>
    </w:p>
    <w:p w:rsidR="00DD243D" w:rsidRPr="008562B7" w:rsidRDefault="00DD243D" w:rsidP="002C4F76">
      <w:pPr>
        <w:pStyle w:val="ListParagraph"/>
        <w:numPr>
          <w:ilvl w:val="0"/>
          <w:numId w:val="1"/>
        </w:numPr>
        <w:spacing w:after="0" w:line="480" w:lineRule="auto"/>
        <w:ind w:left="0" w:hanging="357"/>
        <w:rPr>
          <w:rFonts w:ascii="Times New Roman" w:hAnsi="Times New Roman" w:cs="Times New Roman"/>
          <w:b/>
          <w:bCs/>
          <w:sz w:val="24"/>
          <w:szCs w:val="24"/>
          <w:lang w:val="id-ID"/>
        </w:rPr>
      </w:pPr>
      <w:r w:rsidRPr="008562B7">
        <w:rPr>
          <w:rFonts w:ascii="Times New Roman" w:hAnsi="Times New Roman" w:cs="Times New Roman"/>
          <w:b/>
          <w:bCs/>
          <w:sz w:val="24"/>
          <w:szCs w:val="24"/>
          <w:lang w:val="id-ID"/>
        </w:rPr>
        <w:t>Peran Keluarga</w:t>
      </w:r>
      <w:r>
        <w:rPr>
          <w:rFonts w:ascii="Times New Roman" w:hAnsi="Times New Roman" w:cs="Times New Roman"/>
          <w:b/>
          <w:bCs/>
          <w:sz w:val="24"/>
          <w:szCs w:val="24"/>
          <w:lang w:val="id-ID"/>
        </w:rPr>
        <w:t xml:space="preserve"> dalam Pendidikan terhadap Anak</w:t>
      </w:r>
    </w:p>
    <w:p w:rsidR="00964427" w:rsidRDefault="00964427" w:rsidP="002C4F76">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Keluarga merupakan satuan kekerabatan yang mendasar dalam masyarakat. Biasanya keluarga terdiri dari ibu, bapak, dengan anak-anaknya; atau seisi rumah yang menjadi tanggungannya. Keluarga yang terdiri atas suami, isteri dan anak biasa disebut keluarga inti.</w:t>
      </w:r>
      <w:r>
        <w:rPr>
          <w:rStyle w:val="FootnoteReference"/>
          <w:rFonts w:ascii="Times New Roman" w:hAnsi="Times New Roman"/>
          <w:sz w:val="24"/>
          <w:szCs w:val="24"/>
          <w:lang w:val="id-ID"/>
        </w:rPr>
        <w:footnoteReference w:id="20"/>
      </w:r>
      <w:r>
        <w:rPr>
          <w:rFonts w:ascii="Times New Roman" w:hAnsi="Times New Roman" w:cs="Times New Roman"/>
          <w:sz w:val="24"/>
          <w:szCs w:val="24"/>
          <w:lang w:val="id-ID"/>
        </w:rPr>
        <w:t xml:space="preserve">  </w:t>
      </w:r>
      <w:r w:rsidR="00F13994">
        <w:rPr>
          <w:rFonts w:ascii="Times New Roman" w:hAnsi="Times New Roman" w:cs="Times New Roman"/>
          <w:sz w:val="24"/>
          <w:szCs w:val="24"/>
          <w:lang w:val="id-ID"/>
        </w:rPr>
        <w:t>Keluarga adalah masyrakat kecil yang merupakan sel pertama bagi masyarakat besar, masyarakat besar tidak akan mempunyai eksistensi tanpa hadirnya keluarga. Selain itu, keluarga juga merupakan sekolah pertama bagi anak-</w:t>
      </w:r>
      <w:r w:rsidR="00F13994">
        <w:rPr>
          <w:rFonts w:ascii="Times New Roman" w:hAnsi="Times New Roman" w:cs="Times New Roman"/>
          <w:sz w:val="24"/>
          <w:szCs w:val="24"/>
          <w:lang w:val="id-ID"/>
        </w:rPr>
        <w:lastRenderedPageBreak/>
        <w:t>anak yang melalui celah-celahnya sang anak menyerap nilai-nilai ketrampilan, pengetahuan dan perilaku yang ada didalamnya.</w:t>
      </w:r>
      <w:r w:rsidR="00F13994">
        <w:rPr>
          <w:rStyle w:val="FootnoteReference"/>
          <w:rFonts w:ascii="Times New Roman" w:hAnsi="Times New Roman"/>
          <w:sz w:val="24"/>
          <w:szCs w:val="24"/>
          <w:lang w:val="id-ID"/>
        </w:rPr>
        <w:footnoteReference w:id="21"/>
      </w:r>
    </w:p>
    <w:p w:rsidR="00F13994" w:rsidRDefault="00947CA4" w:rsidP="002C4F76">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Hakekat keluarga adalah untuk membangun suatu masyarakat unit masyarakat terkecil melalui proses perkawinan yang mana anggotanya memiliki kemampuan dan tanggung jawab untuk mewujudkan ketentraman melalui pergaulan yang baik dengan pembagian tugas sesuai kedudukan, status dan fungsinya sebagai anggota keluarga sehingga menjadi sandaran dan tempat berlindung bagi anggotanya dan pangkal kekuatan masyarakat untuk memperoleh kedamaian hidup. Dengan singkat kata, keluarga yang bertanggung jawab mewujudkan ketentraman dan kesejahteraan.</w:t>
      </w:r>
      <w:r>
        <w:rPr>
          <w:rStyle w:val="FootnoteReference"/>
          <w:rFonts w:ascii="Times New Roman" w:hAnsi="Times New Roman"/>
          <w:sz w:val="24"/>
          <w:szCs w:val="24"/>
          <w:lang w:val="id-ID"/>
        </w:rPr>
        <w:footnoteReference w:id="22"/>
      </w:r>
    </w:p>
    <w:p w:rsidR="00947CA4" w:rsidRDefault="00087614" w:rsidP="002C4F76">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Untuk mewujudkan ketentraman dan kesesejahteran para anggotanya, keluarga harus menjalankan peran dan fungsinya dengan baik. Diantara peran dan fungsi keluarga adalan sebagai tempat berkembang individu-individu dan disitulah tahap-awal proses pemasyarakatan dan melalui interaksi dengannya para anggota keluarga (khusunya anak) memperoleh pengetahuan, ketrampilan, minat, nilai-nilai, emosi dan sikap dalam hidup</w:t>
      </w:r>
      <w:r w:rsidR="00E01221">
        <w:rPr>
          <w:rFonts w:ascii="Times New Roman" w:hAnsi="Times New Roman" w:cs="Times New Roman"/>
          <w:sz w:val="24"/>
          <w:szCs w:val="24"/>
          <w:lang w:val="id-ID"/>
        </w:rPr>
        <w:t xml:space="preserve"> dan dengan itu pula mereka memperoleh kentemtraman dan ketenangan. Selain itu, keluarga juga merupakan sekolah tempat putra-putri belajar. Dari sana mereka mempelajari sifat-sifat mulia seperti kesetiaan, kejujuran, kasih sayang dan sebagainya. Melalui lingkungan yang disebut keluargalah, anak-anak belajar dari pengalamnnya mengamati dab meniru orang tua disamping dari nasehat yang diberikan kepadanya. Dengan demikian keluarga merupakan pusat </w:t>
      </w:r>
      <w:r w:rsidR="00E01221">
        <w:rPr>
          <w:rFonts w:ascii="Times New Roman" w:hAnsi="Times New Roman" w:cs="Times New Roman"/>
          <w:sz w:val="24"/>
          <w:szCs w:val="24"/>
          <w:lang w:val="id-ID"/>
        </w:rPr>
        <w:lastRenderedPageBreak/>
        <w:t xml:space="preserve">penerus nilai-nilai. </w:t>
      </w:r>
      <w:r w:rsidR="001F38FC">
        <w:rPr>
          <w:rFonts w:ascii="Times New Roman" w:hAnsi="Times New Roman" w:cs="Times New Roman"/>
          <w:sz w:val="24"/>
          <w:szCs w:val="24"/>
          <w:lang w:val="id-ID"/>
        </w:rPr>
        <w:t>Melihat fungsi dan peran keluarga,</w:t>
      </w:r>
      <w:r w:rsidR="00E01221">
        <w:rPr>
          <w:rFonts w:ascii="Times New Roman" w:hAnsi="Times New Roman" w:cs="Times New Roman"/>
          <w:sz w:val="24"/>
          <w:szCs w:val="24"/>
          <w:lang w:val="id-ID"/>
        </w:rPr>
        <w:t xml:space="preserve"> maka keluarga dapat disebut sebagai lembaga pendidikan.</w:t>
      </w:r>
      <w:r w:rsidR="00E01221">
        <w:rPr>
          <w:rStyle w:val="FootnoteReference"/>
          <w:rFonts w:ascii="Times New Roman" w:hAnsi="Times New Roman"/>
          <w:sz w:val="24"/>
          <w:szCs w:val="24"/>
          <w:lang w:val="id-ID"/>
        </w:rPr>
        <w:footnoteReference w:id="23"/>
      </w:r>
    </w:p>
    <w:p w:rsidR="00DD243D" w:rsidRDefault="00DD243D" w:rsidP="002C4F76">
      <w:pPr>
        <w:spacing w:after="0" w:line="480" w:lineRule="auto"/>
        <w:ind w:firstLine="720"/>
        <w:rPr>
          <w:rFonts w:ascii="Times New Roman" w:hAnsi="Times New Roman" w:cs="Times New Roman"/>
          <w:sz w:val="24"/>
          <w:szCs w:val="24"/>
        </w:rPr>
      </w:pPr>
      <w:r w:rsidRPr="00C21E15">
        <w:rPr>
          <w:rFonts w:ascii="Times New Roman" w:hAnsi="Times New Roman" w:cs="Times New Roman"/>
          <w:sz w:val="24"/>
          <w:szCs w:val="24"/>
          <w:lang w:val="id-ID"/>
        </w:rPr>
        <w:t xml:space="preserve">Pendidikan merupakan suatu upaya mewariskan nilai, yang akan menjadi penolong dan penuntut dalam menjalani kehidupan, dan sekaligus untuk memperbaiki nasib dan peradaban umat manusia. Dengan demikian tanpa pendidikan, genarasi manusia sekarang tidak akan berbeda dengan generasi manusia masa lampau, dan generasi yang akan datang (anak keturunan kita) tidak akan berbeda dengan generasi kita sekarang, bahkan mungkin saja akan lebih rendah atau lebih jelek kualitasnya. Adapun pendidikan itu dapat berlangsung melalui beberapa proses, sedangkan pendidikan dalam keluarga merupakan pendidikan yang pertama dan utama. Keluarga merupakan unit terkecil yang terdiri atas kepala keluarga (ayah), ibu, dan anak. Dengan demikian, keluarga juga dapat dikatakan sebagai masyarakat dalam lingkup </w:t>
      </w:r>
      <w:r w:rsidRPr="00C21E15">
        <w:rPr>
          <w:rFonts w:ascii="Times New Roman" w:hAnsi="Times New Roman" w:cs="Times New Roman"/>
          <w:i/>
          <w:iCs/>
          <w:sz w:val="24"/>
          <w:szCs w:val="24"/>
          <w:lang w:val="id-ID"/>
        </w:rPr>
        <w:t>mikro.</w:t>
      </w:r>
      <w:r w:rsidRPr="00C21E15">
        <w:rPr>
          <w:rFonts w:ascii="Times New Roman" w:hAnsi="Times New Roman" w:cs="Times New Roman"/>
          <w:sz w:val="24"/>
          <w:szCs w:val="24"/>
          <w:lang w:val="id-ID"/>
        </w:rPr>
        <w:t xml:space="preserve"> Dalam keluarga yang mula-mula terdiri dari ayah dan ibu akan terjalin </w:t>
      </w:r>
      <w:r w:rsidRPr="00C21E15">
        <w:rPr>
          <w:rFonts w:ascii="Times New Roman" w:hAnsi="Times New Roman" w:cs="Times New Roman"/>
          <w:i/>
          <w:iCs/>
          <w:sz w:val="24"/>
          <w:szCs w:val="24"/>
          <w:lang w:val="id-ID"/>
        </w:rPr>
        <w:t>interaksi edukatif</w:t>
      </w:r>
      <w:r w:rsidRPr="00C21E15">
        <w:rPr>
          <w:rFonts w:ascii="Times New Roman" w:hAnsi="Times New Roman" w:cs="Times New Roman"/>
          <w:sz w:val="24"/>
          <w:szCs w:val="24"/>
          <w:lang w:val="id-ID"/>
        </w:rPr>
        <w:t xml:space="preserve"> dan bahkan meluas ke lingkungan masyarakat.</w:t>
      </w:r>
      <w:r w:rsidR="001F38FC">
        <w:rPr>
          <w:rStyle w:val="FootnoteReference"/>
          <w:rFonts w:ascii="Times New Roman" w:hAnsi="Times New Roman"/>
          <w:sz w:val="24"/>
          <w:szCs w:val="24"/>
          <w:lang w:val="id-ID"/>
        </w:rPr>
        <w:footnoteReference w:id="24"/>
      </w:r>
      <w:r w:rsidRPr="00C21E15">
        <w:rPr>
          <w:rFonts w:ascii="Times New Roman" w:hAnsi="Times New Roman" w:cs="Times New Roman"/>
          <w:sz w:val="24"/>
          <w:szCs w:val="24"/>
          <w:lang w:val="id-ID"/>
        </w:rPr>
        <w:t xml:space="preserve"> </w:t>
      </w:r>
    </w:p>
    <w:p w:rsidR="00DD243D" w:rsidRPr="008C4ACA" w:rsidRDefault="00DD243D" w:rsidP="002C4F76">
      <w:pPr>
        <w:spacing w:after="0" w:line="480" w:lineRule="auto"/>
        <w:ind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t xml:space="preserve">Dalam proses pendidikan, anak sebelum mengenal masyarakat yang lebih luas dan mendapat bimbingan dari sekolah, terlebih dahulu memperoleh perawatan dan bimbingan dari kedua orang tuanya. Perawatan dan bimbingan tersebut dengan dilandasi penuh </w:t>
      </w:r>
      <w:r w:rsidRPr="008562B7">
        <w:rPr>
          <w:rFonts w:ascii="Times New Roman" w:hAnsi="Times New Roman" w:cs="Times New Roman"/>
          <w:i/>
          <w:iCs/>
          <w:sz w:val="24"/>
          <w:szCs w:val="24"/>
          <w:lang w:val="id-ID"/>
        </w:rPr>
        <w:t xml:space="preserve">edukatif  </w:t>
      </w:r>
      <w:r w:rsidRPr="008562B7">
        <w:rPr>
          <w:rFonts w:ascii="Times New Roman" w:hAnsi="Times New Roman" w:cs="Times New Roman"/>
          <w:sz w:val="24"/>
          <w:szCs w:val="24"/>
          <w:lang w:val="id-ID"/>
        </w:rPr>
        <w:t xml:space="preserve">yang diberikan kedua orang tuanya, kemudian disusul pengaruh yang lain, seiring dengan sabda Rasulullah SAW. yang intinya bahwa </w:t>
      </w:r>
      <w:r w:rsidRPr="008562B7">
        <w:rPr>
          <w:rFonts w:ascii="Times New Roman" w:hAnsi="Times New Roman" w:cs="Times New Roman"/>
          <w:sz w:val="24"/>
          <w:szCs w:val="24"/>
          <w:lang w:val="id-ID"/>
        </w:rPr>
        <w:lastRenderedPageBreak/>
        <w:t xml:space="preserve">setiap anak itu lahir dalam keadaan fitrah, maka kedua orang tuanya yang akan menjadikan ia Yahudi, Nasrani, atau Majusi. Dari kedua orang tua terutama ibu, dan untuk pertama kali pengaruh dari sesuatu yang dilakukan ibu itu secara tidak langsung akan membentuk watak atau ciri khas kepada anaknya. Ibu merupakan orang tua yang pertama kali sebagai tempat pendidik anak. Karena ibu ibarat sekolah, jika ibu mempersiapkan anak berarti ibu telah mempersiapkan generasi yang kokoh dan kuat. Dengan generasi yang kuat berarti telah menginfestasikan sesuatu pada diri anak agar bermanfaat besuk kelak untuk mengarungi kehidupan global bila dibandingkan waktu awal ada di kandungan yang hidup dalam lingkungan yang sempit. </w:t>
      </w:r>
      <w:r w:rsidR="001F38FC">
        <w:rPr>
          <w:rStyle w:val="FootnoteReference"/>
          <w:rFonts w:ascii="Times New Roman" w:hAnsi="Times New Roman"/>
          <w:sz w:val="24"/>
          <w:szCs w:val="24"/>
          <w:lang w:val="id-ID"/>
        </w:rPr>
        <w:footnoteReference w:id="25"/>
      </w:r>
    </w:p>
    <w:p w:rsidR="00DD243D" w:rsidRPr="008562B7" w:rsidRDefault="00DD243D" w:rsidP="002C4F76">
      <w:pPr>
        <w:spacing w:after="0" w:line="480" w:lineRule="auto"/>
        <w:ind w:firstLine="720"/>
        <w:rPr>
          <w:rFonts w:ascii="Times New Roman" w:hAnsi="Times New Roman" w:cs="Times New Roman"/>
          <w:sz w:val="24"/>
          <w:szCs w:val="24"/>
          <w:lang w:val="id-ID"/>
        </w:rPr>
      </w:pPr>
      <w:r w:rsidRPr="008562B7">
        <w:rPr>
          <w:rFonts w:ascii="Times New Roman" w:hAnsi="Times New Roman" w:cs="Times New Roman"/>
          <w:sz w:val="24"/>
          <w:szCs w:val="24"/>
          <w:lang w:val="id-ID"/>
        </w:rPr>
        <w:t>Itulah sebabnya pendidikan dalam keluarga disebut  pendidikan yang pertama dan utama, serta merupakan peletak fondasi dari watak dan pendidikan anak. Oleh karena itu konsep pendidikan Islam perlu diterapkan terutama dalam pendidikan keluarga sebagai fondasi terhadap lembaga pendidikan sekolah dan luar sekolah, atau dalam masyarakat.</w:t>
      </w:r>
      <w:r w:rsidRPr="008562B7">
        <w:rPr>
          <w:rStyle w:val="FootnoteReference"/>
          <w:rFonts w:ascii="Times New Roman" w:hAnsi="Times New Roman"/>
          <w:sz w:val="24"/>
          <w:szCs w:val="24"/>
          <w:lang w:val="id-ID"/>
        </w:rPr>
        <w:footnoteReference w:id="26"/>
      </w:r>
    </w:p>
    <w:p w:rsidR="00DD243D" w:rsidRPr="008562B7" w:rsidRDefault="00DD243D" w:rsidP="008562B7">
      <w:pPr>
        <w:pStyle w:val="ListParagraph"/>
        <w:spacing w:after="0" w:line="480" w:lineRule="auto"/>
        <w:ind w:left="420"/>
        <w:rPr>
          <w:rFonts w:ascii="Times New Roman" w:hAnsi="Times New Roman" w:cs="Times New Roman"/>
          <w:b/>
          <w:bCs/>
          <w:sz w:val="24"/>
          <w:szCs w:val="24"/>
          <w:lang w:val="id-ID"/>
        </w:rPr>
      </w:pPr>
    </w:p>
    <w:sectPr w:rsidR="00DD243D" w:rsidRPr="008562B7" w:rsidSect="00F236BB">
      <w:headerReference w:type="default" r:id="rId8"/>
      <w:pgSz w:w="12240" w:h="15840"/>
      <w:pgMar w:top="2268" w:right="1701" w:bottom="1701" w:left="2268" w:header="709" w:footer="709" w:gutter="0"/>
      <w:pgNumType w:start="2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D3B" w:rsidRDefault="00871D3B" w:rsidP="00DB7A10">
      <w:pPr>
        <w:spacing w:after="0" w:line="240" w:lineRule="auto"/>
      </w:pPr>
      <w:r>
        <w:separator/>
      </w:r>
    </w:p>
  </w:endnote>
  <w:endnote w:type="continuationSeparator" w:id="0">
    <w:p w:rsidR="00871D3B" w:rsidRDefault="00871D3B" w:rsidP="00DB7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D3B" w:rsidRDefault="00871D3B" w:rsidP="00DB7A10">
      <w:pPr>
        <w:spacing w:after="0" w:line="240" w:lineRule="auto"/>
      </w:pPr>
      <w:r>
        <w:separator/>
      </w:r>
    </w:p>
  </w:footnote>
  <w:footnote w:type="continuationSeparator" w:id="0">
    <w:p w:rsidR="00871D3B" w:rsidRDefault="00871D3B" w:rsidP="00DB7A10">
      <w:pPr>
        <w:spacing w:after="0" w:line="240" w:lineRule="auto"/>
      </w:pPr>
      <w:r>
        <w:continuationSeparator/>
      </w:r>
    </w:p>
  </w:footnote>
  <w:footnote w:id="1">
    <w:p w:rsidR="002066F8" w:rsidRPr="00C1453C" w:rsidRDefault="002066F8" w:rsidP="00627D7A">
      <w:pPr>
        <w:pStyle w:val="FootnoteText"/>
        <w:spacing w:before="60"/>
        <w:ind w:firstLine="720"/>
        <w:rPr>
          <w:lang w:val="id-ID"/>
        </w:rPr>
      </w:pPr>
      <w:r>
        <w:rPr>
          <w:rStyle w:val="FootnoteReference"/>
        </w:rPr>
        <w:footnoteRef/>
      </w:r>
      <w:r>
        <w:t xml:space="preserve"> </w:t>
      </w:r>
      <w:r w:rsidR="00C1453C">
        <w:rPr>
          <w:lang w:val="id-ID"/>
        </w:rPr>
        <w:t xml:space="preserve">Tim Penyusun Kamus Pusat Bahasa, </w:t>
      </w:r>
      <w:r w:rsidR="00C1453C">
        <w:rPr>
          <w:i/>
          <w:iCs/>
          <w:lang w:val="id-ID"/>
        </w:rPr>
        <w:t>Kamus Besar Bahasa Indonesia,</w:t>
      </w:r>
      <w:r w:rsidR="00C1453C">
        <w:rPr>
          <w:lang w:val="id-ID"/>
        </w:rPr>
        <w:t xml:space="preserve"> (Jakarta: Balai Pustaka, 2005), cet.3, </w:t>
      </w:r>
      <w:r w:rsidR="00627D7A">
        <w:rPr>
          <w:lang w:val="id-ID"/>
        </w:rPr>
        <w:t>hal.</w:t>
      </w:r>
      <w:r w:rsidR="00C1453C">
        <w:rPr>
          <w:lang w:val="id-ID"/>
        </w:rPr>
        <w:t xml:space="preserve"> 41.</w:t>
      </w:r>
    </w:p>
  </w:footnote>
  <w:footnote w:id="2">
    <w:p w:rsidR="00C1453C" w:rsidRPr="00C1453C" w:rsidRDefault="00C1453C" w:rsidP="00627D7A">
      <w:pPr>
        <w:pStyle w:val="FootnoteText"/>
        <w:spacing w:before="60"/>
        <w:ind w:firstLine="720"/>
        <w:rPr>
          <w:lang w:val="id-ID"/>
        </w:rPr>
      </w:pPr>
      <w:r>
        <w:rPr>
          <w:rStyle w:val="FootnoteReference"/>
        </w:rPr>
        <w:footnoteRef/>
      </w:r>
      <w:r>
        <w:t xml:space="preserve"> </w:t>
      </w:r>
      <w:r>
        <w:rPr>
          <w:lang w:val="id-ID"/>
        </w:rPr>
        <w:t xml:space="preserve">Abdul Azis Dahlan dkk., </w:t>
      </w:r>
      <w:r>
        <w:rPr>
          <w:i/>
          <w:iCs/>
          <w:lang w:val="id-ID"/>
        </w:rPr>
        <w:t>Ensiklopedi Hukum Islam,</w:t>
      </w:r>
      <w:r>
        <w:rPr>
          <w:lang w:val="id-ID"/>
        </w:rPr>
        <w:t xml:space="preserve"> ( Jakarta: Ichtiar Baru Van Hoeve, 1996), jld.1, </w:t>
      </w:r>
      <w:r w:rsidR="00627D7A">
        <w:rPr>
          <w:lang w:val="id-ID"/>
        </w:rPr>
        <w:t>hal.</w:t>
      </w:r>
      <w:r>
        <w:rPr>
          <w:lang w:val="id-ID"/>
        </w:rPr>
        <w:t xml:space="preserve"> 112.</w:t>
      </w:r>
    </w:p>
  </w:footnote>
  <w:footnote w:id="3">
    <w:p w:rsidR="00ED4695" w:rsidRPr="002A242E" w:rsidRDefault="00ED4695" w:rsidP="00627D7A">
      <w:pPr>
        <w:pStyle w:val="FootnoteText"/>
        <w:spacing w:before="60"/>
        <w:ind w:firstLine="720"/>
        <w:rPr>
          <w:lang w:val="id-ID"/>
        </w:rPr>
      </w:pPr>
      <w:r>
        <w:rPr>
          <w:rStyle w:val="FootnoteReference"/>
        </w:rPr>
        <w:footnoteRef/>
      </w:r>
      <w:r>
        <w:t xml:space="preserve"> </w:t>
      </w:r>
      <w:r w:rsidR="002A242E">
        <w:rPr>
          <w:lang w:val="id-ID"/>
        </w:rPr>
        <w:t xml:space="preserve">Hamka, </w:t>
      </w:r>
      <w:r w:rsidR="002A242E">
        <w:rPr>
          <w:i/>
          <w:iCs/>
          <w:lang w:val="id-ID"/>
        </w:rPr>
        <w:t xml:space="preserve"> Lembaga Hidup,</w:t>
      </w:r>
      <w:r w:rsidR="002A242E">
        <w:rPr>
          <w:lang w:val="id-ID"/>
        </w:rPr>
        <w:t xml:space="preserve"> (Jakarta: Pustaka Panjimas, 1984),</w:t>
      </w:r>
      <w:r w:rsidR="00627D7A">
        <w:rPr>
          <w:lang w:val="id-ID"/>
        </w:rPr>
        <w:t>hal.</w:t>
      </w:r>
      <w:r w:rsidR="002A242E">
        <w:rPr>
          <w:lang w:val="id-ID"/>
        </w:rPr>
        <w:t xml:space="preserve"> 196.</w:t>
      </w:r>
    </w:p>
  </w:footnote>
  <w:footnote w:id="4">
    <w:p w:rsidR="00705C60" w:rsidRPr="00705C60" w:rsidRDefault="00705C60" w:rsidP="00627D7A">
      <w:pPr>
        <w:pStyle w:val="FootnoteText"/>
        <w:spacing w:before="60"/>
        <w:ind w:firstLine="720"/>
      </w:pPr>
      <w:r>
        <w:rPr>
          <w:rStyle w:val="FootnoteReference"/>
        </w:rPr>
        <w:footnoteRef/>
      </w:r>
      <w:r>
        <w:t xml:space="preserve"> </w:t>
      </w:r>
      <w:r>
        <w:rPr>
          <w:lang w:val="id-ID"/>
        </w:rPr>
        <w:t xml:space="preserve">Siti Musdah Mulia, </w:t>
      </w:r>
      <w:r>
        <w:rPr>
          <w:i/>
          <w:iCs/>
          <w:lang w:val="id-ID"/>
        </w:rPr>
        <w:t>Muslimah Reformis Perempuan Pembaru Keagamaan,</w:t>
      </w:r>
      <w:r>
        <w:rPr>
          <w:lang w:val="id-ID"/>
        </w:rPr>
        <w:t xml:space="preserve"> (Bandung: Mizan Pustaka, 2005), </w:t>
      </w:r>
      <w:r w:rsidR="00627D7A">
        <w:rPr>
          <w:lang w:val="id-ID"/>
        </w:rPr>
        <w:t>hal.</w:t>
      </w:r>
      <w:r>
        <w:rPr>
          <w:lang w:val="id-ID"/>
        </w:rPr>
        <w:t xml:space="preserve"> 404.</w:t>
      </w:r>
    </w:p>
  </w:footnote>
  <w:footnote w:id="5">
    <w:p w:rsidR="004463A8" w:rsidRPr="004463A8" w:rsidRDefault="004463A8" w:rsidP="00627D7A">
      <w:pPr>
        <w:pStyle w:val="FootnoteText"/>
        <w:spacing w:before="60"/>
        <w:ind w:firstLine="720"/>
        <w:rPr>
          <w:lang w:val="id-ID"/>
        </w:rPr>
      </w:pPr>
      <w:r>
        <w:rPr>
          <w:rStyle w:val="FootnoteReference"/>
        </w:rPr>
        <w:footnoteRef/>
      </w:r>
      <w:r>
        <w:t xml:space="preserve"> </w:t>
      </w:r>
      <w:r w:rsidR="00705C60">
        <w:rPr>
          <w:i/>
          <w:iCs/>
          <w:lang w:val="id-ID"/>
        </w:rPr>
        <w:t>Ibid.</w:t>
      </w:r>
      <w:r>
        <w:rPr>
          <w:lang w:val="id-ID"/>
        </w:rPr>
        <w:t xml:space="preserve"> </w:t>
      </w:r>
      <w:r w:rsidR="00627D7A">
        <w:rPr>
          <w:lang w:val="id-ID"/>
        </w:rPr>
        <w:t>hal.</w:t>
      </w:r>
      <w:r>
        <w:rPr>
          <w:lang w:val="id-ID"/>
        </w:rPr>
        <w:t xml:space="preserve"> 403.</w:t>
      </w:r>
    </w:p>
  </w:footnote>
  <w:footnote w:id="6">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8562B7">
        <w:rPr>
          <w:rFonts w:ascii="Times New Roman" w:hAnsi="Times New Roman" w:cs="Times New Roman"/>
          <w:lang w:val="id-ID"/>
        </w:rPr>
        <w:t xml:space="preserve">Abd. Al-Rahim ‘Umran, </w:t>
      </w:r>
      <w:r w:rsidRPr="008562B7">
        <w:rPr>
          <w:rFonts w:ascii="Times New Roman" w:hAnsi="Times New Roman" w:cs="Times New Roman"/>
          <w:i/>
          <w:iCs/>
          <w:lang w:val="id-ID"/>
        </w:rPr>
        <w:t>Islam dan KB,</w:t>
      </w:r>
      <w:r w:rsidRPr="008562B7">
        <w:rPr>
          <w:rFonts w:ascii="Times New Roman" w:hAnsi="Times New Roman" w:cs="Times New Roman"/>
          <w:lang w:val="id-ID"/>
        </w:rPr>
        <w:t xml:space="preserve"> alih bahasa Muhammad Hisyam</w:t>
      </w:r>
      <w:r>
        <w:rPr>
          <w:rFonts w:ascii="Times New Roman" w:hAnsi="Times New Roman" w:cs="Times New Roman"/>
          <w:lang w:val="id-ID"/>
        </w:rPr>
        <w:t>, (</w:t>
      </w:r>
      <w:r w:rsidRPr="008562B7">
        <w:rPr>
          <w:rFonts w:ascii="Times New Roman" w:hAnsi="Times New Roman" w:cs="Times New Roman"/>
          <w:lang w:val="id-ID"/>
        </w:rPr>
        <w:t>Jakarta: Lentera Basritama, 1997</w:t>
      </w:r>
      <w:r>
        <w:rPr>
          <w:rFonts w:ascii="Times New Roman" w:hAnsi="Times New Roman" w:cs="Times New Roman"/>
          <w:lang w:val="id-ID"/>
        </w:rPr>
        <w:t>),</w:t>
      </w:r>
      <w:r w:rsidRPr="008562B7">
        <w:rPr>
          <w:rFonts w:ascii="Times New Roman" w:hAnsi="Times New Roman" w:cs="Times New Roman"/>
          <w:lang w:val="id-ID"/>
        </w:rPr>
        <w:t xml:space="preserve"> </w:t>
      </w:r>
      <w:r w:rsidR="00627D7A">
        <w:rPr>
          <w:rFonts w:ascii="Times New Roman" w:hAnsi="Times New Roman" w:cs="Times New Roman"/>
          <w:lang w:val="id-ID"/>
        </w:rPr>
        <w:t>hal.</w:t>
      </w:r>
      <w:r w:rsidRPr="008562B7">
        <w:rPr>
          <w:rFonts w:ascii="Times New Roman" w:hAnsi="Times New Roman" w:cs="Times New Roman"/>
          <w:lang w:val="id-ID"/>
        </w:rPr>
        <w:t xml:space="preserve"> 33.</w:t>
      </w:r>
    </w:p>
  </w:footnote>
  <w:footnote w:id="7">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lang w:val="id-ID"/>
        </w:rPr>
        <w:t xml:space="preserve"> </w:t>
      </w:r>
      <w:r w:rsidRPr="008562B7">
        <w:rPr>
          <w:rFonts w:ascii="Times New Roman" w:hAnsi="Times New Roman" w:cs="Times New Roman"/>
          <w:i/>
          <w:iCs/>
          <w:lang w:val="id-ID"/>
        </w:rPr>
        <w:t>Ibid.,</w:t>
      </w:r>
      <w:r>
        <w:rPr>
          <w:rFonts w:ascii="Times New Roman" w:hAnsi="Times New Roman" w:cs="Times New Roman"/>
          <w:lang w:val="id-ID"/>
        </w:rPr>
        <w:t xml:space="preserve"> </w:t>
      </w:r>
      <w:r w:rsidR="00627D7A">
        <w:rPr>
          <w:rFonts w:ascii="Times New Roman" w:hAnsi="Times New Roman" w:cs="Times New Roman"/>
          <w:lang w:val="id-ID"/>
        </w:rPr>
        <w:t>hal.</w:t>
      </w:r>
      <w:r w:rsidRPr="008562B7">
        <w:rPr>
          <w:rFonts w:ascii="Times New Roman" w:hAnsi="Times New Roman" w:cs="Times New Roman"/>
          <w:lang w:val="id-ID"/>
        </w:rPr>
        <w:t xml:space="preserve"> 40,</w:t>
      </w:r>
    </w:p>
  </w:footnote>
  <w:footnote w:id="8">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8562B7">
        <w:rPr>
          <w:rFonts w:ascii="Times New Roman" w:hAnsi="Times New Roman" w:cs="Times New Roman"/>
          <w:lang w:val="id-ID"/>
        </w:rPr>
        <w:t xml:space="preserve">Quraish Shihab, </w:t>
      </w:r>
      <w:r w:rsidRPr="008562B7">
        <w:rPr>
          <w:rFonts w:ascii="Times New Roman" w:hAnsi="Times New Roman" w:cs="Times New Roman"/>
          <w:i/>
          <w:iCs/>
          <w:lang w:val="id-ID"/>
        </w:rPr>
        <w:t>Tafsir Al-Misbah Pesan, kesan dan Keserasian Al-Qur’an</w:t>
      </w:r>
      <w:r w:rsidRPr="008562B7">
        <w:rPr>
          <w:rFonts w:ascii="Times New Roman" w:hAnsi="Times New Roman" w:cs="Times New Roman"/>
          <w:lang w:val="id-ID"/>
        </w:rPr>
        <w:t>, Vol. 5</w:t>
      </w:r>
      <w:r>
        <w:rPr>
          <w:rFonts w:ascii="Times New Roman" w:hAnsi="Times New Roman" w:cs="Times New Roman"/>
          <w:lang w:val="id-ID"/>
        </w:rPr>
        <w:t>,</w:t>
      </w:r>
      <w:r w:rsidRPr="008562B7">
        <w:rPr>
          <w:rFonts w:ascii="Times New Roman" w:hAnsi="Times New Roman" w:cs="Times New Roman"/>
          <w:lang w:val="id-ID"/>
        </w:rPr>
        <w:t xml:space="preserve"> (Jakarta: Lentera hati, 2002),</w:t>
      </w:r>
      <w:r>
        <w:rPr>
          <w:rFonts w:ascii="Times New Roman" w:hAnsi="Times New Roman" w:cs="Times New Roman"/>
          <w:lang w:val="id-ID"/>
        </w:rPr>
        <w:t xml:space="preserve"> </w:t>
      </w:r>
      <w:r w:rsidR="00627D7A">
        <w:rPr>
          <w:rFonts w:ascii="Times New Roman" w:hAnsi="Times New Roman" w:cs="Times New Roman"/>
          <w:lang w:val="id-ID"/>
        </w:rPr>
        <w:t>hal.</w:t>
      </w:r>
      <w:r w:rsidRPr="008562B7">
        <w:rPr>
          <w:rFonts w:ascii="Times New Roman" w:hAnsi="Times New Roman" w:cs="Times New Roman"/>
          <w:lang w:val="id-ID"/>
        </w:rPr>
        <w:t xml:space="preserve"> 426.</w:t>
      </w:r>
    </w:p>
  </w:footnote>
  <w:footnote w:id="9">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8562B7">
        <w:rPr>
          <w:rFonts w:ascii="Times New Roman" w:hAnsi="Times New Roman" w:cs="Times New Roman"/>
          <w:lang w:val="id-ID"/>
        </w:rPr>
        <w:t xml:space="preserve">Abd al-rahim, Umar, </w:t>
      </w:r>
      <w:r w:rsidRPr="008562B7">
        <w:rPr>
          <w:rFonts w:ascii="Times New Roman" w:hAnsi="Times New Roman" w:cs="Times New Roman"/>
          <w:i/>
          <w:iCs/>
          <w:lang w:val="id-ID"/>
        </w:rPr>
        <w:t>Islam dan KB</w:t>
      </w:r>
      <w:r>
        <w:rPr>
          <w:rFonts w:ascii="Times New Roman" w:hAnsi="Times New Roman" w:cs="Times New Roman"/>
          <w:lang w:val="id-ID"/>
        </w:rPr>
        <w:t>,</w:t>
      </w:r>
      <w:r w:rsidRPr="007C0A01">
        <w:rPr>
          <w:rFonts w:ascii="Times New Roman" w:hAnsi="Times New Roman" w:cs="Times New Roman"/>
          <w:lang w:val="id-ID"/>
        </w:rPr>
        <w:t xml:space="preserve"> </w:t>
      </w:r>
      <w:r w:rsidR="00627D7A">
        <w:rPr>
          <w:rFonts w:ascii="Times New Roman" w:hAnsi="Times New Roman" w:cs="Times New Roman"/>
          <w:lang w:val="id-ID"/>
        </w:rPr>
        <w:t>hal.</w:t>
      </w:r>
      <w:r w:rsidRPr="007C0A01">
        <w:rPr>
          <w:rFonts w:ascii="Times New Roman" w:hAnsi="Times New Roman" w:cs="Times New Roman"/>
          <w:lang w:val="id-ID"/>
        </w:rPr>
        <w:t xml:space="preserve"> 40</w:t>
      </w:r>
    </w:p>
  </w:footnote>
  <w:footnote w:id="10">
    <w:p w:rsidR="00DC319E" w:rsidRPr="00DC319E" w:rsidRDefault="00DC319E" w:rsidP="00627D7A">
      <w:pPr>
        <w:pStyle w:val="FootnoteText"/>
        <w:spacing w:before="60"/>
        <w:ind w:firstLine="720"/>
        <w:rPr>
          <w:lang w:val="id-ID"/>
        </w:rPr>
      </w:pPr>
      <w:r>
        <w:rPr>
          <w:rStyle w:val="FootnoteReference"/>
        </w:rPr>
        <w:footnoteRef/>
      </w:r>
      <w:r>
        <w:t xml:space="preserve"> </w:t>
      </w:r>
      <w:r w:rsidRPr="008562B7">
        <w:rPr>
          <w:rFonts w:ascii="Times New Roman" w:hAnsi="Times New Roman" w:cs="Times New Roman"/>
          <w:lang w:val="id-ID"/>
        </w:rPr>
        <w:t xml:space="preserve">Siti Musdalifah Mulia, </w:t>
      </w:r>
      <w:r w:rsidRPr="008562B7">
        <w:rPr>
          <w:rFonts w:ascii="Times New Roman" w:hAnsi="Times New Roman" w:cs="Times New Roman"/>
          <w:i/>
          <w:iCs/>
          <w:lang w:val="id-ID"/>
        </w:rPr>
        <w:t>Muslimah Reformis Perempuan Reformis</w:t>
      </w:r>
      <w:r>
        <w:rPr>
          <w:rFonts w:ascii="Times New Roman" w:hAnsi="Times New Roman" w:cs="Times New Roman"/>
          <w:i/>
          <w:iCs/>
          <w:lang w:val="id-ID"/>
        </w:rPr>
        <w:t xml:space="preserve"> </w:t>
      </w:r>
      <w:r w:rsidRPr="008562B7">
        <w:rPr>
          <w:rFonts w:ascii="Times New Roman" w:hAnsi="Times New Roman" w:cs="Times New Roman"/>
          <w:i/>
          <w:iCs/>
          <w:lang w:val="id-ID"/>
        </w:rPr>
        <w:t>Keagamaan</w:t>
      </w:r>
      <w:r>
        <w:rPr>
          <w:rFonts w:ascii="Times New Roman" w:hAnsi="Times New Roman" w:cs="Times New Roman"/>
          <w:i/>
          <w:iCs/>
          <w:lang w:val="id-ID"/>
        </w:rPr>
        <w:t>...</w:t>
      </w:r>
      <w:r w:rsidRPr="008562B7">
        <w:rPr>
          <w:rFonts w:ascii="Times New Roman" w:hAnsi="Times New Roman" w:cs="Times New Roman"/>
          <w:lang w:val="id-ID"/>
        </w:rPr>
        <w:t>,</w:t>
      </w:r>
      <w:r>
        <w:rPr>
          <w:rFonts w:ascii="Times New Roman" w:hAnsi="Times New Roman" w:cs="Times New Roman"/>
          <w:lang w:val="id-ID"/>
        </w:rPr>
        <w:t xml:space="preserve"> </w:t>
      </w:r>
      <w:r w:rsidR="00627D7A">
        <w:rPr>
          <w:rFonts w:ascii="Times New Roman" w:hAnsi="Times New Roman" w:cs="Times New Roman"/>
          <w:lang w:val="id-ID"/>
        </w:rPr>
        <w:t>hal.</w:t>
      </w:r>
      <w:r>
        <w:rPr>
          <w:rFonts w:ascii="Times New Roman" w:hAnsi="Times New Roman" w:cs="Times New Roman"/>
          <w:lang w:val="id-ID"/>
        </w:rPr>
        <w:t>407</w:t>
      </w:r>
    </w:p>
  </w:footnote>
  <w:footnote w:id="11">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00DC319E" w:rsidRPr="008562B7">
        <w:rPr>
          <w:rFonts w:ascii="Times New Roman" w:hAnsi="Times New Roman" w:cs="Times New Roman"/>
          <w:lang w:val="id-ID"/>
        </w:rPr>
        <w:t xml:space="preserve">Abd al-rahim, Umar, </w:t>
      </w:r>
      <w:r w:rsidR="00DC319E" w:rsidRPr="008562B7">
        <w:rPr>
          <w:rFonts w:ascii="Times New Roman" w:hAnsi="Times New Roman" w:cs="Times New Roman"/>
          <w:i/>
          <w:iCs/>
          <w:lang w:val="id-ID"/>
        </w:rPr>
        <w:t>Islam dan KB</w:t>
      </w:r>
      <w:r w:rsidR="00DC319E">
        <w:rPr>
          <w:rFonts w:ascii="Times New Roman" w:hAnsi="Times New Roman" w:cs="Times New Roman"/>
          <w:lang w:val="id-ID"/>
        </w:rPr>
        <w:t>,</w:t>
      </w:r>
      <w:r w:rsidR="00DC319E" w:rsidRPr="007C0A01">
        <w:rPr>
          <w:rFonts w:ascii="Times New Roman" w:hAnsi="Times New Roman" w:cs="Times New Roman"/>
          <w:lang w:val="id-ID"/>
        </w:rPr>
        <w:t xml:space="preserve"> </w:t>
      </w:r>
      <w:r>
        <w:rPr>
          <w:rFonts w:ascii="Times New Roman" w:hAnsi="Times New Roman" w:cs="Times New Roman"/>
          <w:lang w:val="id-ID"/>
        </w:rPr>
        <w:t xml:space="preserve">. </w:t>
      </w:r>
      <w:r w:rsidR="00627D7A">
        <w:rPr>
          <w:rFonts w:ascii="Times New Roman" w:hAnsi="Times New Roman" w:cs="Times New Roman"/>
          <w:lang w:val="id-ID"/>
        </w:rPr>
        <w:t>hal.</w:t>
      </w:r>
      <w:r>
        <w:rPr>
          <w:rFonts w:ascii="Times New Roman" w:hAnsi="Times New Roman" w:cs="Times New Roman"/>
          <w:lang w:val="id-ID"/>
        </w:rPr>
        <w:t xml:space="preserve"> </w:t>
      </w:r>
      <w:r w:rsidRPr="008562B7">
        <w:rPr>
          <w:rFonts w:ascii="Times New Roman" w:hAnsi="Times New Roman" w:cs="Times New Roman"/>
          <w:lang w:val="id-ID"/>
        </w:rPr>
        <w:t>40</w:t>
      </w:r>
    </w:p>
  </w:footnote>
  <w:footnote w:id="12">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8562B7">
        <w:rPr>
          <w:rFonts w:ascii="Times New Roman" w:hAnsi="Times New Roman" w:cs="Times New Roman"/>
          <w:lang w:val="id-ID"/>
        </w:rPr>
        <w:t xml:space="preserve">Siti Musdalifah Mulia, </w:t>
      </w:r>
      <w:r w:rsidRPr="008562B7">
        <w:rPr>
          <w:rFonts w:ascii="Times New Roman" w:hAnsi="Times New Roman" w:cs="Times New Roman"/>
          <w:i/>
          <w:iCs/>
          <w:lang w:val="id-ID"/>
        </w:rPr>
        <w:t>Muslimah Reformis Perempuan Reformis</w:t>
      </w:r>
      <w:r>
        <w:rPr>
          <w:rFonts w:ascii="Times New Roman" w:hAnsi="Times New Roman" w:cs="Times New Roman"/>
          <w:i/>
          <w:iCs/>
          <w:lang w:val="id-ID"/>
        </w:rPr>
        <w:t xml:space="preserve"> </w:t>
      </w:r>
      <w:r w:rsidRPr="008562B7">
        <w:rPr>
          <w:rFonts w:ascii="Times New Roman" w:hAnsi="Times New Roman" w:cs="Times New Roman"/>
          <w:i/>
          <w:iCs/>
          <w:lang w:val="id-ID"/>
        </w:rPr>
        <w:t>Keagamaan</w:t>
      </w:r>
      <w:r w:rsidR="00DC319E">
        <w:rPr>
          <w:rFonts w:ascii="Times New Roman" w:hAnsi="Times New Roman" w:cs="Times New Roman"/>
          <w:i/>
          <w:iCs/>
          <w:lang w:val="id-ID"/>
        </w:rPr>
        <w:t>...</w:t>
      </w:r>
      <w:r w:rsidRPr="008562B7">
        <w:rPr>
          <w:rFonts w:ascii="Times New Roman" w:hAnsi="Times New Roman" w:cs="Times New Roman"/>
          <w:lang w:val="id-ID"/>
        </w:rPr>
        <w:t>,</w:t>
      </w:r>
      <w:r>
        <w:rPr>
          <w:rFonts w:ascii="Times New Roman" w:hAnsi="Times New Roman" w:cs="Times New Roman"/>
          <w:lang w:val="id-ID"/>
        </w:rPr>
        <w:t xml:space="preserve">  </w:t>
      </w:r>
      <w:r w:rsidR="00627D7A">
        <w:rPr>
          <w:rFonts w:ascii="Times New Roman" w:hAnsi="Times New Roman" w:cs="Times New Roman"/>
          <w:lang w:val="id-ID"/>
        </w:rPr>
        <w:t>hal.</w:t>
      </w:r>
      <w:r>
        <w:rPr>
          <w:rFonts w:ascii="Times New Roman" w:hAnsi="Times New Roman" w:cs="Times New Roman"/>
          <w:lang w:val="id-ID"/>
        </w:rPr>
        <w:t xml:space="preserve"> 409</w:t>
      </w:r>
    </w:p>
  </w:footnote>
  <w:footnote w:id="13">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8562B7">
        <w:rPr>
          <w:rFonts w:ascii="Times New Roman" w:hAnsi="Times New Roman" w:cs="Times New Roman"/>
          <w:i/>
          <w:iCs/>
          <w:lang w:val="id-ID"/>
        </w:rPr>
        <w:t>Ibid</w:t>
      </w:r>
      <w:r w:rsidRPr="008562B7">
        <w:rPr>
          <w:rFonts w:ascii="Times New Roman" w:hAnsi="Times New Roman" w:cs="Times New Roman"/>
          <w:lang w:val="id-ID"/>
        </w:rPr>
        <w:t>.</w:t>
      </w:r>
    </w:p>
  </w:footnote>
  <w:footnote w:id="14">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8562B7">
        <w:rPr>
          <w:rFonts w:ascii="Times New Roman" w:hAnsi="Times New Roman" w:cs="Times New Roman"/>
          <w:lang w:val="id-ID"/>
        </w:rPr>
        <w:t xml:space="preserve">Cukup Islamiarso, </w:t>
      </w:r>
      <w:r w:rsidRPr="008562B7">
        <w:rPr>
          <w:rFonts w:ascii="Times New Roman" w:hAnsi="Times New Roman" w:cs="Times New Roman"/>
          <w:i/>
          <w:iCs/>
          <w:lang w:val="id-ID"/>
        </w:rPr>
        <w:t xml:space="preserve">Pendidikan Islam Berwawasan Keindonesaan, </w:t>
      </w:r>
      <w:r w:rsidRPr="008562B7">
        <w:rPr>
          <w:rFonts w:ascii="Times New Roman" w:hAnsi="Times New Roman" w:cs="Times New Roman"/>
          <w:lang w:val="id-ID"/>
        </w:rPr>
        <w:t>dalam jurnal Keprndidikan Islam, vol,5,no. 1 januari _ juni</w:t>
      </w:r>
      <w:r>
        <w:rPr>
          <w:rFonts w:ascii="Times New Roman" w:hAnsi="Times New Roman" w:cs="Times New Roman"/>
          <w:lang w:val="id-ID"/>
        </w:rPr>
        <w:t>,</w:t>
      </w:r>
      <w:r w:rsidRPr="008562B7">
        <w:rPr>
          <w:rFonts w:ascii="Times New Roman" w:hAnsi="Times New Roman" w:cs="Times New Roman"/>
          <w:lang w:val="id-ID"/>
        </w:rPr>
        <w:t xml:space="preserve">  </w:t>
      </w:r>
      <w:r>
        <w:rPr>
          <w:rFonts w:ascii="Times New Roman" w:hAnsi="Times New Roman" w:cs="Times New Roman"/>
          <w:lang w:val="id-ID"/>
        </w:rPr>
        <w:t>(</w:t>
      </w:r>
      <w:r w:rsidRPr="008562B7">
        <w:rPr>
          <w:rFonts w:ascii="Times New Roman" w:hAnsi="Times New Roman" w:cs="Times New Roman"/>
          <w:lang w:val="id-ID"/>
        </w:rPr>
        <w:t>Jogjakarta</w:t>
      </w:r>
      <w:r>
        <w:rPr>
          <w:rFonts w:ascii="Times New Roman" w:hAnsi="Times New Roman" w:cs="Times New Roman"/>
          <w:lang w:val="id-ID"/>
        </w:rPr>
        <w:t>:</w:t>
      </w:r>
      <w:r w:rsidRPr="008562B7">
        <w:rPr>
          <w:rFonts w:ascii="Times New Roman" w:hAnsi="Times New Roman" w:cs="Times New Roman"/>
          <w:lang w:val="id-ID"/>
        </w:rPr>
        <w:t xml:space="preserve"> Fakultas Tarbiyah UIN Sunan Kalijaga</w:t>
      </w:r>
      <w:r>
        <w:rPr>
          <w:rFonts w:ascii="Times New Roman" w:hAnsi="Times New Roman" w:cs="Times New Roman"/>
          <w:lang w:val="id-ID"/>
        </w:rPr>
        <w:t xml:space="preserve">, </w:t>
      </w:r>
      <w:r w:rsidRPr="008562B7">
        <w:rPr>
          <w:rFonts w:ascii="Times New Roman" w:hAnsi="Times New Roman" w:cs="Times New Roman"/>
          <w:lang w:val="id-ID"/>
        </w:rPr>
        <w:t>2010</w:t>
      </w:r>
      <w:r>
        <w:rPr>
          <w:rFonts w:ascii="Times New Roman" w:hAnsi="Times New Roman" w:cs="Times New Roman"/>
          <w:lang w:val="id-ID"/>
        </w:rPr>
        <w:t>)</w:t>
      </w:r>
      <w:r w:rsidRPr="008562B7">
        <w:rPr>
          <w:rFonts w:ascii="Times New Roman" w:hAnsi="Times New Roman" w:cs="Times New Roman"/>
          <w:lang w:val="id-ID"/>
        </w:rPr>
        <w:t xml:space="preserve"> </w:t>
      </w:r>
    </w:p>
  </w:footnote>
  <w:footnote w:id="15">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8562B7">
        <w:rPr>
          <w:rFonts w:ascii="Times New Roman" w:hAnsi="Times New Roman" w:cs="Times New Roman"/>
          <w:lang w:val="id-ID"/>
        </w:rPr>
        <w:t xml:space="preserve">Zakiah Drajat, </w:t>
      </w:r>
      <w:r w:rsidRPr="008562B7">
        <w:rPr>
          <w:rFonts w:ascii="Times New Roman" w:hAnsi="Times New Roman" w:cs="Times New Roman"/>
          <w:i/>
          <w:iCs/>
          <w:lang w:val="id-ID"/>
        </w:rPr>
        <w:t>Pendidikan Islam dalam Sekolah dan Keluarga</w:t>
      </w:r>
      <w:r w:rsidRPr="008562B7">
        <w:rPr>
          <w:rFonts w:ascii="Times New Roman" w:hAnsi="Times New Roman" w:cs="Times New Roman"/>
          <w:lang w:val="id-ID"/>
        </w:rPr>
        <w:t>, (Jakarta: Ruhama,</w:t>
      </w:r>
      <w:r>
        <w:rPr>
          <w:rFonts w:ascii="Times New Roman" w:hAnsi="Times New Roman" w:cs="Times New Roman"/>
          <w:lang w:val="id-ID"/>
        </w:rPr>
        <w:t xml:space="preserve"> 1</w:t>
      </w:r>
      <w:r w:rsidRPr="008562B7">
        <w:rPr>
          <w:rFonts w:ascii="Times New Roman" w:hAnsi="Times New Roman" w:cs="Times New Roman"/>
          <w:lang w:val="id-ID"/>
        </w:rPr>
        <w:t>994),</w:t>
      </w:r>
      <w:r>
        <w:rPr>
          <w:rFonts w:ascii="Times New Roman" w:hAnsi="Times New Roman" w:cs="Times New Roman"/>
          <w:lang w:val="id-ID"/>
        </w:rPr>
        <w:t xml:space="preserve"> </w:t>
      </w:r>
      <w:r w:rsidR="00627D7A">
        <w:rPr>
          <w:rFonts w:ascii="Times New Roman" w:hAnsi="Times New Roman" w:cs="Times New Roman"/>
          <w:lang w:val="id-ID"/>
        </w:rPr>
        <w:t>hal.</w:t>
      </w:r>
      <w:r>
        <w:rPr>
          <w:rFonts w:ascii="Times New Roman" w:hAnsi="Times New Roman" w:cs="Times New Roman"/>
          <w:lang w:val="id-ID"/>
        </w:rPr>
        <w:t xml:space="preserve">  35</w:t>
      </w:r>
    </w:p>
  </w:footnote>
  <w:footnote w:id="16">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7C0A01">
        <w:rPr>
          <w:rFonts w:ascii="Times New Roman" w:hAnsi="Times New Roman" w:cs="Times New Roman"/>
          <w:i/>
          <w:iCs/>
          <w:lang w:val="id-ID"/>
        </w:rPr>
        <w:t>Ibid</w:t>
      </w:r>
      <w:r>
        <w:rPr>
          <w:rFonts w:ascii="Times New Roman" w:hAnsi="Times New Roman" w:cs="Times New Roman"/>
          <w:lang w:val="id-ID"/>
        </w:rPr>
        <w:t xml:space="preserve">, </w:t>
      </w:r>
      <w:r w:rsidR="00627D7A">
        <w:rPr>
          <w:rFonts w:ascii="Times New Roman" w:hAnsi="Times New Roman" w:cs="Times New Roman"/>
          <w:lang w:val="id-ID"/>
        </w:rPr>
        <w:t>hal.</w:t>
      </w:r>
      <w:r>
        <w:rPr>
          <w:rFonts w:ascii="Times New Roman" w:hAnsi="Times New Roman" w:cs="Times New Roman"/>
          <w:lang w:val="id-ID"/>
        </w:rPr>
        <w:t xml:space="preserve"> 40</w:t>
      </w:r>
    </w:p>
  </w:footnote>
  <w:footnote w:id="17">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8562B7">
        <w:rPr>
          <w:rFonts w:ascii="Times New Roman" w:hAnsi="Times New Roman" w:cs="Times New Roman"/>
          <w:lang w:val="id-ID"/>
        </w:rPr>
        <w:t xml:space="preserve">Cukup Islamiarso, </w:t>
      </w:r>
      <w:r w:rsidRPr="008562B7">
        <w:rPr>
          <w:rFonts w:ascii="Times New Roman" w:hAnsi="Times New Roman" w:cs="Times New Roman"/>
          <w:i/>
          <w:iCs/>
          <w:lang w:val="id-ID"/>
        </w:rPr>
        <w:t>Pendidikan Islam...,</w:t>
      </w:r>
      <w:r w:rsidRPr="008562B7">
        <w:rPr>
          <w:rFonts w:ascii="Times New Roman" w:hAnsi="Times New Roman" w:cs="Times New Roman"/>
          <w:lang w:val="id-ID"/>
        </w:rPr>
        <w:t xml:space="preserve"> </w:t>
      </w:r>
      <w:r w:rsidR="00627D7A">
        <w:rPr>
          <w:rFonts w:ascii="Times New Roman" w:hAnsi="Times New Roman" w:cs="Times New Roman"/>
          <w:lang w:val="id-ID"/>
        </w:rPr>
        <w:t>hal.</w:t>
      </w:r>
      <w:r w:rsidRPr="008562B7">
        <w:rPr>
          <w:rFonts w:ascii="Times New Roman" w:hAnsi="Times New Roman" w:cs="Times New Roman"/>
          <w:lang w:val="id-ID"/>
        </w:rPr>
        <w:t xml:space="preserve"> 93.</w:t>
      </w:r>
    </w:p>
  </w:footnote>
  <w:footnote w:id="18">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lang w:val="id-ID"/>
        </w:rPr>
        <w:t xml:space="preserve"> Lubna, </w:t>
      </w:r>
      <w:r w:rsidRPr="008562B7">
        <w:rPr>
          <w:rFonts w:ascii="Times New Roman" w:hAnsi="Times New Roman" w:cs="Times New Roman"/>
          <w:i/>
          <w:iCs/>
          <w:lang w:val="id-ID"/>
        </w:rPr>
        <w:t>Mengurai Ilmu Pendidikan Islam,</w:t>
      </w:r>
      <w:r w:rsidRPr="008562B7">
        <w:rPr>
          <w:rFonts w:ascii="Times New Roman" w:hAnsi="Times New Roman" w:cs="Times New Roman"/>
          <w:lang w:val="id-ID"/>
        </w:rPr>
        <w:t xml:space="preserve"> </w:t>
      </w:r>
      <w:r>
        <w:rPr>
          <w:rFonts w:ascii="Times New Roman" w:hAnsi="Times New Roman" w:cs="Times New Roman"/>
          <w:lang w:val="id-ID"/>
        </w:rPr>
        <w:t>(Mataram:</w:t>
      </w:r>
      <w:r w:rsidRPr="008562B7">
        <w:rPr>
          <w:rFonts w:ascii="Times New Roman" w:hAnsi="Times New Roman" w:cs="Times New Roman"/>
          <w:lang w:val="id-ID"/>
        </w:rPr>
        <w:t xml:space="preserve"> Lengge Printika, 2009</w:t>
      </w:r>
      <w:r>
        <w:rPr>
          <w:rFonts w:ascii="Times New Roman" w:hAnsi="Times New Roman" w:cs="Times New Roman"/>
          <w:lang w:val="id-ID"/>
        </w:rPr>
        <w:t>)</w:t>
      </w:r>
      <w:r w:rsidRPr="008562B7">
        <w:rPr>
          <w:rFonts w:ascii="Times New Roman" w:hAnsi="Times New Roman" w:cs="Times New Roman"/>
          <w:lang w:val="id-ID"/>
        </w:rPr>
        <w:t xml:space="preserve">, </w:t>
      </w:r>
      <w:r w:rsidR="00627D7A">
        <w:rPr>
          <w:rFonts w:ascii="Times New Roman" w:hAnsi="Times New Roman" w:cs="Times New Roman"/>
          <w:lang w:val="id-ID"/>
        </w:rPr>
        <w:t>hal.</w:t>
      </w:r>
      <w:r>
        <w:rPr>
          <w:rFonts w:ascii="Times New Roman" w:hAnsi="Times New Roman" w:cs="Times New Roman"/>
          <w:lang w:val="id-ID"/>
        </w:rPr>
        <w:t xml:space="preserve"> </w:t>
      </w:r>
      <w:r w:rsidRPr="008562B7">
        <w:rPr>
          <w:rFonts w:ascii="Times New Roman" w:hAnsi="Times New Roman" w:cs="Times New Roman"/>
          <w:lang w:val="id-ID"/>
        </w:rPr>
        <w:t>24-27.</w:t>
      </w:r>
    </w:p>
  </w:footnote>
  <w:footnote w:id="19">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Pr="008562B7">
        <w:rPr>
          <w:rFonts w:ascii="Times New Roman" w:hAnsi="Times New Roman" w:cs="Times New Roman"/>
          <w:lang w:val="id-ID"/>
        </w:rPr>
        <w:t xml:space="preserve">Siti Musdah Mulia, </w:t>
      </w:r>
      <w:r w:rsidRPr="008562B7">
        <w:rPr>
          <w:rFonts w:ascii="Times New Roman" w:hAnsi="Times New Roman" w:cs="Times New Roman"/>
          <w:i/>
          <w:iCs/>
          <w:lang w:val="id-ID"/>
        </w:rPr>
        <w:t>Muslimah Peremuan Pembaru Keagamaan Reformasi</w:t>
      </w:r>
      <w:r w:rsidRPr="008562B7">
        <w:rPr>
          <w:rFonts w:ascii="Times New Roman" w:hAnsi="Times New Roman" w:cs="Times New Roman"/>
          <w:lang w:val="id-ID"/>
        </w:rPr>
        <w:t xml:space="preserve">, </w:t>
      </w:r>
      <w:r>
        <w:rPr>
          <w:rFonts w:ascii="Times New Roman" w:hAnsi="Times New Roman" w:cs="Times New Roman"/>
          <w:lang w:val="id-ID"/>
        </w:rPr>
        <w:t>(</w:t>
      </w:r>
      <w:r w:rsidRPr="008562B7">
        <w:rPr>
          <w:rFonts w:ascii="Times New Roman" w:hAnsi="Times New Roman" w:cs="Times New Roman"/>
          <w:lang w:val="id-ID"/>
        </w:rPr>
        <w:t>Bandung: Mizan, 2005</w:t>
      </w:r>
      <w:r>
        <w:rPr>
          <w:rFonts w:ascii="Times New Roman" w:hAnsi="Times New Roman" w:cs="Times New Roman"/>
          <w:lang w:val="id-ID"/>
        </w:rPr>
        <w:t>)</w:t>
      </w:r>
      <w:r w:rsidRPr="008562B7">
        <w:rPr>
          <w:rFonts w:ascii="Times New Roman" w:hAnsi="Times New Roman" w:cs="Times New Roman"/>
          <w:lang w:val="id-ID"/>
        </w:rPr>
        <w:t xml:space="preserve">, </w:t>
      </w:r>
      <w:r w:rsidR="00627D7A">
        <w:rPr>
          <w:rFonts w:ascii="Times New Roman" w:hAnsi="Times New Roman" w:cs="Times New Roman"/>
          <w:lang w:val="id-ID"/>
        </w:rPr>
        <w:t>hal.</w:t>
      </w:r>
      <w:r w:rsidRPr="008562B7">
        <w:rPr>
          <w:rFonts w:ascii="Times New Roman" w:hAnsi="Times New Roman" w:cs="Times New Roman"/>
          <w:lang w:val="id-ID"/>
        </w:rPr>
        <w:t xml:space="preserve"> 107-109</w:t>
      </w:r>
    </w:p>
  </w:footnote>
  <w:footnote w:id="20">
    <w:p w:rsidR="00964427" w:rsidRPr="00964427" w:rsidRDefault="00964427" w:rsidP="00627D7A">
      <w:pPr>
        <w:pStyle w:val="FootnoteText"/>
        <w:spacing w:before="60"/>
        <w:ind w:firstLine="720"/>
        <w:rPr>
          <w:lang w:val="id-ID"/>
        </w:rPr>
      </w:pPr>
      <w:r>
        <w:rPr>
          <w:rStyle w:val="FootnoteReference"/>
        </w:rPr>
        <w:footnoteRef/>
      </w:r>
      <w:r>
        <w:t xml:space="preserve"> </w:t>
      </w:r>
      <w:r>
        <w:rPr>
          <w:lang w:val="id-ID"/>
        </w:rPr>
        <w:t xml:space="preserve">Mantep Miharso, </w:t>
      </w:r>
      <w:r>
        <w:rPr>
          <w:i/>
          <w:iCs/>
          <w:lang w:val="id-ID"/>
        </w:rPr>
        <w:t>Pendidikan Keluarga Qur’ani,</w:t>
      </w:r>
      <w:r>
        <w:rPr>
          <w:lang w:val="id-ID"/>
        </w:rPr>
        <w:t xml:space="preserve"> (Yogyakarta: Safiria Insania Press, </w:t>
      </w:r>
      <w:r w:rsidR="00F13994">
        <w:rPr>
          <w:lang w:val="id-ID"/>
        </w:rPr>
        <w:t xml:space="preserve">2004), </w:t>
      </w:r>
      <w:r w:rsidR="00627D7A">
        <w:rPr>
          <w:lang w:val="id-ID"/>
        </w:rPr>
        <w:t>hal.</w:t>
      </w:r>
      <w:r w:rsidR="00F13994">
        <w:rPr>
          <w:lang w:val="id-ID"/>
        </w:rPr>
        <w:t xml:space="preserve"> 13.</w:t>
      </w:r>
    </w:p>
  </w:footnote>
  <w:footnote w:id="21">
    <w:p w:rsidR="00F13994" w:rsidRPr="00F13994" w:rsidRDefault="00F13994" w:rsidP="00627D7A">
      <w:pPr>
        <w:pStyle w:val="FootnoteText"/>
        <w:spacing w:before="60"/>
        <w:ind w:firstLine="720"/>
        <w:rPr>
          <w:lang w:val="id-ID"/>
        </w:rPr>
      </w:pPr>
      <w:r>
        <w:rPr>
          <w:rStyle w:val="FootnoteReference"/>
        </w:rPr>
        <w:footnoteRef/>
      </w:r>
      <w:r>
        <w:t xml:space="preserve"> </w:t>
      </w:r>
      <w:r>
        <w:rPr>
          <w:i/>
          <w:iCs/>
          <w:lang w:val="id-ID"/>
        </w:rPr>
        <w:t xml:space="preserve">Ibid., </w:t>
      </w:r>
      <w:r w:rsidR="00627D7A">
        <w:rPr>
          <w:i/>
          <w:iCs/>
          <w:lang w:val="id-ID"/>
        </w:rPr>
        <w:t>hal.</w:t>
      </w:r>
      <w:r>
        <w:rPr>
          <w:lang w:val="id-ID"/>
        </w:rPr>
        <w:t>2.</w:t>
      </w:r>
    </w:p>
  </w:footnote>
  <w:footnote w:id="22">
    <w:p w:rsidR="00947CA4" w:rsidRPr="00947CA4" w:rsidRDefault="00947CA4" w:rsidP="00627D7A">
      <w:pPr>
        <w:pStyle w:val="FootnoteText"/>
        <w:spacing w:before="60"/>
        <w:ind w:firstLine="720"/>
        <w:rPr>
          <w:lang w:val="id-ID"/>
        </w:rPr>
      </w:pPr>
      <w:r>
        <w:rPr>
          <w:rStyle w:val="FootnoteReference"/>
        </w:rPr>
        <w:footnoteRef/>
      </w:r>
      <w:r>
        <w:rPr>
          <w:i/>
          <w:iCs/>
          <w:lang w:val="id-ID"/>
        </w:rPr>
        <w:t xml:space="preserve">Ibid </w:t>
      </w:r>
      <w:r>
        <w:rPr>
          <w:lang w:val="id-ID"/>
        </w:rPr>
        <w:t>,</w:t>
      </w:r>
      <w:r w:rsidR="00627D7A">
        <w:rPr>
          <w:lang w:val="id-ID"/>
        </w:rPr>
        <w:t>hal.</w:t>
      </w:r>
      <w:r>
        <w:rPr>
          <w:lang w:val="id-ID"/>
        </w:rPr>
        <w:t>40.</w:t>
      </w:r>
    </w:p>
  </w:footnote>
  <w:footnote w:id="23">
    <w:p w:rsidR="00E01221" w:rsidRPr="00E01221" w:rsidRDefault="00E01221" w:rsidP="00627D7A">
      <w:pPr>
        <w:pStyle w:val="FootnoteText"/>
        <w:spacing w:before="60"/>
        <w:ind w:firstLine="720"/>
        <w:rPr>
          <w:lang w:val="id-ID"/>
        </w:rPr>
      </w:pPr>
      <w:r>
        <w:rPr>
          <w:rStyle w:val="FootnoteReference"/>
        </w:rPr>
        <w:footnoteRef/>
      </w:r>
      <w:r>
        <w:t xml:space="preserve"> </w:t>
      </w:r>
      <w:r w:rsidRPr="00E01221">
        <w:rPr>
          <w:i/>
          <w:iCs/>
          <w:lang w:val="id-ID"/>
        </w:rPr>
        <w:t>Ibid</w:t>
      </w:r>
      <w:r>
        <w:rPr>
          <w:lang w:val="id-ID"/>
        </w:rPr>
        <w:t>.,</w:t>
      </w:r>
      <w:r w:rsidR="00627D7A">
        <w:rPr>
          <w:lang w:val="id-ID"/>
        </w:rPr>
        <w:t>hal.</w:t>
      </w:r>
      <w:r>
        <w:rPr>
          <w:lang w:val="id-ID"/>
        </w:rPr>
        <w:t xml:space="preserve"> 86.</w:t>
      </w:r>
    </w:p>
  </w:footnote>
  <w:footnote w:id="24">
    <w:p w:rsidR="001F38FC" w:rsidRPr="001F38FC" w:rsidRDefault="001F38FC" w:rsidP="00627D7A">
      <w:pPr>
        <w:pStyle w:val="FootnoteText"/>
        <w:spacing w:before="60"/>
        <w:ind w:firstLine="720"/>
        <w:rPr>
          <w:lang w:val="id-ID"/>
        </w:rPr>
      </w:pPr>
      <w:r>
        <w:rPr>
          <w:rStyle w:val="FootnoteReference"/>
        </w:rPr>
        <w:footnoteRef/>
      </w:r>
      <w:r>
        <w:rPr>
          <w:rStyle w:val="FootnoteReference"/>
        </w:rPr>
        <w:footnoteRef/>
      </w:r>
      <w:r>
        <w:t xml:space="preserve"> </w:t>
      </w:r>
      <w:r>
        <w:rPr>
          <w:lang w:val="id-ID"/>
        </w:rPr>
        <w:t xml:space="preserve">Mansur, </w:t>
      </w:r>
      <w:r>
        <w:rPr>
          <w:i/>
          <w:iCs/>
          <w:lang w:val="id-ID"/>
        </w:rPr>
        <w:t xml:space="preserve">Mendidik Anak Sejak Dalam Kandungan, </w:t>
      </w:r>
      <w:r>
        <w:rPr>
          <w:lang w:val="id-ID"/>
        </w:rPr>
        <w:t>(Yogyakarta: Mitra Pustaka, 2006),</w:t>
      </w:r>
      <w:r w:rsidR="00627D7A">
        <w:rPr>
          <w:lang w:val="id-ID"/>
        </w:rPr>
        <w:t>hal.</w:t>
      </w:r>
      <w:r>
        <w:rPr>
          <w:lang w:val="id-ID"/>
        </w:rPr>
        <w:t xml:space="preserve"> 1-2.</w:t>
      </w:r>
    </w:p>
  </w:footnote>
  <w:footnote w:id="25">
    <w:p w:rsidR="001F38FC" w:rsidRPr="001F38FC" w:rsidRDefault="001F38FC" w:rsidP="00627D7A">
      <w:pPr>
        <w:pStyle w:val="FootnoteText"/>
        <w:spacing w:before="60"/>
        <w:ind w:firstLine="720"/>
        <w:rPr>
          <w:i/>
          <w:iCs/>
          <w:lang w:val="id-ID"/>
        </w:rPr>
      </w:pPr>
      <w:r>
        <w:rPr>
          <w:rStyle w:val="FootnoteReference"/>
        </w:rPr>
        <w:footnoteRef/>
      </w:r>
      <w:r>
        <w:t xml:space="preserve"> </w:t>
      </w:r>
      <w:r>
        <w:rPr>
          <w:i/>
          <w:iCs/>
          <w:lang w:val="id-ID"/>
        </w:rPr>
        <w:t>Ibid.</w:t>
      </w:r>
    </w:p>
  </w:footnote>
  <w:footnote w:id="26">
    <w:p w:rsidR="00DD243D" w:rsidRDefault="00DD243D" w:rsidP="00627D7A">
      <w:pPr>
        <w:pStyle w:val="FootnoteText"/>
        <w:spacing w:before="60"/>
        <w:ind w:firstLine="720"/>
      </w:pPr>
      <w:r w:rsidRPr="008562B7">
        <w:rPr>
          <w:rStyle w:val="FootnoteReference"/>
          <w:rFonts w:ascii="Times New Roman" w:hAnsi="Times New Roman"/>
        </w:rPr>
        <w:footnoteRef/>
      </w:r>
      <w:r w:rsidRPr="008562B7">
        <w:rPr>
          <w:rFonts w:ascii="Times New Roman" w:hAnsi="Times New Roman" w:cs="Times New Roman"/>
        </w:rPr>
        <w:t xml:space="preserve"> </w:t>
      </w:r>
      <w:r w:rsidR="001F38FC">
        <w:rPr>
          <w:rFonts w:ascii="Times New Roman" w:hAnsi="Times New Roman" w:cs="Times New Roman"/>
          <w:i/>
          <w:iCs/>
          <w:lang w:val="id-ID"/>
        </w:rPr>
        <w:t xml:space="preserve">Ibid., </w:t>
      </w:r>
      <w:r w:rsidR="00627D7A">
        <w:rPr>
          <w:rFonts w:ascii="Times New Roman" w:hAnsi="Times New Roman" w:cs="Times New Roman"/>
          <w:i/>
          <w:iCs/>
          <w:lang w:val="id-ID"/>
        </w:rPr>
        <w:t>hal.</w:t>
      </w:r>
      <w:r w:rsidRPr="008562B7">
        <w:rPr>
          <w:rFonts w:ascii="Times New Roman" w:hAnsi="Times New Roman" w:cs="Times New Roman"/>
          <w:lang w:val="id-ID"/>
        </w:rPr>
        <w:t>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3D" w:rsidRPr="00E937ED" w:rsidRDefault="000C7E39" w:rsidP="00B7643B">
    <w:pPr>
      <w:pStyle w:val="Header"/>
      <w:framePr w:wrap="auto" w:vAnchor="text" w:hAnchor="margin" w:xAlign="right" w:y="1"/>
      <w:rPr>
        <w:rStyle w:val="PageNumber"/>
        <w:rFonts w:ascii="Times New Roman" w:hAnsi="Times New Roman"/>
        <w:sz w:val="24"/>
        <w:szCs w:val="24"/>
      </w:rPr>
    </w:pPr>
    <w:r w:rsidRPr="00E937ED">
      <w:rPr>
        <w:rStyle w:val="PageNumber"/>
        <w:rFonts w:ascii="Times New Roman" w:hAnsi="Times New Roman"/>
        <w:sz w:val="24"/>
        <w:szCs w:val="24"/>
      </w:rPr>
      <w:fldChar w:fldCharType="begin"/>
    </w:r>
    <w:r w:rsidR="00DD243D" w:rsidRPr="00E937ED">
      <w:rPr>
        <w:rStyle w:val="PageNumber"/>
        <w:rFonts w:ascii="Times New Roman" w:hAnsi="Times New Roman"/>
        <w:sz w:val="24"/>
        <w:szCs w:val="24"/>
      </w:rPr>
      <w:instrText xml:space="preserve">PAGE  </w:instrText>
    </w:r>
    <w:r w:rsidRPr="00E937ED">
      <w:rPr>
        <w:rStyle w:val="PageNumber"/>
        <w:rFonts w:ascii="Times New Roman" w:hAnsi="Times New Roman"/>
        <w:sz w:val="24"/>
        <w:szCs w:val="24"/>
      </w:rPr>
      <w:fldChar w:fldCharType="separate"/>
    </w:r>
    <w:r w:rsidR="00F236BB">
      <w:rPr>
        <w:rStyle w:val="PageNumber"/>
        <w:rFonts w:ascii="Times New Roman" w:hAnsi="Times New Roman"/>
        <w:noProof/>
        <w:sz w:val="24"/>
        <w:szCs w:val="24"/>
      </w:rPr>
      <w:t>37</w:t>
    </w:r>
    <w:r w:rsidRPr="00E937ED">
      <w:rPr>
        <w:rStyle w:val="PageNumber"/>
        <w:rFonts w:ascii="Times New Roman" w:hAnsi="Times New Roman"/>
        <w:sz w:val="24"/>
        <w:szCs w:val="24"/>
      </w:rPr>
      <w:fldChar w:fldCharType="end"/>
    </w:r>
  </w:p>
  <w:p w:rsidR="00DD243D" w:rsidRPr="00E937ED" w:rsidRDefault="00DD243D" w:rsidP="00E937ED">
    <w:pPr>
      <w:pStyle w:val="Header"/>
      <w:ind w:right="360"/>
      <w:jc w:val="right"/>
      <w:rPr>
        <w:rFonts w:ascii="Times New Roman" w:hAnsi="Times New Roman" w:cs="Times New Roman"/>
        <w:sz w:val="24"/>
        <w:szCs w:val="24"/>
      </w:rPr>
    </w:pPr>
  </w:p>
  <w:p w:rsidR="00DD243D" w:rsidRPr="00E937ED" w:rsidRDefault="00DD243D">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7EB"/>
    <w:multiLevelType w:val="hybridMultilevel"/>
    <w:tmpl w:val="FEEE7EE4"/>
    <w:lvl w:ilvl="0" w:tplc="A71C68C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AA620D8"/>
    <w:multiLevelType w:val="hybridMultilevel"/>
    <w:tmpl w:val="880A7916"/>
    <w:lvl w:ilvl="0" w:tplc="AEC671F0">
      <w:start w:val="1"/>
      <w:numFmt w:val="decimal"/>
      <w:lvlText w:val="%1."/>
      <w:lvlJc w:val="left"/>
      <w:pPr>
        <w:ind w:left="1140" w:hanging="360"/>
      </w:pPr>
      <w:rPr>
        <w:rFonts w:cs="Times New Roman"/>
        <w:b w:val="0"/>
        <w:bCs w:val="0"/>
      </w:rPr>
    </w:lvl>
    <w:lvl w:ilvl="1" w:tplc="04090019">
      <w:start w:val="1"/>
      <w:numFmt w:val="lowerLetter"/>
      <w:lvlText w:val="%2."/>
      <w:lvlJc w:val="left"/>
      <w:pPr>
        <w:ind w:left="1860" w:hanging="360"/>
      </w:pPr>
      <w:rPr>
        <w:rFonts w:cs="Times New Roman"/>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start w:val="1"/>
      <w:numFmt w:val="lowerLetter"/>
      <w:lvlText w:val="%5."/>
      <w:lvlJc w:val="left"/>
      <w:pPr>
        <w:ind w:left="4020" w:hanging="360"/>
      </w:pPr>
      <w:rPr>
        <w:rFonts w:cs="Times New Roman"/>
      </w:rPr>
    </w:lvl>
    <w:lvl w:ilvl="5" w:tplc="0409001B">
      <w:start w:val="1"/>
      <w:numFmt w:val="lowerRoman"/>
      <w:lvlText w:val="%6."/>
      <w:lvlJc w:val="right"/>
      <w:pPr>
        <w:ind w:left="4740" w:hanging="180"/>
      </w:pPr>
      <w:rPr>
        <w:rFonts w:cs="Times New Roman"/>
      </w:rPr>
    </w:lvl>
    <w:lvl w:ilvl="6" w:tplc="0409000F">
      <w:start w:val="1"/>
      <w:numFmt w:val="decimal"/>
      <w:lvlText w:val="%7."/>
      <w:lvlJc w:val="left"/>
      <w:pPr>
        <w:ind w:left="5460" w:hanging="360"/>
      </w:pPr>
      <w:rPr>
        <w:rFonts w:cs="Times New Roman"/>
      </w:rPr>
    </w:lvl>
    <w:lvl w:ilvl="7" w:tplc="04090019">
      <w:start w:val="1"/>
      <w:numFmt w:val="lowerLetter"/>
      <w:lvlText w:val="%8."/>
      <w:lvlJc w:val="left"/>
      <w:pPr>
        <w:ind w:left="6180" w:hanging="360"/>
      </w:pPr>
      <w:rPr>
        <w:rFonts w:cs="Times New Roman"/>
      </w:rPr>
    </w:lvl>
    <w:lvl w:ilvl="8" w:tplc="0409001B">
      <w:start w:val="1"/>
      <w:numFmt w:val="lowerRoman"/>
      <w:lvlText w:val="%9."/>
      <w:lvlJc w:val="right"/>
      <w:pPr>
        <w:ind w:left="6900" w:hanging="180"/>
      </w:pPr>
      <w:rPr>
        <w:rFonts w:cs="Times New Roman"/>
      </w:rPr>
    </w:lvl>
  </w:abstractNum>
  <w:abstractNum w:abstractNumId="2">
    <w:nsid w:val="5831113E"/>
    <w:multiLevelType w:val="hybridMultilevel"/>
    <w:tmpl w:val="802C961C"/>
    <w:lvl w:ilvl="0" w:tplc="DF149E3A">
      <w:start w:val="1"/>
      <w:numFmt w:val="upperLetter"/>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3">
    <w:nsid w:val="60444CB1"/>
    <w:multiLevelType w:val="hybridMultilevel"/>
    <w:tmpl w:val="145C863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DB7A10"/>
    <w:rsid w:val="00023986"/>
    <w:rsid w:val="00037DBA"/>
    <w:rsid w:val="00087614"/>
    <w:rsid w:val="000A5838"/>
    <w:rsid w:val="000C7E39"/>
    <w:rsid w:val="00133C6B"/>
    <w:rsid w:val="00170DEE"/>
    <w:rsid w:val="00175243"/>
    <w:rsid w:val="001B5D1E"/>
    <w:rsid w:val="001F38FC"/>
    <w:rsid w:val="002066F8"/>
    <w:rsid w:val="0022288F"/>
    <w:rsid w:val="00244847"/>
    <w:rsid w:val="002A242E"/>
    <w:rsid w:val="002C4F76"/>
    <w:rsid w:val="002D3F82"/>
    <w:rsid w:val="00331AAF"/>
    <w:rsid w:val="00334FEC"/>
    <w:rsid w:val="003A2C48"/>
    <w:rsid w:val="003B5AEC"/>
    <w:rsid w:val="003D281C"/>
    <w:rsid w:val="003F3418"/>
    <w:rsid w:val="0043545C"/>
    <w:rsid w:val="004463A8"/>
    <w:rsid w:val="00480B0D"/>
    <w:rsid w:val="004A5D03"/>
    <w:rsid w:val="004F2305"/>
    <w:rsid w:val="005018CD"/>
    <w:rsid w:val="00543D13"/>
    <w:rsid w:val="0056535D"/>
    <w:rsid w:val="0057225E"/>
    <w:rsid w:val="00594622"/>
    <w:rsid w:val="005A4A0E"/>
    <w:rsid w:val="005F6000"/>
    <w:rsid w:val="00627D7A"/>
    <w:rsid w:val="00635F43"/>
    <w:rsid w:val="00642DE2"/>
    <w:rsid w:val="00696431"/>
    <w:rsid w:val="006D3375"/>
    <w:rsid w:val="00705C60"/>
    <w:rsid w:val="00725A5C"/>
    <w:rsid w:val="0077079F"/>
    <w:rsid w:val="00773F16"/>
    <w:rsid w:val="007A54E5"/>
    <w:rsid w:val="007C0A01"/>
    <w:rsid w:val="007F7138"/>
    <w:rsid w:val="00801AA9"/>
    <w:rsid w:val="008236A1"/>
    <w:rsid w:val="00854FEB"/>
    <w:rsid w:val="008562B7"/>
    <w:rsid w:val="00871D3B"/>
    <w:rsid w:val="0088226F"/>
    <w:rsid w:val="008C4ACA"/>
    <w:rsid w:val="008D1209"/>
    <w:rsid w:val="008E7BE8"/>
    <w:rsid w:val="00947CA4"/>
    <w:rsid w:val="00964427"/>
    <w:rsid w:val="009652F6"/>
    <w:rsid w:val="0099419D"/>
    <w:rsid w:val="00997341"/>
    <w:rsid w:val="00997867"/>
    <w:rsid w:val="009D4A89"/>
    <w:rsid w:val="009E4E06"/>
    <w:rsid w:val="009E7D21"/>
    <w:rsid w:val="009F3AE8"/>
    <w:rsid w:val="00A276B1"/>
    <w:rsid w:val="00A574C9"/>
    <w:rsid w:val="00A635E9"/>
    <w:rsid w:val="00A713E1"/>
    <w:rsid w:val="00AA2D10"/>
    <w:rsid w:val="00AA5568"/>
    <w:rsid w:val="00AA63C1"/>
    <w:rsid w:val="00AE6BE0"/>
    <w:rsid w:val="00AF553D"/>
    <w:rsid w:val="00B17DCE"/>
    <w:rsid w:val="00B23C41"/>
    <w:rsid w:val="00B24515"/>
    <w:rsid w:val="00B24C82"/>
    <w:rsid w:val="00B270DB"/>
    <w:rsid w:val="00B32547"/>
    <w:rsid w:val="00B41673"/>
    <w:rsid w:val="00B50449"/>
    <w:rsid w:val="00B7643B"/>
    <w:rsid w:val="00B76D73"/>
    <w:rsid w:val="00B9628F"/>
    <w:rsid w:val="00BD4919"/>
    <w:rsid w:val="00C07706"/>
    <w:rsid w:val="00C1453C"/>
    <w:rsid w:val="00C21E15"/>
    <w:rsid w:val="00C560E6"/>
    <w:rsid w:val="00C56B24"/>
    <w:rsid w:val="00C970E6"/>
    <w:rsid w:val="00CB3917"/>
    <w:rsid w:val="00D5436C"/>
    <w:rsid w:val="00D87C0D"/>
    <w:rsid w:val="00D97A4D"/>
    <w:rsid w:val="00DB7A10"/>
    <w:rsid w:val="00DC319E"/>
    <w:rsid w:val="00DC6EF3"/>
    <w:rsid w:val="00DD243D"/>
    <w:rsid w:val="00DE4644"/>
    <w:rsid w:val="00E01221"/>
    <w:rsid w:val="00E07126"/>
    <w:rsid w:val="00E3753C"/>
    <w:rsid w:val="00E63C3D"/>
    <w:rsid w:val="00E73161"/>
    <w:rsid w:val="00E937ED"/>
    <w:rsid w:val="00EA4FA8"/>
    <w:rsid w:val="00ED4695"/>
    <w:rsid w:val="00EE67C8"/>
    <w:rsid w:val="00F13994"/>
    <w:rsid w:val="00F236BB"/>
    <w:rsid w:val="00F27F81"/>
    <w:rsid w:val="00F36521"/>
    <w:rsid w:val="00F51CCF"/>
    <w:rsid w:val="00F71029"/>
    <w:rsid w:val="00F95434"/>
    <w:rsid w:val="00FA045B"/>
    <w:rsid w:val="00FA7190"/>
    <w:rsid w:val="00FE4DE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E0"/>
    <w:pPr>
      <w:spacing w:after="20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7A10"/>
    <w:pPr>
      <w:ind w:left="720"/>
    </w:pPr>
  </w:style>
  <w:style w:type="paragraph" w:styleId="FootnoteText">
    <w:name w:val="footnote text"/>
    <w:basedOn w:val="Normal"/>
    <w:link w:val="FootnoteTextChar"/>
    <w:uiPriority w:val="99"/>
    <w:semiHidden/>
    <w:rsid w:val="00DB7A1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B7A10"/>
    <w:rPr>
      <w:rFonts w:cs="Times New Roman"/>
      <w:sz w:val="20"/>
      <w:szCs w:val="20"/>
    </w:rPr>
  </w:style>
  <w:style w:type="character" w:styleId="FootnoteReference">
    <w:name w:val="footnote reference"/>
    <w:basedOn w:val="DefaultParagraphFont"/>
    <w:uiPriority w:val="99"/>
    <w:semiHidden/>
    <w:rsid w:val="00DB7A10"/>
    <w:rPr>
      <w:rFonts w:cs="Times New Roman"/>
      <w:vertAlign w:val="superscript"/>
    </w:rPr>
  </w:style>
  <w:style w:type="paragraph" w:styleId="Header">
    <w:name w:val="header"/>
    <w:basedOn w:val="Normal"/>
    <w:link w:val="HeaderChar"/>
    <w:uiPriority w:val="99"/>
    <w:rsid w:val="00C21E1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21E15"/>
    <w:rPr>
      <w:rFonts w:cs="Times New Roman"/>
    </w:rPr>
  </w:style>
  <w:style w:type="paragraph" w:styleId="Footer">
    <w:name w:val="footer"/>
    <w:basedOn w:val="Normal"/>
    <w:link w:val="FooterChar"/>
    <w:uiPriority w:val="99"/>
    <w:semiHidden/>
    <w:rsid w:val="00C21E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21E15"/>
    <w:rPr>
      <w:rFonts w:cs="Times New Roman"/>
    </w:rPr>
  </w:style>
  <w:style w:type="character" w:styleId="PageNumber">
    <w:name w:val="page number"/>
    <w:basedOn w:val="DefaultParagraphFont"/>
    <w:uiPriority w:val="99"/>
    <w:rsid w:val="00E937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8078-67BC-4A2D-9CDE-7BE6D1AA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Abdul Haris</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Risna-Zukan</dc:creator>
  <cp:lastModifiedBy>Risna-Zukan-Haris</cp:lastModifiedBy>
  <cp:revision>5</cp:revision>
  <cp:lastPrinted>2012-06-15T19:25:00Z</cp:lastPrinted>
  <dcterms:created xsi:type="dcterms:W3CDTF">2012-07-15T04:51:00Z</dcterms:created>
  <dcterms:modified xsi:type="dcterms:W3CDTF">2012-07-15T05:45:00Z</dcterms:modified>
</cp:coreProperties>
</file>