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E" w:rsidRDefault="00701B3E" w:rsidP="00701B3E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DC33FC" w:rsidRDefault="00DC33FC" w:rsidP="00701B3E">
      <w:pPr>
        <w:spacing w:line="480" w:lineRule="auto"/>
        <w:jc w:val="center"/>
        <w:rPr>
          <w:rFonts w:cs="Times New Roman"/>
        </w:rPr>
      </w:pPr>
    </w:p>
    <w:p w:rsidR="00701B3E" w:rsidRDefault="00D5308D" w:rsidP="00701B3E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Broto.</w:t>
      </w:r>
      <w:r w:rsidR="00701B3E">
        <w:rPr>
          <w:rFonts w:asciiTheme="majorBidi" w:hAnsiTheme="majorBidi" w:cstheme="majorBidi"/>
          <w:sz w:val="24"/>
          <w:szCs w:val="24"/>
        </w:rPr>
        <w:t>A.S.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Indonesia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Linguistik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Kontrastif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(Jakarta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  1980 )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Abu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Cipta,2004 )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Yoni </w:t>
      </w:r>
      <w:proofErr w:type="spellStart"/>
      <w:r>
        <w:rPr>
          <w:rFonts w:asciiTheme="majorBidi" w:hAnsiTheme="majorBidi" w:cstheme="majorBidi"/>
          <w:sz w:val="24"/>
          <w:szCs w:val="24"/>
        </w:rPr>
        <w:t>Acep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Menyusun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,( Yogyakarta : familia,2010 )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Rohani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Ahmad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Media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Intruksional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Edukatif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Cipta,1997)</w:t>
      </w:r>
    </w:p>
    <w:p w:rsidR="00701B3E" w:rsidRDefault="00D5308D" w:rsidP="00701B3E">
      <w:pPr>
        <w:pStyle w:val="FootnoteText"/>
        <w:tabs>
          <w:tab w:val="left" w:pos="0"/>
          <w:tab w:val="left" w:pos="9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Tanzeh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Ahmad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: P3M,2006)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Tanzeh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Ahmad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Ilmu,2004 )</w:t>
      </w:r>
    </w:p>
    <w:p w:rsidR="00701B3E" w:rsidRDefault="00701B3E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Akyak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>Profil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Sukses</w:t>
      </w:r>
      <w:proofErr w:type="spellEnd"/>
      <w:r>
        <w:rPr>
          <w:rFonts w:asciiTheme="majorBidi" w:hAnsiTheme="majorBidi" w:cstheme="majorBidi"/>
          <w:sz w:val="24"/>
          <w:szCs w:val="24"/>
        </w:rPr>
        <w:t>,(Surabaya:eLKAF,2005)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Sadiman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Arief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Media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,(Jakarta : Raja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Persada,1986)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Arsyad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Azhar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Media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(Jakarta : Raja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Persada,1997)</w:t>
      </w:r>
    </w:p>
    <w:p w:rsidR="00701B3E" w:rsidRDefault="00701B3E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Dalyono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Cipta,1997 )</w:t>
      </w:r>
    </w:p>
    <w:p w:rsidR="00701B3E" w:rsidRDefault="00D5308D" w:rsidP="00701B3E">
      <w:pPr>
        <w:pStyle w:val="FootnoteText"/>
        <w:tabs>
          <w:tab w:val="left" w:pos="90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Mulyasa.E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Berbasis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Karateristik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Inovasi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>).</w:t>
      </w:r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 (Bandung: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 2003)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Fajri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01B3E">
        <w:rPr>
          <w:rFonts w:asciiTheme="majorBidi" w:hAnsiTheme="majorBidi" w:cstheme="majorBidi"/>
          <w:sz w:val="24"/>
          <w:szCs w:val="24"/>
        </w:rPr>
        <w:t>Ratu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Aprilia</w:t>
      </w:r>
      <w:proofErr w:type="spellEnd"/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Senja,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Rahim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Farida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Membaca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Aksara,2007 )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Answar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H.</w:t>
      </w:r>
      <w:proofErr w:type="gramStart"/>
      <w:r w:rsidR="00701B3E">
        <w:rPr>
          <w:rFonts w:asciiTheme="majorBidi" w:hAnsiTheme="majorBidi" w:cstheme="majorBidi"/>
          <w:i/>
          <w:iCs/>
          <w:sz w:val="24"/>
          <w:szCs w:val="24"/>
        </w:rPr>
        <w:t>,Media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Pers,2002)</w:t>
      </w:r>
    </w:p>
    <w:p w:rsidR="00701B3E" w:rsidRDefault="00701B3E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Harjanto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Perencanaan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Asdi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Mahasatya</w:t>
      </w:r>
      <w:proofErr w:type="spellEnd"/>
      <w:r>
        <w:rPr>
          <w:rFonts w:asciiTheme="majorBidi" w:hAnsiTheme="majorBidi" w:cstheme="majorBidi"/>
          <w:sz w:val="24"/>
          <w:szCs w:val="24"/>
        </w:rPr>
        <w:t>, 2006)</w:t>
      </w:r>
    </w:p>
    <w:p w:rsidR="00701B3E" w:rsidRDefault="00701B3E" w:rsidP="00701B3E">
      <w:pPr>
        <w:pStyle w:val="FootnoteText"/>
        <w:spacing w:line="360" w:lineRule="auto"/>
        <w:jc w:val="both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http://akhmadsudrajat.wordpress.com</w:t>
      </w:r>
    </w:p>
    <w:p w:rsidR="00701B3E" w:rsidRDefault="00CA591B" w:rsidP="00701B3E">
      <w:pPr>
        <w:tabs>
          <w:tab w:val="left" w:pos="0"/>
          <w:tab w:val="left" w:pos="90"/>
        </w:tabs>
        <w:spacing w:line="360" w:lineRule="auto"/>
        <w:jc w:val="both"/>
        <w:rPr>
          <w:sz w:val="24"/>
          <w:szCs w:val="24"/>
        </w:rPr>
      </w:pPr>
      <w:hyperlink r:id="rId4" w:history="1">
        <w:r w:rsidR="00701B3E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http://ardhana12.wordprees.com/</w:t>
        </w:r>
      </w:hyperlink>
    </w:p>
    <w:p w:rsidR="00701B3E" w:rsidRDefault="00CA591B" w:rsidP="00701B3E">
      <w:pPr>
        <w:spacing w:line="360" w:lineRule="auto"/>
        <w:jc w:val="both"/>
        <w:outlineLvl w:val="0"/>
        <w:rPr>
          <w:rFonts w:asciiTheme="majorBidi" w:hAnsiTheme="majorBidi" w:cstheme="majorBidi"/>
          <w:bCs/>
          <w:kern w:val="36"/>
          <w:sz w:val="24"/>
          <w:szCs w:val="24"/>
          <w:lang w:eastAsia="id-ID"/>
        </w:rPr>
      </w:pPr>
      <w:hyperlink r:id="rId5" w:history="1">
        <w:r w:rsidR="00701B3E">
          <w:rPr>
            <w:rStyle w:val="Hyperlink"/>
            <w:rFonts w:asciiTheme="majorBidi" w:hAnsiTheme="majorBidi" w:cstheme="majorBidi"/>
            <w:bCs/>
            <w:color w:val="auto"/>
            <w:kern w:val="36"/>
            <w:sz w:val="24"/>
            <w:szCs w:val="24"/>
            <w:u w:val="none"/>
            <w:lang w:eastAsia="id-ID"/>
          </w:rPr>
          <w:t>http://tpcommunity05.blogspot.com</w:t>
        </w:r>
      </w:hyperlink>
      <w:r w:rsidR="00701B3E">
        <w:rPr>
          <w:rFonts w:asciiTheme="majorBidi" w:hAnsiTheme="majorBidi" w:cstheme="majorBidi"/>
          <w:bCs/>
          <w:kern w:val="36"/>
          <w:sz w:val="24"/>
          <w:szCs w:val="24"/>
          <w:lang w:eastAsia="id-ID"/>
        </w:rPr>
        <w:t xml:space="preserve"> </w:t>
      </w:r>
      <w:proofErr w:type="spellStart"/>
      <w:r w:rsidR="00701B3E">
        <w:rPr>
          <w:rFonts w:asciiTheme="majorBidi" w:hAnsiTheme="majorBidi" w:cstheme="majorBidi"/>
          <w:bCs/>
          <w:kern w:val="36"/>
          <w:sz w:val="24"/>
          <w:szCs w:val="24"/>
          <w:lang w:eastAsia="id-ID"/>
        </w:rPr>
        <w:t>diakses</w:t>
      </w:r>
      <w:proofErr w:type="spellEnd"/>
      <w:r w:rsidR="00701B3E">
        <w:rPr>
          <w:rFonts w:asciiTheme="majorBidi" w:hAnsiTheme="majorBidi" w:cstheme="majorBidi"/>
          <w:bCs/>
          <w:kern w:val="36"/>
          <w:sz w:val="24"/>
          <w:szCs w:val="24"/>
          <w:lang w:eastAsia="id-ID"/>
        </w:rPr>
        <w:t xml:space="preserve"> 07/03/2011 jam 11:33</w:t>
      </w:r>
    </w:p>
    <w:p w:rsidR="00701B3E" w:rsidRDefault="00D5308D" w:rsidP="00701B3E">
      <w:pPr>
        <w:pStyle w:val="FootnoteText"/>
        <w:tabs>
          <w:tab w:val="left" w:pos="0"/>
          <w:tab w:val="left" w:pos="9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Wardani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IGAK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Terbuka )</w:t>
      </w:r>
    </w:p>
    <w:p w:rsidR="00701B3E" w:rsidRDefault="00D5308D" w:rsidP="00701B3E">
      <w:pPr>
        <w:pStyle w:val="FootnoteText"/>
        <w:tabs>
          <w:tab w:val="left" w:pos="0"/>
          <w:tab w:val="left" w:pos="9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Ungguh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Muliawan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proofErr w:type="gramStart"/>
      <w:r w:rsidR="00701B3E">
        <w:rPr>
          <w:rFonts w:asciiTheme="majorBidi" w:hAnsiTheme="majorBidi" w:cstheme="majorBidi"/>
          <w:i/>
          <w:sz w:val="24"/>
          <w:szCs w:val="24"/>
        </w:rPr>
        <w:t>,</w:t>
      </w:r>
      <w:r w:rsidR="00701B3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Gava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Media, 2010)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Suyanto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Kasihani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English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For Young Learners</w:t>
      </w:r>
      <w:r w:rsidR="00701B3E"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Aksara,2007 )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>
        <w:rPr>
          <w:rFonts w:asciiTheme="majorBidi" w:hAnsiTheme="majorBidi" w:cstheme="majorBidi"/>
          <w:sz w:val="24"/>
          <w:szCs w:val="24"/>
        </w:rPr>
        <w:t>Moeleong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Lexy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Bandung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Rosda,2005 )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Ngalim.M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Bandung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Rosdakarya,1996 )</w:t>
      </w:r>
    </w:p>
    <w:p w:rsidR="00701B3E" w:rsidRDefault="00D5308D" w:rsidP="00701B3E">
      <w:pPr>
        <w:pStyle w:val="FootnoteText"/>
        <w:tabs>
          <w:tab w:val="left" w:pos="0"/>
          <w:tab w:val="left" w:pos="9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Bakri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Masykuri</w:t>
      </w:r>
      <w:proofErr w:type="spellEnd"/>
      <w:r w:rsidR="00701B3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701B3E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</w:t>
      </w:r>
      <w:r w:rsidR="00701B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proofErr w:type="gramStart"/>
      <w:r w:rsidR="00701B3E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701B3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 Surabaya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Visipres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Offest,2003)</w:t>
      </w:r>
    </w:p>
    <w:p w:rsidR="00701B3E" w:rsidRDefault="00D5308D" w:rsidP="00701B3E">
      <w:pPr>
        <w:pStyle w:val="FootnoteText"/>
        <w:tabs>
          <w:tab w:val="left" w:pos="90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 xml:space="preserve">Milles B </w:t>
      </w:r>
      <w:r>
        <w:rPr>
          <w:rFonts w:asciiTheme="majorBidi" w:hAnsiTheme="majorBidi" w:cstheme="majorBidi"/>
          <w:sz w:val="24"/>
          <w:szCs w:val="24"/>
          <w:lang w:val="id-ID"/>
        </w:rPr>
        <w:t>Matthew</w:t>
      </w:r>
      <w:r w:rsidR="00701B3E">
        <w:rPr>
          <w:rFonts w:asciiTheme="majorBidi" w:hAnsiTheme="majorBidi" w:cstheme="majorBidi"/>
          <w:sz w:val="24"/>
          <w:szCs w:val="24"/>
          <w:lang w:val="id-ID"/>
        </w:rPr>
        <w:t xml:space="preserve"> dan Michael Huberman, </w:t>
      </w:r>
      <w:r w:rsidR="00701B3E">
        <w:rPr>
          <w:rFonts w:asciiTheme="majorBidi" w:hAnsiTheme="majorBidi" w:cstheme="majorBidi"/>
          <w:i/>
          <w:iCs/>
          <w:sz w:val="24"/>
          <w:szCs w:val="24"/>
          <w:lang w:val="id-ID"/>
        </w:rPr>
        <w:t>Analisis Data Kualitatif</w:t>
      </w:r>
      <w:r w:rsidR="00701B3E">
        <w:rPr>
          <w:rFonts w:asciiTheme="majorBidi" w:hAnsiTheme="majorBidi" w:cstheme="majorBidi"/>
          <w:sz w:val="24"/>
          <w:szCs w:val="24"/>
          <w:lang w:val="id-ID"/>
        </w:rPr>
        <w:t>, Terj.</w:t>
      </w:r>
      <w:proofErr w:type="gramEnd"/>
      <w:r w:rsidR="00701B3E">
        <w:rPr>
          <w:rFonts w:asciiTheme="majorBidi" w:hAnsiTheme="majorBidi" w:cstheme="majorBidi"/>
          <w:sz w:val="24"/>
          <w:szCs w:val="24"/>
          <w:lang w:val="id-ID"/>
        </w:rPr>
        <w:t xml:space="preserve"> Tjetjep Rohendi, (UI-PRESS, 1992), hal. 16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Nazir.Moh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Indonesia, 1988)</w:t>
      </w:r>
    </w:p>
    <w:p w:rsidR="00701B3E" w:rsidRDefault="00D5308D" w:rsidP="00701B3E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Ngalim</w:t>
      </w:r>
      <w:r w:rsidR="00701B3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701B3E">
        <w:rPr>
          <w:rFonts w:asciiTheme="majorBidi" w:hAnsiTheme="majorBidi" w:cstheme="majorBidi"/>
          <w:i/>
          <w:sz w:val="24"/>
          <w:szCs w:val="24"/>
          <w:lang w:val="id-ID"/>
        </w:rPr>
        <w:t>Prinsip-prinsip dan Teknik Evaluasi Pengajaran</w:t>
      </w:r>
      <w:r w:rsidR="00701B3E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gramStart"/>
      <w:r w:rsidR="00701B3E">
        <w:rPr>
          <w:rFonts w:asciiTheme="majorBidi" w:hAnsiTheme="majorBidi" w:cstheme="majorBidi"/>
          <w:sz w:val="24"/>
          <w:szCs w:val="24"/>
          <w:lang w:val="id-ID"/>
        </w:rPr>
        <w:t>( Bandung</w:t>
      </w:r>
      <w:proofErr w:type="gramEnd"/>
      <w:r w:rsidR="00701B3E">
        <w:rPr>
          <w:rFonts w:asciiTheme="majorBidi" w:hAnsiTheme="majorBidi" w:cstheme="majorBidi"/>
          <w:sz w:val="24"/>
          <w:szCs w:val="24"/>
          <w:lang w:val="id-ID"/>
        </w:rPr>
        <w:t xml:space="preserve"> : Rosdakarya, 2008</w:t>
      </w:r>
      <w:r w:rsidR="00701B3E">
        <w:rPr>
          <w:rFonts w:asciiTheme="majorBidi" w:hAnsiTheme="majorBidi" w:cstheme="majorBidi"/>
          <w:sz w:val="24"/>
          <w:szCs w:val="24"/>
        </w:rPr>
        <w:t xml:space="preserve"> )</w:t>
      </w:r>
    </w:p>
    <w:p w:rsidR="00701B3E" w:rsidRDefault="00D5308D" w:rsidP="00701B3E">
      <w:pPr>
        <w:pStyle w:val="FootnoteText"/>
        <w:tabs>
          <w:tab w:val="left" w:pos="90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Ngalim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,Prinsip</w:t>
      </w:r>
      <w:proofErr w:type="gramEnd"/>
      <w:r w:rsidR="00701B3E">
        <w:rPr>
          <w:rFonts w:asciiTheme="majorBidi" w:hAnsiTheme="majorBidi" w:cstheme="majorBidi"/>
          <w:sz w:val="24"/>
          <w:szCs w:val="24"/>
        </w:rPr>
        <w:t>-prinsip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 (Bandung :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 1983)</w:t>
      </w:r>
    </w:p>
    <w:p w:rsidR="00701B3E" w:rsidRDefault="00D5308D" w:rsidP="00701B3E">
      <w:pPr>
        <w:pStyle w:val="FootnoteText"/>
        <w:tabs>
          <w:tab w:val="left" w:pos="90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Pengukuran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. (Bandung: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 2004)</w:t>
      </w:r>
    </w:p>
    <w:p w:rsidR="00701B3E" w:rsidRDefault="00D5308D" w:rsidP="00701B3E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Oemar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Pendekatam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Aksara,2002 )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Oemar</w:t>
      </w:r>
      <w:r w:rsidR="00701B3E">
        <w:rPr>
          <w:rFonts w:asciiTheme="majorBidi" w:hAnsiTheme="majorBidi" w:cstheme="majorBidi"/>
          <w:sz w:val="24"/>
          <w:szCs w:val="24"/>
        </w:rPr>
        <w:t>.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Media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proofErr w:type="gramStart"/>
      <w:r w:rsidR="00701B3E">
        <w:rPr>
          <w:rFonts w:asciiTheme="majorBidi" w:hAnsiTheme="majorBidi" w:cstheme="majorBidi"/>
          <w:sz w:val="24"/>
          <w:szCs w:val="24"/>
        </w:rPr>
        <w:t>,(</w:t>
      </w:r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Bandung : Citra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Aditya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Bakti,1989)</w:t>
      </w:r>
    </w:p>
    <w:p w:rsidR="00701B3E" w:rsidRDefault="00701B3E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Purwanto,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Evaluasi Hasil Belajar</w:t>
      </w:r>
      <w:r>
        <w:rPr>
          <w:rFonts w:asciiTheme="majorBidi" w:hAnsiTheme="majorBidi" w:cstheme="majorBidi"/>
          <w:sz w:val="24"/>
          <w:szCs w:val="24"/>
          <w:lang w:val="id-ID"/>
        </w:rPr>
        <w:t>, ( Yogyakarta : Pustaka Pelajar, 2009 )</w:t>
      </w:r>
    </w:p>
    <w:p w:rsidR="00701B3E" w:rsidRDefault="00701B3E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Riduwan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</w:rPr>
        <w:t>( Bandung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2006 )</w:t>
      </w:r>
    </w:p>
    <w:p w:rsidR="00701B3E" w:rsidRDefault="00D5308D" w:rsidP="00701B3E">
      <w:pPr>
        <w:pStyle w:val="FootnoteText"/>
        <w:tabs>
          <w:tab w:val="left" w:pos="90"/>
          <w:tab w:val="left" w:pos="567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5308D">
        <w:rPr>
          <w:rStyle w:val="FootnoteReference"/>
          <w:rFonts w:asciiTheme="majorBidi" w:hAnsiTheme="majorBidi" w:cstheme="majorBidi"/>
          <w:sz w:val="24"/>
          <w:szCs w:val="24"/>
          <w:vertAlign w:val="baseline"/>
        </w:rPr>
        <w:t>W</w:t>
      </w:r>
      <w:r>
        <w:rPr>
          <w:rStyle w:val="FootnoteReference"/>
          <w:rFonts w:asciiTheme="majorBidi" w:hAnsiTheme="majorBidi" w:cstheme="majorBidi"/>
          <w:sz w:val="24"/>
          <w:szCs w:val="24"/>
          <w:vertAlign w:val="baseline"/>
        </w:rPr>
        <w:t>iriadmaja</w:t>
      </w:r>
      <w:proofErr w:type="spellEnd"/>
      <w:r>
        <w:rPr>
          <w:rStyle w:val="FootnoteReference"/>
          <w:rFonts w:asciiTheme="majorBidi" w:hAnsiTheme="majorBidi" w:cstheme="majorBidi"/>
          <w:sz w:val="24"/>
          <w:szCs w:val="24"/>
          <w:vertAlign w:val="baseline"/>
        </w:rPr>
        <w:t xml:space="preserve"> </w:t>
      </w:r>
      <w:proofErr w:type="spellStart"/>
      <w:r w:rsidRPr="00D5308D">
        <w:rPr>
          <w:rFonts w:asciiTheme="majorBidi" w:hAnsiTheme="majorBidi" w:cstheme="majorBidi"/>
          <w:sz w:val="24"/>
          <w:szCs w:val="24"/>
        </w:rPr>
        <w:t>Rochiati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(Bandung: PT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 2005)</w:t>
      </w:r>
    </w:p>
    <w:p w:rsidR="00701B3E" w:rsidRDefault="00D5308D" w:rsidP="00701B3E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Anderson </w:t>
      </w:r>
      <w:proofErr w:type="spellStart"/>
      <w:r>
        <w:rPr>
          <w:rFonts w:asciiTheme="majorBidi" w:hAnsiTheme="majorBidi" w:cstheme="majorBidi"/>
          <w:sz w:val="24"/>
          <w:szCs w:val="24"/>
        </w:rPr>
        <w:t>Ronald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Pemilihan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Media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,(Jakarta : Rajawali,1987)</w:t>
      </w:r>
    </w:p>
    <w:p w:rsidR="00701B3E" w:rsidRDefault="00D5308D" w:rsidP="00701B3E">
      <w:pPr>
        <w:pStyle w:val="FootnoteText"/>
        <w:tabs>
          <w:tab w:val="left" w:pos="90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Mundilarto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Rustam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,PTK</w:t>
      </w:r>
      <w:proofErr w:type="spellEnd"/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, (Jakarta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Demokrat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Kepindidikan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Perguruan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tinggi,2004) </w:t>
      </w:r>
    </w:p>
    <w:p w:rsidR="00701B3E" w:rsidRDefault="00D5308D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Djamah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Saiful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Aswan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Zain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(Jakarta: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 2002)</w:t>
      </w:r>
    </w:p>
    <w:p w:rsidR="00701B3E" w:rsidRDefault="00723509" w:rsidP="00701B3E">
      <w:pPr>
        <w:pStyle w:val="FootnoteText"/>
        <w:tabs>
          <w:tab w:val="left" w:pos="0"/>
          <w:tab w:val="left" w:pos="9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5308D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Tindak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  <w:lang w:val="id-ID"/>
        </w:rPr>
        <w:t>an Kelas</w:t>
      </w:r>
      <w:proofErr w:type="gramStart"/>
      <w:r w:rsidR="00701B3E">
        <w:rPr>
          <w:rFonts w:asciiTheme="majorBidi" w:hAnsiTheme="majorBidi" w:cstheme="majorBidi"/>
          <w:i/>
          <w:sz w:val="24"/>
          <w:szCs w:val="24"/>
          <w:lang w:val="id-ID"/>
        </w:rPr>
        <w:t xml:space="preserve">,  </w:t>
      </w:r>
      <w:r w:rsidR="00701B3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 2008)</w:t>
      </w:r>
    </w:p>
    <w:p w:rsidR="00701B3E" w:rsidRDefault="00723509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ArikuntoSuharsimi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(Jakarta: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 1989) </w:t>
      </w:r>
    </w:p>
    <w:p w:rsidR="00701B3E" w:rsidRDefault="00723509" w:rsidP="00701B3E">
      <w:pPr>
        <w:pStyle w:val="FootnoteText"/>
        <w:tabs>
          <w:tab w:val="left" w:pos="90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,Cepi</w:t>
      </w:r>
      <w:proofErr w:type="spellEnd"/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Safrudin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A.J,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Progam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Aksara,2004)</w:t>
      </w:r>
    </w:p>
    <w:p w:rsidR="00701B3E" w:rsidRDefault="00723509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Suharsimi</w:t>
      </w:r>
      <w:proofErr w:type="gramStart"/>
      <w:r w:rsidR="00701B3E">
        <w:rPr>
          <w:rFonts w:asciiTheme="majorBidi" w:hAnsiTheme="majorBidi" w:cstheme="majorBidi"/>
          <w:i/>
          <w:iCs/>
          <w:sz w:val="24"/>
          <w:szCs w:val="24"/>
        </w:rPr>
        <w:t>,Dasar</w:t>
      </w:r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>-dasar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Aksara,1986)</w:t>
      </w:r>
    </w:p>
    <w:p w:rsidR="00701B3E" w:rsidRDefault="00723509" w:rsidP="00701B3E">
      <w:pPr>
        <w:pStyle w:val="FootnoteText"/>
        <w:tabs>
          <w:tab w:val="left" w:pos="0"/>
          <w:tab w:val="left" w:pos="9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,dkk</w:t>
      </w:r>
      <w:proofErr w:type="spellEnd"/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="00701B3E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="00701B3E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Jakarta:PT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Aksara,2010)</w:t>
      </w:r>
    </w:p>
    <w:p w:rsidR="00701B3E" w:rsidRDefault="00723509" w:rsidP="00701B3E">
      <w:pPr>
        <w:pStyle w:val="FootnoteText"/>
        <w:tabs>
          <w:tab w:val="left" w:pos="0"/>
          <w:tab w:val="left" w:pos="9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ArikuntoSuharsimi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,dkk,PTK</w:t>
      </w:r>
      <w:proofErr w:type="spellEnd"/>
      <w:proofErr w:type="gramEnd"/>
      <w:r w:rsidR="00701B3E"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PT.Bumi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Aksara,2010 )</w:t>
      </w:r>
    </w:p>
    <w:p w:rsidR="00701B3E" w:rsidRDefault="00723509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Suharsimi</w:t>
      </w:r>
      <w:proofErr w:type="gramStart"/>
      <w:r w:rsidR="00701B3E">
        <w:rPr>
          <w:rFonts w:asciiTheme="majorBidi" w:hAnsiTheme="majorBidi" w:cstheme="majorBidi"/>
          <w:i/>
          <w:iCs/>
          <w:sz w:val="24"/>
          <w:szCs w:val="24"/>
        </w:rPr>
        <w:t>,Pengelolaan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Materiil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,(Jakarta : Prima Karya,1987)</w:t>
      </w:r>
    </w:p>
    <w:p w:rsidR="00701B3E" w:rsidRDefault="00723509" w:rsidP="00701B3E">
      <w:pPr>
        <w:pStyle w:val="FootnoteText"/>
        <w:tabs>
          <w:tab w:val="left" w:pos="90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Yogyakarta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,2002)</w:t>
      </w:r>
    </w:p>
    <w:p w:rsidR="00701B3E" w:rsidRDefault="00723509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Suharsimi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Cipta,2006 )</w:t>
      </w:r>
    </w:p>
    <w:p w:rsidR="00701B3E" w:rsidRDefault="00723509" w:rsidP="00701B3E">
      <w:pPr>
        <w:pStyle w:val="FootnoteText"/>
        <w:tabs>
          <w:tab w:val="left" w:pos="90"/>
          <w:tab w:val="left" w:pos="720"/>
        </w:tabs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Suharsim</w:t>
      </w:r>
      <w:proofErr w:type="gramStart"/>
      <w:r w:rsidR="00701B3E">
        <w:rPr>
          <w:rFonts w:asciiTheme="majorBidi" w:hAnsiTheme="majorBidi" w:cstheme="majorBidi"/>
          <w:sz w:val="24"/>
          <w:szCs w:val="24"/>
        </w:rPr>
        <w:t>,Suhardjono,Supriadi,</w:t>
      </w:r>
      <w:r w:rsidR="00701B3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,( Jakarta : </w:t>
      </w:r>
      <w:proofErr w:type="spellStart"/>
      <w:r w:rsidR="00701B3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 xml:space="preserve"> Aksara,2006)</w:t>
      </w:r>
    </w:p>
    <w:p w:rsidR="00701B3E" w:rsidRDefault="00701B3E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Sukardi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, (</w:t>
      </w:r>
      <w:proofErr w:type="gramStart"/>
      <w:r>
        <w:rPr>
          <w:rFonts w:asciiTheme="majorBidi" w:hAnsiTheme="majorBidi" w:cstheme="majorBidi"/>
          <w:sz w:val="24"/>
          <w:szCs w:val="24"/>
        </w:rPr>
        <w:t>Jakarta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PT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2003)</w:t>
      </w:r>
    </w:p>
    <w:p w:rsidR="00701B3E" w:rsidRDefault="00723509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Kislam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701B3E">
        <w:rPr>
          <w:rFonts w:asciiTheme="majorBidi" w:hAnsiTheme="majorBidi" w:cstheme="majorBidi"/>
          <w:sz w:val="24"/>
          <w:szCs w:val="24"/>
        </w:rPr>
        <w:t>yamsul</w:t>
      </w:r>
      <w:proofErr w:type="gramStart"/>
      <w:r w:rsidR="00701B3E">
        <w:rPr>
          <w:rFonts w:asciiTheme="majorBidi" w:hAnsiTheme="majorBidi" w:cstheme="majorBidi"/>
          <w:i/>
          <w:iCs/>
          <w:sz w:val="24"/>
          <w:szCs w:val="24"/>
        </w:rPr>
        <w:t>,Progam</w:t>
      </w:r>
      <w:proofErr w:type="spellEnd"/>
      <w:proofErr w:type="gram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701B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01B3E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 w:rsidR="00701B3E">
        <w:rPr>
          <w:rFonts w:asciiTheme="majorBidi" w:hAnsiTheme="majorBidi" w:cstheme="majorBidi"/>
          <w:sz w:val="24"/>
          <w:szCs w:val="24"/>
        </w:rPr>
        <w:t>,(Malang : IKIP Malang,1990)</w:t>
      </w:r>
    </w:p>
    <w:p w:rsidR="00701B3E" w:rsidRDefault="00701B3E" w:rsidP="00701B3E">
      <w:pPr>
        <w:pStyle w:val="FootnoteText"/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>
        <w:rPr>
          <w:rFonts w:asciiTheme="majorBidi" w:hAnsiTheme="majorBidi" w:cstheme="majorBidi"/>
          <w:sz w:val="24"/>
          <w:szCs w:val="24"/>
        </w:rPr>
        <w:t>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 No.20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2003.Tentang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(SISDIKNAS)</w:t>
      </w:r>
      <w:proofErr w:type="gramStart"/>
      <w:r>
        <w:rPr>
          <w:rFonts w:asciiTheme="majorBidi" w:hAnsiTheme="majorBidi" w:cstheme="majorBidi"/>
          <w:sz w:val="24"/>
          <w:szCs w:val="24"/>
        </w:rPr>
        <w:t>,(</w:t>
      </w:r>
      <w:proofErr w:type="gramEnd"/>
      <w:r>
        <w:rPr>
          <w:rFonts w:asciiTheme="majorBidi" w:hAnsiTheme="majorBidi" w:cstheme="majorBidi"/>
          <w:sz w:val="24"/>
          <w:szCs w:val="24"/>
        </w:rPr>
        <w:t>Bandung : Citra Umbara,2003)</w:t>
      </w:r>
    </w:p>
    <w:p w:rsidR="00701B3E" w:rsidRDefault="00701B3E" w:rsidP="00701B3E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Winkel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,Psikologi</w:t>
      </w:r>
      <w:proofErr w:type="spellEnd"/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>(Jakarta : Gramedia,1987)</w:t>
      </w:r>
    </w:p>
    <w:p w:rsidR="00701B3E" w:rsidRDefault="00701B3E" w:rsidP="00701B3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gramStart"/>
      <w:r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Group, 2001)</w:t>
      </w:r>
    </w:p>
    <w:p w:rsidR="00701B3E" w:rsidRDefault="00701B3E" w:rsidP="00701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3928" w:rsidRDefault="008C3928"/>
    <w:sectPr w:rsidR="008C3928" w:rsidSect="008C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01B3E"/>
    <w:rsid w:val="00701B3E"/>
    <w:rsid w:val="00723509"/>
    <w:rsid w:val="008C3928"/>
    <w:rsid w:val="00CA591B"/>
    <w:rsid w:val="00D5308D"/>
    <w:rsid w:val="00D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01B3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01B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1B3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01B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pcommunity05.blogspot.com" TargetMode="External"/><Relationship Id="rId4" Type="http://schemas.openxmlformats.org/officeDocument/2006/relationships/hyperlink" Target="http://ardhana12.wordpre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HP510</dc:creator>
  <cp:lastModifiedBy>HP510</cp:lastModifiedBy>
  <cp:revision>3</cp:revision>
  <dcterms:created xsi:type="dcterms:W3CDTF">2011-08-04T07:25:00Z</dcterms:created>
  <dcterms:modified xsi:type="dcterms:W3CDTF">2011-08-05T05:41:00Z</dcterms:modified>
</cp:coreProperties>
</file>