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CB" w:rsidRDefault="00FF61CB" w:rsidP="00FF61CB">
      <w:pPr>
        <w:spacing w:line="360" w:lineRule="auto"/>
        <w:jc w:val="center"/>
        <w:rPr>
          <w:rFonts w:asciiTheme="majorBidi" w:hAnsiTheme="majorBidi" w:cstheme="majorBidi"/>
          <w:b/>
          <w:bCs/>
          <w:sz w:val="24"/>
          <w:szCs w:val="24"/>
        </w:rPr>
      </w:pPr>
      <w:r w:rsidRPr="002149B8">
        <w:rPr>
          <w:rFonts w:asciiTheme="majorBidi" w:hAnsiTheme="majorBidi" w:cstheme="majorBidi"/>
          <w:b/>
          <w:bCs/>
          <w:sz w:val="24"/>
          <w:szCs w:val="24"/>
        </w:rPr>
        <w:t>ABSTRAK</w:t>
      </w:r>
    </w:p>
    <w:p w:rsidR="00FF61CB" w:rsidRDefault="00FF61CB" w:rsidP="00FF61CB">
      <w:pPr>
        <w:spacing w:line="240" w:lineRule="auto"/>
        <w:ind w:firstLine="567"/>
        <w:jc w:val="both"/>
        <w:rPr>
          <w:rFonts w:asciiTheme="majorBidi" w:hAnsiTheme="majorBidi" w:cstheme="majorBidi"/>
          <w:sz w:val="24"/>
          <w:szCs w:val="24"/>
        </w:rPr>
      </w:pPr>
      <w:proofErr w:type="spellStart"/>
      <w:proofErr w:type="gram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judul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Persepsi</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Agen Asuransi Tentang Sertifikasi Asuransi Jiwa Syariah Kasus di Asuransi Prudential Syariah Tulungagung</w:t>
      </w:r>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Laili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Fatchur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Rohmah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dibimbing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H. </w:t>
      </w:r>
      <w:proofErr w:type="spellStart"/>
      <w:r>
        <w:rPr>
          <w:rFonts w:asciiTheme="majorBidi" w:hAnsiTheme="majorBidi" w:cstheme="majorBidi"/>
          <w:sz w:val="24"/>
          <w:szCs w:val="24"/>
        </w:rPr>
        <w:t>Dede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Nurohman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M.Ag</w:t>
      </w:r>
      <w:proofErr w:type="spellEnd"/>
      <w:r>
        <w:rPr>
          <w:rFonts w:asciiTheme="majorBidi" w:hAnsiTheme="majorBidi" w:cstheme="majorBidi"/>
          <w:sz w:val="24"/>
          <w:szCs w:val="24"/>
        </w:rPr>
        <w:t>.</w:t>
      </w:r>
      <w:proofErr w:type="gramEnd"/>
    </w:p>
    <w:p w:rsidR="00FF61CB" w:rsidRDefault="00FF61CB" w:rsidP="00FF61CB">
      <w:pPr>
        <w:spacing w:line="240" w:lineRule="auto"/>
        <w:ind w:firstLine="567"/>
        <w:jc w:val="both"/>
        <w:rPr>
          <w:rFonts w:asciiTheme="majorBidi" w:hAnsiTheme="majorBidi" w:cstheme="majorBidi"/>
          <w:sz w:val="24"/>
          <w:szCs w:val="24"/>
        </w:rPr>
      </w:pPr>
      <w:proofErr w:type="spellStart"/>
      <w:proofErr w:type="gramStart"/>
      <w:r>
        <w:rPr>
          <w:rFonts w:asciiTheme="majorBidi" w:hAnsiTheme="majorBidi" w:cstheme="majorBidi"/>
          <w:sz w:val="24"/>
          <w:szCs w:val="24"/>
        </w:rPr>
        <w:t>Penelitian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dilatarbelakangi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pertumbuhan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asuransi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cukup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pesat</w:t>
      </w:r>
      <w:proofErr w:type="spellEnd"/>
      <w:r>
        <w:rPr>
          <w:rFonts w:asciiTheme="majorBidi" w:hAnsiTheme="majorBidi" w:cstheme="majorBidi"/>
          <w:sz w:val="24"/>
          <w:szCs w:val="24"/>
        </w:rPr>
        <w:t xml:space="preserve"> di Indonesia,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penting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agen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memahami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konsep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asuransi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benar</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sidRPr="002149B8">
        <w:rPr>
          <w:rFonts w:asciiTheme="majorBidi" w:hAnsiTheme="majorBidi" w:cstheme="majorBidi"/>
          <w:sz w:val="24"/>
          <w:szCs w:val="24"/>
        </w:rPr>
        <w:t>Diwajibkannya</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sertifikasi</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agen</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pemasar</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asuransi</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jiwa</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syariah</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dikarenakan</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selama</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ini</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banyak</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agen</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asuransi</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konvensional</w:t>
      </w:r>
      <w:proofErr w:type="spellEnd"/>
      <w:r w:rsidRPr="002149B8">
        <w:rPr>
          <w:rFonts w:asciiTheme="majorBidi" w:hAnsiTheme="majorBidi" w:cstheme="majorBidi"/>
          <w:sz w:val="24"/>
          <w:szCs w:val="24"/>
        </w:rPr>
        <w:t xml:space="preserve"> yang </w:t>
      </w:r>
      <w:proofErr w:type="spellStart"/>
      <w:r w:rsidRPr="002149B8">
        <w:rPr>
          <w:rFonts w:asciiTheme="majorBidi" w:hAnsiTheme="majorBidi" w:cstheme="majorBidi"/>
          <w:sz w:val="24"/>
          <w:szCs w:val="24"/>
        </w:rPr>
        <w:t>juga</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memasarkan</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produk</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asuransi</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syariah</w:t>
      </w:r>
      <w:proofErr w:type="spellEnd"/>
      <w:r w:rsidRPr="002149B8">
        <w:rPr>
          <w:rFonts w:asciiTheme="majorBidi" w:hAnsiTheme="majorBidi" w:cstheme="majorBidi"/>
          <w:sz w:val="24"/>
          <w:szCs w:val="24"/>
        </w:rPr>
        <w:t>.</w:t>
      </w:r>
      <w:proofErr w:type="gramEnd"/>
      <w:r w:rsidRPr="002149B8">
        <w:rPr>
          <w:rFonts w:asciiTheme="majorBidi" w:hAnsiTheme="majorBidi" w:cstheme="majorBidi"/>
          <w:sz w:val="24"/>
          <w:szCs w:val="24"/>
        </w:rPr>
        <w:t xml:space="preserve"> </w:t>
      </w:r>
      <w:proofErr w:type="spellStart"/>
      <w:proofErr w:type="gramStart"/>
      <w:r w:rsidRPr="002149B8">
        <w:rPr>
          <w:rFonts w:asciiTheme="majorBidi" w:hAnsiTheme="majorBidi" w:cstheme="majorBidi"/>
          <w:sz w:val="24"/>
          <w:szCs w:val="24"/>
        </w:rPr>
        <w:t>Padahal</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produk</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asuransi</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syariah</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sangat</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berbeda</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dengan</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asuransi</w:t>
      </w:r>
      <w:proofErr w:type="spellEnd"/>
      <w:r w:rsidRPr="002149B8">
        <w:rPr>
          <w:rFonts w:asciiTheme="majorBidi" w:hAnsiTheme="majorBidi" w:cstheme="majorBidi"/>
          <w:sz w:val="24"/>
          <w:szCs w:val="24"/>
        </w:rPr>
        <w:t xml:space="preserve"> </w:t>
      </w:r>
      <w:proofErr w:type="spellStart"/>
      <w:r w:rsidRPr="002149B8">
        <w:rPr>
          <w:rFonts w:asciiTheme="majorBidi" w:hAnsiTheme="majorBidi" w:cstheme="majorBidi"/>
          <w:sz w:val="24"/>
          <w:szCs w:val="24"/>
        </w:rPr>
        <w:t>konvensional</w:t>
      </w:r>
      <w:proofErr w:type="spellEnd"/>
      <w:r w:rsidRPr="002149B8">
        <w:rPr>
          <w:rFonts w:asciiTheme="majorBidi" w:hAnsiTheme="majorBidi" w:cstheme="majorBidi"/>
          <w:sz w:val="24"/>
          <w:szCs w:val="24"/>
        </w:rPr>
        <w:t>.</w:t>
      </w:r>
      <w:proofErr w:type="gramEnd"/>
      <w:r w:rsidRPr="002149B8">
        <w:rPr>
          <w:rFonts w:asciiTheme="majorBidi" w:hAnsiTheme="majorBidi" w:cstheme="majorBidi"/>
          <w:sz w:val="24"/>
          <w:szCs w:val="24"/>
        </w:rPr>
        <w:t xml:space="preserve"> </w:t>
      </w:r>
    </w:p>
    <w:p w:rsidR="00FF61CB" w:rsidRDefault="00FF61CB" w:rsidP="00FF61CB">
      <w:pPr>
        <w:spacing w:line="240" w:lineRule="auto"/>
        <w:ind w:firstLine="567"/>
        <w:jc w:val="both"/>
        <w:rPr>
          <w:rFonts w:asciiTheme="majorBidi" w:hAnsiTheme="majorBidi" w:cstheme="majorBidi"/>
          <w:sz w:val="24"/>
          <w:szCs w:val="24"/>
        </w:rPr>
      </w:pPr>
      <w:proofErr w:type="spellStart"/>
      <w:proofErr w:type="gramStart"/>
      <w:r>
        <w:rPr>
          <w:rFonts w:asciiTheme="majorBidi" w:hAnsiTheme="majorBidi" w:cstheme="majorBidi"/>
          <w:sz w:val="24"/>
          <w:szCs w:val="24"/>
        </w:rPr>
        <w:t>Fokus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(1) </w:t>
      </w:r>
      <w:proofErr w:type="spellStart"/>
      <w:r>
        <w:rPr>
          <w:rFonts w:asciiTheme="majorBidi" w:hAnsiTheme="majorBidi" w:cstheme="majorBidi"/>
          <w:sz w:val="24"/>
          <w:szCs w:val="24"/>
        </w:rPr>
        <w:t>bagaimana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persepsi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agen</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asuransi syariah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asuransi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(2) </w:t>
      </w:r>
      <w:proofErr w:type="spellStart"/>
      <w:proofErr w:type="gramStart"/>
      <w:r>
        <w:rPr>
          <w:rFonts w:asciiTheme="majorBidi" w:hAnsiTheme="majorBidi" w:cstheme="majorBidi"/>
          <w:sz w:val="24"/>
          <w:szCs w:val="24"/>
        </w:rPr>
        <w:t>bagaimana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persepsi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agen</w:t>
      </w:r>
      <w:proofErr w:type="spellEnd"/>
      <w:r>
        <w:rPr>
          <w:rFonts w:asciiTheme="majorBidi" w:hAnsiTheme="majorBidi" w:cstheme="majorBidi"/>
          <w:sz w:val="24"/>
          <w:szCs w:val="24"/>
          <w:lang w:val="id-ID"/>
        </w:rPr>
        <w:t xml:space="preserve"> asuransi syariah</w:t>
      </w:r>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sertifikasi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 xml:space="preserve">? (3) </w:t>
      </w:r>
      <w:proofErr w:type="spellStart"/>
      <w:proofErr w:type="gramStart"/>
      <w:r>
        <w:rPr>
          <w:rFonts w:asciiTheme="majorBidi" w:hAnsiTheme="majorBidi" w:cstheme="majorBidi"/>
          <w:sz w:val="24"/>
          <w:szCs w:val="24"/>
        </w:rPr>
        <w:t>bagaimana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persepsi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agen</w:t>
      </w:r>
      <w:proofErr w:type="spellEnd"/>
      <w:r>
        <w:rPr>
          <w:rFonts w:asciiTheme="majorBidi" w:hAnsiTheme="majorBidi" w:cstheme="majorBidi"/>
          <w:sz w:val="24"/>
          <w:szCs w:val="24"/>
          <w:lang w:val="id-ID"/>
        </w:rPr>
        <w:t xml:space="preserve"> asuransi syariah</w:t>
      </w:r>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positif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negatif</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diberlakukannya</w:t>
      </w:r>
      <w:r>
        <w:rPr>
          <w:rFonts w:asciiTheme="majorBidi" w:hAnsiTheme="majorBidi" w:cstheme="majorBidi"/>
          <w:sz w:val="24"/>
          <w:szCs w:val="24"/>
        </w:rPr>
        <w:t xml:space="preserve"> </w:t>
      </w:r>
      <w:proofErr w:type="spellStart"/>
      <w:r>
        <w:rPr>
          <w:rFonts w:asciiTheme="majorBidi" w:hAnsiTheme="majorBidi" w:cstheme="majorBidi"/>
          <w:sz w:val="24"/>
          <w:szCs w:val="24"/>
        </w:rPr>
        <w:t>sertifikasi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Adapun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persepsi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agen</w:t>
      </w:r>
      <w:proofErr w:type="spellEnd"/>
      <w:r>
        <w:rPr>
          <w:rFonts w:asciiTheme="majorBidi" w:hAnsiTheme="majorBidi" w:cstheme="majorBidi"/>
          <w:sz w:val="24"/>
          <w:szCs w:val="24"/>
          <w:lang w:val="id-ID"/>
        </w:rPr>
        <w:t xml:space="preserve"> asuransi syariah</w:t>
      </w:r>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asuransi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sertifikasi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positif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negativ</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diberlakukannya</w:t>
      </w:r>
      <w:r>
        <w:rPr>
          <w:rFonts w:asciiTheme="majorBidi" w:hAnsiTheme="majorBidi" w:cstheme="majorBidi"/>
          <w:sz w:val="24"/>
          <w:szCs w:val="24"/>
        </w:rPr>
        <w:t xml:space="preserve"> </w:t>
      </w:r>
      <w:proofErr w:type="spellStart"/>
      <w:r>
        <w:rPr>
          <w:rFonts w:asciiTheme="majorBidi" w:hAnsiTheme="majorBidi" w:cstheme="majorBidi"/>
          <w:sz w:val="24"/>
          <w:szCs w:val="24"/>
        </w:rPr>
        <w:t>sertifikasi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w:t>
      </w:r>
      <w:proofErr w:type="gramEnd"/>
    </w:p>
    <w:p w:rsidR="00FF61CB" w:rsidRPr="00C34240" w:rsidRDefault="00FF61CB" w:rsidP="00FF61CB">
      <w:pPr>
        <w:spacing w:line="240" w:lineRule="auto"/>
        <w:ind w:firstLine="567"/>
        <w:jc w:val="both"/>
        <w:rPr>
          <w:rFonts w:asciiTheme="majorBidi" w:hAnsiTheme="majorBidi" w:cstheme="majorBidi"/>
          <w:sz w:val="24"/>
          <w:szCs w:val="24"/>
          <w:lang w:val="id-ID"/>
        </w:rPr>
      </w:pP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menggunakan pendekatan</w:t>
      </w:r>
      <w:r>
        <w:rPr>
          <w:rFonts w:asciiTheme="majorBidi" w:hAnsiTheme="majorBidi" w:cstheme="majorBidi"/>
          <w:sz w:val="24"/>
          <w:szCs w:val="24"/>
        </w:rPr>
        <w:t xml:space="preserve"> </w:t>
      </w:r>
      <w:proofErr w:type="spellStart"/>
      <w:r>
        <w:rPr>
          <w:rFonts w:asciiTheme="majorBidi" w:hAnsiTheme="majorBidi" w:cstheme="majorBidi"/>
          <w:sz w:val="24"/>
          <w:szCs w:val="24"/>
        </w:rPr>
        <w:t>kualitatif</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dengan sumber data primer dan sekunder </w:t>
      </w:r>
      <w:proofErr w:type="gramStart"/>
      <w:r>
        <w:rPr>
          <w:rFonts w:asciiTheme="majorBidi" w:hAnsiTheme="majorBidi" w:cstheme="majorBidi"/>
          <w:sz w:val="24"/>
          <w:szCs w:val="24"/>
          <w:lang w:val="id-ID"/>
        </w:rPr>
        <w:t>menggunakan</w:t>
      </w:r>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wawancara</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observasi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dokumentasi</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Observasi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memperoleh</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lokasi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suasana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lokasi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Sedangkan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wawancara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dokumentasi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menggali</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persepsi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agen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dokumen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lembaga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asuransi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w:t>
      </w:r>
      <w:proofErr w:type="gramEnd"/>
      <w:r>
        <w:rPr>
          <w:rFonts w:asciiTheme="majorBidi" w:hAnsiTheme="majorBidi" w:cstheme="majorBidi"/>
          <w:sz w:val="24"/>
          <w:szCs w:val="24"/>
          <w:lang w:val="id-ID"/>
        </w:rPr>
        <w:t xml:space="preserve"> Penelitian ini menggunakan teknik analisis data induktif dan di cek menggunakan teknik perpanjangan pengamatan.</w:t>
      </w:r>
    </w:p>
    <w:p w:rsidR="00FF61CB" w:rsidRDefault="00FF61CB" w:rsidP="00FF61CB">
      <w:pPr>
        <w:spacing w:line="240" w:lineRule="auto"/>
        <w:ind w:firstLine="567"/>
        <w:jc w:val="both"/>
        <w:rPr>
          <w:rFonts w:asciiTheme="majorBidi" w:hAnsiTheme="majorBidi" w:cstheme="majorBidi"/>
          <w:sz w:val="24"/>
          <w:szCs w:val="24"/>
        </w:rPr>
      </w:pPr>
      <w:proofErr w:type="spellStart"/>
      <w:proofErr w:type="gram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menunjukkan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persepsi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agen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asuransi</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jiwa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adalah sistem gotong royong, sistem perlindungan jiwa, program tolong menolong, dan sistem saling membantu.</w:t>
      </w:r>
      <w:proofErr w:type="gramEnd"/>
      <w:r>
        <w:rPr>
          <w:rFonts w:asciiTheme="majorBidi" w:hAnsiTheme="majorBidi" w:cstheme="majorBidi"/>
          <w:sz w:val="24"/>
          <w:szCs w:val="24"/>
          <w:lang w:val="id-ID"/>
        </w:rPr>
        <w:t xml:space="preserve"> Persepsi agen asuransi syariah tentang sertifikasi syariah adalah surat keputusan dari AASI, surat ijin untuk menjual asuransi jiwa syariah, lisensi keagenan dari AASI, sertifikasi setelah agen mengikuti training dan ujian AASI, dan sertifikat khusus yang berlisensi</w:t>
      </w:r>
      <w:r>
        <w:rPr>
          <w:rFonts w:asciiTheme="majorBidi" w:hAnsiTheme="majorBidi" w:cstheme="majorBidi"/>
          <w:sz w:val="24"/>
          <w:szCs w:val="24"/>
        </w:rPr>
        <w:t>.</w:t>
      </w:r>
      <w:r w:rsidRPr="00E879A4">
        <w:rPr>
          <w:rFonts w:asciiTheme="majorBidi" w:hAnsiTheme="majorBidi" w:cstheme="majorBidi"/>
          <w:sz w:val="24"/>
          <w:szCs w:val="24"/>
        </w:rPr>
        <w:t xml:space="preserve"> </w:t>
      </w:r>
      <w:proofErr w:type="spellStart"/>
      <w:proofErr w:type="gramStart"/>
      <w:r w:rsidRPr="00215A5E">
        <w:rPr>
          <w:rFonts w:asciiTheme="majorBidi" w:hAnsiTheme="majorBidi" w:cstheme="majorBidi"/>
          <w:sz w:val="24"/>
          <w:szCs w:val="24"/>
        </w:rPr>
        <w:t>Persepsi</w:t>
      </w:r>
      <w:proofErr w:type="spellEnd"/>
      <w:r w:rsidRPr="00215A5E">
        <w:rPr>
          <w:rFonts w:asciiTheme="majorBidi" w:hAnsiTheme="majorBidi" w:cstheme="majorBidi"/>
          <w:sz w:val="24"/>
          <w:szCs w:val="24"/>
        </w:rPr>
        <w:t xml:space="preserve"> </w:t>
      </w:r>
      <w:proofErr w:type="spellStart"/>
      <w:r w:rsidRPr="00215A5E">
        <w:rPr>
          <w:rFonts w:asciiTheme="majorBidi" w:hAnsiTheme="majorBidi" w:cstheme="majorBidi"/>
          <w:sz w:val="24"/>
          <w:szCs w:val="24"/>
        </w:rPr>
        <w:t>agen</w:t>
      </w:r>
      <w:proofErr w:type="spellEnd"/>
      <w:r w:rsidRPr="00215A5E">
        <w:rPr>
          <w:rFonts w:asciiTheme="majorBidi" w:hAnsiTheme="majorBidi" w:cstheme="majorBidi"/>
          <w:sz w:val="24"/>
          <w:szCs w:val="24"/>
        </w:rPr>
        <w:t xml:space="preserve"> </w:t>
      </w:r>
      <w:proofErr w:type="spellStart"/>
      <w:r w:rsidRPr="00215A5E">
        <w:rPr>
          <w:rFonts w:asciiTheme="majorBidi" w:hAnsiTheme="majorBidi" w:cstheme="majorBidi"/>
          <w:sz w:val="24"/>
          <w:szCs w:val="24"/>
        </w:rPr>
        <w:t>tentang</w:t>
      </w:r>
      <w:proofErr w:type="spellEnd"/>
      <w:r w:rsidRPr="00215A5E">
        <w:rPr>
          <w:rFonts w:asciiTheme="majorBidi" w:hAnsiTheme="majorBidi" w:cstheme="majorBidi"/>
          <w:sz w:val="24"/>
          <w:szCs w:val="24"/>
        </w:rPr>
        <w:t xml:space="preserve"> </w:t>
      </w:r>
      <w:proofErr w:type="spellStart"/>
      <w:r w:rsidRPr="00215A5E">
        <w:rPr>
          <w:rFonts w:asciiTheme="majorBidi" w:hAnsiTheme="majorBidi" w:cstheme="majorBidi"/>
          <w:sz w:val="24"/>
          <w:szCs w:val="24"/>
        </w:rPr>
        <w:t>sisi</w:t>
      </w:r>
      <w:proofErr w:type="spellEnd"/>
      <w:r w:rsidRPr="00215A5E">
        <w:rPr>
          <w:rFonts w:asciiTheme="majorBidi" w:hAnsiTheme="majorBidi" w:cstheme="majorBidi"/>
          <w:sz w:val="24"/>
          <w:szCs w:val="24"/>
        </w:rPr>
        <w:t xml:space="preserve"> </w:t>
      </w:r>
      <w:proofErr w:type="spellStart"/>
      <w:r w:rsidRPr="00215A5E">
        <w:rPr>
          <w:rFonts w:asciiTheme="majorBidi" w:hAnsiTheme="majorBidi" w:cstheme="majorBidi"/>
          <w:sz w:val="24"/>
          <w:szCs w:val="24"/>
        </w:rPr>
        <w:t>positif</w:t>
      </w:r>
      <w:proofErr w:type="spellEnd"/>
      <w:r w:rsidRPr="00215A5E">
        <w:rPr>
          <w:rFonts w:asciiTheme="majorBidi" w:hAnsiTheme="majorBidi" w:cstheme="majorBidi"/>
          <w:sz w:val="24"/>
          <w:szCs w:val="24"/>
        </w:rPr>
        <w:t xml:space="preserve"> </w:t>
      </w:r>
      <w:proofErr w:type="spellStart"/>
      <w:r w:rsidRPr="00215A5E">
        <w:rPr>
          <w:rFonts w:asciiTheme="majorBidi" w:hAnsiTheme="majorBidi" w:cstheme="majorBidi"/>
          <w:sz w:val="24"/>
          <w:szCs w:val="24"/>
        </w:rPr>
        <w:t>dan</w:t>
      </w:r>
      <w:proofErr w:type="spellEnd"/>
      <w:r w:rsidRPr="00215A5E">
        <w:rPr>
          <w:rFonts w:asciiTheme="majorBidi" w:hAnsiTheme="majorBidi" w:cstheme="majorBidi"/>
          <w:sz w:val="24"/>
          <w:szCs w:val="24"/>
        </w:rPr>
        <w:t xml:space="preserve"> </w:t>
      </w:r>
      <w:proofErr w:type="spellStart"/>
      <w:r w:rsidRPr="00215A5E">
        <w:rPr>
          <w:rFonts w:asciiTheme="majorBidi" w:hAnsiTheme="majorBidi" w:cstheme="majorBidi"/>
          <w:sz w:val="24"/>
          <w:szCs w:val="24"/>
        </w:rPr>
        <w:t>sisi</w:t>
      </w:r>
      <w:proofErr w:type="spellEnd"/>
      <w:r w:rsidRPr="00215A5E">
        <w:rPr>
          <w:rFonts w:asciiTheme="majorBidi" w:hAnsiTheme="majorBidi" w:cstheme="majorBidi"/>
          <w:sz w:val="24"/>
          <w:szCs w:val="24"/>
        </w:rPr>
        <w:t xml:space="preserve"> </w:t>
      </w:r>
      <w:proofErr w:type="spellStart"/>
      <w:r w:rsidRPr="00215A5E">
        <w:rPr>
          <w:rFonts w:asciiTheme="majorBidi" w:hAnsiTheme="majorBidi" w:cstheme="majorBidi"/>
          <w:sz w:val="24"/>
          <w:szCs w:val="24"/>
        </w:rPr>
        <w:t>negatif</w:t>
      </w:r>
      <w:proofErr w:type="spellEnd"/>
      <w:r w:rsidRPr="00215A5E">
        <w:rPr>
          <w:rFonts w:asciiTheme="majorBidi" w:hAnsiTheme="majorBidi" w:cstheme="majorBidi"/>
          <w:sz w:val="24"/>
          <w:szCs w:val="24"/>
        </w:rPr>
        <w:t xml:space="preserve"> </w:t>
      </w:r>
      <w:proofErr w:type="spellStart"/>
      <w:r w:rsidRPr="00215A5E">
        <w:rPr>
          <w:rFonts w:asciiTheme="majorBidi" w:hAnsiTheme="majorBidi" w:cstheme="majorBidi"/>
          <w:sz w:val="24"/>
          <w:szCs w:val="24"/>
        </w:rPr>
        <w:t>adanya</w:t>
      </w:r>
      <w:proofErr w:type="spellEnd"/>
      <w:r w:rsidRPr="00215A5E">
        <w:rPr>
          <w:rFonts w:asciiTheme="majorBidi" w:hAnsiTheme="majorBidi" w:cstheme="majorBidi"/>
          <w:sz w:val="24"/>
          <w:szCs w:val="24"/>
        </w:rPr>
        <w:t xml:space="preserve"> </w:t>
      </w:r>
      <w:proofErr w:type="spellStart"/>
      <w:r w:rsidRPr="00215A5E">
        <w:rPr>
          <w:rFonts w:asciiTheme="majorBidi" w:hAnsiTheme="majorBidi" w:cstheme="majorBidi"/>
          <w:sz w:val="24"/>
          <w:szCs w:val="24"/>
        </w:rPr>
        <w:t>sertifikasi</w:t>
      </w:r>
      <w:proofErr w:type="spellEnd"/>
      <w:r w:rsidRPr="00215A5E">
        <w:rPr>
          <w:rFonts w:asciiTheme="majorBidi" w:hAnsiTheme="majorBidi" w:cstheme="majorBidi"/>
          <w:sz w:val="24"/>
          <w:szCs w:val="24"/>
        </w:rPr>
        <w:t xml:space="preserve"> </w:t>
      </w:r>
      <w:proofErr w:type="spellStart"/>
      <w:r w:rsidRPr="00215A5E">
        <w:rPr>
          <w:rFonts w:asciiTheme="majorBidi" w:hAnsiTheme="majorBidi" w:cstheme="majorBidi"/>
          <w:sz w:val="24"/>
          <w:szCs w:val="24"/>
        </w:rPr>
        <w:t>syariah</w:t>
      </w:r>
      <w:proofErr w:type="spellEnd"/>
      <w:r w:rsidRPr="00215A5E">
        <w:rPr>
          <w:rFonts w:asciiTheme="majorBidi" w:hAnsiTheme="majorBidi" w:cstheme="majorBidi"/>
          <w:sz w:val="24"/>
          <w:szCs w:val="24"/>
        </w:rPr>
        <w:t xml:space="preserve"> </w:t>
      </w:r>
      <w:proofErr w:type="spellStart"/>
      <w:r w:rsidRPr="00215A5E">
        <w:rPr>
          <w:rFonts w:asciiTheme="majorBidi" w:hAnsiTheme="majorBidi" w:cstheme="majorBidi"/>
          <w:sz w:val="24"/>
          <w:szCs w:val="24"/>
        </w:rPr>
        <w:t>lebih</w:t>
      </w:r>
      <w:proofErr w:type="spellEnd"/>
      <w:r w:rsidRPr="00215A5E">
        <w:rPr>
          <w:rFonts w:asciiTheme="majorBidi" w:hAnsiTheme="majorBidi" w:cstheme="majorBidi"/>
          <w:sz w:val="24"/>
          <w:szCs w:val="24"/>
        </w:rPr>
        <w:t xml:space="preserve"> </w:t>
      </w:r>
      <w:proofErr w:type="spellStart"/>
      <w:r w:rsidRPr="00215A5E">
        <w:rPr>
          <w:rFonts w:asciiTheme="majorBidi" w:hAnsiTheme="majorBidi" w:cstheme="majorBidi"/>
          <w:sz w:val="24"/>
          <w:szCs w:val="24"/>
        </w:rPr>
        <w:t>banyak</w:t>
      </w:r>
      <w:proofErr w:type="spellEnd"/>
      <w:r w:rsidRPr="00215A5E">
        <w:rPr>
          <w:rFonts w:asciiTheme="majorBidi" w:hAnsiTheme="majorBidi" w:cstheme="majorBidi"/>
          <w:sz w:val="24"/>
          <w:szCs w:val="24"/>
        </w:rPr>
        <w:t xml:space="preserve"> </w:t>
      </w:r>
      <w:proofErr w:type="spellStart"/>
      <w:r w:rsidRPr="00215A5E">
        <w:rPr>
          <w:rFonts w:asciiTheme="majorBidi" w:hAnsiTheme="majorBidi" w:cstheme="majorBidi"/>
          <w:sz w:val="24"/>
          <w:szCs w:val="24"/>
        </w:rPr>
        <w:t>sisi</w:t>
      </w:r>
      <w:proofErr w:type="spellEnd"/>
      <w:r w:rsidRPr="00215A5E">
        <w:rPr>
          <w:rFonts w:asciiTheme="majorBidi" w:hAnsiTheme="majorBidi" w:cstheme="majorBidi"/>
          <w:sz w:val="24"/>
          <w:szCs w:val="24"/>
        </w:rPr>
        <w:t xml:space="preserve"> </w:t>
      </w:r>
      <w:proofErr w:type="spellStart"/>
      <w:r w:rsidRPr="00215A5E">
        <w:rPr>
          <w:rFonts w:asciiTheme="majorBidi" w:hAnsiTheme="majorBidi" w:cstheme="majorBidi"/>
          <w:sz w:val="24"/>
          <w:szCs w:val="24"/>
        </w:rPr>
        <w:t>positif</w:t>
      </w:r>
      <w:proofErr w:type="spellEnd"/>
      <w:r>
        <w:rPr>
          <w:rFonts w:asciiTheme="majorBidi" w:hAnsiTheme="majorBidi" w:cstheme="majorBidi"/>
          <w:sz w:val="24"/>
          <w:szCs w:val="24"/>
        </w:rPr>
        <w:t xml:space="preserve"> </w:t>
      </w:r>
      <w:proofErr w:type="spellStart"/>
      <w:r w:rsidRPr="00215A5E">
        <w:rPr>
          <w:rFonts w:asciiTheme="majorBidi" w:hAnsiTheme="majorBidi" w:cstheme="majorBidi"/>
          <w:sz w:val="24"/>
          <w:szCs w:val="24"/>
        </w:rPr>
        <w:t>dari</w:t>
      </w:r>
      <w:proofErr w:type="spellEnd"/>
      <w:r w:rsidRPr="00215A5E">
        <w:rPr>
          <w:rFonts w:asciiTheme="majorBidi" w:hAnsiTheme="majorBidi" w:cstheme="majorBidi"/>
          <w:sz w:val="24"/>
          <w:szCs w:val="24"/>
        </w:rPr>
        <w:t xml:space="preserve"> </w:t>
      </w:r>
      <w:proofErr w:type="spellStart"/>
      <w:r w:rsidRPr="00215A5E">
        <w:rPr>
          <w:rFonts w:asciiTheme="majorBidi" w:hAnsiTheme="majorBidi" w:cstheme="majorBidi"/>
          <w:sz w:val="24"/>
          <w:szCs w:val="24"/>
        </w:rPr>
        <w:t>pada</w:t>
      </w:r>
      <w:proofErr w:type="spellEnd"/>
      <w:r w:rsidRPr="00215A5E">
        <w:rPr>
          <w:rFonts w:asciiTheme="majorBidi" w:hAnsiTheme="majorBidi" w:cstheme="majorBidi"/>
          <w:sz w:val="24"/>
          <w:szCs w:val="24"/>
        </w:rPr>
        <w:t xml:space="preserve"> </w:t>
      </w:r>
      <w:proofErr w:type="spellStart"/>
      <w:r w:rsidRPr="00215A5E">
        <w:rPr>
          <w:rFonts w:asciiTheme="majorBidi" w:hAnsiTheme="majorBidi" w:cstheme="majorBidi"/>
          <w:sz w:val="24"/>
          <w:szCs w:val="24"/>
        </w:rPr>
        <w:t>sisi</w:t>
      </w:r>
      <w:proofErr w:type="spellEnd"/>
      <w:r w:rsidRPr="00215A5E">
        <w:rPr>
          <w:rFonts w:asciiTheme="majorBidi" w:hAnsiTheme="majorBidi" w:cstheme="majorBidi"/>
          <w:sz w:val="24"/>
          <w:szCs w:val="24"/>
        </w:rPr>
        <w:t xml:space="preserve"> </w:t>
      </w:r>
      <w:proofErr w:type="spellStart"/>
      <w:r w:rsidRPr="00215A5E">
        <w:rPr>
          <w:rFonts w:asciiTheme="majorBidi" w:hAnsiTheme="majorBidi" w:cstheme="majorBidi"/>
          <w:sz w:val="24"/>
          <w:szCs w:val="24"/>
        </w:rPr>
        <w:t>negatif</w:t>
      </w:r>
      <w:r>
        <w:rPr>
          <w:rFonts w:asciiTheme="majorBidi" w:hAnsiTheme="majorBidi" w:cstheme="majorBidi"/>
          <w:sz w:val="24"/>
          <w:szCs w:val="24"/>
        </w:rPr>
        <w:t>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pihak</w:t>
      </w:r>
      <w:proofErr w:type="spellEnd"/>
      <w:r>
        <w:rPr>
          <w:rFonts w:asciiTheme="majorBidi" w:hAnsiTheme="majorBidi" w:cstheme="majorBidi"/>
          <w:sz w:val="24"/>
          <w:szCs w:val="24"/>
        </w:rPr>
        <w:t xml:space="preserve"> yang di </w:t>
      </w:r>
      <w:proofErr w:type="spellStart"/>
      <w:r>
        <w:rPr>
          <w:rFonts w:asciiTheme="majorBidi" w:hAnsiTheme="majorBidi" w:cstheme="majorBidi"/>
          <w:sz w:val="24"/>
          <w:szCs w:val="24"/>
        </w:rPr>
        <w:t>untungkan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agen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perusahaan</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positif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sertifikasi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lain</w:t>
      </w:r>
      <w:proofErr w:type="spellEnd"/>
      <w:r>
        <w:rPr>
          <w:rFonts w:asciiTheme="majorBidi" w:hAnsiTheme="majorBidi" w:cstheme="majorBidi"/>
          <w:sz w:val="24"/>
          <w:szCs w:val="24"/>
        </w:rPr>
        <w:t xml:space="preserve">; 1) </w:t>
      </w:r>
      <w:proofErr w:type="spellStart"/>
      <w:r>
        <w:rPr>
          <w:rFonts w:asciiTheme="majorBidi" w:hAnsiTheme="majorBidi" w:cstheme="majorBidi"/>
          <w:sz w:val="24"/>
          <w:szCs w:val="24"/>
        </w:rPr>
        <w:t>Agen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menguasai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dipasarkan</w:t>
      </w:r>
      <w:proofErr w:type="spellEnd"/>
      <w:r>
        <w:rPr>
          <w:rFonts w:asciiTheme="majorBidi" w:hAnsiTheme="majorBidi" w:cstheme="majorBidi"/>
          <w:sz w:val="24"/>
          <w:szCs w:val="24"/>
        </w:rPr>
        <w:t xml:space="preserve">, 2) </w:t>
      </w:r>
      <w:proofErr w:type="spellStart"/>
      <w:r>
        <w:rPr>
          <w:rFonts w:asciiTheme="majorBidi" w:hAnsiTheme="majorBidi" w:cstheme="majorBidi"/>
          <w:sz w:val="24"/>
          <w:szCs w:val="24"/>
        </w:rPr>
        <w:t>agen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informasi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3) </w:t>
      </w:r>
      <w:proofErr w:type="spellStart"/>
      <w:r>
        <w:rPr>
          <w:rFonts w:asciiTheme="majorBidi" w:hAnsiTheme="majorBidi" w:cstheme="majorBidi"/>
          <w:sz w:val="24"/>
          <w:szCs w:val="24"/>
        </w:rPr>
        <w:t>menyaring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agen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berkualitas</w:t>
      </w:r>
      <w:proofErr w:type="spellEnd"/>
      <w:r>
        <w:rPr>
          <w:rFonts w:asciiTheme="majorBidi" w:hAnsiTheme="majorBidi" w:cstheme="majorBidi"/>
          <w:sz w:val="24"/>
          <w:szCs w:val="24"/>
        </w:rPr>
        <w:t xml:space="preserve">, 4) </w:t>
      </w:r>
      <w:proofErr w:type="spellStart"/>
      <w:r>
        <w:rPr>
          <w:rFonts w:asciiTheme="majorBidi" w:hAnsiTheme="majorBidi" w:cstheme="majorBidi"/>
          <w:sz w:val="24"/>
          <w:szCs w:val="24"/>
        </w:rPr>
        <w:t>agen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percaya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asuransi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 xml:space="preserve">, 5) </w:t>
      </w:r>
      <w:proofErr w:type="spellStart"/>
      <w:r>
        <w:rPr>
          <w:rFonts w:asciiTheme="majorBidi" w:hAnsiTheme="majorBidi" w:cstheme="majorBidi"/>
          <w:sz w:val="24"/>
          <w:szCs w:val="24"/>
        </w:rPr>
        <w:t>memperoleh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jaminan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kehalalan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pengelolaan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dana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negatifnya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sedikit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agen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asuransi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syariah</w:t>
      </w:r>
      <w:proofErr w:type="spellEnd"/>
      <w:r>
        <w:rPr>
          <w:rFonts w:asciiTheme="majorBidi" w:hAnsiTheme="majorBidi" w:cstheme="majorBidi"/>
          <w:sz w:val="24"/>
          <w:szCs w:val="24"/>
        </w:rPr>
        <w:t>.</w:t>
      </w:r>
      <w:proofErr w:type="gramEnd"/>
    </w:p>
    <w:p w:rsidR="00A60BA7" w:rsidRDefault="00A60BA7">
      <w:bookmarkStart w:id="0" w:name="_GoBack"/>
      <w:bookmarkEnd w:id="0"/>
    </w:p>
    <w:sectPr w:rsidR="00A60BA7" w:rsidSect="00FF61CB">
      <w:footerReference w:type="default" r:id="rId7"/>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735" w:rsidRDefault="005E1735" w:rsidP="005E1735">
      <w:pPr>
        <w:spacing w:after="0" w:line="240" w:lineRule="auto"/>
      </w:pPr>
      <w:r>
        <w:separator/>
      </w:r>
    </w:p>
  </w:endnote>
  <w:endnote w:type="continuationSeparator" w:id="0">
    <w:p w:rsidR="005E1735" w:rsidRDefault="005E1735" w:rsidP="005E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480254"/>
      <w:docPartObj>
        <w:docPartGallery w:val="Page Numbers (Bottom of Page)"/>
        <w:docPartUnique/>
      </w:docPartObj>
    </w:sdtPr>
    <w:sdtEndPr>
      <w:rPr>
        <w:noProof/>
      </w:rPr>
    </w:sdtEndPr>
    <w:sdtContent>
      <w:p w:rsidR="005E1735" w:rsidRDefault="005E1735" w:rsidP="005E1735">
        <w:pPr>
          <w:pStyle w:val="Footer"/>
          <w:jc w:val="center"/>
        </w:pPr>
        <w:proofErr w:type="gramStart"/>
        <w:r>
          <w:t>x</w:t>
        </w:r>
        <w:proofErr w:type="gramEnd"/>
      </w:p>
    </w:sdtContent>
  </w:sdt>
  <w:p w:rsidR="005E1735" w:rsidRDefault="005E1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735" w:rsidRDefault="005E1735" w:rsidP="005E1735">
      <w:pPr>
        <w:spacing w:after="0" w:line="240" w:lineRule="auto"/>
      </w:pPr>
      <w:r>
        <w:separator/>
      </w:r>
    </w:p>
  </w:footnote>
  <w:footnote w:type="continuationSeparator" w:id="0">
    <w:p w:rsidR="005E1735" w:rsidRDefault="005E1735" w:rsidP="005E17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CB"/>
    <w:rsid w:val="005E1735"/>
    <w:rsid w:val="00A60BA7"/>
    <w:rsid w:val="00FF61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35"/>
  </w:style>
  <w:style w:type="paragraph" w:styleId="Footer">
    <w:name w:val="footer"/>
    <w:basedOn w:val="Normal"/>
    <w:link w:val="FooterChar"/>
    <w:uiPriority w:val="99"/>
    <w:unhideWhenUsed/>
    <w:rsid w:val="005E1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35"/>
  </w:style>
  <w:style w:type="paragraph" w:styleId="Footer">
    <w:name w:val="footer"/>
    <w:basedOn w:val="Normal"/>
    <w:link w:val="FooterChar"/>
    <w:uiPriority w:val="99"/>
    <w:unhideWhenUsed/>
    <w:rsid w:val="005E1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NotBook</dc:creator>
  <cp:lastModifiedBy>NotBook</cp:lastModifiedBy>
  <cp:revision>2</cp:revision>
  <dcterms:created xsi:type="dcterms:W3CDTF">2014-07-23T01:38:00Z</dcterms:created>
  <dcterms:modified xsi:type="dcterms:W3CDTF">2014-07-23T01:39:00Z</dcterms:modified>
</cp:coreProperties>
</file>