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60" w:rsidRPr="00C5347D" w:rsidRDefault="00F33B60" w:rsidP="001E777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7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33B60" w:rsidRPr="00C31EC4" w:rsidRDefault="00F33B60" w:rsidP="001E777D">
      <w:pPr>
        <w:spacing w:after="24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60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Ahmadi, Abu., Joko Tri Prasetya, </w:t>
      </w:r>
      <w:r w:rsidRPr="00C31EC4">
        <w:rPr>
          <w:i/>
          <w:sz w:val="24"/>
          <w:szCs w:val="24"/>
          <w:lang w:val="da-DK"/>
        </w:rPr>
        <w:t>Strategi Belajar Mengajar (SBM)</w:t>
      </w:r>
      <w:r w:rsidRPr="00C31EC4">
        <w:rPr>
          <w:sz w:val="24"/>
          <w:szCs w:val="24"/>
          <w:lang w:val="da-DK"/>
        </w:rPr>
        <w:t>, Bandung: CV. Pustaka Setia, 1997.</w:t>
      </w:r>
    </w:p>
    <w:p w:rsidR="008E550E" w:rsidRPr="008E550E" w:rsidRDefault="008E550E" w:rsidP="001E777D">
      <w:pPr>
        <w:pStyle w:val="FootnoteText"/>
        <w:spacing w:after="240"/>
        <w:rPr>
          <w:sz w:val="24"/>
          <w:szCs w:val="24"/>
        </w:rPr>
      </w:pPr>
      <w:r w:rsidRPr="008E550E">
        <w:rPr>
          <w:sz w:val="24"/>
          <w:szCs w:val="24"/>
        </w:rPr>
        <w:t xml:space="preserve">Akhyak, </w:t>
      </w:r>
      <w:r w:rsidRPr="008E550E">
        <w:rPr>
          <w:i/>
          <w:sz w:val="24"/>
          <w:szCs w:val="24"/>
        </w:rPr>
        <w:t>Profil Pendidik Sukses</w:t>
      </w:r>
      <w:r w:rsidRPr="008E550E">
        <w:rPr>
          <w:sz w:val="24"/>
          <w:szCs w:val="24"/>
        </w:rPr>
        <w:t xml:space="preserve">, Surabaya: Elkaf, 2005 </w:t>
      </w:r>
      <w:r>
        <w:rPr>
          <w:sz w:val="24"/>
          <w:szCs w:val="24"/>
        </w:rPr>
        <w:t>.</w:t>
      </w:r>
    </w:p>
    <w:p w:rsidR="00F33B60" w:rsidRPr="00C31EC4" w:rsidRDefault="00F33B60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Aqib,  Zainal, </w:t>
      </w:r>
      <w:r w:rsidRPr="00C31EC4">
        <w:rPr>
          <w:i/>
          <w:sz w:val="24"/>
          <w:szCs w:val="24"/>
          <w:lang w:val="da-DK"/>
        </w:rPr>
        <w:t>Penelitian Tindakan Kelas untuk Guru</w:t>
      </w:r>
      <w:r w:rsidRPr="00C31EC4">
        <w:rPr>
          <w:sz w:val="24"/>
          <w:szCs w:val="24"/>
          <w:lang w:val="da-DK"/>
        </w:rPr>
        <w:t>, Bandung: Yrama Widya, 2006.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</w:rPr>
      </w:pPr>
      <w:r w:rsidRPr="00C31EC4">
        <w:rPr>
          <w:sz w:val="24"/>
          <w:szCs w:val="24"/>
        </w:rPr>
        <w:t xml:space="preserve">Arikunto, Suharsimi, </w:t>
      </w:r>
      <w:r w:rsidRPr="00C31EC4">
        <w:rPr>
          <w:i/>
          <w:sz w:val="24"/>
          <w:szCs w:val="24"/>
        </w:rPr>
        <w:t>Prosedur Penelitian Suatu Pendekatan dan Praktik Edisi Revisi VI,</w:t>
      </w:r>
      <w:r w:rsidRPr="00C31EC4">
        <w:rPr>
          <w:sz w:val="24"/>
          <w:szCs w:val="24"/>
        </w:rPr>
        <w:t xml:space="preserve"> Jakarta: Rineka Cipta, 2006.</w:t>
      </w:r>
    </w:p>
    <w:p w:rsidR="00F33B60" w:rsidRPr="00C31EC4" w:rsidRDefault="00C5347D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________</w:t>
      </w:r>
      <w:r w:rsidR="00F33B60" w:rsidRPr="00C31EC4">
        <w:rPr>
          <w:sz w:val="24"/>
          <w:szCs w:val="24"/>
          <w:lang w:val="da-DK"/>
        </w:rPr>
        <w:t xml:space="preserve">., dkk, </w:t>
      </w:r>
      <w:r w:rsidR="00F33B60" w:rsidRPr="00C31EC4">
        <w:rPr>
          <w:i/>
          <w:sz w:val="24"/>
          <w:szCs w:val="24"/>
          <w:lang w:val="da-DK"/>
        </w:rPr>
        <w:t>Penelitian Tindakan Kelas</w:t>
      </w:r>
      <w:r w:rsidR="00F33B60" w:rsidRPr="00C31EC4">
        <w:rPr>
          <w:sz w:val="24"/>
          <w:szCs w:val="24"/>
          <w:lang w:val="da-DK"/>
        </w:rPr>
        <w:t>, Jakarta: Bumi Aksara, 2009.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Asmani, Jamal Ma’mur, </w:t>
      </w:r>
      <w:r w:rsidRPr="00C31EC4">
        <w:rPr>
          <w:i/>
          <w:sz w:val="24"/>
          <w:szCs w:val="24"/>
          <w:lang w:val="da-DK"/>
        </w:rPr>
        <w:t>7 Tips Aplikasi PAKEM (Pemebelajaran Aktis, Kreatif, Efektif, dan Menyenangkan),</w:t>
      </w:r>
      <w:r w:rsidRPr="00C31EC4">
        <w:rPr>
          <w:sz w:val="24"/>
          <w:szCs w:val="24"/>
          <w:lang w:val="da-DK"/>
        </w:rPr>
        <w:t xml:space="preserve"> Yogyakarta: DIVA Press, 2011.</w:t>
      </w:r>
    </w:p>
    <w:p w:rsidR="00F33B60" w:rsidRPr="00C31EC4" w:rsidRDefault="00F33B60" w:rsidP="001E777D">
      <w:pPr>
        <w:pStyle w:val="FootnoteText"/>
        <w:spacing w:before="240" w:after="240"/>
        <w:jc w:val="both"/>
        <w:rPr>
          <w:sz w:val="24"/>
          <w:szCs w:val="24"/>
        </w:rPr>
      </w:pPr>
      <w:r w:rsidRPr="00C31EC4">
        <w:rPr>
          <w:sz w:val="24"/>
          <w:szCs w:val="24"/>
          <w:lang w:val="da-DK"/>
        </w:rPr>
        <w:t xml:space="preserve">Daradjat, Zakiah, </w:t>
      </w:r>
      <w:r w:rsidRPr="00C31EC4">
        <w:rPr>
          <w:i/>
          <w:sz w:val="24"/>
          <w:szCs w:val="24"/>
          <w:lang w:val="da-DK"/>
        </w:rPr>
        <w:t>Ilmu Pendidikan Islam</w:t>
      </w:r>
      <w:r w:rsidRPr="00C31EC4">
        <w:rPr>
          <w:sz w:val="24"/>
          <w:szCs w:val="24"/>
          <w:lang w:val="da-DK"/>
        </w:rPr>
        <w:t xml:space="preserve">, </w:t>
      </w:r>
      <w:r w:rsidRPr="00C31EC4">
        <w:rPr>
          <w:sz w:val="24"/>
          <w:szCs w:val="24"/>
        </w:rPr>
        <w:t>Jakarta : Bumi Aksara, 2008.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Daryanto, </w:t>
      </w:r>
      <w:r w:rsidRPr="00C31EC4">
        <w:rPr>
          <w:i/>
          <w:sz w:val="24"/>
          <w:szCs w:val="24"/>
          <w:lang w:val="da-DK"/>
        </w:rPr>
        <w:t>Media Pembelajaran Peranannya sangat Penting dalam Mencapai Tujuan Pembelajaran</w:t>
      </w:r>
      <w:r w:rsidRPr="00C31EC4">
        <w:rPr>
          <w:sz w:val="24"/>
          <w:szCs w:val="24"/>
          <w:lang w:val="da-DK"/>
        </w:rPr>
        <w:t>, Yogyakarta: Gava Media, 2010.</w:t>
      </w:r>
    </w:p>
    <w:p w:rsidR="00F33B60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</w:rPr>
      </w:pPr>
      <w:r w:rsidRPr="00C31EC4">
        <w:rPr>
          <w:sz w:val="24"/>
          <w:szCs w:val="24"/>
        </w:rPr>
        <w:t xml:space="preserve">Glover, Derek., Sue Law, </w:t>
      </w:r>
      <w:r w:rsidRPr="00C31EC4">
        <w:rPr>
          <w:i/>
          <w:sz w:val="24"/>
          <w:szCs w:val="24"/>
        </w:rPr>
        <w:t>Improving Learning Professional Practice inb Secondary Schools (Memperbaiki Pembelajaran Praktik Profesional di Sekloah Menengah)</w:t>
      </w:r>
      <w:r w:rsidRPr="00C31EC4">
        <w:rPr>
          <w:sz w:val="24"/>
          <w:szCs w:val="24"/>
        </w:rPr>
        <w:t>, terj. Willie Koen, Jakarta: PT Grasindo, 2002.</w:t>
      </w:r>
    </w:p>
    <w:p w:rsidR="00EA27A7" w:rsidRPr="00EA27A7" w:rsidRDefault="00EA27A7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7A7072">
        <w:rPr>
          <w:sz w:val="24"/>
          <w:szCs w:val="24"/>
          <w:lang w:val="da-DK"/>
        </w:rPr>
        <w:t>Hamalik,</w:t>
      </w:r>
      <w:r>
        <w:rPr>
          <w:sz w:val="24"/>
          <w:szCs w:val="24"/>
          <w:lang w:val="da-DK"/>
        </w:rPr>
        <w:t xml:space="preserve"> </w:t>
      </w:r>
      <w:r w:rsidRPr="007A7072">
        <w:rPr>
          <w:sz w:val="24"/>
          <w:szCs w:val="24"/>
          <w:lang w:val="da-DK"/>
        </w:rPr>
        <w:t>Oemar</w:t>
      </w:r>
      <w:r>
        <w:rPr>
          <w:sz w:val="24"/>
          <w:szCs w:val="24"/>
          <w:lang w:val="da-DK"/>
        </w:rPr>
        <w:t>,</w:t>
      </w:r>
      <w:r w:rsidRPr="007A7072">
        <w:rPr>
          <w:sz w:val="24"/>
          <w:szCs w:val="24"/>
          <w:lang w:val="da-DK"/>
        </w:rPr>
        <w:t xml:space="preserve"> </w:t>
      </w:r>
      <w:r w:rsidRPr="007A7072">
        <w:rPr>
          <w:i/>
          <w:sz w:val="24"/>
          <w:szCs w:val="24"/>
          <w:lang w:val="da-DK"/>
        </w:rPr>
        <w:t>Tenik Pengukuran dan Evaluasi Pendidikan</w:t>
      </w:r>
      <w:r>
        <w:rPr>
          <w:sz w:val="24"/>
          <w:szCs w:val="24"/>
          <w:lang w:val="da-DK"/>
        </w:rPr>
        <w:t>,</w:t>
      </w:r>
      <w:r w:rsidRPr="007A7072">
        <w:rPr>
          <w:sz w:val="24"/>
          <w:szCs w:val="24"/>
          <w:lang w:val="da-DK"/>
        </w:rPr>
        <w:t xml:space="preserve"> Bandung: Mandar Maju, 1989</w:t>
      </w:r>
      <w:r>
        <w:rPr>
          <w:sz w:val="24"/>
          <w:szCs w:val="24"/>
          <w:lang w:val="da-DK"/>
        </w:rPr>
        <w:t>.</w:t>
      </w:r>
    </w:p>
    <w:p w:rsidR="00EA27A7" w:rsidRPr="00C31EC4" w:rsidRDefault="00EA27A7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Hasan, Muhammad Tholchah., dkk, </w:t>
      </w:r>
      <w:r w:rsidRPr="00C31EC4">
        <w:rPr>
          <w:i/>
          <w:sz w:val="24"/>
          <w:szCs w:val="24"/>
          <w:lang w:val="da-DK"/>
        </w:rPr>
        <w:t>Metodologi Penelitian Kualitatif Tinjauan Teoritis dan Praktis</w:t>
      </w:r>
      <w:r w:rsidRPr="00C31EC4">
        <w:rPr>
          <w:sz w:val="24"/>
          <w:szCs w:val="24"/>
          <w:lang w:val="da-DK"/>
        </w:rPr>
        <w:t>, Surabaya: Lembaga Penelitian Universitas Malang Kerjasama dengan Visipress, t.t.</w:t>
      </w:r>
    </w:p>
    <w:p w:rsidR="00EA27A7" w:rsidRPr="00C31EC4" w:rsidRDefault="00EA27A7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Hasbullah, </w:t>
      </w:r>
      <w:r w:rsidRPr="00C31EC4">
        <w:rPr>
          <w:i/>
          <w:sz w:val="24"/>
          <w:szCs w:val="24"/>
          <w:lang w:val="da-DK"/>
        </w:rPr>
        <w:t>Dasar-dasar Ilmu Pendidikan</w:t>
      </w:r>
      <w:r w:rsidRPr="00C31EC4">
        <w:rPr>
          <w:sz w:val="24"/>
          <w:szCs w:val="24"/>
          <w:lang w:val="da-DK"/>
        </w:rPr>
        <w:t>, Jakarta: PT RajaGrafindo Persada, 2008.</w:t>
      </w:r>
    </w:p>
    <w:p w:rsidR="00EA27A7" w:rsidRDefault="00EA27A7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</w:rPr>
      </w:pPr>
      <w:r w:rsidRPr="008F4538">
        <w:rPr>
          <w:i/>
          <w:sz w:val="24"/>
          <w:szCs w:val="24"/>
        </w:rPr>
        <w:t xml:space="preserve">Himpunan Peraturan Perundang-Undangan SISDIKNAS Sistem Pendidikan Nasional, </w:t>
      </w:r>
      <w:r w:rsidRPr="008F4538">
        <w:rPr>
          <w:sz w:val="24"/>
          <w:szCs w:val="24"/>
        </w:rPr>
        <w:t>Bandung: Fokusmedia, 2010</w:t>
      </w:r>
      <w:r>
        <w:rPr>
          <w:sz w:val="24"/>
          <w:szCs w:val="24"/>
        </w:rPr>
        <w:t>.</w:t>
      </w:r>
    </w:p>
    <w:p w:rsidR="00FF01E6" w:rsidRPr="00FF01E6" w:rsidRDefault="00FF01E6" w:rsidP="001E777D">
      <w:pPr>
        <w:pStyle w:val="FootnoteText"/>
        <w:spacing w:before="240" w:after="240"/>
        <w:jc w:val="both"/>
        <w:rPr>
          <w:sz w:val="24"/>
          <w:szCs w:val="24"/>
        </w:rPr>
      </w:pPr>
      <w:r w:rsidRPr="00FF01E6">
        <w:rPr>
          <w:sz w:val="24"/>
          <w:szCs w:val="24"/>
        </w:rPr>
        <w:lastRenderedPageBreak/>
        <w:t xml:space="preserve">Iskandar, </w:t>
      </w:r>
      <w:r w:rsidRPr="001E777D">
        <w:rPr>
          <w:i/>
          <w:sz w:val="24"/>
          <w:szCs w:val="24"/>
        </w:rPr>
        <w:t>Penelitian Tindakan Kelas</w:t>
      </w:r>
      <w:r w:rsidRPr="00FF01E6">
        <w:rPr>
          <w:sz w:val="24"/>
          <w:szCs w:val="24"/>
        </w:rPr>
        <w:t>, Jakarta: Gaung Persada Press, 2009</w:t>
      </w:r>
      <w:r>
        <w:rPr>
          <w:sz w:val="24"/>
          <w:szCs w:val="24"/>
        </w:rPr>
        <w:t>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Jeperis, “ Lingkungan Sebagai Sumber Belajar” dalam </w:t>
      </w:r>
      <w:hyperlink r:id="rId7" w:history="1">
        <w:r w:rsidRPr="00C31EC4">
          <w:rPr>
            <w:rStyle w:val="Hyperlink"/>
            <w:i/>
            <w:color w:val="auto"/>
            <w:sz w:val="24"/>
            <w:szCs w:val="24"/>
            <w:lang w:val="da-DK"/>
          </w:rPr>
          <w:t>http://jeperis.wordpress.com/2009/01/06/lingkungan-sebagai-sumber-belajar/</w:t>
        </w:r>
      </w:hyperlink>
      <w:r w:rsidRPr="00C31EC4">
        <w:rPr>
          <w:sz w:val="24"/>
          <w:szCs w:val="24"/>
          <w:lang w:val="da-DK"/>
        </w:rPr>
        <w:t xml:space="preserve"> diakses tanggal 11 Maret 2011</w:t>
      </w:r>
    </w:p>
    <w:p w:rsidR="00FF01E6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Kowim, Nafi’atul, </w:t>
      </w:r>
      <w:r w:rsidRPr="00C31EC4">
        <w:rPr>
          <w:i/>
          <w:sz w:val="24"/>
          <w:szCs w:val="24"/>
          <w:lang w:val="da-DK"/>
        </w:rPr>
        <w:t>Pemanfaatan sumber belajar dalam pelaksanaan kurikulu berbasis kompetensi (studi kasus di MtsNegeri Tulungagung)</w:t>
      </w:r>
      <w:r w:rsidRPr="00C31EC4">
        <w:rPr>
          <w:sz w:val="24"/>
          <w:szCs w:val="24"/>
          <w:lang w:val="da-DK"/>
        </w:rPr>
        <w:t>, Tulungagung: Skripsi Tidak Dipublikasikan, 2006.</w:t>
      </w:r>
    </w:p>
    <w:p w:rsidR="00FF01E6" w:rsidRPr="00FF01E6" w:rsidRDefault="00FF01E6" w:rsidP="001E777D">
      <w:pPr>
        <w:pStyle w:val="FootnoteText"/>
        <w:spacing w:before="240" w:after="240"/>
        <w:jc w:val="both"/>
        <w:rPr>
          <w:sz w:val="24"/>
          <w:szCs w:val="24"/>
        </w:rPr>
      </w:pPr>
      <w:r w:rsidRPr="00FF01E6">
        <w:rPr>
          <w:sz w:val="24"/>
          <w:szCs w:val="24"/>
        </w:rPr>
        <w:t xml:space="preserve">Kurnianto, Rido., </w:t>
      </w:r>
      <w:r>
        <w:rPr>
          <w:sz w:val="24"/>
          <w:szCs w:val="24"/>
        </w:rPr>
        <w:t>dkk</w:t>
      </w:r>
      <w:r w:rsidRPr="00FF01E6">
        <w:rPr>
          <w:sz w:val="24"/>
          <w:szCs w:val="24"/>
        </w:rPr>
        <w:t xml:space="preserve">, </w:t>
      </w:r>
      <w:r w:rsidRPr="00FF01E6">
        <w:rPr>
          <w:i/>
          <w:sz w:val="24"/>
          <w:szCs w:val="24"/>
        </w:rPr>
        <w:t>Penelitian Tindakan Kelas</w:t>
      </w:r>
      <w:r>
        <w:rPr>
          <w:sz w:val="24"/>
          <w:szCs w:val="24"/>
        </w:rPr>
        <w:t>, Surabaya: LAPIS-PGMI, 2009.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Majid, Abdul, </w:t>
      </w:r>
      <w:r w:rsidRPr="00C31EC4">
        <w:rPr>
          <w:i/>
          <w:sz w:val="24"/>
          <w:szCs w:val="24"/>
          <w:lang w:val="da-DK"/>
        </w:rPr>
        <w:t xml:space="preserve">Perencanaan Pembelajaran Mengembangkan Stanar Kompetensi Guru, </w:t>
      </w:r>
      <w:r w:rsidRPr="00C31EC4">
        <w:rPr>
          <w:sz w:val="24"/>
          <w:szCs w:val="24"/>
          <w:lang w:val="da-DK"/>
        </w:rPr>
        <w:t>Bandung: PT REMAJA ROSDAKARYA, 2009.</w:t>
      </w:r>
    </w:p>
    <w:p w:rsidR="00F33B60" w:rsidRPr="00C31EC4" w:rsidRDefault="00F33B60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Maunah, Binti, </w:t>
      </w:r>
      <w:r w:rsidRPr="00C31EC4">
        <w:rPr>
          <w:i/>
          <w:sz w:val="24"/>
          <w:szCs w:val="24"/>
          <w:lang w:val="da-DK"/>
        </w:rPr>
        <w:t>Ilmu Pendidikan</w:t>
      </w:r>
      <w:r w:rsidRPr="00C31EC4">
        <w:rPr>
          <w:sz w:val="24"/>
          <w:szCs w:val="24"/>
          <w:lang w:val="da-DK"/>
        </w:rPr>
        <w:t>, Yogyakarta: TERAS, 2009.</w:t>
      </w:r>
    </w:p>
    <w:p w:rsidR="00F33B60" w:rsidRPr="00C31EC4" w:rsidRDefault="008E550E" w:rsidP="001E777D">
      <w:pPr>
        <w:pStyle w:val="FootnoteText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lang w:val="da-DK"/>
        </w:rPr>
        <w:t>________</w:t>
      </w:r>
      <w:r w:rsidR="00F33B60" w:rsidRPr="00C31EC4">
        <w:rPr>
          <w:sz w:val="24"/>
          <w:szCs w:val="24"/>
          <w:lang w:val="da-DK"/>
        </w:rPr>
        <w:t xml:space="preserve">, </w:t>
      </w:r>
      <w:r w:rsidR="00F33B60" w:rsidRPr="00C31EC4">
        <w:rPr>
          <w:i/>
          <w:sz w:val="24"/>
          <w:szCs w:val="24"/>
          <w:lang w:val="da-DK"/>
        </w:rPr>
        <w:t>Pendidikan Kurikulum SD / MI</w:t>
      </w:r>
      <w:r w:rsidR="00F33B60" w:rsidRPr="00C31EC4">
        <w:rPr>
          <w:sz w:val="24"/>
          <w:szCs w:val="24"/>
          <w:lang w:val="da-DK"/>
        </w:rPr>
        <w:t xml:space="preserve">, </w:t>
      </w:r>
      <w:r w:rsidR="00F33B60" w:rsidRPr="00C31EC4">
        <w:rPr>
          <w:sz w:val="24"/>
          <w:szCs w:val="24"/>
        </w:rPr>
        <w:t>Surabaya :  eLKAF. 2005.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Miles, M. B. dan Huberman, </w:t>
      </w:r>
      <w:r w:rsidRPr="00C31EC4">
        <w:rPr>
          <w:i/>
          <w:sz w:val="24"/>
          <w:szCs w:val="24"/>
          <w:lang w:val="da-DK"/>
        </w:rPr>
        <w:t>Analisis Data Kualitatif</w:t>
      </w:r>
      <w:r w:rsidRPr="00C31EC4">
        <w:rPr>
          <w:sz w:val="24"/>
          <w:szCs w:val="24"/>
          <w:lang w:val="da-DK"/>
        </w:rPr>
        <w:t>, Terjemahan oleh Tjetjep Rohendi Rohidi, Jakarta: UI Press, 1992.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Moleong,Lexy J, </w:t>
      </w:r>
      <w:r w:rsidRPr="00C31EC4">
        <w:rPr>
          <w:i/>
          <w:sz w:val="24"/>
          <w:szCs w:val="24"/>
          <w:lang w:val="da-DK"/>
        </w:rPr>
        <w:t>Metodologi penelitian Kualitatif</w:t>
      </w:r>
      <w:r w:rsidRPr="00C31EC4">
        <w:rPr>
          <w:sz w:val="24"/>
          <w:szCs w:val="24"/>
          <w:lang w:val="da-DK"/>
        </w:rPr>
        <w:t>, Bandung: PT Remaja Rosda Karya. 2006.</w:t>
      </w:r>
    </w:p>
    <w:p w:rsidR="00EA27A7" w:rsidRPr="00C31EC4" w:rsidRDefault="00EA27A7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524C31">
        <w:rPr>
          <w:sz w:val="24"/>
          <w:szCs w:val="24"/>
          <w:lang w:val="da-DK"/>
        </w:rPr>
        <w:t xml:space="preserve">Mulyasa, </w:t>
      </w:r>
      <w:r w:rsidRPr="00524C31">
        <w:rPr>
          <w:i/>
          <w:sz w:val="24"/>
          <w:szCs w:val="24"/>
          <w:lang w:val="da-DK"/>
        </w:rPr>
        <w:t>Kurikulum Berbasis Kompetensi Konsep, Karakteristik, Implemenetasi, dan Inovasi</w:t>
      </w:r>
      <w:r>
        <w:rPr>
          <w:i/>
          <w:sz w:val="24"/>
          <w:szCs w:val="24"/>
          <w:lang w:val="da-DK"/>
        </w:rPr>
        <w:t xml:space="preserve">, </w:t>
      </w:r>
      <w:r w:rsidRPr="00524C31">
        <w:rPr>
          <w:sz w:val="24"/>
          <w:szCs w:val="24"/>
          <w:lang w:val="da-DK"/>
        </w:rPr>
        <w:t>Bandung: PT Re</w:t>
      </w:r>
      <w:r>
        <w:rPr>
          <w:sz w:val="24"/>
          <w:szCs w:val="24"/>
          <w:lang w:val="da-DK"/>
        </w:rPr>
        <w:t>maja Rosdakarya, 2006.</w:t>
      </w:r>
    </w:p>
    <w:p w:rsidR="00EA27A7" w:rsidRDefault="00EA27A7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________, </w:t>
      </w:r>
      <w:r w:rsidRPr="00C31EC4">
        <w:rPr>
          <w:i/>
          <w:sz w:val="24"/>
          <w:szCs w:val="24"/>
          <w:lang w:val="da-DK"/>
        </w:rPr>
        <w:t>Menjadi Guru Profesional Menciptakan Pembelajaran Kreatif dan Menyenangkan</w:t>
      </w:r>
      <w:r w:rsidRPr="00C31EC4">
        <w:rPr>
          <w:sz w:val="24"/>
          <w:szCs w:val="24"/>
          <w:lang w:val="da-DK"/>
        </w:rPr>
        <w:t>, Bandung: PT Remaja Rosdakarya, 2008.</w:t>
      </w:r>
    </w:p>
    <w:p w:rsidR="00F33B60" w:rsidRPr="00C31EC4" w:rsidRDefault="00EA27A7" w:rsidP="001E777D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M</w:t>
      </w:r>
      <w:r w:rsidR="00F33B60" w:rsidRPr="00C31EC4">
        <w:rPr>
          <w:rFonts w:ascii="Times New Roman" w:hAnsi="Times New Roman" w:cs="Times New Roman"/>
          <w:sz w:val="24"/>
          <w:szCs w:val="24"/>
          <w:lang w:val="da-DK"/>
        </w:rPr>
        <w:t xml:space="preserve">unawar, Indra, “faktor-faktor yang mempengaruhi hasil belajar” dalam </w:t>
      </w:r>
      <w:hyperlink r:id="rId8" w:anchor="comment-form" w:history="1">
        <w:r w:rsidR="00F33B60" w:rsidRPr="00C31EC4">
          <w:rPr>
            <w:rStyle w:val="Hyperlink"/>
            <w:rFonts w:ascii="Times New Roman" w:hAnsi="Times New Roman"/>
            <w:i/>
            <w:color w:val="auto"/>
            <w:sz w:val="24"/>
            <w:szCs w:val="24"/>
            <w:lang w:val="da-DK"/>
          </w:rPr>
          <w:t>http://indramunawar.blogspot.com/2009/06/faktor-faktor-yang-mempengaruhi-hasil.html#comment-form</w:t>
        </w:r>
      </w:hyperlink>
      <w:r w:rsidR="00F33B60" w:rsidRPr="00C31EC4">
        <w:rPr>
          <w:rFonts w:ascii="Times New Roman" w:hAnsi="Times New Roman" w:cs="Times New Roman"/>
          <w:sz w:val="24"/>
          <w:szCs w:val="24"/>
          <w:lang w:val="da-DK"/>
        </w:rPr>
        <w:t xml:space="preserve"> diakses tgal 11 april 2011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Narbuko, Cholid., Abu Achmadi. </w:t>
      </w:r>
      <w:r w:rsidRPr="00C31EC4">
        <w:rPr>
          <w:i/>
          <w:sz w:val="24"/>
          <w:szCs w:val="24"/>
          <w:lang w:val="da-DK"/>
        </w:rPr>
        <w:t>Metodologi Penelitian</w:t>
      </w:r>
      <w:r w:rsidRPr="00C31EC4">
        <w:rPr>
          <w:sz w:val="24"/>
          <w:szCs w:val="24"/>
          <w:lang w:val="da-DK"/>
        </w:rPr>
        <w:t>, Jakarta : Bumi Aksara. 2009.</w:t>
      </w:r>
    </w:p>
    <w:p w:rsidR="00F33B60" w:rsidRPr="00C31EC4" w:rsidRDefault="00F33B60" w:rsidP="001E777D">
      <w:pPr>
        <w:spacing w:before="240" w:after="240" w:line="240" w:lineRule="auto"/>
        <w:ind w:left="851" w:hanging="851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da-DK"/>
        </w:rPr>
      </w:pPr>
      <w:r w:rsidRPr="00C31EC4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Novrianti, “</w:t>
      </w:r>
      <w:r w:rsidRPr="00C31EC4">
        <w:rPr>
          <w:rFonts w:ascii="Times New Roman" w:hAnsi="Times New Roman" w:cs="Times New Roman"/>
          <w:sz w:val="24"/>
          <w:szCs w:val="24"/>
          <w:lang w:val="da-DK"/>
        </w:rPr>
        <w:t>Pemanfaatan Lingkungan Sebagai Sumber Belajar”,</w:t>
      </w:r>
      <w:r w:rsidRPr="00C31EC4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C31EC4">
        <w:rPr>
          <w:rFonts w:ascii="Times New Roman" w:hAnsi="Times New Roman" w:cs="Times New Roman"/>
          <w:sz w:val="24"/>
          <w:szCs w:val="24"/>
          <w:lang w:val="da-DK"/>
        </w:rPr>
        <w:t xml:space="preserve">dalam </w:t>
      </w:r>
      <w:r w:rsidRPr="00C31EC4">
        <w:rPr>
          <w:rStyle w:val="Strong"/>
          <w:rFonts w:ascii="Times New Roman" w:hAnsi="Times New Roman" w:cs="Times New Roman"/>
          <w:sz w:val="24"/>
          <w:szCs w:val="24"/>
          <w:lang w:val="id-ID"/>
        </w:rPr>
        <w:t> </w:t>
      </w:r>
      <w:hyperlink r:id="rId9" w:history="1">
        <w:r w:rsidRPr="00C31EC4">
          <w:rPr>
            <w:rStyle w:val="Hyperlink"/>
            <w:rFonts w:ascii="Times New Roman" w:hAnsi="Times New Roman"/>
            <w:i/>
            <w:color w:val="auto"/>
            <w:sz w:val="24"/>
            <w:szCs w:val="24"/>
            <w:lang w:val="id-ID"/>
          </w:rPr>
          <w:t>http://sweetyhome.wordpress.com/2008/06/20/pemanfaatan-lingkungan-sebagai-sumber-belajar/</w:t>
        </w:r>
      </w:hyperlink>
      <w:r w:rsidRPr="00C31EC4">
        <w:rPr>
          <w:rStyle w:val="Strong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31EC4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diakses tanggal 11 Maret 2011</w:t>
      </w:r>
      <w:r w:rsidRPr="00C31EC4">
        <w:rPr>
          <w:rStyle w:val="Strong"/>
          <w:rFonts w:ascii="Times New Roman" w:hAnsi="Times New Roman" w:cs="Times New Roman"/>
          <w:b w:val="0"/>
          <w:sz w:val="24"/>
          <w:szCs w:val="24"/>
          <w:lang w:val="da-DK"/>
        </w:rPr>
        <w:t xml:space="preserve"> </w:t>
      </w:r>
    </w:p>
    <w:p w:rsidR="00F33B60" w:rsidRPr="00C31EC4" w:rsidRDefault="00F33B60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Pawito, </w:t>
      </w:r>
      <w:r w:rsidRPr="00C31EC4">
        <w:rPr>
          <w:i/>
          <w:sz w:val="24"/>
          <w:szCs w:val="24"/>
          <w:lang w:val="da-DK"/>
        </w:rPr>
        <w:t>Penelitian Komunikasi Kualitatif</w:t>
      </w:r>
      <w:r w:rsidRPr="00C31EC4">
        <w:rPr>
          <w:sz w:val="24"/>
          <w:szCs w:val="24"/>
          <w:lang w:val="da-DK"/>
        </w:rPr>
        <w:t>, Yogyakarta: LKiS, 2007.</w:t>
      </w:r>
    </w:p>
    <w:p w:rsidR="00EA27A7" w:rsidRDefault="00EA27A7" w:rsidP="001E777D">
      <w:pPr>
        <w:pStyle w:val="FootnoteText"/>
        <w:spacing w:before="240" w:after="240"/>
        <w:jc w:val="both"/>
        <w:rPr>
          <w:sz w:val="24"/>
          <w:szCs w:val="24"/>
        </w:rPr>
      </w:pPr>
      <w:r w:rsidRPr="00C31EC4">
        <w:rPr>
          <w:sz w:val="24"/>
          <w:szCs w:val="24"/>
        </w:rPr>
        <w:lastRenderedPageBreak/>
        <w:t xml:space="preserve">Purwanto, </w:t>
      </w:r>
      <w:r w:rsidRPr="00C31EC4">
        <w:rPr>
          <w:i/>
          <w:sz w:val="24"/>
          <w:szCs w:val="24"/>
        </w:rPr>
        <w:t>Evaluasi Hasil Belajar</w:t>
      </w:r>
      <w:r w:rsidRPr="00C31EC4">
        <w:rPr>
          <w:sz w:val="24"/>
          <w:szCs w:val="24"/>
        </w:rPr>
        <w:t>, Yogyakarta: Pustaka Pelajar, 2009.</w:t>
      </w:r>
    </w:p>
    <w:p w:rsidR="00EA27A7" w:rsidRPr="00EA27A7" w:rsidRDefault="00EA27A7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Purwanto, Ngalim,</w:t>
      </w:r>
      <w:r w:rsidRPr="007A7072">
        <w:rPr>
          <w:sz w:val="24"/>
          <w:szCs w:val="24"/>
          <w:lang w:val="da-DK"/>
        </w:rPr>
        <w:t xml:space="preserve"> </w:t>
      </w:r>
      <w:r w:rsidRPr="007A7072">
        <w:rPr>
          <w:i/>
          <w:sz w:val="24"/>
          <w:szCs w:val="24"/>
          <w:lang w:val="da-DK"/>
        </w:rPr>
        <w:t>Prinsip-prinsip dan Tehnik Pengajaran</w:t>
      </w:r>
      <w:r>
        <w:rPr>
          <w:sz w:val="24"/>
          <w:szCs w:val="24"/>
          <w:lang w:val="da-DK"/>
        </w:rPr>
        <w:t xml:space="preserve">, </w:t>
      </w:r>
      <w:r w:rsidRPr="007A7072">
        <w:rPr>
          <w:sz w:val="24"/>
          <w:szCs w:val="24"/>
          <w:lang w:val="da-DK"/>
        </w:rPr>
        <w:t>Bandung: Remaja Rosda Karya</w:t>
      </w:r>
      <w:r>
        <w:rPr>
          <w:sz w:val="24"/>
          <w:szCs w:val="24"/>
          <w:lang w:val="da-DK"/>
        </w:rPr>
        <w:t>,</w:t>
      </w:r>
      <w:r w:rsidRPr="007A7072">
        <w:rPr>
          <w:sz w:val="24"/>
          <w:szCs w:val="24"/>
          <w:lang w:val="da-DK"/>
        </w:rPr>
        <w:t xml:space="preserve"> 2002.</w:t>
      </w:r>
    </w:p>
    <w:p w:rsidR="00F33B60" w:rsidRPr="00C31EC4" w:rsidRDefault="00F33B60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</w:rPr>
        <w:t xml:space="preserve">Rohani, </w:t>
      </w:r>
      <w:r w:rsidRPr="00C31EC4">
        <w:rPr>
          <w:sz w:val="24"/>
          <w:szCs w:val="24"/>
          <w:lang w:val="da-DK"/>
        </w:rPr>
        <w:t>Ahmad,</w:t>
      </w:r>
      <w:r w:rsidRPr="00C31EC4">
        <w:rPr>
          <w:sz w:val="24"/>
          <w:szCs w:val="24"/>
        </w:rPr>
        <w:t xml:space="preserve"> </w:t>
      </w:r>
      <w:r w:rsidRPr="00C31EC4">
        <w:rPr>
          <w:i/>
          <w:sz w:val="24"/>
          <w:szCs w:val="24"/>
        </w:rPr>
        <w:t xml:space="preserve">Media Instruksional Edukatif, </w:t>
      </w:r>
      <w:r w:rsidRPr="00C31EC4">
        <w:rPr>
          <w:sz w:val="24"/>
          <w:szCs w:val="24"/>
          <w:lang w:val="da-DK"/>
        </w:rPr>
        <w:t>Jakarta : PT Rineka Cipta, 1997.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Saifullah, Ali, </w:t>
      </w:r>
      <w:r w:rsidRPr="00C31EC4">
        <w:rPr>
          <w:i/>
          <w:sz w:val="24"/>
          <w:szCs w:val="24"/>
          <w:lang w:val="da-DK"/>
        </w:rPr>
        <w:t>Pendidikan Pengajaran dan Kebudayaan</w:t>
      </w:r>
      <w:r w:rsidRPr="00C31EC4">
        <w:rPr>
          <w:sz w:val="24"/>
          <w:szCs w:val="24"/>
          <w:lang w:val="da-DK"/>
        </w:rPr>
        <w:t>, Surabaya: Usaha Nasional, 1982.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Sanjaya, Wina, </w:t>
      </w:r>
      <w:r w:rsidRPr="00C31EC4">
        <w:rPr>
          <w:i/>
          <w:sz w:val="24"/>
          <w:szCs w:val="24"/>
          <w:lang w:val="da-DK"/>
        </w:rPr>
        <w:t>Perencanaan dan Desain Sistem Pemebelajaran</w:t>
      </w:r>
      <w:r w:rsidRPr="00C31EC4">
        <w:rPr>
          <w:sz w:val="24"/>
          <w:szCs w:val="24"/>
          <w:lang w:val="da-DK"/>
        </w:rPr>
        <w:t>, Jakarta: Kencana Prenada Group, 2008.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Slameto, </w:t>
      </w:r>
      <w:r w:rsidRPr="00C31EC4">
        <w:rPr>
          <w:i/>
          <w:sz w:val="24"/>
          <w:szCs w:val="24"/>
          <w:lang w:val="da-DK"/>
        </w:rPr>
        <w:t>Proses Belajar Mengajar dalam Sistem Kredit Semester (SKS)</w:t>
      </w:r>
      <w:r w:rsidRPr="00C31EC4">
        <w:rPr>
          <w:sz w:val="24"/>
          <w:szCs w:val="24"/>
          <w:lang w:val="da-DK"/>
        </w:rPr>
        <w:t>, Jakarta: Bumi Aksara, 1991.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Sudjana, Nana., Ahmad Rivai, </w:t>
      </w:r>
      <w:r w:rsidRPr="00C31EC4">
        <w:rPr>
          <w:i/>
          <w:sz w:val="24"/>
          <w:szCs w:val="24"/>
          <w:lang w:val="da-DK"/>
        </w:rPr>
        <w:t>Teknologi Pengajaran</w:t>
      </w:r>
      <w:r w:rsidRPr="00C31EC4">
        <w:rPr>
          <w:sz w:val="24"/>
          <w:szCs w:val="24"/>
          <w:lang w:val="da-DK"/>
        </w:rPr>
        <w:t>, Bandung: Sinar Baru Algendsindo, 2009.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Sudrajat, Akhmad, ”Sumber belajar untuk meng efektifkan pembelajaran siswa”, dalam </w:t>
      </w:r>
      <w:hyperlink r:id="rId10" w:history="1">
        <w:r w:rsidRPr="00C31EC4">
          <w:rPr>
            <w:rStyle w:val="Hyperlink"/>
            <w:i/>
            <w:color w:val="auto"/>
            <w:sz w:val="24"/>
            <w:szCs w:val="24"/>
            <w:lang w:val="da-DK"/>
          </w:rPr>
          <w:t>http://akhmadsudrajat.wordpress.com/2008/04/15/sumber-belajar-untuk-mengefektifkan-pembelajaran-siswa/</w:t>
        </w:r>
      </w:hyperlink>
      <w:r w:rsidRPr="00C31EC4">
        <w:rPr>
          <w:sz w:val="24"/>
          <w:szCs w:val="24"/>
          <w:lang w:val="da-DK"/>
        </w:rPr>
        <w:t xml:space="preserve"> diakses tanggal 14 Desember 2010</w:t>
      </w:r>
    </w:p>
    <w:p w:rsidR="00F33B60" w:rsidRPr="00C31EC4" w:rsidRDefault="00F33B60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Suhartono, Suparlan, </w:t>
      </w:r>
      <w:r w:rsidRPr="00C31EC4">
        <w:rPr>
          <w:i/>
          <w:sz w:val="24"/>
          <w:szCs w:val="24"/>
          <w:lang w:val="da-DK"/>
        </w:rPr>
        <w:t>Filsafat Pendidikan</w:t>
      </w:r>
      <w:r w:rsidRPr="00C31EC4">
        <w:rPr>
          <w:sz w:val="24"/>
          <w:szCs w:val="24"/>
          <w:lang w:val="da-DK"/>
        </w:rPr>
        <w:t>, Yogyakarta: AR-RUZZ Media, 2009.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Sukarno., dkk, </w:t>
      </w:r>
      <w:r w:rsidRPr="00C31EC4">
        <w:rPr>
          <w:i/>
          <w:sz w:val="24"/>
          <w:szCs w:val="24"/>
          <w:lang w:val="da-DK"/>
        </w:rPr>
        <w:t>Dasar-dasar Pendidikan Sains</w:t>
      </w:r>
      <w:r w:rsidRPr="00C31EC4">
        <w:rPr>
          <w:sz w:val="24"/>
          <w:szCs w:val="24"/>
          <w:lang w:val="da-DK"/>
        </w:rPr>
        <w:t>. (Jakarta: PT Bhratara KArya AKsara, 1981), hal. 1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</w:rPr>
      </w:pPr>
      <w:r w:rsidRPr="00C31EC4">
        <w:rPr>
          <w:sz w:val="24"/>
          <w:szCs w:val="24"/>
        </w:rPr>
        <w:t xml:space="preserve">Sunaryo., dkk, </w:t>
      </w:r>
      <w:r w:rsidRPr="00C31EC4">
        <w:rPr>
          <w:i/>
          <w:sz w:val="24"/>
          <w:szCs w:val="24"/>
        </w:rPr>
        <w:t xml:space="preserve">Modul Pembelajaran Inklusif Gender, </w:t>
      </w:r>
      <w:r w:rsidRPr="00C31EC4">
        <w:rPr>
          <w:sz w:val="24"/>
          <w:szCs w:val="24"/>
        </w:rPr>
        <w:t>Jakarta: LAPIS- learning Assistance Program for Islamic Schools, t.t.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</w:rPr>
      </w:pPr>
      <w:r w:rsidRPr="00C31EC4">
        <w:rPr>
          <w:sz w:val="24"/>
          <w:szCs w:val="24"/>
        </w:rPr>
        <w:t xml:space="preserve">Supaidah, </w:t>
      </w:r>
      <w:r w:rsidRPr="00C31EC4">
        <w:rPr>
          <w:i/>
          <w:sz w:val="24"/>
          <w:szCs w:val="24"/>
        </w:rPr>
        <w:t>Pemafaatan lingkungan sebagai sumber belajar untuk meningkatkan hasil belajar PKn siswa kelas IV SDN Klampisrejo Kraton Pasuruan pokok bahasan globalisasi</w:t>
      </w:r>
      <w:r w:rsidRPr="00C31EC4">
        <w:rPr>
          <w:sz w:val="24"/>
          <w:szCs w:val="24"/>
        </w:rPr>
        <w:t xml:space="preserve">, Malang: Skripsi Tidak Dipublikasikan, 2010, dalam </w:t>
      </w:r>
      <w:hyperlink r:id="rId11" w:history="1">
        <w:r w:rsidRPr="00C31EC4">
          <w:rPr>
            <w:rStyle w:val="Hyperlink"/>
            <w:i/>
            <w:color w:val="auto"/>
            <w:sz w:val="24"/>
            <w:szCs w:val="24"/>
          </w:rPr>
          <w:t>http://karya-ilmiah.um.ac.id/index.php/KSDP/article/view/7735</w:t>
        </w:r>
      </w:hyperlink>
      <w:r w:rsidRPr="00C31EC4">
        <w:rPr>
          <w:i/>
          <w:sz w:val="24"/>
          <w:szCs w:val="24"/>
        </w:rPr>
        <w:t xml:space="preserve"> </w:t>
      </w:r>
      <w:r w:rsidRPr="00C31EC4">
        <w:rPr>
          <w:sz w:val="24"/>
          <w:szCs w:val="24"/>
        </w:rPr>
        <w:t>diakses tanggal 10 Mei 2011.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</w:rPr>
        <w:t xml:space="preserve">Suprijono, </w:t>
      </w:r>
      <w:r w:rsidRPr="00C31EC4">
        <w:rPr>
          <w:sz w:val="24"/>
          <w:szCs w:val="24"/>
          <w:lang w:val="da-DK"/>
        </w:rPr>
        <w:t>Agus,</w:t>
      </w:r>
      <w:r w:rsidRPr="00C31EC4">
        <w:rPr>
          <w:sz w:val="24"/>
          <w:szCs w:val="24"/>
        </w:rPr>
        <w:t xml:space="preserve"> </w:t>
      </w:r>
      <w:r w:rsidRPr="00C31EC4">
        <w:rPr>
          <w:i/>
          <w:sz w:val="24"/>
          <w:szCs w:val="24"/>
        </w:rPr>
        <w:t>Cooperative Learning Teori dan Aplikasi PAIKEM</w:t>
      </w:r>
      <w:r w:rsidRPr="00C31EC4">
        <w:rPr>
          <w:sz w:val="24"/>
          <w:szCs w:val="24"/>
        </w:rPr>
        <w:t xml:space="preserve">, </w:t>
      </w:r>
      <w:r w:rsidRPr="00C31EC4">
        <w:rPr>
          <w:sz w:val="24"/>
          <w:szCs w:val="24"/>
          <w:lang w:val="da-DK"/>
        </w:rPr>
        <w:t>Yogyakarta : Pustaka Pelajar, 2009.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>Suwarna., dkk,</w:t>
      </w:r>
      <w:r w:rsidRPr="00C31EC4">
        <w:rPr>
          <w:i/>
          <w:sz w:val="24"/>
          <w:szCs w:val="24"/>
          <w:lang w:val="da-DK"/>
        </w:rPr>
        <w:t xml:space="preserve"> Pengajaran Mikro Pendekatan Praktis dalam Menyiapkan Pendidik Profesional</w:t>
      </w:r>
      <w:r w:rsidRPr="00C31EC4">
        <w:rPr>
          <w:sz w:val="24"/>
          <w:szCs w:val="24"/>
          <w:lang w:val="da-DK"/>
        </w:rPr>
        <w:t>, Yogyakarta: Tiara Wacana, 2005.</w:t>
      </w:r>
    </w:p>
    <w:p w:rsidR="00F33B60" w:rsidRPr="00C31EC4" w:rsidRDefault="00F33B60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lastRenderedPageBreak/>
        <w:t xml:space="preserve">Sya’roni, </w:t>
      </w:r>
      <w:r w:rsidRPr="00C31EC4">
        <w:rPr>
          <w:i/>
          <w:sz w:val="24"/>
          <w:szCs w:val="24"/>
          <w:lang w:val="da-DK"/>
        </w:rPr>
        <w:t>Model Relasi Ideal Guru dan Murid</w:t>
      </w:r>
      <w:r w:rsidRPr="00C31EC4">
        <w:rPr>
          <w:sz w:val="24"/>
          <w:szCs w:val="24"/>
          <w:lang w:val="da-DK"/>
        </w:rPr>
        <w:t>, Yogyakarta : TERAS, 2007.</w:t>
      </w:r>
    </w:p>
    <w:p w:rsidR="00F33B60" w:rsidRPr="00C31EC4" w:rsidRDefault="00F33B60" w:rsidP="001E777D">
      <w:pPr>
        <w:pStyle w:val="FootnoteText"/>
        <w:spacing w:before="240" w:after="240"/>
        <w:jc w:val="both"/>
        <w:rPr>
          <w:sz w:val="24"/>
          <w:szCs w:val="24"/>
          <w:lang w:val="da-DK"/>
        </w:rPr>
      </w:pPr>
      <w:r w:rsidRPr="00C31EC4">
        <w:rPr>
          <w:sz w:val="24"/>
          <w:szCs w:val="24"/>
          <w:lang w:val="da-DK"/>
        </w:rPr>
        <w:t xml:space="preserve">Tanzeh, Ahmad, </w:t>
      </w:r>
      <w:r w:rsidRPr="00C31EC4">
        <w:rPr>
          <w:i/>
          <w:sz w:val="24"/>
          <w:szCs w:val="24"/>
          <w:lang w:val="da-DK"/>
        </w:rPr>
        <w:t>Pengantar Metode Penelitian,</w:t>
      </w:r>
      <w:r w:rsidRPr="00C31EC4">
        <w:rPr>
          <w:sz w:val="24"/>
          <w:szCs w:val="24"/>
          <w:lang w:val="da-DK"/>
        </w:rPr>
        <w:t xml:space="preserve"> Yogyakarta: TERAS, 2009.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</w:rPr>
      </w:pPr>
      <w:r w:rsidRPr="00C31EC4">
        <w:rPr>
          <w:i/>
          <w:sz w:val="24"/>
          <w:szCs w:val="24"/>
        </w:rPr>
        <w:t>Undang-undang Dasar Republik Indonesia 1945 yang sudah diamandemen serta penjelasaanya</w:t>
      </w:r>
      <w:r w:rsidRPr="00C31EC4">
        <w:rPr>
          <w:sz w:val="24"/>
          <w:szCs w:val="24"/>
        </w:rPr>
        <w:t>, Surabaya : Serba Jaya.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</w:rPr>
      </w:pPr>
      <w:r w:rsidRPr="00C31EC4">
        <w:rPr>
          <w:sz w:val="24"/>
          <w:szCs w:val="24"/>
        </w:rPr>
        <w:t xml:space="preserve">Wahyuningsih,Sri Endah, </w:t>
      </w:r>
      <w:r w:rsidRPr="00C31EC4">
        <w:rPr>
          <w:i/>
          <w:sz w:val="24"/>
          <w:szCs w:val="24"/>
        </w:rPr>
        <w:t>Pemanfaatan lingkungan sebagai sumber belajar untuk meningkatkan keaktifan dan hasil belajar siswankelas IV pada mata pelajaran IPS di SDN Mulyorejo Kraton Pasuruan</w:t>
      </w:r>
      <w:r w:rsidRPr="00C31EC4">
        <w:rPr>
          <w:sz w:val="24"/>
          <w:szCs w:val="24"/>
        </w:rPr>
        <w:t xml:space="preserve">, Malang: Skripsi Tidak Dipublikasikan, dalam </w:t>
      </w:r>
      <w:hyperlink r:id="rId12" w:history="1">
        <w:r w:rsidRPr="00C31EC4">
          <w:rPr>
            <w:rStyle w:val="Hyperlink"/>
            <w:i/>
            <w:color w:val="auto"/>
            <w:sz w:val="24"/>
            <w:szCs w:val="24"/>
          </w:rPr>
          <w:t>http://karya-ilmiah.um.ac.id/index.php/KSDP/article/view/4462</w:t>
        </w:r>
      </w:hyperlink>
      <w:r w:rsidRPr="00C31EC4">
        <w:rPr>
          <w:sz w:val="24"/>
          <w:szCs w:val="24"/>
        </w:rPr>
        <w:t xml:space="preserve"> diakses tanggal 10 Mei 2011.</w:t>
      </w:r>
    </w:p>
    <w:p w:rsidR="00F33B60" w:rsidRPr="00C31EC4" w:rsidRDefault="00F33B60" w:rsidP="001E777D">
      <w:pPr>
        <w:pStyle w:val="FootnoteText"/>
        <w:spacing w:before="240" w:after="240"/>
        <w:ind w:left="851" w:hanging="851"/>
        <w:jc w:val="both"/>
        <w:rPr>
          <w:sz w:val="24"/>
          <w:szCs w:val="24"/>
        </w:rPr>
      </w:pPr>
      <w:r w:rsidRPr="00C31EC4">
        <w:rPr>
          <w:sz w:val="24"/>
          <w:szCs w:val="24"/>
          <w:lang w:val="da-DK"/>
        </w:rPr>
        <w:t xml:space="preserve">Yudistira, Alip, </w:t>
      </w:r>
      <w:r w:rsidRPr="00C31EC4">
        <w:rPr>
          <w:i/>
          <w:sz w:val="24"/>
          <w:szCs w:val="24"/>
          <w:lang w:val="da-DK"/>
        </w:rPr>
        <w:t>Pengaruh pemanfaatan sumber belajar tehadap prestasi belajar mata pelajaran fiqih di MTsN Pulosari Ngunut Tulungagung</w:t>
      </w:r>
      <w:r w:rsidRPr="00C31EC4">
        <w:rPr>
          <w:sz w:val="24"/>
          <w:szCs w:val="24"/>
          <w:lang w:val="da-DK"/>
        </w:rPr>
        <w:t>, Tulungagung: Skripsi Tidak Diterbitkan, 2009.</w:t>
      </w:r>
    </w:p>
    <w:p w:rsidR="00F33B60" w:rsidRDefault="00F33B60" w:rsidP="001E777D">
      <w:pPr>
        <w:pStyle w:val="FootnoteText"/>
        <w:spacing w:before="240" w:after="240"/>
        <w:jc w:val="both"/>
        <w:rPr>
          <w:sz w:val="24"/>
          <w:szCs w:val="24"/>
        </w:rPr>
      </w:pPr>
      <w:r w:rsidRPr="00C31EC4">
        <w:rPr>
          <w:sz w:val="24"/>
          <w:szCs w:val="24"/>
        </w:rPr>
        <w:t xml:space="preserve">Yusuf, Muri, </w:t>
      </w:r>
      <w:r w:rsidRPr="00C31EC4">
        <w:rPr>
          <w:i/>
          <w:sz w:val="24"/>
          <w:szCs w:val="24"/>
        </w:rPr>
        <w:t>Pengantar Ilmu Pendidikan</w:t>
      </w:r>
      <w:r w:rsidRPr="00C31EC4">
        <w:rPr>
          <w:sz w:val="24"/>
          <w:szCs w:val="24"/>
        </w:rPr>
        <w:t>, Jakarta: Ghalia Indonesia, 1982.</w:t>
      </w:r>
    </w:p>
    <w:sectPr w:rsidR="00F33B60" w:rsidSect="00486DDF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2E" w:rsidRDefault="00BA6E2E" w:rsidP="00C31EC4">
      <w:pPr>
        <w:spacing w:after="0" w:line="240" w:lineRule="auto"/>
      </w:pPr>
      <w:r>
        <w:separator/>
      </w:r>
    </w:p>
  </w:endnote>
  <w:endnote w:type="continuationSeparator" w:id="1">
    <w:p w:rsidR="00BA6E2E" w:rsidRDefault="00BA6E2E" w:rsidP="00C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2E" w:rsidRDefault="00BA6E2E" w:rsidP="00C31EC4">
      <w:pPr>
        <w:spacing w:after="0" w:line="240" w:lineRule="auto"/>
      </w:pPr>
      <w:r>
        <w:separator/>
      </w:r>
    </w:p>
  </w:footnote>
  <w:footnote w:type="continuationSeparator" w:id="1">
    <w:p w:rsidR="00BA6E2E" w:rsidRDefault="00BA6E2E" w:rsidP="00C3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EFE"/>
    <w:multiLevelType w:val="hybridMultilevel"/>
    <w:tmpl w:val="2700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3836"/>
    <w:multiLevelType w:val="hybridMultilevel"/>
    <w:tmpl w:val="54DE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558D"/>
    <w:multiLevelType w:val="hybridMultilevel"/>
    <w:tmpl w:val="9D2C1188"/>
    <w:lvl w:ilvl="0" w:tplc="5692AF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605"/>
    <w:rsid w:val="000076DC"/>
    <w:rsid w:val="00022105"/>
    <w:rsid w:val="000245B5"/>
    <w:rsid w:val="00024953"/>
    <w:rsid w:val="00027B36"/>
    <w:rsid w:val="00044ACC"/>
    <w:rsid w:val="00051EA6"/>
    <w:rsid w:val="00056A98"/>
    <w:rsid w:val="00057D3E"/>
    <w:rsid w:val="000716A7"/>
    <w:rsid w:val="000770E6"/>
    <w:rsid w:val="00082E2B"/>
    <w:rsid w:val="0009695D"/>
    <w:rsid w:val="000A3D70"/>
    <w:rsid w:val="000C6DE3"/>
    <w:rsid w:val="000F40B1"/>
    <w:rsid w:val="00102DE6"/>
    <w:rsid w:val="001174AE"/>
    <w:rsid w:val="001301E7"/>
    <w:rsid w:val="00131358"/>
    <w:rsid w:val="00144737"/>
    <w:rsid w:val="0014553D"/>
    <w:rsid w:val="00173492"/>
    <w:rsid w:val="0018325D"/>
    <w:rsid w:val="00193ED7"/>
    <w:rsid w:val="001A7062"/>
    <w:rsid w:val="001B40F9"/>
    <w:rsid w:val="001D123D"/>
    <w:rsid w:val="001D3DD9"/>
    <w:rsid w:val="001E19A3"/>
    <w:rsid w:val="001E777D"/>
    <w:rsid w:val="001E7DFA"/>
    <w:rsid w:val="001F4519"/>
    <w:rsid w:val="001F52BA"/>
    <w:rsid w:val="001F6614"/>
    <w:rsid w:val="002149D7"/>
    <w:rsid w:val="0022670C"/>
    <w:rsid w:val="00226CF9"/>
    <w:rsid w:val="002277A1"/>
    <w:rsid w:val="0023239D"/>
    <w:rsid w:val="00244085"/>
    <w:rsid w:val="002578CB"/>
    <w:rsid w:val="002657FB"/>
    <w:rsid w:val="00270632"/>
    <w:rsid w:val="00271C6E"/>
    <w:rsid w:val="002723DA"/>
    <w:rsid w:val="00272B2E"/>
    <w:rsid w:val="002B0B26"/>
    <w:rsid w:val="002B0F86"/>
    <w:rsid w:val="002D194D"/>
    <w:rsid w:val="002D24CC"/>
    <w:rsid w:val="00306BF2"/>
    <w:rsid w:val="00307C10"/>
    <w:rsid w:val="00324D1A"/>
    <w:rsid w:val="00327605"/>
    <w:rsid w:val="003363D1"/>
    <w:rsid w:val="00336A8E"/>
    <w:rsid w:val="00352D1C"/>
    <w:rsid w:val="00383C35"/>
    <w:rsid w:val="00386748"/>
    <w:rsid w:val="00386ECB"/>
    <w:rsid w:val="0039282C"/>
    <w:rsid w:val="003A0E6C"/>
    <w:rsid w:val="003A0FF0"/>
    <w:rsid w:val="003B22FD"/>
    <w:rsid w:val="003C0BD8"/>
    <w:rsid w:val="003C2230"/>
    <w:rsid w:val="003E120C"/>
    <w:rsid w:val="00400117"/>
    <w:rsid w:val="00402650"/>
    <w:rsid w:val="00412836"/>
    <w:rsid w:val="004327D8"/>
    <w:rsid w:val="00437AF1"/>
    <w:rsid w:val="00441DC4"/>
    <w:rsid w:val="00441EBE"/>
    <w:rsid w:val="00447EF3"/>
    <w:rsid w:val="00451A54"/>
    <w:rsid w:val="004632A4"/>
    <w:rsid w:val="004679FD"/>
    <w:rsid w:val="00467A0C"/>
    <w:rsid w:val="00480ADA"/>
    <w:rsid w:val="00486DDF"/>
    <w:rsid w:val="004A5495"/>
    <w:rsid w:val="004B6D13"/>
    <w:rsid w:val="004B7563"/>
    <w:rsid w:val="004C6446"/>
    <w:rsid w:val="004D2899"/>
    <w:rsid w:val="004E0D04"/>
    <w:rsid w:val="004E7D0A"/>
    <w:rsid w:val="004F4F93"/>
    <w:rsid w:val="0050294C"/>
    <w:rsid w:val="00502E77"/>
    <w:rsid w:val="00504328"/>
    <w:rsid w:val="005048FF"/>
    <w:rsid w:val="00506EA6"/>
    <w:rsid w:val="00510BD9"/>
    <w:rsid w:val="00511B49"/>
    <w:rsid w:val="005177E7"/>
    <w:rsid w:val="00523BB1"/>
    <w:rsid w:val="00525C58"/>
    <w:rsid w:val="00530329"/>
    <w:rsid w:val="005557F1"/>
    <w:rsid w:val="0055744B"/>
    <w:rsid w:val="00582CBA"/>
    <w:rsid w:val="00592E46"/>
    <w:rsid w:val="005C41EF"/>
    <w:rsid w:val="005C7258"/>
    <w:rsid w:val="006015EF"/>
    <w:rsid w:val="0060615C"/>
    <w:rsid w:val="00612666"/>
    <w:rsid w:val="00616D73"/>
    <w:rsid w:val="0062430A"/>
    <w:rsid w:val="0063057B"/>
    <w:rsid w:val="00632CF0"/>
    <w:rsid w:val="00634317"/>
    <w:rsid w:val="00635420"/>
    <w:rsid w:val="00664F90"/>
    <w:rsid w:val="00667BF5"/>
    <w:rsid w:val="006863BE"/>
    <w:rsid w:val="006A46A7"/>
    <w:rsid w:val="006B736C"/>
    <w:rsid w:val="006C2D15"/>
    <w:rsid w:val="006C4889"/>
    <w:rsid w:val="006D0E0F"/>
    <w:rsid w:val="006D7173"/>
    <w:rsid w:val="006E35EB"/>
    <w:rsid w:val="006F1646"/>
    <w:rsid w:val="006F3DC6"/>
    <w:rsid w:val="006F52BF"/>
    <w:rsid w:val="0071458C"/>
    <w:rsid w:val="00722269"/>
    <w:rsid w:val="00722915"/>
    <w:rsid w:val="0072322C"/>
    <w:rsid w:val="00730C3A"/>
    <w:rsid w:val="007338E5"/>
    <w:rsid w:val="00737AF3"/>
    <w:rsid w:val="00745BD0"/>
    <w:rsid w:val="0076276F"/>
    <w:rsid w:val="00775E51"/>
    <w:rsid w:val="00776EA8"/>
    <w:rsid w:val="00777197"/>
    <w:rsid w:val="007775F4"/>
    <w:rsid w:val="007815EC"/>
    <w:rsid w:val="0078737F"/>
    <w:rsid w:val="00787856"/>
    <w:rsid w:val="007A3587"/>
    <w:rsid w:val="007B0837"/>
    <w:rsid w:val="007C6FF5"/>
    <w:rsid w:val="0080097D"/>
    <w:rsid w:val="0080354C"/>
    <w:rsid w:val="008057D2"/>
    <w:rsid w:val="00814A80"/>
    <w:rsid w:val="00822625"/>
    <w:rsid w:val="0082530B"/>
    <w:rsid w:val="00827D95"/>
    <w:rsid w:val="00835B88"/>
    <w:rsid w:val="00841E16"/>
    <w:rsid w:val="00851A49"/>
    <w:rsid w:val="0088027E"/>
    <w:rsid w:val="008B06C6"/>
    <w:rsid w:val="008B5E64"/>
    <w:rsid w:val="008C5FFD"/>
    <w:rsid w:val="008E550E"/>
    <w:rsid w:val="008F2D58"/>
    <w:rsid w:val="00905F93"/>
    <w:rsid w:val="00927519"/>
    <w:rsid w:val="00962536"/>
    <w:rsid w:val="00962AFC"/>
    <w:rsid w:val="009718B8"/>
    <w:rsid w:val="00974373"/>
    <w:rsid w:val="00986814"/>
    <w:rsid w:val="009B7066"/>
    <w:rsid w:val="009D06E5"/>
    <w:rsid w:val="009D3A69"/>
    <w:rsid w:val="009F61FD"/>
    <w:rsid w:val="00A01691"/>
    <w:rsid w:val="00A13A85"/>
    <w:rsid w:val="00A2292E"/>
    <w:rsid w:val="00A23F53"/>
    <w:rsid w:val="00A30998"/>
    <w:rsid w:val="00A35329"/>
    <w:rsid w:val="00A505D6"/>
    <w:rsid w:val="00A67A21"/>
    <w:rsid w:val="00A90A38"/>
    <w:rsid w:val="00A91023"/>
    <w:rsid w:val="00A9283B"/>
    <w:rsid w:val="00A97960"/>
    <w:rsid w:val="00AC66D5"/>
    <w:rsid w:val="00AD1DD7"/>
    <w:rsid w:val="00AF0F47"/>
    <w:rsid w:val="00B06BAB"/>
    <w:rsid w:val="00B1049F"/>
    <w:rsid w:val="00B15E73"/>
    <w:rsid w:val="00B309C6"/>
    <w:rsid w:val="00B30CE9"/>
    <w:rsid w:val="00B32C2B"/>
    <w:rsid w:val="00B3463B"/>
    <w:rsid w:val="00B51202"/>
    <w:rsid w:val="00B55B2F"/>
    <w:rsid w:val="00B65573"/>
    <w:rsid w:val="00B72816"/>
    <w:rsid w:val="00B96966"/>
    <w:rsid w:val="00BA6E2E"/>
    <w:rsid w:val="00BC40FE"/>
    <w:rsid w:val="00BE5A6E"/>
    <w:rsid w:val="00C26BD3"/>
    <w:rsid w:val="00C31EC4"/>
    <w:rsid w:val="00C33D50"/>
    <w:rsid w:val="00C33E93"/>
    <w:rsid w:val="00C40244"/>
    <w:rsid w:val="00C41E1F"/>
    <w:rsid w:val="00C42AAC"/>
    <w:rsid w:val="00C433C3"/>
    <w:rsid w:val="00C47E3F"/>
    <w:rsid w:val="00C52BC5"/>
    <w:rsid w:val="00C5347D"/>
    <w:rsid w:val="00C76928"/>
    <w:rsid w:val="00C85BCF"/>
    <w:rsid w:val="00C86ABE"/>
    <w:rsid w:val="00CB70FB"/>
    <w:rsid w:val="00CC6A96"/>
    <w:rsid w:val="00CD3286"/>
    <w:rsid w:val="00CD6F58"/>
    <w:rsid w:val="00CE4D9A"/>
    <w:rsid w:val="00CF60CD"/>
    <w:rsid w:val="00D01C96"/>
    <w:rsid w:val="00D12D68"/>
    <w:rsid w:val="00D21579"/>
    <w:rsid w:val="00D27BD8"/>
    <w:rsid w:val="00D32487"/>
    <w:rsid w:val="00D438EA"/>
    <w:rsid w:val="00D535ED"/>
    <w:rsid w:val="00D54BEC"/>
    <w:rsid w:val="00D576E7"/>
    <w:rsid w:val="00D611C0"/>
    <w:rsid w:val="00D740A1"/>
    <w:rsid w:val="00D8717C"/>
    <w:rsid w:val="00DB1F14"/>
    <w:rsid w:val="00DD15A0"/>
    <w:rsid w:val="00DF2507"/>
    <w:rsid w:val="00E06545"/>
    <w:rsid w:val="00E11557"/>
    <w:rsid w:val="00E13886"/>
    <w:rsid w:val="00E13B2E"/>
    <w:rsid w:val="00E36D5C"/>
    <w:rsid w:val="00E51A7F"/>
    <w:rsid w:val="00E63873"/>
    <w:rsid w:val="00E64F2A"/>
    <w:rsid w:val="00E70B0B"/>
    <w:rsid w:val="00E923F9"/>
    <w:rsid w:val="00E9351B"/>
    <w:rsid w:val="00EA27A7"/>
    <w:rsid w:val="00EA3778"/>
    <w:rsid w:val="00EB4761"/>
    <w:rsid w:val="00EC1A20"/>
    <w:rsid w:val="00EC7345"/>
    <w:rsid w:val="00EE0770"/>
    <w:rsid w:val="00EE597C"/>
    <w:rsid w:val="00EE65FF"/>
    <w:rsid w:val="00EE7F03"/>
    <w:rsid w:val="00EF58BB"/>
    <w:rsid w:val="00F061A0"/>
    <w:rsid w:val="00F0634E"/>
    <w:rsid w:val="00F2428E"/>
    <w:rsid w:val="00F33B60"/>
    <w:rsid w:val="00F43105"/>
    <w:rsid w:val="00F43D8C"/>
    <w:rsid w:val="00F62163"/>
    <w:rsid w:val="00F648E4"/>
    <w:rsid w:val="00F67636"/>
    <w:rsid w:val="00F8282B"/>
    <w:rsid w:val="00F90080"/>
    <w:rsid w:val="00F92AE9"/>
    <w:rsid w:val="00F92EF4"/>
    <w:rsid w:val="00FA173E"/>
    <w:rsid w:val="00FA2F1F"/>
    <w:rsid w:val="00FA572B"/>
    <w:rsid w:val="00FB3BA9"/>
    <w:rsid w:val="00FE027C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76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760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27605"/>
    <w:rPr>
      <w:rFonts w:cs="Times New Roman"/>
      <w:vertAlign w:val="superscript"/>
    </w:rPr>
  </w:style>
  <w:style w:type="character" w:styleId="Hyperlink">
    <w:name w:val="Hyperlink"/>
    <w:basedOn w:val="DefaultParagraphFont"/>
    <w:rsid w:val="00327605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327605"/>
    <w:rPr>
      <w:b/>
      <w:bCs/>
    </w:rPr>
  </w:style>
  <w:style w:type="paragraph" w:styleId="ListParagraph">
    <w:name w:val="List Paragraph"/>
    <w:basedOn w:val="Normal"/>
    <w:uiPriority w:val="34"/>
    <w:qFormat/>
    <w:rsid w:val="00C76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EC4"/>
  </w:style>
  <w:style w:type="paragraph" w:styleId="Footer">
    <w:name w:val="footer"/>
    <w:basedOn w:val="Normal"/>
    <w:link w:val="FooterChar"/>
    <w:uiPriority w:val="99"/>
    <w:semiHidden/>
    <w:unhideWhenUsed/>
    <w:rsid w:val="00C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ramunawar.blogspot.com/2009/06/faktor-faktor-yang-mempengaruhi-hasi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eperis.wordpress.com/2009/01/06/lingkungan-sebagai-sumber-belajar/" TargetMode="External"/><Relationship Id="rId12" Type="http://schemas.openxmlformats.org/officeDocument/2006/relationships/hyperlink" Target="http://karya-ilmiah.um.ac.id/index.php/KSDP/article/view/4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rya-ilmiah.um.ac.id/index.php/KSDP/article/view/77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khmadsudrajat.wordpress.com/2008/04/15/sumber-belajar-untuk-mengefektifkan-pembelajaran-sis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eetyhome.wordpress.com/2008/06/20/pemanfaatan-lingkungan-sebagai-sumber-belaj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2011-06-14T01:38:00Z</dcterms:created>
  <dcterms:modified xsi:type="dcterms:W3CDTF">2011-07-05T03:13:00Z</dcterms:modified>
</cp:coreProperties>
</file>