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48" w:rsidRPr="00974D1B" w:rsidRDefault="00B72348" w:rsidP="00974D1B">
      <w:pPr>
        <w:pStyle w:val="FootnoteText"/>
        <w:tabs>
          <w:tab w:val="left" w:pos="720"/>
        </w:tabs>
        <w:spacing w:after="120"/>
        <w:ind w:left="720" w:hanging="72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64763">
        <w:rPr>
          <w:rFonts w:asciiTheme="majorBidi" w:hAnsiTheme="majorBidi" w:cstheme="majorBidi"/>
          <w:b/>
          <w:sz w:val="28"/>
          <w:szCs w:val="28"/>
        </w:rPr>
        <w:t>DAFTAR RUJUKAN</w:t>
      </w:r>
    </w:p>
    <w:p w:rsidR="00C64763" w:rsidRPr="00C64763" w:rsidRDefault="00C64763" w:rsidP="00C64763">
      <w:pPr>
        <w:pStyle w:val="FootnoteText"/>
        <w:tabs>
          <w:tab w:val="left" w:pos="720"/>
        </w:tabs>
        <w:spacing w:after="120"/>
        <w:ind w:left="720" w:hanging="72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4B3DB8" w:rsidRPr="00D63E18" w:rsidRDefault="00D63E18" w:rsidP="00D63E18">
      <w:pPr>
        <w:pStyle w:val="FootnoteText"/>
        <w:spacing w:after="120"/>
        <w:ind w:left="720" w:hanging="720"/>
        <w:jc w:val="both"/>
        <w:rPr>
          <w:sz w:val="28"/>
          <w:szCs w:val="28"/>
        </w:rPr>
      </w:pPr>
      <w:r w:rsidRPr="00D63E18">
        <w:rPr>
          <w:sz w:val="24"/>
          <w:szCs w:val="24"/>
        </w:rPr>
        <w:t xml:space="preserve">Departemen Agama RI, </w:t>
      </w:r>
      <w:r w:rsidRPr="00D63E18">
        <w:rPr>
          <w:i/>
          <w:iCs/>
          <w:sz w:val="24"/>
          <w:szCs w:val="24"/>
        </w:rPr>
        <w:t xml:space="preserve">AlQur’an dan Terjemahnya, </w:t>
      </w:r>
      <w:r w:rsidRPr="00D63E18">
        <w:rPr>
          <w:sz w:val="24"/>
          <w:szCs w:val="24"/>
        </w:rPr>
        <w:t>Jakarta: CV. Atlas, 1998</w:t>
      </w:r>
    </w:p>
    <w:p w:rsidR="00CC4DB3" w:rsidRPr="00C64763" w:rsidRDefault="00CC4DB3" w:rsidP="00CC4DB3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Anam, Khoirul, et.all., 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Laporan PPL di Pengadilan Agama Tulunggung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64763">
        <w:rPr>
          <w:rFonts w:asciiTheme="majorBidi" w:hAnsiTheme="majorBidi" w:cstheme="majorBidi"/>
          <w:sz w:val="24"/>
          <w:szCs w:val="24"/>
        </w:rPr>
        <w:t xml:space="preserve">Tulungagung: Laporan Tidak diterbitkan, 2009. </w:t>
      </w:r>
    </w:p>
    <w:p w:rsidR="00CC4DB3" w:rsidRPr="00C64763" w:rsidRDefault="00CC4DB3" w:rsidP="00CC4DB3">
      <w:pPr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Arto, H.A.Mukti, 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Praktek Perkara perdata pada Pengadilan Agama</w:t>
      </w:r>
      <w:r w:rsidRPr="00C64763">
        <w:rPr>
          <w:rFonts w:asciiTheme="majorBidi" w:hAnsiTheme="majorBidi" w:cstheme="majorBidi"/>
          <w:sz w:val="24"/>
          <w:szCs w:val="24"/>
        </w:rPr>
        <w:t xml:space="preserve">, Yogyakarta: Pustaka Pelajar, 2005. </w:t>
      </w:r>
    </w:p>
    <w:p w:rsidR="004B7451" w:rsidRPr="00C64763" w:rsidRDefault="004B7451" w:rsidP="004B7451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>Bogdan, Robert, dan Steven J. Taylor,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 xml:space="preserve"> Pengantar Metoda Penelitian Kualitatif suatu Pendekatan Fenomenologis Terhadap Ilmu – Ilmu Sosial, </w:t>
      </w:r>
      <w:r w:rsidRPr="00C64763">
        <w:rPr>
          <w:rFonts w:asciiTheme="majorBidi" w:hAnsiTheme="majorBidi" w:cstheme="majorBidi"/>
          <w:sz w:val="24"/>
          <w:szCs w:val="24"/>
        </w:rPr>
        <w:t>alih bahasa: Arief Furchan Surabaya: Usaha Nasional, 1992.</w:t>
      </w:r>
    </w:p>
    <w:p w:rsidR="004B7451" w:rsidRPr="00C64763" w:rsidRDefault="004B7451" w:rsidP="004B7451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Bungin, Burhan, 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Metodologi Penelitian Kualitatif</w:t>
      </w:r>
      <w:r w:rsidRPr="00C64763">
        <w:rPr>
          <w:rFonts w:asciiTheme="majorBidi" w:hAnsiTheme="majorBidi" w:cstheme="majorBidi"/>
          <w:sz w:val="24"/>
          <w:szCs w:val="24"/>
        </w:rPr>
        <w:t>, Jakarta: Raja Grafindo Persada, 2008.</w:t>
      </w:r>
    </w:p>
    <w:p w:rsidR="004B7451" w:rsidRPr="00C64763" w:rsidRDefault="004B7451" w:rsidP="004B7451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________, 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Metodologi Penelitian Kualitatif</w:t>
      </w:r>
      <w:r w:rsidRPr="00C64763">
        <w:rPr>
          <w:rFonts w:asciiTheme="majorBidi" w:hAnsiTheme="majorBidi" w:cstheme="majorBidi"/>
          <w:sz w:val="24"/>
          <w:szCs w:val="24"/>
        </w:rPr>
        <w:t>, Jakarta: Raja Grafindo Persada, 2003.</w:t>
      </w:r>
    </w:p>
    <w:p w:rsidR="004B7451" w:rsidRPr="00C64763" w:rsidRDefault="004B7451" w:rsidP="004B7451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________, 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Metodologi Penelitian Sosial: Format-Format Kuantitatif dan Kualitatif</w:t>
      </w:r>
      <w:r w:rsidRPr="00C64763">
        <w:rPr>
          <w:rFonts w:asciiTheme="majorBidi" w:hAnsiTheme="majorBidi" w:cstheme="majorBidi"/>
          <w:sz w:val="24"/>
          <w:szCs w:val="24"/>
        </w:rPr>
        <w:t>, Surabaya: Airlangga University Press, 2001.</w:t>
      </w:r>
    </w:p>
    <w:p w:rsidR="0033024E" w:rsidRPr="00C64763" w:rsidRDefault="0033024E" w:rsidP="0033024E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Fajri, Emzu dan Ratu Aprilia Senja, </w:t>
      </w:r>
      <w:r w:rsidRPr="00C64763">
        <w:rPr>
          <w:rFonts w:asciiTheme="majorBidi" w:hAnsiTheme="majorBidi" w:cstheme="majorBidi"/>
          <w:i/>
          <w:sz w:val="24"/>
          <w:szCs w:val="24"/>
        </w:rPr>
        <w:t xml:space="preserve">Kamus Lengkap Bahasa Indonesia, </w:t>
      </w:r>
      <w:r w:rsidRPr="00C64763">
        <w:rPr>
          <w:rFonts w:asciiTheme="majorBidi" w:hAnsiTheme="majorBidi" w:cstheme="majorBidi"/>
          <w:sz w:val="24"/>
          <w:szCs w:val="24"/>
        </w:rPr>
        <w:t>t.t.p.,: Difa Publisher, tt.,.</w:t>
      </w:r>
    </w:p>
    <w:p w:rsidR="0033024E" w:rsidRPr="00C64763" w:rsidRDefault="0033024E" w:rsidP="0033024E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Fathoni, Abdurrahmat, 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Metodologi Penelitian dan Teknik Penyusunan Skripsi</w:t>
      </w:r>
      <w:r w:rsidRPr="00C64763">
        <w:rPr>
          <w:rFonts w:asciiTheme="majorBidi" w:hAnsiTheme="majorBidi" w:cstheme="majorBidi"/>
          <w:sz w:val="24"/>
          <w:szCs w:val="24"/>
        </w:rPr>
        <w:t>, (Jakarta: PT. Rineka Cipta, 2006.</w:t>
      </w:r>
    </w:p>
    <w:p w:rsidR="00C732F5" w:rsidRPr="00C37994" w:rsidRDefault="00C732F5" w:rsidP="00C732F5">
      <w:pPr>
        <w:pStyle w:val="FootnoteText"/>
        <w:spacing w:after="120"/>
        <w:ind w:left="720" w:hanging="720"/>
        <w:jc w:val="both"/>
        <w:rPr>
          <w:sz w:val="24"/>
          <w:szCs w:val="24"/>
        </w:rPr>
      </w:pPr>
      <w:r w:rsidRPr="00C37994">
        <w:rPr>
          <w:sz w:val="24"/>
          <w:szCs w:val="24"/>
        </w:rPr>
        <w:t>Ghozali</w:t>
      </w:r>
      <w:r>
        <w:rPr>
          <w:sz w:val="24"/>
          <w:szCs w:val="24"/>
        </w:rPr>
        <w:t xml:space="preserve">, </w:t>
      </w:r>
      <w:r w:rsidRPr="00C37994">
        <w:rPr>
          <w:sz w:val="24"/>
          <w:szCs w:val="24"/>
        </w:rPr>
        <w:t xml:space="preserve">Abdul Rahman, </w:t>
      </w:r>
      <w:r w:rsidRPr="00C37994">
        <w:rPr>
          <w:i/>
          <w:iCs/>
          <w:sz w:val="24"/>
          <w:szCs w:val="24"/>
        </w:rPr>
        <w:t>Fiqh Munakahah</w:t>
      </w:r>
      <w:r>
        <w:rPr>
          <w:sz w:val="24"/>
          <w:szCs w:val="24"/>
        </w:rPr>
        <w:t xml:space="preserve">, </w:t>
      </w:r>
      <w:r w:rsidRPr="00C37994">
        <w:rPr>
          <w:sz w:val="24"/>
          <w:szCs w:val="24"/>
        </w:rPr>
        <w:t xml:space="preserve">Jakarta: Kencana Prenada Media Group, 2008 </w:t>
      </w:r>
    </w:p>
    <w:p w:rsidR="00AA7A8B" w:rsidRPr="00A45978" w:rsidRDefault="00AA7A8B" w:rsidP="00AA7A8B">
      <w:pPr>
        <w:pStyle w:val="FootnoteText"/>
        <w:spacing w:after="120"/>
        <w:ind w:left="720" w:hanging="720"/>
        <w:jc w:val="both"/>
        <w:rPr>
          <w:sz w:val="24"/>
          <w:szCs w:val="24"/>
          <w:lang w:val="sv-SE"/>
        </w:rPr>
      </w:pPr>
      <w:r w:rsidRPr="00A45978">
        <w:rPr>
          <w:sz w:val="24"/>
          <w:szCs w:val="24"/>
        </w:rPr>
        <w:t>Hoerudin,</w:t>
      </w:r>
      <w:r w:rsidRPr="00CA307A">
        <w:rPr>
          <w:sz w:val="24"/>
          <w:szCs w:val="24"/>
        </w:rPr>
        <w:t xml:space="preserve"> </w:t>
      </w:r>
      <w:r w:rsidRPr="00A45978">
        <w:rPr>
          <w:sz w:val="24"/>
          <w:szCs w:val="24"/>
        </w:rPr>
        <w:t>Ahrum</w:t>
      </w:r>
      <w:r w:rsidRPr="00A45978">
        <w:rPr>
          <w:i/>
          <w:iCs/>
          <w:sz w:val="24"/>
          <w:szCs w:val="24"/>
          <w:lang w:val="sv-SE"/>
        </w:rPr>
        <w:t xml:space="preserve"> Pengadilan Agama (Bahasan Tentang Pengertian, Pengajuan Perkara dan Kewenangan </w:t>
      </w:r>
      <w:r w:rsidRPr="00A45978">
        <w:rPr>
          <w:i/>
          <w:iCs/>
          <w:sz w:val="24"/>
          <w:szCs w:val="24"/>
        </w:rPr>
        <w:t>Pengadilan</w:t>
      </w:r>
      <w:r w:rsidRPr="00A45978">
        <w:rPr>
          <w:i/>
          <w:iCs/>
          <w:sz w:val="24"/>
          <w:szCs w:val="24"/>
          <w:lang w:val="sv-SE"/>
        </w:rPr>
        <w:t xml:space="preserve"> Agama Setelah Berlakunya Undang-Undang No. 7 Tahun 1989 Tentang Peradilan Agama)</w:t>
      </w:r>
      <w:r>
        <w:rPr>
          <w:i/>
          <w:iCs/>
          <w:sz w:val="24"/>
          <w:szCs w:val="24"/>
          <w:lang w:val="sv-SE"/>
        </w:rPr>
        <w:t xml:space="preserve">, </w:t>
      </w:r>
      <w:r w:rsidRPr="00A45978">
        <w:rPr>
          <w:sz w:val="24"/>
          <w:szCs w:val="24"/>
          <w:lang w:val="sv-SE"/>
        </w:rPr>
        <w:t>Bandung: Citra Aditya Bakti,1999</w:t>
      </w:r>
    </w:p>
    <w:p w:rsidR="00AA7A8B" w:rsidRPr="009131D1" w:rsidRDefault="00AA7A8B" w:rsidP="00AA7A8B">
      <w:pPr>
        <w:pStyle w:val="FootnoteText"/>
        <w:spacing w:after="120"/>
        <w:ind w:left="720" w:hanging="720"/>
        <w:jc w:val="both"/>
        <w:rPr>
          <w:sz w:val="24"/>
          <w:szCs w:val="24"/>
        </w:rPr>
      </w:pPr>
      <w:r w:rsidRPr="009131D1">
        <w:rPr>
          <w:sz w:val="24"/>
          <w:szCs w:val="24"/>
        </w:rPr>
        <w:t>Hadisiswati, Indri</w:t>
      </w:r>
      <w:r w:rsidRPr="009131D1">
        <w:rPr>
          <w:rStyle w:val="FootnoteReference"/>
          <w:i/>
          <w:iCs/>
          <w:sz w:val="24"/>
          <w:szCs w:val="24"/>
          <w:vertAlign w:val="baseline"/>
        </w:rPr>
        <w:t xml:space="preserve"> Hukum</w:t>
      </w:r>
      <w:r w:rsidRPr="009131D1">
        <w:rPr>
          <w:i/>
          <w:iCs/>
          <w:sz w:val="24"/>
          <w:szCs w:val="24"/>
        </w:rPr>
        <w:t xml:space="preserve"> Perdata</w:t>
      </w:r>
      <w:r>
        <w:rPr>
          <w:sz w:val="24"/>
          <w:szCs w:val="24"/>
        </w:rPr>
        <w:t xml:space="preserve"> </w:t>
      </w:r>
      <w:r w:rsidRPr="009131D1">
        <w:rPr>
          <w:sz w:val="24"/>
          <w:szCs w:val="24"/>
        </w:rPr>
        <w:t>Tulungagung: Diklat Tidak Diterbitkan, 2002</w:t>
      </w:r>
    </w:p>
    <w:p w:rsidR="00AA7A8B" w:rsidRPr="004B3DB8" w:rsidRDefault="00AA7A8B" w:rsidP="00AA7A8B">
      <w:pPr>
        <w:pStyle w:val="FootnoteText"/>
        <w:spacing w:after="120"/>
        <w:ind w:left="720" w:hanging="720"/>
        <w:jc w:val="both"/>
        <w:rPr>
          <w:sz w:val="24"/>
          <w:szCs w:val="24"/>
        </w:rPr>
      </w:pPr>
      <w:r w:rsidRPr="004B3DB8">
        <w:rPr>
          <w:sz w:val="24"/>
          <w:szCs w:val="24"/>
          <w:lang w:val="id-ID"/>
        </w:rPr>
        <w:t>Hakim,</w:t>
      </w:r>
      <w:r>
        <w:rPr>
          <w:sz w:val="24"/>
          <w:szCs w:val="24"/>
        </w:rPr>
        <w:t xml:space="preserve"> Rahmat,</w:t>
      </w:r>
      <w:r w:rsidRPr="004B3DB8">
        <w:rPr>
          <w:sz w:val="24"/>
          <w:szCs w:val="24"/>
        </w:rPr>
        <w:t xml:space="preserve"> </w:t>
      </w:r>
      <w:r w:rsidRPr="004E4E81">
        <w:rPr>
          <w:i/>
          <w:iCs/>
          <w:sz w:val="24"/>
          <w:szCs w:val="24"/>
          <w:lang w:val="id-ID"/>
        </w:rPr>
        <w:t>Hukum Perkawinan Islam</w:t>
      </w:r>
      <w:r w:rsidRPr="004B3DB8">
        <w:rPr>
          <w:sz w:val="24"/>
          <w:szCs w:val="24"/>
          <w:lang w:val="id-ID"/>
        </w:rPr>
        <w:t xml:space="preserve">, </w:t>
      </w:r>
      <w:r>
        <w:rPr>
          <w:sz w:val="24"/>
          <w:szCs w:val="24"/>
        </w:rPr>
        <w:t xml:space="preserve">Bandung: </w:t>
      </w:r>
      <w:r w:rsidRPr="004B3DB8">
        <w:rPr>
          <w:sz w:val="24"/>
          <w:szCs w:val="24"/>
          <w:lang w:val="id-ID"/>
        </w:rPr>
        <w:t>Pustaka Setia, 2000</w:t>
      </w:r>
      <w:r w:rsidRPr="004B3DB8">
        <w:rPr>
          <w:sz w:val="24"/>
          <w:szCs w:val="24"/>
        </w:rPr>
        <w:t>.</w:t>
      </w:r>
    </w:p>
    <w:p w:rsidR="00AA7A8B" w:rsidRPr="004661FB" w:rsidRDefault="00AA7A8B" w:rsidP="00AA7A8B">
      <w:pPr>
        <w:pStyle w:val="FootnoteText"/>
        <w:spacing w:after="120"/>
        <w:ind w:left="720" w:hanging="720"/>
        <w:jc w:val="both"/>
        <w:rPr>
          <w:sz w:val="24"/>
          <w:szCs w:val="24"/>
        </w:rPr>
      </w:pPr>
      <w:r w:rsidRPr="004661FB">
        <w:rPr>
          <w:sz w:val="24"/>
          <w:szCs w:val="24"/>
        </w:rPr>
        <w:t>Hadikusuma, Hilman</w:t>
      </w:r>
      <w:r>
        <w:rPr>
          <w:sz w:val="24"/>
          <w:szCs w:val="24"/>
        </w:rPr>
        <w:t xml:space="preserve">, </w:t>
      </w:r>
      <w:r w:rsidRPr="004661FB">
        <w:rPr>
          <w:i/>
          <w:iCs/>
          <w:sz w:val="24"/>
          <w:szCs w:val="24"/>
        </w:rPr>
        <w:t>Hukum Perkawinan Indonesia</w:t>
      </w:r>
      <w:r w:rsidRPr="004661FB">
        <w:rPr>
          <w:sz w:val="24"/>
          <w:szCs w:val="24"/>
          <w:lang w:val="id-ID"/>
        </w:rPr>
        <w:t>,</w:t>
      </w:r>
      <w:r>
        <w:rPr>
          <w:sz w:val="24"/>
          <w:szCs w:val="24"/>
        </w:rPr>
        <w:t xml:space="preserve"> </w:t>
      </w:r>
      <w:r w:rsidRPr="004661FB">
        <w:rPr>
          <w:sz w:val="24"/>
          <w:szCs w:val="24"/>
        </w:rPr>
        <w:t>Ban</w:t>
      </w:r>
      <w:r>
        <w:rPr>
          <w:sz w:val="24"/>
          <w:szCs w:val="24"/>
        </w:rPr>
        <w:t>dung: Mandar Maju, Cet. I, 1990</w:t>
      </w:r>
    </w:p>
    <w:p w:rsidR="0054262D" w:rsidRPr="00C64763" w:rsidRDefault="0054262D" w:rsidP="0054262D">
      <w:pPr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  <w:lang w:val="id-ID"/>
        </w:rPr>
        <w:t>Manan</w:t>
      </w:r>
      <w:r w:rsidRPr="00C64763">
        <w:rPr>
          <w:rFonts w:asciiTheme="majorBidi" w:hAnsiTheme="majorBidi" w:cstheme="majorBidi"/>
          <w:sz w:val="24"/>
          <w:szCs w:val="24"/>
        </w:rPr>
        <w:t>,</w:t>
      </w:r>
      <w:r w:rsidRPr="00C64763">
        <w:rPr>
          <w:rFonts w:asciiTheme="majorBidi" w:hAnsiTheme="majorBidi" w:cstheme="majorBidi"/>
          <w:sz w:val="24"/>
          <w:szCs w:val="24"/>
          <w:lang w:val="id-ID"/>
        </w:rPr>
        <w:t xml:space="preserve"> Abdul</w:t>
      </w:r>
      <w:r w:rsidRPr="00C64763">
        <w:rPr>
          <w:rFonts w:asciiTheme="majorBidi" w:hAnsiTheme="majorBidi" w:cstheme="majorBidi"/>
          <w:sz w:val="24"/>
          <w:szCs w:val="24"/>
        </w:rPr>
        <w:t xml:space="preserve"> dan M. Fauzan, </w:t>
      </w:r>
      <w:r w:rsidRPr="00C6476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64763">
        <w:rPr>
          <w:rFonts w:asciiTheme="majorBidi" w:hAnsiTheme="majorBidi" w:cstheme="majorBidi"/>
          <w:i/>
          <w:sz w:val="24"/>
          <w:szCs w:val="24"/>
        </w:rPr>
        <w:t>Pokok-Pokok Hukum  Perdata : Wewenang Peradilan Agama</w:t>
      </w:r>
      <w:r w:rsidRPr="00C64763">
        <w:rPr>
          <w:rFonts w:asciiTheme="majorBidi" w:hAnsiTheme="majorBidi" w:cstheme="majorBidi"/>
          <w:sz w:val="24"/>
          <w:szCs w:val="24"/>
        </w:rPr>
        <w:t>,</w:t>
      </w:r>
      <w:r w:rsidRPr="00C64763">
        <w:rPr>
          <w:rFonts w:asciiTheme="majorBidi" w:hAnsiTheme="majorBidi" w:cstheme="majorBidi"/>
          <w:sz w:val="24"/>
          <w:szCs w:val="24"/>
          <w:lang w:val="id-ID"/>
        </w:rPr>
        <w:t xml:space="preserve"> J</w:t>
      </w:r>
      <w:r w:rsidRPr="00C64763">
        <w:rPr>
          <w:rFonts w:asciiTheme="majorBidi" w:hAnsiTheme="majorBidi" w:cstheme="majorBidi"/>
          <w:sz w:val="24"/>
          <w:szCs w:val="24"/>
        </w:rPr>
        <w:t>akarta: RajaGrafindo</w:t>
      </w:r>
      <w:r w:rsidRPr="00C64763">
        <w:rPr>
          <w:rFonts w:asciiTheme="majorBidi" w:hAnsiTheme="majorBidi" w:cstheme="majorBidi"/>
          <w:sz w:val="24"/>
          <w:szCs w:val="24"/>
          <w:lang w:val="id-ID"/>
        </w:rPr>
        <w:t xml:space="preserve"> Persada</w:t>
      </w:r>
      <w:r w:rsidRPr="00C64763">
        <w:rPr>
          <w:rFonts w:asciiTheme="majorBidi" w:hAnsiTheme="majorBidi" w:cstheme="majorBidi"/>
          <w:sz w:val="24"/>
          <w:szCs w:val="24"/>
        </w:rPr>
        <w:t>, 2002.</w:t>
      </w:r>
    </w:p>
    <w:p w:rsidR="0054262D" w:rsidRPr="00C64763" w:rsidRDefault="0054262D" w:rsidP="0054262D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Mulyana, Deddy, </w:t>
      </w:r>
      <w:r w:rsidRPr="00C64763">
        <w:rPr>
          <w:rFonts w:asciiTheme="majorBidi" w:hAnsiTheme="majorBidi" w:cstheme="majorBidi"/>
          <w:i/>
          <w:sz w:val="24"/>
          <w:szCs w:val="24"/>
        </w:rPr>
        <w:t>Metodologi Penelitian Kualitatif: Paradigma Baru Ilmu Komunikasi dan Sosial Lainnya</w:t>
      </w:r>
      <w:r w:rsidRPr="00C64763">
        <w:rPr>
          <w:rFonts w:asciiTheme="majorBidi" w:hAnsiTheme="majorBidi" w:cstheme="majorBidi"/>
          <w:sz w:val="24"/>
          <w:szCs w:val="24"/>
        </w:rPr>
        <w:t>, Bandung: Remaja Rosdakarya, 2004.</w:t>
      </w:r>
    </w:p>
    <w:p w:rsidR="0045714E" w:rsidRPr="00AC627F" w:rsidRDefault="0045714E" w:rsidP="0045714E">
      <w:pPr>
        <w:pStyle w:val="FootnoteText"/>
        <w:spacing w:after="120"/>
        <w:ind w:left="720" w:hanging="720"/>
        <w:jc w:val="both"/>
        <w:rPr>
          <w:sz w:val="28"/>
          <w:szCs w:val="28"/>
        </w:rPr>
      </w:pPr>
      <w:r w:rsidRPr="00993749">
        <w:rPr>
          <w:sz w:val="24"/>
          <w:szCs w:val="24"/>
        </w:rPr>
        <w:t xml:space="preserve">Mordolis, </w:t>
      </w:r>
      <w:r w:rsidRPr="00993749">
        <w:rPr>
          <w:i/>
          <w:sz w:val="24"/>
          <w:szCs w:val="24"/>
        </w:rPr>
        <w:t>Metode Penelitian Pendekatan Proposal</w:t>
      </w:r>
      <w:r>
        <w:rPr>
          <w:sz w:val="24"/>
          <w:szCs w:val="24"/>
        </w:rPr>
        <w:t xml:space="preserve">, </w:t>
      </w:r>
      <w:r w:rsidRPr="00993749">
        <w:rPr>
          <w:sz w:val="24"/>
          <w:szCs w:val="24"/>
        </w:rPr>
        <w:t xml:space="preserve">Jakarta: </w:t>
      </w:r>
      <w:r w:rsidRPr="00993749">
        <w:rPr>
          <w:sz w:val="24"/>
          <w:szCs w:val="24"/>
          <w:lang w:val="de-DE"/>
        </w:rPr>
        <w:t xml:space="preserve">Bumi Aksara, </w:t>
      </w:r>
      <w:r w:rsidRPr="00993749">
        <w:rPr>
          <w:sz w:val="24"/>
          <w:szCs w:val="24"/>
        </w:rPr>
        <w:t xml:space="preserve">Cet. </w:t>
      </w:r>
      <w:r w:rsidRPr="00993749">
        <w:rPr>
          <w:sz w:val="24"/>
          <w:szCs w:val="24"/>
          <w:lang w:val="de-DE"/>
        </w:rPr>
        <w:t xml:space="preserve">IV, 1999 </w:t>
      </w:r>
    </w:p>
    <w:p w:rsidR="00C02F10" w:rsidRPr="00C02F10" w:rsidRDefault="00C02F10" w:rsidP="00C02F10">
      <w:pPr>
        <w:pStyle w:val="FootnoteText"/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Nuruddin, </w:t>
      </w:r>
      <w:r w:rsidRPr="00C02F10">
        <w:rPr>
          <w:sz w:val="24"/>
          <w:szCs w:val="24"/>
        </w:rPr>
        <w:t xml:space="preserve">Amiur </w:t>
      </w:r>
      <w:r w:rsidRPr="00C02F10">
        <w:rPr>
          <w:sz w:val="24"/>
          <w:szCs w:val="24"/>
          <w:lang w:val="id-ID"/>
        </w:rPr>
        <w:t>dan</w:t>
      </w:r>
      <w:r w:rsidRPr="00C02F10">
        <w:rPr>
          <w:sz w:val="24"/>
          <w:szCs w:val="24"/>
        </w:rPr>
        <w:t xml:space="preserve"> Azhari Akmal Tarigan, </w:t>
      </w:r>
      <w:r w:rsidRPr="00C02F10">
        <w:rPr>
          <w:i/>
          <w:iCs/>
          <w:sz w:val="24"/>
          <w:szCs w:val="24"/>
        </w:rPr>
        <w:t>Hukum Perdata Islam di Indonesia</w:t>
      </w:r>
      <w:r w:rsidRPr="00C02F10">
        <w:rPr>
          <w:sz w:val="24"/>
          <w:szCs w:val="24"/>
        </w:rPr>
        <w:t xml:space="preserve"> Jakarta: Prenada Media, Cet. II, 2004</w:t>
      </w:r>
    </w:p>
    <w:p w:rsidR="00232237" w:rsidRPr="00DC50AC" w:rsidRDefault="00232237" w:rsidP="00232237">
      <w:pPr>
        <w:pStyle w:val="FootnoteText"/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Nasution, </w:t>
      </w:r>
      <w:r w:rsidRPr="00DC50AC">
        <w:rPr>
          <w:sz w:val="24"/>
          <w:szCs w:val="24"/>
        </w:rPr>
        <w:t xml:space="preserve">Bahder Johan dan Sri Warjiyati, </w:t>
      </w:r>
      <w:r w:rsidRPr="00DC50AC">
        <w:rPr>
          <w:i/>
          <w:iCs/>
          <w:sz w:val="24"/>
          <w:szCs w:val="24"/>
        </w:rPr>
        <w:t>Hukum Perdata Islam</w:t>
      </w:r>
      <w:r>
        <w:rPr>
          <w:sz w:val="24"/>
          <w:szCs w:val="24"/>
        </w:rPr>
        <w:t xml:space="preserve">, </w:t>
      </w:r>
      <w:r w:rsidRPr="00DC50AC">
        <w:rPr>
          <w:sz w:val="24"/>
          <w:szCs w:val="24"/>
        </w:rPr>
        <w:t>Bandung: Mandar Maju, cet.I, 1997</w:t>
      </w:r>
    </w:p>
    <w:p w:rsidR="003B2A50" w:rsidRPr="00C64763" w:rsidRDefault="003B2A50" w:rsidP="003B2A50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Nasir, Muhammad, 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Hukum Acara Perdata</w:t>
      </w:r>
      <w:r w:rsidRPr="00C64763">
        <w:rPr>
          <w:rFonts w:asciiTheme="majorBidi" w:hAnsiTheme="majorBidi" w:cstheme="majorBidi"/>
          <w:sz w:val="24"/>
          <w:szCs w:val="24"/>
        </w:rPr>
        <w:t>, Jakarta: Djambatan, 2003.</w:t>
      </w:r>
    </w:p>
    <w:p w:rsidR="003B2A50" w:rsidRPr="00C64763" w:rsidRDefault="003B2A50" w:rsidP="003B2A50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Nuruddin, Amiur dan Azhari Akmal Tarigan, </w:t>
      </w:r>
      <w:r w:rsidRPr="00C64763">
        <w:rPr>
          <w:rFonts w:asciiTheme="majorBidi" w:hAnsiTheme="majorBidi" w:cstheme="majorBidi"/>
          <w:i/>
          <w:sz w:val="24"/>
          <w:szCs w:val="24"/>
        </w:rPr>
        <w:t>Hukum Perdata Islam di Indonesia: Studi Kritis Perkembangan Hukum Islam dari Fikih</w:t>
      </w:r>
      <w:r w:rsidRPr="00C64763">
        <w:rPr>
          <w:rFonts w:asciiTheme="majorBidi" w:hAnsiTheme="majorBidi" w:cstheme="majorBidi"/>
          <w:sz w:val="24"/>
          <w:szCs w:val="24"/>
        </w:rPr>
        <w:t xml:space="preserve">, UU No 1/1974 </w:t>
      </w:r>
      <w:r w:rsidRPr="00C64763">
        <w:rPr>
          <w:rFonts w:asciiTheme="majorBidi" w:hAnsiTheme="majorBidi" w:cstheme="majorBidi"/>
          <w:i/>
          <w:sz w:val="24"/>
          <w:szCs w:val="24"/>
        </w:rPr>
        <w:t>sampai  KHI</w:t>
      </w:r>
      <w:r w:rsidRPr="00C64763">
        <w:rPr>
          <w:rFonts w:asciiTheme="majorBidi" w:hAnsiTheme="majorBidi" w:cstheme="majorBidi"/>
          <w:sz w:val="24"/>
          <w:szCs w:val="24"/>
        </w:rPr>
        <w:t>, Jakarta: Kencana, 2004.</w:t>
      </w:r>
    </w:p>
    <w:p w:rsidR="00AA1AFE" w:rsidRPr="00A2615D" w:rsidRDefault="00AA1AFE" w:rsidP="00AA1AFE">
      <w:pPr>
        <w:pStyle w:val="FootnoteText"/>
        <w:spacing w:after="120"/>
        <w:ind w:left="720" w:hanging="720"/>
        <w:jc w:val="both"/>
        <w:rPr>
          <w:sz w:val="24"/>
          <w:szCs w:val="24"/>
          <w:lang w:val="sv-SE"/>
        </w:rPr>
      </w:pPr>
      <w:r w:rsidRPr="00A2615D">
        <w:rPr>
          <w:sz w:val="24"/>
          <w:szCs w:val="24"/>
          <w:lang w:val="sv-SE"/>
        </w:rPr>
        <w:t>Rasyid</w:t>
      </w:r>
      <w:r>
        <w:rPr>
          <w:sz w:val="24"/>
          <w:szCs w:val="24"/>
          <w:lang w:val="sv-SE"/>
        </w:rPr>
        <w:t xml:space="preserve">, </w:t>
      </w:r>
      <w:r w:rsidRPr="00A2615D">
        <w:rPr>
          <w:sz w:val="24"/>
          <w:szCs w:val="24"/>
          <w:lang w:val="sv-SE"/>
        </w:rPr>
        <w:t xml:space="preserve">Roihan A., </w:t>
      </w:r>
      <w:r w:rsidRPr="00A2615D">
        <w:rPr>
          <w:i/>
          <w:iCs/>
          <w:sz w:val="24"/>
          <w:szCs w:val="24"/>
          <w:lang w:val="sv-SE"/>
        </w:rPr>
        <w:t>Hukum Acara Peradilan Agama</w:t>
      </w:r>
      <w:r w:rsidRPr="00A2615D">
        <w:rPr>
          <w:sz w:val="24"/>
          <w:szCs w:val="24"/>
          <w:lang w:val="sv-SE"/>
        </w:rPr>
        <w:t>,</w:t>
      </w:r>
      <w:r>
        <w:rPr>
          <w:sz w:val="24"/>
          <w:szCs w:val="24"/>
          <w:lang w:val="sv-SE"/>
        </w:rPr>
        <w:t xml:space="preserve"> </w:t>
      </w:r>
      <w:r w:rsidRPr="00A2615D">
        <w:rPr>
          <w:sz w:val="24"/>
          <w:szCs w:val="24"/>
          <w:lang w:val="sv-SE"/>
        </w:rPr>
        <w:t>Jakarta: Raja Grafindo Persada, 1998</w:t>
      </w:r>
    </w:p>
    <w:p w:rsidR="00A273C3" w:rsidRPr="00A273C3" w:rsidRDefault="00A273C3" w:rsidP="005C5A03">
      <w:pPr>
        <w:pStyle w:val="FootnoteText"/>
        <w:spacing w:after="120"/>
        <w:ind w:left="720" w:hanging="720"/>
        <w:jc w:val="both"/>
        <w:rPr>
          <w:sz w:val="24"/>
          <w:szCs w:val="24"/>
        </w:rPr>
      </w:pPr>
      <w:r w:rsidRPr="00A273C3">
        <w:rPr>
          <w:sz w:val="24"/>
          <w:szCs w:val="24"/>
        </w:rPr>
        <w:t>Syarifuddin,</w:t>
      </w:r>
      <w:r w:rsidR="00380039" w:rsidRPr="00380039">
        <w:rPr>
          <w:sz w:val="24"/>
          <w:szCs w:val="24"/>
        </w:rPr>
        <w:t xml:space="preserve"> </w:t>
      </w:r>
      <w:r w:rsidR="00380039" w:rsidRPr="00A273C3">
        <w:rPr>
          <w:sz w:val="24"/>
          <w:szCs w:val="24"/>
        </w:rPr>
        <w:t>Amir</w:t>
      </w:r>
      <w:r w:rsidRPr="00A273C3">
        <w:rPr>
          <w:i/>
          <w:iCs/>
          <w:sz w:val="24"/>
          <w:szCs w:val="24"/>
        </w:rPr>
        <w:t xml:space="preserve"> Hukum Perkawinan Islam di Indonesia</w:t>
      </w:r>
      <w:r w:rsidRPr="00A273C3">
        <w:rPr>
          <w:sz w:val="24"/>
          <w:szCs w:val="24"/>
        </w:rPr>
        <w:t xml:space="preserve"> Jakarta: Prenada Media, Cet. I, 2006</w:t>
      </w:r>
    </w:p>
    <w:p w:rsidR="005473C1" w:rsidRDefault="005E0D95" w:rsidP="005473C1">
      <w:pPr>
        <w:pStyle w:val="FootnoteText"/>
        <w:spacing w:after="120"/>
        <w:ind w:left="720" w:hanging="720"/>
        <w:jc w:val="both"/>
        <w:rPr>
          <w:sz w:val="24"/>
          <w:szCs w:val="24"/>
        </w:rPr>
      </w:pPr>
      <w:r w:rsidRPr="005E0D95">
        <w:rPr>
          <w:rStyle w:val="FootnoteReference"/>
          <w:sz w:val="24"/>
          <w:szCs w:val="24"/>
          <w:vertAlign w:val="baseline"/>
        </w:rPr>
        <w:t>Soemiyati</w:t>
      </w:r>
      <w:r w:rsidRPr="005E0D95">
        <w:rPr>
          <w:sz w:val="24"/>
          <w:szCs w:val="24"/>
        </w:rPr>
        <w:t xml:space="preserve">, </w:t>
      </w:r>
      <w:r w:rsidRPr="005E0D95">
        <w:rPr>
          <w:i/>
          <w:iCs/>
          <w:sz w:val="24"/>
          <w:szCs w:val="24"/>
        </w:rPr>
        <w:t>Hukum Perkawinan Islam dan Undang-Undang Perkawinan</w:t>
      </w:r>
      <w:r>
        <w:rPr>
          <w:sz w:val="24"/>
          <w:szCs w:val="24"/>
        </w:rPr>
        <w:t xml:space="preserve">, </w:t>
      </w:r>
      <w:r w:rsidRPr="005E0D95">
        <w:rPr>
          <w:sz w:val="24"/>
          <w:szCs w:val="24"/>
        </w:rPr>
        <w:t>Yogyakarta: Liberty, 1999</w:t>
      </w:r>
    </w:p>
    <w:p w:rsidR="005473C1" w:rsidRPr="005473C1" w:rsidRDefault="005473C1" w:rsidP="005473C1">
      <w:pPr>
        <w:pStyle w:val="FootnoteText"/>
        <w:spacing w:after="120"/>
        <w:ind w:left="720" w:hanging="720"/>
        <w:jc w:val="both"/>
        <w:rPr>
          <w:sz w:val="28"/>
          <w:szCs w:val="28"/>
        </w:rPr>
      </w:pPr>
      <w:r w:rsidRPr="005473C1">
        <w:rPr>
          <w:sz w:val="24"/>
          <w:szCs w:val="24"/>
        </w:rPr>
        <w:t xml:space="preserve">Sudarsono, </w:t>
      </w:r>
      <w:r w:rsidRPr="005473C1">
        <w:rPr>
          <w:i/>
          <w:iCs/>
          <w:sz w:val="24"/>
          <w:szCs w:val="24"/>
        </w:rPr>
        <w:t>Hukum Perkawinan Nasional</w:t>
      </w:r>
      <w:r w:rsidRPr="005473C1">
        <w:rPr>
          <w:sz w:val="24"/>
          <w:szCs w:val="24"/>
          <w:lang w:val="id-ID"/>
        </w:rPr>
        <w:t>,</w:t>
      </w:r>
      <w:r w:rsidR="00D6593D">
        <w:rPr>
          <w:sz w:val="24"/>
          <w:szCs w:val="24"/>
        </w:rPr>
        <w:t xml:space="preserve"> </w:t>
      </w:r>
      <w:r w:rsidRPr="005473C1">
        <w:rPr>
          <w:sz w:val="24"/>
          <w:szCs w:val="24"/>
        </w:rPr>
        <w:t>Jakarta: Rineka Cipta, Cet. II, 1994</w:t>
      </w:r>
    </w:p>
    <w:p w:rsidR="003222B1" w:rsidRPr="00C64763" w:rsidRDefault="003222B1" w:rsidP="00C64763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Satori, Djam’an dan Aan Komariah, Ridwan, (ed.), 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Metodologi Penelitian Kualitatif</w:t>
      </w:r>
      <w:r w:rsidR="005F1B5B">
        <w:rPr>
          <w:rFonts w:asciiTheme="majorBidi" w:hAnsiTheme="majorBidi" w:cstheme="majorBidi"/>
          <w:sz w:val="24"/>
          <w:szCs w:val="24"/>
        </w:rPr>
        <w:t xml:space="preserve">, </w:t>
      </w:r>
      <w:r w:rsidRPr="00C64763">
        <w:rPr>
          <w:rFonts w:asciiTheme="majorBidi" w:hAnsiTheme="majorBidi" w:cstheme="majorBidi"/>
          <w:sz w:val="24"/>
          <w:szCs w:val="24"/>
        </w:rPr>
        <w:t>Bandung: Alfabeta, 2009.</w:t>
      </w:r>
    </w:p>
    <w:p w:rsidR="0063663E" w:rsidRPr="00C64763" w:rsidRDefault="0063663E" w:rsidP="00C64763">
      <w:pPr>
        <w:pStyle w:val="FootnoteText"/>
        <w:spacing w:after="120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64763">
        <w:rPr>
          <w:rFonts w:asciiTheme="majorBidi" w:hAnsiTheme="majorBidi" w:cstheme="majorBidi"/>
          <w:sz w:val="24"/>
          <w:szCs w:val="24"/>
        </w:rPr>
        <w:t>Singarimbun</w:t>
      </w:r>
      <w:r w:rsidRPr="00C64763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C64763">
        <w:rPr>
          <w:rFonts w:asciiTheme="majorBidi" w:hAnsiTheme="majorBidi" w:cstheme="majorBidi"/>
          <w:sz w:val="24"/>
          <w:szCs w:val="24"/>
        </w:rPr>
        <w:t xml:space="preserve"> Masri dan Sofian Effendi, (ed.), </w:t>
      </w:r>
      <w:r w:rsidR="00776759">
        <w:rPr>
          <w:rFonts w:asciiTheme="majorBidi" w:hAnsiTheme="majorBidi" w:cstheme="majorBidi"/>
          <w:i/>
          <w:iCs/>
          <w:sz w:val="24"/>
          <w:szCs w:val="24"/>
        </w:rPr>
        <w:t>Metode Penelitian Surve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y,</w:t>
      </w:r>
      <w:r w:rsidRPr="00C64763">
        <w:rPr>
          <w:rFonts w:asciiTheme="majorBidi" w:hAnsiTheme="majorBidi" w:cstheme="majorBidi"/>
          <w:sz w:val="24"/>
          <w:szCs w:val="24"/>
        </w:rPr>
        <w:t xml:space="preserve"> Jakarta: LP3ES, 1989</w:t>
      </w:r>
      <w:r w:rsidRPr="00C64763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3222B1" w:rsidRPr="00C64763" w:rsidRDefault="003222B1" w:rsidP="00C64763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Soehartono, Irawan, 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Metode Penelitian Sosial : Suatu Teknik Penelitian Bidang Kesejahteraan Sosial Dan Ilmu Sosial Lainnya</w:t>
      </w:r>
      <w:r w:rsidRPr="00C64763">
        <w:rPr>
          <w:rFonts w:asciiTheme="majorBidi" w:hAnsiTheme="majorBidi" w:cstheme="majorBidi"/>
          <w:sz w:val="24"/>
          <w:szCs w:val="24"/>
        </w:rPr>
        <w:t>, (Bandung: Remaja Rosdakarya, 2004.</w:t>
      </w:r>
    </w:p>
    <w:p w:rsidR="00B70DA5" w:rsidRPr="00C64763" w:rsidRDefault="00B70DA5" w:rsidP="00C64763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Stain Tulungagung, </w:t>
      </w:r>
      <w:r w:rsidRPr="00C64763">
        <w:rPr>
          <w:rFonts w:asciiTheme="majorBidi" w:hAnsiTheme="majorBidi" w:cstheme="majorBidi"/>
          <w:i/>
          <w:sz w:val="24"/>
          <w:szCs w:val="24"/>
        </w:rPr>
        <w:t xml:space="preserve">Pedoman Penyusunan Skripsi: Sekolah Tinggi  Agama Islam Negeri (STAIN) tulungagung, </w:t>
      </w:r>
      <w:r w:rsidRPr="00C64763">
        <w:rPr>
          <w:rFonts w:asciiTheme="majorBidi" w:hAnsiTheme="majorBidi" w:cstheme="majorBidi"/>
          <w:sz w:val="24"/>
          <w:szCs w:val="24"/>
        </w:rPr>
        <w:t>Tulungagung:</w:t>
      </w:r>
      <w:r w:rsidRPr="00C6476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0484" w:rsidRPr="00C64763">
        <w:rPr>
          <w:rFonts w:asciiTheme="majorBidi" w:hAnsiTheme="majorBidi" w:cstheme="majorBidi"/>
          <w:sz w:val="24"/>
          <w:szCs w:val="24"/>
        </w:rPr>
        <w:t>STAIN</w:t>
      </w:r>
      <w:r w:rsidRPr="00C64763">
        <w:rPr>
          <w:rFonts w:asciiTheme="majorBidi" w:hAnsiTheme="majorBidi" w:cstheme="majorBidi"/>
          <w:sz w:val="24"/>
          <w:szCs w:val="24"/>
        </w:rPr>
        <w:t>,  2009</w:t>
      </w:r>
      <w:r w:rsidR="000E0484" w:rsidRPr="00C64763">
        <w:rPr>
          <w:rFonts w:asciiTheme="majorBidi" w:hAnsiTheme="majorBidi" w:cstheme="majorBidi"/>
          <w:sz w:val="24"/>
          <w:szCs w:val="24"/>
        </w:rPr>
        <w:t>.</w:t>
      </w:r>
    </w:p>
    <w:p w:rsidR="004221CF" w:rsidRPr="004221CF" w:rsidRDefault="004221CF" w:rsidP="004221CF">
      <w:pPr>
        <w:pStyle w:val="FootnoteText"/>
        <w:spacing w:after="120"/>
        <w:ind w:left="720" w:hanging="720"/>
        <w:jc w:val="both"/>
        <w:rPr>
          <w:sz w:val="24"/>
          <w:szCs w:val="24"/>
        </w:rPr>
      </w:pPr>
      <w:r w:rsidRPr="004221CF">
        <w:rPr>
          <w:sz w:val="24"/>
          <w:szCs w:val="24"/>
        </w:rPr>
        <w:t>Suryabrata</w:t>
      </w:r>
      <w:r>
        <w:rPr>
          <w:sz w:val="24"/>
          <w:szCs w:val="24"/>
        </w:rPr>
        <w:t xml:space="preserve">, </w:t>
      </w:r>
      <w:r w:rsidRPr="004221CF">
        <w:rPr>
          <w:sz w:val="24"/>
          <w:szCs w:val="24"/>
        </w:rPr>
        <w:t xml:space="preserve">Sumadi, </w:t>
      </w:r>
      <w:r w:rsidRPr="004221CF">
        <w:rPr>
          <w:i/>
          <w:sz w:val="24"/>
          <w:szCs w:val="24"/>
        </w:rPr>
        <w:t>Metodologi Penelitian</w:t>
      </w:r>
      <w:r>
        <w:rPr>
          <w:sz w:val="24"/>
          <w:szCs w:val="24"/>
        </w:rPr>
        <w:t xml:space="preserve">, </w:t>
      </w:r>
      <w:r w:rsidRPr="004221CF">
        <w:rPr>
          <w:sz w:val="24"/>
          <w:szCs w:val="24"/>
        </w:rPr>
        <w:t xml:space="preserve">Jakarta : Raja Grafindo, </w:t>
      </w:r>
      <w:r w:rsidRPr="004221CF">
        <w:rPr>
          <w:i/>
          <w:sz w:val="24"/>
          <w:szCs w:val="24"/>
        </w:rPr>
        <w:t>,</w:t>
      </w:r>
      <w:r w:rsidRPr="004221CF">
        <w:rPr>
          <w:iCs/>
          <w:sz w:val="24"/>
          <w:szCs w:val="24"/>
        </w:rPr>
        <w:t>Cet. II</w:t>
      </w:r>
      <w:r w:rsidRPr="004221CF">
        <w:rPr>
          <w:sz w:val="24"/>
          <w:szCs w:val="24"/>
        </w:rPr>
        <w:t>, 1998</w:t>
      </w:r>
    </w:p>
    <w:p w:rsidR="004221CF" w:rsidRPr="004221CF" w:rsidRDefault="004221CF" w:rsidP="00C64763">
      <w:pPr>
        <w:pStyle w:val="FootnoteText"/>
        <w:spacing w:after="120"/>
        <w:ind w:left="720" w:hanging="720"/>
        <w:jc w:val="both"/>
        <w:rPr>
          <w:sz w:val="24"/>
          <w:szCs w:val="24"/>
        </w:rPr>
      </w:pPr>
      <w:r w:rsidRPr="004221CF">
        <w:rPr>
          <w:sz w:val="24"/>
          <w:szCs w:val="24"/>
        </w:rPr>
        <w:t xml:space="preserve">Subana, </w:t>
      </w:r>
      <w:r w:rsidRPr="004221CF">
        <w:rPr>
          <w:i/>
          <w:iCs/>
          <w:sz w:val="24"/>
          <w:szCs w:val="24"/>
        </w:rPr>
        <w:t>Dasar-Dasar Penelitian Ilmiah</w:t>
      </w:r>
      <w:r>
        <w:rPr>
          <w:sz w:val="24"/>
          <w:szCs w:val="24"/>
        </w:rPr>
        <w:t xml:space="preserve">, </w:t>
      </w:r>
      <w:r w:rsidRPr="004221CF">
        <w:rPr>
          <w:sz w:val="24"/>
          <w:szCs w:val="24"/>
        </w:rPr>
        <w:t>Bandung: Pustaka Setia, 2005</w:t>
      </w:r>
    </w:p>
    <w:p w:rsidR="003222B1" w:rsidRPr="00C64763" w:rsidRDefault="003222B1" w:rsidP="00C64763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>Strauss, Anselm dan Juliet Carbin,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 xml:space="preserve"> Dasar – Dasar Penelitian Kualitatif : Tata Langkah Dan Teknik – Teknik Teoritisasi Data</w:t>
      </w:r>
      <w:r w:rsidRPr="00C64763">
        <w:rPr>
          <w:rFonts w:asciiTheme="majorBidi" w:hAnsiTheme="majorBidi" w:cstheme="majorBidi"/>
          <w:sz w:val="24"/>
          <w:szCs w:val="24"/>
        </w:rPr>
        <w:t>, terj. Muhammad Shodiq dan Imam Muttaqien, (Yogyakarta: Pustaka Pelajar, 2003.</w:t>
      </w:r>
    </w:p>
    <w:p w:rsidR="005A0014" w:rsidRPr="00C64763" w:rsidRDefault="005A0014" w:rsidP="00C64763">
      <w:pPr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Syarifuddin, Amir, </w:t>
      </w:r>
      <w:r w:rsidRPr="00C64763">
        <w:rPr>
          <w:rFonts w:asciiTheme="majorBidi" w:hAnsiTheme="majorBidi" w:cstheme="majorBidi"/>
          <w:i/>
          <w:sz w:val="24"/>
          <w:szCs w:val="24"/>
        </w:rPr>
        <w:t xml:space="preserve">Hukum Perkawinan Islam di Indonesia antara Fiqh Munakahat dan Undang-Undang Perkawinan, </w:t>
      </w:r>
      <w:r w:rsidRPr="00C64763">
        <w:rPr>
          <w:rFonts w:asciiTheme="majorBidi" w:hAnsiTheme="majorBidi" w:cstheme="majorBidi"/>
          <w:sz w:val="24"/>
          <w:szCs w:val="24"/>
        </w:rPr>
        <w:t>Jakarta: Kencana, 2006.</w:t>
      </w:r>
    </w:p>
    <w:p w:rsidR="0000374A" w:rsidRPr="00C64763" w:rsidRDefault="001A66C3" w:rsidP="001E31FD">
      <w:pPr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Team IT PA Tulungagung, “Pengadilan Agama Tulungagung”, dalam </w:t>
      </w:r>
      <w:hyperlink r:id="rId7" w:history="1">
        <w:r w:rsidRPr="001E31FD">
          <w:rPr>
            <w:rStyle w:val="Hyperlink"/>
            <w:rFonts w:asciiTheme="majorBidi" w:hAnsiTheme="majorBidi" w:cstheme="majorBidi"/>
            <w:i/>
            <w:color w:val="auto"/>
            <w:sz w:val="24"/>
            <w:szCs w:val="24"/>
          </w:rPr>
          <w:t>http://www.pa</w:t>
        </w:r>
        <w:r w:rsidRPr="001E31FD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-</w:t>
        </w:r>
        <w:r w:rsidRPr="001E31FD">
          <w:rPr>
            <w:rStyle w:val="Hyperlink"/>
            <w:rFonts w:asciiTheme="majorBidi" w:hAnsiTheme="majorBidi" w:cstheme="majorBidi"/>
            <w:i/>
            <w:color w:val="auto"/>
            <w:sz w:val="24"/>
            <w:szCs w:val="24"/>
          </w:rPr>
          <w:t>tulungagung.com/</w:t>
        </w:r>
        <w:r w:rsidRPr="001E31FD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 xml:space="preserve"> diakses tanggal </w:t>
        </w:r>
        <w:r w:rsidR="001E31FD" w:rsidRPr="001E31FD">
          <w:rPr>
            <w:rFonts w:ascii="Times New Roman" w:eastAsia="Calibri" w:hAnsi="Times New Roman" w:cs="Times New Roman"/>
            <w:color w:val="0033CC"/>
            <w:u w:val="single"/>
          </w:rPr>
          <w:t xml:space="preserve"> </w:t>
        </w:r>
        <w:r w:rsidR="001E31FD" w:rsidRPr="001E31FD">
          <w:rPr>
            <w:rFonts w:ascii="Times New Roman" w:eastAsia="Calibri" w:hAnsi="Times New Roman" w:cs="Times New Roman"/>
            <w:u w:val="single"/>
          </w:rPr>
          <w:t>04 Mei 2011</w:t>
        </w:r>
      </w:hyperlink>
      <w:r w:rsidRPr="00C64763">
        <w:rPr>
          <w:rFonts w:asciiTheme="majorBidi" w:hAnsiTheme="majorBidi" w:cstheme="majorBidi"/>
          <w:sz w:val="24"/>
          <w:szCs w:val="24"/>
        </w:rPr>
        <w:t>.</w:t>
      </w:r>
    </w:p>
    <w:p w:rsidR="003222B1" w:rsidRPr="00C64763" w:rsidRDefault="003222B1" w:rsidP="007D40FA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953C92">
        <w:rPr>
          <w:rFonts w:asciiTheme="majorBidi" w:hAnsiTheme="majorBidi" w:cstheme="majorBidi"/>
          <w:sz w:val="24"/>
          <w:szCs w:val="24"/>
        </w:rPr>
        <w:lastRenderedPageBreak/>
        <w:t xml:space="preserve">Team IT PA Tulungagung, “Profil Pengadilan Agama Tulungagung”, dalam </w:t>
      </w:r>
      <w:hyperlink r:id="rId8" w:history="1">
        <w:r w:rsidR="004221CF" w:rsidRPr="00953C92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</w:rPr>
          <w:t>http://pa.tulungagung.com/index.php?option=com_Content&amp;task=view&amp;id=9&amp;Itemid=33</w:t>
        </w:r>
      </w:hyperlink>
      <w:r w:rsidRPr="00953C9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953C92">
        <w:rPr>
          <w:rFonts w:asciiTheme="majorBidi" w:hAnsiTheme="majorBidi" w:cstheme="majorBidi"/>
          <w:sz w:val="24"/>
          <w:szCs w:val="24"/>
        </w:rPr>
        <w:t xml:space="preserve"> diakses </w:t>
      </w:r>
      <w:r w:rsidR="007D40FA" w:rsidRPr="00953C92">
        <w:rPr>
          <w:rFonts w:asciiTheme="majorBidi" w:hAnsiTheme="majorBidi" w:cstheme="majorBidi"/>
          <w:sz w:val="24"/>
          <w:szCs w:val="24"/>
        </w:rPr>
        <w:t>04 Maret 2011</w:t>
      </w:r>
      <w:r w:rsidR="001A66C3" w:rsidRPr="00C64763">
        <w:rPr>
          <w:rFonts w:asciiTheme="majorBidi" w:hAnsiTheme="majorBidi" w:cstheme="majorBidi"/>
          <w:sz w:val="24"/>
          <w:szCs w:val="24"/>
        </w:rPr>
        <w:t>.</w:t>
      </w:r>
    </w:p>
    <w:p w:rsidR="003222B1" w:rsidRPr="00C64763" w:rsidRDefault="003222B1" w:rsidP="00C64763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i/>
          <w:iCs/>
          <w:sz w:val="24"/>
          <w:szCs w:val="24"/>
        </w:rPr>
        <w:t>Undang-Undang Republik Indonesia Nomor 3 Tahun 2006 tentang Amandemen Peradilan</w:t>
      </w:r>
      <w:r w:rsidRPr="00C64763">
        <w:rPr>
          <w:rFonts w:asciiTheme="majorBidi" w:hAnsiTheme="majorBidi" w:cstheme="majorBidi"/>
          <w:sz w:val="24"/>
          <w:szCs w:val="24"/>
        </w:rPr>
        <w:t xml:space="preserve"> 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>Agama</w:t>
      </w:r>
      <w:r w:rsidRPr="00C64763">
        <w:rPr>
          <w:rFonts w:asciiTheme="majorBidi" w:hAnsiTheme="majorBidi" w:cstheme="majorBidi"/>
          <w:sz w:val="24"/>
          <w:szCs w:val="24"/>
        </w:rPr>
        <w:t>, t.t.p.: Citra Media Wacana, 2009.</w:t>
      </w:r>
    </w:p>
    <w:p w:rsidR="003222B1" w:rsidRPr="00C64763" w:rsidRDefault="00B72348" w:rsidP="00C64763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i/>
          <w:sz w:val="24"/>
          <w:szCs w:val="24"/>
        </w:rPr>
        <w:t>Undang-Undang Republik Indonesia Nomor 1 Tahun 1974</w:t>
      </w:r>
      <w:r w:rsidRPr="00C64763">
        <w:rPr>
          <w:rFonts w:asciiTheme="majorBidi" w:hAnsiTheme="majorBidi" w:cstheme="majorBidi"/>
          <w:i/>
          <w:iCs/>
          <w:sz w:val="24"/>
          <w:szCs w:val="24"/>
        </w:rPr>
        <w:t xml:space="preserve"> Tentang Perkawinan &amp; Kompilasi Hukum Islam,</w:t>
      </w:r>
      <w:r w:rsidRPr="00C64763">
        <w:rPr>
          <w:rFonts w:asciiTheme="majorBidi" w:hAnsiTheme="majorBidi" w:cstheme="majorBidi"/>
          <w:sz w:val="24"/>
          <w:szCs w:val="24"/>
        </w:rPr>
        <w:t xml:space="preserve"> Bandung: Citra Umbara, 2007.</w:t>
      </w:r>
      <w:r w:rsidR="003222B1" w:rsidRPr="00C64763">
        <w:rPr>
          <w:rFonts w:asciiTheme="majorBidi" w:hAnsiTheme="majorBidi" w:cstheme="majorBidi"/>
          <w:sz w:val="24"/>
          <w:szCs w:val="24"/>
        </w:rPr>
        <w:t xml:space="preserve"> </w:t>
      </w:r>
    </w:p>
    <w:p w:rsidR="006F533C" w:rsidRPr="00C64763" w:rsidRDefault="006F533C" w:rsidP="00C64763">
      <w:pPr>
        <w:pStyle w:val="FootnoteText"/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C64763">
        <w:rPr>
          <w:rFonts w:asciiTheme="majorBidi" w:hAnsiTheme="majorBidi" w:cstheme="majorBidi"/>
          <w:sz w:val="24"/>
          <w:szCs w:val="24"/>
        </w:rPr>
        <w:t xml:space="preserve">Wahidmurni, </w:t>
      </w:r>
      <w:r w:rsidRPr="00C64763">
        <w:rPr>
          <w:rFonts w:asciiTheme="majorBidi" w:hAnsiTheme="majorBidi" w:cstheme="majorBidi"/>
          <w:i/>
          <w:sz w:val="24"/>
          <w:szCs w:val="24"/>
        </w:rPr>
        <w:t>Cara Mudah Menulis Proposal dan Laporan Penelitian Lapangan Kualitatif dan Kuantitatif (Skripsi, Tesis Dan Disertasi),</w:t>
      </w:r>
      <w:r w:rsidRPr="00C64763">
        <w:rPr>
          <w:rFonts w:asciiTheme="majorBidi" w:hAnsiTheme="majorBidi" w:cstheme="majorBidi"/>
          <w:sz w:val="24"/>
          <w:szCs w:val="24"/>
        </w:rPr>
        <w:t xml:space="preserve"> Malang: IKIP Malang, 2008.</w:t>
      </w:r>
    </w:p>
    <w:p w:rsidR="00B72348" w:rsidRDefault="00B72348" w:rsidP="00C64763">
      <w:pPr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AC627F" w:rsidRPr="00C64763" w:rsidRDefault="00AC627F" w:rsidP="00C64763">
      <w:pPr>
        <w:spacing w:after="12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sectPr w:rsidR="00AC627F" w:rsidRPr="00C64763" w:rsidSect="00492C48">
      <w:pgSz w:w="12191" w:h="15876" w:code="1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349" w:rsidRDefault="00E64349" w:rsidP="00C64763">
      <w:r>
        <w:separator/>
      </w:r>
    </w:p>
  </w:endnote>
  <w:endnote w:type="continuationSeparator" w:id="1">
    <w:p w:rsidR="00E64349" w:rsidRDefault="00E64349" w:rsidP="00C6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349" w:rsidRDefault="00E64349" w:rsidP="00C64763">
      <w:r>
        <w:separator/>
      </w:r>
    </w:p>
  </w:footnote>
  <w:footnote w:type="continuationSeparator" w:id="1">
    <w:p w:rsidR="00E64349" w:rsidRDefault="00E64349" w:rsidP="00C64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70DA5"/>
    <w:rsid w:val="0000374A"/>
    <w:rsid w:val="00022C75"/>
    <w:rsid w:val="00096575"/>
    <w:rsid w:val="000E0484"/>
    <w:rsid w:val="00124CF8"/>
    <w:rsid w:val="001A0A30"/>
    <w:rsid w:val="001A66C3"/>
    <w:rsid w:val="001E31FD"/>
    <w:rsid w:val="001E4101"/>
    <w:rsid w:val="0020537F"/>
    <w:rsid w:val="00232237"/>
    <w:rsid w:val="003222B1"/>
    <w:rsid w:val="0033024E"/>
    <w:rsid w:val="00356E74"/>
    <w:rsid w:val="003661C0"/>
    <w:rsid w:val="00380039"/>
    <w:rsid w:val="003A71CA"/>
    <w:rsid w:val="003B2A50"/>
    <w:rsid w:val="003C16C8"/>
    <w:rsid w:val="00410668"/>
    <w:rsid w:val="004221CF"/>
    <w:rsid w:val="0045714E"/>
    <w:rsid w:val="004661FB"/>
    <w:rsid w:val="00492C48"/>
    <w:rsid w:val="004A0A23"/>
    <w:rsid w:val="004B3DB8"/>
    <w:rsid w:val="004B7451"/>
    <w:rsid w:val="004E4E81"/>
    <w:rsid w:val="004F1DCD"/>
    <w:rsid w:val="00514D1A"/>
    <w:rsid w:val="00527E29"/>
    <w:rsid w:val="0054262D"/>
    <w:rsid w:val="005473C1"/>
    <w:rsid w:val="00552491"/>
    <w:rsid w:val="00564793"/>
    <w:rsid w:val="005A0014"/>
    <w:rsid w:val="005B3E9C"/>
    <w:rsid w:val="005C5A03"/>
    <w:rsid w:val="005E0D95"/>
    <w:rsid w:val="005F1B5B"/>
    <w:rsid w:val="0063663E"/>
    <w:rsid w:val="00660AD2"/>
    <w:rsid w:val="00666120"/>
    <w:rsid w:val="006F533C"/>
    <w:rsid w:val="00705703"/>
    <w:rsid w:val="007369FF"/>
    <w:rsid w:val="007438AD"/>
    <w:rsid w:val="00776759"/>
    <w:rsid w:val="00783C90"/>
    <w:rsid w:val="007A5981"/>
    <w:rsid w:val="007B6867"/>
    <w:rsid w:val="007C6EFB"/>
    <w:rsid w:val="007D40FA"/>
    <w:rsid w:val="008334D5"/>
    <w:rsid w:val="0088012B"/>
    <w:rsid w:val="00883DCD"/>
    <w:rsid w:val="008D4EA5"/>
    <w:rsid w:val="009131D1"/>
    <w:rsid w:val="009302E3"/>
    <w:rsid w:val="00953C92"/>
    <w:rsid w:val="00974D1B"/>
    <w:rsid w:val="00993749"/>
    <w:rsid w:val="00A2615D"/>
    <w:rsid w:val="00A273C3"/>
    <w:rsid w:val="00A33F56"/>
    <w:rsid w:val="00A45978"/>
    <w:rsid w:val="00AA1AFE"/>
    <w:rsid w:val="00AA7A8B"/>
    <w:rsid w:val="00AC627F"/>
    <w:rsid w:val="00B70DA5"/>
    <w:rsid w:val="00B72348"/>
    <w:rsid w:val="00B7694D"/>
    <w:rsid w:val="00BD6208"/>
    <w:rsid w:val="00BF1664"/>
    <w:rsid w:val="00C02F10"/>
    <w:rsid w:val="00C37994"/>
    <w:rsid w:val="00C64763"/>
    <w:rsid w:val="00C67FB0"/>
    <w:rsid w:val="00C732F5"/>
    <w:rsid w:val="00C92EFF"/>
    <w:rsid w:val="00C93F7C"/>
    <w:rsid w:val="00CA1751"/>
    <w:rsid w:val="00CA307A"/>
    <w:rsid w:val="00CB7BE4"/>
    <w:rsid w:val="00CC4DB3"/>
    <w:rsid w:val="00CC70A3"/>
    <w:rsid w:val="00CF6EFA"/>
    <w:rsid w:val="00D00BDD"/>
    <w:rsid w:val="00D049A8"/>
    <w:rsid w:val="00D07136"/>
    <w:rsid w:val="00D52013"/>
    <w:rsid w:val="00D63E18"/>
    <w:rsid w:val="00D6593D"/>
    <w:rsid w:val="00DC50AC"/>
    <w:rsid w:val="00E36137"/>
    <w:rsid w:val="00E62A2A"/>
    <w:rsid w:val="00E64349"/>
    <w:rsid w:val="00E7617C"/>
    <w:rsid w:val="00EC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70DA5"/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0DA5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70DA5"/>
    <w:rPr>
      <w:rFonts w:cs="Times New Roman"/>
      <w:vertAlign w:val="superscript"/>
    </w:rPr>
  </w:style>
  <w:style w:type="character" w:styleId="Hyperlink">
    <w:name w:val="Hyperlink"/>
    <w:basedOn w:val="DefaultParagraphFont"/>
    <w:rsid w:val="000E0484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00374A"/>
  </w:style>
  <w:style w:type="paragraph" w:styleId="BodyText">
    <w:name w:val="Body Text"/>
    <w:basedOn w:val="Normal"/>
    <w:link w:val="BodyTextChar"/>
    <w:rsid w:val="0000374A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val="id-ID" w:eastAsia="hi-IN" w:bidi="hi-IN"/>
    </w:rPr>
  </w:style>
  <w:style w:type="character" w:customStyle="1" w:styleId="BodyTextChar">
    <w:name w:val="Body Text Char"/>
    <w:basedOn w:val="DefaultParagraphFont"/>
    <w:link w:val="BodyText"/>
    <w:rsid w:val="0000374A"/>
    <w:rPr>
      <w:rFonts w:ascii="Times New Roman" w:eastAsia="SimSun" w:hAnsi="Times New Roman" w:cs="Mangal"/>
      <w:kern w:val="1"/>
      <w:sz w:val="24"/>
      <w:szCs w:val="24"/>
      <w:lang w:val="id-ID"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C647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763"/>
  </w:style>
  <w:style w:type="paragraph" w:styleId="Footer">
    <w:name w:val="footer"/>
    <w:basedOn w:val="Normal"/>
    <w:link w:val="FooterChar"/>
    <w:uiPriority w:val="99"/>
    <w:semiHidden/>
    <w:unhideWhenUsed/>
    <w:rsid w:val="00C647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.tulungagung.com/index.php?option=com_Content&amp;task=view&amp;id=9&amp;Itemid=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-tulungagung.com/%20diakses%20tanggal%2031%20Maret%2020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992D-AA97-4FC0-8AE5-81EDF4FF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 ORIENTAL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CLIENT-06</dc:creator>
  <cp:keywords/>
  <dc:description/>
  <cp:lastModifiedBy>Mizwar</cp:lastModifiedBy>
  <cp:revision>86</cp:revision>
  <cp:lastPrinted>2010-06-23T16:10:00Z</cp:lastPrinted>
  <dcterms:created xsi:type="dcterms:W3CDTF">2003-01-01T03:06:00Z</dcterms:created>
  <dcterms:modified xsi:type="dcterms:W3CDTF">2011-08-06T07:03:00Z</dcterms:modified>
</cp:coreProperties>
</file>