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6C" w:rsidRPr="00DC24BE" w:rsidRDefault="00126755" w:rsidP="00DC24BE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978B0" w:rsidRPr="00DC24BE">
        <w:rPr>
          <w:rFonts w:asciiTheme="majorBidi" w:hAnsiTheme="majorBidi" w:cstheme="majorBidi"/>
          <w:b/>
          <w:bCs/>
          <w:sz w:val="28"/>
          <w:szCs w:val="28"/>
          <w:lang w:val="id-ID"/>
        </w:rPr>
        <w:t>BAB IV</w:t>
      </w:r>
    </w:p>
    <w:p w:rsidR="00C03963" w:rsidRPr="003C37F2" w:rsidRDefault="00A978B0" w:rsidP="003C37F2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24BE">
        <w:rPr>
          <w:rFonts w:asciiTheme="majorBidi" w:hAnsiTheme="majorBidi" w:cstheme="majorBidi"/>
          <w:b/>
          <w:bCs/>
          <w:sz w:val="28"/>
          <w:szCs w:val="28"/>
          <w:lang w:val="id-ID"/>
        </w:rPr>
        <w:t>HASIL PENELITIAN DAN PEMBAHASAN</w:t>
      </w:r>
    </w:p>
    <w:p w:rsidR="00A978B0" w:rsidRPr="003A1DA1" w:rsidRDefault="00B3201F" w:rsidP="00312AAD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A1DA1">
        <w:rPr>
          <w:rFonts w:asciiTheme="majorBidi" w:hAnsiTheme="majorBidi" w:cstheme="majorBidi"/>
          <w:b/>
          <w:bCs/>
          <w:sz w:val="24"/>
          <w:szCs w:val="24"/>
          <w:lang w:val="id-ID"/>
        </w:rPr>
        <w:t>Penyajian Data</w:t>
      </w:r>
      <w:r w:rsidR="00312AAD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dan Analisis</w:t>
      </w:r>
      <w:r w:rsidRPr="003A1DA1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312AAD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Data </w:t>
      </w:r>
      <w:r w:rsidRPr="003A1DA1">
        <w:rPr>
          <w:rFonts w:asciiTheme="majorBidi" w:hAnsiTheme="majorBidi" w:cstheme="majorBidi"/>
          <w:b/>
          <w:bCs/>
          <w:sz w:val="24"/>
          <w:szCs w:val="24"/>
          <w:lang w:val="id-ID"/>
        </w:rPr>
        <w:t>Penelitian</w:t>
      </w:r>
    </w:p>
    <w:p w:rsidR="0040235F" w:rsidRPr="0040235F" w:rsidRDefault="0040235F" w:rsidP="00613F03">
      <w:pPr>
        <w:pStyle w:val="ListParagraph"/>
        <w:spacing w:line="528" w:lineRule="auto"/>
        <w:ind w:left="426" w:firstLine="708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40235F">
        <w:rPr>
          <w:rFonts w:asciiTheme="majorBidi" w:hAnsiTheme="majorBidi" w:cstheme="majorBidi"/>
          <w:sz w:val="24"/>
          <w:szCs w:val="24"/>
          <w:lang w:val="nb-NO"/>
        </w:rPr>
        <w:t xml:space="preserve">Penyajian data yang penulis sajikan di bawah ini adalah data-data yang diperoleh dari hasil  tes kecerdasan </w:t>
      </w:r>
      <w:r>
        <w:rPr>
          <w:rFonts w:asciiTheme="majorBidi" w:hAnsiTheme="majorBidi" w:cstheme="majorBidi"/>
          <w:sz w:val="24"/>
          <w:szCs w:val="24"/>
          <w:lang w:val="id-ID"/>
        </w:rPr>
        <w:t>Visual Spasial</w:t>
      </w:r>
      <w:r w:rsidRPr="0040235F">
        <w:rPr>
          <w:rFonts w:asciiTheme="majorBidi" w:hAnsiTheme="majorBidi" w:cstheme="majorBidi"/>
          <w:sz w:val="24"/>
          <w:szCs w:val="24"/>
          <w:lang w:val="nb-NO"/>
        </w:rPr>
        <w:t xml:space="preserve"> dan nilai ulangan siswa </w:t>
      </w:r>
      <w:r>
        <w:rPr>
          <w:rFonts w:asciiTheme="majorBidi" w:hAnsiTheme="majorBidi" w:cstheme="majorBidi"/>
          <w:sz w:val="24"/>
          <w:szCs w:val="24"/>
          <w:lang w:val="id-ID"/>
        </w:rPr>
        <w:t>materi segi</w:t>
      </w:r>
      <w:r w:rsidR="00136574">
        <w:rPr>
          <w:rFonts w:asciiTheme="majorBidi" w:hAnsiTheme="majorBidi" w:cstheme="majorBidi"/>
          <w:sz w:val="24"/>
          <w:szCs w:val="24"/>
          <w:lang w:val="id-ID"/>
        </w:rPr>
        <w:t>t</w:t>
      </w:r>
      <w:r>
        <w:rPr>
          <w:rFonts w:asciiTheme="majorBidi" w:hAnsiTheme="majorBidi" w:cstheme="majorBidi"/>
          <w:sz w:val="24"/>
          <w:szCs w:val="24"/>
          <w:lang w:val="id-ID"/>
        </w:rPr>
        <w:t>iga sebagai prestasi belajar siswa.</w:t>
      </w:r>
    </w:p>
    <w:p w:rsidR="00C03963" w:rsidRPr="00C03963" w:rsidRDefault="0040235F" w:rsidP="002470B7">
      <w:pPr>
        <w:pStyle w:val="ListParagraph"/>
        <w:spacing w:after="0" w:line="480" w:lineRule="auto"/>
        <w:ind w:left="426" w:firstLine="708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40235F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402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235F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02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0B7">
        <w:rPr>
          <w:rFonts w:asciiTheme="majorBidi" w:hAnsiTheme="majorBidi" w:cstheme="majorBidi"/>
          <w:sz w:val="24"/>
          <w:szCs w:val="24"/>
        </w:rPr>
        <w:t>Skor</w:t>
      </w:r>
      <w:proofErr w:type="spellEnd"/>
      <w:r w:rsidR="002470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0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470B7">
        <w:rPr>
          <w:rFonts w:asciiTheme="majorBidi" w:hAnsiTheme="majorBidi" w:cstheme="majorBidi"/>
          <w:sz w:val="24"/>
          <w:szCs w:val="24"/>
        </w:rPr>
        <w:t xml:space="preserve"> </w:t>
      </w:r>
      <w:r w:rsidR="002470B7" w:rsidRPr="0040235F">
        <w:rPr>
          <w:rFonts w:asciiTheme="majorBidi" w:hAnsiTheme="majorBidi" w:cstheme="majorBidi"/>
          <w:sz w:val="24"/>
          <w:szCs w:val="24"/>
          <w:lang w:val="nb-NO"/>
        </w:rPr>
        <w:t xml:space="preserve">kecerdasan </w:t>
      </w:r>
      <w:r w:rsidR="002470B7">
        <w:rPr>
          <w:rFonts w:asciiTheme="majorBidi" w:hAnsiTheme="majorBidi" w:cstheme="majorBidi"/>
          <w:sz w:val="24"/>
          <w:szCs w:val="24"/>
          <w:lang w:val="id-ID"/>
        </w:rPr>
        <w:t>Visual Spasial</w:t>
      </w:r>
      <w:r w:rsidRPr="00402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0235F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40235F">
        <w:rPr>
          <w:rFonts w:asciiTheme="majorBidi" w:hAnsiTheme="majorBidi" w:cstheme="majorBidi"/>
          <w:sz w:val="24"/>
          <w:szCs w:val="24"/>
        </w:rPr>
        <w:t xml:space="preserve"> </w:t>
      </w:r>
    </w:p>
    <w:p w:rsidR="002470B7" w:rsidRPr="002470B7" w:rsidRDefault="002470B7" w:rsidP="00553FAB">
      <w:pPr>
        <w:spacing w:after="0"/>
        <w:jc w:val="center"/>
        <w:outlineLvl w:val="0"/>
        <w:rPr>
          <w:rFonts w:asciiTheme="majorBidi" w:hAnsiTheme="majorBidi" w:cstheme="majorBidi"/>
          <w:b/>
        </w:rPr>
      </w:pPr>
      <w:proofErr w:type="spellStart"/>
      <w:r>
        <w:rPr>
          <w:rFonts w:asciiTheme="majorBidi" w:hAnsiTheme="majorBidi" w:cstheme="majorBidi"/>
          <w:b/>
        </w:rPr>
        <w:t>Tabel</w:t>
      </w:r>
      <w:proofErr w:type="spellEnd"/>
      <w:r>
        <w:rPr>
          <w:rFonts w:asciiTheme="majorBidi" w:hAnsiTheme="majorBidi" w:cstheme="majorBidi"/>
          <w:b/>
        </w:rPr>
        <w:t xml:space="preserve"> 4.</w:t>
      </w:r>
      <w:r w:rsidR="00553FAB">
        <w:rPr>
          <w:rFonts w:asciiTheme="majorBidi" w:hAnsiTheme="majorBidi" w:cstheme="majorBidi"/>
          <w:b/>
        </w:rPr>
        <w:t>1</w:t>
      </w:r>
    </w:p>
    <w:p w:rsidR="002470B7" w:rsidRPr="005E28B0" w:rsidRDefault="002470B7" w:rsidP="002470B7">
      <w:pPr>
        <w:spacing w:after="0"/>
        <w:jc w:val="center"/>
        <w:rPr>
          <w:rFonts w:asciiTheme="majorBidi" w:hAnsiTheme="majorBidi" w:cstheme="majorBidi"/>
          <w:b/>
          <w:bCs/>
          <w:lang w:val="id-ID"/>
        </w:rPr>
      </w:pPr>
      <w:r>
        <w:rPr>
          <w:rFonts w:asciiTheme="majorBidi" w:hAnsiTheme="majorBidi" w:cstheme="majorBidi"/>
          <w:b/>
          <w:bCs/>
          <w:lang w:val="id-ID"/>
        </w:rPr>
        <w:t>Daf</w:t>
      </w:r>
      <w:r>
        <w:rPr>
          <w:rFonts w:asciiTheme="majorBidi" w:hAnsiTheme="majorBidi" w:cstheme="majorBidi"/>
          <w:b/>
          <w:bCs/>
        </w:rPr>
        <w:t>t</w:t>
      </w:r>
      <w:r>
        <w:rPr>
          <w:rFonts w:asciiTheme="majorBidi" w:hAnsiTheme="majorBidi" w:cstheme="majorBidi"/>
          <w:b/>
          <w:bCs/>
          <w:lang w:val="id-ID"/>
        </w:rPr>
        <w:t>ar Skor Kecerdasan Visual Spasial</w:t>
      </w:r>
    </w:p>
    <w:p w:rsidR="00110894" w:rsidRDefault="00110894" w:rsidP="002470B7">
      <w:pPr>
        <w:spacing w:after="0" w:line="240" w:lineRule="auto"/>
        <w:outlineLvl w:val="0"/>
        <w:rPr>
          <w:rFonts w:asciiTheme="majorBidi" w:hAnsiTheme="majorBidi" w:cstheme="majorBidi"/>
          <w:sz w:val="24"/>
          <w:szCs w:val="24"/>
        </w:rPr>
      </w:pPr>
    </w:p>
    <w:tbl>
      <w:tblPr>
        <w:tblW w:w="4427" w:type="dxa"/>
        <w:tblInd w:w="1911" w:type="dxa"/>
        <w:tblLook w:val="04A0"/>
      </w:tblPr>
      <w:tblGrid>
        <w:gridCol w:w="929"/>
        <w:gridCol w:w="1167"/>
        <w:gridCol w:w="787"/>
        <w:gridCol w:w="1544"/>
      </w:tblGrid>
      <w:tr w:rsidR="00946BC1" w:rsidRPr="00946BC1" w:rsidTr="00834F9C">
        <w:trPr>
          <w:trHeight w:val="340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L/P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NILAI TES</w:t>
            </w:r>
          </w:p>
        </w:tc>
      </w:tr>
      <w:tr w:rsidR="00946BC1" w:rsidRPr="00946BC1" w:rsidTr="00834F9C">
        <w:trPr>
          <w:trHeight w:val="34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YWN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946BC1" w:rsidRPr="00946BC1" w:rsidTr="00834F9C">
        <w:trPr>
          <w:trHeight w:val="34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YAR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946BC1" w:rsidRPr="00946BC1" w:rsidTr="00834F9C">
        <w:trPr>
          <w:trHeight w:val="34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YN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46BC1" w:rsidRPr="00946BC1" w:rsidTr="00834F9C">
        <w:trPr>
          <w:trHeight w:val="34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ZM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946BC1" w:rsidRPr="00946BC1" w:rsidTr="00834F9C">
        <w:trPr>
          <w:trHeight w:val="34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ADY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46BC1" w:rsidRPr="00946BC1" w:rsidTr="00834F9C">
        <w:trPr>
          <w:trHeight w:val="34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ASTM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946BC1" w:rsidRPr="00946BC1" w:rsidTr="00834F9C">
        <w:trPr>
          <w:trHeight w:val="34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AWL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946BC1" w:rsidRPr="00946BC1" w:rsidTr="00834F9C">
        <w:trPr>
          <w:trHeight w:val="34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ABK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946BC1" w:rsidRPr="00946BC1" w:rsidTr="00834F9C">
        <w:trPr>
          <w:trHeight w:val="34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BHAS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946BC1" w:rsidRPr="00946BC1" w:rsidTr="00834F9C">
        <w:trPr>
          <w:trHeight w:val="34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DFR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946BC1" w:rsidRPr="00946BC1" w:rsidTr="00834F9C">
        <w:trPr>
          <w:trHeight w:val="34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DN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946BC1" w:rsidRPr="00946BC1" w:rsidTr="00834F9C">
        <w:trPr>
          <w:trHeight w:val="34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DWL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946BC1" w:rsidRPr="00946BC1" w:rsidTr="00834F9C">
        <w:trPr>
          <w:trHeight w:val="34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FFS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946BC1" w:rsidRPr="00946BC1" w:rsidTr="00834F9C">
        <w:trPr>
          <w:trHeight w:val="34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KN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946BC1" w:rsidRPr="00946BC1" w:rsidTr="00834F9C">
        <w:trPr>
          <w:trHeight w:val="34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MQ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46BC1" w:rsidRPr="00946BC1" w:rsidTr="00834F9C">
        <w:trPr>
          <w:trHeight w:val="34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MFA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</w:tbl>
    <w:p w:rsidR="00946BC1" w:rsidRDefault="00946BC1" w:rsidP="002470B7">
      <w:pPr>
        <w:spacing w:after="0" w:line="240" w:lineRule="auto"/>
        <w:outlineLvl w:val="0"/>
        <w:rPr>
          <w:rFonts w:asciiTheme="majorBidi" w:hAnsiTheme="majorBidi" w:cstheme="majorBidi"/>
          <w:sz w:val="24"/>
          <w:szCs w:val="24"/>
        </w:rPr>
      </w:pPr>
    </w:p>
    <w:p w:rsidR="002470B7" w:rsidRPr="002470B7" w:rsidRDefault="002470B7" w:rsidP="00553FAB">
      <w:pPr>
        <w:spacing w:after="0" w:line="240" w:lineRule="auto"/>
        <w:outlineLvl w:val="0"/>
        <w:rPr>
          <w:rFonts w:asciiTheme="majorBidi" w:hAnsiTheme="majorBidi" w:cstheme="majorBidi"/>
          <w:bCs/>
        </w:rPr>
      </w:pPr>
      <w:r w:rsidRPr="00C03963">
        <w:rPr>
          <w:rFonts w:asciiTheme="majorBidi" w:hAnsiTheme="majorBidi" w:cstheme="majorBidi"/>
          <w:lang w:val="fi-FI"/>
        </w:rPr>
        <w:lastRenderedPageBreak/>
        <w:t>Lanjutan</w:t>
      </w:r>
      <w:r w:rsidRPr="00C0396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Tabel</w:t>
      </w:r>
      <w:proofErr w:type="spellEnd"/>
      <w:r>
        <w:rPr>
          <w:rFonts w:asciiTheme="majorBidi" w:hAnsiTheme="majorBidi" w:cstheme="majorBidi"/>
          <w:bCs/>
        </w:rPr>
        <w:t xml:space="preserve"> 4.</w:t>
      </w:r>
      <w:r w:rsidR="00553FAB">
        <w:rPr>
          <w:rFonts w:asciiTheme="majorBidi" w:hAnsiTheme="majorBidi" w:cstheme="majorBidi"/>
          <w:bCs/>
        </w:rPr>
        <w:t>1</w:t>
      </w:r>
    </w:p>
    <w:p w:rsidR="002470B7" w:rsidRDefault="002470B7" w:rsidP="002470B7">
      <w:pPr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  <w:lang w:val="id-ID"/>
        </w:rPr>
        <w:t>Daftar skor kecerdasan visual spasial</w:t>
      </w:r>
    </w:p>
    <w:tbl>
      <w:tblPr>
        <w:tblW w:w="4230" w:type="dxa"/>
        <w:tblInd w:w="2541" w:type="dxa"/>
        <w:tblLook w:val="04A0"/>
      </w:tblPr>
      <w:tblGrid>
        <w:gridCol w:w="960"/>
        <w:gridCol w:w="1427"/>
        <w:gridCol w:w="642"/>
        <w:gridCol w:w="1201"/>
      </w:tblGrid>
      <w:tr w:rsidR="00946BC1" w:rsidRPr="00946BC1" w:rsidTr="00C13E1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L/P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NILAI TES</w:t>
            </w:r>
          </w:p>
        </w:tc>
      </w:tr>
      <w:tr w:rsidR="00946BC1" w:rsidRPr="00946BC1" w:rsidTr="00C13E1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MFF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946BC1" w:rsidRPr="00946BC1" w:rsidTr="00C13E1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MLP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946BC1" w:rsidRPr="00946BC1" w:rsidTr="00C13E1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MSH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946BC1" w:rsidRPr="00946BC1" w:rsidTr="00C13E1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MZBS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946BC1" w:rsidRPr="00946BC1" w:rsidTr="00C13E1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MI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946BC1" w:rsidRPr="00946BC1" w:rsidTr="00C13E1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NWK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946BC1" w:rsidRPr="00946BC1" w:rsidTr="00C13E1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NYK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946BC1" w:rsidRPr="00946BC1" w:rsidTr="00C13E1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946BC1" w:rsidRPr="00946BC1" w:rsidTr="00C13E1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RP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946BC1" w:rsidRPr="00946BC1" w:rsidTr="00C13E1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RN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946BC1" w:rsidRPr="00946BC1" w:rsidTr="00C13E15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JUMLAH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</w:tr>
    </w:tbl>
    <w:p w:rsidR="00946BC1" w:rsidRPr="002470B7" w:rsidRDefault="00946BC1" w:rsidP="002470B7">
      <w:pPr>
        <w:spacing w:after="0" w:line="240" w:lineRule="auto"/>
        <w:rPr>
          <w:rFonts w:asciiTheme="majorBidi" w:hAnsiTheme="majorBidi" w:cstheme="majorBidi"/>
          <w:bCs/>
        </w:rPr>
      </w:pPr>
    </w:p>
    <w:p w:rsidR="00946BC1" w:rsidRDefault="00DA49FD" w:rsidP="00946BC1">
      <w:pPr>
        <w:tabs>
          <w:tab w:val="left" w:pos="5855"/>
        </w:tabs>
        <w:spacing w:line="48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nb-NO"/>
        </w:rPr>
        <w:t>D</w:t>
      </w:r>
      <w:r w:rsidR="003D787C" w:rsidRPr="003D787C">
        <w:rPr>
          <w:rFonts w:asciiTheme="majorBidi" w:hAnsiTheme="majorBidi" w:cstheme="majorBidi"/>
          <w:sz w:val="24"/>
          <w:szCs w:val="24"/>
          <w:lang w:val="nb-NO"/>
        </w:rPr>
        <w:t xml:space="preserve">ata </w:t>
      </w:r>
      <w:r>
        <w:rPr>
          <w:rFonts w:asciiTheme="majorBidi" w:hAnsiTheme="majorBidi" w:cstheme="majorBidi"/>
          <w:sz w:val="24"/>
          <w:szCs w:val="24"/>
          <w:lang w:val="nb-NO"/>
        </w:rPr>
        <w:t xml:space="preserve">tersebut </w:t>
      </w:r>
      <w:r w:rsidR="003D787C" w:rsidRPr="003D787C">
        <w:rPr>
          <w:rFonts w:asciiTheme="majorBidi" w:hAnsiTheme="majorBidi" w:cstheme="majorBidi"/>
          <w:sz w:val="24"/>
          <w:szCs w:val="24"/>
          <w:lang w:val="nb-NO"/>
        </w:rPr>
        <w:t xml:space="preserve">di ambil dari tes kecerdasan </w:t>
      </w:r>
      <w:r w:rsidR="003D787C">
        <w:rPr>
          <w:rFonts w:asciiTheme="majorBidi" w:hAnsiTheme="majorBidi" w:cstheme="majorBidi"/>
          <w:sz w:val="24"/>
          <w:szCs w:val="24"/>
          <w:lang w:val="id-ID"/>
        </w:rPr>
        <w:t>Visual Spasial</w:t>
      </w:r>
      <w:r w:rsidR="003D787C" w:rsidRPr="0040235F">
        <w:rPr>
          <w:rFonts w:asciiTheme="majorBidi" w:hAnsiTheme="majorBidi" w:cstheme="majorBidi"/>
          <w:sz w:val="24"/>
          <w:szCs w:val="24"/>
          <w:lang w:val="nb-NO"/>
        </w:rPr>
        <w:t xml:space="preserve"> </w:t>
      </w:r>
      <w:r w:rsidR="003D787C" w:rsidRPr="003D787C">
        <w:rPr>
          <w:rFonts w:asciiTheme="majorBidi" w:hAnsiTheme="majorBidi" w:cstheme="majorBidi"/>
          <w:sz w:val="24"/>
          <w:szCs w:val="24"/>
          <w:lang w:val="nb-NO"/>
        </w:rPr>
        <w:t xml:space="preserve">yang sudah baku. Berikut klasifikasi nilai tes kecerdasan </w:t>
      </w:r>
      <w:r w:rsidR="003D787C">
        <w:rPr>
          <w:rFonts w:asciiTheme="majorBidi" w:hAnsiTheme="majorBidi" w:cstheme="majorBidi"/>
          <w:sz w:val="24"/>
          <w:szCs w:val="24"/>
          <w:lang w:val="id-ID"/>
        </w:rPr>
        <w:t>Visual Spasial</w:t>
      </w:r>
      <w:r w:rsidR="003D787C" w:rsidRPr="003D787C">
        <w:rPr>
          <w:rFonts w:asciiTheme="majorBidi" w:hAnsiTheme="majorBidi" w:cstheme="majorBidi"/>
          <w:sz w:val="24"/>
          <w:szCs w:val="24"/>
          <w:lang w:val="nb-NO"/>
        </w:rPr>
        <w:t>:</w:t>
      </w:r>
    </w:p>
    <w:p w:rsidR="00C03963" w:rsidRPr="00946BC1" w:rsidRDefault="00C03963" w:rsidP="00553FAB">
      <w:pPr>
        <w:tabs>
          <w:tab w:val="left" w:pos="5855"/>
        </w:tabs>
        <w:spacing w:after="0" w:line="360" w:lineRule="auto"/>
        <w:ind w:firstLine="851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7011C1">
        <w:rPr>
          <w:rFonts w:asciiTheme="majorBidi" w:hAnsiTheme="majorBidi" w:cstheme="majorBidi"/>
          <w:b/>
        </w:rPr>
        <w:t>Tabel</w:t>
      </w:r>
      <w:proofErr w:type="spellEnd"/>
      <w:r w:rsidRPr="007011C1">
        <w:rPr>
          <w:rFonts w:asciiTheme="majorBidi" w:hAnsiTheme="majorBidi" w:cstheme="majorBidi"/>
          <w:b/>
        </w:rPr>
        <w:t xml:space="preserve"> 4</w:t>
      </w:r>
      <w:r w:rsidR="00553FAB">
        <w:rPr>
          <w:rFonts w:asciiTheme="majorBidi" w:hAnsiTheme="majorBidi" w:cstheme="majorBidi"/>
          <w:b/>
        </w:rPr>
        <w:t>.2</w:t>
      </w:r>
    </w:p>
    <w:p w:rsidR="00C03963" w:rsidRPr="007011C1" w:rsidRDefault="00C03963" w:rsidP="00946BC1">
      <w:pPr>
        <w:spacing w:after="0" w:line="360" w:lineRule="auto"/>
        <w:ind w:firstLine="720"/>
        <w:jc w:val="center"/>
        <w:rPr>
          <w:rFonts w:asciiTheme="majorBidi" w:hAnsiTheme="majorBidi" w:cstheme="majorBidi"/>
          <w:b/>
          <w:bCs/>
        </w:rPr>
      </w:pPr>
      <w:proofErr w:type="spellStart"/>
      <w:r w:rsidRPr="007011C1">
        <w:rPr>
          <w:rFonts w:asciiTheme="majorBidi" w:hAnsiTheme="majorBidi" w:cstheme="majorBidi"/>
          <w:b/>
          <w:bCs/>
        </w:rPr>
        <w:t>Klasifikasi</w:t>
      </w:r>
      <w:proofErr w:type="spellEnd"/>
      <w:r w:rsidRPr="007011C1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7011C1">
        <w:rPr>
          <w:rFonts w:asciiTheme="majorBidi" w:hAnsiTheme="majorBidi" w:cstheme="majorBidi"/>
          <w:b/>
          <w:bCs/>
        </w:rPr>
        <w:t>Nilai</w:t>
      </w:r>
      <w:proofErr w:type="spellEnd"/>
    </w:p>
    <w:p w:rsidR="00D3325F" w:rsidRPr="00DA49FD" w:rsidRDefault="00D3325F" w:rsidP="003D787C">
      <w:pPr>
        <w:spacing w:line="480" w:lineRule="auto"/>
        <w:ind w:left="357" w:firstLine="72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page" w:horzAnchor="page" w:tblpX="3643" w:tblpY="10543"/>
        <w:tblW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880"/>
      </w:tblGrid>
      <w:tr w:rsidR="00C13E15" w:rsidRPr="00D3325F" w:rsidTr="00C13E15">
        <w:trPr>
          <w:trHeight w:val="413"/>
        </w:trPr>
        <w:tc>
          <w:tcPr>
            <w:tcW w:w="3060" w:type="dxa"/>
          </w:tcPr>
          <w:p w:rsidR="00C13E15" w:rsidRPr="00D3325F" w:rsidRDefault="00C13E15" w:rsidP="00C1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33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Nilai Tes</w:t>
            </w:r>
          </w:p>
        </w:tc>
        <w:tc>
          <w:tcPr>
            <w:tcW w:w="2880" w:type="dxa"/>
          </w:tcPr>
          <w:p w:rsidR="00C13E15" w:rsidRPr="00D3325F" w:rsidRDefault="00C13E15" w:rsidP="00C1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D33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Klasifikasi</w:t>
            </w:r>
          </w:p>
        </w:tc>
      </w:tr>
      <w:tr w:rsidR="00C13E15" w:rsidRPr="00D3325F" w:rsidTr="00C13E15">
        <w:tc>
          <w:tcPr>
            <w:tcW w:w="3060" w:type="dxa"/>
          </w:tcPr>
          <w:p w:rsidR="00C13E15" w:rsidRPr="00EE7589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50 ke bawah</w:t>
            </w:r>
          </w:p>
          <w:p w:rsidR="00C13E15" w:rsidRPr="00EE7589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51 – 58 </w:t>
            </w:r>
          </w:p>
          <w:p w:rsidR="00C13E15" w:rsidRPr="00EE7589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59 – 67 </w:t>
            </w:r>
          </w:p>
          <w:p w:rsidR="00C13E15" w:rsidRPr="00EE7589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68 ke atas</w:t>
            </w:r>
          </w:p>
        </w:tc>
        <w:tc>
          <w:tcPr>
            <w:tcW w:w="2880" w:type="dxa"/>
          </w:tcPr>
          <w:p w:rsidR="00C13E15" w:rsidRPr="00D3325F" w:rsidRDefault="00C13E15" w:rsidP="00C1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D3325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Kurang</w:t>
            </w:r>
          </w:p>
          <w:p w:rsidR="00C13E15" w:rsidRPr="00D3325F" w:rsidRDefault="00C13E15" w:rsidP="00C1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D3325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Sedang</w:t>
            </w:r>
          </w:p>
          <w:p w:rsidR="00C13E15" w:rsidRPr="00D3325F" w:rsidRDefault="00C13E15" w:rsidP="00C1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D3325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Baik</w:t>
            </w:r>
          </w:p>
          <w:p w:rsidR="00C13E15" w:rsidRPr="00EE7589" w:rsidRDefault="00C13E15" w:rsidP="00C1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Baik sekali</w:t>
            </w:r>
          </w:p>
        </w:tc>
      </w:tr>
    </w:tbl>
    <w:p w:rsidR="00C03963" w:rsidRDefault="00C03963" w:rsidP="007011C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46BC1" w:rsidRDefault="00946BC1" w:rsidP="00C13E15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sv-SE"/>
        </w:rPr>
      </w:pPr>
    </w:p>
    <w:p w:rsidR="00136574" w:rsidRPr="00136574" w:rsidRDefault="00136574" w:rsidP="00136574">
      <w:pPr>
        <w:spacing w:line="480" w:lineRule="auto"/>
        <w:ind w:left="357" w:firstLine="720"/>
        <w:jc w:val="both"/>
        <w:rPr>
          <w:rFonts w:ascii="Calibri" w:eastAsia="Times New Roman" w:hAnsi="Calibri" w:cs="Calibri"/>
          <w:color w:val="000000"/>
        </w:rPr>
      </w:pPr>
      <w:r w:rsidRPr="00D3325F">
        <w:rPr>
          <w:rFonts w:asciiTheme="majorBidi" w:hAnsiTheme="majorBidi" w:cstheme="majorBidi"/>
          <w:sz w:val="24"/>
          <w:szCs w:val="24"/>
          <w:lang w:val="sv-SE"/>
        </w:rPr>
        <w:t xml:space="preserve">Dari tabel diatas dapat  kita cari rata-rata nilai tes kecerdasan </w:t>
      </w:r>
      <w:r>
        <w:rPr>
          <w:rFonts w:asciiTheme="majorBidi" w:hAnsiTheme="majorBidi" w:cstheme="majorBidi"/>
          <w:sz w:val="24"/>
          <w:szCs w:val="24"/>
          <w:lang w:val="id-ID"/>
        </w:rPr>
        <w:t>visual spasial</w:t>
      </w:r>
      <w:r w:rsidRPr="00D3325F">
        <w:rPr>
          <w:rFonts w:asciiTheme="majorBidi" w:hAnsiTheme="majorBidi" w:cstheme="majorBidi"/>
          <w:sz w:val="24"/>
          <w:szCs w:val="24"/>
          <w:lang w:val="sv-SE"/>
        </w:rPr>
        <w:t xml:space="preserve"> yaitu </w:t>
      </w:r>
      <w:r>
        <w:rPr>
          <w:rFonts w:asciiTheme="majorBidi" w:hAnsiTheme="majorBidi" w:cstheme="majorBidi"/>
          <w:sz w:val="24"/>
          <w:szCs w:val="24"/>
          <w:lang w:val="fi-FI"/>
        </w:rPr>
        <w:t>1555</w:t>
      </w:r>
      <w:r w:rsidRPr="00D3325F">
        <w:rPr>
          <w:rFonts w:asciiTheme="majorBidi" w:hAnsiTheme="majorBidi" w:cstheme="majorBidi"/>
          <w:sz w:val="24"/>
          <w:szCs w:val="24"/>
          <w:lang w:val="fi-FI"/>
        </w:rPr>
        <w:t xml:space="preserve"> : </w:t>
      </w:r>
      <w:r>
        <w:rPr>
          <w:rFonts w:asciiTheme="majorBidi" w:hAnsiTheme="majorBidi" w:cstheme="majorBidi"/>
          <w:sz w:val="24"/>
          <w:szCs w:val="24"/>
          <w:lang w:val="fi-FI"/>
        </w:rPr>
        <w:t>26</w:t>
      </w:r>
      <w:r w:rsidRPr="00D3325F">
        <w:rPr>
          <w:rFonts w:asciiTheme="majorBidi" w:hAnsiTheme="majorBidi" w:cstheme="majorBidi"/>
          <w:sz w:val="24"/>
          <w:szCs w:val="24"/>
          <w:lang w:val="fi-FI"/>
        </w:rPr>
        <w:t xml:space="preserve"> =  </w:t>
      </w:r>
      <w:r w:rsidRPr="00D3325F">
        <w:rPr>
          <w:rFonts w:asciiTheme="majorBidi" w:eastAsia="Times New Roman" w:hAnsiTheme="majorBidi" w:cstheme="majorBidi"/>
          <w:color w:val="000000"/>
        </w:rPr>
        <w:t>59,8</w:t>
      </w:r>
      <w:r>
        <w:rPr>
          <w:rFonts w:ascii="Calibri" w:eastAsia="Times New Roman" w:hAnsi="Calibri" w:cs="Calibri"/>
          <w:color w:val="000000"/>
          <w:lang w:val="id-ID"/>
        </w:rPr>
        <w:t xml:space="preserve">. </w:t>
      </w:r>
      <w:r w:rsidRPr="00D3325F">
        <w:rPr>
          <w:rFonts w:asciiTheme="majorBidi" w:hAnsiTheme="majorBidi" w:cstheme="majorBidi"/>
          <w:sz w:val="24"/>
          <w:szCs w:val="24"/>
          <w:lang w:val="sv-SE"/>
        </w:rPr>
        <w:t xml:space="preserve">Jadi Kecerdasan </w:t>
      </w:r>
      <w:r>
        <w:rPr>
          <w:rFonts w:asciiTheme="majorBidi" w:hAnsiTheme="majorBidi" w:cstheme="majorBidi"/>
          <w:sz w:val="24"/>
          <w:szCs w:val="24"/>
          <w:lang w:val="id-ID"/>
        </w:rPr>
        <w:t>visual spasial</w:t>
      </w:r>
      <w:r w:rsidRPr="00D3325F">
        <w:rPr>
          <w:rFonts w:asciiTheme="majorBidi" w:hAnsiTheme="majorBidi" w:cstheme="majorBidi"/>
          <w:sz w:val="24"/>
          <w:szCs w:val="24"/>
          <w:lang w:val="sv-SE"/>
        </w:rPr>
        <w:t xml:space="preserve"> siswa kelas </w:t>
      </w:r>
      <w:r>
        <w:rPr>
          <w:rFonts w:asciiTheme="majorBidi" w:hAnsiTheme="majorBidi" w:cstheme="majorBidi"/>
          <w:sz w:val="24"/>
          <w:szCs w:val="24"/>
        </w:rPr>
        <w:t>VII</w:t>
      </w:r>
      <w:r w:rsidRPr="00D719D3">
        <w:rPr>
          <w:rFonts w:asciiTheme="majorBidi" w:hAnsiTheme="majorBidi" w:cstheme="majorBidi"/>
          <w:sz w:val="24"/>
          <w:szCs w:val="24"/>
        </w:rPr>
        <w:t xml:space="preserve"> </w:t>
      </w:r>
      <w:r w:rsidRPr="000F22F7">
        <w:rPr>
          <w:rFonts w:asciiTheme="majorBidi" w:hAnsiTheme="majorBidi" w:cstheme="majorBidi"/>
          <w:sz w:val="24"/>
          <w:szCs w:val="24"/>
          <w:lang w:val="id-ID"/>
        </w:rPr>
        <w:lastRenderedPageBreak/>
        <w:t>SMPN 2 Sumbergempol</w:t>
      </w:r>
      <w:r w:rsidRPr="00D3325F">
        <w:rPr>
          <w:rFonts w:asciiTheme="majorBidi" w:hAnsiTheme="majorBidi" w:cstheme="majorBidi"/>
          <w:sz w:val="24"/>
          <w:szCs w:val="24"/>
          <w:lang w:val="sv-SE"/>
        </w:rPr>
        <w:t xml:space="preserve"> memiliki nilai rata-rata </w:t>
      </w:r>
      <w:r w:rsidRPr="00D3325F">
        <w:rPr>
          <w:rFonts w:asciiTheme="majorBidi" w:eastAsia="Times New Roman" w:hAnsiTheme="majorBidi" w:cstheme="majorBidi"/>
          <w:color w:val="000000"/>
        </w:rPr>
        <w:t>59,8</w:t>
      </w:r>
      <w:r>
        <w:rPr>
          <w:rFonts w:asciiTheme="majorBidi" w:eastAsia="Times New Roman" w:hAnsiTheme="majorBidi" w:cstheme="majorBidi"/>
          <w:color w:val="000000"/>
        </w:rPr>
        <w:t xml:space="preserve"> </w:t>
      </w:r>
      <w:r w:rsidRPr="00D3325F">
        <w:rPr>
          <w:rFonts w:asciiTheme="majorBidi" w:hAnsiTheme="majorBidi" w:cstheme="majorBidi"/>
          <w:sz w:val="24"/>
          <w:szCs w:val="24"/>
          <w:lang w:val="sv-SE"/>
        </w:rPr>
        <w:t>dan termasuk dalam klasifikasi Baik.</w:t>
      </w:r>
    </w:p>
    <w:p w:rsidR="00DA49FD" w:rsidRPr="00DA49FD" w:rsidRDefault="00D3325F" w:rsidP="00136574">
      <w:pPr>
        <w:spacing w:after="0" w:line="480" w:lineRule="auto"/>
        <w:ind w:left="357" w:firstLine="777"/>
        <w:jc w:val="both"/>
        <w:outlineLvl w:val="0"/>
        <w:rPr>
          <w:rFonts w:asciiTheme="majorBidi" w:hAnsiTheme="majorBidi" w:cstheme="majorBidi"/>
          <w:sz w:val="24"/>
          <w:szCs w:val="24"/>
          <w:lang w:val="id-ID"/>
        </w:rPr>
      </w:pPr>
      <w:r w:rsidRPr="00DA49FD">
        <w:rPr>
          <w:rFonts w:asciiTheme="majorBidi" w:hAnsiTheme="majorBidi" w:cstheme="majorBidi"/>
          <w:sz w:val="24"/>
          <w:szCs w:val="24"/>
          <w:lang w:val="nb-NO"/>
        </w:rPr>
        <w:t>Sedangkan</w:t>
      </w:r>
      <w:r w:rsidRPr="00DA49FD">
        <w:rPr>
          <w:rFonts w:asciiTheme="majorBidi" w:hAnsiTheme="majorBidi" w:cstheme="majorBidi"/>
          <w:sz w:val="24"/>
          <w:szCs w:val="24"/>
          <w:lang w:val="sv-SE"/>
        </w:rPr>
        <w:t xml:space="preserve"> untuk mengetahui </w:t>
      </w:r>
      <w:r w:rsidRPr="00DA49FD">
        <w:rPr>
          <w:rFonts w:asciiTheme="majorBidi" w:hAnsiTheme="majorBidi" w:cstheme="majorBidi"/>
          <w:sz w:val="24"/>
          <w:szCs w:val="24"/>
          <w:lang w:val="nb-NO"/>
        </w:rPr>
        <w:t xml:space="preserve">nilai prestasi belajar matematika materi </w:t>
      </w:r>
      <w:r w:rsidRPr="00DA49FD">
        <w:rPr>
          <w:rFonts w:asciiTheme="majorBidi" w:hAnsiTheme="majorBidi" w:cstheme="majorBidi"/>
          <w:sz w:val="24"/>
          <w:szCs w:val="24"/>
          <w:lang w:val="id-ID"/>
        </w:rPr>
        <w:t>segitiga</w:t>
      </w:r>
      <w:r w:rsidRPr="00DA49FD">
        <w:rPr>
          <w:rFonts w:asciiTheme="majorBidi" w:hAnsiTheme="majorBidi" w:cstheme="majorBidi"/>
          <w:sz w:val="24"/>
          <w:szCs w:val="24"/>
          <w:lang w:val="nb-NO"/>
        </w:rPr>
        <w:t xml:space="preserve"> di peroleh dari data guru bidang studi matematika.</w:t>
      </w:r>
      <w:r w:rsidR="00DA49FD" w:rsidRPr="00DA49FD">
        <w:rPr>
          <w:rFonts w:asciiTheme="majorBidi" w:hAnsiTheme="majorBidi" w:cstheme="majorBidi"/>
          <w:sz w:val="24"/>
          <w:szCs w:val="24"/>
          <w:lang w:val="id-ID"/>
        </w:rPr>
        <w:t xml:space="preserve"> Berikut data prestasi belajar matematika siswa materi segitiga.</w:t>
      </w:r>
    </w:p>
    <w:p w:rsidR="00DA49FD" w:rsidRPr="00553FAB" w:rsidRDefault="00DA49FD" w:rsidP="00553FAB">
      <w:pPr>
        <w:spacing w:after="0"/>
        <w:jc w:val="center"/>
        <w:outlineLvl w:val="0"/>
        <w:rPr>
          <w:rFonts w:asciiTheme="majorBidi" w:hAnsiTheme="majorBidi" w:cstheme="majorBidi"/>
          <w:b/>
        </w:rPr>
      </w:pPr>
      <w:r w:rsidRPr="00DA49FD">
        <w:rPr>
          <w:rFonts w:asciiTheme="majorBidi" w:hAnsiTheme="majorBidi" w:cstheme="majorBidi"/>
          <w:b/>
        </w:rPr>
        <w:t xml:space="preserve"> </w:t>
      </w:r>
      <w:proofErr w:type="spellStart"/>
      <w:r>
        <w:rPr>
          <w:rFonts w:asciiTheme="majorBidi" w:hAnsiTheme="majorBidi" w:cstheme="majorBidi"/>
          <w:b/>
        </w:rPr>
        <w:t>Tabel</w:t>
      </w:r>
      <w:proofErr w:type="spellEnd"/>
      <w:r>
        <w:rPr>
          <w:rFonts w:asciiTheme="majorBidi" w:hAnsiTheme="majorBidi" w:cstheme="majorBidi"/>
          <w:b/>
        </w:rPr>
        <w:t xml:space="preserve"> 4.</w:t>
      </w:r>
      <w:r w:rsidR="00553FAB">
        <w:rPr>
          <w:rFonts w:asciiTheme="majorBidi" w:hAnsiTheme="majorBidi" w:cstheme="majorBidi"/>
          <w:b/>
        </w:rPr>
        <w:t>3</w:t>
      </w:r>
    </w:p>
    <w:p w:rsidR="00DA49FD" w:rsidRPr="005E28B0" w:rsidRDefault="00DA49FD" w:rsidP="00DA49FD">
      <w:pPr>
        <w:spacing w:after="0"/>
        <w:jc w:val="center"/>
        <w:rPr>
          <w:rFonts w:asciiTheme="majorBidi" w:hAnsiTheme="majorBidi" w:cstheme="majorBidi"/>
          <w:b/>
          <w:bCs/>
          <w:lang w:val="id-ID"/>
        </w:rPr>
      </w:pPr>
      <w:r>
        <w:rPr>
          <w:rFonts w:asciiTheme="majorBidi" w:hAnsiTheme="majorBidi" w:cstheme="majorBidi"/>
          <w:b/>
          <w:bCs/>
          <w:lang w:val="id-ID"/>
        </w:rPr>
        <w:t>Daf</w:t>
      </w:r>
      <w:r>
        <w:rPr>
          <w:rFonts w:asciiTheme="majorBidi" w:hAnsiTheme="majorBidi" w:cstheme="majorBidi"/>
          <w:b/>
          <w:bCs/>
        </w:rPr>
        <w:t>t</w:t>
      </w:r>
      <w:r>
        <w:rPr>
          <w:rFonts w:asciiTheme="majorBidi" w:hAnsiTheme="majorBidi" w:cstheme="majorBidi"/>
          <w:b/>
          <w:bCs/>
          <w:lang w:val="id-ID"/>
        </w:rPr>
        <w:t>ar Prestasi Belajar Materi Segitiga</w:t>
      </w:r>
    </w:p>
    <w:tbl>
      <w:tblPr>
        <w:tblW w:w="4688" w:type="dxa"/>
        <w:tblInd w:w="1902" w:type="dxa"/>
        <w:tblLook w:val="04A0"/>
      </w:tblPr>
      <w:tblGrid>
        <w:gridCol w:w="546"/>
        <w:gridCol w:w="1307"/>
        <w:gridCol w:w="851"/>
        <w:gridCol w:w="1984"/>
      </w:tblGrid>
      <w:tr w:rsidR="00FE189C" w:rsidRPr="00946BC1" w:rsidTr="00946BC1">
        <w:trPr>
          <w:trHeight w:val="2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89C" w:rsidRPr="00946BC1" w:rsidRDefault="00FE189C" w:rsidP="005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89C" w:rsidRPr="00946BC1" w:rsidRDefault="00FE189C" w:rsidP="005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89C" w:rsidRPr="00946BC1" w:rsidRDefault="00FE189C" w:rsidP="005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L/P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89C" w:rsidRPr="00946BC1" w:rsidRDefault="00FE189C" w:rsidP="005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NILAI TES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YWN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YAR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YN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ZM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ADY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ASTM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AWL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ABK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BHAS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DFR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DN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DWL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FFS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KN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MQ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MMA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MFF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MLP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MSH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MZBS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NWK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NYK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RN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946BC1" w:rsidRPr="00946BC1" w:rsidTr="00946BC1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BC1">
              <w:rPr>
                <w:rFonts w:ascii="Times New Roman" w:eastAsia="Times New Roman" w:hAnsi="Times New Roman" w:cs="Times New Roman"/>
                <w:color w:val="000000"/>
              </w:rPr>
              <w:t>JUMLAH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BC1" w:rsidRPr="00946BC1" w:rsidRDefault="00946BC1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C1" w:rsidRPr="00946BC1" w:rsidRDefault="00FE189C" w:rsidP="009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2286</w:t>
            </w:r>
          </w:p>
        </w:tc>
      </w:tr>
    </w:tbl>
    <w:p w:rsidR="00D3325F" w:rsidRDefault="00D3325F" w:rsidP="007011C1">
      <w:pPr>
        <w:spacing w:line="480" w:lineRule="auto"/>
        <w:ind w:left="357" w:firstLine="720"/>
        <w:jc w:val="both"/>
        <w:rPr>
          <w:lang w:val="id-ID"/>
        </w:rPr>
      </w:pPr>
    </w:p>
    <w:p w:rsidR="00DA49FD" w:rsidRDefault="00DA49FD" w:rsidP="007011C1">
      <w:pPr>
        <w:spacing w:line="480" w:lineRule="auto"/>
        <w:ind w:left="357" w:firstLine="720"/>
        <w:jc w:val="both"/>
        <w:rPr>
          <w:lang w:val="id-ID"/>
        </w:rPr>
      </w:pPr>
    </w:p>
    <w:p w:rsidR="006118CB" w:rsidRPr="00B557F9" w:rsidRDefault="00136574" w:rsidP="00B557F9">
      <w:pPr>
        <w:spacing w:line="480" w:lineRule="auto"/>
        <w:ind w:left="426" w:firstLine="72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FE189C">
        <w:rPr>
          <w:rFonts w:asciiTheme="majorBidi" w:hAnsiTheme="majorBidi" w:cstheme="majorBidi"/>
          <w:sz w:val="24"/>
          <w:szCs w:val="24"/>
          <w:lang w:val="id-ID"/>
        </w:rPr>
        <w:t xml:space="preserve">Untuk menganalisis data peneliti menggunakan uji linieritas setelah diuji ternyata data tersebut linier </w:t>
      </w:r>
      <w:r w:rsidR="006118CB" w:rsidRPr="00FE189C">
        <w:rPr>
          <w:rFonts w:asciiTheme="majorBidi" w:hAnsiTheme="majorBidi" w:cstheme="majorBidi"/>
          <w:sz w:val="24"/>
          <w:szCs w:val="24"/>
          <w:lang w:val="id-ID"/>
        </w:rPr>
        <w:t>hasi</w:t>
      </w:r>
      <w:r w:rsidR="00906FFC" w:rsidRPr="00FE189C">
        <w:rPr>
          <w:rFonts w:asciiTheme="majorBidi" w:hAnsiTheme="majorBidi" w:cstheme="majorBidi"/>
          <w:sz w:val="24"/>
          <w:szCs w:val="24"/>
          <w:lang w:val="id-ID"/>
        </w:rPr>
        <w:t>l</w:t>
      </w:r>
      <w:r w:rsidR="006118CB" w:rsidRPr="00FE189C">
        <w:rPr>
          <w:rFonts w:asciiTheme="majorBidi" w:hAnsiTheme="majorBidi" w:cstheme="majorBidi"/>
          <w:sz w:val="24"/>
          <w:szCs w:val="24"/>
          <w:lang w:val="id-ID"/>
        </w:rPr>
        <w:t xml:space="preserve">nya diperoleh dengan cara </w:t>
      </w:r>
      <w:r w:rsidR="006118CB" w:rsidRPr="00FE189C">
        <w:rPr>
          <w:rFonts w:asciiTheme="majorBidi" w:eastAsiaTheme="minorEastAsia" w:hAnsiTheme="majorBidi" w:cstheme="majorBidi"/>
          <w:sz w:val="24"/>
          <w:szCs w:val="24"/>
          <w:lang w:val="id-ID"/>
        </w:rPr>
        <w:t>membandingkan antara F empiris dengan F teoritik. Dengan menggunakan db = 8 dan 16 diperoleh dengan harga F teoritik 2,59  pada taraf</w:t>
      </w:r>
      <w:r w:rsidR="00D2404A" w:rsidRPr="00FE189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D2404A" w:rsidRPr="00FE189C">
        <w:rPr>
          <w:rFonts w:asciiTheme="majorBidi" w:eastAsiaTheme="minorEastAsia" w:hAnsiTheme="majorBidi" w:cstheme="majorBidi"/>
          <w:sz w:val="24"/>
          <w:szCs w:val="24"/>
        </w:rPr>
        <w:t>signifikasi</w:t>
      </w:r>
      <w:proofErr w:type="spellEnd"/>
      <w:r w:rsidR="006118CB" w:rsidRPr="00FE189C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="00B65BEE" w:rsidRPr="00FE189C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5%. Berdasarkan harga F teoritik dengan nilai 2,59   </w:t>
      </w:r>
      <w:r w:rsidR="006118CB" w:rsidRPr="00FE189C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dapat dibuktikan bahwa harga F empirik </w:t>
      </w:r>
      <w:r w:rsidR="00B65BEE" w:rsidRPr="00FE189C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dengan hasil 0,02 </w:t>
      </w:r>
      <w:r w:rsidR="006118CB" w:rsidRPr="00FE189C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jauh berada dibawah harga teoritiknya pada taraf </w:t>
      </w:r>
      <w:proofErr w:type="spellStart"/>
      <w:r w:rsidR="00D2404A" w:rsidRPr="00FE189C">
        <w:rPr>
          <w:rFonts w:asciiTheme="majorBidi" w:eastAsiaTheme="minorEastAsia" w:hAnsiTheme="majorBidi" w:cstheme="majorBidi"/>
          <w:sz w:val="24"/>
          <w:szCs w:val="24"/>
        </w:rPr>
        <w:t>signifikasi</w:t>
      </w:r>
      <w:proofErr w:type="spellEnd"/>
      <w:r w:rsidR="00D2404A" w:rsidRPr="00FE189C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="006118CB" w:rsidRPr="00FE189C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5%. Sehingga dapat disimpulkan bahwa distribusi data penelitian ini berbentuk linier, dan dengan demikian harus dianalisis mengguakan Anareg linier. Untuk prosedurnya </w:t>
      </w:r>
      <w:r w:rsidR="00B842A3" w:rsidRPr="00FE189C">
        <w:rPr>
          <w:rFonts w:asciiTheme="majorBidi" w:eastAsiaTheme="minorEastAsia" w:hAnsiTheme="majorBidi" w:cstheme="majorBidi"/>
          <w:sz w:val="24"/>
          <w:szCs w:val="24"/>
          <w:lang w:val="id-ID"/>
        </w:rPr>
        <w:t>dapat dilihat</w:t>
      </w:r>
      <w:r w:rsidR="006118CB" w:rsidRPr="00FE189C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pada lampiran</w:t>
      </w:r>
      <w:r w:rsidR="00B557F9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9C6DFA" w:rsidRPr="00B557F9" w:rsidRDefault="00D2404A" w:rsidP="00B557F9">
      <w:pPr>
        <w:pStyle w:val="ListParagraph"/>
        <w:spacing w:line="480" w:lineRule="auto"/>
        <w:ind w:left="426" w:firstLine="698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Nilai</w:t>
      </w:r>
      <w:r w:rsidR="00560D2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842A3" w:rsidRPr="0094242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korelasi sebesar </w:t>
      </w:r>
      <m:oMath>
        <m:r>
          <w:rPr>
            <w:rFonts w:ascii="Cambria Math" w:hAnsi="Cambria Math" w:cs="Times New Roman"/>
            <w:sz w:val="24"/>
            <w:szCs w:val="24"/>
            <w:lang w:val="id-ID"/>
          </w:rPr>
          <m:t>0,4832824</m:t>
        </m:r>
      </m:oMath>
      <w:r w:rsidR="006778F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B842A3" w:rsidRPr="0094242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ini menunjukkan bahwa korelasi </w:t>
      </w:r>
      <w:proofErr w:type="spellStart"/>
      <w:r w:rsidR="006778FB">
        <w:rPr>
          <w:rFonts w:asciiTheme="majorBidi" w:eastAsiaTheme="minorEastAsia" w:hAnsiTheme="majorBidi" w:cstheme="majorBidi"/>
          <w:sz w:val="24"/>
          <w:szCs w:val="24"/>
        </w:rPr>
        <w:t>positif</w:t>
      </w:r>
      <w:proofErr w:type="spellEnd"/>
      <w:r w:rsidR="006778F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6778FB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dan mempunyai tingkat hubungan </w:t>
      </w:r>
      <w:r w:rsidR="003336BD">
        <w:rPr>
          <w:rFonts w:asciiTheme="majorBidi" w:eastAsiaTheme="minorEastAsia" w:hAnsiTheme="majorBidi" w:cstheme="majorBidi"/>
          <w:sz w:val="24"/>
          <w:szCs w:val="24"/>
          <w:lang w:val="id-ID"/>
        </w:rPr>
        <w:t>cukup kuat</w:t>
      </w:r>
      <w:r w:rsidR="006778FB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. Kemudian </w:t>
      </w:r>
      <w:r w:rsidR="00B842A3" w:rsidRPr="0094242A">
        <w:rPr>
          <w:rFonts w:asciiTheme="majorBidi" w:eastAsiaTheme="minorEastAsia" w:hAnsiTheme="majorBidi" w:cstheme="majorBidi"/>
          <w:sz w:val="24"/>
          <w:szCs w:val="24"/>
          <w:lang w:val="id-ID"/>
        </w:rPr>
        <w:t>antara prediktor dengan kriterium signifikan.</w:t>
      </w:r>
      <w:r w:rsidR="006778FB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="00B842A3" w:rsidRPr="0094242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Hal ini terbukti bahwa harga </w:t>
      </w:r>
      <w:r w:rsidR="00B842A3" w:rsidRPr="00B65BEE">
        <w:rPr>
          <w:rFonts w:asciiTheme="majorBidi" w:eastAsiaTheme="minorEastAsia" w:hAnsiTheme="majorBidi" w:cstheme="majorBidi"/>
          <w:i/>
          <w:iCs/>
          <w:sz w:val="24"/>
          <w:szCs w:val="24"/>
          <w:lang w:val="id-ID"/>
        </w:rPr>
        <w:t>r</w:t>
      </w:r>
      <w:r w:rsidR="00B842A3" w:rsidRPr="0094242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empirik lebih besar daripada </w:t>
      </w:r>
      <w:r w:rsidR="00B842A3" w:rsidRPr="00B65BEE">
        <w:rPr>
          <w:rFonts w:asciiTheme="majorBidi" w:eastAsiaTheme="minorEastAsia" w:hAnsiTheme="majorBidi" w:cstheme="majorBidi"/>
          <w:i/>
          <w:iCs/>
          <w:sz w:val="24"/>
          <w:szCs w:val="24"/>
          <w:lang w:val="id-ID"/>
        </w:rPr>
        <w:t xml:space="preserve">r </w:t>
      </w:r>
      <w:r w:rsidR="00B842A3" w:rsidRPr="0094242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teoritik yaitu 0,388 pada taraf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signifikasi</w:t>
      </w:r>
      <w:proofErr w:type="spellEnd"/>
      <w:r w:rsidRPr="0094242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="00B842A3" w:rsidRPr="0094242A">
        <w:rPr>
          <w:rFonts w:asciiTheme="majorBidi" w:eastAsiaTheme="minorEastAsia" w:hAnsiTheme="majorBidi" w:cstheme="majorBidi"/>
          <w:sz w:val="24"/>
          <w:szCs w:val="24"/>
          <w:lang w:val="id-ID"/>
        </w:rPr>
        <w:t>5%.</w:t>
      </w:r>
      <w:r w:rsidR="00B842A3" w:rsidRPr="00B842A3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="00A850A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Dan besarnya </w:t>
      </w:r>
      <w:r w:rsidR="00A850AC" w:rsidRPr="00630E1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pengaruh ditentukan oleh koefisien determinan </w:t>
      </w:r>
      <w:r w:rsidR="00A850AC" w:rsidRPr="008E3377">
        <w:rPr>
          <w:rFonts w:asciiTheme="majorBidi" w:hAnsiTheme="majorBidi" w:cstheme="majorBidi"/>
          <w:position w:val="-4"/>
          <w:sz w:val="24"/>
          <w:szCs w:val="24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95pt" o:ole="">
            <v:imagedata r:id="rId8" o:title=""/>
          </v:shape>
          <o:OLEObject Type="Embed" ProgID="Equation.3" ShapeID="_x0000_i1025" DrawAspect="Content" ObjectID="_1402977017" r:id="rId9"/>
        </w:object>
      </w:r>
      <w:r w:rsidR="00A850AC" w:rsidRPr="008E3377">
        <w:rPr>
          <w:rFonts w:asciiTheme="majorBidi" w:hAnsiTheme="majorBidi" w:cstheme="majorBidi"/>
          <w:sz w:val="24"/>
          <w:szCs w:val="24"/>
          <w:lang w:val="sv-SE"/>
        </w:rPr>
        <w:t xml:space="preserve">= </w:t>
      </w:r>
      <w:r w:rsidR="00A850AC" w:rsidRPr="00372F86">
        <w:rPr>
          <w:rFonts w:asciiTheme="majorBidi" w:eastAsia="Times New Roman" w:hAnsiTheme="majorBidi" w:cstheme="majorBidi"/>
          <w:color w:val="000000"/>
          <w:lang w:val="id-ID"/>
        </w:rPr>
        <w:t>0,234086</w:t>
      </w:r>
      <w:r w:rsidR="00A850AC" w:rsidRPr="00372F86">
        <w:rPr>
          <w:rFonts w:ascii="Calibri" w:eastAsia="Times New Roman" w:hAnsi="Calibri" w:cs="Calibri"/>
          <w:color w:val="000000"/>
          <w:lang w:val="id-ID"/>
        </w:rPr>
        <w:t xml:space="preserve"> </w:t>
      </w:r>
      <w:r w:rsidR="00A850AC" w:rsidRPr="008E3377">
        <w:rPr>
          <w:rFonts w:asciiTheme="majorBidi" w:hAnsiTheme="majorBidi" w:cstheme="majorBidi"/>
          <w:sz w:val="24"/>
          <w:szCs w:val="24"/>
          <w:lang w:val="sv-SE"/>
        </w:rPr>
        <w:t xml:space="preserve">atau sebesar </w:t>
      </w:r>
      <w:r w:rsidR="00A850AC">
        <w:rPr>
          <w:rFonts w:asciiTheme="majorBidi" w:hAnsiTheme="majorBidi" w:cstheme="majorBidi"/>
          <w:sz w:val="24"/>
          <w:szCs w:val="24"/>
          <w:lang w:val="sv-SE"/>
        </w:rPr>
        <w:t>23</w:t>
      </w:r>
      <w:r w:rsidR="00A850AC" w:rsidRPr="008E3377">
        <w:rPr>
          <w:rFonts w:asciiTheme="majorBidi" w:hAnsiTheme="majorBidi" w:cstheme="majorBidi"/>
          <w:sz w:val="24"/>
          <w:szCs w:val="24"/>
          <w:lang w:val="sv-SE"/>
        </w:rPr>
        <w:t>%</w:t>
      </w:r>
      <w:r w:rsidR="00A850AC" w:rsidRPr="00A850A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A850AC">
        <w:rPr>
          <w:rFonts w:ascii="Times New Roman" w:eastAsia="Calibri" w:hAnsi="Times New Roman" w:cs="Times New Roman"/>
          <w:sz w:val="24"/>
          <w:szCs w:val="24"/>
          <w:lang w:val="sv-SE"/>
        </w:rPr>
        <w:t>dan sisanya dipengaruhi oleh variabel lain</w:t>
      </w:r>
      <w:r w:rsidR="00A850AC" w:rsidRPr="008E3377">
        <w:rPr>
          <w:rFonts w:asciiTheme="majorBidi" w:hAnsiTheme="majorBidi" w:cstheme="majorBidi"/>
          <w:sz w:val="24"/>
          <w:szCs w:val="24"/>
          <w:lang w:val="sv-SE"/>
        </w:rPr>
        <w:t>.</w:t>
      </w:r>
      <w:r w:rsidR="00A850AC" w:rsidRPr="00630E1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Ini berarti bahwa meningkatnya atau menurunnya prestasi belajar matematika siswa sebesar </w:t>
      </w:r>
      <w:r w:rsidR="00A850AC">
        <w:rPr>
          <w:rFonts w:asciiTheme="majorBidi" w:hAnsiTheme="majorBidi" w:cstheme="majorBidi"/>
          <w:sz w:val="24"/>
          <w:szCs w:val="24"/>
          <w:lang w:val="sv-SE"/>
        </w:rPr>
        <w:t>23%</w:t>
      </w:r>
      <w:r w:rsidR="00A850A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850AC" w:rsidRPr="00630E1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dapat dijelaskan oleh penentuan </w:t>
      </w:r>
      <w:r w:rsidR="00A850AC" w:rsidRPr="00630E1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Pengaruh </w:t>
      </w:r>
      <w:r w:rsidR="00A850AC" w:rsidRPr="00A63807">
        <w:rPr>
          <w:rFonts w:asciiTheme="majorBidi" w:hAnsiTheme="majorBidi" w:cstheme="majorBidi"/>
          <w:sz w:val="24"/>
          <w:szCs w:val="24"/>
          <w:lang w:val="id-ID"/>
        </w:rPr>
        <w:t xml:space="preserve">kecerdasan </w:t>
      </w:r>
      <w:r w:rsidR="00A850AC">
        <w:rPr>
          <w:rFonts w:asciiTheme="majorBidi" w:hAnsiTheme="majorBidi" w:cstheme="majorBidi"/>
          <w:sz w:val="24"/>
          <w:szCs w:val="24"/>
          <w:lang w:val="it-IT"/>
        </w:rPr>
        <w:t>visual spasial</w:t>
      </w:r>
      <w:r w:rsidR="00A850AC" w:rsidRPr="00630E1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A850AC" w:rsidRPr="00630E1E">
        <w:rPr>
          <w:rFonts w:ascii="Times New Roman" w:eastAsia="Calibri" w:hAnsi="Times New Roman" w:cs="Times New Roman"/>
          <w:sz w:val="24"/>
          <w:szCs w:val="24"/>
          <w:lang w:val="sv-SE"/>
        </w:rPr>
        <w:t>siswa</w:t>
      </w:r>
      <w:r w:rsidR="00A850AC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  <w:r w:rsidR="00A850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DF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Dan diperoleh persamaan regresinya </w:t>
      </w:r>
      <w:r w:rsidR="009C6DFA" w:rsidRPr="009C6DFA">
        <w:rPr>
          <w:rFonts w:asciiTheme="majorBidi" w:hAnsiTheme="majorBidi" w:cstheme="majorBidi"/>
          <w:sz w:val="24"/>
          <w:szCs w:val="24"/>
          <w:lang w:val="sv-SE"/>
        </w:rPr>
        <w:t xml:space="preserve">Y = </w:t>
      </w:r>
      <m:oMath>
        <m:r>
          <w:rPr>
            <w:rFonts w:ascii="Cambria Math" w:hAnsi="Cambria Math"/>
            <w:lang w:val="id-ID"/>
          </w:rPr>
          <m:t>65,33677</m:t>
        </m:r>
      </m:oMath>
      <w:r w:rsidR="009C6DFA" w:rsidRPr="009C6DFA">
        <w:rPr>
          <w:rFonts w:asciiTheme="majorBidi" w:hAnsiTheme="majorBidi" w:cstheme="majorBidi"/>
          <w:sz w:val="24"/>
          <w:szCs w:val="24"/>
          <w:lang w:val="sv-SE"/>
        </w:rPr>
        <w:t xml:space="preserve">+ </w:t>
      </w:r>
      <m:oMath>
        <m:r>
          <w:rPr>
            <w:rFonts w:ascii="Cambria Math" w:hAnsi="Cambria Math"/>
            <w:lang w:val="id-ID"/>
          </w:rPr>
          <m:t>0,377649</m:t>
        </m:r>
      </m:oMath>
      <w:r w:rsidR="009C6DFA" w:rsidRPr="009C6DFA">
        <w:rPr>
          <w:rFonts w:asciiTheme="majorBidi" w:hAnsiTheme="majorBidi" w:cstheme="majorBidi"/>
          <w:sz w:val="24"/>
          <w:szCs w:val="24"/>
          <w:lang w:val="sv-SE"/>
        </w:rPr>
        <w:t>X</w:t>
      </w:r>
      <w:r w:rsidR="009C6DFA">
        <w:rPr>
          <w:rFonts w:asciiTheme="majorBidi" w:hAnsiTheme="majorBidi" w:cstheme="majorBidi"/>
          <w:sz w:val="24"/>
          <w:szCs w:val="24"/>
          <w:lang w:val="id-ID"/>
        </w:rPr>
        <w:t xml:space="preserve">. Nilai </w:t>
      </w:r>
      <w:r w:rsidR="009C6DFA" w:rsidRPr="009C6DFA">
        <w:rPr>
          <w:rFonts w:asciiTheme="majorBidi" w:hAnsiTheme="majorBidi" w:cstheme="majorBidi"/>
          <w:i/>
          <w:iCs/>
          <w:sz w:val="24"/>
          <w:szCs w:val="24"/>
          <w:lang w:val="id-ID"/>
        </w:rPr>
        <w:t>a</w:t>
      </w:r>
      <w:r w:rsidR="009C6DFA">
        <w:rPr>
          <w:rFonts w:asciiTheme="majorBidi" w:hAnsiTheme="majorBidi" w:cstheme="majorBidi"/>
          <w:sz w:val="24"/>
          <w:szCs w:val="24"/>
          <w:lang w:val="id-ID"/>
        </w:rPr>
        <w:t xml:space="preserve"> atau intersepnya adalah </w:t>
      </w:r>
      <m:oMath>
        <m:r>
          <w:rPr>
            <w:rFonts w:ascii="Cambria Math" w:hAnsi="Cambria Math"/>
            <w:lang w:val="id-ID"/>
          </w:rPr>
          <m:t>65,33677</m:t>
        </m:r>
      </m:oMath>
      <w:r w:rsidR="009C6DFA">
        <w:rPr>
          <w:rFonts w:asciiTheme="majorBidi" w:eastAsiaTheme="minorEastAsia" w:hAnsiTheme="majorBidi" w:cstheme="majorBidi"/>
          <w:lang w:val="id-ID"/>
        </w:rPr>
        <w:t xml:space="preserve"> </w:t>
      </w:r>
      <w:r w:rsidR="009C6DFA" w:rsidRPr="009C6DF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dan untuk </w:t>
      </w:r>
      <w:r w:rsidR="009C6DFA" w:rsidRPr="009C6DFA">
        <w:rPr>
          <w:rFonts w:asciiTheme="majorBidi" w:eastAsiaTheme="minorEastAsia" w:hAnsiTheme="majorBidi" w:cstheme="majorBidi"/>
          <w:i/>
          <w:iCs/>
          <w:sz w:val="24"/>
          <w:szCs w:val="24"/>
          <w:lang w:val="id-ID"/>
        </w:rPr>
        <w:t>b</w:t>
      </w:r>
      <w:r w:rsidR="009C6DFA" w:rsidRPr="009C6DF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atau koefisien regresi adalah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id-ID"/>
          </w:rPr>
          <m:t xml:space="preserve"> </m:t>
        </m:r>
        <m:r>
          <w:rPr>
            <w:rFonts w:ascii="Cambria Math" w:hAnsi="Cambria Math"/>
            <w:sz w:val="24"/>
            <w:szCs w:val="24"/>
            <w:lang w:val="id-ID"/>
          </w:rPr>
          <m:t xml:space="preserve">0,377649. </m:t>
        </m:r>
      </m:oMath>
      <w:r w:rsidR="00B842A3" w:rsidRPr="009C6DFA">
        <w:rPr>
          <w:rFonts w:asciiTheme="majorBidi" w:eastAsiaTheme="minorEastAsia" w:hAnsiTheme="majorBidi" w:cstheme="majorBidi"/>
          <w:sz w:val="24"/>
          <w:szCs w:val="24"/>
          <w:lang w:val="id-ID"/>
        </w:rPr>
        <w:t>Untuk prosedur</w:t>
      </w:r>
      <w:r w:rsidR="00B557F9">
        <w:rPr>
          <w:rFonts w:asciiTheme="majorBidi" w:eastAsiaTheme="minorEastAsia" w:hAnsiTheme="majorBidi" w:cstheme="majorBidi"/>
          <w:sz w:val="24"/>
          <w:szCs w:val="24"/>
          <w:lang w:val="id-ID"/>
        </w:rPr>
        <w:t>nya dapat dilihat pada lampiran</w:t>
      </w:r>
      <w:r w:rsidR="00B557F9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9C6DFA" w:rsidRPr="009C6DFA" w:rsidRDefault="00B842A3" w:rsidP="00B557F9">
      <w:pPr>
        <w:pStyle w:val="ListParagraph"/>
        <w:spacing w:line="480" w:lineRule="auto"/>
        <w:ind w:left="426" w:firstLine="698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6DFA">
        <w:rPr>
          <w:rFonts w:asciiTheme="majorBidi" w:eastAsiaTheme="minorEastAsia" w:hAnsiTheme="majorBidi" w:cstheme="majorBidi"/>
          <w:sz w:val="24"/>
          <w:szCs w:val="24"/>
          <w:lang w:val="id-ID"/>
        </w:rPr>
        <w:lastRenderedPageBreak/>
        <w:t xml:space="preserve">Sebelum melakukan uji signifikasi pada analisis regresi peneliti mencari besar residunya terlebih dahulu dengan hasil </w:t>
      </w:r>
      <m:oMath>
        <m:r>
          <w:rPr>
            <w:rFonts w:ascii="Cambria Math" w:eastAsiaTheme="minorEastAsia" w:hAnsi="Cambria Math" w:cstheme="majorBidi"/>
            <w:color w:val="000000"/>
          </w:rPr>
          <m:t>2087,74</m:t>
        </m:r>
      </m:oMath>
      <w:r w:rsidRPr="009C6DFA">
        <w:rPr>
          <w:rFonts w:asciiTheme="majorBidi" w:eastAsiaTheme="minorEastAsia" w:hAnsiTheme="majorBidi" w:cstheme="majorBidi"/>
          <w:color w:val="000000"/>
          <w:sz w:val="24"/>
          <w:szCs w:val="24"/>
          <w:lang w:val="id-ID"/>
        </w:rPr>
        <w:t xml:space="preserve">, untuk prosedurnya ada pada lampiran </w:t>
      </w:r>
      <w:r w:rsidR="009C6DFA">
        <w:rPr>
          <w:rFonts w:asciiTheme="majorBidi" w:eastAsiaTheme="minorEastAsia" w:hAnsiTheme="majorBidi" w:cstheme="majorBidi"/>
          <w:color w:val="000000"/>
          <w:sz w:val="24"/>
          <w:szCs w:val="24"/>
          <w:lang w:val="id-ID"/>
        </w:rPr>
        <w:t>10</w:t>
      </w:r>
      <w:r w:rsidRPr="009C6DFA">
        <w:rPr>
          <w:rFonts w:asciiTheme="majorBidi" w:eastAsiaTheme="minorEastAsia" w:hAnsiTheme="majorBidi" w:cstheme="majorBidi"/>
          <w:color w:val="000000"/>
          <w:sz w:val="24"/>
          <w:szCs w:val="24"/>
          <w:lang w:val="id-ID"/>
        </w:rPr>
        <w:t>. Setelah itu melakukan uji signifikasi dengan</w:t>
      </w:r>
      <w:r w:rsidRPr="009C6DFA">
        <w:rPr>
          <w:rFonts w:asciiTheme="majorBidi" w:hAnsiTheme="majorBidi" w:cstheme="majorBidi"/>
          <w:sz w:val="24"/>
          <w:szCs w:val="24"/>
          <w:lang w:val="id-ID"/>
        </w:rPr>
        <w:t xml:space="preserve"> membandingkan harga F empirik dengan F teoritik yang terdapat dalam tabel nilai-nilai F, dengan menggunakan db = 1 dan 24 didapatkan harga F teoritis sebesar 4,26 pada taraf </w:t>
      </w:r>
      <w:r w:rsidR="003D0976" w:rsidRPr="003D0976">
        <w:rPr>
          <w:rFonts w:asciiTheme="majorBidi" w:eastAsiaTheme="minorEastAsia" w:hAnsiTheme="majorBidi" w:cstheme="majorBidi"/>
          <w:sz w:val="24"/>
          <w:szCs w:val="24"/>
          <w:lang w:val="id-ID"/>
        </w:rPr>
        <w:t>signifikasi</w:t>
      </w:r>
      <w:r w:rsidR="003D0976" w:rsidRPr="009C6DF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C6DFA">
        <w:rPr>
          <w:rFonts w:asciiTheme="majorBidi" w:hAnsiTheme="majorBidi" w:cstheme="majorBidi"/>
          <w:sz w:val="24"/>
          <w:szCs w:val="24"/>
          <w:lang w:val="id-ID"/>
        </w:rPr>
        <w:t xml:space="preserve">5% dan F empiris 7,33. Berdasarkan harga F tersebut dapat dibuktikan bahwa F empirik lebih besar daripada F teoritik. Dengan demikian dapat disimpulkan bahwa harga F regresi yang ditemukan signifikan dan lebih jauh dapat diinterpretasikan bahwa persamaan regresi </w:t>
      </w:r>
      <w:r w:rsidRPr="009C6DFA">
        <w:rPr>
          <w:rFonts w:asciiTheme="majorBidi" w:hAnsiTheme="majorBidi" w:cstheme="majorBidi"/>
          <w:sz w:val="24"/>
          <w:szCs w:val="24"/>
          <w:lang w:val="sv-SE"/>
        </w:rPr>
        <w:t xml:space="preserve">Y = </w:t>
      </w:r>
      <m:oMath>
        <m:r>
          <w:rPr>
            <w:rFonts w:ascii="Cambria Math" w:hAnsi="Cambria Math"/>
            <w:lang w:val="id-ID"/>
          </w:rPr>
          <m:t>65,33677</m:t>
        </m:r>
      </m:oMath>
      <w:r w:rsidRPr="009C6DFA">
        <w:rPr>
          <w:rFonts w:asciiTheme="majorBidi" w:hAnsiTheme="majorBidi" w:cstheme="majorBidi"/>
          <w:sz w:val="24"/>
          <w:szCs w:val="24"/>
          <w:lang w:val="sv-SE"/>
        </w:rPr>
        <w:t xml:space="preserve">+ </w:t>
      </w:r>
      <m:oMath>
        <m:r>
          <w:rPr>
            <w:rFonts w:ascii="Cambria Math" w:hAnsi="Cambria Math"/>
            <w:lang w:val="id-ID"/>
          </w:rPr>
          <m:t>0,377649</m:t>
        </m:r>
      </m:oMath>
      <w:r w:rsidRPr="009C6DFA">
        <w:rPr>
          <w:rFonts w:asciiTheme="majorBidi" w:hAnsiTheme="majorBidi" w:cstheme="majorBidi"/>
          <w:sz w:val="24"/>
          <w:szCs w:val="24"/>
          <w:lang w:val="sv-SE"/>
        </w:rPr>
        <w:t>X</w:t>
      </w:r>
      <w:r w:rsidRPr="009C6DFA">
        <w:rPr>
          <w:rFonts w:asciiTheme="majorBidi" w:hAnsiTheme="majorBidi" w:cstheme="majorBidi"/>
          <w:sz w:val="24"/>
          <w:szCs w:val="24"/>
          <w:lang w:val="id-ID"/>
        </w:rPr>
        <w:t xml:space="preserve"> merupakan persamaan regresi yang signifikan yaitu yang dapat digunakan untuk meramalkan besarnya variabel kriterium/prestasi belajar matematika (Y) berdasarkan variabel prediktor/kecerdasan visual spasial (X).</w:t>
      </w:r>
      <w:r w:rsidR="009C6DFA" w:rsidRPr="009C6DF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Untuk prosedurnya dapat dilihat pada lampiran.</w:t>
      </w:r>
    </w:p>
    <w:p w:rsidR="0067511A" w:rsidRPr="009C6DFA" w:rsidRDefault="008E3377" w:rsidP="00FE189C">
      <w:pPr>
        <w:pStyle w:val="ListParagraph"/>
        <w:spacing w:line="480" w:lineRule="auto"/>
        <w:ind w:left="426" w:firstLine="698"/>
        <w:jc w:val="both"/>
        <w:rPr>
          <w:rFonts w:asciiTheme="majorBidi" w:eastAsiaTheme="minorEastAsia" w:hAnsiTheme="majorBidi" w:cstheme="majorBidi"/>
          <w:sz w:val="24"/>
          <w:szCs w:val="24"/>
          <w:lang w:val="id-ID"/>
        </w:rPr>
      </w:pPr>
      <w:r w:rsidRPr="008E3377">
        <w:rPr>
          <w:rFonts w:asciiTheme="majorBidi" w:hAnsiTheme="majorBidi" w:cstheme="majorBidi"/>
          <w:sz w:val="24"/>
          <w:szCs w:val="24"/>
          <w:lang w:val="sv-SE"/>
        </w:rPr>
        <w:t>Sehingga menjawab hipotesis alternatif (</w:t>
      </w:r>
      <w:r w:rsidR="00A117C6" w:rsidRPr="00084CC6">
        <w:rPr>
          <w:rFonts w:asciiTheme="majorBidi" w:eastAsia="Times New Roman" w:hAnsiTheme="majorBidi" w:cstheme="majorBidi"/>
          <w:sz w:val="24"/>
          <w:szCs w:val="24"/>
          <w:lang w:val="id-ID"/>
        </w:rPr>
        <w:t>H</w:t>
      </w:r>
      <w:r w:rsidR="00A117C6" w:rsidRPr="000A2603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lang w:val="id-ID"/>
        </w:rPr>
        <w:t>a</w:t>
      </w:r>
      <w:r w:rsidRPr="008E3377">
        <w:rPr>
          <w:rFonts w:asciiTheme="majorBidi" w:hAnsiTheme="majorBidi" w:cstheme="majorBidi"/>
          <w:sz w:val="24"/>
          <w:szCs w:val="24"/>
          <w:lang w:val="sv-SE"/>
        </w:rPr>
        <w:t xml:space="preserve">) yang diajukan dan menerimanya, berarti Ada pengaruh </w:t>
      </w:r>
      <w:r w:rsidR="0067511A" w:rsidRPr="008E3377">
        <w:rPr>
          <w:rFonts w:asciiTheme="majorBidi" w:hAnsiTheme="majorBidi" w:cstheme="majorBidi"/>
          <w:sz w:val="24"/>
          <w:szCs w:val="24"/>
          <w:lang w:val="it-IT"/>
        </w:rPr>
        <w:t xml:space="preserve">kecerdasan </w:t>
      </w:r>
      <w:r w:rsidR="0067511A">
        <w:rPr>
          <w:rFonts w:asciiTheme="majorBidi" w:hAnsiTheme="majorBidi" w:cstheme="majorBidi"/>
          <w:sz w:val="24"/>
          <w:szCs w:val="24"/>
          <w:lang w:val="it-IT"/>
        </w:rPr>
        <w:t>visual spasial</w:t>
      </w:r>
      <w:r w:rsidRPr="008E3377">
        <w:rPr>
          <w:rFonts w:asciiTheme="majorBidi" w:hAnsiTheme="majorBidi" w:cstheme="majorBidi"/>
          <w:sz w:val="24"/>
          <w:szCs w:val="24"/>
          <w:lang w:val="sv-SE"/>
        </w:rPr>
        <w:t xml:space="preserve"> terhadap prestasi belajar matematika materi </w:t>
      </w:r>
      <w:r w:rsidR="0067511A">
        <w:rPr>
          <w:rFonts w:asciiTheme="majorBidi" w:hAnsiTheme="majorBidi" w:cstheme="majorBidi"/>
          <w:sz w:val="24"/>
          <w:szCs w:val="24"/>
          <w:lang w:val="sv-SE"/>
        </w:rPr>
        <w:t>segitiga</w:t>
      </w:r>
      <w:r w:rsidRPr="008E3377">
        <w:rPr>
          <w:rFonts w:asciiTheme="majorBidi" w:hAnsiTheme="majorBidi" w:cstheme="majorBidi"/>
          <w:sz w:val="24"/>
          <w:szCs w:val="24"/>
          <w:lang w:val="sv-SE"/>
        </w:rPr>
        <w:t xml:space="preserve"> pada siswa kelas </w:t>
      </w:r>
      <w:r w:rsidR="0067511A">
        <w:rPr>
          <w:rFonts w:asciiTheme="majorBidi" w:hAnsiTheme="majorBidi" w:cstheme="majorBidi"/>
          <w:sz w:val="24"/>
          <w:szCs w:val="24"/>
          <w:lang w:val="it-IT"/>
        </w:rPr>
        <w:t>VII</w:t>
      </w:r>
      <w:r w:rsidR="0067511A" w:rsidRPr="008E3377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67511A">
        <w:rPr>
          <w:rFonts w:asciiTheme="majorBidi" w:hAnsiTheme="majorBidi" w:cstheme="majorBidi"/>
          <w:sz w:val="24"/>
          <w:szCs w:val="24"/>
          <w:lang w:val="it-IT"/>
        </w:rPr>
        <w:t>SMPN 2 Sumbergempol</w:t>
      </w:r>
      <w:r w:rsidR="0067511A" w:rsidRPr="008E3377">
        <w:rPr>
          <w:rFonts w:asciiTheme="majorBidi" w:hAnsiTheme="majorBidi" w:cstheme="majorBidi"/>
          <w:sz w:val="24"/>
          <w:szCs w:val="24"/>
          <w:lang w:val="it-IT"/>
        </w:rPr>
        <w:t xml:space="preserve"> tahun ajaran 20</w:t>
      </w:r>
      <w:r w:rsidR="0067511A">
        <w:rPr>
          <w:rFonts w:asciiTheme="majorBidi" w:hAnsiTheme="majorBidi" w:cstheme="majorBidi"/>
          <w:sz w:val="24"/>
          <w:szCs w:val="24"/>
          <w:lang w:val="it-IT"/>
        </w:rPr>
        <w:t>11</w:t>
      </w:r>
      <w:r w:rsidR="0067511A" w:rsidRPr="008E3377">
        <w:rPr>
          <w:rFonts w:asciiTheme="majorBidi" w:hAnsiTheme="majorBidi" w:cstheme="majorBidi"/>
          <w:sz w:val="24"/>
          <w:szCs w:val="24"/>
          <w:lang w:val="it-IT"/>
        </w:rPr>
        <w:t>/201</w:t>
      </w:r>
      <w:r w:rsidR="0067511A">
        <w:rPr>
          <w:rFonts w:asciiTheme="majorBidi" w:hAnsiTheme="majorBidi" w:cstheme="majorBidi"/>
          <w:sz w:val="24"/>
          <w:szCs w:val="24"/>
          <w:lang w:val="it-IT"/>
        </w:rPr>
        <w:t>2</w:t>
      </w:r>
      <w:r w:rsidR="0067511A" w:rsidRPr="008E3377">
        <w:rPr>
          <w:rFonts w:asciiTheme="majorBidi" w:hAnsiTheme="majorBidi" w:cstheme="majorBidi"/>
          <w:sz w:val="24"/>
          <w:szCs w:val="24"/>
          <w:lang w:val="it-IT"/>
        </w:rPr>
        <w:t>.</w:t>
      </w:r>
    </w:p>
    <w:p w:rsidR="006D0C14" w:rsidRDefault="00206519" w:rsidP="00D72B8D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206519">
        <w:rPr>
          <w:rFonts w:asciiTheme="majorBidi" w:hAnsiTheme="majorBidi" w:cstheme="majorBidi"/>
          <w:b/>
          <w:bCs/>
          <w:sz w:val="24"/>
          <w:szCs w:val="24"/>
          <w:lang w:val="id-ID"/>
        </w:rPr>
        <w:t>Pembahasan Hasil Peneitian</w:t>
      </w:r>
    </w:p>
    <w:p w:rsidR="00A63807" w:rsidRPr="000979CF" w:rsidRDefault="00D72B8D" w:rsidP="00F07BC6">
      <w:pPr>
        <w:autoSpaceDE w:val="0"/>
        <w:autoSpaceDN w:val="0"/>
        <w:adjustRightInd w:val="0"/>
        <w:spacing w:after="0" w:line="480" w:lineRule="auto"/>
        <w:ind w:left="426"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D72B8D">
        <w:rPr>
          <w:rFonts w:asciiTheme="majorBidi" w:hAnsiTheme="majorBidi" w:cstheme="majorBidi"/>
          <w:sz w:val="24"/>
          <w:szCs w:val="24"/>
        </w:rPr>
        <w:t>Peranan</w:t>
      </w:r>
      <w:proofErr w:type="spellEnd"/>
      <w:r w:rsidRPr="00D72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2B8D">
        <w:rPr>
          <w:rFonts w:asciiTheme="majorBidi" w:hAnsiTheme="majorBidi" w:cstheme="majorBidi"/>
          <w:sz w:val="24"/>
          <w:szCs w:val="24"/>
        </w:rPr>
        <w:t>kecerdasan</w:t>
      </w:r>
      <w:proofErr w:type="spellEnd"/>
      <w:r w:rsidRPr="00D72B8D">
        <w:rPr>
          <w:rFonts w:asciiTheme="majorBidi" w:hAnsiTheme="majorBidi" w:cstheme="majorBidi"/>
          <w:sz w:val="24"/>
          <w:szCs w:val="24"/>
        </w:rPr>
        <w:t xml:space="preserve"> visual-</w:t>
      </w:r>
      <w:proofErr w:type="spellStart"/>
      <w:r w:rsidRPr="00D72B8D">
        <w:rPr>
          <w:rFonts w:asciiTheme="majorBidi" w:hAnsiTheme="majorBidi" w:cstheme="majorBidi"/>
          <w:sz w:val="24"/>
          <w:szCs w:val="24"/>
        </w:rPr>
        <w:t>spasial</w:t>
      </w:r>
      <w:proofErr w:type="spellEnd"/>
      <w:r w:rsidRPr="00D72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2B8D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D72B8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D72B8D">
        <w:rPr>
          <w:rFonts w:asciiTheme="majorBidi" w:hAnsiTheme="majorBidi" w:cstheme="majorBidi"/>
          <w:sz w:val="24"/>
          <w:szCs w:val="24"/>
        </w:rPr>
        <w:t>matematika disokong beberapa studi validitas.</w:t>
      </w:r>
      <w:proofErr w:type="gramEnd"/>
      <w:r w:rsidRPr="00D72B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72B8D">
        <w:rPr>
          <w:rFonts w:asciiTheme="majorBidi" w:hAnsiTheme="majorBidi" w:cstheme="majorBidi"/>
          <w:sz w:val="24"/>
          <w:szCs w:val="24"/>
        </w:rPr>
        <w:t xml:space="preserve">Hills </w:t>
      </w:r>
      <w:proofErr w:type="spellStart"/>
      <w:r w:rsidRPr="00D72B8D">
        <w:rPr>
          <w:rFonts w:asciiTheme="majorBidi" w:hAnsiTheme="majorBidi" w:cstheme="majorBidi"/>
          <w:sz w:val="24"/>
          <w:szCs w:val="24"/>
        </w:rPr>
        <w:t>meneliti</w:t>
      </w:r>
      <w:proofErr w:type="spellEnd"/>
      <w:r w:rsidRPr="00D72B8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D72B8D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Pr="00D72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2B8D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D72B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2B8D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D72B8D">
        <w:rPr>
          <w:rFonts w:asciiTheme="majorBidi" w:hAnsiTheme="majorBidi" w:cstheme="majorBidi"/>
          <w:sz w:val="24"/>
          <w:szCs w:val="24"/>
        </w:rPr>
        <w:t xml:space="preserve"> tes kecerdasan visual-spasial yang melibatkan visualisasi dan</w:t>
      </w:r>
      <w:r w:rsidRPr="00D72B8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D72B8D">
        <w:rPr>
          <w:rFonts w:asciiTheme="majorBidi" w:hAnsiTheme="majorBidi" w:cstheme="majorBidi"/>
          <w:sz w:val="24"/>
          <w:szCs w:val="24"/>
        </w:rPr>
        <w:t xml:space="preserve">orientasi dari Guiford dan </w:t>
      </w:r>
      <w:r w:rsidRPr="00D72B8D">
        <w:rPr>
          <w:rFonts w:asciiTheme="majorBidi" w:hAnsiTheme="majorBidi" w:cstheme="majorBidi"/>
          <w:sz w:val="24"/>
          <w:szCs w:val="24"/>
        </w:rPr>
        <w:lastRenderedPageBreak/>
        <w:t xml:space="preserve">Zimmerman dengan nilai matematika </w:t>
      </w:r>
      <w:r w:rsidR="006118CB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D72B8D">
        <w:rPr>
          <w:rFonts w:asciiTheme="majorBidi" w:hAnsiTheme="majorBidi" w:cstheme="majorBidi"/>
          <w:sz w:val="24"/>
          <w:szCs w:val="24"/>
        </w:rPr>
        <w:t>itemukan ada korelasi</w:t>
      </w:r>
      <w:r w:rsidRPr="00D72B8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D72B8D">
        <w:rPr>
          <w:rFonts w:asciiTheme="majorBidi" w:hAnsiTheme="majorBidi" w:cstheme="majorBidi"/>
          <w:sz w:val="24"/>
          <w:szCs w:val="24"/>
        </w:rPr>
        <w:t>yang tinggi antara kecerdasan visual-spasial dengan nilai matematika, bila dibandingkan</w:t>
      </w:r>
      <w:r w:rsidR="000979CF">
        <w:rPr>
          <w:rFonts w:asciiTheme="majorBidi" w:hAnsiTheme="majorBidi" w:cstheme="majorBidi"/>
          <w:sz w:val="24"/>
          <w:szCs w:val="24"/>
        </w:rPr>
        <w:t xml:space="preserve"> </w:t>
      </w:r>
      <w:r w:rsidRPr="000979CF">
        <w:rPr>
          <w:rFonts w:asciiTheme="majorBidi" w:hAnsiTheme="majorBidi" w:cstheme="majorBidi"/>
          <w:sz w:val="24"/>
          <w:szCs w:val="24"/>
        </w:rPr>
        <w:t>dengan tes verbal dan penalaran.</w:t>
      </w:r>
      <w:proofErr w:type="gramEnd"/>
      <w:r w:rsidRPr="000979C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0979CF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Bishop,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Benbow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979C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McGuinness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menemukan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pemecahan</w:t>
      </w:r>
      <w:proofErr w:type="spellEnd"/>
      <w:r w:rsidRPr="000979C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visuospasial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979C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mempelajari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0979C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kecerdasan</w:t>
      </w:r>
      <w:proofErr w:type="spellEnd"/>
      <w:r w:rsidRPr="000979C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979CF">
        <w:rPr>
          <w:rFonts w:asciiTheme="majorBidi" w:hAnsiTheme="majorBidi" w:cstheme="majorBidi"/>
          <w:sz w:val="24"/>
          <w:szCs w:val="24"/>
        </w:rPr>
        <w:t>visual-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spasial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prestasi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, Smith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menyimpulkan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kecerdasan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visual-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spasial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79CF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Pr="000979CF">
        <w:rPr>
          <w:rFonts w:asciiTheme="majorBidi" w:hAnsiTheme="majorBidi" w:cstheme="majorBidi"/>
          <w:sz w:val="24"/>
          <w:szCs w:val="24"/>
        </w:rPr>
        <w:t xml:space="preserve"> taraf</w:t>
      </w:r>
      <w:r w:rsidRPr="000979C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979CF">
        <w:rPr>
          <w:rFonts w:asciiTheme="majorBidi" w:hAnsiTheme="majorBidi" w:cstheme="majorBidi"/>
          <w:sz w:val="24"/>
          <w:szCs w:val="24"/>
        </w:rPr>
        <w:t>tinggi terdapat hubungan yang positif,</w:t>
      </w:r>
      <w:r w:rsidRPr="000979C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979CF">
        <w:rPr>
          <w:rFonts w:asciiTheme="majorBidi" w:hAnsiTheme="majorBidi" w:cstheme="majorBidi"/>
          <w:sz w:val="24"/>
          <w:szCs w:val="24"/>
        </w:rPr>
        <w:t>tetapi kurang mempunyai hubungan dengan</w:t>
      </w:r>
      <w:r w:rsidRPr="000979C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979CF">
        <w:rPr>
          <w:rFonts w:asciiTheme="majorBidi" w:hAnsiTheme="majorBidi" w:cstheme="majorBidi"/>
          <w:sz w:val="24"/>
          <w:szCs w:val="24"/>
        </w:rPr>
        <w:t>perolehan konsep-konsep matematika taraf rendah seperti hitungan.</w:t>
      </w:r>
      <w:proofErr w:type="gramEnd"/>
      <w:r w:rsidRPr="000979C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979CF">
        <w:rPr>
          <w:rFonts w:asciiTheme="majorBidi" w:hAnsiTheme="majorBidi" w:cstheme="majorBidi"/>
          <w:sz w:val="24"/>
          <w:szCs w:val="24"/>
        </w:rPr>
        <w:t>Penggunaan contoh spasial seperti membuat bagan, dapat membantu anak</w:t>
      </w:r>
      <w:r w:rsidRPr="000979C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979CF">
        <w:rPr>
          <w:rFonts w:asciiTheme="majorBidi" w:hAnsiTheme="majorBidi" w:cstheme="majorBidi"/>
          <w:sz w:val="24"/>
          <w:szCs w:val="24"/>
        </w:rPr>
        <w:t>menguasai konsep matematika. Metode pengajaran matematika yang memasukkan</w:t>
      </w:r>
      <w:r w:rsidRPr="000979C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979CF">
        <w:rPr>
          <w:rFonts w:asciiTheme="majorBidi" w:hAnsiTheme="majorBidi" w:cstheme="majorBidi"/>
          <w:sz w:val="24"/>
          <w:szCs w:val="24"/>
        </w:rPr>
        <w:t>berpikir</w:t>
      </w:r>
      <w:r w:rsidRPr="000979C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979CF">
        <w:rPr>
          <w:rFonts w:asciiTheme="majorBidi" w:hAnsiTheme="majorBidi" w:cstheme="majorBidi"/>
          <w:sz w:val="24"/>
          <w:szCs w:val="24"/>
        </w:rPr>
        <w:t>spasial seperti bentuk-bentuk geometris, mainan (puzzle) yang menghubungkan</w:t>
      </w:r>
      <w:r w:rsidRPr="000979C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979CF">
        <w:rPr>
          <w:rFonts w:asciiTheme="majorBidi" w:hAnsiTheme="majorBidi" w:cstheme="majorBidi"/>
          <w:sz w:val="24"/>
          <w:szCs w:val="24"/>
        </w:rPr>
        <w:t>konsep spasial dengan angka, menggunakan tugas-tugas spasial dapat membantu</w:t>
      </w:r>
      <w:r w:rsidRPr="000979C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0979CF">
        <w:rPr>
          <w:rFonts w:asciiTheme="majorBidi" w:hAnsiTheme="majorBidi" w:cstheme="majorBidi"/>
          <w:sz w:val="24"/>
          <w:szCs w:val="24"/>
        </w:rPr>
        <w:t>terhadap pemecahan masalah dalam matematika (Newman, dalam Elliot, 1987).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:rsidR="00A63807" w:rsidRPr="00A63807" w:rsidRDefault="00A63807" w:rsidP="000C5E0A">
      <w:pPr>
        <w:spacing w:line="480" w:lineRule="auto"/>
        <w:ind w:left="426" w:firstLine="72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A63807">
        <w:rPr>
          <w:rFonts w:asciiTheme="majorBidi" w:hAnsiTheme="majorBidi" w:cstheme="majorBidi"/>
          <w:sz w:val="24"/>
          <w:szCs w:val="24"/>
          <w:lang w:val="id-ID"/>
        </w:rPr>
        <w:t xml:space="preserve">Dari hasil tes kecerdasan </w:t>
      </w:r>
      <w:r>
        <w:rPr>
          <w:rFonts w:asciiTheme="majorBidi" w:hAnsiTheme="majorBidi" w:cstheme="majorBidi"/>
          <w:sz w:val="24"/>
          <w:szCs w:val="24"/>
          <w:lang w:val="it-IT"/>
        </w:rPr>
        <w:t>visual spasial</w:t>
      </w:r>
      <w:r w:rsidRPr="00A63807">
        <w:rPr>
          <w:rFonts w:asciiTheme="majorBidi" w:hAnsiTheme="majorBidi" w:cstheme="majorBidi"/>
          <w:sz w:val="24"/>
          <w:szCs w:val="24"/>
          <w:lang w:val="id-ID"/>
        </w:rPr>
        <w:t xml:space="preserve"> yang telah diberikan oleh peneliti kepada siswa menghasilkan data yang menyebutkan bahwasanya siswa kelas </w:t>
      </w:r>
      <w:r>
        <w:rPr>
          <w:rFonts w:asciiTheme="majorBidi" w:hAnsiTheme="majorBidi" w:cstheme="majorBidi"/>
          <w:sz w:val="24"/>
          <w:szCs w:val="24"/>
          <w:lang w:val="it-IT"/>
        </w:rPr>
        <w:t>VII</w:t>
      </w:r>
      <w:r w:rsidRPr="008E3377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t-IT"/>
        </w:rPr>
        <w:t>SMPN 2 Sumbergempol</w:t>
      </w:r>
      <w:r w:rsidRPr="008E3377">
        <w:rPr>
          <w:rFonts w:asciiTheme="majorBidi" w:hAnsiTheme="majorBidi" w:cstheme="majorBidi"/>
          <w:sz w:val="24"/>
          <w:szCs w:val="24"/>
          <w:lang w:val="it-IT"/>
        </w:rPr>
        <w:t xml:space="preserve"> tahun ajaran 20</w:t>
      </w:r>
      <w:r>
        <w:rPr>
          <w:rFonts w:asciiTheme="majorBidi" w:hAnsiTheme="majorBidi" w:cstheme="majorBidi"/>
          <w:sz w:val="24"/>
          <w:szCs w:val="24"/>
          <w:lang w:val="it-IT"/>
        </w:rPr>
        <w:t>11</w:t>
      </w:r>
      <w:r w:rsidRPr="008E3377">
        <w:rPr>
          <w:rFonts w:asciiTheme="majorBidi" w:hAnsiTheme="majorBidi" w:cstheme="majorBidi"/>
          <w:sz w:val="24"/>
          <w:szCs w:val="24"/>
          <w:lang w:val="it-IT"/>
        </w:rPr>
        <w:t>/201</w:t>
      </w:r>
      <w:r>
        <w:rPr>
          <w:rFonts w:asciiTheme="majorBidi" w:hAnsiTheme="majorBidi" w:cstheme="majorBidi"/>
          <w:sz w:val="24"/>
          <w:szCs w:val="24"/>
          <w:lang w:val="it-IT"/>
        </w:rPr>
        <w:t>2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A63807">
        <w:rPr>
          <w:rFonts w:asciiTheme="majorBidi" w:hAnsiTheme="majorBidi" w:cstheme="majorBidi"/>
          <w:sz w:val="24"/>
          <w:szCs w:val="24"/>
          <w:lang w:val="id-ID"/>
        </w:rPr>
        <w:t xml:space="preserve">memiliki rata-rata nilai kecerdasan </w:t>
      </w:r>
      <w:r>
        <w:rPr>
          <w:rFonts w:asciiTheme="majorBidi" w:hAnsiTheme="majorBidi" w:cstheme="majorBidi"/>
          <w:sz w:val="24"/>
          <w:szCs w:val="24"/>
          <w:lang w:val="it-IT"/>
        </w:rPr>
        <w:t>visual spasial</w:t>
      </w:r>
      <w:r w:rsidRPr="00A63807">
        <w:rPr>
          <w:rFonts w:asciiTheme="majorBidi" w:hAnsiTheme="majorBidi" w:cstheme="majorBidi"/>
          <w:sz w:val="24"/>
          <w:szCs w:val="24"/>
          <w:lang w:val="id-ID"/>
        </w:rPr>
        <w:t xml:space="preserve"> sebesar </w:t>
      </w:r>
      <w:r w:rsidRPr="00A63807">
        <w:rPr>
          <w:rFonts w:asciiTheme="majorBidi" w:eastAsia="Times New Roman" w:hAnsiTheme="majorBidi" w:cstheme="majorBidi"/>
          <w:color w:val="000000"/>
          <w:lang w:val="id-ID"/>
        </w:rPr>
        <w:t>59,8</w:t>
      </w:r>
      <w:r>
        <w:rPr>
          <w:rFonts w:asciiTheme="majorBidi" w:eastAsia="Times New Roman" w:hAnsiTheme="majorBidi" w:cstheme="majorBidi"/>
          <w:color w:val="000000"/>
          <w:lang w:val="id-ID"/>
        </w:rPr>
        <w:t xml:space="preserve"> </w:t>
      </w:r>
      <w:r w:rsidRPr="00A63807">
        <w:rPr>
          <w:rFonts w:asciiTheme="majorBidi" w:hAnsiTheme="majorBidi" w:cstheme="majorBidi"/>
          <w:sz w:val="24"/>
          <w:szCs w:val="24"/>
          <w:lang w:val="sv-SE"/>
        </w:rPr>
        <w:t xml:space="preserve">dan </w:t>
      </w:r>
      <w:r w:rsidRPr="00A63807">
        <w:rPr>
          <w:rFonts w:asciiTheme="majorBidi" w:hAnsiTheme="majorBidi" w:cstheme="majorBidi"/>
          <w:sz w:val="24"/>
          <w:szCs w:val="24"/>
          <w:lang w:val="id-ID"/>
        </w:rPr>
        <w:t xml:space="preserve">sesuai kriteria nilai tes kecerdasan </w:t>
      </w:r>
      <w:r w:rsidR="000C5E0A">
        <w:rPr>
          <w:rFonts w:asciiTheme="majorBidi" w:hAnsiTheme="majorBidi" w:cstheme="majorBidi"/>
          <w:sz w:val="24"/>
          <w:szCs w:val="24"/>
          <w:lang w:val="it-IT"/>
        </w:rPr>
        <w:t>visual spasial</w:t>
      </w:r>
      <w:r w:rsidRPr="00A63807">
        <w:rPr>
          <w:rFonts w:asciiTheme="majorBidi" w:hAnsiTheme="majorBidi" w:cstheme="majorBidi"/>
          <w:sz w:val="24"/>
          <w:szCs w:val="24"/>
          <w:lang w:val="id-ID"/>
        </w:rPr>
        <w:t xml:space="preserve"> nilai tersebut </w:t>
      </w:r>
      <w:r w:rsidRPr="00A63807">
        <w:rPr>
          <w:rFonts w:asciiTheme="majorBidi" w:hAnsiTheme="majorBidi" w:cstheme="majorBidi"/>
          <w:sz w:val="24"/>
          <w:szCs w:val="24"/>
          <w:lang w:val="sv-SE"/>
        </w:rPr>
        <w:t xml:space="preserve">termasuk dalam klasifikasi </w:t>
      </w:r>
      <w:r>
        <w:rPr>
          <w:rFonts w:asciiTheme="majorBidi" w:hAnsiTheme="majorBidi" w:cstheme="majorBidi"/>
          <w:sz w:val="24"/>
          <w:szCs w:val="24"/>
          <w:lang w:val="id-ID"/>
        </w:rPr>
        <w:t>baik</w:t>
      </w:r>
      <w:r w:rsidRPr="00A63807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9C6DFA" w:rsidRDefault="00630E1E" w:rsidP="009C6DFA">
      <w:pPr>
        <w:spacing w:line="480" w:lineRule="auto"/>
        <w:ind w:left="426"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630E1E">
        <w:rPr>
          <w:rFonts w:ascii="Times New Roman" w:eastAsia="Calibri" w:hAnsi="Times New Roman" w:cs="Times New Roman"/>
          <w:sz w:val="24"/>
          <w:szCs w:val="24"/>
          <w:lang w:val="sv-SE"/>
        </w:rPr>
        <w:lastRenderedPageBreak/>
        <w:t>Besarnya</w:t>
      </w:r>
      <w:r w:rsidR="00372F86" w:rsidRPr="00372F86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="00372F86" w:rsidRPr="0094242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korelasi sebesar </w:t>
      </w:r>
      <m:oMath>
        <m:r>
          <w:rPr>
            <w:rFonts w:ascii="Cambria Math" w:hAnsi="Cambria Math" w:cs="Times New Roman"/>
            <w:sz w:val="24"/>
            <w:szCs w:val="24"/>
          </w:rPr>
          <m:t>0,4832824</m:t>
        </m:r>
      </m:oMath>
      <w:r w:rsidR="00372F86" w:rsidRPr="0094242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ini menunjukkan bahwa korelasi antara prediktor dengan kriterium signifikan. Hal ini terbukti bahwa harga </w:t>
      </w:r>
      <w:r w:rsidR="00372F86" w:rsidRPr="00716C9C">
        <w:rPr>
          <w:rFonts w:asciiTheme="majorBidi" w:eastAsiaTheme="minorEastAsia" w:hAnsiTheme="majorBidi" w:cstheme="majorBidi"/>
          <w:i/>
          <w:iCs/>
          <w:sz w:val="24"/>
          <w:szCs w:val="24"/>
          <w:lang w:val="id-ID"/>
        </w:rPr>
        <w:t>r</w:t>
      </w:r>
      <w:r w:rsidR="00372F86" w:rsidRPr="0094242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empirik lebih besar daripada </w:t>
      </w:r>
      <w:r w:rsidR="00372F86" w:rsidRPr="00716C9C">
        <w:rPr>
          <w:rFonts w:asciiTheme="majorBidi" w:eastAsiaTheme="minorEastAsia" w:hAnsiTheme="majorBidi" w:cstheme="majorBidi"/>
          <w:i/>
          <w:iCs/>
          <w:sz w:val="24"/>
          <w:szCs w:val="24"/>
          <w:lang w:val="id-ID"/>
        </w:rPr>
        <w:t>r</w:t>
      </w:r>
      <w:r w:rsidR="00372F86" w:rsidRPr="0094242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teoritik yaitu 0,388 pada taraf </w:t>
      </w:r>
      <w:proofErr w:type="spellStart"/>
      <w:r w:rsidR="003D0976">
        <w:rPr>
          <w:rFonts w:asciiTheme="majorBidi" w:eastAsiaTheme="minorEastAsia" w:hAnsiTheme="majorBidi" w:cstheme="majorBidi"/>
          <w:sz w:val="24"/>
          <w:szCs w:val="24"/>
        </w:rPr>
        <w:t>signifikasi</w:t>
      </w:r>
      <w:proofErr w:type="spellEnd"/>
      <w:r w:rsidR="003D0976" w:rsidRPr="0094242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="00372F86" w:rsidRPr="0094242A">
        <w:rPr>
          <w:rFonts w:asciiTheme="majorBidi" w:eastAsiaTheme="minorEastAsia" w:hAnsiTheme="majorBidi" w:cstheme="majorBidi"/>
          <w:sz w:val="24"/>
          <w:szCs w:val="24"/>
          <w:lang w:val="id-ID"/>
        </w:rPr>
        <w:t>5%.</w:t>
      </w:r>
      <w:r w:rsidR="00A850AC" w:rsidRPr="00A850A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="00A850A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Dan besarnya </w:t>
      </w:r>
      <w:r w:rsidR="00A850AC" w:rsidRPr="00630E1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pengaruh ditentukan oleh koefisien determinan </w:t>
      </w:r>
      <w:r w:rsidR="00A850AC" w:rsidRPr="008E3377">
        <w:rPr>
          <w:rFonts w:asciiTheme="majorBidi" w:hAnsiTheme="majorBidi" w:cstheme="majorBidi"/>
          <w:position w:val="-4"/>
          <w:sz w:val="24"/>
          <w:szCs w:val="24"/>
        </w:rPr>
        <w:object w:dxaOrig="279" w:dyaOrig="300">
          <v:shape id="_x0000_i1026" type="#_x0000_t75" style="width:14.25pt;height:14.95pt" o:ole="">
            <v:imagedata r:id="rId8" o:title=""/>
          </v:shape>
          <o:OLEObject Type="Embed" ProgID="Equation.3" ShapeID="_x0000_i1026" DrawAspect="Content" ObjectID="_1402977018" r:id="rId10"/>
        </w:object>
      </w:r>
      <w:r w:rsidR="00A850AC" w:rsidRPr="008E3377">
        <w:rPr>
          <w:rFonts w:asciiTheme="majorBidi" w:hAnsiTheme="majorBidi" w:cstheme="majorBidi"/>
          <w:sz w:val="24"/>
          <w:szCs w:val="24"/>
          <w:lang w:val="sv-SE"/>
        </w:rPr>
        <w:t xml:space="preserve">= </w:t>
      </w:r>
      <m:oMath>
        <m:r>
          <w:rPr>
            <w:rFonts w:ascii="Cambria Math" w:hAnsi="Cambria Math" w:cstheme="majorBidi"/>
            <w:sz w:val="24"/>
            <w:szCs w:val="24"/>
            <w:lang w:val="sv-SE"/>
          </w:rPr>
          <m:t>(</m:t>
        </m:r>
        <m:sSup>
          <m:sSupPr>
            <m:ctrlPr>
              <w:rPr>
                <w:rFonts w:ascii="Cambria Math" w:eastAsia="Calibri" w:hAnsi="Cambria Math" w:cstheme="majorBidi"/>
                <w:i/>
                <w:sz w:val="24"/>
                <w:szCs w:val="24"/>
                <w:lang w:val="sv-SE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0,4832824)</m:t>
            </m:r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sv-SE"/>
              </w:rPr>
              <m:t xml:space="preserve"> 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2</m:t>
            </m:r>
          </m:sup>
        </m:sSup>
        <m:r>
          <w:rPr>
            <w:rFonts w:ascii="Cambria Math" w:hAnsi="Cambria Math" w:cstheme="majorBidi"/>
            <w:sz w:val="24"/>
            <w:szCs w:val="24"/>
            <w:lang w:val="sv-SE"/>
          </w:rPr>
          <m:t>=</m:t>
        </m:r>
      </m:oMath>
      <w:r w:rsidR="00A850AC" w:rsidRPr="00372F86">
        <w:rPr>
          <w:rFonts w:asciiTheme="majorBidi" w:eastAsia="Times New Roman" w:hAnsiTheme="majorBidi" w:cstheme="majorBidi"/>
          <w:color w:val="000000"/>
          <w:lang w:val="id-ID"/>
        </w:rPr>
        <w:t>0,234086</w:t>
      </w:r>
      <w:r w:rsidR="00A850AC" w:rsidRPr="00372F86">
        <w:rPr>
          <w:rFonts w:ascii="Calibri" w:eastAsia="Times New Roman" w:hAnsi="Calibri" w:cs="Calibri"/>
          <w:color w:val="000000"/>
          <w:lang w:val="id-ID"/>
        </w:rPr>
        <w:t xml:space="preserve"> </w:t>
      </w:r>
      <w:r w:rsidR="00A850AC" w:rsidRPr="008E3377">
        <w:rPr>
          <w:rFonts w:asciiTheme="majorBidi" w:hAnsiTheme="majorBidi" w:cstheme="majorBidi"/>
          <w:sz w:val="24"/>
          <w:szCs w:val="24"/>
          <w:lang w:val="sv-SE"/>
        </w:rPr>
        <w:t xml:space="preserve">atau sebesar </w:t>
      </w:r>
      <w:r w:rsidR="00A850AC">
        <w:rPr>
          <w:rFonts w:asciiTheme="majorBidi" w:hAnsiTheme="majorBidi" w:cstheme="majorBidi"/>
          <w:sz w:val="24"/>
          <w:szCs w:val="24"/>
          <w:lang w:val="sv-SE"/>
        </w:rPr>
        <w:t>23</w:t>
      </w:r>
      <w:r w:rsidR="00A850AC" w:rsidRPr="008E3377">
        <w:rPr>
          <w:rFonts w:asciiTheme="majorBidi" w:hAnsiTheme="majorBidi" w:cstheme="majorBidi"/>
          <w:sz w:val="24"/>
          <w:szCs w:val="24"/>
          <w:lang w:val="sv-SE"/>
        </w:rPr>
        <w:t>%</w:t>
      </w:r>
      <w:r w:rsidR="00A850AC" w:rsidRPr="00A850A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A850AC">
        <w:rPr>
          <w:rFonts w:ascii="Times New Roman" w:eastAsia="Calibri" w:hAnsi="Times New Roman" w:cs="Times New Roman"/>
          <w:sz w:val="24"/>
          <w:szCs w:val="24"/>
          <w:lang w:val="sv-SE"/>
        </w:rPr>
        <w:t>dan sisanya dipengaruhi oleh variabel lain</w:t>
      </w:r>
      <w:r w:rsidR="00A850AC" w:rsidRPr="008E3377">
        <w:rPr>
          <w:rFonts w:asciiTheme="majorBidi" w:hAnsiTheme="majorBidi" w:cstheme="majorBidi"/>
          <w:sz w:val="24"/>
          <w:szCs w:val="24"/>
          <w:lang w:val="sv-SE"/>
        </w:rPr>
        <w:t>.</w:t>
      </w:r>
      <w:r w:rsidR="00A850AC" w:rsidRPr="00630E1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Ini berarti bahwa meningkatnya atau menurunnya prestasi belajar matematika siswa sebesar </w:t>
      </w:r>
      <w:r w:rsidR="00A850AC">
        <w:rPr>
          <w:rFonts w:asciiTheme="majorBidi" w:hAnsiTheme="majorBidi" w:cstheme="majorBidi"/>
          <w:sz w:val="24"/>
          <w:szCs w:val="24"/>
          <w:lang w:val="sv-SE"/>
        </w:rPr>
        <w:t>23%</w:t>
      </w:r>
      <w:r w:rsidR="00A850A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850AC" w:rsidRPr="00630E1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dapat dijelaskan oleh penentuan </w:t>
      </w:r>
      <w:r w:rsidR="00A850AC" w:rsidRPr="00630E1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Pengaruh </w:t>
      </w:r>
      <w:r w:rsidR="00A850AC" w:rsidRPr="00A63807">
        <w:rPr>
          <w:rFonts w:asciiTheme="majorBidi" w:hAnsiTheme="majorBidi" w:cstheme="majorBidi"/>
          <w:sz w:val="24"/>
          <w:szCs w:val="24"/>
          <w:lang w:val="id-ID"/>
        </w:rPr>
        <w:t xml:space="preserve">kecerdasan </w:t>
      </w:r>
      <w:r w:rsidR="00A850AC">
        <w:rPr>
          <w:rFonts w:asciiTheme="majorBidi" w:hAnsiTheme="majorBidi" w:cstheme="majorBidi"/>
          <w:sz w:val="24"/>
          <w:szCs w:val="24"/>
          <w:lang w:val="it-IT"/>
        </w:rPr>
        <w:t>visual spasial</w:t>
      </w:r>
      <w:r w:rsidR="00A850AC" w:rsidRPr="00630E1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A850AC" w:rsidRPr="00630E1E">
        <w:rPr>
          <w:rFonts w:ascii="Times New Roman" w:eastAsia="Calibri" w:hAnsi="Times New Roman" w:cs="Times New Roman"/>
          <w:sz w:val="24"/>
          <w:szCs w:val="24"/>
          <w:lang w:val="sv-SE"/>
        </w:rPr>
        <w:t>siswa</w:t>
      </w:r>
      <w:r w:rsidR="00A850AC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  <w:r w:rsidRPr="00630E1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9C6DFA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A605FA">
        <w:rPr>
          <w:rFonts w:asciiTheme="majorBidi" w:hAnsiTheme="majorBidi" w:cstheme="majorBidi"/>
          <w:sz w:val="24"/>
          <w:szCs w:val="24"/>
          <w:lang w:val="id-ID"/>
        </w:rPr>
        <w:t>ji signifikasi</w:t>
      </w:r>
      <w:r w:rsidR="00A850AC" w:rsidRPr="00A850AC">
        <w:rPr>
          <w:rFonts w:asciiTheme="majorBidi" w:hAnsiTheme="majorBidi" w:cstheme="majorBidi"/>
          <w:sz w:val="24"/>
          <w:szCs w:val="24"/>
          <w:lang w:val="sv-SE"/>
        </w:rPr>
        <w:t xml:space="preserve"> persamaan</w:t>
      </w:r>
      <w:r w:rsidR="00A850AC">
        <w:rPr>
          <w:rFonts w:asciiTheme="majorBidi" w:hAnsiTheme="majorBidi" w:cstheme="majorBidi"/>
          <w:sz w:val="24"/>
          <w:szCs w:val="24"/>
          <w:lang w:val="sv-SE"/>
        </w:rPr>
        <w:t xml:space="preserve"> regresi</w:t>
      </w:r>
      <w:r w:rsidR="00A605FA">
        <w:rPr>
          <w:rFonts w:asciiTheme="majorBidi" w:hAnsiTheme="majorBidi" w:cstheme="majorBidi"/>
          <w:sz w:val="24"/>
          <w:szCs w:val="24"/>
          <w:lang w:val="id-ID"/>
        </w:rPr>
        <w:t xml:space="preserve">, yaitu dengan membandingkan harga F empirik dengan F teoritik yang terdapat dalam tabel nilai-nilai F, dengan menggunakan db = 1 dan 24 didapatkan harga F teoritis sebesar 4,26 pada taraf </w:t>
      </w:r>
      <w:proofErr w:type="spellStart"/>
      <w:r w:rsidR="003D0976">
        <w:rPr>
          <w:rFonts w:asciiTheme="majorBidi" w:eastAsiaTheme="minorEastAsia" w:hAnsiTheme="majorBidi" w:cstheme="majorBidi"/>
          <w:sz w:val="24"/>
          <w:szCs w:val="24"/>
        </w:rPr>
        <w:t>signifikasi</w:t>
      </w:r>
      <w:proofErr w:type="spellEnd"/>
      <w:r w:rsidR="003D097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05FA">
        <w:rPr>
          <w:rFonts w:asciiTheme="majorBidi" w:hAnsiTheme="majorBidi" w:cstheme="majorBidi"/>
          <w:sz w:val="24"/>
          <w:szCs w:val="24"/>
          <w:lang w:val="id-ID"/>
        </w:rPr>
        <w:t>5%</w:t>
      </w:r>
      <w:r w:rsidR="0000665D" w:rsidRPr="0000665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0665D" w:rsidRPr="00EF571F">
        <w:rPr>
          <w:rFonts w:asciiTheme="majorBidi" w:hAnsiTheme="majorBidi" w:cstheme="majorBidi"/>
          <w:sz w:val="24"/>
          <w:szCs w:val="24"/>
          <w:lang w:val="id-ID"/>
        </w:rPr>
        <w:t>dan F e</w:t>
      </w:r>
      <w:r w:rsidR="0000665D" w:rsidRPr="00565746">
        <w:rPr>
          <w:rFonts w:asciiTheme="majorBidi" w:hAnsiTheme="majorBidi" w:cstheme="majorBidi"/>
          <w:sz w:val="24"/>
          <w:szCs w:val="24"/>
          <w:lang w:val="sv-SE"/>
        </w:rPr>
        <w:t xml:space="preserve">mpiris </w:t>
      </w:r>
      <w:r w:rsidR="0000665D">
        <w:rPr>
          <w:rFonts w:asciiTheme="majorBidi" w:hAnsiTheme="majorBidi" w:cstheme="majorBidi"/>
          <w:sz w:val="24"/>
          <w:szCs w:val="24"/>
          <w:lang w:val="id-ID"/>
        </w:rPr>
        <w:t>7,33</w:t>
      </w:r>
      <w:r w:rsidR="00A605FA">
        <w:rPr>
          <w:rFonts w:asciiTheme="majorBidi" w:hAnsiTheme="majorBidi" w:cstheme="majorBidi"/>
          <w:sz w:val="24"/>
          <w:szCs w:val="24"/>
          <w:lang w:val="id-ID"/>
        </w:rPr>
        <w:t xml:space="preserve">. Berdasarkan harga F tersebut dapat dibuktikan bahwa F empirik lebih besar daripada F teoritik. Dengan demikian dapat disimpulkan bahwa harga F regresi yang ditemukan signifikan dan lebih jauh dapat diinterpretasikan bahwa persamaan regresi </w:t>
      </w:r>
      <w:r w:rsidR="00A605FA" w:rsidRPr="008E3377">
        <w:rPr>
          <w:rFonts w:asciiTheme="majorBidi" w:hAnsiTheme="majorBidi" w:cstheme="majorBidi"/>
          <w:sz w:val="24"/>
          <w:szCs w:val="24"/>
          <w:lang w:val="sv-SE"/>
        </w:rPr>
        <w:t xml:space="preserve">Y = </w:t>
      </w:r>
      <m:oMath>
        <m:r>
          <w:rPr>
            <w:rFonts w:ascii="Cambria Math" w:hAnsi="Cambria Math"/>
            <w:lang w:val="id-ID"/>
          </w:rPr>
          <m:t>65,33677</m:t>
        </m:r>
      </m:oMath>
      <w:r w:rsidR="00A605FA" w:rsidRPr="008E3377">
        <w:rPr>
          <w:rFonts w:asciiTheme="majorBidi" w:hAnsiTheme="majorBidi" w:cstheme="majorBidi"/>
          <w:sz w:val="24"/>
          <w:szCs w:val="24"/>
          <w:lang w:val="sv-SE"/>
        </w:rPr>
        <w:t xml:space="preserve">+ </w:t>
      </w:r>
      <m:oMath>
        <m:r>
          <w:rPr>
            <w:rFonts w:ascii="Cambria Math" w:hAnsi="Cambria Math"/>
            <w:lang w:val="id-ID"/>
          </w:rPr>
          <m:t>0,377649</m:t>
        </m:r>
      </m:oMath>
      <w:r w:rsidR="00A605FA" w:rsidRPr="008E3377">
        <w:rPr>
          <w:rFonts w:asciiTheme="majorBidi" w:hAnsiTheme="majorBidi" w:cstheme="majorBidi"/>
          <w:sz w:val="24"/>
          <w:szCs w:val="24"/>
          <w:lang w:val="sv-SE"/>
        </w:rPr>
        <w:t>X</w:t>
      </w:r>
      <w:r w:rsidR="009C6DFA" w:rsidRPr="009C6DF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6DFA">
        <w:rPr>
          <w:rFonts w:asciiTheme="majorBidi" w:hAnsiTheme="majorBidi" w:cstheme="majorBidi"/>
          <w:sz w:val="24"/>
          <w:szCs w:val="24"/>
          <w:lang w:val="id-ID"/>
        </w:rPr>
        <w:t xml:space="preserve">Nilai </w:t>
      </w:r>
      <w:r w:rsidR="009C6DFA" w:rsidRPr="009C6DFA">
        <w:rPr>
          <w:rFonts w:asciiTheme="majorBidi" w:hAnsiTheme="majorBidi" w:cstheme="majorBidi"/>
          <w:i/>
          <w:iCs/>
          <w:sz w:val="24"/>
          <w:szCs w:val="24"/>
          <w:lang w:val="id-ID"/>
        </w:rPr>
        <w:t>a</w:t>
      </w:r>
      <w:r w:rsidR="009C6DFA">
        <w:rPr>
          <w:rFonts w:asciiTheme="majorBidi" w:hAnsiTheme="majorBidi" w:cstheme="majorBidi"/>
          <w:sz w:val="24"/>
          <w:szCs w:val="24"/>
          <w:lang w:val="id-ID"/>
        </w:rPr>
        <w:t xml:space="preserve"> atau intersepnya adalah </w:t>
      </w:r>
      <m:oMath>
        <m:r>
          <w:rPr>
            <w:rFonts w:ascii="Cambria Math" w:hAnsi="Cambria Math"/>
            <w:lang w:val="id-ID"/>
          </w:rPr>
          <m:t>65,33677</m:t>
        </m:r>
      </m:oMath>
      <w:r w:rsidR="009C6DFA">
        <w:rPr>
          <w:rFonts w:asciiTheme="majorBidi" w:eastAsiaTheme="minorEastAsia" w:hAnsiTheme="majorBidi" w:cstheme="majorBidi"/>
          <w:lang w:val="id-ID"/>
        </w:rPr>
        <w:t xml:space="preserve"> </w:t>
      </w:r>
      <w:r w:rsidR="009C6DFA" w:rsidRPr="009C6DF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dan untuk </w:t>
      </w:r>
      <w:r w:rsidR="009C6DFA" w:rsidRPr="009C6DFA">
        <w:rPr>
          <w:rFonts w:asciiTheme="majorBidi" w:eastAsiaTheme="minorEastAsia" w:hAnsiTheme="majorBidi" w:cstheme="majorBidi"/>
          <w:i/>
          <w:iCs/>
          <w:sz w:val="24"/>
          <w:szCs w:val="24"/>
          <w:lang w:val="id-ID"/>
        </w:rPr>
        <w:t>b</w:t>
      </w:r>
      <w:r w:rsidR="009C6DFA" w:rsidRPr="009C6DF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atau koefisien regresi adalah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id-ID"/>
          </w:rPr>
          <m:t xml:space="preserve"> </m:t>
        </m:r>
        <m:r>
          <w:rPr>
            <w:rFonts w:ascii="Cambria Math" w:hAnsi="Cambria Math"/>
            <w:sz w:val="24"/>
            <w:szCs w:val="24"/>
            <w:lang w:val="id-ID"/>
          </w:rPr>
          <m:t>0,377649</m:t>
        </m:r>
      </m:oMath>
      <w:r w:rsidR="00A605FA">
        <w:rPr>
          <w:rFonts w:asciiTheme="majorBidi" w:hAnsiTheme="majorBidi" w:cstheme="majorBidi"/>
          <w:sz w:val="24"/>
          <w:szCs w:val="24"/>
          <w:lang w:val="id-ID"/>
        </w:rPr>
        <w:t xml:space="preserve"> merupakan persamaan regresi yang signifikan yaitu yang dapat digunakan untuk meramalkan </w:t>
      </w:r>
      <w:r w:rsidR="009C6DFA" w:rsidRPr="009C6DFA">
        <w:rPr>
          <w:rFonts w:asciiTheme="majorBidi" w:hAnsiTheme="majorBidi" w:cstheme="majorBidi"/>
          <w:sz w:val="24"/>
          <w:szCs w:val="24"/>
          <w:lang w:val="id-ID"/>
        </w:rPr>
        <w:t>besarnya variabel kriterium/prestasi belajar matematika (Y) berdasarkan variabel prediktor/kecerdasan visual spasial (X).</w:t>
      </w:r>
    </w:p>
    <w:p w:rsidR="00206519" w:rsidRPr="00630E1E" w:rsidRDefault="00630E1E" w:rsidP="00B65BEE">
      <w:pPr>
        <w:spacing w:line="480" w:lineRule="auto"/>
        <w:ind w:left="426" w:firstLine="709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30E1E">
        <w:rPr>
          <w:rFonts w:ascii="Times New Roman" w:eastAsia="Calibri" w:hAnsi="Times New Roman" w:cs="Times New Roman"/>
          <w:sz w:val="24"/>
          <w:szCs w:val="24"/>
          <w:lang w:val="sv-SE"/>
        </w:rPr>
        <w:t>Sehingga menjawab hipotesis alternatif (H</w:t>
      </w:r>
      <w:r w:rsidR="00B65BEE" w:rsidRPr="00B65BEE">
        <w:rPr>
          <w:rFonts w:ascii="Times New Roman" w:eastAsia="Calibri" w:hAnsi="Times New Roman" w:cs="Times New Roman"/>
          <w:i/>
          <w:iCs/>
          <w:sz w:val="24"/>
          <w:szCs w:val="24"/>
          <w:vertAlign w:val="subscript"/>
          <w:lang w:val="id-ID"/>
        </w:rPr>
        <w:t>a</w:t>
      </w:r>
      <w:r w:rsidRPr="00630E1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) yang diajukan dan menerimanya, berarti Ada pengaruh </w:t>
      </w:r>
      <w:r w:rsidRPr="00A63807">
        <w:rPr>
          <w:rFonts w:asciiTheme="majorBidi" w:hAnsiTheme="majorBidi" w:cstheme="majorBidi"/>
          <w:sz w:val="24"/>
          <w:szCs w:val="24"/>
          <w:lang w:val="id-ID"/>
        </w:rPr>
        <w:t xml:space="preserve">kecerdasan </w:t>
      </w:r>
      <w:r>
        <w:rPr>
          <w:rFonts w:asciiTheme="majorBidi" w:hAnsiTheme="majorBidi" w:cstheme="majorBidi"/>
          <w:sz w:val="24"/>
          <w:szCs w:val="24"/>
          <w:lang w:val="it-IT"/>
        </w:rPr>
        <w:t>visual spasial</w:t>
      </w:r>
      <w:r w:rsidRPr="00630E1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630E1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terhadap prestasi </w:t>
      </w:r>
      <w:r w:rsidRPr="00630E1E">
        <w:rPr>
          <w:rFonts w:ascii="Times New Roman" w:eastAsia="Calibri" w:hAnsi="Times New Roman" w:cs="Times New Roman"/>
          <w:sz w:val="24"/>
          <w:szCs w:val="24"/>
          <w:lang w:val="sv-SE"/>
        </w:rPr>
        <w:lastRenderedPageBreak/>
        <w:t xml:space="preserve">belajar matematika materi </w:t>
      </w:r>
      <w:r>
        <w:rPr>
          <w:rFonts w:asciiTheme="majorBidi" w:hAnsiTheme="majorBidi" w:cstheme="majorBidi"/>
          <w:sz w:val="24"/>
          <w:szCs w:val="24"/>
          <w:lang w:val="id-ID"/>
        </w:rPr>
        <w:t>segitiga</w:t>
      </w:r>
      <w:r w:rsidRPr="00630E1E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pada siswa kelas </w:t>
      </w:r>
      <w:r>
        <w:rPr>
          <w:rFonts w:asciiTheme="majorBidi" w:hAnsiTheme="majorBidi" w:cstheme="majorBidi"/>
          <w:sz w:val="24"/>
          <w:szCs w:val="24"/>
          <w:lang w:val="it-IT"/>
        </w:rPr>
        <w:t>VII</w:t>
      </w:r>
      <w:r w:rsidRPr="008E3377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t-IT"/>
        </w:rPr>
        <w:t>SMPN 2 Sumbergempol</w:t>
      </w:r>
      <w:r w:rsidRPr="008E3377">
        <w:rPr>
          <w:rFonts w:asciiTheme="majorBidi" w:hAnsiTheme="majorBidi" w:cstheme="majorBidi"/>
          <w:sz w:val="24"/>
          <w:szCs w:val="24"/>
          <w:lang w:val="it-IT"/>
        </w:rPr>
        <w:t xml:space="preserve"> tahun ajaran 20</w:t>
      </w:r>
      <w:r>
        <w:rPr>
          <w:rFonts w:asciiTheme="majorBidi" w:hAnsiTheme="majorBidi" w:cstheme="majorBidi"/>
          <w:sz w:val="24"/>
          <w:szCs w:val="24"/>
          <w:lang w:val="it-IT"/>
        </w:rPr>
        <w:t>11</w:t>
      </w:r>
      <w:r w:rsidRPr="008E3377">
        <w:rPr>
          <w:rFonts w:asciiTheme="majorBidi" w:hAnsiTheme="majorBidi" w:cstheme="majorBidi"/>
          <w:sz w:val="24"/>
          <w:szCs w:val="24"/>
          <w:lang w:val="it-IT"/>
        </w:rPr>
        <w:t>/201</w:t>
      </w:r>
      <w:r>
        <w:rPr>
          <w:rFonts w:asciiTheme="majorBidi" w:hAnsiTheme="majorBidi" w:cstheme="majorBidi"/>
          <w:sz w:val="24"/>
          <w:szCs w:val="24"/>
          <w:lang w:val="it-IT"/>
        </w:rPr>
        <w:t>2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6D0C14" w:rsidRDefault="006D0C14" w:rsidP="001D7A4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6D0C14" w:rsidRDefault="006D0C14" w:rsidP="001D7A4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6D0C14" w:rsidRPr="003A179A" w:rsidRDefault="006D0C14" w:rsidP="001D7A4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sectPr w:rsidR="006D0C14" w:rsidRPr="003A179A" w:rsidSect="002431F1">
      <w:headerReference w:type="default" r:id="rId11"/>
      <w:footerReference w:type="first" r:id="rId12"/>
      <w:footnotePr>
        <w:numStart w:val="116"/>
      </w:footnotePr>
      <w:pgSz w:w="12191" w:h="15876"/>
      <w:pgMar w:top="2268" w:right="1701" w:bottom="1701" w:left="2268" w:header="720" w:footer="720" w:gutter="0"/>
      <w:pgNumType w:start="6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AAD" w:rsidRDefault="00312AAD" w:rsidP="0069677D">
      <w:pPr>
        <w:spacing w:after="0" w:line="240" w:lineRule="auto"/>
      </w:pPr>
      <w:r>
        <w:separator/>
      </w:r>
    </w:p>
  </w:endnote>
  <w:endnote w:type="continuationSeparator" w:id="1">
    <w:p w:rsidR="00312AAD" w:rsidRDefault="00312AAD" w:rsidP="0069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0671"/>
      <w:docPartObj>
        <w:docPartGallery w:val="Page Numbers (Bottom of Page)"/>
        <w:docPartUnique/>
      </w:docPartObj>
    </w:sdtPr>
    <w:sdtContent>
      <w:p w:rsidR="00312AAD" w:rsidRDefault="009D0539">
        <w:pPr>
          <w:pStyle w:val="Footer"/>
          <w:jc w:val="center"/>
        </w:pPr>
        <w:r w:rsidRPr="00A019E6">
          <w:rPr>
            <w:rFonts w:asciiTheme="majorBidi" w:hAnsiTheme="majorBidi" w:cstheme="majorBidi"/>
          </w:rPr>
          <w:fldChar w:fldCharType="begin"/>
        </w:r>
        <w:r w:rsidR="004E2140" w:rsidRPr="00A019E6">
          <w:rPr>
            <w:rFonts w:asciiTheme="majorBidi" w:hAnsiTheme="majorBidi" w:cstheme="majorBidi"/>
          </w:rPr>
          <w:instrText xml:space="preserve"> PAGE   \* MERGEFORMAT </w:instrText>
        </w:r>
        <w:r w:rsidRPr="00A019E6">
          <w:rPr>
            <w:rFonts w:asciiTheme="majorBidi" w:hAnsiTheme="majorBidi" w:cstheme="majorBidi"/>
          </w:rPr>
          <w:fldChar w:fldCharType="separate"/>
        </w:r>
        <w:r w:rsidR="00DC33B9">
          <w:rPr>
            <w:rFonts w:asciiTheme="majorBidi" w:hAnsiTheme="majorBidi" w:cstheme="majorBidi"/>
            <w:noProof/>
          </w:rPr>
          <w:t>62</w:t>
        </w:r>
        <w:r w:rsidRPr="00A019E6">
          <w:rPr>
            <w:rFonts w:asciiTheme="majorBidi" w:hAnsiTheme="majorBidi" w:cstheme="majorBidi"/>
          </w:rPr>
          <w:fldChar w:fldCharType="end"/>
        </w:r>
      </w:p>
    </w:sdtContent>
  </w:sdt>
  <w:p w:rsidR="00312AAD" w:rsidRDefault="00312A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AAD" w:rsidRDefault="00312AAD" w:rsidP="0069677D">
      <w:pPr>
        <w:spacing w:after="0" w:line="240" w:lineRule="auto"/>
      </w:pPr>
      <w:r>
        <w:separator/>
      </w:r>
    </w:p>
  </w:footnote>
  <w:footnote w:type="continuationSeparator" w:id="1">
    <w:p w:rsidR="00312AAD" w:rsidRDefault="00312AAD" w:rsidP="0069677D">
      <w:pPr>
        <w:spacing w:after="0" w:line="240" w:lineRule="auto"/>
      </w:pPr>
      <w:r>
        <w:continuationSeparator/>
      </w:r>
    </w:p>
  </w:footnote>
  <w:footnote w:id="2">
    <w:p w:rsidR="00312AAD" w:rsidRDefault="00312AAD" w:rsidP="00D72B8D">
      <w:pPr>
        <w:pStyle w:val="FootnoteText"/>
        <w:ind w:firstLine="720"/>
      </w:pPr>
      <w:r>
        <w:rPr>
          <w:rStyle w:val="FootnoteReference"/>
        </w:rPr>
        <w:footnoteRef/>
      </w:r>
      <w:proofErr w:type="spellStart"/>
      <w:r w:rsidRPr="00433B26">
        <w:rPr>
          <w:rFonts w:asciiTheme="majorBidi" w:hAnsiTheme="majorBidi" w:cstheme="majorBidi"/>
        </w:rPr>
        <w:t>Muliawarman</w:t>
      </w:r>
      <w:proofErr w:type="spellEnd"/>
      <w:r w:rsidRPr="00433B26">
        <w:rPr>
          <w:rFonts w:asciiTheme="majorBidi" w:hAnsiTheme="majorBidi" w:cstheme="majorBidi"/>
        </w:rPr>
        <w:t xml:space="preserve"> </w:t>
      </w:r>
      <w:proofErr w:type="spellStart"/>
      <w:r w:rsidRPr="00433B26">
        <w:rPr>
          <w:rFonts w:asciiTheme="majorBidi" w:hAnsiTheme="majorBidi" w:cstheme="majorBidi"/>
        </w:rPr>
        <w:t>Firdaus</w:t>
      </w:r>
      <w:proofErr w:type="spellEnd"/>
      <w:r w:rsidRPr="00433B26">
        <w:rPr>
          <w:rFonts w:asciiTheme="majorBidi" w:hAnsiTheme="majorBidi" w:cstheme="majorBidi"/>
        </w:rPr>
        <w:t xml:space="preserve">, </w:t>
      </w:r>
      <w:proofErr w:type="spellStart"/>
      <w:r w:rsidRPr="00433B26">
        <w:rPr>
          <w:rFonts w:asciiTheme="majorBidi" w:hAnsiTheme="majorBidi" w:cstheme="majorBidi"/>
        </w:rPr>
        <w:t>Meningkatkan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Kecerdasan</w:t>
      </w:r>
      <w:proofErr w:type="spellEnd"/>
      <w:r>
        <w:rPr>
          <w:rFonts w:asciiTheme="majorBidi" w:hAnsiTheme="majorBidi" w:cstheme="majorBidi"/>
        </w:rPr>
        <w:t xml:space="preserve"> Visual-</w:t>
      </w:r>
      <w:proofErr w:type="spellStart"/>
      <w:r>
        <w:rPr>
          <w:rFonts w:asciiTheme="majorBidi" w:hAnsiTheme="majorBidi" w:cstheme="majorBidi"/>
        </w:rPr>
        <w:t>Spasial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Melalui</w:t>
      </w:r>
      <w:proofErr w:type="spellEnd"/>
      <w:r>
        <w:rPr>
          <w:rFonts w:asciiTheme="majorBidi" w:hAnsiTheme="majorBidi" w:cstheme="majorBidi"/>
        </w:rPr>
        <w:t xml:space="preserve"> Media </w:t>
      </w:r>
      <w:proofErr w:type="spellStart"/>
      <w:r w:rsidRPr="00433B26">
        <w:rPr>
          <w:rFonts w:asciiTheme="majorBidi" w:hAnsiTheme="majorBidi" w:cstheme="majorBidi"/>
        </w:rPr>
        <w:t>Pembelajaran</w:t>
      </w:r>
      <w:proofErr w:type="spellEnd"/>
      <w:r w:rsidRPr="00433B26">
        <w:rPr>
          <w:rFonts w:asciiTheme="majorBidi" w:hAnsiTheme="majorBidi" w:cstheme="majorBidi"/>
        </w:rPr>
        <w:t xml:space="preserve"> </w:t>
      </w:r>
      <w:proofErr w:type="spellStart"/>
      <w:r w:rsidRPr="00433B26">
        <w:rPr>
          <w:rFonts w:asciiTheme="majorBidi" w:hAnsiTheme="majorBidi" w:cstheme="majorBidi"/>
        </w:rPr>
        <w:t>Tangram</w:t>
      </w:r>
      <w:proofErr w:type="spellEnd"/>
      <w:r w:rsidRPr="00433B26">
        <w:rPr>
          <w:rFonts w:asciiTheme="majorBidi" w:hAnsiTheme="majorBidi" w:cstheme="majorBidi"/>
        </w:rPr>
        <w:t xml:space="preserve"> , </w:t>
      </w:r>
      <w:proofErr w:type="spellStart"/>
      <w:r w:rsidRPr="00433B26">
        <w:rPr>
          <w:rFonts w:asciiTheme="majorBidi" w:hAnsiTheme="majorBidi" w:cstheme="majorBidi"/>
        </w:rPr>
        <w:t>dalam</w:t>
      </w:r>
      <w:proofErr w:type="spellEnd"/>
      <w:r w:rsidRPr="00433B26">
        <w:rPr>
          <w:rFonts w:asciiTheme="majorBidi" w:hAnsiTheme="majorBidi" w:cstheme="majorBidi"/>
        </w:rPr>
        <w:t xml:space="preserve"> </w:t>
      </w:r>
      <w:r w:rsidRPr="0035418B">
        <w:rPr>
          <w:rFonts w:asciiTheme="majorBidi" w:hAnsiTheme="majorBidi" w:cstheme="majorBidi"/>
          <w:i/>
          <w:iCs/>
          <w:u w:val="single"/>
          <w:lang w:val="id-ID"/>
        </w:rPr>
        <w:t>http://www.scribd.com/muliawan_firdaus/d/28145482-kecerdasan-visual-spasial</w:t>
      </w:r>
      <w:r w:rsidRPr="0035418B">
        <w:rPr>
          <w:rFonts w:asciiTheme="majorBidi" w:hAnsiTheme="majorBidi" w:cstheme="majorBidi"/>
          <w:i/>
          <w:iCs/>
        </w:rPr>
        <w:t>,</w:t>
      </w:r>
      <w:r w:rsidRPr="001C54D7">
        <w:rPr>
          <w:rFonts w:asciiTheme="majorBidi" w:hAnsiTheme="majorBidi" w:cstheme="majorBidi"/>
        </w:rPr>
        <w:t xml:space="preserve"> </w:t>
      </w:r>
      <w:proofErr w:type="spellStart"/>
      <w:r w:rsidRPr="001C54D7">
        <w:rPr>
          <w:rFonts w:asciiTheme="majorBidi" w:hAnsiTheme="majorBidi" w:cstheme="majorBidi"/>
        </w:rPr>
        <w:t>d</w:t>
      </w:r>
      <w:r>
        <w:rPr>
          <w:rFonts w:asciiTheme="majorBidi" w:hAnsiTheme="majorBidi" w:cstheme="majorBidi"/>
        </w:rPr>
        <w:t>iakses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tanggal</w:t>
      </w:r>
      <w:proofErr w:type="spellEnd"/>
      <w:r>
        <w:rPr>
          <w:rFonts w:asciiTheme="majorBidi" w:hAnsiTheme="majorBidi" w:cstheme="majorBidi"/>
        </w:rPr>
        <w:t xml:space="preserve"> 27 </w:t>
      </w:r>
      <w:proofErr w:type="spellStart"/>
      <w:r>
        <w:rPr>
          <w:rFonts w:asciiTheme="majorBidi" w:hAnsiTheme="majorBidi" w:cstheme="majorBidi"/>
        </w:rPr>
        <w:t>Februari</w:t>
      </w:r>
      <w:proofErr w:type="spellEnd"/>
      <w:r>
        <w:rPr>
          <w:rFonts w:asciiTheme="majorBidi" w:hAnsiTheme="majorBidi" w:cstheme="majorBidi"/>
        </w:rPr>
        <w:t xml:space="preserve"> 2012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0669"/>
      <w:docPartObj>
        <w:docPartGallery w:val="Page Numbers (Top of Page)"/>
        <w:docPartUnique/>
      </w:docPartObj>
    </w:sdtPr>
    <w:sdtContent>
      <w:p w:rsidR="00312AAD" w:rsidRDefault="009D0539">
        <w:pPr>
          <w:pStyle w:val="Header"/>
          <w:jc w:val="right"/>
        </w:pPr>
        <w:r w:rsidRPr="003C37F2">
          <w:rPr>
            <w:rFonts w:asciiTheme="majorBidi" w:hAnsiTheme="majorBidi" w:cstheme="majorBidi"/>
          </w:rPr>
          <w:fldChar w:fldCharType="begin"/>
        </w:r>
        <w:r w:rsidR="001C2710" w:rsidRPr="003C37F2">
          <w:rPr>
            <w:rFonts w:asciiTheme="majorBidi" w:hAnsiTheme="majorBidi" w:cstheme="majorBidi"/>
          </w:rPr>
          <w:instrText xml:space="preserve"> PAGE   \* MERGEFORMAT </w:instrText>
        </w:r>
        <w:r w:rsidRPr="003C37F2">
          <w:rPr>
            <w:rFonts w:asciiTheme="majorBidi" w:hAnsiTheme="majorBidi" w:cstheme="majorBidi"/>
          </w:rPr>
          <w:fldChar w:fldCharType="separate"/>
        </w:r>
        <w:r w:rsidR="00DC33B9">
          <w:rPr>
            <w:rFonts w:asciiTheme="majorBidi" w:hAnsiTheme="majorBidi" w:cstheme="majorBidi"/>
            <w:noProof/>
          </w:rPr>
          <w:t>66</w:t>
        </w:r>
        <w:r w:rsidRPr="003C37F2">
          <w:rPr>
            <w:rFonts w:asciiTheme="majorBidi" w:hAnsiTheme="majorBidi" w:cstheme="majorBidi"/>
          </w:rPr>
          <w:fldChar w:fldCharType="end"/>
        </w:r>
      </w:p>
    </w:sdtContent>
  </w:sdt>
  <w:p w:rsidR="00312AAD" w:rsidRDefault="00312A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5F10"/>
    <w:multiLevelType w:val="hybridMultilevel"/>
    <w:tmpl w:val="05502338"/>
    <w:lvl w:ilvl="0" w:tplc="2438E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166717"/>
    <w:multiLevelType w:val="hybridMultilevel"/>
    <w:tmpl w:val="AE580086"/>
    <w:lvl w:ilvl="0" w:tplc="6C823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30BA3"/>
    <w:multiLevelType w:val="hybridMultilevel"/>
    <w:tmpl w:val="BD24C918"/>
    <w:lvl w:ilvl="0" w:tplc="D058444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163A5A"/>
    <w:multiLevelType w:val="hybridMultilevel"/>
    <w:tmpl w:val="985A3212"/>
    <w:lvl w:ilvl="0" w:tplc="6BCE2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E4880"/>
    <w:multiLevelType w:val="hybridMultilevel"/>
    <w:tmpl w:val="6A165E16"/>
    <w:lvl w:ilvl="0" w:tplc="5AE2F2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6365A"/>
    <w:multiLevelType w:val="hybridMultilevel"/>
    <w:tmpl w:val="0A46601C"/>
    <w:lvl w:ilvl="0" w:tplc="F8E8871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02E0783"/>
    <w:multiLevelType w:val="hybridMultilevel"/>
    <w:tmpl w:val="B54EE1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947156"/>
    <w:multiLevelType w:val="hybridMultilevel"/>
    <w:tmpl w:val="2878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F2544"/>
    <w:multiLevelType w:val="hybridMultilevel"/>
    <w:tmpl w:val="BD2E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E3102"/>
    <w:multiLevelType w:val="hybridMultilevel"/>
    <w:tmpl w:val="B8D0A8FA"/>
    <w:lvl w:ilvl="0" w:tplc="11D0A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250112A"/>
    <w:multiLevelType w:val="hybridMultilevel"/>
    <w:tmpl w:val="C71AC2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2F2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44180F"/>
    <w:multiLevelType w:val="hybridMultilevel"/>
    <w:tmpl w:val="EF10C7FC"/>
    <w:lvl w:ilvl="0" w:tplc="0566543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DBC37E3"/>
    <w:multiLevelType w:val="hybridMultilevel"/>
    <w:tmpl w:val="47284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A407F"/>
    <w:multiLevelType w:val="hybridMultilevel"/>
    <w:tmpl w:val="7E90E99E"/>
    <w:lvl w:ilvl="0" w:tplc="3574FA2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133D41"/>
    <w:multiLevelType w:val="hybridMultilevel"/>
    <w:tmpl w:val="B54EE1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A57BB0"/>
    <w:multiLevelType w:val="hybridMultilevel"/>
    <w:tmpl w:val="6DC47D0E"/>
    <w:lvl w:ilvl="0" w:tplc="C1A21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A8511C"/>
    <w:multiLevelType w:val="hybridMultilevel"/>
    <w:tmpl w:val="9B0827DE"/>
    <w:lvl w:ilvl="0" w:tplc="A9F24C0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0832251"/>
    <w:multiLevelType w:val="hybridMultilevel"/>
    <w:tmpl w:val="6930B866"/>
    <w:lvl w:ilvl="0" w:tplc="D86EAB5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457D3"/>
    <w:multiLevelType w:val="hybridMultilevel"/>
    <w:tmpl w:val="99083F8A"/>
    <w:lvl w:ilvl="0" w:tplc="B31A68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A7B2099"/>
    <w:multiLevelType w:val="hybridMultilevel"/>
    <w:tmpl w:val="9F4CB702"/>
    <w:lvl w:ilvl="0" w:tplc="2BA0F45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0"/>
  </w:num>
  <w:num w:numId="5">
    <w:abstractNumId w:val="6"/>
  </w:num>
  <w:num w:numId="6">
    <w:abstractNumId w:val="14"/>
  </w:num>
  <w:num w:numId="7">
    <w:abstractNumId w:val="9"/>
  </w:num>
  <w:num w:numId="8">
    <w:abstractNumId w:val="10"/>
  </w:num>
  <w:num w:numId="9">
    <w:abstractNumId w:val="16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  <w:num w:numId="14">
    <w:abstractNumId w:val="13"/>
  </w:num>
  <w:num w:numId="15">
    <w:abstractNumId w:val="4"/>
  </w:num>
  <w:num w:numId="16">
    <w:abstractNumId w:val="3"/>
  </w:num>
  <w:num w:numId="17">
    <w:abstractNumId w:val="19"/>
  </w:num>
  <w:num w:numId="18">
    <w:abstractNumId w:val="1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numStart w:val="116"/>
    <w:footnote w:id="0"/>
    <w:footnote w:id="1"/>
  </w:footnotePr>
  <w:endnotePr>
    <w:endnote w:id="0"/>
    <w:endnote w:id="1"/>
  </w:endnotePr>
  <w:compat/>
  <w:rsids>
    <w:rsidRoot w:val="00A978B0"/>
    <w:rsid w:val="00004DAB"/>
    <w:rsid w:val="0000665D"/>
    <w:rsid w:val="00075AE6"/>
    <w:rsid w:val="00076E51"/>
    <w:rsid w:val="00090A69"/>
    <w:rsid w:val="0009336C"/>
    <w:rsid w:val="00096B34"/>
    <w:rsid w:val="000979CF"/>
    <w:rsid w:val="000A06A6"/>
    <w:rsid w:val="000C166E"/>
    <w:rsid w:val="000C230B"/>
    <w:rsid w:val="000C5E0A"/>
    <w:rsid w:val="000C7980"/>
    <w:rsid w:val="000F22F7"/>
    <w:rsid w:val="00110894"/>
    <w:rsid w:val="00115A03"/>
    <w:rsid w:val="0012471C"/>
    <w:rsid w:val="00124BB4"/>
    <w:rsid w:val="00126755"/>
    <w:rsid w:val="00133102"/>
    <w:rsid w:val="00136574"/>
    <w:rsid w:val="00156C98"/>
    <w:rsid w:val="001574D3"/>
    <w:rsid w:val="00164F02"/>
    <w:rsid w:val="001734FB"/>
    <w:rsid w:val="001B116E"/>
    <w:rsid w:val="001C2710"/>
    <w:rsid w:val="001D7A48"/>
    <w:rsid w:val="00206519"/>
    <w:rsid w:val="002070AD"/>
    <w:rsid w:val="00210117"/>
    <w:rsid w:val="00210226"/>
    <w:rsid w:val="00221B00"/>
    <w:rsid w:val="00232C90"/>
    <w:rsid w:val="0023388C"/>
    <w:rsid w:val="00234329"/>
    <w:rsid w:val="002431F1"/>
    <w:rsid w:val="002470B7"/>
    <w:rsid w:val="00250A47"/>
    <w:rsid w:val="0029180A"/>
    <w:rsid w:val="002B6D7B"/>
    <w:rsid w:val="002C6AC6"/>
    <w:rsid w:val="002E213C"/>
    <w:rsid w:val="002F0637"/>
    <w:rsid w:val="00312AAD"/>
    <w:rsid w:val="003336BD"/>
    <w:rsid w:val="003347AC"/>
    <w:rsid w:val="00372F86"/>
    <w:rsid w:val="003A179A"/>
    <w:rsid w:val="003A1DA1"/>
    <w:rsid w:val="003A3E28"/>
    <w:rsid w:val="003B4AE0"/>
    <w:rsid w:val="003C37F2"/>
    <w:rsid w:val="003D0976"/>
    <w:rsid w:val="003D787C"/>
    <w:rsid w:val="003F4ECA"/>
    <w:rsid w:val="00400DC6"/>
    <w:rsid w:val="0040235F"/>
    <w:rsid w:val="00411182"/>
    <w:rsid w:val="004167AC"/>
    <w:rsid w:val="00416907"/>
    <w:rsid w:val="00431F23"/>
    <w:rsid w:val="004469CE"/>
    <w:rsid w:val="00447790"/>
    <w:rsid w:val="00453DD3"/>
    <w:rsid w:val="00467B3D"/>
    <w:rsid w:val="004A08C3"/>
    <w:rsid w:val="004A49A2"/>
    <w:rsid w:val="004B1F1E"/>
    <w:rsid w:val="004E06CF"/>
    <w:rsid w:val="004E2140"/>
    <w:rsid w:val="004F607B"/>
    <w:rsid w:val="00512844"/>
    <w:rsid w:val="005327EF"/>
    <w:rsid w:val="00535BEA"/>
    <w:rsid w:val="005455C7"/>
    <w:rsid w:val="00553FAB"/>
    <w:rsid w:val="00560D25"/>
    <w:rsid w:val="00565746"/>
    <w:rsid w:val="00582F1F"/>
    <w:rsid w:val="00592CE6"/>
    <w:rsid w:val="00593B16"/>
    <w:rsid w:val="005A3544"/>
    <w:rsid w:val="005A5E2B"/>
    <w:rsid w:val="005B71E6"/>
    <w:rsid w:val="005C5E2A"/>
    <w:rsid w:val="005E28B0"/>
    <w:rsid w:val="005F7540"/>
    <w:rsid w:val="006118CB"/>
    <w:rsid w:val="00613F03"/>
    <w:rsid w:val="00614100"/>
    <w:rsid w:val="00620E8C"/>
    <w:rsid w:val="0062549F"/>
    <w:rsid w:val="00630E1E"/>
    <w:rsid w:val="00656C46"/>
    <w:rsid w:val="00663111"/>
    <w:rsid w:val="00670379"/>
    <w:rsid w:val="0067511A"/>
    <w:rsid w:val="006765E9"/>
    <w:rsid w:val="006778FB"/>
    <w:rsid w:val="00683BC5"/>
    <w:rsid w:val="0069677D"/>
    <w:rsid w:val="006A4ABE"/>
    <w:rsid w:val="006D0C14"/>
    <w:rsid w:val="006D60D9"/>
    <w:rsid w:val="006E5C22"/>
    <w:rsid w:val="006F45FA"/>
    <w:rsid w:val="006F7175"/>
    <w:rsid w:val="007011C1"/>
    <w:rsid w:val="00716C9C"/>
    <w:rsid w:val="007263BA"/>
    <w:rsid w:val="00727942"/>
    <w:rsid w:val="00736F07"/>
    <w:rsid w:val="00746E78"/>
    <w:rsid w:val="0074786C"/>
    <w:rsid w:val="00763BD7"/>
    <w:rsid w:val="00796FA3"/>
    <w:rsid w:val="007A3C5A"/>
    <w:rsid w:val="007A7008"/>
    <w:rsid w:val="007B378F"/>
    <w:rsid w:val="007D681F"/>
    <w:rsid w:val="008050C6"/>
    <w:rsid w:val="00834F9C"/>
    <w:rsid w:val="008A31FD"/>
    <w:rsid w:val="008D1ADB"/>
    <w:rsid w:val="008E3377"/>
    <w:rsid w:val="008E430F"/>
    <w:rsid w:val="008E63ED"/>
    <w:rsid w:val="00906FFC"/>
    <w:rsid w:val="009119DC"/>
    <w:rsid w:val="00930B75"/>
    <w:rsid w:val="0094242A"/>
    <w:rsid w:val="00946BC1"/>
    <w:rsid w:val="009544D5"/>
    <w:rsid w:val="00965117"/>
    <w:rsid w:val="009B7DC5"/>
    <w:rsid w:val="009C11E7"/>
    <w:rsid w:val="009C6DFA"/>
    <w:rsid w:val="009D0539"/>
    <w:rsid w:val="009D1448"/>
    <w:rsid w:val="009D1EDA"/>
    <w:rsid w:val="009F2706"/>
    <w:rsid w:val="009F2FC8"/>
    <w:rsid w:val="00A019E6"/>
    <w:rsid w:val="00A117C6"/>
    <w:rsid w:val="00A24493"/>
    <w:rsid w:val="00A605FA"/>
    <w:rsid w:val="00A6275F"/>
    <w:rsid w:val="00A62D6C"/>
    <w:rsid w:val="00A63807"/>
    <w:rsid w:val="00A850AC"/>
    <w:rsid w:val="00A978B0"/>
    <w:rsid w:val="00AC1E5E"/>
    <w:rsid w:val="00AC2FC6"/>
    <w:rsid w:val="00AC4422"/>
    <w:rsid w:val="00AE0330"/>
    <w:rsid w:val="00AE1E38"/>
    <w:rsid w:val="00B201F6"/>
    <w:rsid w:val="00B229C8"/>
    <w:rsid w:val="00B3201F"/>
    <w:rsid w:val="00B45F63"/>
    <w:rsid w:val="00B52DE7"/>
    <w:rsid w:val="00B557F9"/>
    <w:rsid w:val="00B65BEE"/>
    <w:rsid w:val="00B842A3"/>
    <w:rsid w:val="00B96CF9"/>
    <w:rsid w:val="00BA2060"/>
    <w:rsid w:val="00BB1713"/>
    <w:rsid w:val="00BB7E6C"/>
    <w:rsid w:val="00BC30D8"/>
    <w:rsid w:val="00BC4135"/>
    <w:rsid w:val="00BF2E6E"/>
    <w:rsid w:val="00BF3ACB"/>
    <w:rsid w:val="00C03963"/>
    <w:rsid w:val="00C13E15"/>
    <w:rsid w:val="00C45D69"/>
    <w:rsid w:val="00C54091"/>
    <w:rsid w:val="00C5506C"/>
    <w:rsid w:val="00C6530A"/>
    <w:rsid w:val="00C87B3A"/>
    <w:rsid w:val="00C95C79"/>
    <w:rsid w:val="00CC3C40"/>
    <w:rsid w:val="00CD08AB"/>
    <w:rsid w:val="00CE03FC"/>
    <w:rsid w:val="00CE194A"/>
    <w:rsid w:val="00D17C34"/>
    <w:rsid w:val="00D22A5C"/>
    <w:rsid w:val="00D2404A"/>
    <w:rsid w:val="00D3325F"/>
    <w:rsid w:val="00D540D3"/>
    <w:rsid w:val="00D66284"/>
    <w:rsid w:val="00D719D3"/>
    <w:rsid w:val="00D72B8D"/>
    <w:rsid w:val="00D809AA"/>
    <w:rsid w:val="00DA49FD"/>
    <w:rsid w:val="00DC24BE"/>
    <w:rsid w:val="00DC33B9"/>
    <w:rsid w:val="00DD2BCD"/>
    <w:rsid w:val="00DD331D"/>
    <w:rsid w:val="00DD5553"/>
    <w:rsid w:val="00DD7DBB"/>
    <w:rsid w:val="00DE58EB"/>
    <w:rsid w:val="00E10773"/>
    <w:rsid w:val="00E11F64"/>
    <w:rsid w:val="00E1281A"/>
    <w:rsid w:val="00E15936"/>
    <w:rsid w:val="00E21CBD"/>
    <w:rsid w:val="00E42C11"/>
    <w:rsid w:val="00E522FE"/>
    <w:rsid w:val="00E739F8"/>
    <w:rsid w:val="00EA6623"/>
    <w:rsid w:val="00EA7795"/>
    <w:rsid w:val="00EB5410"/>
    <w:rsid w:val="00EC08CD"/>
    <w:rsid w:val="00ED251F"/>
    <w:rsid w:val="00EE0FA4"/>
    <w:rsid w:val="00EE3AF4"/>
    <w:rsid w:val="00EE7589"/>
    <w:rsid w:val="00EF1416"/>
    <w:rsid w:val="00F03020"/>
    <w:rsid w:val="00F07BC6"/>
    <w:rsid w:val="00F137CA"/>
    <w:rsid w:val="00F14331"/>
    <w:rsid w:val="00F4167A"/>
    <w:rsid w:val="00F71164"/>
    <w:rsid w:val="00F73D43"/>
    <w:rsid w:val="00F917D1"/>
    <w:rsid w:val="00FA5C8F"/>
    <w:rsid w:val="00FC05E2"/>
    <w:rsid w:val="00FC1952"/>
    <w:rsid w:val="00FC2B1D"/>
    <w:rsid w:val="00FC6591"/>
    <w:rsid w:val="00FE189C"/>
    <w:rsid w:val="00FF022A"/>
    <w:rsid w:val="00FF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77D"/>
  </w:style>
  <w:style w:type="paragraph" w:styleId="Footer">
    <w:name w:val="footer"/>
    <w:basedOn w:val="Normal"/>
    <w:link w:val="FooterChar"/>
    <w:uiPriority w:val="99"/>
    <w:unhideWhenUsed/>
    <w:rsid w:val="00696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77D"/>
  </w:style>
  <w:style w:type="paragraph" w:styleId="BalloonText">
    <w:name w:val="Balloon Text"/>
    <w:basedOn w:val="Normal"/>
    <w:link w:val="BalloonTextChar"/>
    <w:uiPriority w:val="99"/>
    <w:semiHidden/>
    <w:unhideWhenUsed/>
    <w:rsid w:val="0044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9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336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B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B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2B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5320-244F-45A3-8815-303BD77E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8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ulfa</dc:creator>
  <cp:lastModifiedBy>ulfa</cp:lastModifiedBy>
  <cp:revision>148</cp:revision>
  <dcterms:created xsi:type="dcterms:W3CDTF">2012-05-09T02:47:00Z</dcterms:created>
  <dcterms:modified xsi:type="dcterms:W3CDTF">2012-07-05T00:04:00Z</dcterms:modified>
</cp:coreProperties>
</file>