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CD" w:rsidRPr="00BD04BF" w:rsidRDefault="00B055CD" w:rsidP="00D31269">
      <w:pPr>
        <w:tabs>
          <w:tab w:val="center" w:pos="4323"/>
          <w:tab w:val="left" w:pos="5490"/>
        </w:tabs>
        <w:spacing w:line="480" w:lineRule="auto"/>
        <w:ind w:firstLine="709"/>
        <w:jc w:val="center"/>
        <w:rPr>
          <w:rFonts w:asciiTheme="majorBidi" w:hAnsiTheme="majorBidi" w:cstheme="majorBidi"/>
          <w:b/>
          <w:bCs/>
          <w:sz w:val="28"/>
          <w:szCs w:val="28"/>
        </w:rPr>
      </w:pPr>
      <w:r w:rsidRPr="00BD04BF">
        <w:rPr>
          <w:rFonts w:asciiTheme="majorBidi" w:hAnsiTheme="majorBidi" w:cstheme="majorBidi"/>
          <w:b/>
          <w:bCs/>
          <w:sz w:val="28"/>
          <w:szCs w:val="28"/>
        </w:rPr>
        <w:t>CHAPTER V</w:t>
      </w:r>
    </w:p>
    <w:p w:rsidR="00B055CD" w:rsidRDefault="00B055CD" w:rsidP="00B055CD">
      <w:pPr>
        <w:spacing w:line="480" w:lineRule="auto"/>
        <w:ind w:firstLine="709"/>
        <w:jc w:val="center"/>
        <w:rPr>
          <w:rFonts w:asciiTheme="majorBidi" w:hAnsiTheme="majorBidi" w:cstheme="majorBidi"/>
          <w:b/>
          <w:bCs/>
          <w:sz w:val="28"/>
          <w:szCs w:val="28"/>
          <w:lang w:val="en-US"/>
        </w:rPr>
      </w:pPr>
      <w:r w:rsidRPr="00BD04BF">
        <w:rPr>
          <w:rFonts w:asciiTheme="majorBidi" w:hAnsiTheme="majorBidi" w:cstheme="majorBidi"/>
          <w:b/>
          <w:bCs/>
          <w:sz w:val="28"/>
          <w:szCs w:val="28"/>
        </w:rPr>
        <w:t>CONCLUSION AND SUGGESTION</w:t>
      </w:r>
    </w:p>
    <w:p w:rsidR="00B055CD" w:rsidRPr="00BD04BF" w:rsidRDefault="00B055CD" w:rsidP="00B055CD">
      <w:pPr>
        <w:spacing w:line="480" w:lineRule="auto"/>
        <w:ind w:firstLine="709"/>
        <w:jc w:val="center"/>
        <w:rPr>
          <w:rFonts w:asciiTheme="majorBidi" w:hAnsiTheme="majorBidi" w:cstheme="majorBidi"/>
          <w:b/>
          <w:bCs/>
          <w:sz w:val="28"/>
          <w:szCs w:val="28"/>
          <w:lang w:val="en-US"/>
        </w:rPr>
      </w:pPr>
    </w:p>
    <w:p w:rsidR="00B055CD" w:rsidRPr="00401549" w:rsidRDefault="00B055CD" w:rsidP="00B055CD">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This chapter presents conclusion and suggestion.</w:t>
      </w:r>
    </w:p>
    <w:p w:rsidR="00B055CD" w:rsidRPr="006F77A5" w:rsidRDefault="00B055CD" w:rsidP="00B055CD">
      <w:pPr>
        <w:pStyle w:val="ListParagraph"/>
        <w:numPr>
          <w:ilvl w:val="0"/>
          <w:numId w:val="1"/>
        </w:numPr>
        <w:tabs>
          <w:tab w:val="left" w:pos="284"/>
          <w:tab w:val="left" w:pos="993"/>
        </w:tabs>
        <w:spacing w:line="480" w:lineRule="auto"/>
        <w:ind w:hanging="1069"/>
        <w:jc w:val="both"/>
        <w:rPr>
          <w:rFonts w:asciiTheme="majorBidi" w:hAnsiTheme="majorBidi" w:cstheme="majorBidi"/>
          <w:b/>
          <w:bCs/>
          <w:sz w:val="24"/>
          <w:szCs w:val="24"/>
          <w:lang w:val="en-US"/>
        </w:rPr>
      </w:pPr>
      <w:r w:rsidRPr="0013326D">
        <w:rPr>
          <w:rFonts w:asciiTheme="majorBidi" w:hAnsiTheme="majorBidi" w:cstheme="majorBidi"/>
          <w:b/>
          <w:bCs/>
          <w:sz w:val="24"/>
          <w:szCs w:val="24"/>
        </w:rPr>
        <w:t>CONCLUSION</w:t>
      </w:r>
    </w:p>
    <w:p w:rsidR="00B055CD" w:rsidRDefault="00B055CD" w:rsidP="00B055CD">
      <w:pPr>
        <w:tabs>
          <w:tab w:val="left" w:pos="993"/>
        </w:tabs>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After all data were analyzed on the research result, the researcher can draw the conclusion as follows:</w:t>
      </w:r>
    </w:p>
    <w:p w:rsidR="00B055CD" w:rsidRPr="00627897" w:rsidRDefault="00B055CD" w:rsidP="00B055CD">
      <w:pPr>
        <w:pStyle w:val="ListParagraph"/>
        <w:numPr>
          <w:ilvl w:val="0"/>
          <w:numId w:val="3"/>
        </w:numPr>
        <w:tabs>
          <w:tab w:val="left" w:pos="0"/>
          <w:tab w:val="left" w:pos="284"/>
          <w:tab w:val="left" w:pos="426"/>
          <w:tab w:val="left" w:pos="1276"/>
        </w:tabs>
        <w:spacing w:line="480" w:lineRule="auto"/>
        <w:ind w:left="0" w:firstLine="0"/>
        <w:jc w:val="both"/>
        <w:rPr>
          <w:rFonts w:asciiTheme="majorBidi" w:hAnsiTheme="majorBidi" w:cstheme="majorBidi"/>
          <w:sz w:val="24"/>
          <w:szCs w:val="24"/>
          <w:lang w:val="en-US"/>
        </w:rPr>
      </w:pPr>
      <w:r w:rsidRPr="00627897">
        <w:rPr>
          <w:rFonts w:asciiTheme="majorBidi" w:hAnsiTheme="majorBidi" w:cstheme="majorBidi"/>
          <w:sz w:val="24"/>
          <w:szCs w:val="24"/>
          <w:lang w:val="en-US"/>
        </w:rPr>
        <w:t>The students’ score before they were taught by using puppet media got the lowest value with the total average of pre- test is 17.542 by the total score of pre-test is 421</w:t>
      </w:r>
      <w:r>
        <w:rPr>
          <w:rFonts w:asciiTheme="majorBidi" w:hAnsiTheme="majorBidi" w:cstheme="majorBidi"/>
          <w:sz w:val="24"/>
          <w:szCs w:val="24"/>
          <w:lang w:val="en-US"/>
        </w:rPr>
        <w:t>.</w:t>
      </w:r>
    </w:p>
    <w:p w:rsidR="00B055CD" w:rsidRDefault="00B055CD" w:rsidP="00B055CD">
      <w:pPr>
        <w:pStyle w:val="ListParagraph"/>
        <w:numPr>
          <w:ilvl w:val="0"/>
          <w:numId w:val="3"/>
        </w:numPr>
        <w:tabs>
          <w:tab w:val="left" w:pos="284"/>
          <w:tab w:val="left" w:pos="426"/>
          <w:tab w:val="left" w:pos="993"/>
          <w:tab w:val="left" w:pos="1276"/>
        </w:tabs>
        <w:spacing w:line="480" w:lineRule="auto"/>
        <w:ind w:left="0" w:firstLine="0"/>
        <w:jc w:val="both"/>
        <w:rPr>
          <w:rFonts w:asciiTheme="majorBidi" w:hAnsiTheme="majorBidi" w:cstheme="majorBidi"/>
          <w:sz w:val="24"/>
          <w:szCs w:val="24"/>
          <w:lang w:val="en-US"/>
        </w:rPr>
      </w:pPr>
      <w:r w:rsidRPr="00627897">
        <w:rPr>
          <w:rFonts w:asciiTheme="majorBidi" w:hAnsiTheme="majorBidi" w:cstheme="majorBidi"/>
          <w:sz w:val="24"/>
          <w:szCs w:val="24"/>
          <w:lang w:val="en-US"/>
        </w:rPr>
        <w:t>The students’ score after they were taught by using puppet media got the highest value with the total average of post- test is 21,542 by the total score of post- test 517</w:t>
      </w:r>
      <w:r>
        <w:rPr>
          <w:rFonts w:asciiTheme="majorBidi" w:hAnsiTheme="majorBidi" w:cstheme="majorBidi"/>
          <w:sz w:val="24"/>
          <w:szCs w:val="24"/>
          <w:lang w:val="en-US"/>
        </w:rPr>
        <w:t>.</w:t>
      </w:r>
      <w:r w:rsidRPr="00627897">
        <w:rPr>
          <w:rFonts w:asciiTheme="majorBidi" w:hAnsiTheme="majorBidi" w:cstheme="majorBidi"/>
          <w:sz w:val="24"/>
          <w:szCs w:val="24"/>
          <w:lang w:val="en-US"/>
        </w:rPr>
        <w:t xml:space="preserve"> </w:t>
      </w:r>
    </w:p>
    <w:p w:rsidR="00B055CD" w:rsidRPr="00670227" w:rsidRDefault="00B055CD" w:rsidP="00B055CD">
      <w:pPr>
        <w:pStyle w:val="ListParagraph"/>
        <w:numPr>
          <w:ilvl w:val="0"/>
          <w:numId w:val="3"/>
        </w:numPr>
        <w:tabs>
          <w:tab w:val="left" w:pos="284"/>
          <w:tab w:val="left" w:pos="993"/>
          <w:tab w:val="left" w:pos="1276"/>
        </w:tabs>
        <w:spacing w:line="480" w:lineRule="auto"/>
        <w:ind w:left="0" w:firstLine="0"/>
        <w:jc w:val="both"/>
        <w:rPr>
          <w:rFonts w:asciiTheme="majorBidi" w:hAnsiTheme="majorBidi" w:cstheme="majorBidi"/>
          <w:sz w:val="24"/>
          <w:szCs w:val="24"/>
          <w:lang w:val="en-US"/>
        </w:rPr>
      </w:pPr>
      <w:r w:rsidRPr="00670227">
        <w:rPr>
          <w:rFonts w:asciiTheme="majorBidi" w:hAnsiTheme="majorBidi" w:cstheme="majorBidi"/>
          <w:sz w:val="24"/>
          <w:szCs w:val="24"/>
          <w:lang w:val="en-US"/>
        </w:rPr>
        <w:t xml:space="preserve">There is </w:t>
      </w:r>
      <w:r>
        <w:rPr>
          <w:rFonts w:asciiTheme="majorBidi" w:hAnsiTheme="majorBidi" w:cstheme="majorBidi"/>
          <w:sz w:val="24"/>
          <w:szCs w:val="24"/>
          <w:lang w:val="en-US"/>
        </w:rPr>
        <w:t xml:space="preserve">any significant difference </w:t>
      </w:r>
      <w:r w:rsidRPr="00670227">
        <w:rPr>
          <w:rFonts w:asciiTheme="majorBidi" w:hAnsiTheme="majorBidi" w:cstheme="majorBidi"/>
          <w:sz w:val="24"/>
          <w:szCs w:val="24"/>
          <w:lang w:val="en-US"/>
        </w:rPr>
        <w:t>of</w:t>
      </w:r>
      <w:r>
        <w:rPr>
          <w:rFonts w:asciiTheme="majorBidi" w:hAnsiTheme="majorBidi" w:cstheme="majorBidi"/>
          <w:sz w:val="24"/>
          <w:szCs w:val="24"/>
          <w:lang w:val="en-US"/>
        </w:rPr>
        <w:t xml:space="preserve"> the fourth grade students at MI UMMUL AKHYAR in speaking achievement before and after they are taught by using puppet media by t</w:t>
      </w:r>
      <w:r>
        <w:rPr>
          <w:rFonts w:asciiTheme="majorBidi" w:hAnsiTheme="majorBidi" w:cstheme="majorBidi"/>
          <w:sz w:val="24"/>
          <w:szCs w:val="24"/>
          <w:vertAlign w:val="subscript"/>
          <w:lang w:val="en-US"/>
        </w:rPr>
        <w:t xml:space="preserve">count </w:t>
      </w:r>
      <w:r>
        <w:rPr>
          <w:rFonts w:asciiTheme="majorBidi" w:hAnsiTheme="majorBidi" w:cstheme="majorBidi"/>
          <w:sz w:val="24"/>
          <w:szCs w:val="24"/>
          <w:lang w:val="en-US"/>
        </w:rPr>
        <w:t>is 8,81</w:t>
      </w:r>
      <w:r>
        <w:rPr>
          <w:rFonts w:asciiTheme="majorBidi" w:hAnsiTheme="majorBidi" w:cstheme="majorBidi"/>
          <w:sz w:val="24"/>
          <w:szCs w:val="24"/>
          <w:vertAlign w:val="subscript"/>
          <w:lang w:val="en-US"/>
        </w:rPr>
        <w:t xml:space="preserve"> </w:t>
      </w:r>
      <w:r>
        <w:rPr>
          <w:rFonts w:asciiTheme="majorBidi" w:hAnsiTheme="majorBidi" w:cstheme="majorBidi"/>
          <w:sz w:val="24"/>
          <w:szCs w:val="24"/>
          <w:lang w:val="en-US"/>
        </w:rPr>
        <w:t>&gt; t</w:t>
      </w:r>
      <w:r>
        <w:rPr>
          <w:rFonts w:asciiTheme="majorBidi" w:hAnsiTheme="majorBidi" w:cstheme="majorBidi"/>
          <w:sz w:val="24"/>
          <w:szCs w:val="24"/>
          <w:vertAlign w:val="subscript"/>
          <w:lang w:val="en-US"/>
        </w:rPr>
        <w:t>table</w:t>
      </w:r>
      <w:r>
        <w:rPr>
          <w:rFonts w:asciiTheme="majorBidi" w:hAnsiTheme="majorBidi" w:cstheme="majorBidi"/>
          <w:sz w:val="24"/>
          <w:szCs w:val="24"/>
          <w:lang w:val="en-US"/>
        </w:rPr>
        <w:t xml:space="preserve">  is 2,07.</w:t>
      </w:r>
    </w:p>
    <w:p w:rsidR="00B055CD" w:rsidRDefault="00B055CD" w:rsidP="00B055CD">
      <w:pPr>
        <w:pStyle w:val="ListParagraph"/>
        <w:tabs>
          <w:tab w:val="left" w:pos="284"/>
          <w:tab w:val="left" w:pos="426"/>
          <w:tab w:val="left" w:pos="993"/>
          <w:tab w:val="left" w:pos="1276"/>
        </w:tabs>
        <w:spacing w:line="480" w:lineRule="auto"/>
        <w:ind w:left="0"/>
        <w:jc w:val="both"/>
        <w:rPr>
          <w:rFonts w:asciiTheme="majorBidi" w:hAnsiTheme="majorBidi" w:cstheme="majorBidi"/>
          <w:sz w:val="24"/>
          <w:szCs w:val="24"/>
          <w:lang w:val="en-US"/>
        </w:rPr>
      </w:pPr>
    </w:p>
    <w:p w:rsidR="00B055CD" w:rsidRPr="00627897" w:rsidRDefault="00E17132" w:rsidP="00B055CD">
      <w:pPr>
        <w:pStyle w:val="ListParagraph"/>
        <w:tabs>
          <w:tab w:val="left" w:pos="284"/>
          <w:tab w:val="left" w:pos="426"/>
          <w:tab w:val="left" w:pos="993"/>
          <w:tab w:val="left" w:pos="1276"/>
        </w:tabs>
        <w:spacing w:line="480" w:lineRule="auto"/>
        <w:ind w:left="0" w:firstLine="709"/>
        <w:jc w:val="both"/>
        <w:rPr>
          <w:rFonts w:asciiTheme="majorBidi" w:hAnsiTheme="majorBidi" w:cstheme="majorBidi"/>
          <w:sz w:val="24"/>
          <w:szCs w:val="24"/>
          <w:lang w:val="en-US"/>
        </w:rPr>
      </w:pPr>
      <w:r w:rsidRPr="00E17132">
        <w:rPr>
          <w:rFonts w:asciiTheme="majorBidi" w:hAnsiTheme="majorBidi" w:cstheme="majorBidi"/>
          <w:noProof/>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191.1pt;margin-top:120.65pt;width:32.25pt;height:22.5pt;z-index:251660288" strokecolor="white [3212]">
            <v:textbox>
              <w:txbxContent>
                <w:p w:rsidR="00B055CD" w:rsidRPr="00D42FBA" w:rsidRDefault="00D31269" w:rsidP="00B055CD">
                  <w:pPr>
                    <w:rPr>
                      <w:lang w:val="en-US"/>
                    </w:rPr>
                  </w:pPr>
                  <w:r>
                    <w:rPr>
                      <w:lang w:val="en-US"/>
                    </w:rPr>
                    <w:t>56</w:t>
                  </w:r>
                </w:p>
              </w:txbxContent>
            </v:textbox>
          </v:shape>
        </w:pict>
      </w:r>
      <w:r w:rsidR="00B055CD">
        <w:rPr>
          <w:rFonts w:asciiTheme="majorBidi" w:hAnsiTheme="majorBidi" w:cstheme="majorBidi"/>
          <w:sz w:val="24"/>
          <w:szCs w:val="24"/>
          <w:lang w:val="en-US"/>
        </w:rPr>
        <w:t>It can be conclude b</w:t>
      </w:r>
      <w:r w:rsidR="00B055CD" w:rsidRPr="00627897">
        <w:rPr>
          <w:rFonts w:asciiTheme="majorBidi" w:hAnsiTheme="majorBidi" w:cstheme="majorBidi"/>
          <w:sz w:val="24"/>
          <w:szCs w:val="24"/>
          <w:lang w:val="en-US"/>
        </w:rPr>
        <w:t xml:space="preserve">ased on </w:t>
      </w:r>
      <w:r w:rsidR="00B055CD">
        <w:rPr>
          <w:rFonts w:asciiTheme="majorBidi" w:hAnsiTheme="majorBidi" w:cstheme="majorBidi"/>
          <w:sz w:val="24"/>
          <w:szCs w:val="24"/>
          <w:lang w:val="en-US"/>
        </w:rPr>
        <w:t>the result of the data analysis. I</w:t>
      </w:r>
      <w:r w:rsidR="00B055CD" w:rsidRPr="00627897">
        <w:rPr>
          <w:rFonts w:asciiTheme="majorBidi" w:hAnsiTheme="majorBidi" w:cstheme="majorBidi"/>
          <w:sz w:val="24"/>
          <w:szCs w:val="24"/>
          <w:lang w:val="en-US"/>
        </w:rPr>
        <w:t xml:space="preserve">t was found that the statistical test by using t-test shows that the t-test empiric value (t </w:t>
      </w:r>
      <w:r w:rsidR="00B055CD" w:rsidRPr="00627897">
        <w:rPr>
          <w:rFonts w:asciiTheme="majorBidi" w:hAnsiTheme="majorBidi" w:cstheme="majorBidi"/>
          <w:sz w:val="24"/>
          <w:szCs w:val="24"/>
          <w:vertAlign w:val="subscript"/>
          <w:lang w:val="en-US"/>
        </w:rPr>
        <w:t>count</w:t>
      </w:r>
      <w:r w:rsidR="00B055CD" w:rsidRPr="00627897">
        <w:rPr>
          <w:rFonts w:asciiTheme="majorBidi" w:hAnsiTheme="majorBidi" w:cstheme="majorBidi"/>
          <w:sz w:val="24"/>
          <w:szCs w:val="24"/>
          <w:lang w:val="en-US"/>
        </w:rPr>
        <w:t xml:space="preserve">) is 8,811 and the t-critic value (t </w:t>
      </w:r>
      <w:r w:rsidR="00B055CD" w:rsidRPr="00627897">
        <w:rPr>
          <w:rFonts w:asciiTheme="majorBidi" w:hAnsiTheme="majorBidi" w:cstheme="majorBidi"/>
          <w:sz w:val="24"/>
          <w:szCs w:val="24"/>
          <w:vertAlign w:val="subscript"/>
          <w:lang w:val="en-US"/>
        </w:rPr>
        <w:t>table</w:t>
      </w:r>
      <w:r w:rsidR="00B055CD" w:rsidRPr="00627897">
        <w:rPr>
          <w:rFonts w:asciiTheme="majorBidi" w:hAnsiTheme="majorBidi" w:cstheme="majorBidi"/>
          <w:sz w:val="24"/>
          <w:szCs w:val="24"/>
          <w:lang w:val="en-US"/>
        </w:rPr>
        <w:t>) at 0,05 % level of significance</w:t>
      </w:r>
      <w:r w:rsidR="00B055CD">
        <w:rPr>
          <w:rFonts w:asciiTheme="majorBidi" w:hAnsiTheme="majorBidi" w:cstheme="majorBidi"/>
          <w:sz w:val="24"/>
          <w:szCs w:val="24"/>
          <w:lang w:val="en-US"/>
        </w:rPr>
        <w:t xml:space="preserve"> is 2.07</w:t>
      </w:r>
      <w:r w:rsidR="00B055CD" w:rsidRPr="00627897">
        <w:rPr>
          <w:rFonts w:asciiTheme="majorBidi" w:hAnsiTheme="majorBidi" w:cstheme="majorBidi"/>
          <w:sz w:val="24"/>
          <w:szCs w:val="24"/>
          <w:lang w:val="en-US"/>
        </w:rPr>
        <w:t>.</w:t>
      </w:r>
    </w:p>
    <w:p w:rsidR="00B055CD" w:rsidRDefault="00B055CD" w:rsidP="00B055CD">
      <w:pPr>
        <w:tabs>
          <w:tab w:val="left" w:pos="993"/>
          <w:tab w:val="left" w:pos="1276"/>
        </w:tabs>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It means that t-empiric value (t</w:t>
      </w:r>
      <w:r>
        <w:rPr>
          <w:rFonts w:asciiTheme="majorBidi" w:hAnsiTheme="majorBidi" w:cstheme="majorBidi"/>
          <w:sz w:val="24"/>
          <w:szCs w:val="24"/>
          <w:vertAlign w:val="subscript"/>
          <w:lang w:val="en-US"/>
        </w:rPr>
        <w:t xml:space="preserve"> count</w:t>
      </w:r>
      <w:r>
        <w:rPr>
          <w:rFonts w:asciiTheme="majorBidi" w:hAnsiTheme="majorBidi" w:cstheme="majorBidi"/>
          <w:sz w:val="24"/>
          <w:szCs w:val="24"/>
          <w:lang w:val="en-US"/>
        </w:rPr>
        <w:t>) was upper than t-critic (t</w:t>
      </w:r>
      <w:r>
        <w:rPr>
          <w:rFonts w:asciiTheme="majorBidi" w:hAnsiTheme="majorBidi" w:cstheme="majorBidi"/>
          <w:sz w:val="24"/>
          <w:szCs w:val="24"/>
          <w:vertAlign w:val="subscript"/>
          <w:lang w:val="en-US"/>
        </w:rPr>
        <w:t xml:space="preserve"> table</w:t>
      </w:r>
      <w:r>
        <w:rPr>
          <w:rFonts w:asciiTheme="majorBidi" w:hAnsiTheme="majorBidi" w:cstheme="majorBidi"/>
          <w:sz w:val="24"/>
          <w:szCs w:val="24"/>
          <w:lang w:val="en-US"/>
        </w:rPr>
        <w:t xml:space="preserve">) with degree of freedom (df) 23 and the level of significance 5%. </w:t>
      </w:r>
    </w:p>
    <w:p w:rsidR="00B055CD" w:rsidRDefault="00B055CD" w:rsidP="00B055CD">
      <w:pPr>
        <w:tabs>
          <w:tab w:val="left" w:pos="993"/>
          <w:tab w:val="left" w:pos="1276"/>
        </w:tabs>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Finally, based on the explanation above, it means that the Null Hypothesis (Ho) is rejected and the Alternative Hypothesis (Ha) is accepted.</w:t>
      </w:r>
    </w:p>
    <w:p w:rsidR="00B055CD" w:rsidRDefault="00B055CD" w:rsidP="00B055CD">
      <w:pPr>
        <w:tabs>
          <w:tab w:val="left" w:pos="993"/>
          <w:tab w:val="left" w:pos="1276"/>
        </w:tabs>
        <w:spacing w:line="720" w:lineRule="auto"/>
        <w:ind w:firstLine="709"/>
        <w:jc w:val="both"/>
        <w:rPr>
          <w:rFonts w:asciiTheme="majorBidi" w:hAnsiTheme="majorBidi" w:cstheme="majorBidi"/>
          <w:sz w:val="24"/>
          <w:szCs w:val="24"/>
          <w:lang w:val="en-US"/>
        </w:rPr>
      </w:pPr>
    </w:p>
    <w:p w:rsidR="00B055CD" w:rsidRPr="00E86DBF" w:rsidRDefault="00B055CD" w:rsidP="00B055CD">
      <w:pPr>
        <w:pStyle w:val="ListParagraph"/>
        <w:numPr>
          <w:ilvl w:val="0"/>
          <w:numId w:val="1"/>
        </w:numPr>
        <w:tabs>
          <w:tab w:val="left" w:pos="284"/>
          <w:tab w:val="left" w:pos="993"/>
          <w:tab w:val="left" w:pos="1276"/>
        </w:tabs>
        <w:spacing w:line="480" w:lineRule="auto"/>
        <w:ind w:hanging="1069"/>
        <w:jc w:val="both"/>
        <w:rPr>
          <w:rFonts w:asciiTheme="majorBidi" w:hAnsiTheme="majorBidi" w:cstheme="majorBidi"/>
          <w:b/>
          <w:bCs/>
          <w:sz w:val="24"/>
          <w:szCs w:val="24"/>
          <w:lang w:val="en-US"/>
        </w:rPr>
      </w:pPr>
      <w:r w:rsidRPr="005F6D24">
        <w:rPr>
          <w:rFonts w:asciiTheme="majorBidi" w:hAnsiTheme="majorBidi" w:cstheme="majorBidi"/>
          <w:b/>
          <w:bCs/>
          <w:sz w:val="24"/>
          <w:szCs w:val="24"/>
          <w:lang w:val="en-US"/>
        </w:rPr>
        <w:t>SUGGESTION</w:t>
      </w:r>
    </w:p>
    <w:p w:rsidR="00B055CD" w:rsidRDefault="00B055CD" w:rsidP="00B055CD">
      <w:pPr>
        <w:pStyle w:val="ListParagraph"/>
        <w:numPr>
          <w:ilvl w:val="0"/>
          <w:numId w:val="2"/>
        </w:numPr>
        <w:tabs>
          <w:tab w:val="left" w:pos="284"/>
          <w:tab w:val="left" w:pos="993"/>
          <w:tab w:val="left" w:pos="1276"/>
        </w:tabs>
        <w:spacing w:line="480" w:lineRule="auto"/>
        <w:ind w:hanging="1069"/>
        <w:jc w:val="both"/>
        <w:rPr>
          <w:rFonts w:asciiTheme="majorBidi" w:hAnsiTheme="majorBidi" w:cstheme="majorBidi"/>
          <w:sz w:val="24"/>
          <w:szCs w:val="24"/>
          <w:lang w:val="en-US"/>
        </w:rPr>
      </w:pPr>
      <w:r>
        <w:rPr>
          <w:rFonts w:asciiTheme="majorBidi" w:hAnsiTheme="majorBidi" w:cstheme="majorBidi"/>
          <w:sz w:val="24"/>
          <w:szCs w:val="24"/>
          <w:lang w:val="en-US"/>
        </w:rPr>
        <w:t xml:space="preserve">For the teachers </w:t>
      </w:r>
    </w:p>
    <w:p w:rsidR="00B055CD" w:rsidRDefault="00B055CD" w:rsidP="00B055CD">
      <w:pPr>
        <w:pStyle w:val="ListParagraph"/>
        <w:tabs>
          <w:tab w:val="left" w:pos="709"/>
          <w:tab w:val="left" w:pos="1276"/>
        </w:tabs>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English teacher especially in speaking class should keep and hold condition and situation of class conducive in teaching learning speaking, so the learners will get encouragement to practice the English. They can support the learners in speaking through the usage of media which can stimulate their learners. </w:t>
      </w:r>
    </w:p>
    <w:p w:rsidR="00B055CD" w:rsidRDefault="00B055CD" w:rsidP="00B055CD">
      <w:pPr>
        <w:pStyle w:val="ListParagraph"/>
        <w:numPr>
          <w:ilvl w:val="0"/>
          <w:numId w:val="2"/>
        </w:numPr>
        <w:tabs>
          <w:tab w:val="left" w:pos="284"/>
          <w:tab w:val="left" w:pos="993"/>
          <w:tab w:val="left" w:pos="1276"/>
        </w:tabs>
        <w:spacing w:line="480" w:lineRule="auto"/>
        <w:ind w:hanging="1069"/>
        <w:jc w:val="both"/>
        <w:rPr>
          <w:rFonts w:asciiTheme="majorBidi" w:hAnsiTheme="majorBidi" w:cstheme="majorBidi"/>
          <w:sz w:val="24"/>
          <w:szCs w:val="24"/>
          <w:lang w:val="en-US"/>
        </w:rPr>
      </w:pPr>
      <w:r>
        <w:rPr>
          <w:rFonts w:asciiTheme="majorBidi" w:hAnsiTheme="majorBidi" w:cstheme="majorBidi"/>
          <w:sz w:val="24"/>
          <w:szCs w:val="24"/>
          <w:lang w:val="en-US"/>
        </w:rPr>
        <w:t xml:space="preserve">For the Headmaster </w:t>
      </w:r>
    </w:p>
    <w:p w:rsidR="00B055CD" w:rsidRDefault="00B055CD" w:rsidP="00B055CD">
      <w:pPr>
        <w:pStyle w:val="ListParagraph"/>
        <w:tabs>
          <w:tab w:val="left" w:pos="567"/>
          <w:tab w:val="left" w:pos="1276"/>
        </w:tabs>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The headmaster should give support to the students and the teachers in process teaching and learning. In this case, for example, the headmaster can support them through serving facilities includes media of teaching and learning process.</w:t>
      </w:r>
    </w:p>
    <w:p w:rsidR="00B055CD" w:rsidRDefault="00B055CD" w:rsidP="00B055CD">
      <w:pPr>
        <w:pStyle w:val="ListParagraph"/>
        <w:numPr>
          <w:ilvl w:val="0"/>
          <w:numId w:val="2"/>
        </w:numPr>
        <w:tabs>
          <w:tab w:val="left" w:pos="284"/>
          <w:tab w:val="left" w:pos="567"/>
          <w:tab w:val="left" w:pos="1276"/>
        </w:tabs>
        <w:spacing w:line="480" w:lineRule="auto"/>
        <w:ind w:hanging="1069"/>
        <w:jc w:val="both"/>
        <w:rPr>
          <w:rFonts w:asciiTheme="majorBidi" w:hAnsiTheme="majorBidi" w:cstheme="majorBidi"/>
          <w:sz w:val="24"/>
          <w:szCs w:val="24"/>
          <w:lang w:val="en-US"/>
        </w:rPr>
      </w:pPr>
      <w:r>
        <w:rPr>
          <w:rFonts w:asciiTheme="majorBidi" w:hAnsiTheme="majorBidi" w:cstheme="majorBidi"/>
          <w:sz w:val="24"/>
          <w:szCs w:val="24"/>
          <w:lang w:val="en-US"/>
        </w:rPr>
        <w:t>For the next researcher</w:t>
      </w:r>
    </w:p>
    <w:p w:rsidR="00B055CD" w:rsidRPr="005F6D24" w:rsidRDefault="00B055CD" w:rsidP="00B055CD">
      <w:pPr>
        <w:pStyle w:val="ListParagraph"/>
        <w:tabs>
          <w:tab w:val="left" w:pos="284"/>
          <w:tab w:val="left" w:pos="567"/>
          <w:tab w:val="left" w:pos="1276"/>
        </w:tabs>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For the next researcher who wants to conducts research about same theme, it can be as input and is hoped he/she can conducts the research better.</w:t>
      </w:r>
    </w:p>
    <w:p w:rsidR="00715D09" w:rsidRPr="00B055CD" w:rsidRDefault="00715D09">
      <w:pPr>
        <w:rPr>
          <w:lang w:val="en-US"/>
        </w:rPr>
      </w:pPr>
    </w:p>
    <w:sectPr w:rsidR="00715D09" w:rsidRPr="00B055CD" w:rsidSect="00D31269">
      <w:headerReference w:type="default" r:id="rId7"/>
      <w:headerReference w:type="first" r:id="rId8"/>
      <w:footerReference w:type="first" r:id="rId9"/>
      <w:pgSz w:w="11906" w:h="16838" w:code="9"/>
      <w:pgMar w:top="2268" w:right="1701" w:bottom="1701" w:left="2268" w:header="709" w:footer="709" w:gutter="0"/>
      <w:pgNumType w:start="5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C58" w:rsidRDefault="00625C58" w:rsidP="00567238">
      <w:pPr>
        <w:spacing w:after="0" w:line="240" w:lineRule="auto"/>
      </w:pPr>
      <w:r>
        <w:separator/>
      </w:r>
    </w:p>
  </w:endnote>
  <w:endnote w:type="continuationSeparator" w:id="1">
    <w:p w:rsidR="00625C58" w:rsidRDefault="00625C58" w:rsidP="00567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942" w:rsidRPr="00A953A3" w:rsidRDefault="00625C58" w:rsidP="00A953A3">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C58" w:rsidRDefault="00625C58" w:rsidP="00567238">
      <w:pPr>
        <w:spacing w:after="0" w:line="240" w:lineRule="auto"/>
      </w:pPr>
      <w:r>
        <w:separator/>
      </w:r>
    </w:p>
  </w:footnote>
  <w:footnote w:type="continuationSeparator" w:id="1">
    <w:p w:rsidR="00625C58" w:rsidRDefault="00625C58" w:rsidP="00567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78"/>
      <w:docPartObj>
        <w:docPartGallery w:val="Page Numbers (Top of Page)"/>
        <w:docPartUnique/>
      </w:docPartObj>
    </w:sdtPr>
    <w:sdtContent>
      <w:p w:rsidR="00847942" w:rsidRDefault="00E17132">
        <w:pPr>
          <w:pStyle w:val="Header"/>
          <w:jc w:val="right"/>
        </w:pPr>
        <w:r>
          <w:fldChar w:fldCharType="begin"/>
        </w:r>
        <w:r w:rsidR="00954C3F">
          <w:instrText xml:space="preserve"> PAGE   \* MERGEFORMAT </w:instrText>
        </w:r>
        <w:r>
          <w:fldChar w:fldCharType="separate"/>
        </w:r>
        <w:r w:rsidR="000B43CE">
          <w:rPr>
            <w:noProof/>
          </w:rPr>
          <w:t>57</w:t>
        </w:r>
        <w:r>
          <w:fldChar w:fldCharType="end"/>
        </w:r>
      </w:p>
    </w:sdtContent>
  </w:sdt>
  <w:p w:rsidR="00847942" w:rsidRDefault="00625C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942" w:rsidRDefault="00625C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E4683"/>
    <w:multiLevelType w:val="hybridMultilevel"/>
    <w:tmpl w:val="398870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276731D"/>
    <w:multiLevelType w:val="hybridMultilevel"/>
    <w:tmpl w:val="04046BDC"/>
    <w:lvl w:ilvl="0" w:tplc="1C4877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4DC837B3"/>
    <w:multiLevelType w:val="hybridMultilevel"/>
    <w:tmpl w:val="E188A6EC"/>
    <w:lvl w:ilvl="0" w:tplc="D1F065A4">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055CD"/>
    <w:rsid w:val="000B43CE"/>
    <w:rsid w:val="00567238"/>
    <w:rsid w:val="00625C58"/>
    <w:rsid w:val="00715D09"/>
    <w:rsid w:val="00954C3F"/>
    <w:rsid w:val="00A64E81"/>
    <w:rsid w:val="00B055CD"/>
    <w:rsid w:val="00D31269"/>
    <w:rsid w:val="00E1713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5CD"/>
    <w:pPr>
      <w:ind w:left="720"/>
      <w:contextualSpacing/>
    </w:pPr>
  </w:style>
  <w:style w:type="paragraph" w:styleId="Header">
    <w:name w:val="header"/>
    <w:basedOn w:val="Normal"/>
    <w:link w:val="HeaderChar"/>
    <w:uiPriority w:val="99"/>
    <w:unhideWhenUsed/>
    <w:rsid w:val="00B055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55CD"/>
  </w:style>
  <w:style w:type="paragraph" w:styleId="Footer">
    <w:name w:val="footer"/>
    <w:basedOn w:val="Normal"/>
    <w:link w:val="FooterChar"/>
    <w:uiPriority w:val="99"/>
    <w:unhideWhenUsed/>
    <w:rsid w:val="00B055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55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Umaya</dc:creator>
  <cp:lastModifiedBy>Umaya</cp:lastModifiedBy>
  <cp:revision>5</cp:revision>
  <dcterms:created xsi:type="dcterms:W3CDTF">2011-08-12T05:19:00Z</dcterms:created>
  <dcterms:modified xsi:type="dcterms:W3CDTF">2011-08-15T01:35:00Z</dcterms:modified>
</cp:coreProperties>
</file>