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259" w:rsidRPr="00340E6A" w:rsidRDefault="00B75259" w:rsidP="00340E6A">
      <w:pPr>
        <w:spacing w:after="0" w:line="458" w:lineRule="auto"/>
        <w:jc w:val="center"/>
        <w:rPr>
          <w:rFonts w:ascii="Times New Roman" w:hAnsi="Times New Roman" w:cs="Times New Roman"/>
          <w:b/>
          <w:bCs/>
          <w:sz w:val="28"/>
          <w:szCs w:val="28"/>
        </w:rPr>
      </w:pPr>
      <w:r w:rsidRPr="00340E6A">
        <w:rPr>
          <w:rFonts w:ascii="Times New Roman" w:hAnsi="Times New Roman" w:cs="Times New Roman"/>
          <w:b/>
          <w:bCs/>
          <w:sz w:val="28"/>
          <w:szCs w:val="28"/>
        </w:rPr>
        <w:t>BAB IV</w:t>
      </w:r>
    </w:p>
    <w:p w:rsidR="00B75259" w:rsidRPr="00340E6A" w:rsidRDefault="00B75259" w:rsidP="00340E6A">
      <w:pPr>
        <w:spacing w:after="0" w:line="458" w:lineRule="auto"/>
        <w:jc w:val="center"/>
        <w:rPr>
          <w:rFonts w:ascii="Times New Roman" w:hAnsi="Times New Roman" w:cs="Times New Roman"/>
          <w:b/>
          <w:bCs/>
          <w:sz w:val="28"/>
          <w:szCs w:val="28"/>
        </w:rPr>
      </w:pPr>
      <w:r w:rsidRPr="00340E6A">
        <w:rPr>
          <w:rFonts w:ascii="Times New Roman" w:hAnsi="Times New Roman" w:cs="Times New Roman"/>
          <w:b/>
          <w:bCs/>
          <w:sz w:val="28"/>
          <w:szCs w:val="28"/>
        </w:rPr>
        <w:t>HASIL PENELITIAN</w:t>
      </w:r>
    </w:p>
    <w:p w:rsidR="00462D7E" w:rsidRPr="00B2471B" w:rsidRDefault="00C86016" w:rsidP="00340E6A">
      <w:pPr>
        <w:pStyle w:val="ListParagraph"/>
        <w:numPr>
          <w:ilvl w:val="0"/>
          <w:numId w:val="1"/>
        </w:numPr>
        <w:spacing w:before="480" w:after="120" w:line="458" w:lineRule="auto"/>
        <w:ind w:left="284" w:hanging="284"/>
        <w:rPr>
          <w:rFonts w:ascii="Times New Roman" w:hAnsi="Times New Roman" w:cs="Times New Roman"/>
          <w:b/>
          <w:bCs/>
          <w:sz w:val="24"/>
          <w:szCs w:val="24"/>
          <w:lang w:val="nb-NO"/>
        </w:rPr>
      </w:pPr>
      <w:r w:rsidRPr="00B2471B">
        <w:rPr>
          <w:rFonts w:ascii="Times New Roman" w:hAnsi="Times New Roman" w:cs="Times New Roman"/>
          <w:b/>
          <w:bCs/>
          <w:sz w:val="24"/>
          <w:szCs w:val="24"/>
          <w:lang w:val="nb-NO"/>
        </w:rPr>
        <w:t>Des</w:t>
      </w:r>
      <w:r w:rsidR="00A671C6">
        <w:rPr>
          <w:rFonts w:ascii="Times New Roman" w:hAnsi="Times New Roman" w:cs="Times New Roman"/>
          <w:b/>
          <w:bCs/>
          <w:sz w:val="24"/>
          <w:szCs w:val="24"/>
          <w:lang w:val="nb-NO"/>
        </w:rPr>
        <w:t>kripsi Singkat Obyek Penelitian</w:t>
      </w:r>
    </w:p>
    <w:p w:rsidR="00C86016" w:rsidRPr="00B2471B" w:rsidRDefault="00C86016" w:rsidP="00340E6A">
      <w:pPr>
        <w:pStyle w:val="ListParagraph"/>
        <w:numPr>
          <w:ilvl w:val="0"/>
          <w:numId w:val="4"/>
        </w:numPr>
        <w:spacing w:after="0" w:line="458" w:lineRule="auto"/>
        <w:ind w:left="714" w:hanging="357"/>
        <w:jc w:val="both"/>
        <w:rPr>
          <w:rFonts w:ascii="Times New Roman" w:hAnsi="Times New Roman" w:cs="Times New Roman"/>
          <w:bCs/>
          <w:sz w:val="24"/>
          <w:szCs w:val="24"/>
        </w:rPr>
      </w:pPr>
      <w:r w:rsidRPr="00B2471B">
        <w:rPr>
          <w:rFonts w:ascii="Times New Roman" w:hAnsi="Times New Roman" w:cs="Times New Roman"/>
          <w:bCs/>
          <w:sz w:val="24"/>
          <w:szCs w:val="24"/>
        </w:rPr>
        <w:t>Sejarah Berdirinya Bank Muamalat Indonesia</w:t>
      </w:r>
    </w:p>
    <w:p w:rsidR="00C86016" w:rsidRPr="00B2471B" w:rsidRDefault="00C86016" w:rsidP="00340E6A">
      <w:pPr>
        <w:pStyle w:val="ListParagraph"/>
        <w:spacing w:after="0" w:line="458" w:lineRule="auto"/>
        <w:ind w:firstLine="720"/>
        <w:jc w:val="both"/>
        <w:rPr>
          <w:rFonts w:ascii="Times New Roman" w:hAnsi="Times New Roman" w:cs="Times New Roman"/>
          <w:sz w:val="24"/>
          <w:szCs w:val="24"/>
        </w:rPr>
      </w:pPr>
      <w:r w:rsidRPr="00A671C6">
        <w:rPr>
          <w:rFonts w:ascii="Times New Roman" w:hAnsi="Times New Roman" w:cs="Times New Roman"/>
          <w:spacing w:val="-2"/>
          <w:sz w:val="24"/>
          <w:szCs w:val="24"/>
        </w:rPr>
        <w:t xml:space="preserve">PT. Bank Muamalat Indonesia Tbk didirikan pada tanggal 24 Rabius </w:t>
      </w:r>
      <w:r w:rsidRPr="00B2471B">
        <w:rPr>
          <w:rFonts w:ascii="Times New Roman" w:hAnsi="Times New Roman" w:cs="Times New Roman"/>
          <w:sz w:val="24"/>
          <w:szCs w:val="24"/>
        </w:rPr>
        <w:t>Tsani 1412 H atau 1 Nopember 1991, diprakarsai oleh Majelis Ulama Indonesia (MUI) dan Pemerintah Indonesia, dan memulai kegiatan operasinya pada 27 Syawal 1412 H atau 1 Mei 1992. Dengan dukungan nyata dari eksponen Ikatan Cendekiawan Muslim se-Indonesia (ICMI) dan beberapa pengusaha Muslim, pendirian Bank Muamalat juga menerima dukungan masyarakat, terbukti dari komitmen pembelian saham Perseroan senilai Rp 84 miliar pada saat penandatanganan akta pendirian Perseroan. Selanjutnya, pada acara silaturahmi peringatan pendirian tersebut di Istana Bogor, diperoleh tambahan komitmen dari masyarakat Jawa Barat yang turut menanam modal senilai Rp 106 miliar.</w:t>
      </w:r>
    </w:p>
    <w:p w:rsidR="00C86016" w:rsidRPr="00B2471B" w:rsidRDefault="00C86016" w:rsidP="00340E6A">
      <w:pPr>
        <w:pStyle w:val="ListParagraph"/>
        <w:spacing w:after="0" w:line="458" w:lineRule="auto"/>
        <w:ind w:firstLine="720"/>
        <w:jc w:val="both"/>
        <w:rPr>
          <w:rFonts w:ascii="Times New Roman" w:hAnsi="Times New Roman" w:cs="Times New Roman"/>
          <w:sz w:val="24"/>
          <w:szCs w:val="24"/>
        </w:rPr>
      </w:pPr>
      <w:proofErr w:type="gramStart"/>
      <w:r w:rsidRPr="00B2471B">
        <w:rPr>
          <w:rFonts w:ascii="Times New Roman" w:hAnsi="Times New Roman" w:cs="Times New Roman"/>
          <w:sz w:val="24"/>
          <w:szCs w:val="24"/>
        </w:rPr>
        <w:t>Pada tanggal 27 Oktober 1994, hanya dua tahun setelah didirikan, Bank Muamalat berhasil menyandang predikat sebagai Bank Devisa.</w:t>
      </w:r>
      <w:proofErr w:type="gramEnd"/>
      <w:r w:rsidRPr="00B2471B">
        <w:rPr>
          <w:rFonts w:ascii="Times New Roman" w:hAnsi="Times New Roman" w:cs="Times New Roman"/>
          <w:sz w:val="24"/>
          <w:szCs w:val="24"/>
        </w:rPr>
        <w:t xml:space="preserve"> </w:t>
      </w:r>
      <w:proofErr w:type="gramStart"/>
      <w:r w:rsidRPr="00B2471B">
        <w:rPr>
          <w:rFonts w:ascii="Times New Roman" w:hAnsi="Times New Roman" w:cs="Times New Roman"/>
          <w:sz w:val="24"/>
          <w:szCs w:val="24"/>
        </w:rPr>
        <w:t>Pengakuan ini semakin memperkokoh posisi Perseroan sebagai bank syari’ah pertama dan terkemuka di Indonesia dengan beragam jasa maupun produk yang terus dikembangkan.</w:t>
      </w:r>
      <w:proofErr w:type="gramEnd"/>
      <w:r w:rsidRPr="00B2471B">
        <w:rPr>
          <w:rFonts w:ascii="Times New Roman" w:hAnsi="Times New Roman" w:cs="Times New Roman"/>
          <w:sz w:val="24"/>
          <w:szCs w:val="24"/>
        </w:rPr>
        <w:t xml:space="preserve"> Bank Muamalat dalam setiap tahunnya terus mengalami yang namanya perkembangan sehingga hampir setiap </w:t>
      </w:r>
      <w:proofErr w:type="gramStart"/>
      <w:r w:rsidRPr="00B2471B">
        <w:rPr>
          <w:rFonts w:ascii="Times New Roman" w:hAnsi="Times New Roman" w:cs="Times New Roman"/>
          <w:sz w:val="24"/>
          <w:szCs w:val="24"/>
        </w:rPr>
        <w:t>kota</w:t>
      </w:r>
      <w:proofErr w:type="gramEnd"/>
      <w:r w:rsidRPr="00B2471B">
        <w:rPr>
          <w:rFonts w:ascii="Times New Roman" w:hAnsi="Times New Roman" w:cs="Times New Roman"/>
          <w:sz w:val="24"/>
          <w:szCs w:val="24"/>
        </w:rPr>
        <w:t xml:space="preserve"> diseluruh Indonesia berdiri kantor cabang Bank Muamalat.</w:t>
      </w:r>
      <w:r w:rsidRPr="00B2471B">
        <w:rPr>
          <w:rStyle w:val="FootnoteReference"/>
          <w:rFonts w:ascii="Times New Roman" w:hAnsi="Times New Roman"/>
          <w:sz w:val="24"/>
          <w:szCs w:val="24"/>
        </w:rPr>
        <w:footnoteReference w:id="1"/>
      </w:r>
    </w:p>
    <w:p w:rsidR="00C86016" w:rsidRPr="00B2471B" w:rsidRDefault="00C86016" w:rsidP="00C22647">
      <w:pPr>
        <w:pStyle w:val="ListParagraph"/>
        <w:spacing w:after="0" w:line="475" w:lineRule="auto"/>
        <w:ind w:firstLine="720"/>
        <w:jc w:val="both"/>
        <w:rPr>
          <w:rFonts w:ascii="Times New Roman" w:hAnsi="Times New Roman" w:cs="Times New Roman"/>
          <w:sz w:val="24"/>
          <w:szCs w:val="24"/>
        </w:rPr>
      </w:pPr>
      <w:proofErr w:type="gramStart"/>
      <w:r w:rsidRPr="00B2471B">
        <w:rPr>
          <w:rFonts w:ascii="Times New Roman" w:hAnsi="Times New Roman" w:cs="Times New Roman"/>
          <w:sz w:val="24"/>
          <w:szCs w:val="24"/>
        </w:rPr>
        <w:lastRenderedPageBreak/>
        <w:t>Bank Muamalat KCP Tulungagung berdiri pada tanggal 1 Mei 2010.</w:t>
      </w:r>
      <w:proofErr w:type="gramEnd"/>
      <w:r w:rsidRPr="00B2471B">
        <w:rPr>
          <w:rFonts w:ascii="Times New Roman" w:hAnsi="Times New Roman" w:cs="Times New Roman"/>
          <w:sz w:val="24"/>
          <w:szCs w:val="24"/>
        </w:rPr>
        <w:t xml:space="preserve"> Yang berkantor di Jl. Supriyadi No. 43 Tamanan Tulungagung, </w:t>
      </w:r>
      <w:r w:rsidR="00FD683A">
        <w:rPr>
          <w:rFonts w:ascii="Times New Roman" w:hAnsi="Times New Roman" w:cs="Times New Roman"/>
          <w:sz w:val="24"/>
          <w:szCs w:val="24"/>
        </w:rPr>
        <w:br/>
      </w:r>
      <w:r w:rsidRPr="00B2471B">
        <w:rPr>
          <w:rFonts w:ascii="Times New Roman" w:hAnsi="Times New Roman" w:cs="Times New Roman"/>
          <w:sz w:val="24"/>
          <w:szCs w:val="24"/>
        </w:rPr>
        <w:t xml:space="preserve">Tlp. (0355) 328500 fax (0355) 328070. Factor yang menentukan perlunya Bank Muamalat berdiri di Tulungagung pertama karena mayoritas penduduknya adalah beragama </w:t>
      </w:r>
      <w:proofErr w:type="gramStart"/>
      <w:r w:rsidRPr="00B2471B">
        <w:rPr>
          <w:rFonts w:ascii="Times New Roman" w:hAnsi="Times New Roman" w:cs="Times New Roman"/>
          <w:sz w:val="24"/>
          <w:szCs w:val="24"/>
        </w:rPr>
        <w:t>muslim</w:t>
      </w:r>
      <w:proofErr w:type="gramEnd"/>
      <w:r w:rsidRPr="00B2471B">
        <w:rPr>
          <w:rFonts w:ascii="Times New Roman" w:hAnsi="Times New Roman" w:cs="Times New Roman"/>
          <w:sz w:val="24"/>
          <w:szCs w:val="24"/>
        </w:rPr>
        <w:t xml:space="preserve">, dimana banyak pondok pesantren berdiri, organisasi-organisasi keislaman, lembaga-lembaga pendidikan islam. </w:t>
      </w:r>
      <w:proofErr w:type="gramStart"/>
      <w:r w:rsidRPr="00B2471B">
        <w:rPr>
          <w:rFonts w:ascii="Times New Roman" w:hAnsi="Times New Roman" w:cs="Times New Roman"/>
          <w:sz w:val="24"/>
          <w:szCs w:val="24"/>
        </w:rPr>
        <w:t>Factor yang kedua adalah potensi daerahnya yang cukup besar, dimana banyak usaha kecil dan menengahnya berkembang pesat di daerah ini, seperti usaha konveksi, kerajinan marmer, peternakan dan masih banyak lagi usaha kecil lainnya.</w:t>
      </w:r>
      <w:proofErr w:type="gramEnd"/>
      <w:r w:rsidRPr="00B2471B">
        <w:rPr>
          <w:rFonts w:ascii="Times New Roman" w:hAnsi="Times New Roman" w:cs="Times New Roman"/>
          <w:sz w:val="24"/>
          <w:szCs w:val="24"/>
        </w:rPr>
        <w:t xml:space="preserve"> </w:t>
      </w:r>
      <w:proofErr w:type="gramStart"/>
      <w:r w:rsidRPr="00B2471B">
        <w:rPr>
          <w:rFonts w:ascii="Times New Roman" w:hAnsi="Times New Roman" w:cs="Times New Roman"/>
          <w:sz w:val="24"/>
          <w:szCs w:val="24"/>
        </w:rPr>
        <w:t>Tidak hanya itu dari segi sumberdaya alamnya Tulungagung cukup bagus karena kabupaten ini berbatasan langsung dengan laut selatan yang mana potensi ikan lautnya juga cukup besar selain itu juga lahan pertaniannya juga sangat subur untuk ditanami berbagai jenis tanaman.</w:t>
      </w:r>
      <w:proofErr w:type="gramEnd"/>
    </w:p>
    <w:p w:rsidR="00C86016" w:rsidRPr="00FD683A" w:rsidRDefault="00C86016" w:rsidP="00B8028E">
      <w:pPr>
        <w:pStyle w:val="ListParagraph"/>
        <w:numPr>
          <w:ilvl w:val="0"/>
          <w:numId w:val="4"/>
        </w:numPr>
        <w:spacing w:after="0" w:line="475" w:lineRule="auto"/>
        <w:ind w:left="714" w:hanging="357"/>
        <w:jc w:val="both"/>
        <w:rPr>
          <w:rFonts w:ascii="Times New Roman" w:hAnsi="Times New Roman" w:cs="Times New Roman"/>
          <w:bCs/>
          <w:sz w:val="24"/>
          <w:szCs w:val="24"/>
        </w:rPr>
      </w:pPr>
      <w:r w:rsidRPr="00FD683A">
        <w:rPr>
          <w:rFonts w:ascii="Times New Roman" w:hAnsi="Times New Roman" w:cs="Times New Roman"/>
          <w:bCs/>
          <w:sz w:val="24"/>
          <w:szCs w:val="24"/>
        </w:rPr>
        <w:t>Visi dan Misi Bank Muamalat KCP Tulungagung</w:t>
      </w:r>
    </w:p>
    <w:p w:rsidR="00C86016" w:rsidRPr="00B2471B" w:rsidRDefault="00C86016" w:rsidP="00C22647">
      <w:pPr>
        <w:pStyle w:val="ListParagraph"/>
        <w:spacing w:after="0" w:line="475" w:lineRule="auto"/>
        <w:ind w:firstLine="720"/>
        <w:jc w:val="both"/>
        <w:rPr>
          <w:rFonts w:ascii="Times New Roman" w:hAnsi="Times New Roman" w:cs="Times New Roman"/>
          <w:sz w:val="24"/>
          <w:szCs w:val="24"/>
        </w:rPr>
      </w:pPr>
      <w:proofErr w:type="gramStart"/>
      <w:r w:rsidRPr="00B2471B">
        <w:rPr>
          <w:rFonts w:ascii="Times New Roman" w:hAnsi="Times New Roman" w:cs="Times New Roman"/>
          <w:sz w:val="24"/>
          <w:szCs w:val="24"/>
        </w:rPr>
        <w:t>Setiap perbankan baik itu konvensional maupun perbankan syari’ah pasti mempunyai visi dan misi.</w:t>
      </w:r>
      <w:proofErr w:type="gramEnd"/>
      <w:r w:rsidRPr="00B2471B">
        <w:rPr>
          <w:rFonts w:ascii="Times New Roman" w:hAnsi="Times New Roman" w:cs="Times New Roman"/>
          <w:sz w:val="24"/>
          <w:szCs w:val="24"/>
        </w:rPr>
        <w:t xml:space="preserve"> Visi dan misi Bank Muamalat baik Muamalat pusat mempunyai visi dan misi yang </w:t>
      </w:r>
      <w:proofErr w:type="gramStart"/>
      <w:r w:rsidRPr="00B2471B">
        <w:rPr>
          <w:rFonts w:ascii="Times New Roman" w:hAnsi="Times New Roman" w:cs="Times New Roman"/>
          <w:sz w:val="24"/>
          <w:szCs w:val="24"/>
        </w:rPr>
        <w:t>sama</w:t>
      </w:r>
      <w:proofErr w:type="gramEnd"/>
      <w:r w:rsidRPr="00B2471B">
        <w:rPr>
          <w:rFonts w:ascii="Times New Roman" w:hAnsi="Times New Roman" w:cs="Times New Roman"/>
          <w:sz w:val="24"/>
          <w:szCs w:val="24"/>
        </w:rPr>
        <w:t>.</w:t>
      </w:r>
    </w:p>
    <w:p w:rsidR="00C86016" w:rsidRPr="00B2471B" w:rsidRDefault="00C36113" w:rsidP="00B8028E">
      <w:pPr>
        <w:pStyle w:val="ListParagraph"/>
        <w:numPr>
          <w:ilvl w:val="0"/>
          <w:numId w:val="5"/>
        </w:numPr>
        <w:tabs>
          <w:tab w:val="left" w:pos="1077"/>
          <w:tab w:val="left" w:pos="1701"/>
        </w:tabs>
        <w:spacing w:after="0" w:line="475" w:lineRule="auto"/>
        <w:ind w:left="1843" w:hanging="1123"/>
        <w:jc w:val="both"/>
        <w:rPr>
          <w:rFonts w:ascii="Times New Roman" w:hAnsi="Times New Roman" w:cs="Times New Roman"/>
          <w:sz w:val="24"/>
          <w:szCs w:val="24"/>
        </w:rPr>
      </w:pPr>
      <w:r>
        <w:rPr>
          <w:rFonts w:ascii="Times New Roman" w:hAnsi="Times New Roman" w:cs="Times New Roman"/>
          <w:sz w:val="24"/>
          <w:szCs w:val="24"/>
        </w:rPr>
        <w:t>Visi</w:t>
      </w:r>
      <w:r>
        <w:rPr>
          <w:rFonts w:ascii="Times New Roman" w:hAnsi="Times New Roman" w:cs="Times New Roman"/>
          <w:sz w:val="24"/>
          <w:szCs w:val="24"/>
        </w:rPr>
        <w:tab/>
        <w:t>:</w:t>
      </w:r>
      <w:r>
        <w:rPr>
          <w:rFonts w:ascii="Times New Roman" w:hAnsi="Times New Roman" w:cs="Times New Roman"/>
          <w:sz w:val="24"/>
          <w:szCs w:val="24"/>
        </w:rPr>
        <w:tab/>
      </w:r>
      <w:r w:rsidR="00C86016" w:rsidRPr="00B2471B">
        <w:rPr>
          <w:rFonts w:ascii="Times New Roman" w:hAnsi="Times New Roman" w:cs="Times New Roman"/>
          <w:sz w:val="24"/>
          <w:szCs w:val="24"/>
        </w:rPr>
        <w:t>menjadi bank syari’ah utama di Indonesia, dominan di pasar spiritual, dikagumi di pasar nasional.</w:t>
      </w:r>
    </w:p>
    <w:p w:rsidR="00C86016" w:rsidRPr="00B2471B" w:rsidRDefault="00C36113" w:rsidP="00B8028E">
      <w:pPr>
        <w:pStyle w:val="ListParagraph"/>
        <w:numPr>
          <w:ilvl w:val="0"/>
          <w:numId w:val="5"/>
        </w:numPr>
        <w:tabs>
          <w:tab w:val="left" w:pos="1077"/>
          <w:tab w:val="left" w:pos="1701"/>
        </w:tabs>
        <w:spacing w:after="0" w:line="475" w:lineRule="auto"/>
        <w:ind w:left="1843" w:hanging="1123"/>
        <w:jc w:val="both"/>
        <w:rPr>
          <w:rFonts w:ascii="Times New Roman" w:hAnsi="Times New Roman" w:cs="Times New Roman"/>
          <w:sz w:val="24"/>
          <w:szCs w:val="24"/>
        </w:rPr>
      </w:pPr>
      <w:r>
        <w:rPr>
          <w:rFonts w:ascii="Times New Roman" w:hAnsi="Times New Roman" w:cs="Times New Roman"/>
          <w:sz w:val="24"/>
          <w:szCs w:val="24"/>
        </w:rPr>
        <w:t>Misi</w:t>
      </w:r>
      <w:r>
        <w:rPr>
          <w:rFonts w:ascii="Times New Roman" w:hAnsi="Times New Roman" w:cs="Times New Roman"/>
          <w:sz w:val="24"/>
          <w:szCs w:val="24"/>
        </w:rPr>
        <w:tab/>
        <w:t>:</w:t>
      </w:r>
      <w:r>
        <w:rPr>
          <w:rFonts w:ascii="Times New Roman" w:hAnsi="Times New Roman" w:cs="Times New Roman"/>
          <w:sz w:val="24"/>
          <w:szCs w:val="24"/>
        </w:rPr>
        <w:tab/>
      </w:r>
      <w:r w:rsidR="00C86016" w:rsidRPr="00B2471B">
        <w:rPr>
          <w:rFonts w:ascii="Times New Roman" w:hAnsi="Times New Roman" w:cs="Times New Roman"/>
          <w:sz w:val="24"/>
          <w:szCs w:val="24"/>
        </w:rPr>
        <w:t xml:space="preserve">menjadi </w:t>
      </w:r>
      <w:r w:rsidR="00C86016" w:rsidRPr="00541FC0">
        <w:rPr>
          <w:rFonts w:ascii="Times New Roman" w:hAnsi="Times New Roman" w:cs="Times New Roman"/>
          <w:i/>
          <w:iCs/>
          <w:sz w:val="24"/>
          <w:szCs w:val="24"/>
        </w:rPr>
        <w:t>RULE MODEL</w:t>
      </w:r>
      <w:r w:rsidR="00C86016" w:rsidRPr="00B2471B">
        <w:rPr>
          <w:rFonts w:ascii="Times New Roman" w:hAnsi="Times New Roman" w:cs="Times New Roman"/>
          <w:sz w:val="24"/>
          <w:szCs w:val="24"/>
        </w:rPr>
        <w:t xml:space="preserve"> Lembaga Keuangan Syariah dunia dengan penekanan pada semangat kewirausahaan, keunggulan manajemen dan orientasi, investasi yang inovatif untuk memaksimumkan nilai bagi stakeholder.</w:t>
      </w:r>
    </w:p>
    <w:p w:rsidR="00C86016" w:rsidRPr="007B7E16" w:rsidRDefault="00C86016" w:rsidP="00B8028E">
      <w:pPr>
        <w:pStyle w:val="ListParagraph"/>
        <w:numPr>
          <w:ilvl w:val="0"/>
          <w:numId w:val="4"/>
        </w:numPr>
        <w:spacing w:after="0" w:line="504" w:lineRule="auto"/>
        <w:ind w:left="714" w:hanging="357"/>
        <w:jc w:val="both"/>
        <w:rPr>
          <w:rFonts w:ascii="Times New Roman" w:hAnsi="Times New Roman" w:cs="Times New Roman"/>
          <w:bCs/>
          <w:sz w:val="24"/>
          <w:szCs w:val="24"/>
        </w:rPr>
      </w:pPr>
      <w:r w:rsidRPr="007B7E16">
        <w:rPr>
          <w:rFonts w:ascii="Times New Roman" w:hAnsi="Times New Roman" w:cs="Times New Roman"/>
          <w:bCs/>
          <w:sz w:val="24"/>
          <w:szCs w:val="24"/>
        </w:rPr>
        <w:lastRenderedPageBreak/>
        <w:t>Produk-Produk</w:t>
      </w:r>
      <w:r w:rsidR="00A671C6" w:rsidRPr="007B7E16">
        <w:rPr>
          <w:rFonts w:ascii="Times New Roman" w:hAnsi="Times New Roman" w:cs="Times New Roman"/>
          <w:bCs/>
          <w:sz w:val="24"/>
          <w:szCs w:val="24"/>
        </w:rPr>
        <w:t xml:space="preserve"> </w:t>
      </w:r>
      <w:r w:rsidRPr="007B7E16">
        <w:rPr>
          <w:rFonts w:ascii="Times New Roman" w:hAnsi="Times New Roman" w:cs="Times New Roman"/>
          <w:bCs/>
          <w:sz w:val="24"/>
          <w:szCs w:val="24"/>
        </w:rPr>
        <w:t>Bank Muamalat KCP Tulungagung</w:t>
      </w:r>
    </w:p>
    <w:p w:rsidR="00C22647" w:rsidRDefault="00C86016" w:rsidP="00C22647">
      <w:pPr>
        <w:spacing w:after="0" w:line="504" w:lineRule="auto"/>
        <w:ind w:left="720" w:firstLine="720"/>
        <w:jc w:val="both"/>
        <w:rPr>
          <w:rFonts w:ascii="Times New Roman" w:hAnsi="Times New Roman" w:cs="Times New Roman"/>
          <w:sz w:val="24"/>
          <w:szCs w:val="24"/>
        </w:rPr>
      </w:pPr>
      <w:proofErr w:type="gramStart"/>
      <w:r w:rsidRPr="00C22647">
        <w:rPr>
          <w:rFonts w:ascii="Times New Roman" w:hAnsi="Times New Roman" w:cs="Times New Roman"/>
          <w:sz w:val="24"/>
          <w:szCs w:val="24"/>
        </w:rPr>
        <w:t>Dalam menawarkan produknya ke masyarakat, Bank Muamalat KCP Tulungagung pasti menggunakan prinsip-prinsip syariah.</w:t>
      </w:r>
      <w:proofErr w:type="gramEnd"/>
      <w:r w:rsidRPr="00C22647">
        <w:rPr>
          <w:rFonts w:ascii="Times New Roman" w:hAnsi="Times New Roman" w:cs="Times New Roman"/>
          <w:sz w:val="24"/>
          <w:szCs w:val="24"/>
        </w:rPr>
        <w:t xml:space="preserve"> </w:t>
      </w:r>
      <w:proofErr w:type="gramStart"/>
      <w:r w:rsidRPr="00C22647">
        <w:rPr>
          <w:rFonts w:ascii="Times New Roman" w:hAnsi="Times New Roman" w:cs="Times New Roman"/>
          <w:sz w:val="24"/>
          <w:szCs w:val="24"/>
        </w:rPr>
        <w:t>Prinsip utama Bank Muamalat sebagai bank syariah adalah pada tata cara/ketentuan pemberian imbalan yang dilakukan dengan system bagi hasil.</w:t>
      </w:r>
      <w:proofErr w:type="gramEnd"/>
      <w:r w:rsidRPr="00C22647">
        <w:rPr>
          <w:rFonts w:ascii="Times New Roman" w:hAnsi="Times New Roman" w:cs="Times New Roman"/>
          <w:sz w:val="24"/>
          <w:szCs w:val="24"/>
        </w:rPr>
        <w:t xml:space="preserve"> Dengan demikian, realisasi imbalan yang diterima nasabah </w:t>
      </w:r>
      <w:proofErr w:type="gramStart"/>
      <w:r w:rsidRPr="00C22647">
        <w:rPr>
          <w:rFonts w:ascii="Times New Roman" w:hAnsi="Times New Roman" w:cs="Times New Roman"/>
          <w:sz w:val="24"/>
          <w:szCs w:val="24"/>
        </w:rPr>
        <w:t>akan</w:t>
      </w:r>
      <w:proofErr w:type="gramEnd"/>
      <w:r w:rsidRPr="00C22647">
        <w:rPr>
          <w:rFonts w:ascii="Times New Roman" w:hAnsi="Times New Roman" w:cs="Times New Roman"/>
          <w:sz w:val="24"/>
          <w:szCs w:val="24"/>
        </w:rPr>
        <w:t xml:space="preserve"> berbeda-beda setiap bulannya tergantung dari pendapatan hasil investasi yang dilakukan bank pada bulan yang bersangkutan.</w:t>
      </w:r>
    </w:p>
    <w:p w:rsidR="00C86016" w:rsidRPr="00C22647" w:rsidRDefault="00C86016" w:rsidP="00C22647">
      <w:pPr>
        <w:spacing w:after="0" w:line="504" w:lineRule="auto"/>
        <w:ind w:left="720" w:firstLine="720"/>
        <w:jc w:val="both"/>
        <w:rPr>
          <w:rFonts w:ascii="Times New Roman" w:hAnsi="Times New Roman" w:cs="Times New Roman"/>
          <w:sz w:val="24"/>
          <w:szCs w:val="24"/>
        </w:rPr>
      </w:pPr>
      <w:r w:rsidRPr="00C22647">
        <w:rPr>
          <w:rFonts w:ascii="Times New Roman" w:hAnsi="Times New Roman" w:cs="Times New Roman"/>
          <w:sz w:val="24"/>
          <w:szCs w:val="24"/>
        </w:rPr>
        <w:t>Berikut adalah macam-macam produk yang ada di Bank Muamalat KCP Tulungagung:</w:t>
      </w:r>
    </w:p>
    <w:p w:rsidR="00C22647" w:rsidRPr="00C22647" w:rsidRDefault="00C86016" w:rsidP="00B8028E">
      <w:pPr>
        <w:pStyle w:val="ListParagraph"/>
        <w:numPr>
          <w:ilvl w:val="1"/>
          <w:numId w:val="5"/>
        </w:numPr>
        <w:spacing w:after="0" w:line="504" w:lineRule="auto"/>
        <w:ind w:left="1080"/>
        <w:jc w:val="both"/>
        <w:rPr>
          <w:rFonts w:ascii="Times New Roman" w:hAnsi="Times New Roman" w:cs="Times New Roman"/>
          <w:sz w:val="24"/>
          <w:szCs w:val="24"/>
        </w:rPr>
      </w:pPr>
      <w:r w:rsidRPr="00C22647">
        <w:rPr>
          <w:rFonts w:ascii="Times New Roman" w:hAnsi="Times New Roman" w:cs="Times New Roman"/>
          <w:sz w:val="24"/>
          <w:szCs w:val="24"/>
        </w:rPr>
        <w:t>Produk Penghimpunan Dana</w:t>
      </w:r>
    </w:p>
    <w:p w:rsidR="00C86016" w:rsidRPr="00B2471B" w:rsidRDefault="00C86016" w:rsidP="00B8028E">
      <w:pPr>
        <w:pStyle w:val="ListParagraph"/>
        <w:numPr>
          <w:ilvl w:val="0"/>
          <w:numId w:val="11"/>
        </w:numPr>
        <w:spacing w:after="0" w:line="504" w:lineRule="auto"/>
        <w:jc w:val="both"/>
        <w:rPr>
          <w:rFonts w:ascii="Times New Roman" w:hAnsi="Times New Roman" w:cs="Times New Roman"/>
          <w:sz w:val="24"/>
          <w:szCs w:val="24"/>
        </w:rPr>
      </w:pPr>
      <w:r w:rsidRPr="00B2471B">
        <w:rPr>
          <w:rFonts w:ascii="Times New Roman" w:hAnsi="Times New Roman" w:cs="Times New Roman"/>
          <w:sz w:val="24"/>
          <w:szCs w:val="24"/>
        </w:rPr>
        <w:t>Tabungan Muamalat / Tabungan Reguler</w:t>
      </w:r>
    </w:p>
    <w:p w:rsidR="00C86016" w:rsidRPr="00C22647" w:rsidRDefault="00C86016" w:rsidP="00C22647">
      <w:pPr>
        <w:spacing w:after="0" w:line="504" w:lineRule="auto"/>
        <w:ind w:left="1440" w:firstLine="720"/>
        <w:jc w:val="both"/>
        <w:rPr>
          <w:rFonts w:ascii="Times New Roman" w:hAnsi="Times New Roman" w:cs="Times New Roman"/>
          <w:sz w:val="24"/>
          <w:szCs w:val="24"/>
        </w:rPr>
      </w:pPr>
      <w:proofErr w:type="gramStart"/>
      <w:r w:rsidRPr="00C22647">
        <w:rPr>
          <w:rFonts w:ascii="Times New Roman" w:hAnsi="Times New Roman" w:cs="Times New Roman"/>
          <w:sz w:val="24"/>
          <w:szCs w:val="24"/>
        </w:rPr>
        <w:t>Merupakan sarana investasi murni sesuai syariah yaitu menggunakan prinsip bagi hasil/mudharabah.</w:t>
      </w:r>
      <w:proofErr w:type="gramEnd"/>
      <w:r w:rsidRPr="00C22647">
        <w:rPr>
          <w:rFonts w:ascii="Times New Roman" w:hAnsi="Times New Roman" w:cs="Times New Roman"/>
          <w:sz w:val="24"/>
          <w:szCs w:val="24"/>
        </w:rPr>
        <w:t xml:space="preserve"> Yang mana dalam produk tabungan ini nasabah </w:t>
      </w:r>
      <w:proofErr w:type="gramStart"/>
      <w:r w:rsidRPr="00C22647">
        <w:rPr>
          <w:rFonts w:ascii="Times New Roman" w:hAnsi="Times New Roman" w:cs="Times New Roman"/>
          <w:sz w:val="24"/>
          <w:szCs w:val="24"/>
        </w:rPr>
        <w:t>akan</w:t>
      </w:r>
      <w:proofErr w:type="gramEnd"/>
      <w:r w:rsidRPr="00C22647">
        <w:rPr>
          <w:rFonts w:ascii="Times New Roman" w:hAnsi="Times New Roman" w:cs="Times New Roman"/>
          <w:sz w:val="24"/>
          <w:szCs w:val="24"/>
        </w:rPr>
        <w:t xml:space="preserve"> mendapatkan fasilitas yang memudahkan nasab</w:t>
      </w:r>
      <w:r w:rsidR="00C22647">
        <w:rPr>
          <w:rFonts w:ascii="Times New Roman" w:hAnsi="Times New Roman" w:cs="Times New Roman"/>
          <w:sz w:val="24"/>
          <w:szCs w:val="24"/>
        </w:rPr>
        <w:t xml:space="preserve">ah seperti mendapatkan ATM yang </w:t>
      </w:r>
      <w:r w:rsidRPr="00C22647">
        <w:rPr>
          <w:rFonts w:ascii="Times New Roman" w:hAnsi="Times New Roman" w:cs="Times New Roman"/>
          <w:sz w:val="24"/>
          <w:szCs w:val="24"/>
        </w:rPr>
        <w:t>mempermudah nasabah untuk tarik tunai diseluruh ATM seluruh Indonesia.</w:t>
      </w:r>
    </w:p>
    <w:p w:rsidR="00C86016" w:rsidRPr="00B2471B" w:rsidRDefault="00C86016" w:rsidP="00B8028E">
      <w:pPr>
        <w:pStyle w:val="ListParagraph"/>
        <w:numPr>
          <w:ilvl w:val="0"/>
          <w:numId w:val="11"/>
        </w:numPr>
        <w:spacing w:after="0" w:line="504" w:lineRule="auto"/>
        <w:jc w:val="both"/>
        <w:rPr>
          <w:rFonts w:ascii="Times New Roman" w:hAnsi="Times New Roman" w:cs="Times New Roman"/>
          <w:sz w:val="24"/>
          <w:szCs w:val="24"/>
        </w:rPr>
      </w:pPr>
      <w:r w:rsidRPr="00B2471B">
        <w:rPr>
          <w:rFonts w:ascii="Times New Roman" w:hAnsi="Times New Roman" w:cs="Times New Roman"/>
          <w:sz w:val="24"/>
          <w:szCs w:val="24"/>
        </w:rPr>
        <w:t>Tabungan TabunganKu</w:t>
      </w:r>
    </w:p>
    <w:p w:rsidR="00C86016" w:rsidRPr="00C22647" w:rsidRDefault="00C86016" w:rsidP="00C22647">
      <w:pPr>
        <w:spacing w:after="0" w:line="504" w:lineRule="auto"/>
        <w:ind w:left="1440" w:firstLine="720"/>
        <w:jc w:val="both"/>
        <w:rPr>
          <w:rFonts w:ascii="Times New Roman" w:hAnsi="Times New Roman" w:cs="Times New Roman"/>
          <w:sz w:val="24"/>
          <w:szCs w:val="24"/>
        </w:rPr>
      </w:pPr>
      <w:proofErr w:type="gramStart"/>
      <w:r w:rsidRPr="00C22647">
        <w:rPr>
          <w:rFonts w:ascii="Times New Roman" w:hAnsi="Times New Roman" w:cs="Times New Roman"/>
          <w:sz w:val="24"/>
          <w:szCs w:val="24"/>
        </w:rPr>
        <w:t>Produk tabungan ini adalah sebuah produk tabungan biasa tidak ada fasilitas ATM, biasanya konsumennya adalah para pelajar/siswa.</w:t>
      </w:r>
      <w:proofErr w:type="gramEnd"/>
    </w:p>
    <w:p w:rsidR="00C86016" w:rsidRPr="00B2471B" w:rsidRDefault="00C86016" w:rsidP="00B8028E">
      <w:pPr>
        <w:pStyle w:val="ListParagraph"/>
        <w:numPr>
          <w:ilvl w:val="0"/>
          <w:numId w:val="11"/>
        </w:numPr>
        <w:spacing w:after="0" w:line="480" w:lineRule="auto"/>
        <w:jc w:val="both"/>
        <w:rPr>
          <w:rFonts w:ascii="Times New Roman" w:hAnsi="Times New Roman" w:cs="Times New Roman"/>
          <w:sz w:val="24"/>
          <w:szCs w:val="24"/>
        </w:rPr>
      </w:pPr>
      <w:r w:rsidRPr="00B2471B">
        <w:rPr>
          <w:rFonts w:ascii="Times New Roman" w:hAnsi="Times New Roman" w:cs="Times New Roman"/>
          <w:sz w:val="24"/>
          <w:szCs w:val="24"/>
        </w:rPr>
        <w:lastRenderedPageBreak/>
        <w:t>Tabungan Haji Arafah</w:t>
      </w:r>
    </w:p>
    <w:p w:rsidR="00C86016" w:rsidRPr="00C22647" w:rsidRDefault="00C86016" w:rsidP="00C22647">
      <w:pPr>
        <w:spacing w:after="0" w:line="480" w:lineRule="auto"/>
        <w:ind w:left="1440" w:firstLine="720"/>
        <w:jc w:val="both"/>
        <w:rPr>
          <w:rFonts w:ascii="Times New Roman" w:hAnsi="Times New Roman" w:cs="Times New Roman"/>
          <w:sz w:val="24"/>
          <w:szCs w:val="24"/>
        </w:rPr>
      </w:pPr>
      <w:r w:rsidRPr="00C22647">
        <w:rPr>
          <w:rFonts w:ascii="Times New Roman" w:hAnsi="Times New Roman" w:cs="Times New Roman"/>
          <w:sz w:val="24"/>
          <w:szCs w:val="24"/>
        </w:rPr>
        <w:t xml:space="preserve">Tabungan haji arafah ini yaitu diperuntukkan bagi seseorang yang ingin menunaikan ibadah haji yang terencana sesuai dengan jangka waktu yang dikehendaki bisa dengan talangan maksudnya jika nasabah ingin segera naik haji tetapi nasabah belum ada </w:t>
      </w:r>
      <w:proofErr w:type="gramStart"/>
      <w:r w:rsidRPr="00C22647">
        <w:rPr>
          <w:rFonts w:ascii="Times New Roman" w:hAnsi="Times New Roman" w:cs="Times New Roman"/>
          <w:sz w:val="24"/>
          <w:szCs w:val="24"/>
        </w:rPr>
        <w:t>dana</w:t>
      </w:r>
      <w:proofErr w:type="gramEnd"/>
      <w:r w:rsidRPr="00C22647">
        <w:rPr>
          <w:rFonts w:ascii="Times New Roman" w:hAnsi="Times New Roman" w:cs="Times New Roman"/>
          <w:sz w:val="24"/>
          <w:szCs w:val="24"/>
        </w:rPr>
        <w:t xml:space="preserve"> yang cukup maka dari pihak bank bisa memberikan talangan dan nasabah dapat mengangsurnya. </w:t>
      </w:r>
      <w:proofErr w:type="gramStart"/>
      <w:r w:rsidRPr="00C22647">
        <w:rPr>
          <w:rFonts w:ascii="Times New Roman" w:hAnsi="Times New Roman" w:cs="Times New Roman"/>
          <w:sz w:val="24"/>
          <w:szCs w:val="24"/>
        </w:rPr>
        <w:t>Dengan tunai maksudnya nasabah bisa daftar haji dengan biaya tunai melalui Bank Muamalat.</w:t>
      </w:r>
      <w:proofErr w:type="gramEnd"/>
      <w:r w:rsidRPr="00C22647">
        <w:rPr>
          <w:rFonts w:ascii="Times New Roman" w:hAnsi="Times New Roman" w:cs="Times New Roman"/>
          <w:sz w:val="24"/>
          <w:szCs w:val="24"/>
        </w:rPr>
        <w:t xml:space="preserve"> </w:t>
      </w:r>
      <w:proofErr w:type="gramStart"/>
      <w:r w:rsidRPr="00C22647">
        <w:rPr>
          <w:rFonts w:ascii="Times New Roman" w:hAnsi="Times New Roman" w:cs="Times New Roman"/>
          <w:sz w:val="24"/>
          <w:szCs w:val="24"/>
        </w:rPr>
        <w:t>Yang terakhir dengan regular yaitu nasabah yang berencana naik haji dengan biaya tabungan yang diangsur melalui Bank Muamalat dan ketika angsurannya sudah cukup untuk biaya naik haji maka nasabah bisa berangkat.</w:t>
      </w:r>
      <w:proofErr w:type="gramEnd"/>
    </w:p>
    <w:p w:rsidR="00C86016" w:rsidRPr="00B2471B" w:rsidRDefault="00C86016" w:rsidP="00B8028E">
      <w:pPr>
        <w:pStyle w:val="ListParagraph"/>
        <w:numPr>
          <w:ilvl w:val="0"/>
          <w:numId w:val="11"/>
        </w:numPr>
        <w:spacing w:after="0" w:line="480" w:lineRule="auto"/>
        <w:jc w:val="both"/>
        <w:rPr>
          <w:rFonts w:ascii="Times New Roman" w:hAnsi="Times New Roman" w:cs="Times New Roman"/>
          <w:sz w:val="24"/>
          <w:szCs w:val="24"/>
        </w:rPr>
      </w:pPr>
      <w:r w:rsidRPr="00B2471B">
        <w:rPr>
          <w:rFonts w:ascii="Times New Roman" w:hAnsi="Times New Roman" w:cs="Times New Roman"/>
          <w:sz w:val="24"/>
          <w:szCs w:val="24"/>
        </w:rPr>
        <w:t>Deposito Mudharabah</w:t>
      </w:r>
    </w:p>
    <w:p w:rsidR="00C86016" w:rsidRPr="00C22647" w:rsidRDefault="00C86016" w:rsidP="00C22647">
      <w:pPr>
        <w:spacing w:after="0" w:line="480" w:lineRule="auto"/>
        <w:ind w:left="1440" w:firstLine="720"/>
        <w:jc w:val="both"/>
        <w:rPr>
          <w:rFonts w:ascii="Times New Roman" w:hAnsi="Times New Roman" w:cs="Times New Roman"/>
          <w:sz w:val="24"/>
          <w:szCs w:val="24"/>
        </w:rPr>
      </w:pPr>
      <w:proofErr w:type="gramStart"/>
      <w:r w:rsidRPr="00C22647">
        <w:rPr>
          <w:rFonts w:ascii="Times New Roman" w:hAnsi="Times New Roman" w:cs="Times New Roman"/>
          <w:sz w:val="24"/>
          <w:szCs w:val="24"/>
        </w:rPr>
        <w:t>Produk deposito mudharabah adalah sebuah pilihan investasi berbasis murni syariah.</w:t>
      </w:r>
      <w:proofErr w:type="gramEnd"/>
      <w:r w:rsidRPr="00C22647">
        <w:rPr>
          <w:rFonts w:ascii="Times New Roman" w:hAnsi="Times New Roman" w:cs="Times New Roman"/>
          <w:sz w:val="24"/>
          <w:szCs w:val="24"/>
        </w:rPr>
        <w:t xml:space="preserve"> </w:t>
      </w:r>
      <w:proofErr w:type="gramStart"/>
      <w:r w:rsidRPr="00C22647">
        <w:rPr>
          <w:rFonts w:ascii="Times New Roman" w:hAnsi="Times New Roman" w:cs="Times New Roman"/>
          <w:sz w:val="24"/>
          <w:szCs w:val="24"/>
        </w:rPr>
        <w:t>Dengan pilihan jangka waktu yang menarik yaitu 1, 3, 6 hingga 12 bulan.</w:t>
      </w:r>
      <w:proofErr w:type="gramEnd"/>
      <w:r w:rsidRPr="00C22647">
        <w:rPr>
          <w:rFonts w:ascii="Times New Roman" w:hAnsi="Times New Roman" w:cs="Times New Roman"/>
          <w:sz w:val="24"/>
          <w:szCs w:val="24"/>
        </w:rPr>
        <w:t xml:space="preserve"> </w:t>
      </w:r>
      <w:proofErr w:type="gramStart"/>
      <w:r w:rsidRPr="00C22647">
        <w:rPr>
          <w:rFonts w:ascii="Times New Roman" w:hAnsi="Times New Roman" w:cs="Times New Roman"/>
          <w:sz w:val="24"/>
          <w:szCs w:val="24"/>
        </w:rPr>
        <w:t>Bagi hasil yang ditawarkan pun sangat kompetitif pada setiap bulannya.</w:t>
      </w:r>
      <w:proofErr w:type="gramEnd"/>
      <w:r w:rsidRPr="00C22647">
        <w:rPr>
          <w:rFonts w:ascii="Times New Roman" w:hAnsi="Times New Roman" w:cs="Times New Roman"/>
          <w:sz w:val="24"/>
          <w:szCs w:val="24"/>
        </w:rPr>
        <w:t xml:space="preserve"> </w:t>
      </w:r>
      <w:proofErr w:type="gramStart"/>
      <w:r w:rsidRPr="00C22647">
        <w:rPr>
          <w:rFonts w:ascii="Times New Roman" w:hAnsi="Times New Roman" w:cs="Times New Roman"/>
          <w:sz w:val="24"/>
          <w:szCs w:val="24"/>
        </w:rPr>
        <w:t>Dan dijamin diinvestasikan untuk pembiayaan produktif yang hahal.</w:t>
      </w:r>
      <w:proofErr w:type="gramEnd"/>
    </w:p>
    <w:p w:rsidR="00C86016" w:rsidRPr="00B2471B" w:rsidRDefault="00C86016" w:rsidP="00B8028E">
      <w:pPr>
        <w:pStyle w:val="ListParagraph"/>
        <w:numPr>
          <w:ilvl w:val="0"/>
          <w:numId w:val="11"/>
        </w:numPr>
        <w:spacing w:after="0" w:line="480" w:lineRule="auto"/>
        <w:jc w:val="both"/>
        <w:rPr>
          <w:rFonts w:ascii="Times New Roman" w:hAnsi="Times New Roman" w:cs="Times New Roman"/>
          <w:sz w:val="24"/>
          <w:szCs w:val="24"/>
        </w:rPr>
      </w:pPr>
      <w:r w:rsidRPr="00B2471B">
        <w:rPr>
          <w:rFonts w:ascii="Times New Roman" w:hAnsi="Times New Roman" w:cs="Times New Roman"/>
          <w:sz w:val="24"/>
          <w:szCs w:val="24"/>
        </w:rPr>
        <w:t>Deposito Fulinves</w:t>
      </w:r>
    </w:p>
    <w:p w:rsidR="00C86016" w:rsidRPr="00C22647" w:rsidRDefault="00C86016" w:rsidP="00C22647">
      <w:pPr>
        <w:spacing w:after="0" w:line="480" w:lineRule="auto"/>
        <w:ind w:left="1440" w:firstLine="720"/>
        <w:jc w:val="both"/>
        <w:rPr>
          <w:rFonts w:ascii="Times New Roman" w:hAnsi="Times New Roman" w:cs="Times New Roman"/>
          <w:sz w:val="24"/>
          <w:szCs w:val="24"/>
        </w:rPr>
      </w:pPr>
      <w:proofErr w:type="gramStart"/>
      <w:r w:rsidRPr="00C22647">
        <w:rPr>
          <w:rFonts w:ascii="Times New Roman" w:hAnsi="Times New Roman" w:cs="Times New Roman"/>
          <w:sz w:val="24"/>
          <w:szCs w:val="24"/>
        </w:rPr>
        <w:t>Deposito fulinves adalah sebuah produk dari Bank Muamalat yang berakad mudharabah (bagi hasil).</w:t>
      </w:r>
      <w:proofErr w:type="gramEnd"/>
      <w:r w:rsidRPr="00C22647">
        <w:rPr>
          <w:rFonts w:ascii="Times New Roman" w:hAnsi="Times New Roman" w:cs="Times New Roman"/>
          <w:sz w:val="24"/>
          <w:szCs w:val="24"/>
        </w:rPr>
        <w:t xml:space="preserve"> Deposito ini selain menguntungkan tapi mempunyai fasilitas </w:t>
      </w:r>
      <w:proofErr w:type="gramStart"/>
      <w:r w:rsidRPr="00C22647">
        <w:rPr>
          <w:rFonts w:ascii="Times New Roman" w:hAnsi="Times New Roman" w:cs="Times New Roman"/>
          <w:sz w:val="24"/>
          <w:szCs w:val="24"/>
        </w:rPr>
        <w:t>lain</w:t>
      </w:r>
      <w:proofErr w:type="gramEnd"/>
      <w:r w:rsidRPr="00C22647">
        <w:rPr>
          <w:rFonts w:ascii="Times New Roman" w:hAnsi="Times New Roman" w:cs="Times New Roman"/>
          <w:sz w:val="24"/>
          <w:szCs w:val="24"/>
        </w:rPr>
        <w:t xml:space="preserve"> seperti mendapatkan asuransi jiwa.</w:t>
      </w:r>
    </w:p>
    <w:p w:rsidR="00C86016" w:rsidRPr="00B2471B" w:rsidRDefault="00C86016" w:rsidP="00B8028E">
      <w:pPr>
        <w:pStyle w:val="ListParagraph"/>
        <w:numPr>
          <w:ilvl w:val="0"/>
          <w:numId w:val="11"/>
        </w:numPr>
        <w:spacing w:after="0" w:line="480" w:lineRule="auto"/>
        <w:jc w:val="both"/>
        <w:rPr>
          <w:rFonts w:ascii="Times New Roman" w:hAnsi="Times New Roman" w:cs="Times New Roman"/>
          <w:sz w:val="24"/>
          <w:szCs w:val="24"/>
        </w:rPr>
      </w:pPr>
      <w:r w:rsidRPr="00B2471B">
        <w:rPr>
          <w:rFonts w:ascii="Times New Roman" w:hAnsi="Times New Roman" w:cs="Times New Roman"/>
          <w:sz w:val="24"/>
          <w:szCs w:val="24"/>
        </w:rPr>
        <w:lastRenderedPageBreak/>
        <w:t>Giro Wadiah</w:t>
      </w:r>
    </w:p>
    <w:p w:rsidR="00C86016" w:rsidRPr="007770EE" w:rsidRDefault="00C86016" w:rsidP="007770EE">
      <w:pPr>
        <w:spacing w:after="0" w:line="480" w:lineRule="auto"/>
        <w:ind w:left="1440" w:firstLine="720"/>
        <w:jc w:val="both"/>
        <w:rPr>
          <w:rFonts w:ascii="Times New Roman" w:hAnsi="Times New Roman" w:cs="Times New Roman"/>
          <w:sz w:val="24"/>
          <w:szCs w:val="24"/>
        </w:rPr>
      </w:pPr>
      <w:r w:rsidRPr="007770EE">
        <w:rPr>
          <w:rFonts w:ascii="Times New Roman" w:hAnsi="Times New Roman" w:cs="Times New Roman"/>
          <w:sz w:val="24"/>
          <w:szCs w:val="24"/>
        </w:rPr>
        <w:t xml:space="preserve">Merupakan produk murni syariah yang menggunakan akad wadiah (titipan), tetapi nasabah </w:t>
      </w:r>
      <w:proofErr w:type="gramStart"/>
      <w:r w:rsidRPr="007770EE">
        <w:rPr>
          <w:rFonts w:ascii="Times New Roman" w:hAnsi="Times New Roman" w:cs="Times New Roman"/>
          <w:sz w:val="24"/>
          <w:szCs w:val="24"/>
        </w:rPr>
        <w:t>akan</w:t>
      </w:r>
      <w:proofErr w:type="gramEnd"/>
      <w:r w:rsidRPr="007770EE">
        <w:rPr>
          <w:rFonts w:ascii="Times New Roman" w:hAnsi="Times New Roman" w:cs="Times New Roman"/>
          <w:sz w:val="24"/>
          <w:szCs w:val="24"/>
        </w:rPr>
        <w:t xml:space="preserve"> mendapatkan bonus dari dana yang dititipkan di Bank Muamalat sebanyak kebijakan dari pihak bank.</w:t>
      </w:r>
    </w:p>
    <w:p w:rsidR="00C86016" w:rsidRPr="00B2471B" w:rsidRDefault="00C86016" w:rsidP="00B8028E">
      <w:pPr>
        <w:pStyle w:val="ListParagraph"/>
        <w:numPr>
          <w:ilvl w:val="0"/>
          <w:numId w:val="11"/>
        </w:numPr>
        <w:spacing w:after="0" w:line="480" w:lineRule="auto"/>
        <w:jc w:val="both"/>
        <w:rPr>
          <w:rFonts w:ascii="Times New Roman" w:hAnsi="Times New Roman" w:cs="Times New Roman"/>
          <w:sz w:val="24"/>
          <w:szCs w:val="24"/>
        </w:rPr>
      </w:pPr>
      <w:r w:rsidRPr="00B2471B">
        <w:rPr>
          <w:rFonts w:ascii="Times New Roman" w:hAnsi="Times New Roman" w:cs="Times New Roman"/>
          <w:sz w:val="24"/>
          <w:szCs w:val="24"/>
        </w:rPr>
        <w:t>DPLK (Dana Pensiunan Lembaga Keuangan Syariah)</w:t>
      </w:r>
    </w:p>
    <w:p w:rsidR="00C86016" w:rsidRPr="007770EE" w:rsidRDefault="00C86016" w:rsidP="007770EE">
      <w:pPr>
        <w:spacing w:after="0" w:line="480" w:lineRule="auto"/>
        <w:ind w:left="1440" w:firstLine="720"/>
        <w:jc w:val="both"/>
        <w:rPr>
          <w:rFonts w:ascii="Times New Roman" w:hAnsi="Times New Roman" w:cs="Times New Roman"/>
          <w:sz w:val="24"/>
          <w:szCs w:val="24"/>
        </w:rPr>
      </w:pPr>
      <w:proofErr w:type="gramStart"/>
      <w:r w:rsidRPr="007770EE">
        <w:rPr>
          <w:rFonts w:ascii="Times New Roman" w:hAnsi="Times New Roman" w:cs="Times New Roman"/>
          <w:sz w:val="24"/>
          <w:szCs w:val="24"/>
        </w:rPr>
        <w:t>Merupakan produk yang diberikan bagi nasabah yang ingin mempunyai tabungan di hari tua setelah pension.</w:t>
      </w:r>
      <w:proofErr w:type="gramEnd"/>
      <w:r w:rsidRPr="007770EE">
        <w:rPr>
          <w:rFonts w:ascii="Times New Roman" w:hAnsi="Times New Roman" w:cs="Times New Roman"/>
          <w:sz w:val="24"/>
          <w:szCs w:val="24"/>
        </w:rPr>
        <w:t xml:space="preserve"> </w:t>
      </w:r>
      <w:proofErr w:type="gramStart"/>
      <w:r w:rsidRPr="007770EE">
        <w:rPr>
          <w:rFonts w:ascii="Times New Roman" w:hAnsi="Times New Roman" w:cs="Times New Roman"/>
          <w:sz w:val="24"/>
          <w:szCs w:val="24"/>
        </w:rPr>
        <w:t>Produk ini berprinsip seperti asuransi dengan angsuran minimal 50 ribu.</w:t>
      </w:r>
      <w:proofErr w:type="gramEnd"/>
    </w:p>
    <w:p w:rsidR="00C86016" w:rsidRPr="007231E1" w:rsidRDefault="00C86016" w:rsidP="00B8028E">
      <w:pPr>
        <w:pStyle w:val="ListParagraph"/>
        <w:numPr>
          <w:ilvl w:val="1"/>
          <w:numId w:val="5"/>
        </w:numPr>
        <w:spacing w:after="0" w:line="480" w:lineRule="auto"/>
        <w:ind w:left="1080"/>
        <w:jc w:val="both"/>
        <w:rPr>
          <w:rFonts w:ascii="Times New Roman" w:hAnsi="Times New Roman" w:cs="Times New Roman"/>
          <w:sz w:val="24"/>
          <w:szCs w:val="24"/>
        </w:rPr>
      </w:pPr>
      <w:r w:rsidRPr="007231E1">
        <w:rPr>
          <w:rFonts w:ascii="Times New Roman" w:hAnsi="Times New Roman" w:cs="Times New Roman"/>
          <w:sz w:val="24"/>
          <w:szCs w:val="24"/>
        </w:rPr>
        <w:t>Produk Pembiayaan (Modal Usaha)</w:t>
      </w:r>
    </w:p>
    <w:p w:rsidR="007231E1" w:rsidRDefault="00C86016" w:rsidP="00B8028E">
      <w:pPr>
        <w:pStyle w:val="ListParagraph"/>
        <w:numPr>
          <w:ilvl w:val="0"/>
          <w:numId w:val="12"/>
        </w:numPr>
        <w:spacing w:after="0" w:line="480" w:lineRule="auto"/>
        <w:ind w:left="1440"/>
        <w:jc w:val="both"/>
        <w:rPr>
          <w:rFonts w:ascii="Times New Roman" w:hAnsi="Times New Roman" w:cs="Times New Roman"/>
          <w:sz w:val="24"/>
          <w:szCs w:val="24"/>
        </w:rPr>
      </w:pPr>
      <w:r w:rsidRPr="00B2471B">
        <w:rPr>
          <w:rFonts w:ascii="Times New Roman" w:hAnsi="Times New Roman" w:cs="Times New Roman"/>
          <w:sz w:val="24"/>
          <w:szCs w:val="24"/>
        </w:rPr>
        <w:t>Mudharabah</w:t>
      </w:r>
    </w:p>
    <w:p w:rsidR="00C86016" w:rsidRPr="007231E1" w:rsidRDefault="00C86016" w:rsidP="007231E1">
      <w:pPr>
        <w:spacing w:after="0" w:line="480" w:lineRule="auto"/>
        <w:ind w:left="1440" w:firstLine="720"/>
        <w:jc w:val="both"/>
        <w:rPr>
          <w:rFonts w:ascii="Times New Roman" w:hAnsi="Times New Roman" w:cs="Times New Roman"/>
          <w:sz w:val="24"/>
          <w:szCs w:val="24"/>
        </w:rPr>
      </w:pPr>
      <w:proofErr w:type="gramStart"/>
      <w:r w:rsidRPr="007231E1">
        <w:rPr>
          <w:rFonts w:ascii="Times New Roman" w:hAnsi="Times New Roman" w:cs="Times New Roman"/>
          <w:sz w:val="24"/>
          <w:szCs w:val="24"/>
        </w:rPr>
        <w:t>Produk pembiayaan yang diperuntukkan untuk usaha yang besarnya ditentukan harus di atas 500 juta.</w:t>
      </w:r>
      <w:proofErr w:type="gramEnd"/>
      <w:r w:rsidRPr="007231E1">
        <w:rPr>
          <w:rFonts w:ascii="Times New Roman" w:hAnsi="Times New Roman" w:cs="Times New Roman"/>
          <w:sz w:val="24"/>
          <w:szCs w:val="24"/>
        </w:rPr>
        <w:t xml:space="preserve"> Jadi hanya untuk usaha yang berskala besar, dengan akad mudharabah (bagi hasil) yang besarnya </w:t>
      </w:r>
      <w:proofErr w:type="gramStart"/>
      <w:r w:rsidRPr="007231E1">
        <w:rPr>
          <w:rFonts w:ascii="Times New Roman" w:hAnsi="Times New Roman" w:cs="Times New Roman"/>
          <w:sz w:val="24"/>
          <w:szCs w:val="24"/>
        </w:rPr>
        <w:t>akan</w:t>
      </w:r>
      <w:proofErr w:type="gramEnd"/>
      <w:r w:rsidRPr="007231E1">
        <w:rPr>
          <w:rFonts w:ascii="Times New Roman" w:hAnsi="Times New Roman" w:cs="Times New Roman"/>
          <w:sz w:val="24"/>
          <w:szCs w:val="24"/>
        </w:rPr>
        <w:t xml:space="preserve"> ditentukan oleh kedua belah pihak yaitu pihak bank dengan pengusaha.</w:t>
      </w:r>
    </w:p>
    <w:p w:rsidR="00C86016" w:rsidRPr="00B2471B" w:rsidRDefault="00C86016" w:rsidP="00B8028E">
      <w:pPr>
        <w:pStyle w:val="ListParagraph"/>
        <w:numPr>
          <w:ilvl w:val="0"/>
          <w:numId w:val="12"/>
        </w:numPr>
        <w:spacing w:after="0" w:line="480" w:lineRule="auto"/>
        <w:ind w:left="1440"/>
        <w:jc w:val="both"/>
        <w:rPr>
          <w:rFonts w:ascii="Times New Roman" w:hAnsi="Times New Roman" w:cs="Times New Roman"/>
          <w:sz w:val="24"/>
          <w:szCs w:val="24"/>
        </w:rPr>
      </w:pPr>
      <w:r w:rsidRPr="00B2471B">
        <w:rPr>
          <w:rFonts w:ascii="Times New Roman" w:hAnsi="Times New Roman" w:cs="Times New Roman"/>
          <w:sz w:val="24"/>
          <w:szCs w:val="24"/>
        </w:rPr>
        <w:t>Musyarakah</w:t>
      </w:r>
    </w:p>
    <w:p w:rsidR="00C86016" w:rsidRPr="00B2471B" w:rsidRDefault="00C86016" w:rsidP="007231E1">
      <w:pPr>
        <w:spacing w:after="0" w:line="480" w:lineRule="auto"/>
        <w:ind w:left="1440" w:firstLine="720"/>
        <w:jc w:val="both"/>
        <w:rPr>
          <w:rFonts w:ascii="Times New Roman" w:hAnsi="Times New Roman" w:cs="Times New Roman"/>
          <w:sz w:val="24"/>
          <w:szCs w:val="24"/>
        </w:rPr>
      </w:pPr>
      <w:proofErr w:type="gramStart"/>
      <w:r w:rsidRPr="00B2471B">
        <w:rPr>
          <w:rFonts w:ascii="Times New Roman" w:hAnsi="Times New Roman" w:cs="Times New Roman"/>
          <w:sz w:val="24"/>
          <w:szCs w:val="24"/>
        </w:rPr>
        <w:t>Demikian halnya dengan musyarakah, produk pembiayaan ini diperuntukkan hanua untuk usaha yang berskala besar.</w:t>
      </w:r>
      <w:proofErr w:type="gramEnd"/>
      <w:r w:rsidRPr="00B2471B">
        <w:rPr>
          <w:rFonts w:ascii="Times New Roman" w:hAnsi="Times New Roman" w:cs="Times New Roman"/>
          <w:sz w:val="24"/>
          <w:szCs w:val="24"/>
        </w:rPr>
        <w:t xml:space="preserve"> Yaitu dimana pihak bank dan nasabah pembiayaan saling bekerja </w:t>
      </w:r>
      <w:proofErr w:type="gramStart"/>
      <w:r w:rsidRPr="00B2471B">
        <w:rPr>
          <w:rFonts w:ascii="Times New Roman" w:hAnsi="Times New Roman" w:cs="Times New Roman"/>
          <w:sz w:val="24"/>
          <w:szCs w:val="24"/>
        </w:rPr>
        <w:t>sama</w:t>
      </w:r>
      <w:proofErr w:type="gramEnd"/>
      <w:r w:rsidRPr="00B2471B">
        <w:rPr>
          <w:rFonts w:ascii="Times New Roman" w:hAnsi="Times New Roman" w:cs="Times New Roman"/>
          <w:sz w:val="24"/>
          <w:szCs w:val="24"/>
        </w:rPr>
        <w:t xml:space="preserve"> dalam hal permodalan dengan prosentase tertentu sesuai dengan kesepakatan berbagi hasil dengan nisbah sesuai kesepakatan pada akad. </w:t>
      </w:r>
      <w:proofErr w:type="gramStart"/>
      <w:r w:rsidRPr="00B2471B">
        <w:rPr>
          <w:rFonts w:ascii="Times New Roman" w:hAnsi="Times New Roman" w:cs="Times New Roman"/>
          <w:sz w:val="24"/>
          <w:szCs w:val="24"/>
        </w:rPr>
        <w:t xml:space="preserve">Pada pembiayaan musyarakah ini Bank Muamalat </w:t>
      </w:r>
      <w:r w:rsidRPr="00B2471B">
        <w:rPr>
          <w:rFonts w:ascii="Times New Roman" w:hAnsi="Times New Roman" w:cs="Times New Roman"/>
          <w:sz w:val="24"/>
          <w:szCs w:val="24"/>
        </w:rPr>
        <w:lastRenderedPageBreak/>
        <w:t>menerapkan prinsip revenue sharing sebagai perhitungan bagi hasil usaha pembiayaan.</w:t>
      </w:r>
      <w:proofErr w:type="gramEnd"/>
      <w:r w:rsidRPr="00B2471B">
        <w:rPr>
          <w:rFonts w:ascii="Times New Roman" w:hAnsi="Times New Roman" w:cs="Times New Roman"/>
          <w:sz w:val="24"/>
          <w:szCs w:val="24"/>
        </w:rPr>
        <w:t xml:space="preserve"> Pada system ini jika nasabah pengelola mengalami kerugian, maka Bank Muamalat tidak </w:t>
      </w:r>
      <w:proofErr w:type="gramStart"/>
      <w:r w:rsidRPr="00B2471B">
        <w:rPr>
          <w:rFonts w:ascii="Times New Roman" w:hAnsi="Times New Roman" w:cs="Times New Roman"/>
          <w:sz w:val="24"/>
          <w:szCs w:val="24"/>
        </w:rPr>
        <w:t>akan</w:t>
      </w:r>
      <w:proofErr w:type="gramEnd"/>
      <w:r w:rsidRPr="00B2471B">
        <w:rPr>
          <w:rFonts w:ascii="Times New Roman" w:hAnsi="Times New Roman" w:cs="Times New Roman"/>
          <w:sz w:val="24"/>
          <w:szCs w:val="24"/>
        </w:rPr>
        <w:t xml:space="preserve"> mendapatkan penghasilan bagi hasil karena pendapatan bagi hasil yang diterima bank diperoleh dari prosentase pendapatan dari usaha yang didanai.</w:t>
      </w:r>
    </w:p>
    <w:p w:rsidR="00C86016" w:rsidRPr="00B2471B" w:rsidRDefault="00C86016" w:rsidP="00B8028E">
      <w:pPr>
        <w:pStyle w:val="ListParagraph"/>
        <w:numPr>
          <w:ilvl w:val="0"/>
          <w:numId w:val="12"/>
        </w:numPr>
        <w:spacing w:after="0" w:line="480" w:lineRule="auto"/>
        <w:ind w:left="1440"/>
        <w:jc w:val="both"/>
        <w:rPr>
          <w:rFonts w:ascii="Times New Roman" w:hAnsi="Times New Roman" w:cs="Times New Roman"/>
          <w:sz w:val="24"/>
          <w:szCs w:val="24"/>
        </w:rPr>
      </w:pPr>
      <w:r w:rsidRPr="00B2471B">
        <w:rPr>
          <w:rFonts w:ascii="Times New Roman" w:hAnsi="Times New Roman" w:cs="Times New Roman"/>
          <w:sz w:val="24"/>
          <w:szCs w:val="24"/>
        </w:rPr>
        <w:t>Pembiayaan Perumahan Syariah</w:t>
      </w:r>
    </w:p>
    <w:p w:rsidR="00C86016" w:rsidRPr="007F24AD" w:rsidRDefault="00C86016" w:rsidP="007231E1">
      <w:pPr>
        <w:spacing w:after="0" w:line="480" w:lineRule="auto"/>
        <w:ind w:left="1440" w:firstLine="720"/>
        <w:jc w:val="both"/>
        <w:rPr>
          <w:rFonts w:ascii="Times New Roman" w:hAnsi="Times New Roman" w:cs="Times New Roman"/>
          <w:spacing w:val="-1"/>
          <w:sz w:val="24"/>
          <w:szCs w:val="24"/>
        </w:rPr>
      </w:pPr>
      <w:proofErr w:type="gramStart"/>
      <w:r w:rsidRPr="00B2471B">
        <w:rPr>
          <w:rFonts w:ascii="Times New Roman" w:hAnsi="Times New Roman" w:cs="Times New Roman"/>
          <w:sz w:val="24"/>
          <w:szCs w:val="24"/>
        </w:rPr>
        <w:t>Pembiayaan ini diperuntukkan bagi nasabah yang ingin membeli, membangun atau merenovasi rumah yang mana besar biayanya harus minimal 100 juta</w:t>
      </w:r>
      <w:r w:rsidR="007F24AD">
        <w:rPr>
          <w:rFonts w:ascii="Times New Roman" w:hAnsi="Times New Roman" w:cs="Times New Roman"/>
          <w:sz w:val="24"/>
          <w:szCs w:val="24"/>
        </w:rPr>
        <w:t>.</w:t>
      </w:r>
      <w:proofErr w:type="gramEnd"/>
      <w:r w:rsidR="007F24AD">
        <w:rPr>
          <w:rFonts w:ascii="Times New Roman" w:hAnsi="Times New Roman" w:cs="Times New Roman"/>
          <w:sz w:val="24"/>
          <w:szCs w:val="24"/>
        </w:rPr>
        <w:t xml:space="preserve"> Nasabah </w:t>
      </w:r>
      <w:proofErr w:type="gramStart"/>
      <w:r w:rsidR="007F24AD">
        <w:rPr>
          <w:rFonts w:ascii="Times New Roman" w:hAnsi="Times New Roman" w:cs="Times New Roman"/>
          <w:sz w:val="24"/>
          <w:szCs w:val="24"/>
        </w:rPr>
        <w:t>akan</w:t>
      </w:r>
      <w:proofErr w:type="gramEnd"/>
      <w:r w:rsidR="007F24AD">
        <w:rPr>
          <w:rFonts w:ascii="Times New Roman" w:hAnsi="Times New Roman" w:cs="Times New Roman"/>
          <w:sz w:val="24"/>
          <w:szCs w:val="24"/>
        </w:rPr>
        <w:t xml:space="preserve"> mendapatkan dana </w:t>
      </w:r>
      <w:r w:rsidRPr="007F24AD">
        <w:rPr>
          <w:rFonts w:ascii="Times New Roman" w:hAnsi="Times New Roman" w:cs="Times New Roman"/>
          <w:spacing w:val="-4"/>
          <w:sz w:val="24"/>
          <w:szCs w:val="24"/>
        </w:rPr>
        <w:t>atau bentuk rumah atau bahan untuk merenovasi rumah sesuai dengan</w:t>
      </w:r>
      <w:r w:rsidRPr="00B2471B">
        <w:rPr>
          <w:rFonts w:ascii="Times New Roman" w:hAnsi="Times New Roman" w:cs="Times New Roman"/>
          <w:sz w:val="24"/>
          <w:szCs w:val="24"/>
        </w:rPr>
        <w:t xml:space="preserve"> yang diinginkan tersebut di depan dan melunasinya dengan cara </w:t>
      </w:r>
      <w:r w:rsidRPr="007F24AD">
        <w:rPr>
          <w:rFonts w:ascii="Times New Roman" w:hAnsi="Times New Roman" w:cs="Times New Roman"/>
          <w:spacing w:val="-1"/>
          <w:sz w:val="24"/>
          <w:szCs w:val="24"/>
        </w:rPr>
        <w:t>diangsur atau dibayar tunai sesuai dengan kesepakatan sebelumnya.</w:t>
      </w:r>
    </w:p>
    <w:p w:rsidR="00C86016" w:rsidRPr="00B2471B" w:rsidRDefault="00C86016" w:rsidP="007231E1">
      <w:pPr>
        <w:spacing w:after="0" w:line="504" w:lineRule="auto"/>
        <w:ind w:left="720" w:firstLine="273"/>
        <w:jc w:val="both"/>
        <w:rPr>
          <w:rFonts w:ascii="Times New Roman" w:hAnsi="Times New Roman" w:cs="Times New Roman"/>
          <w:sz w:val="24"/>
          <w:szCs w:val="24"/>
        </w:rPr>
      </w:pPr>
      <w:r w:rsidRPr="00B2471B">
        <w:rPr>
          <w:rFonts w:ascii="Times New Roman" w:hAnsi="Times New Roman" w:cs="Times New Roman"/>
          <w:sz w:val="24"/>
          <w:szCs w:val="24"/>
        </w:rPr>
        <w:t>Keunggulan produk dari Bank Muamalat adalah:</w:t>
      </w:r>
    </w:p>
    <w:p w:rsidR="00C86016" w:rsidRPr="00B2471B" w:rsidRDefault="00C86016" w:rsidP="00B8028E">
      <w:pPr>
        <w:pStyle w:val="ListParagraph"/>
        <w:numPr>
          <w:ilvl w:val="0"/>
          <w:numId w:val="6"/>
        </w:numPr>
        <w:spacing w:after="0" w:line="480" w:lineRule="auto"/>
        <w:ind w:left="1418" w:hanging="425"/>
        <w:jc w:val="both"/>
        <w:rPr>
          <w:rFonts w:ascii="Times New Roman" w:hAnsi="Times New Roman" w:cs="Times New Roman"/>
          <w:sz w:val="24"/>
          <w:szCs w:val="24"/>
        </w:rPr>
      </w:pPr>
      <w:r w:rsidRPr="00B2471B">
        <w:rPr>
          <w:rFonts w:ascii="Times New Roman" w:hAnsi="Times New Roman" w:cs="Times New Roman"/>
          <w:sz w:val="24"/>
          <w:szCs w:val="24"/>
        </w:rPr>
        <w:t>Produk Bank Muamalat lebih mampu menjangkau semua kalangan masyarakat.</w:t>
      </w:r>
    </w:p>
    <w:p w:rsidR="00C86016" w:rsidRPr="00B2471B" w:rsidRDefault="00C86016" w:rsidP="00B8028E">
      <w:pPr>
        <w:pStyle w:val="ListParagraph"/>
        <w:numPr>
          <w:ilvl w:val="0"/>
          <w:numId w:val="6"/>
        </w:numPr>
        <w:spacing w:after="0" w:line="480" w:lineRule="auto"/>
        <w:ind w:left="1418" w:hanging="425"/>
        <w:jc w:val="both"/>
        <w:rPr>
          <w:rFonts w:ascii="Times New Roman" w:hAnsi="Times New Roman" w:cs="Times New Roman"/>
          <w:sz w:val="24"/>
          <w:szCs w:val="24"/>
        </w:rPr>
      </w:pPr>
      <w:r w:rsidRPr="00B2471B">
        <w:rPr>
          <w:rFonts w:ascii="Times New Roman" w:hAnsi="Times New Roman" w:cs="Times New Roman"/>
          <w:sz w:val="24"/>
          <w:szCs w:val="24"/>
        </w:rPr>
        <w:t xml:space="preserve">Mudah transaksi. Maksudnya jaringan dari Bank Muamalat sudah sangat luas, meskipun tidak semua kabupaten ditempati kantor Bank Muamalat tetapi Bank Muamalat bekerja sama dengan kantor pos seluruh Indonesia, sehingga memudahkan nasabah yang berada </w:t>
      </w:r>
      <w:r w:rsidRPr="007F24AD">
        <w:rPr>
          <w:rFonts w:ascii="Times New Roman" w:hAnsi="Times New Roman" w:cs="Times New Roman"/>
          <w:spacing w:val="-1"/>
          <w:sz w:val="24"/>
          <w:szCs w:val="24"/>
        </w:rPr>
        <w:t>di daerah-daerah, tidak hanya itu Bank Muamalat juga bekerja sama</w:t>
      </w:r>
      <w:r w:rsidRPr="00B2471B">
        <w:rPr>
          <w:rFonts w:ascii="Times New Roman" w:hAnsi="Times New Roman" w:cs="Times New Roman"/>
          <w:sz w:val="24"/>
          <w:szCs w:val="24"/>
        </w:rPr>
        <w:t xml:space="preserve"> </w:t>
      </w:r>
      <w:r w:rsidRPr="007F24AD">
        <w:rPr>
          <w:rFonts w:ascii="Times New Roman" w:hAnsi="Times New Roman" w:cs="Times New Roman"/>
          <w:spacing w:val="-2"/>
          <w:sz w:val="24"/>
          <w:szCs w:val="24"/>
        </w:rPr>
        <w:t>dengan bank lain untuk memudahkan transaksi seperti nasabah dapat</w:t>
      </w:r>
      <w:r w:rsidRPr="00B2471B">
        <w:rPr>
          <w:rFonts w:ascii="Times New Roman" w:hAnsi="Times New Roman" w:cs="Times New Roman"/>
          <w:sz w:val="24"/>
          <w:szCs w:val="24"/>
        </w:rPr>
        <w:t xml:space="preserve"> mengambil dana secara tunai melalui ATM di seluruh Indonesia.</w:t>
      </w:r>
    </w:p>
    <w:p w:rsidR="00C86016" w:rsidRPr="00B2471B" w:rsidRDefault="00C86016" w:rsidP="00B8028E">
      <w:pPr>
        <w:pStyle w:val="ListParagraph"/>
        <w:numPr>
          <w:ilvl w:val="0"/>
          <w:numId w:val="6"/>
        </w:numPr>
        <w:spacing w:after="0" w:line="480" w:lineRule="auto"/>
        <w:ind w:left="1418" w:hanging="425"/>
        <w:jc w:val="both"/>
        <w:rPr>
          <w:rFonts w:ascii="Times New Roman" w:hAnsi="Times New Roman" w:cs="Times New Roman"/>
          <w:sz w:val="24"/>
          <w:szCs w:val="24"/>
        </w:rPr>
      </w:pPr>
      <w:r w:rsidRPr="00B2471B">
        <w:rPr>
          <w:rFonts w:ascii="Times New Roman" w:hAnsi="Times New Roman" w:cs="Times New Roman"/>
          <w:sz w:val="24"/>
          <w:szCs w:val="24"/>
        </w:rPr>
        <w:lastRenderedPageBreak/>
        <w:t>Berdasarkan prinsip syari</w:t>
      </w:r>
      <w:r w:rsidR="00BC2D33">
        <w:rPr>
          <w:rFonts w:ascii="Times New Roman" w:hAnsi="Times New Roman" w:cs="Times New Roman"/>
          <w:sz w:val="24"/>
          <w:szCs w:val="24"/>
        </w:rPr>
        <w:t xml:space="preserve">ah. Maksudnya dalam menjalankan </w:t>
      </w:r>
      <w:r w:rsidRPr="00B2471B">
        <w:rPr>
          <w:rFonts w:ascii="Times New Roman" w:hAnsi="Times New Roman" w:cs="Times New Roman"/>
          <w:sz w:val="24"/>
          <w:szCs w:val="24"/>
        </w:rPr>
        <w:t xml:space="preserve">operasional baik itu dari segi produk, perhitungan keuangan berdasarkan atas prinsip-prinsip syariah. Yang mana diawasi oleh para ulama dan para cendekiawan </w:t>
      </w:r>
      <w:proofErr w:type="gramStart"/>
      <w:r w:rsidRPr="00B2471B">
        <w:rPr>
          <w:rFonts w:ascii="Times New Roman" w:hAnsi="Times New Roman" w:cs="Times New Roman"/>
          <w:sz w:val="24"/>
          <w:szCs w:val="24"/>
        </w:rPr>
        <w:t>muslim</w:t>
      </w:r>
      <w:proofErr w:type="gramEnd"/>
      <w:r w:rsidRPr="00B2471B">
        <w:rPr>
          <w:rFonts w:ascii="Times New Roman" w:hAnsi="Times New Roman" w:cs="Times New Roman"/>
          <w:sz w:val="24"/>
          <w:szCs w:val="24"/>
        </w:rPr>
        <w:t xml:space="preserve"> agar tetap sesuai dengan prinsip syariah di bawah naungan MUI yang disebut dengan dewan pengawas syariah (DPS).</w:t>
      </w:r>
    </w:p>
    <w:p w:rsidR="00340E6A" w:rsidRDefault="00C86016" w:rsidP="00B8028E">
      <w:pPr>
        <w:pStyle w:val="ListParagraph"/>
        <w:numPr>
          <w:ilvl w:val="0"/>
          <w:numId w:val="4"/>
        </w:numPr>
        <w:spacing w:after="0" w:line="480" w:lineRule="auto"/>
        <w:ind w:left="714" w:hanging="357"/>
        <w:jc w:val="both"/>
        <w:rPr>
          <w:rFonts w:ascii="Times New Roman" w:hAnsi="Times New Roman" w:cs="Times New Roman"/>
          <w:bCs/>
          <w:spacing w:val="-4"/>
          <w:sz w:val="24"/>
          <w:szCs w:val="24"/>
        </w:rPr>
      </w:pPr>
      <w:r w:rsidRPr="00340E6A">
        <w:rPr>
          <w:rFonts w:ascii="Times New Roman" w:hAnsi="Times New Roman" w:cs="Times New Roman"/>
          <w:bCs/>
          <w:spacing w:val="-4"/>
          <w:sz w:val="24"/>
          <w:szCs w:val="24"/>
        </w:rPr>
        <w:t>Struktur Organisasi dan Jo</w:t>
      </w:r>
      <w:r w:rsidR="00340E6A" w:rsidRPr="00340E6A">
        <w:rPr>
          <w:rFonts w:ascii="Times New Roman" w:hAnsi="Times New Roman" w:cs="Times New Roman"/>
          <w:bCs/>
          <w:spacing w:val="-4"/>
          <w:sz w:val="24"/>
          <w:szCs w:val="24"/>
        </w:rPr>
        <w:t xml:space="preserve">b Description Bank Muamalat KCP </w:t>
      </w:r>
      <w:r w:rsidRPr="00340E6A">
        <w:rPr>
          <w:rFonts w:ascii="Times New Roman" w:hAnsi="Times New Roman" w:cs="Times New Roman"/>
          <w:bCs/>
          <w:spacing w:val="-4"/>
          <w:sz w:val="24"/>
          <w:szCs w:val="24"/>
        </w:rPr>
        <w:t>Tulungagung</w:t>
      </w:r>
    </w:p>
    <w:p w:rsidR="00C86016" w:rsidRPr="00340E6A" w:rsidRDefault="00340E6A" w:rsidP="00340E6A">
      <w:pPr>
        <w:pStyle w:val="ListParagraph"/>
        <w:spacing w:after="0" w:line="240" w:lineRule="auto"/>
        <w:ind w:left="714"/>
        <w:jc w:val="center"/>
        <w:rPr>
          <w:rFonts w:ascii="Times New Roman" w:hAnsi="Times New Roman" w:cs="Times New Roman"/>
          <w:bCs/>
          <w:sz w:val="24"/>
          <w:szCs w:val="24"/>
        </w:rPr>
      </w:pPr>
      <w:r w:rsidRPr="00340E6A">
        <w:rPr>
          <w:rFonts w:ascii="Times New Roman" w:hAnsi="Times New Roman" w:cs="Times New Roman"/>
          <w:bCs/>
          <w:sz w:val="24"/>
          <w:szCs w:val="24"/>
        </w:rPr>
        <w:t xml:space="preserve">Gambar 4.1 </w:t>
      </w:r>
      <w:r w:rsidRPr="00340E6A">
        <w:rPr>
          <w:rFonts w:ascii="Times New Roman" w:hAnsi="Times New Roman" w:cs="Times New Roman"/>
          <w:bCs/>
          <w:sz w:val="24"/>
          <w:szCs w:val="24"/>
        </w:rPr>
        <w:br/>
        <w:t xml:space="preserve">Struktur Organisasi dan Job Description Bank Muamalat </w:t>
      </w:r>
      <w:r>
        <w:rPr>
          <w:rFonts w:ascii="Times New Roman" w:hAnsi="Times New Roman" w:cs="Times New Roman"/>
          <w:bCs/>
          <w:sz w:val="24"/>
          <w:szCs w:val="24"/>
        </w:rPr>
        <w:br/>
      </w:r>
      <w:r w:rsidRPr="00340E6A">
        <w:rPr>
          <w:rFonts w:ascii="Times New Roman" w:hAnsi="Times New Roman" w:cs="Times New Roman"/>
          <w:bCs/>
          <w:sz w:val="24"/>
          <w:szCs w:val="24"/>
        </w:rPr>
        <w:t>KCP Tulungagung</w:t>
      </w:r>
    </w:p>
    <w:p w:rsidR="00C86016" w:rsidRPr="00B2471B" w:rsidRDefault="00C86016" w:rsidP="00B2471B">
      <w:pPr>
        <w:spacing w:after="0" w:line="480" w:lineRule="auto"/>
        <w:jc w:val="both"/>
        <w:rPr>
          <w:rFonts w:ascii="Times New Roman" w:hAnsi="Times New Roman" w:cs="Times New Roman"/>
          <w:b/>
          <w:sz w:val="24"/>
          <w:szCs w:val="24"/>
        </w:rPr>
      </w:pPr>
    </w:p>
    <w:p w:rsidR="00C86016" w:rsidRPr="00B2471B" w:rsidRDefault="00EB2CAE" w:rsidP="00B2471B">
      <w:pPr>
        <w:spacing w:after="0" w:line="480" w:lineRule="auto"/>
        <w:jc w:val="both"/>
        <w:rPr>
          <w:rFonts w:ascii="Times New Roman" w:hAnsi="Times New Roman" w:cs="Times New Roman"/>
          <w:b/>
          <w:sz w:val="24"/>
          <w:szCs w:val="24"/>
        </w:rPr>
      </w:pPr>
      <w:r w:rsidRPr="00EB2CAE">
        <w:rPr>
          <w:bCs/>
          <w:noProof/>
        </w:rPr>
        <w:pict>
          <v:group id="_x0000_s1076" style="position:absolute;left:0;text-align:left;margin-left:10.4pt;margin-top:11.6pt;width:408.7pt;height:200.5pt;z-index:251682304" coordorigin="1746,3301" coordsize="8686,4010">
            <v:shapetype id="_x0000_t32" coordsize="21600,21600" o:spt="32" o:oned="t" path="m,l21600,21600e" filled="f">
              <v:path arrowok="t" fillok="f" o:connecttype="none"/>
              <o:lock v:ext="edit" shapetype="t"/>
            </v:shapetype>
            <v:shape id="_x0000_s1056" type="#_x0000_t32" style="position:absolute;left:6217;top:3804;width:0;height:3507" o:connectortype="straight"/>
            <v:shape id="_x0000_s1057" type="#_x0000_t32" style="position:absolute;left:4513;top:6094;width:1704;height:0;flip:x" o:connectortype="straight"/>
            <v:shape id="_x0000_s1058" type="#_x0000_t32" style="position:absolute;left:4513;top:6094;width:0;height:417" o:connectortype="straight"/>
            <v:shape id="_x0000_s1059" type="#_x0000_t32" style="position:absolute;left:2599;top:6094;width:1914;height:0;flip:x" o:connectortype="straight"/>
            <v:shape id="_x0000_s1060" type="#_x0000_t32" style="position:absolute;left:2599;top:6094;width:0;height:417" o:connectortype="straight"/>
            <v:shape id="_x0000_s1061" type="#_x0000_t32" style="position:absolute;left:3231;top:4102;width:5901;height:0" o:connectortype="straight"/>
            <v:shape id="_x0000_s1062" type="#_x0000_t32" style="position:absolute;left:3231;top:4102;width:0;height:354" o:connectortype="straight"/>
            <v:shape id="_x0000_s1063" type="#_x0000_t32" style="position:absolute;left:9132;top:4102;width:0;height:354" o:connectortype="straight"/>
            <v:shape id="_x0000_s1064" type="#_x0000_t32" style="position:absolute;left:3237;top:4590;width:0;height:354" o:connectortype="straight"/>
            <v:shape id="_x0000_s1065" type="#_x0000_t32" style="position:absolute;left:9141;top:4626;width:0;height:354" o:connectortype="straight"/>
            <v:shape id="_x0000_s1066" type="#_x0000_t32" style="position:absolute;left:2511;top:4962;width:2160;height:0" o:connectortype="straight"/>
            <v:shape id="_x0000_s1067" type="#_x0000_t32" style="position:absolute;left:7449;top:4986;width:2160;height:0" o:connectortype="straight"/>
            <v:shape id="_x0000_s1068" type="#_x0000_t32" style="position:absolute;left:2511;top:4962;width:0;height:485" o:connectortype="straight"/>
            <v:shape id="_x0000_s1069" type="#_x0000_t32" style="position:absolute;left:4671;top:4944;width:0;height:503" o:connectortype="straight"/>
            <v:shape id="_x0000_s1070" type="#_x0000_t32" style="position:absolute;left:7449;top:4986;width:0;height:461" o:connectortype="straight"/>
            <v:shape id="_x0000_s1071" type="#_x0000_t32" style="position:absolute;left:9609;top:4986;width:0;height:461" o:connectortype="straight"/>
            <v:rect id="_x0000_s1046" style="position:absolute;left:4988;top:3301;width:2528;height:703">
              <v:textbox style="mso-next-textbox:#_x0000_s1046">
                <w:txbxContent>
                  <w:p w:rsidR="008B2F54" w:rsidRPr="00026105" w:rsidRDefault="008B2F54" w:rsidP="00C86016">
                    <w:pPr>
                      <w:spacing w:after="0"/>
                      <w:jc w:val="center"/>
                      <w:rPr>
                        <w:rFonts w:ascii="Times New Roman" w:hAnsi="Times New Roman" w:cs="Times New Roman"/>
                        <w:b/>
                        <w:u w:val="single"/>
                      </w:rPr>
                    </w:pPr>
                    <w:r w:rsidRPr="00026105">
                      <w:rPr>
                        <w:rFonts w:ascii="Times New Roman" w:hAnsi="Times New Roman" w:cs="Times New Roman"/>
                        <w:b/>
                        <w:u w:val="single"/>
                      </w:rPr>
                      <w:t>Sub Branch Manager</w:t>
                    </w:r>
                  </w:p>
                  <w:p w:rsidR="008B2F54" w:rsidRPr="00026105" w:rsidRDefault="008B2F54" w:rsidP="00C86016">
                    <w:pPr>
                      <w:spacing w:after="0"/>
                      <w:jc w:val="center"/>
                      <w:rPr>
                        <w:rFonts w:ascii="Times New Roman" w:hAnsi="Times New Roman" w:cs="Times New Roman"/>
                      </w:rPr>
                    </w:pPr>
                    <w:r w:rsidRPr="00026105">
                      <w:rPr>
                        <w:rFonts w:ascii="Times New Roman" w:hAnsi="Times New Roman" w:cs="Times New Roman"/>
                      </w:rPr>
                      <w:t>RM. Andi Setiadi</w:t>
                    </w:r>
                  </w:p>
                </w:txbxContent>
              </v:textbox>
            </v:rect>
            <v:rect id="_x0000_s1048" style="position:absolute;left:2328;top:4256;width:1784;height:533">
              <v:textbox style="mso-next-textbox:#_x0000_s1048">
                <w:txbxContent>
                  <w:p w:rsidR="008B2F54" w:rsidRPr="00026105" w:rsidRDefault="008B2F54" w:rsidP="00C86016">
                    <w:pPr>
                      <w:jc w:val="center"/>
                      <w:rPr>
                        <w:rFonts w:ascii="Times New Roman" w:hAnsi="Times New Roman" w:cs="Times New Roman"/>
                        <w:b/>
                        <w:u w:val="single"/>
                      </w:rPr>
                    </w:pPr>
                    <w:r w:rsidRPr="00026105">
                      <w:rPr>
                        <w:rFonts w:ascii="Times New Roman" w:hAnsi="Times New Roman" w:cs="Times New Roman"/>
                        <w:b/>
                        <w:u w:val="single"/>
                      </w:rPr>
                      <w:t>Operational</w:t>
                    </w:r>
                  </w:p>
                </w:txbxContent>
              </v:textbox>
            </v:rect>
            <v:rect id="_x0000_s1049" style="position:absolute;left:8253;top:4292;width:1784;height:533">
              <v:textbox style="mso-next-textbox:#_x0000_s1049">
                <w:txbxContent>
                  <w:p w:rsidR="008B2F54" w:rsidRPr="00026105" w:rsidRDefault="008B2F54" w:rsidP="00C86016">
                    <w:pPr>
                      <w:jc w:val="center"/>
                      <w:rPr>
                        <w:rFonts w:ascii="Times New Roman" w:hAnsi="Times New Roman" w:cs="Times New Roman"/>
                        <w:b/>
                        <w:u w:val="single"/>
                      </w:rPr>
                    </w:pPr>
                    <w:r>
                      <w:rPr>
                        <w:rFonts w:ascii="Times New Roman" w:hAnsi="Times New Roman" w:cs="Times New Roman"/>
                        <w:b/>
                        <w:u w:val="single"/>
                      </w:rPr>
                      <w:t>Marketing</w:t>
                    </w:r>
                  </w:p>
                </w:txbxContent>
              </v:textbox>
            </v:rect>
            <v:rect id="_x0000_s1051" style="position:absolute;left:1746;top:6511;width:1709;height:726">
              <v:textbox style="mso-next-textbox:#_x0000_s1051">
                <w:txbxContent>
                  <w:p w:rsidR="008B2F54" w:rsidRPr="00026105" w:rsidRDefault="008B2F54" w:rsidP="00C86016">
                    <w:pPr>
                      <w:spacing w:after="0"/>
                      <w:jc w:val="center"/>
                      <w:rPr>
                        <w:rFonts w:ascii="Times New Roman" w:hAnsi="Times New Roman" w:cs="Times New Roman"/>
                        <w:b/>
                        <w:u w:val="single"/>
                      </w:rPr>
                    </w:pPr>
                    <w:r>
                      <w:rPr>
                        <w:rFonts w:ascii="Times New Roman" w:hAnsi="Times New Roman" w:cs="Times New Roman"/>
                        <w:b/>
                        <w:u w:val="single"/>
                      </w:rPr>
                      <w:t>Office Boy</w:t>
                    </w:r>
                  </w:p>
                  <w:p w:rsidR="008B2F54" w:rsidRPr="00026105" w:rsidRDefault="008B2F54" w:rsidP="00C86016">
                    <w:pPr>
                      <w:spacing w:after="0"/>
                      <w:jc w:val="center"/>
                      <w:rPr>
                        <w:rFonts w:ascii="Times New Roman" w:hAnsi="Times New Roman" w:cs="Times New Roman"/>
                      </w:rPr>
                    </w:pPr>
                    <w:r>
                      <w:rPr>
                        <w:rFonts w:ascii="Times New Roman" w:hAnsi="Times New Roman" w:cs="Times New Roman"/>
                      </w:rPr>
                      <w:t>Rudi Hartoyo</w:t>
                    </w:r>
                  </w:p>
                </w:txbxContent>
              </v:textbox>
            </v:rect>
            <v:rect id="_x0000_s1052" style="position:absolute;left:8723;top:5247;width:1709;height:726">
              <v:textbox style="mso-next-textbox:#_x0000_s1052">
                <w:txbxContent>
                  <w:p w:rsidR="008B2F54" w:rsidRPr="00026105" w:rsidRDefault="008B2F54" w:rsidP="00C86016">
                    <w:pPr>
                      <w:spacing w:after="0"/>
                      <w:jc w:val="center"/>
                      <w:rPr>
                        <w:rFonts w:ascii="Times New Roman" w:hAnsi="Times New Roman" w:cs="Times New Roman"/>
                        <w:b/>
                        <w:u w:val="single"/>
                      </w:rPr>
                    </w:pPr>
                    <w:r>
                      <w:rPr>
                        <w:rFonts w:ascii="Times New Roman" w:hAnsi="Times New Roman" w:cs="Times New Roman"/>
                        <w:b/>
                        <w:u w:val="single"/>
                      </w:rPr>
                      <w:t>Landing</w:t>
                    </w:r>
                  </w:p>
                  <w:p w:rsidR="008B2F54" w:rsidRPr="00026105" w:rsidRDefault="008B2F54" w:rsidP="00C86016">
                    <w:pPr>
                      <w:spacing w:after="0"/>
                      <w:jc w:val="center"/>
                      <w:rPr>
                        <w:rFonts w:ascii="Times New Roman" w:hAnsi="Times New Roman" w:cs="Times New Roman"/>
                      </w:rPr>
                    </w:pPr>
                    <w:r>
                      <w:rPr>
                        <w:rFonts w:ascii="Times New Roman" w:hAnsi="Times New Roman" w:cs="Times New Roman"/>
                      </w:rPr>
                      <w:t>Agung</w:t>
                    </w:r>
                  </w:p>
                </w:txbxContent>
              </v:textbox>
            </v:rect>
            <v:rect id="_x0000_s1053" style="position:absolute;left:6685;top:5247;width:1709;height:1007">
              <v:textbox style="mso-next-textbox:#_x0000_s1053">
                <w:txbxContent>
                  <w:p w:rsidR="008B2F54" w:rsidRPr="00026105" w:rsidRDefault="008B2F54" w:rsidP="00C86016">
                    <w:pPr>
                      <w:spacing w:after="0"/>
                      <w:jc w:val="center"/>
                      <w:rPr>
                        <w:rFonts w:ascii="Times New Roman" w:hAnsi="Times New Roman" w:cs="Times New Roman"/>
                        <w:b/>
                        <w:u w:val="single"/>
                      </w:rPr>
                    </w:pPr>
                    <w:r>
                      <w:rPr>
                        <w:rFonts w:ascii="Times New Roman" w:hAnsi="Times New Roman" w:cs="Times New Roman"/>
                        <w:b/>
                        <w:u w:val="single"/>
                      </w:rPr>
                      <w:t>Funding</w:t>
                    </w:r>
                  </w:p>
                  <w:p w:rsidR="008B2F54" w:rsidRPr="00026105" w:rsidRDefault="008B2F54" w:rsidP="00C86016">
                    <w:pPr>
                      <w:spacing w:after="0"/>
                      <w:jc w:val="center"/>
                      <w:rPr>
                        <w:rFonts w:ascii="Times New Roman" w:hAnsi="Times New Roman" w:cs="Times New Roman"/>
                      </w:rPr>
                    </w:pPr>
                    <w:r>
                      <w:rPr>
                        <w:rFonts w:ascii="Times New Roman" w:hAnsi="Times New Roman" w:cs="Times New Roman"/>
                      </w:rPr>
                      <w:t>P. Rinie BU, Ari Sulistyo</w:t>
                    </w:r>
                  </w:p>
                </w:txbxContent>
              </v:textbox>
            </v:rect>
            <v:rect id="_x0000_s1054" style="position:absolute;left:3576;top:6511;width:1885;height:726">
              <v:textbox style="mso-next-textbox:#_x0000_s1054">
                <w:txbxContent>
                  <w:p w:rsidR="008B2F54" w:rsidRPr="00026105" w:rsidRDefault="008B2F54" w:rsidP="00C86016">
                    <w:pPr>
                      <w:spacing w:after="0"/>
                      <w:jc w:val="center"/>
                      <w:rPr>
                        <w:rFonts w:ascii="Times New Roman" w:hAnsi="Times New Roman" w:cs="Times New Roman"/>
                        <w:b/>
                        <w:u w:val="single"/>
                      </w:rPr>
                    </w:pPr>
                    <w:r>
                      <w:rPr>
                        <w:rFonts w:ascii="Times New Roman" w:hAnsi="Times New Roman" w:cs="Times New Roman"/>
                        <w:b/>
                        <w:u w:val="single"/>
                      </w:rPr>
                      <w:t>Security</w:t>
                    </w:r>
                  </w:p>
                  <w:p w:rsidR="008B2F54" w:rsidRPr="00026105" w:rsidRDefault="008B2F54" w:rsidP="00C86016">
                    <w:pPr>
                      <w:spacing w:after="0"/>
                      <w:jc w:val="center"/>
                      <w:rPr>
                        <w:rFonts w:ascii="Times New Roman" w:hAnsi="Times New Roman" w:cs="Times New Roman"/>
                      </w:rPr>
                    </w:pPr>
                    <w:r>
                      <w:rPr>
                        <w:rFonts w:ascii="Times New Roman" w:hAnsi="Times New Roman" w:cs="Times New Roman"/>
                      </w:rPr>
                      <w:t>Ardianto, Sugeng</w:t>
                    </w:r>
                  </w:p>
                </w:txbxContent>
              </v:textbox>
            </v:rect>
            <v:rect id="_x0000_s1055" style="position:absolute;left:5602;top:6529;width:1317;height:726">
              <v:textbox style="mso-next-textbox:#_x0000_s1055">
                <w:txbxContent>
                  <w:p w:rsidR="008B2F54" w:rsidRPr="00026105" w:rsidRDefault="008B2F54" w:rsidP="00C86016">
                    <w:pPr>
                      <w:spacing w:after="0"/>
                      <w:jc w:val="center"/>
                      <w:rPr>
                        <w:rFonts w:ascii="Times New Roman" w:hAnsi="Times New Roman" w:cs="Times New Roman"/>
                        <w:b/>
                        <w:u w:val="single"/>
                      </w:rPr>
                    </w:pPr>
                    <w:r>
                      <w:rPr>
                        <w:rFonts w:ascii="Times New Roman" w:hAnsi="Times New Roman" w:cs="Times New Roman"/>
                        <w:b/>
                        <w:u w:val="single"/>
                      </w:rPr>
                      <w:t>Driver</w:t>
                    </w:r>
                  </w:p>
                  <w:p w:rsidR="008B2F54" w:rsidRPr="00026105" w:rsidRDefault="008B2F54" w:rsidP="00C86016">
                    <w:pPr>
                      <w:spacing w:after="0"/>
                      <w:jc w:val="center"/>
                      <w:rPr>
                        <w:rFonts w:ascii="Times New Roman" w:hAnsi="Times New Roman" w:cs="Times New Roman"/>
                      </w:rPr>
                    </w:pPr>
                    <w:r>
                      <w:rPr>
                        <w:rFonts w:ascii="Times New Roman" w:hAnsi="Times New Roman" w:cs="Times New Roman"/>
                      </w:rPr>
                      <w:t>Romli</w:t>
                    </w:r>
                  </w:p>
                </w:txbxContent>
              </v:textbox>
            </v:rect>
            <v:rect id="_x0000_s1047" style="position:absolute;left:1746;top:5229;width:1709;height:726">
              <v:textbox style="mso-next-textbox:#_x0000_s1047">
                <w:txbxContent>
                  <w:p w:rsidR="008B2F54" w:rsidRPr="00026105" w:rsidRDefault="008B2F54" w:rsidP="00C86016">
                    <w:pPr>
                      <w:spacing w:after="0"/>
                      <w:jc w:val="center"/>
                      <w:rPr>
                        <w:rFonts w:ascii="Times New Roman" w:hAnsi="Times New Roman" w:cs="Times New Roman"/>
                        <w:b/>
                        <w:u w:val="single"/>
                      </w:rPr>
                    </w:pPr>
                    <w:r w:rsidRPr="00026105">
                      <w:rPr>
                        <w:rFonts w:ascii="Times New Roman" w:hAnsi="Times New Roman" w:cs="Times New Roman"/>
                        <w:b/>
                        <w:u w:val="single"/>
                      </w:rPr>
                      <w:t>Teller</w:t>
                    </w:r>
                  </w:p>
                  <w:p w:rsidR="008B2F54" w:rsidRPr="00026105" w:rsidRDefault="008B2F54" w:rsidP="00C86016">
                    <w:pPr>
                      <w:spacing w:after="0"/>
                      <w:jc w:val="center"/>
                      <w:rPr>
                        <w:rFonts w:ascii="Times New Roman" w:hAnsi="Times New Roman" w:cs="Times New Roman"/>
                      </w:rPr>
                    </w:pPr>
                    <w:r w:rsidRPr="00026105">
                      <w:rPr>
                        <w:rFonts w:ascii="Times New Roman" w:hAnsi="Times New Roman" w:cs="Times New Roman"/>
                      </w:rPr>
                      <w:t>Siti Romdiyah</w:t>
                    </w:r>
                  </w:p>
                </w:txbxContent>
              </v:textbox>
            </v:rect>
            <v:rect id="_x0000_s1050" style="position:absolute;left:3735;top:5247;width:2072;height:726">
              <v:textbox style="mso-next-textbox:#_x0000_s1050" inset="0,,0">
                <w:txbxContent>
                  <w:p w:rsidR="008B2F54" w:rsidRPr="00026105" w:rsidRDefault="008B2F54" w:rsidP="00C86016">
                    <w:pPr>
                      <w:spacing w:after="0"/>
                      <w:jc w:val="center"/>
                      <w:rPr>
                        <w:rFonts w:ascii="Times New Roman" w:hAnsi="Times New Roman" w:cs="Times New Roman"/>
                        <w:b/>
                        <w:u w:val="single"/>
                      </w:rPr>
                    </w:pPr>
                    <w:r>
                      <w:rPr>
                        <w:rFonts w:ascii="Times New Roman" w:hAnsi="Times New Roman" w:cs="Times New Roman"/>
                        <w:b/>
                        <w:u w:val="single"/>
                      </w:rPr>
                      <w:t>Customer Service</w:t>
                    </w:r>
                  </w:p>
                  <w:p w:rsidR="008B2F54" w:rsidRPr="00026105" w:rsidRDefault="008B2F54" w:rsidP="00C86016">
                    <w:pPr>
                      <w:spacing w:after="0"/>
                      <w:jc w:val="center"/>
                      <w:rPr>
                        <w:rFonts w:ascii="Times New Roman" w:hAnsi="Times New Roman" w:cs="Times New Roman"/>
                      </w:rPr>
                    </w:pPr>
                    <w:r>
                      <w:rPr>
                        <w:rFonts w:ascii="Times New Roman" w:hAnsi="Times New Roman" w:cs="Times New Roman"/>
                      </w:rPr>
                      <w:t>Dora Ayu Kusprilia</w:t>
                    </w:r>
                  </w:p>
                </w:txbxContent>
              </v:textbox>
            </v:rect>
          </v:group>
        </w:pict>
      </w:r>
    </w:p>
    <w:p w:rsidR="00C86016" w:rsidRPr="00B2471B" w:rsidRDefault="00C86016" w:rsidP="00B2471B">
      <w:pPr>
        <w:spacing w:after="0" w:line="480" w:lineRule="auto"/>
        <w:jc w:val="both"/>
        <w:rPr>
          <w:rFonts w:ascii="Times New Roman" w:hAnsi="Times New Roman" w:cs="Times New Roman"/>
          <w:b/>
          <w:sz w:val="24"/>
          <w:szCs w:val="24"/>
        </w:rPr>
      </w:pPr>
    </w:p>
    <w:p w:rsidR="00C86016" w:rsidRPr="00B2471B" w:rsidRDefault="00C86016" w:rsidP="00B2471B">
      <w:pPr>
        <w:spacing w:after="0" w:line="480" w:lineRule="auto"/>
        <w:jc w:val="both"/>
        <w:rPr>
          <w:rFonts w:ascii="Times New Roman" w:hAnsi="Times New Roman" w:cs="Times New Roman"/>
          <w:b/>
          <w:sz w:val="24"/>
          <w:szCs w:val="24"/>
        </w:rPr>
      </w:pPr>
    </w:p>
    <w:p w:rsidR="00C86016" w:rsidRPr="00B2471B" w:rsidRDefault="00C86016" w:rsidP="00B2471B">
      <w:pPr>
        <w:spacing w:after="0" w:line="480" w:lineRule="auto"/>
        <w:jc w:val="both"/>
        <w:rPr>
          <w:rFonts w:ascii="Times New Roman" w:hAnsi="Times New Roman" w:cs="Times New Roman"/>
          <w:b/>
          <w:sz w:val="24"/>
          <w:szCs w:val="24"/>
        </w:rPr>
      </w:pPr>
    </w:p>
    <w:p w:rsidR="00C86016" w:rsidRPr="00B2471B" w:rsidRDefault="00C86016" w:rsidP="00B2471B">
      <w:pPr>
        <w:pStyle w:val="ListParagraph"/>
        <w:spacing w:after="0" w:line="480" w:lineRule="auto"/>
        <w:ind w:left="993"/>
        <w:jc w:val="both"/>
        <w:rPr>
          <w:rFonts w:ascii="Times New Roman" w:hAnsi="Times New Roman" w:cs="Times New Roman"/>
          <w:sz w:val="24"/>
          <w:szCs w:val="24"/>
        </w:rPr>
      </w:pPr>
    </w:p>
    <w:p w:rsidR="00C86016" w:rsidRDefault="00C86016" w:rsidP="00B2471B">
      <w:pPr>
        <w:pStyle w:val="ListParagraph"/>
        <w:spacing w:after="0" w:line="480" w:lineRule="auto"/>
        <w:ind w:left="993"/>
        <w:jc w:val="both"/>
        <w:rPr>
          <w:rFonts w:ascii="Times New Roman" w:hAnsi="Times New Roman" w:cs="Times New Roman"/>
          <w:sz w:val="24"/>
          <w:szCs w:val="24"/>
        </w:rPr>
      </w:pPr>
    </w:p>
    <w:p w:rsidR="00FE5B26" w:rsidRDefault="00FE5B26" w:rsidP="00B2471B">
      <w:pPr>
        <w:pStyle w:val="ListParagraph"/>
        <w:spacing w:after="0" w:line="480" w:lineRule="auto"/>
        <w:ind w:left="993"/>
        <w:jc w:val="both"/>
        <w:rPr>
          <w:rFonts w:ascii="Times New Roman" w:hAnsi="Times New Roman" w:cs="Times New Roman"/>
          <w:sz w:val="24"/>
          <w:szCs w:val="24"/>
        </w:rPr>
      </w:pPr>
    </w:p>
    <w:p w:rsidR="00FE5B26" w:rsidRPr="00B2471B" w:rsidRDefault="00FE5B26" w:rsidP="00B2471B">
      <w:pPr>
        <w:pStyle w:val="ListParagraph"/>
        <w:spacing w:after="0" w:line="480" w:lineRule="auto"/>
        <w:ind w:left="993"/>
        <w:jc w:val="both"/>
        <w:rPr>
          <w:rFonts w:ascii="Times New Roman" w:hAnsi="Times New Roman" w:cs="Times New Roman"/>
          <w:sz w:val="24"/>
          <w:szCs w:val="24"/>
        </w:rPr>
      </w:pPr>
    </w:p>
    <w:p w:rsidR="00C86016" w:rsidRPr="00B2471B" w:rsidRDefault="00C86016" w:rsidP="00FE5B26">
      <w:pPr>
        <w:pStyle w:val="ListParagraph"/>
        <w:spacing w:after="0" w:line="480" w:lineRule="auto"/>
        <w:jc w:val="both"/>
        <w:rPr>
          <w:rFonts w:ascii="Times New Roman" w:hAnsi="Times New Roman" w:cs="Times New Roman"/>
          <w:sz w:val="24"/>
          <w:szCs w:val="24"/>
        </w:rPr>
      </w:pPr>
      <w:r w:rsidRPr="00B2471B">
        <w:rPr>
          <w:rFonts w:ascii="Times New Roman" w:hAnsi="Times New Roman" w:cs="Times New Roman"/>
          <w:sz w:val="24"/>
          <w:szCs w:val="24"/>
        </w:rPr>
        <w:t>Job Description:</w:t>
      </w:r>
      <w:r w:rsidRPr="00B2471B">
        <w:rPr>
          <w:rStyle w:val="FootnoteReference"/>
          <w:rFonts w:ascii="Times New Roman" w:hAnsi="Times New Roman"/>
          <w:sz w:val="24"/>
          <w:szCs w:val="24"/>
        </w:rPr>
        <w:footnoteReference w:id="2"/>
      </w:r>
    </w:p>
    <w:p w:rsidR="00C86016" w:rsidRPr="001631E0" w:rsidRDefault="00C86016" w:rsidP="00B8028E">
      <w:pPr>
        <w:pStyle w:val="ListParagraph"/>
        <w:numPr>
          <w:ilvl w:val="0"/>
          <w:numId w:val="8"/>
        </w:numPr>
        <w:tabs>
          <w:tab w:val="left" w:pos="1077"/>
          <w:tab w:val="left" w:pos="3119"/>
        </w:tabs>
        <w:spacing w:after="0" w:line="480" w:lineRule="auto"/>
        <w:ind w:left="3261" w:hanging="2541"/>
        <w:jc w:val="both"/>
        <w:rPr>
          <w:rFonts w:ascii="Times New Roman" w:hAnsi="Times New Roman" w:cs="Times New Roman"/>
          <w:spacing w:val="-4"/>
          <w:sz w:val="24"/>
          <w:szCs w:val="24"/>
        </w:rPr>
      </w:pPr>
      <w:r w:rsidRPr="001631E0">
        <w:rPr>
          <w:rFonts w:ascii="Times New Roman" w:hAnsi="Times New Roman" w:cs="Times New Roman"/>
          <w:spacing w:val="-6"/>
          <w:sz w:val="24"/>
          <w:szCs w:val="24"/>
        </w:rPr>
        <w:t>Sub Branch Manager</w:t>
      </w:r>
      <w:r w:rsidR="001631E0" w:rsidRPr="001631E0">
        <w:rPr>
          <w:rFonts w:ascii="Times New Roman" w:hAnsi="Times New Roman" w:cs="Times New Roman"/>
          <w:spacing w:val="-6"/>
          <w:sz w:val="24"/>
          <w:szCs w:val="24"/>
        </w:rPr>
        <w:tab/>
      </w:r>
      <w:r w:rsidR="001631E0" w:rsidRPr="001631E0">
        <w:rPr>
          <w:rFonts w:ascii="Times New Roman" w:hAnsi="Times New Roman" w:cs="Times New Roman"/>
          <w:spacing w:val="-4"/>
          <w:sz w:val="24"/>
          <w:szCs w:val="24"/>
        </w:rPr>
        <w:t>:</w:t>
      </w:r>
      <w:r w:rsidR="001631E0" w:rsidRPr="001631E0">
        <w:rPr>
          <w:rFonts w:ascii="Times New Roman" w:hAnsi="Times New Roman" w:cs="Times New Roman"/>
          <w:spacing w:val="-4"/>
          <w:sz w:val="24"/>
          <w:szCs w:val="24"/>
        </w:rPr>
        <w:tab/>
      </w:r>
      <w:r w:rsidRPr="001631E0">
        <w:rPr>
          <w:rFonts w:ascii="Times New Roman" w:hAnsi="Times New Roman" w:cs="Times New Roman"/>
          <w:spacing w:val="-4"/>
          <w:sz w:val="24"/>
          <w:szCs w:val="24"/>
        </w:rPr>
        <w:t>General Office Responbility</w:t>
      </w:r>
    </w:p>
    <w:p w:rsidR="00C86016" w:rsidRPr="001631E0" w:rsidRDefault="00C86016" w:rsidP="00B8028E">
      <w:pPr>
        <w:pStyle w:val="ListParagraph"/>
        <w:numPr>
          <w:ilvl w:val="0"/>
          <w:numId w:val="8"/>
        </w:numPr>
        <w:tabs>
          <w:tab w:val="left" w:pos="1077"/>
          <w:tab w:val="left" w:pos="3119"/>
        </w:tabs>
        <w:spacing w:after="0" w:line="480" w:lineRule="auto"/>
        <w:ind w:left="3261" w:hanging="2541"/>
        <w:jc w:val="both"/>
        <w:rPr>
          <w:rFonts w:ascii="Times New Roman" w:hAnsi="Times New Roman" w:cs="Times New Roman"/>
          <w:spacing w:val="-4"/>
          <w:sz w:val="24"/>
          <w:szCs w:val="24"/>
        </w:rPr>
      </w:pPr>
      <w:r w:rsidRPr="001631E0">
        <w:rPr>
          <w:rFonts w:ascii="Times New Roman" w:hAnsi="Times New Roman" w:cs="Times New Roman"/>
          <w:spacing w:val="-4"/>
          <w:sz w:val="24"/>
          <w:szCs w:val="24"/>
        </w:rPr>
        <w:t>Funding</w:t>
      </w:r>
      <w:r w:rsidR="001631E0" w:rsidRPr="001631E0">
        <w:rPr>
          <w:rFonts w:ascii="Times New Roman" w:hAnsi="Times New Roman" w:cs="Times New Roman"/>
          <w:spacing w:val="-4"/>
          <w:sz w:val="24"/>
          <w:szCs w:val="24"/>
        </w:rPr>
        <w:tab/>
        <w:t>:</w:t>
      </w:r>
      <w:r w:rsidR="001631E0" w:rsidRPr="001631E0">
        <w:rPr>
          <w:rFonts w:ascii="Times New Roman" w:hAnsi="Times New Roman" w:cs="Times New Roman"/>
          <w:spacing w:val="-4"/>
          <w:sz w:val="24"/>
          <w:szCs w:val="24"/>
        </w:rPr>
        <w:tab/>
      </w:r>
      <w:r w:rsidRPr="001631E0">
        <w:rPr>
          <w:rFonts w:ascii="Times New Roman" w:hAnsi="Times New Roman" w:cs="Times New Roman"/>
          <w:spacing w:val="-4"/>
          <w:sz w:val="24"/>
          <w:szCs w:val="24"/>
        </w:rPr>
        <w:t>Account Holder Maintance</w:t>
      </w:r>
      <w:r w:rsidR="00DF3956">
        <w:rPr>
          <w:rFonts w:ascii="Times New Roman" w:hAnsi="Times New Roman" w:cs="Times New Roman"/>
          <w:spacing w:val="-4"/>
          <w:sz w:val="24"/>
          <w:szCs w:val="24"/>
        </w:rPr>
        <w:t>.</w:t>
      </w:r>
    </w:p>
    <w:p w:rsidR="00C86016" w:rsidRPr="001631E0" w:rsidRDefault="00C86016" w:rsidP="00B8028E">
      <w:pPr>
        <w:pStyle w:val="ListParagraph"/>
        <w:numPr>
          <w:ilvl w:val="0"/>
          <w:numId w:val="8"/>
        </w:numPr>
        <w:tabs>
          <w:tab w:val="left" w:pos="1077"/>
          <w:tab w:val="left" w:pos="3119"/>
        </w:tabs>
        <w:spacing w:after="0" w:line="480" w:lineRule="auto"/>
        <w:ind w:left="3261" w:hanging="2541"/>
        <w:jc w:val="both"/>
        <w:rPr>
          <w:rFonts w:ascii="Times New Roman" w:hAnsi="Times New Roman" w:cs="Times New Roman"/>
          <w:spacing w:val="-4"/>
          <w:sz w:val="24"/>
          <w:szCs w:val="24"/>
        </w:rPr>
      </w:pPr>
      <w:r w:rsidRPr="001631E0">
        <w:rPr>
          <w:rFonts w:ascii="Times New Roman" w:hAnsi="Times New Roman" w:cs="Times New Roman"/>
          <w:spacing w:val="-4"/>
          <w:sz w:val="24"/>
          <w:szCs w:val="24"/>
        </w:rPr>
        <w:t>Landing</w:t>
      </w:r>
      <w:r w:rsidR="001631E0" w:rsidRPr="001631E0">
        <w:rPr>
          <w:rFonts w:ascii="Times New Roman" w:hAnsi="Times New Roman" w:cs="Times New Roman"/>
          <w:spacing w:val="-4"/>
          <w:sz w:val="24"/>
          <w:szCs w:val="24"/>
        </w:rPr>
        <w:tab/>
        <w:t>:</w:t>
      </w:r>
      <w:r w:rsidR="001631E0" w:rsidRPr="001631E0">
        <w:rPr>
          <w:rFonts w:ascii="Times New Roman" w:hAnsi="Times New Roman" w:cs="Times New Roman"/>
          <w:spacing w:val="-4"/>
          <w:sz w:val="24"/>
          <w:szCs w:val="24"/>
        </w:rPr>
        <w:tab/>
      </w:r>
      <w:r w:rsidRPr="001631E0">
        <w:rPr>
          <w:rFonts w:ascii="Times New Roman" w:hAnsi="Times New Roman" w:cs="Times New Roman"/>
          <w:spacing w:val="-4"/>
          <w:sz w:val="24"/>
          <w:szCs w:val="24"/>
        </w:rPr>
        <w:t>Credit Maintance</w:t>
      </w:r>
      <w:r w:rsidR="00DF3956">
        <w:rPr>
          <w:rFonts w:ascii="Times New Roman" w:hAnsi="Times New Roman" w:cs="Times New Roman"/>
          <w:spacing w:val="-4"/>
          <w:sz w:val="24"/>
          <w:szCs w:val="24"/>
        </w:rPr>
        <w:t>.</w:t>
      </w:r>
    </w:p>
    <w:p w:rsidR="00C86016" w:rsidRPr="00DB27E4" w:rsidRDefault="00C86016" w:rsidP="00B8028E">
      <w:pPr>
        <w:pStyle w:val="ListParagraph"/>
        <w:numPr>
          <w:ilvl w:val="0"/>
          <w:numId w:val="8"/>
        </w:numPr>
        <w:tabs>
          <w:tab w:val="left" w:pos="1077"/>
          <w:tab w:val="left" w:pos="3119"/>
        </w:tabs>
        <w:spacing w:after="0" w:line="480" w:lineRule="auto"/>
        <w:ind w:left="3260" w:hanging="2540"/>
        <w:jc w:val="both"/>
        <w:rPr>
          <w:rFonts w:ascii="Times New Roman" w:hAnsi="Times New Roman" w:cs="Times New Roman"/>
          <w:spacing w:val="-5"/>
          <w:sz w:val="24"/>
          <w:szCs w:val="24"/>
        </w:rPr>
      </w:pPr>
      <w:r w:rsidRPr="001631E0">
        <w:rPr>
          <w:rFonts w:ascii="Times New Roman" w:hAnsi="Times New Roman" w:cs="Times New Roman"/>
          <w:spacing w:val="-4"/>
          <w:sz w:val="24"/>
          <w:szCs w:val="24"/>
        </w:rPr>
        <w:t>Customer Service</w:t>
      </w:r>
      <w:r w:rsidR="001631E0" w:rsidRPr="001631E0">
        <w:rPr>
          <w:rFonts w:ascii="Times New Roman" w:hAnsi="Times New Roman" w:cs="Times New Roman"/>
          <w:spacing w:val="-4"/>
          <w:sz w:val="24"/>
          <w:szCs w:val="24"/>
        </w:rPr>
        <w:tab/>
        <w:t>:</w:t>
      </w:r>
      <w:r w:rsidR="001631E0" w:rsidRPr="001631E0">
        <w:rPr>
          <w:rFonts w:ascii="Times New Roman" w:hAnsi="Times New Roman" w:cs="Times New Roman"/>
          <w:spacing w:val="-4"/>
          <w:sz w:val="24"/>
          <w:szCs w:val="24"/>
        </w:rPr>
        <w:tab/>
      </w:r>
      <w:r w:rsidRPr="00DB27E4">
        <w:rPr>
          <w:rFonts w:ascii="Times New Roman" w:hAnsi="Times New Roman" w:cs="Times New Roman"/>
          <w:spacing w:val="-5"/>
          <w:sz w:val="24"/>
          <w:szCs w:val="24"/>
        </w:rPr>
        <w:t>Account Maintance, Service, Com</w:t>
      </w:r>
      <w:r w:rsidR="001631E0" w:rsidRPr="00DB27E4">
        <w:rPr>
          <w:rFonts w:ascii="Times New Roman" w:hAnsi="Times New Roman" w:cs="Times New Roman"/>
          <w:spacing w:val="-5"/>
          <w:sz w:val="24"/>
          <w:szCs w:val="24"/>
        </w:rPr>
        <w:t xml:space="preserve">plaint </w:t>
      </w:r>
      <w:r w:rsidRPr="00DB27E4">
        <w:rPr>
          <w:rFonts w:ascii="Times New Roman" w:hAnsi="Times New Roman" w:cs="Times New Roman"/>
          <w:spacing w:val="-5"/>
          <w:sz w:val="24"/>
          <w:szCs w:val="24"/>
        </w:rPr>
        <w:t>Handling</w:t>
      </w:r>
      <w:r w:rsidR="00DF3956" w:rsidRPr="00DB27E4">
        <w:rPr>
          <w:rFonts w:ascii="Times New Roman" w:hAnsi="Times New Roman" w:cs="Times New Roman"/>
          <w:spacing w:val="-5"/>
          <w:sz w:val="24"/>
          <w:szCs w:val="24"/>
        </w:rPr>
        <w:t>.</w:t>
      </w:r>
    </w:p>
    <w:p w:rsidR="00C86016" w:rsidRPr="00E82F4B" w:rsidRDefault="00C86016" w:rsidP="00B8028E">
      <w:pPr>
        <w:pStyle w:val="ListParagraph"/>
        <w:numPr>
          <w:ilvl w:val="0"/>
          <w:numId w:val="4"/>
        </w:numPr>
        <w:spacing w:after="0" w:line="480" w:lineRule="auto"/>
        <w:ind w:left="714" w:hanging="357"/>
        <w:jc w:val="both"/>
        <w:rPr>
          <w:rFonts w:ascii="Times New Roman" w:hAnsi="Times New Roman" w:cs="Times New Roman"/>
          <w:bCs/>
          <w:sz w:val="24"/>
          <w:szCs w:val="24"/>
        </w:rPr>
      </w:pPr>
      <w:r w:rsidRPr="00E82F4B">
        <w:rPr>
          <w:rFonts w:ascii="Times New Roman" w:hAnsi="Times New Roman" w:cs="Times New Roman"/>
          <w:bCs/>
          <w:sz w:val="24"/>
          <w:szCs w:val="24"/>
        </w:rPr>
        <w:lastRenderedPageBreak/>
        <w:t>Sistem Pelayanan Bank Muamalat KCP Tulungagung</w:t>
      </w:r>
    </w:p>
    <w:p w:rsidR="00C86016" w:rsidRPr="00B2471B" w:rsidRDefault="00C86016" w:rsidP="00E82F4B">
      <w:pPr>
        <w:pStyle w:val="ListParagraph"/>
        <w:spacing w:after="0" w:line="480" w:lineRule="auto"/>
        <w:ind w:firstLine="720"/>
        <w:jc w:val="both"/>
        <w:rPr>
          <w:rFonts w:ascii="Times New Roman" w:hAnsi="Times New Roman" w:cs="Times New Roman"/>
          <w:sz w:val="24"/>
          <w:szCs w:val="24"/>
        </w:rPr>
      </w:pPr>
      <w:r w:rsidRPr="00B2471B">
        <w:rPr>
          <w:rFonts w:ascii="Times New Roman" w:hAnsi="Times New Roman" w:cs="Times New Roman"/>
          <w:sz w:val="24"/>
          <w:szCs w:val="24"/>
        </w:rPr>
        <w:t>Standar dalam pelayanan yang digunakan Bank Muamalat KCP Tulungagung yang harus dilakukan oleh pegawainya antara lain:</w:t>
      </w:r>
      <w:r w:rsidRPr="00B2471B">
        <w:rPr>
          <w:rStyle w:val="FootnoteReference"/>
          <w:rFonts w:ascii="Times New Roman" w:hAnsi="Times New Roman"/>
          <w:sz w:val="24"/>
          <w:szCs w:val="24"/>
        </w:rPr>
        <w:footnoteReference w:id="3"/>
      </w:r>
    </w:p>
    <w:p w:rsidR="00C86016" w:rsidRPr="00B2471B" w:rsidRDefault="00C86016" w:rsidP="00B8028E">
      <w:pPr>
        <w:pStyle w:val="ListParagraph"/>
        <w:numPr>
          <w:ilvl w:val="0"/>
          <w:numId w:val="7"/>
        </w:numPr>
        <w:spacing w:after="0" w:line="480" w:lineRule="auto"/>
        <w:ind w:left="1077" w:hanging="357"/>
        <w:jc w:val="both"/>
        <w:rPr>
          <w:rFonts w:ascii="Times New Roman" w:hAnsi="Times New Roman" w:cs="Times New Roman"/>
          <w:sz w:val="24"/>
          <w:szCs w:val="24"/>
        </w:rPr>
      </w:pPr>
      <w:r w:rsidRPr="00B2471B">
        <w:rPr>
          <w:rFonts w:ascii="Times New Roman" w:hAnsi="Times New Roman" w:cs="Times New Roman"/>
          <w:sz w:val="24"/>
          <w:szCs w:val="24"/>
        </w:rPr>
        <w:t>Perfect, maksudnya penampilan yang sempurna, berpakaian secara syariah, rapi, sopan dan menarik.</w:t>
      </w:r>
    </w:p>
    <w:p w:rsidR="00C86016" w:rsidRPr="00B2471B" w:rsidRDefault="00C86016" w:rsidP="00B8028E">
      <w:pPr>
        <w:pStyle w:val="ListParagraph"/>
        <w:numPr>
          <w:ilvl w:val="0"/>
          <w:numId w:val="7"/>
        </w:numPr>
        <w:spacing w:after="0" w:line="480" w:lineRule="auto"/>
        <w:ind w:left="1077" w:hanging="357"/>
        <w:jc w:val="both"/>
        <w:rPr>
          <w:rFonts w:ascii="Times New Roman" w:hAnsi="Times New Roman" w:cs="Times New Roman"/>
          <w:sz w:val="24"/>
          <w:szCs w:val="24"/>
        </w:rPr>
      </w:pPr>
      <w:r w:rsidRPr="00B2471B">
        <w:rPr>
          <w:rFonts w:ascii="Times New Roman" w:hAnsi="Times New Roman" w:cs="Times New Roman"/>
          <w:sz w:val="24"/>
          <w:szCs w:val="24"/>
        </w:rPr>
        <w:t xml:space="preserve">Fast, cepat dalam melayani, cepat dalam memahami dan mengerti </w:t>
      </w:r>
      <w:proofErr w:type="gramStart"/>
      <w:r w:rsidRPr="00B2471B">
        <w:rPr>
          <w:rFonts w:ascii="Times New Roman" w:hAnsi="Times New Roman" w:cs="Times New Roman"/>
          <w:sz w:val="24"/>
          <w:szCs w:val="24"/>
        </w:rPr>
        <w:t>apa</w:t>
      </w:r>
      <w:proofErr w:type="gramEnd"/>
      <w:r w:rsidRPr="00B2471B">
        <w:rPr>
          <w:rFonts w:ascii="Times New Roman" w:hAnsi="Times New Roman" w:cs="Times New Roman"/>
          <w:sz w:val="24"/>
          <w:szCs w:val="24"/>
        </w:rPr>
        <w:t xml:space="preserve"> yang diinginkan oleh nasabah atau calon nasabah.</w:t>
      </w:r>
    </w:p>
    <w:p w:rsidR="00C86016" w:rsidRPr="00B2471B" w:rsidRDefault="00C86016" w:rsidP="00B8028E">
      <w:pPr>
        <w:pStyle w:val="ListParagraph"/>
        <w:numPr>
          <w:ilvl w:val="0"/>
          <w:numId w:val="7"/>
        </w:numPr>
        <w:spacing w:after="0" w:line="480" w:lineRule="auto"/>
        <w:ind w:left="1077" w:hanging="357"/>
        <w:jc w:val="both"/>
        <w:rPr>
          <w:rFonts w:ascii="Times New Roman" w:hAnsi="Times New Roman" w:cs="Times New Roman"/>
          <w:sz w:val="24"/>
          <w:szCs w:val="24"/>
        </w:rPr>
      </w:pPr>
      <w:r w:rsidRPr="00B2471B">
        <w:rPr>
          <w:rFonts w:ascii="Times New Roman" w:hAnsi="Times New Roman" w:cs="Times New Roman"/>
          <w:sz w:val="24"/>
          <w:szCs w:val="24"/>
        </w:rPr>
        <w:t>Kind, dalam melayani nasabah harus bersikap sebaik mungkin dan seramah mungkin. Nasabah harus dianggap sebagai saudara.</w:t>
      </w:r>
    </w:p>
    <w:p w:rsidR="00C86016" w:rsidRPr="00B2471B" w:rsidRDefault="00C86016" w:rsidP="00E82F4B">
      <w:pPr>
        <w:pStyle w:val="ListParagraph"/>
        <w:spacing w:after="0" w:line="480" w:lineRule="auto"/>
        <w:ind w:firstLine="720"/>
        <w:jc w:val="both"/>
        <w:rPr>
          <w:rFonts w:ascii="Times New Roman" w:hAnsi="Times New Roman" w:cs="Times New Roman"/>
          <w:sz w:val="24"/>
          <w:szCs w:val="24"/>
        </w:rPr>
      </w:pPr>
      <w:r w:rsidRPr="00B2471B">
        <w:rPr>
          <w:rFonts w:ascii="Times New Roman" w:hAnsi="Times New Roman" w:cs="Times New Roman"/>
          <w:sz w:val="24"/>
          <w:szCs w:val="24"/>
        </w:rPr>
        <w:t xml:space="preserve">Bank Muamalat dalam system pelayanannya mempunyai ciri atau karakteristik tersendiri yang membedakannya dengan system pelayanan dari bank lain. </w:t>
      </w:r>
      <w:proofErr w:type="gramStart"/>
      <w:r w:rsidRPr="00B2471B">
        <w:rPr>
          <w:rFonts w:ascii="Times New Roman" w:hAnsi="Times New Roman" w:cs="Times New Roman"/>
          <w:sz w:val="24"/>
          <w:szCs w:val="24"/>
        </w:rPr>
        <w:t>Karakteristik tersebut adalah SALAM (Senyum Amanah Luwes Antusias Melayani).</w:t>
      </w:r>
      <w:proofErr w:type="gramEnd"/>
    </w:p>
    <w:p w:rsidR="00C86016" w:rsidRPr="00B2471B" w:rsidRDefault="00C86016" w:rsidP="00B8028E">
      <w:pPr>
        <w:pStyle w:val="ListParagraph"/>
        <w:numPr>
          <w:ilvl w:val="0"/>
          <w:numId w:val="10"/>
        </w:numPr>
        <w:spacing w:after="0" w:line="480" w:lineRule="auto"/>
        <w:ind w:left="1077" w:hanging="357"/>
        <w:jc w:val="both"/>
        <w:rPr>
          <w:rFonts w:ascii="Times New Roman" w:hAnsi="Times New Roman" w:cs="Times New Roman"/>
          <w:sz w:val="24"/>
          <w:szCs w:val="24"/>
        </w:rPr>
      </w:pPr>
      <w:r w:rsidRPr="00B2471B">
        <w:rPr>
          <w:rFonts w:ascii="Times New Roman" w:hAnsi="Times New Roman" w:cs="Times New Roman"/>
          <w:sz w:val="24"/>
          <w:szCs w:val="24"/>
        </w:rPr>
        <w:t xml:space="preserve">Senyum, harus tersenyum ketika melayani nasabah, dari nasabah tiba sampai nasabah menyelesaikan urusannya. Sehingga nasabah </w:t>
      </w:r>
      <w:proofErr w:type="gramStart"/>
      <w:r w:rsidRPr="00B2471B">
        <w:rPr>
          <w:rFonts w:ascii="Times New Roman" w:hAnsi="Times New Roman" w:cs="Times New Roman"/>
          <w:sz w:val="24"/>
          <w:szCs w:val="24"/>
        </w:rPr>
        <w:t>akan</w:t>
      </w:r>
      <w:proofErr w:type="gramEnd"/>
      <w:r w:rsidRPr="00B2471B">
        <w:rPr>
          <w:rFonts w:ascii="Times New Roman" w:hAnsi="Times New Roman" w:cs="Times New Roman"/>
          <w:sz w:val="24"/>
          <w:szCs w:val="24"/>
        </w:rPr>
        <w:t xml:space="preserve"> merasa senang ketika meninggalkan bank.</w:t>
      </w:r>
    </w:p>
    <w:p w:rsidR="00C86016" w:rsidRPr="00B2471B" w:rsidRDefault="00C86016" w:rsidP="00B8028E">
      <w:pPr>
        <w:pStyle w:val="ListParagraph"/>
        <w:numPr>
          <w:ilvl w:val="0"/>
          <w:numId w:val="10"/>
        </w:numPr>
        <w:spacing w:after="0" w:line="480" w:lineRule="auto"/>
        <w:ind w:left="1077" w:hanging="357"/>
        <w:jc w:val="both"/>
        <w:rPr>
          <w:rFonts w:ascii="Times New Roman" w:hAnsi="Times New Roman" w:cs="Times New Roman"/>
          <w:sz w:val="24"/>
          <w:szCs w:val="24"/>
        </w:rPr>
      </w:pPr>
      <w:r w:rsidRPr="00B2471B">
        <w:rPr>
          <w:rFonts w:ascii="Times New Roman" w:hAnsi="Times New Roman" w:cs="Times New Roman"/>
          <w:sz w:val="24"/>
          <w:szCs w:val="24"/>
        </w:rPr>
        <w:t>Amanah, harus menjaga dan menjalankan amanah yang diberikan oleh nasabah dengan sungguh-sungguh dan sepenuh hati.</w:t>
      </w:r>
    </w:p>
    <w:p w:rsidR="00C86016" w:rsidRPr="00B2471B" w:rsidRDefault="00C86016" w:rsidP="00B8028E">
      <w:pPr>
        <w:pStyle w:val="ListParagraph"/>
        <w:numPr>
          <w:ilvl w:val="0"/>
          <w:numId w:val="10"/>
        </w:numPr>
        <w:spacing w:after="0" w:line="480" w:lineRule="auto"/>
        <w:ind w:left="1077" w:hanging="357"/>
        <w:jc w:val="both"/>
        <w:rPr>
          <w:rFonts w:ascii="Times New Roman" w:hAnsi="Times New Roman" w:cs="Times New Roman"/>
          <w:sz w:val="24"/>
          <w:szCs w:val="24"/>
        </w:rPr>
      </w:pPr>
      <w:r w:rsidRPr="00B2471B">
        <w:rPr>
          <w:rFonts w:ascii="Times New Roman" w:hAnsi="Times New Roman" w:cs="Times New Roman"/>
          <w:sz w:val="24"/>
          <w:szCs w:val="24"/>
        </w:rPr>
        <w:t xml:space="preserve">Luwes, dalam melayani haruslah bisa membuat nasabah merasa nyaman dan mengerti </w:t>
      </w:r>
      <w:proofErr w:type="gramStart"/>
      <w:r w:rsidRPr="00B2471B">
        <w:rPr>
          <w:rFonts w:ascii="Times New Roman" w:hAnsi="Times New Roman" w:cs="Times New Roman"/>
          <w:sz w:val="24"/>
          <w:szCs w:val="24"/>
        </w:rPr>
        <w:t>apa</w:t>
      </w:r>
      <w:proofErr w:type="gramEnd"/>
      <w:r w:rsidRPr="00B2471B">
        <w:rPr>
          <w:rFonts w:ascii="Times New Roman" w:hAnsi="Times New Roman" w:cs="Times New Roman"/>
          <w:sz w:val="24"/>
          <w:szCs w:val="24"/>
        </w:rPr>
        <w:t xml:space="preserve"> yang diinginkan oleh nasabah.</w:t>
      </w:r>
    </w:p>
    <w:p w:rsidR="00C86016" w:rsidRPr="00B2471B" w:rsidRDefault="00C86016" w:rsidP="00B8028E">
      <w:pPr>
        <w:pStyle w:val="ListParagraph"/>
        <w:numPr>
          <w:ilvl w:val="0"/>
          <w:numId w:val="10"/>
        </w:numPr>
        <w:spacing w:after="0" w:line="480" w:lineRule="auto"/>
        <w:ind w:left="1077" w:hanging="357"/>
        <w:jc w:val="both"/>
        <w:rPr>
          <w:rFonts w:ascii="Times New Roman" w:hAnsi="Times New Roman" w:cs="Times New Roman"/>
          <w:sz w:val="24"/>
          <w:szCs w:val="24"/>
        </w:rPr>
      </w:pPr>
      <w:r w:rsidRPr="00B2471B">
        <w:rPr>
          <w:rFonts w:ascii="Times New Roman" w:hAnsi="Times New Roman" w:cs="Times New Roman"/>
          <w:sz w:val="24"/>
          <w:szCs w:val="24"/>
        </w:rPr>
        <w:t>Antusias, mempunyai semangat kerja yang tinggi, tidak malas dan bersungguh-sungguh dalam melayani nasabah.</w:t>
      </w:r>
    </w:p>
    <w:p w:rsidR="00C86016" w:rsidRPr="00B2471B" w:rsidRDefault="00C86016" w:rsidP="00B8028E">
      <w:pPr>
        <w:pStyle w:val="ListParagraph"/>
        <w:numPr>
          <w:ilvl w:val="0"/>
          <w:numId w:val="10"/>
        </w:numPr>
        <w:spacing w:after="0" w:line="480" w:lineRule="auto"/>
        <w:ind w:left="1077" w:hanging="357"/>
        <w:jc w:val="both"/>
        <w:rPr>
          <w:rFonts w:ascii="Times New Roman" w:hAnsi="Times New Roman" w:cs="Times New Roman"/>
          <w:sz w:val="24"/>
          <w:szCs w:val="24"/>
        </w:rPr>
      </w:pPr>
      <w:r w:rsidRPr="00B2471B">
        <w:rPr>
          <w:rFonts w:ascii="Times New Roman" w:hAnsi="Times New Roman" w:cs="Times New Roman"/>
          <w:sz w:val="24"/>
          <w:szCs w:val="24"/>
        </w:rPr>
        <w:lastRenderedPageBreak/>
        <w:t xml:space="preserve">Melayani, dalam membantu nasabah harus cepat, tepat, cermat dan teliti sehingga nasabah </w:t>
      </w:r>
      <w:proofErr w:type="gramStart"/>
      <w:r w:rsidRPr="00B2471B">
        <w:rPr>
          <w:rFonts w:ascii="Times New Roman" w:hAnsi="Times New Roman" w:cs="Times New Roman"/>
          <w:sz w:val="24"/>
          <w:szCs w:val="24"/>
        </w:rPr>
        <w:t>akan</w:t>
      </w:r>
      <w:proofErr w:type="gramEnd"/>
      <w:r w:rsidRPr="00B2471B">
        <w:rPr>
          <w:rFonts w:ascii="Times New Roman" w:hAnsi="Times New Roman" w:cs="Times New Roman"/>
          <w:sz w:val="24"/>
          <w:szCs w:val="24"/>
        </w:rPr>
        <w:t xml:space="preserve"> merasa puas dan otomatis jika nasabah puas maka akan tercipta loyalitas di dalam diri nasabah tersebut kepada bank.</w:t>
      </w:r>
    </w:p>
    <w:p w:rsidR="00C86016" w:rsidRPr="00476D7B" w:rsidRDefault="00C86016" w:rsidP="00B8028E">
      <w:pPr>
        <w:pStyle w:val="ListParagraph"/>
        <w:numPr>
          <w:ilvl w:val="0"/>
          <w:numId w:val="4"/>
        </w:numPr>
        <w:spacing w:after="0" w:line="480" w:lineRule="auto"/>
        <w:ind w:left="714" w:hanging="357"/>
        <w:jc w:val="both"/>
        <w:rPr>
          <w:rFonts w:ascii="Times New Roman" w:hAnsi="Times New Roman" w:cs="Times New Roman"/>
          <w:bCs/>
          <w:sz w:val="24"/>
          <w:szCs w:val="24"/>
        </w:rPr>
      </w:pPr>
      <w:r w:rsidRPr="00476D7B">
        <w:rPr>
          <w:rFonts w:ascii="Times New Roman" w:hAnsi="Times New Roman" w:cs="Times New Roman"/>
          <w:bCs/>
          <w:sz w:val="24"/>
          <w:szCs w:val="24"/>
        </w:rPr>
        <w:t>Sistem Promosi Bank Muamalat KCP Tulungagung</w:t>
      </w:r>
    </w:p>
    <w:p w:rsidR="00476D7B" w:rsidRDefault="00C86016" w:rsidP="00476D7B">
      <w:pPr>
        <w:spacing w:after="0" w:line="480" w:lineRule="auto"/>
        <w:ind w:left="720" w:firstLine="720"/>
        <w:jc w:val="both"/>
        <w:rPr>
          <w:rFonts w:ascii="Times New Roman" w:hAnsi="Times New Roman" w:cs="Times New Roman"/>
          <w:sz w:val="24"/>
          <w:szCs w:val="24"/>
        </w:rPr>
      </w:pPr>
      <w:proofErr w:type="gramStart"/>
      <w:r w:rsidRPr="00476D7B">
        <w:rPr>
          <w:rFonts w:ascii="Times New Roman" w:hAnsi="Times New Roman" w:cs="Times New Roman"/>
          <w:sz w:val="24"/>
          <w:szCs w:val="24"/>
        </w:rPr>
        <w:t>Dalam melakukan pemasaran khususnya promosi ke masyarakat, Bank Muamalat KCP Tulungagung yang berkewajiban untuk melakukan pemasaran adalah seluruh pihak sumber daya manusianya, tidak hanya bagian marketing saja.</w:t>
      </w:r>
      <w:proofErr w:type="gramEnd"/>
      <w:r w:rsidRPr="00476D7B">
        <w:rPr>
          <w:rFonts w:ascii="Times New Roman" w:hAnsi="Times New Roman" w:cs="Times New Roman"/>
          <w:sz w:val="24"/>
          <w:szCs w:val="24"/>
        </w:rPr>
        <w:t xml:space="preserve"> Sehingga semua sumber daya manusianya harus mengetahui dengan detail mengenai </w:t>
      </w:r>
      <w:proofErr w:type="gramStart"/>
      <w:r w:rsidRPr="00476D7B">
        <w:rPr>
          <w:rFonts w:ascii="Times New Roman" w:hAnsi="Times New Roman" w:cs="Times New Roman"/>
          <w:sz w:val="24"/>
          <w:szCs w:val="24"/>
        </w:rPr>
        <w:t>cara</w:t>
      </w:r>
      <w:proofErr w:type="gramEnd"/>
      <w:r w:rsidRPr="00476D7B">
        <w:rPr>
          <w:rFonts w:ascii="Times New Roman" w:hAnsi="Times New Roman" w:cs="Times New Roman"/>
          <w:sz w:val="24"/>
          <w:szCs w:val="24"/>
        </w:rPr>
        <w:t xml:space="preserve"> pem</w:t>
      </w:r>
      <w:r w:rsidR="00363CA1">
        <w:rPr>
          <w:rFonts w:ascii="Times New Roman" w:hAnsi="Times New Roman" w:cs="Times New Roman"/>
          <w:sz w:val="24"/>
          <w:szCs w:val="24"/>
        </w:rPr>
        <w:t xml:space="preserve">asaran apa saja yang </w:t>
      </w:r>
      <w:r w:rsidRPr="00476D7B">
        <w:rPr>
          <w:rFonts w:ascii="Times New Roman" w:hAnsi="Times New Roman" w:cs="Times New Roman"/>
          <w:sz w:val="24"/>
          <w:szCs w:val="24"/>
        </w:rPr>
        <w:t>dilakukan oleh Bank Muamalat KCP Tulungagung.</w:t>
      </w:r>
    </w:p>
    <w:p w:rsidR="00C86016" w:rsidRPr="00476D7B" w:rsidRDefault="00C86016" w:rsidP="00476D7B">
      <w:pPr>
        <w:spacing w:after="0" w:line="480" w:lineRule="auto"/>
        <w:ind w:left="720" w:firstLine="720"/>
        <w:jc w:val="both"/>
        <w:rPr>
          <w:rFonts w:ascii="Times New Roman" w:hAnsi="Times New Roman" w:cs="Times New Roman"/>
          <w:sz w:val="24"/>
          <w:szCs w:val="24"/>
        </w:rPr>
      </w:pPr>
      <w:r w:rsidRPr="00476D7B">
        <w:rPr>
          <w:rFonts w:ascii="Times New Roman" w:hAnsi="Times New Roman" w:cs="Times New Roman"/>
          <w:sz w:val="24"/>
          <w:szCs w:val="24"/>
        </w:rPr>
        <w:t>Bank Muamalat KCP Tulungagung melakukan promosi seperti:</w:t>
      </w:r>
    </w:p>
    <w:p w:rsidR="00C86016" w:rsidRPr="00B2471B" w:rsidRDefault="00C86016" w:rsidP="00B8028E">
      <w:pPr>
        <w:pStyle w:val="ListParagraph"/>
        <w:numPr>
          <w:ilvl w:val="0"/>
          <w:numId w:val="9"/>
        </w:numPr>
        <w:spacing w:after="0" w:line="480" w:lineRule="auto"/>
        <w:ind w:left="1077" w:hanging="357"/>
        <w:jc w:val="both"/>
        <w:rPr>
          <w:rFonts w:ascii="Times New Roman" w:hAnsi="Times New Roman" w:cs="Times New Roman"/>
          <w:sz w:val="24"/>
          <w:szCs w:val="24"/>
        </w:rPr>
      </w:pPr>
      <w:r w:rsidRPr="00B2471B">
        <w:rPr>
          <w:rFonts w:ascii="Times New Roman" w:hAnsi="Times New Roman" w:cs="Times New Roman"/>
          <w:sz w:val="24"/>
          <w:szCs w:val="24"/>
        </w:rPr>
        <w:t>Menyebar brosur, selebaran dan spanduk. Di dalam brosur Bank Muamalat berisi tentang sejumlah kata, gambar, atau foto dalam tata warna yang dapat memberi informasi dan menghibur masyarakat agar lebih mengenal Bank Muamalat KCP Tulungagung.</w:t>
      </w:r>
    </w:p>
    <w:p w:rsidR="00C86016" w:rsidRPr="00B2471B" w:rsidRDefault="00C86016" w:rsidP="00B8028E">
      <w:pPr>
        <w:pStyle w:val="ListParagraph"/>
        <w:numPr>
          <w:ilvl w:val="0"/>
          <w:numId w:val="9"/>
        </w:numPr>
        <w:spacing w:after="0" w:line="480" w:lineRule="auto"/>
        <w:ind w:left="1077" w:hanging="357"/>
        <w:jc w:val="both"/>
        <w:rPr>
          <w:rFonts w:ascii="Times New Roman" w:hAnsi="Times New Roman" w:cs="Times New Roman"/>
          <w:sz w:val="24"/>
          <w:szCs w:val="24"/>
        </w:rPr>
      </w:pPr>
      <w:r w:rsidRPr="00B2471B">
        <w:rPr>
          <w:rFonts w:ascii="Times New Roman" w:hAnsi="Times New Roman" w:cs="Times New Roman"/>
          <w:sz w:val="24"/>
          <w:szCs w:val="24"/>
        </w:rPr>
        <w:t xml:space="preserve">Memasang iklan di Koran local setempat, </w:t>
      </w:r>
      <w:r w:rsidRPr="00B2471B">
        <w:rPr>
          <w:rFonts w:ascii="Times New Roman" w:hAnsi="Times New Roman" w:cs="Times New Roman"/>
          <w:i/>
          <w:sz w:val="24"/>
          <w:szCs w:val="24"/>
        </w:rPr>
        <w:t xml:space="preserve">on air </w:t>
      </w:r>
      <w:r w:rsidRPr="00B2471B">
        <w:rPr>
          <w:rFonts w:ascii="Times New Roman" w:hAnsi="Times New Roman" w:cs="Times New Roman"/>
          <w:sz w:val="24"/>
          <w:szCs w:val="24"/>
        </w:rPr>
        <w:t xml:space="preserve">di radio. Dengan melakukan on air di radio, memudahkan masyarakat yang tinggal </w:t>
      </w:r>
      <w:r w:rsidR="00476D7B">
        <w:rPr>
          <w:rFonts w:ascii="Times New Roman" w:hAnsi="Times New Roman" w:cs="Times New Roman"/>
          <w:sz w:val="24"/>
          <w:szCs w:val="24"/>
        </w:rPr>
        <w:br/>
      </w:r>
      <w:r w:rsidRPr="00B2471B">
        <w:rPr>
          <w:rFonts w:ascii="Times New Roman" w:hAnsi="Times New Roman" w:cs="Times New Roman"/>
          <w:sz w:val="24"/>
          <w:szCs w:val="24"/>
        </w:rPr>
        <w:t>di pedesaan untuk lebih mengenal Bank Muamalat KCP Tulungagung.</w:t>
      </w:r>
    </w:p>
    <w:p w:rsidR="00C86016" w:rsidRPr="00B2471B" w:rsidRDefault="00C86016" w:rsidP="00B8028E">
      <w:pPr>
        <w:pStyle w:val="ListParagraph"/>
        <w:numPr>
          <w:ilvl w:val="0"/>
          <w:numId w:val="9"/>
        </w:numPr>
        <w:spacing w:after="0" w:line="480" w:lineRule="auto"/>
        <w:ind w:left="1077" w:hanging="357"/>
        <w:jc w:val="both"/>
        <w:rPr>
          <w:rFonts w:ascii="Times New Roman" w:hAnsi="Times New Roman" w:cs="Times New Roman"/>
          <w:sz w:val="24"/>
          <w:szCs w:val="24"/>
        </w:rPr>
      </w:pPr>
      <w:r w:rsidRPr="00B2471B">
        <w:rPr>
          <w:rFonts w:ascii="Times New Roman" w:hAnsi="Times New Roman" w:cs="Times New Roman"/>
          <w:sz w:val="24"/>
          <w:szCs w:val="24"/>
        </w:rPr>
        <w:t xml:space="preserve">On the spot atau sosialisasi terjun langsung ke masyarakat. Misalnya adalah dengan </w:t>
      </w:r>
      <w:proofErr w:type="gramStart"/>
      <w:r w:rsidRPr="00B2471B">
        <w:rPr>
          <w:rFonts w:ascii="Times New Roman" w:hAnsi="Times New Roman" w:cs="Times New Roman"/>
          <w:sz w:val="24"/>
          <w:szCs w:val="24"/>
        </w:rPr>
        <w:t>cara</w:t>
      </w:r>
      <w:proofErr w:type="gramEnd"/>
      <w:r w:rsidRPr="00B2471B">
        <w:rPr>
          <w:rFonts w:ascii="Times New Roman" w:hAnsi="Times New Roman" w:cs="Times New Roman"/>
          <w:sz w:val="24"/>
          <w:szCs w:val="24"/>
        </w:rPr>
        <w:t xml:space="preserve"> pergi ke masjid, atau ke pondokn pesantren menemui tokoh agama dan memberikan sosialisasi mengenai produk-produk dari Bank Muamalat KCP Tulungagung. Atau mengundang </w:t>
      </w:r>
      <w:r w:rsidRPr="00C2196A">
        <w:rPr>
          <w:rFonts w:ascii="Times New Roman" w:hAnsi="Times New Roman" w:cs="Times New Roman"/>
          <w:sz w:val="24"/>
          <w:szCs w:val="24"/>
        </w:rPr>
        <w:lastRenderedPageBreak/>
        <w:t xml:space="preserve">masyarakat ke </w:t>
      </w:r>
      <w:proofErr w:type="gramStart"/>
      <w:r w:rsidRPr="00C2196A">
        <w:rPr>
          <w:rFonts w:ascii="Times New Roman" w:hAnsi="Times New Roman" w:cs="Times New Roman"/>
          <w:sz w:val="24"/>
          <w:szCs w:val="24"/>
        </w:rPr>
        <w:t>kantor</w:t>
      </w:r>
      <w:proofErr w:type="gramEnd"/>
      <w:r w:rsidRPr="00C2196A">
        <w:rPr>
          <w:rFonts w:ascii="Times New Roman" w:hAnsi="Times New Roman" w:cs="Times New Roman"/>
          <w:sz w:val="24"/>
          <w:szCs w:val="24"/>
        </w:rPr>
        <w:t xml:space="preserve"> untuk diberikan sosialisasi tentang apa saja yang ada </w:t>
      </w:r>
      <w:r w:rsidRPr="00B2471B">
        <w:rPr>
          <w:rFonts w:ascii="Times New Roman" w:hAnsi="Times New Roman" w:cs="Times New Roman"/>
          <w:sz w:val="24"/>
          <w:szCs w:val="24"/>
        </w:rPr>
        <w:t xml:space="preserve">di Bank Muamalat KCP Tulungagung. Selain itu, pihak Bank </w:t>
      </w:r>
      <w:r w:rsidRPr="00C2196A">
        <w:rPr>
          <w:rFonts w:ascii="Times New Roman" w:hAnsi="Times New Roman" w:cs="Times New Roman"/>
          <w:spacing w:val="-4"/>
          <w:sz w:val="24"/>
          <w:szCs w:val="24"/>
        </w:rPr>
        <w:t xml:space="preserve">Muamalat KCP Tulungagung juga </w:t>
      </w:r>
      <w:r w:rsidRPr="00C2196A">
        <w:rPr>
          <w:rFonts w:ascii="Times New Roman" w:hAnsi="Times New Roman" w:cs="Times New Roman"/>
          <w:i/>
          <w:iCs/>
          <w:spacing w:val="-4"/>
          <w:sz w:val="24"/>
          <w:szCs w:val="24"/>
        </w:rPr>
        <w:t>goes to campus</w:t>
      </w:r>
      <w:r w:rsidRPr="00C2196A">
        <w:rPr>
          <w:rFonts w:ascii="Times New Roman" w:hAnsi="Times New Roman" w:cs="Times New Roman"/>
          <w:spacing w:val="-4"/>
          <w:sz w:val="24"/>
          <w:szCs w:val="24"/>
        </w:rPr>
        <w:t xml:space="preserve"> dengan maksud untuk</w:t>
      </w:r>
      <w:r w:rsidRPr="00B2471B">
        <w:rPr>
          <w:rFonts w:ascii="Times New Roman" w:hAnsi="Times New Roman" w:cs="Times New Roman"/>
          <w:sz w:val="24"/>
          <w:szCs w:val="24"/>
        </w:rPr>
        <w:t xml:space="preserve"> memberikan pengetahuan, dan mengajak para pelajar/mahasiswa untuk </w:t>
      </w:r>
      <w:r w:rsidRPr="00C2196A">
        <w:rPr>
          <w:rFonts w:ascii="Times New Roman" w:hAnsi="Times New Roman" w:cs="Times New Roman"/>
          <w:spacing w:val="-4"/>
          <w:sz w:val="24"/>
          <w:szCs w:val="24"/>
        </w:rPr>
        <w:t>bergabung dengan Bank Muamalat KCP Tulungagung. Serta menjelaskan</w:t>
      </w:r>
      <w:r w:rsidRPr="00B2471B">
        <w:rPr>
          <w:rFonts w:ascii="Times New Roman" w:hAnsi="Times New Roman" w:cs="Times New Roman"/>
          <w:sz w:val="24"/>
          <w:szCs w:val="24"/>
        </w:rPr>
        <w:t xml:space="preserve"> akad-akad yang ada dalam Bank Muamalat KCP Tulungagung. Dan membuka pintu yang selebar-lebarnya kepada yang ingin mengetahui dan bekerjasama dengan Bank Muamalat KCP Tulungagung.</w:t>
      </w:r>
    </w:p>
    <w:p w:rsidR="00B75259" w:rsidRPr="00B2471B" w:rsidRDefault="00825071" w:rsidP="00501C4A">
      <w:pPr>
        <w:pStyle w:val="ListParagraph"/>
        <w:numPr>
          <w:ilvl w:val="0"/>
          <w:numId w:val="1"/>
        </w:numPr>
        <w:spacing w:before="360" w:after="120" w:line="480" w:lineRule="auto"/>
        <w:ind w:left="357" w:hanging="357"/>
        <w:rPr>
          <w:rFonts w:ascii="Times New Roman" w:hAnsi="Times New Roman" w:cs="Times New Roman"/>
          <w:b/>
          <w:bCs/>
          <w:sz w:val="24"/>
          <w:szCs w:val="24"/>
          <w:lang w:val="nb-NO"/>
        </w:rPr>
      </w:pPr>
      <w:r w:rsidRPr="00B2471B">
        <w:rPr>
          <w:rFonts w:ascii="Times New Roman" w:hAnsi="Times New Roman" w:cs="Times New Roman"/>
          <w:b/>
          <w:bCs/>
          <w:sz w:val="24"/>
          <w:szCs w:val="24"/>
          <w:lang w:val="nb-NO"/>
        </w:rPr>
        <w:t xml:space="preserve">Penyajian </w:t>
      </w:r>
      <w:r w:rsidR="001F6D59" w:rsidRPr="00B2471B">
        <w:rPr>
          <w:rFonts w:ascii="Times New Roman" w:hAnsi="Times New Roman" w:cs="Times New Roman"/>
          <w:b/>
          <w:bCs/>
          <w:sz w:val="24"/>
          <w:szCs w:val="24"/>
          <w:lang w:val="nb-NO"/>
        </w:rPr>
        <w:t xml:space="preserve">Data </w:t>
      </w:r>
      <w:r w:rsidR="00B75259" w:rsidRPr="00B2471B">
        <w:rPr>
          <w:rFonts w:ascii="Times New Roman" w:hAnsi="Times New Roman" w:cs="Times New Roman"/>
          <w:b/>
          <w:bCs/>
          <w:sz w:val="24"/>
          <w:szCs w:val="24"/>
          <w:lang w:val="nb-NO"/>
        </w:rPr>
        <w:t>Hasil Penelitian</w:t>
      </w:r>
    </w:p>
    <w:p w:rsidR="00B75259" w:rsidRPr="00E91AC6" w:rsidRDefault="00592D94" w:rsidP="00501C4A">
      <w:pPr>
        <w:widowControl w:val="0"/>
        <w:autoSpaceDE w:val="0"/>
        <w:autoSpaceDN w:val="0"/>
        <w:adjustRightInd w:val="0"/>
        <w:spacing w:after="0" w:line="480" w:lineRule="auto"/>
        <w:ind w:left="357" w:firstLine="720"/>
        <w:jc w:val="both"/>
        <w:rPr>
          <w:rFonts w:ascii="Times New Roman" w:hAnsi="Times New Roman" w:cs="Times New Roman"/>
          <w:sz w:val="24"/>
          <w:szCs w:val="24"/>
          <w:lang w:val="nb-NO"/>
        </w:rPr>
      </w:pPr>
      <w:r w:rsidRPr="00E91AC6">
        <w:rPr>
          <w:rFonts w:ascii="Times New Roman" w:hAnsi="Times New Roman" w:cs="Times New Roman"/>
          <w:sz w:val="24"/>
          <w:szCs w:val="24"/>
          <w:lang w:val="nb-NO"/>
        </w:rPr>
        <w:t>Pada</w:t>
      </w:r>
      <w:r w:rsidR="00A671C6" w:rsidRPr="00E91AC6">
        <w:rPr>
          <w:rFonts w:ascii="Times New Roman" w:hAnsi="Times New Roman" w:cs="Times New Roman"/>
          <w:sz w:val="24"/>
          <w:szCs w:val="24"/>
          <w:lang w:val="nb-NO"/>
        </w:rPr>
        <w:t xml:space="preserve"> </w:t>
      </w:r>
      <w:r w:rsidRPr="00E91AC6">
        <w:rPr>
          <w:rFonts w:ascii="Times New Roman" w:hAnsi="Times New Roman" w:cs="Times New Roman"/>
          <w:sz w:val="24"/>
          <w:szCs w:val="24"/>
          <w:lang w:val="nb-NO"/>
        </w:rPr>
        <w:t>bagian</w:t>
      </w:r>
      <w:r w:rsidR="00A671C6" w:rsidRPr="00E91AC6">
        <w:rPr>
          <w:rFonts w:ascii="Times New Roman" w:hAnsi="Times New Roman" w:cs="Times New Roman"/>
          <w:sz w:val="24"/>
          <w:szCs w:val="24"/>
          <w:lang w:val="nb-NO"/>
        </w:rPr>
        <w:t xml:space="preserve"> </w:t>
      </w:r>
      <w:r w:rsidRPr="00E91AC6">
        <w:rPr>
          <w:rFonts w:ascii="Times New Roman" w:hAnsi="Times New Roman" w:cs="Times New Roman"/>
          <w:sz w:val="24"/>
          <w:szCs w:val="24"/>
          <w:lang w:val="nb-NO"/>
        </w:rPr>
        <w:t>ini</w:t>
      </w:r>
      <w:r w:rsidR="00A671C6" w:rsidRPr="00E91AC6">
        <w:rPr>
          <w:rFonts w:ascii="Times New Roman" w:hAnsi="Times New Roman" w:cs="Times New Roman"/>
          <w:sz w:val="24"/>
          <w:szCs w:val="24"/>
          <w:lang w:val="nb-NO"/>
        </w:rPr>
        <w:t xml:space="preserve"> </w:t>
      </w:r>
      <w:r w:rsidRPr="00E91AC6">
        <w:rPr>
          <w:rFonts w:ascii="Times New Roman" w:hAnsi="Times New Roman" w:cs="Times New Roman"/>
          <w:sz w:val="24"/>
          <w:szCs w:val="24"/>
          <w:lang w:val="nb-NO"/>
        </w:rPr>
        <w:t>dijelaskan</w:t>
      </w:r>
      <w:r w:rsidR="00A671C6" w:rsidRPr="00E91AC6">
        <w:rPr>
          <w:rFonts w:ascii="Times New Roman" w:hAnsi="Times New Roman" w:cs="Times New Roman"/>
          <w:sz w:val="24"/>
          <w:szCs w:val="24"/>
          <w:lang w:val="nb-NO"/>
        </w:rPr>
        <w:t xml:space="preserve"> </w:t>
      </w:r>
      <w:r w:rsidRPr="00E91AC6">
        <w:rPr>
          <w:rFonts w:ascii="Times New Roman" w:hAnsi="Times New Roman" w:cs="Times New Roman"/>
          <w:sz w:val="24"/>
          <w:szCs w:val="24"/>
          <w:lang w:val="nb-NO"/>
        </w:rPr>
        <w:t>mengenai</w:t>
      </w:r>
      <w:r w:rsidR="00A671C6" w:rsidRPr="00E91AC6">
        <w:rPr>
          <w:rFonts w:ascii="Times New Roman" w:hAnsi="Times New Roman" w:cs="Times New Roman"/>
          <w:sz w:val="24"/>
          <w:szCs w:val="24"/>
          <w:lang w:val="nb-NO"/>
        </w:rPr>
        <w:t xml:space="preserve"> </w:t>
      </w:r>
      <w:r w:rsidRPr="00E91AC6">
        <w:rPr>
          <w:rFonts w:ascii="Times New Roman" w:hAnsi="Times New Roman" w:cs="Times New Roman"/>
          <w:sz w:val="24"/>
          <w:szCs w:val="24"/>
          <w:lang w:val="nb-NO"/>
        </w:rPr>
        <w:t>distribusi</w:t>
      </w:r>
      <w:r w:rsidR="00A671C6" w:rsidRPr="00E91AC6">
        <w:rPr>
          <w:rFonts w:ascii="Times New Roman" w:hAnsi="Times New Roman" w:cs="Times New Roman"/>
          <w:sz w:val="24"/>
          <w:szCs w:val="24"/>
          <w:lang w:val="nb-NO"/>
        </w:rPr>
        <w:t xml:space="preserve"> </w:t>
      </w:r>
      <w:r w:rsidRPr="00E91AC6">
        <w:rPr>
          <w:rFonts w:ascii="Times New Roman" w:hAnsi="Times New Roman" w:cs="Times New Roman"/>
          <w:sz w:val="24"/>
          <w:szCs w:val="24"/>
          <w:lang w:val="nb-NO"/>
        </w:rPr>
        <w:t>jawaban</w:t>
      </w:r>
      <w:r w:rsidR="00A671C6" w:rsidRPr="00E91AC6">
        <w:rPr>
          <w:rFonts w:ascii="Times New Roman" w:hAnsi="Times New Roman" w:cs="Times New Roman"/>
          <w:sz w:val="24"/>
          <w:szCs w:val="24"/>
          <w:lang w:val="nb-NO"/>
        </w:rPr>
        <w:t xml:space="preserve"> </w:t>
      </w:r>
      <w:r w:rsidRPr="00E91AC6">
        <w:rPr>
          <w:rFonts w:ascii="Times New Roman" w:hAnsi="Times New Roman" w:cs="Times New Roman"/>
          <w:sz w:val="24"/>
          <w:szCs w:val="24"/>
          <w:lang w:val="nb-NO"/>
        </w:rPr>
        <w:t>responden terhadap variabel-variabel dalam penelitian</w:t>
      </w:r>
      <w:r w:rsidR="00A671C6" w:rsidRPr="00E91AC6">
        <w:rPr>
          <w:rFonts w:ascii="Times New Roman" w:hAnsi="Times New Roman" w:cs="Times New Roman"/>
          <w:sz w:val="24"/>
          <w:szCs w:val="24"/>
          <w:lang w:val="nb-NO"/>
        </w:rPr>
        <w:t xml:space="preserve"> </w:t>
      </w:r>
      <w:r w:rsidRPr="00E91AC6">
        <w:rPr>
          <w:rFonts w:ascii="Times New Roman" w:hAnsi="Times New Roman" w:cs="Times New Roman"/>
          <w:sz w:val="24"/>
          <w:szCs w:val="24"/>
          <w:lang w:val="nb-NO"/>
        </w:rPr>
        <w:t>ini yaitu</w:t>
      </w:r>
      <w:r w:rsidR="00A671C6" w:rsidRPr="00E91AC6">
        <w:rPr>
          <w:rFonts w:ascii="Times New Roman" w:hAnsi="Times New Roman" w:cs="Times New Roman"/>
          <w:sz w:val="24"/>
          <w:szCs w:val="24"/>
          <w:lang w:val="nb-NO"/>
        </w:rPr>
        <w:t xml:space="preserve"> </w:t>
      </w:r>
      <w:r w:rsidR="005E28E7" w:rsidRPr="00E91AC6">
        <w:rPr>
          <w:rFonts w:ascii="Times New Roman" w:hAnsi="Times New Roman"/>
          <w:i/>
          <w:iCs/>
          <w:sz w:val="24"/>
          <w:szCs w:val="24"/>
        </w:rPr>
        <w:t>bargaining power</w:t>
      </w:r>
      <w:r w:rsidR="00A671C6" w:rsidRPr="00E91AC6">
        <w:rPr>
          <w:rFonts w:ascii="Times New Roman" w:hAnsi="Times New Roman"/>
          <w:i/>
          <w:iCs/>
          <w:sz w:val="24"/>
          <w:szCs w:val="24"/>
        </w:rPr>
        <w:t xml:space="preserve"> </w:t>
      </w:r>
      <w:r w:rsidR="0070308E" w:rsidRPr="00E91AC6">
        <w:rPr>
          <w:rFonts w:ascii="Times New Roman" w:hAnsi="Times New Roman" w:cs="Times New Roman"/>
          <w:sz w:val="24"/>
          <w:szCs w:val="24"/>
          <w:lang w:val="nb-NO"/>
        </w:rPr>
        <w:t xml:space="preserve">(X1), </w:t>
      </w:r>
      <w:r w:rsidR="005E28E7" w:rsidRPr="00E91AC6">
        <w:rPr>
          <w:rFonts w:ascii="Times New Roman" w:hAnsi="Times New Roman"/>
          <w:sz w:val="24"/>
          <w:szCs w:val="24"/>
        </w:rPr>
        <w:t>kegiatan usaha nasabah</w:t>
      </w:r>
      <w:r w:rsidR="005E28E7" w:rsidRPr="00E91AC6">
        <w:rPr>
          <w:rFonts w:ascii="Times New Roman" w:hAnsi="Times New Roman"/>
          <w:i/>
          <w:iCs/>
          <w:sz w:val="24"/>
          <w:szCs w:val="24"/>
        </w:rPr>
        <w:t xml:space="preserve"> </w:t>
      </w:r>
      <w:r w:rsidR="0070308E" w:rsidRPr="00E91AC6">
        <w:rPr>
          <w:rFonts w:ascii="Times New Roman" w:hAnsi="Times New Roman" w:cs="Times New Roman"/>
          <w:sz w:val="24"/>
          <w:szCs w:val="24"/>
          <w:lang w:val="nb-NO"/>
        </w:rPr>
        <w:t xml:space="preserve">(X2) dan </w:t>
      </w:r>
      <w:r w:rsidR="005E28E7" w:rsidRPr="00E91AC6">
        <w:rPr>
          <w:rFonts w:ascii="Times New Roman" w:hAnsi="Times New Roman"/>
          <w:sz w:val="24"/>
          <w:szCs w:val="24"/>
        </w:rPr>
        <w:t>penentuan nisb</w:t>
      </w:r>
      <w:r w:rsidR="00E91AC6" w:rsidRPr="00E91AC6">
        <w:rPr>
          <w:rFonts w:ascii="Times New Roman" w:hAnsi="Times New Roman"/>
          <w:sz w:val="24"/>
          <w:szCs w:val="24"/>
        </w:rPr>
        <w:t xml:space="preserve">ah pembiayaan </w:t>
      </w:r>
      <w:r w:rsidR="005E28E7" w:rsidRPr="00E91AC6">
        <w:rPr>
          <w:rFonts w:ascii="Times New Roman" w:hAnsi="Times New Roman"/>
          <w:sz w:val="24"/>
          <w:szCs w:val="24"/>
        </w:rPr>
        <w:t>mudharabah</w:t>
      </w:r>
      <w:r w:rsidR="005E28E7" w:rsidRPr="00E91AC6">
        <w:rPr>
          <w:rFonts w:ascii="Times New Roman" w:hAnsi="Times New Roman" w:cs="Times New Roman"/>
          <w:sz w:val="24"/>
          <w:szCs w:val="24"/>
          <w:lang w:val="nb-NO"/>
        </w:rPr>
        <w:t xml:space="preserve"> </w:t>
      </w:r>
      <w:r w:rsidR="0070308E" w:rsidRPr="00E91AC6">
        <w:rPr>
          <w:rFonts w:ascii="Times New Roman" w:hAnsi="Times New Roman" w:cs="Times New Roman"/>
          <w:sz w:val="24"/>
          <w:szCs w:val="24"/>
          <w:lang w:val="nb-NO"/>
        </w:rPr>
        <w:t xml:space="preserve">(Y). Paparan data ini </w:t>
      </w:r>
      <w:r w:rsidR="00B75259" w:rsidRPr="00E91AC6">
        <w:rPr>
          <w:rFonts w:ascii="Times New Roman" w:hAnsi="Times New Roman" w:cs="Times New Roman"/>
          <w:sz w:val="24"/>
          <w:szCs w:val="24"/>
          <w:lang w:val="nb-NO"/>
        </w:rPr>
        <w:t>untuk</w:t>
      </w:r>
      <w:r w:rsidR="00A671C6" w:rsidRPr="00E91AC6">
        <w:rPr>
          <w:rFonts w:ascii="Times New Roman" w:hAnsi="Times New Roman" w:cs="Times New Roman"/>
          <w:sz w:val="24"/>
          <w:szCs w:val="24"/>
          <w:lang w:val="nb-NO"/>
        </w:rPr>
        <w:t xml:space="preserve"> </w:t>
      </w:r>
      <w:r w:rsidR="00B75259" w:rsidRPr="00E91AC6">
        <w:rPr>
          <w:rFonts w:ascii="Times New Roman" w:hAnsi="Times New Roman" w:cs="Times New Roman"/>
          <w:sz w:val="24"/>
          <w:szCs w:val="24"/>
          <w:lang w:val="nb-NO"/>
        </w:rPr>
        <w:t>menguraikan kecenderungan</w:t>
      </w:r>
      <w:r w:rsidR="00A671C6" w:rsidRPr="00E91AC6">
        <w:rPr>
          <w:rFonts w:ascii="Times New Roman" w:hAnsi="Times New Roman" w:cs="Times New Roman"/>
          <w:sz w:val="24"/>
          <w:szCs w:val="24"/>
          <w:lang w:val="nb-NO"/>
        </w:rPr>
        <w:t xml:space="preserve"> </w:t>
      </w:r>
      <w:r w:rsidR="00B75259" w:rsidRPr="00E91AC6">
        <w:rPr>
          <w:rFonts w:ascii="Times New Roman" w:hAnsi="Times New Roman" w:cs="Times New Roman"/>
          <w:sz w:val="24"/>
          <w:szCs w:val="24"/>
          <w:lang w:val="nb-NO"/>
        </w:rPr>
        <w:t>jawaban</w:t>
      </w:r>
      <w:r w:rsidR="00A671C6" w:rsidRPr="00E91AC6">
        <w:rPr>
          <w:rFonts w:ascii="Times New Roman" w:hAnsi="Times New Roman" w:cs="Times New Roman"/>
          <w:sz w:val="24"/>
          <w:szCs w:val="24"/>
          <w:lang w:val="nb-NO"/>
        </w:rPr>
        <w:t xml:space="preserve"> </w:t>
      </w:r>
      <w:r w:rsidR="00B75259" w:rsidRPr="00E91AC6">
        <w:rPr>
          <w:rFonts w:ascii="Times New Roman" w:hAnsi="Times New Roman" w:cs="Times New Roman"/>
          <w:sz w:val="24"/>
          <w:szCs w:val="24"/>
          <w:lang w:val="nb-NO"/>
        </w:rPr>
        <w:t>responden</w:t>
      </w:r>
      <w:r w:rsidR="00A671C6" w:rsidRPr="00E91AC6">
        <w:rPr>
          <w:rFonts w:ascii="Times New Roman" w:hAnsi="Times New Roman" w:cs="Times New Roman"/>
          <w:sz w:val="24"/>
          <w:szCs w:val="24"/>
          <w:lang w:val="nb-NO"/>
        </w:rPr>
        <w:t xml:space="preserve"> </w:t>
      </w:r>
      <w:r w:rsidR="00B75259" w:rsidRPr="00E91AC6">
        <w:rPr>
          <w:rFonts w:ascii="Times New Roman" w:hAnsi="Times New Roman" w:cs="Times New Roman"/>
          <w:sz w:val="24"/>
          <w:szCs w:val="24"/>
          <w:lang w:val="nb-NO"/>
        </w:rPr>
        <w:t>dari</w:t>
      </w:r>
      <w:r w:rsidR="00A671C6" w:rsidRPr="00E91AC6">
        <w:rPr>
          <w:rFonts w:ascii="Times New Roman" w:hAnsi="Times New Roman" w:cs="Times New Roman"/>
          <w:sz w:val="24"/>
          <w:szCs w:val="24"/>
          <w:lang w:val="nb-NO"/>
        </w:rPr>
        <w:t xml:space="preserve"> </w:t>
      </w:r>
      <w:r w:rsidR="00B75259" w:rsidRPr="00E91AC6">
        <w:rPr>
          <w:rFonts w:ascii="Times New Roman" w:hAnsi="Times New Roman" w:cs="Times New Roman"/>
          <w:sz w:val="24"/>
          <w:szCs w:val="24"/>
          <w:lang w:val="nb-NO"/>
        </w:rPr>
        <w:t>tiap-tiap</w:t>
      </w:r>
      <w:r w:rsidR="00A671C6" w:rsidRPr="00E91AC6">
        <w:rPr>
          <w:rFonts w:ascii="Times New Roman" w:hAnsi="Times New Roman" w:cs="Times New Roman"/>
          <w:sz w:val="24"/>
          <w:szCs w:val="24"/>
          <w:lang w:val="nb-NO"/>
        </w:rPr>
        <w:t xml:space="preserve"> </w:t>
      </w:r>
      <w:r w:rsidR="00B75259" w:rsidRPr="00E91AC6">
        <w:rPr>
          <w:rFonts w:ascii="Times New Roman" w:hAnsi="Times New Roman" w:cs="Times New Roman"/>
          <w:sz w:val="24"/>
          <w:szCs w:val="24"/>
          <w:lang w:val="nb-NO"/>
        </w:rPr>
        <w:t>variabel,</w:t>
      </w:r>
      <w:r w:rsidR="00A671C6" w:rsidRPr="00E91AC6">
        <w:rPr>
          <w:rFonts w:ascii="Times New Roman" w:hAnsi="Times New Roman" w:cs="Times New Roman"/>
          <w:sz w:val="24"/>
          <w:szCs w:val="24"/>
          <w:lang w:val="nb-NO"/>
        </w:rPr>
        <w:t xml:space="preserve"> </w:t>
      </w:r>
      <w:r w:rsidR="00B75259" w:rsidRPr="00E91AC6">
        <w:rPr>
          <w:rFonts w:ascii="Times New Roman" w:hAnsi="Times New Roman" w:cs="Times New Roman"/>
          <w:sz w:val="24"/>
          <w:szCs w:val="24"/>
          <w:lang w:val="nb-NO"/>
        </w:rPr>
        <w:t>baik</w:t>
      </w:r>
      <w:r w:rsidR="00A671C6" w:rsidRPr="00E91AC6">
        <w:rPr>
          <w:rFonts w:ascii="Times New Roman" w:hAnsi="Times New Roman" w:cs="Times New Roman"/>
          <w:sz w:val="24"/>
          <w:szCs w:val="24"/>
          <w:lang w:val="nb-NO"/>
        </w:rPr>
        <w:t xml:space="preserve"> </w:t>
      </w:r>
      <w:r w:rsidR="00B75259" w:rsidRPr="00E91AC6">
        <w:rPr>
          <w:rFonts w:ascii="Times New Roman" w:hAnsi="Times New Roman" w:cs="Times New Roman"/>
          <w:sz w:val="24"/>
          <w:szCs w:val="24"/>
          <w:lang w:val="nb-NO"/>
        </w:rPr>
        <w:t xml:space="preserve">mengenai </w:t>
      </w:r>
      <w:r w:rsidR="005E28E7" w:rsidRPr="00E91AC6">
        <w:rPr>
          <w:rFonts w:ascii="Times New Roman" w:hAnsi="Times New Roman"/>
          <w:i/>
          <w:iCs/>
          <w:sz w:val="24"/>
          <w:szCs w:val="24"/>
        </w:rPr>
        <w:t>bargaining power</w:t>
      </w:r>
      <w:r w:rsidR="00A671C6" w:rsidRPr="00E91AC6">
        <w:rPr>
          <w:rFonts w:ascii="Times New Roman" w:hAnsi="Times New Roman"/>
          <w:i/>
          <w:iCs/>
          <w:sz w:val="24"/>
          <w:szCs w:val="24"/>
        </w:rPr>
        <w:t xml:space="preserve"> </w:t>
      </w:r>
      <w:r w:rsidR="0070308E" w:rsidRPr="00E91AC6">
        <w:rPr>
          <w:rFonts w:ascii="Times New Roman" w:hAnsi="Times New Roman" w:cs="Times New Roman"/>
          <w:sz w:val="24"/>
          <w:szCs w:val="24"/>
          <w:lang w:val="nb-NO"/>
        </w:rPr>
        <w:t xml:space="preserve">dan </w:t>
      </w:r>
      <w:r w:rsidR="005E28E7" w:rsidRPr="00E91AC6">
        <w:rPr>
          <w:rFonts w:ascii="Times New Roman" w:hAnsi="Times New Roman"/>
          <w:sz w:val="24"/>
          <w:szCs w:val="24"/>
        </w:rPr>
        <w:t>kegiatan usaha nasabah</w:t>
      </w:r>
      <w:r w:rsidR="005E28E7" w:rsidRPr="00E91AC6">
        <w:rPr>
          <w:rFonts w:ascii="Times New Roman" w:hAnsi="Times New Roman"/>
          <w:i/>
          <w:iCs/>
          <w:sz w:val="24"/>
          <w:szCs w:val="24"/>
        </w:rPr>
        <w:t xml:space="preserve"> </w:t>
      </w:r>
      <w:r w:rsidR="0070308E" w:rsidRPr="00E91AC6">
        <w:rPr>
          <w:rFonts w:ascii="Times New Roman" w:hAnsi="Times New Roman" w:cs="Times New Roman"/>
          <w:sz w:val="24"/>
          <w:szCs w:val="24"/>
          <w:lang w:val="nb-NO"/>
        </w:rPr>
        <w:t xml:space="preserve">maupun </w:t>
      </w:r>
      <w:r w:rsidR="005E28E7" w:rsidRPr="00E91AC6">
        <w:rPr>
          <w:rFonts w:ascii="Times New Roman" w:hAnsi="Times New Roman"/>
          <w:sz w:val="24"/>
          <w:szCs w:val="24"/>
        </w:rPr>
        <w:t>penentuan nisbah</w:t>
      </w:r>
      <w:r w:rsidR="00D70B1C" w:rsidRPr="00E91AC6">
        <w:rPr>
          <w:rFonts w:ascii="Times New Roman" w:hAnsi="Times New Roman"/>
          <w:sz w:val="24"/>
          <w:szCs w:val="24"/>
        </w:rPr>
        <w:t xml:space="preserve"> bagi hasil</w:t>
      </w:r>
      <w:r w:rsidR="005E28E7" w:rsidRPr="00E91AC6">
        <w:rPr>
          <w:rFonts w:ascii="Times New Roman" w:hAnsi="Times New Roman"/>
          <w:sz w:val="24"/>
          <w:szCs w:val="24"/>
        </w:rPr>
        <w:t xml:space="preserve"> pembiayaan mudharabah</w:t>
      </w:r>
      <w:r w:rsidR="0070308E" w:rsidRPr="00E91AC6">
        <w:rPr>
          <w:rFonts w:ascii="Times New Roman" w:hAnsi="Times New Roman" w:cs="Times New Roman"/>
          <w:sz w:val="24"/>
          <w:szCs w:val="24"/>
          <w:lang w:val="nb-NO"/>
        </w:rPr>
        <w:t>.</w:t>
      </w:r>
    </w:p>
    <w:p w:rsidR="00B75259" w:rsidRPr="00E91AC6" w:rsidRDefault="005E28E7" w:rsidP="00501C4A">
      <w:pPr>
        <w:pStyle w:val="ListParagraph"/>
        <w:widowControl w:val="0"/>
        <w:numPr>
          <w:ilvl w:val="3"/>
          <w:numId w:val="1"/>
        </w:numPr>
        <w:autoSpaceDE w:val="0"/>
        <w:autoSpaceDN w:val="0"/>
        <w:adjustRightInd w:val="0"/>
        <w:spacing w:after="0" w:line="480" w:lineRule="auto"/>
        <w:ind w:left="717"/>
        <w:jc w:val="both"/>
        <w:rPr>
          <w:rFonts w:ascii="Times New Roman" w:hAnsi="Times New Roman" w:cs="Times New Roman"/>
          <w:sz w:val="24"/>
          <w:szCs w:val="24"/>
          <w:lang w:val="nb-NO"/>
        </w:rPr>
      </w:pPr>
      <w:r w:rsidRPr="00E91AC6">
        <w:rPr>
          <w:rFonts w:ascii="Times New Roman" w:hAnsi="Times New Roman"/>
          <w:i/>
          <w:iCs/>
          <w:sz w:val="24"/>
          <w:szCs w:val="24"/>
        </w:rPr>
        <w:t>Bargaining Power</w:t>
      </w:r>
      <w:r w:rsidR="00A671C6" w:rsidRPr="00E91AC6">
        <w:rPr>
          <w:rFonts w:ascii="Times New Roman" w:hAnsi="Times New Roman"/>
          <w:i/>
          <w:iCs/>
          <w:sz w:val="24"/>
          <w:szCs w:val="24"/>
        </w:rPr>
        <w:t xml:space="preserve"> </w:t>
      </w:r>
      <w:r w:rsidRPr="00E91AC6">
        <w:rPr>
          <w:rFonts w:ascii="Times New Roman" w:hAnsi="Times New Roman"/>
          <w:sz w:val="24"/>
          <w:szCs w:val="24"/>
        </w:rPr>
        <w:t>Nasabah</w:t>
      </w:r>
    </w:p>
    <w:p w:rsidR="00C16066" w:rsidRPr="00E91AC6" w:rsidRDefault="00C16066" w:rsidP="00501C4A">
      <w:pPr>
        <w:widowControl w:val="0"/>
        <w:autoSpaceDE w:val="0"/>
        <w:autoSpaceDN w:val="0"/>
        <w:adjustRightInd w:val="0"/>
        <w:spacing w:after="0" w:line="480" w:lineRule="auto"/>
        <w:ind w:left="720" w:firstLine="720"/>
        <w:jc w:val="both"/>
        <w:rPr>
          <w:rFonts w:ascii="Times New Roman" w:hAnsi="Times New Roman" w:cs="Times New Roman"/>
          <w:sz w:val="24"/>
          <w:szCs w:val="24"/>
          <w:lang w:val="nb-NO"/>
        </w:rPr>
      </w:pPr>
      <w:r w:rsidRPr="00E91AC6">
        <w:rPr>
          <w:rFonts w:ascii="Times New Roman" w:hAnsi="Times New Roman" w:cs="Times New Roman"/>
          <w:sz w:val="24"/>
          <w:szCs w:val="24"/>
          <w:lang w:val="nb-NO"/>
        </w:rPr>
        <w:t xml:space="preserve">Instrumen yang dipakai untuk mengukur </w:t>
      </w:r>
      <w:r w:rsidR="005E28E7" w:rsidRPr="00E91AC6">
        <w:rPr>
          <w:rFonts w:ascii="Times New Roman" w:hAnsi="Times New Roman"/>
          <w:i/>
          <w:iCs/>
          <w:sz w:val="24"/>
          <w:szCs w:val="24"/>
        </w:rPr>
        <w:t>bargaining power</w:t>
      </w:r>
      <w:r w:rsidR="00A671C6" w:rsidRPr="00E91AC6">
        <w:rPr>
          <w:rFonts w:ascii="Times New Roman" w:hAnsi="Times New Roman"/>
          <w:i/>
          <w:iCs/>
          <w:sz w:val="24"/>
          <w:szCs w:val="24"/>
        </w:rPr>
        <w:t xml:space="preserve"> </w:t>
      </w:r>
      <w:r w:rsidR="005E2D8B" w:rsidRPr="00E91AC6">
        <w:rPr>
          <w:rFonts w:ascii="Times New Roman" w:hAnsi="Times New Roman" w:cs="Times New Roman"/>
          <w:sz w:val="24"/>
          <w:szCs w:val="24"/>
          <w:lang w:val="nb-NO"/>
        </w:rPr>
        <w:t xml:space="preserve">terdiri dari </w:t>
      </w:r>
      <w:r w:rsidR="005E28E7" w:rsidRPr="00E91AC6">
        <w:rPr>
          <w:rFonts w:ascii="Times New Roman" w:hAnsi="Times New Roman" w:cs="Times New Roman"/>
          <w:sz w:val="24"/>
          <w:szCs w:val="24"/>
          <w:lang w:val="nb-NO"/>
        </w:rPr>
        <w:t>1</w:t>
      </w:r>
      <w:r w:rsidRPr="00E91AC6">
        <w:rPr>
          <w:rFonts w:ascii="Times New Roman" w:hAnsi="Times New Roman" w:cs="Times New Roman"/>
          <w:sz w:val="24"/>
          <w:szCs w:val="24"/>
          <w:lang w:val="nb-NO"/>
        </w:rPr>
        <w:t>0 pertanyaan, yang masing-masing item mempunyai lima alternatif jawaban dengan rentang skor 1-5</w:t>
      </w:r>
      <w:r w:rsidR="005E2D8B" w:rsidRPr="00E91AC6">
        <w:rPr>
          <w:rFonts w:ascii="Times New Roman" w:hAnsi="Times New Roman" w:cs="Times New Roman"/>
          <w:sz w:val="24"/>
          <w:szCs w:val="24"/>
          <w:lang w:val="nb-NO"/>
        </w:rPr>
        <w:t xml:space="preserve">. Skor harapan terendah adalah </w:t>
      </w:r>
      <w:r w:rsidR="005E28E7" w:rsidRPr="00E91AC6">
        <w:rPr>
          <w:rFonts w:ascii="Times New Roman" w:hAnsi="Times New Roman" w:cs="Times New Roman"/>
          <w:sz w:val="24"/>
          <w:szCs w:val="24"/>
          <w:lang w:val="nb-NO"/>
        </w:rPr>
        <w:t>1</w:t>
      </w:r>
      <w:r w:rsidR="00CE62E7">
        <w:rPr>
          <w:rFonts w:ascii="Times New Roman" w:hAnsi="Times New Roman" w:cs="Times New Roman"/>
          <w:sz w:val="24"/>
          <w:szCs w:val="24"/>
          <w:lang w:val="nb-NO"/>
        </w:rPr>
        <w:t xml:space="preserve">0 </w:t>
      </w:r>
      <w:r w:rsidRPr="00E91AC6">
        <w:rPr>
          <w:rFonts w:ascii="Times New Roman" w:hAnsi="Times New Roman" w:cs="Times New Roman"/>
          <w:sz w:val="24"/>
          <w:szCs w:val="24"/>
          <w:lang w:val="nb-NO"/>
        </w:rPr>
        <w:t>sedangkan total</w:t>
      </w:r>
      <w:r w:rsidR="005E2D8B" w:rsidRPr="00E91AC6">
        <w:rPr>
          <w:rFonts w:ascii="Times New Roman" w:hAnsi="Times New Roman" w:cs="Times New Roman"/>
          <w:sz w:val="24"/>
          <w:szCs w:val="24"/>
          <w:lang w:val="nb-NO"/>
        </w:rPr>
        <w:t xml:space="preserve"> skor harapan tertinggi adalah </w:t>
      </w:r>
      <w:r w:rsidR="005E28E7" w:rsidRPr="00E91AC6">
        <w:rPr>
          <w:rFonts w:ascii="Times New Roman" w:hAnsi="Times New Roman" w:cs="Times New Roman"/>
          <w:sz w:val="24"/>
          <w:szCs w:val="24"/>
          <w:lang w:val="nb-NO"/>
        </w:rPr>
        <w:t>50</w:t>
      </w:r>
      <w:r w:rsidRPr="00E91AC6">
        <w:rPr>
          <w:rFonts w:ascii="Times New Roman" w:hAnsi="Times New Roman" w:cs="Times New Roman"/>
          <w:sz w:val="24"/>
          <w:szCs w:val="24"/>
          <w:lang w:val="nb-NO"/>
        </w:rPr>
        <w:t xml:space="preserve">. Berdasarkan total skor harapan tersebut dapat ditentukan interval skor masing-masing jenjang yang menggambarkan </w:t>
      </w:r>
      <w:r w:rsidR="005E28E7" w:rsidRPr="00E91AC6">
        <w:rPr>
          <w:rFonts w:ascii="Times New Roman" w:hAnsi="Times New Roman"/>
          <w:i/>
          <w:iCs/>
          <w:sz w:val="24"/>
          <w:szCs w:val="24"/>
        </w:rPr>
        <w:t xml:space="preserve">bargaining power </w:t>
      </w:r>
      <w:r w:rsidR="005E28E7" w:rsidRPr="00E91AC6">
        <w:rPr>
          <w:rFonts w:ascii="Times New Roman" w:hAnsi="Times New Roman"/>
          <w:sz w:val="24"/>
          <w:szCs w:val="24"/>
        </w:rPr>
        <w:t xml:space="preserve">nasabah </w:t>
      </w:r>
      <w:r w:rsidRPr="00E91AC6">
        <w:rPr>
          <w:rFonts w:ascii="Times New Roman" w:hAnsi="Times New Roman" w:cs="Times New Roman"/>
          <w:sz w:val="24"/>
          <w:szCs w:val="24"/>
          <w:lang w:val="nb-NO"/>
        </w:rPr>
        <w:t xml:space="preserve">yang terdiri dari empat </w:t>
      </w:r>
      <w:r w:rsidRPr="00E91AC6">
        <w:rPr>
          <w:rFonts w:ascii="Times New Roman" w:hAnsi="Times New Roman" w:cs="Times New Roman"/>
          <w:sz w:val="24"/>
          <w:szCs w:val="24"/>
          <w:lang w:val="nb-NO"/>
        </w:rPr>
        <w:lastRenderedPageBreak/>
        <w:t>tingkatan yaitu mampu melaksanakan dengan sangat baik, baik, cukup dan kurang.</w:t>
      </w:r>
    </w:p>
    <w:p w:rsidR="00C2196A" w:rsidRDefault="00C16066" w:rsidP="00501C4A">
      <w:pPr>
        <w:pStyle w:val="ListParagraph"/>
        <w:widowControl w:val="0"/>
        <w:autoSpaceDE w:val="0"/>
        <w:autoSpaceDN w:val="0"/>
        <w:adjustRightInd w:val="0"/>
        <w:spacing w:after="0" w:line="480" w:lineRule="auto"/>
        <w:ind w:firstLine="902"/>
        <w:jc w:val="both"/>
        <w:rPr>
          <w:rFonts w:ascii="Times New Roman" w:hAnsi="Times New Roman" w:cs="Times New Roman"/>
          <w:sz w:val="24"/>
          <w:szCs w:val="24"/>
          <w:lang w:val="nb-NO"/>
        </w:rPr>
      </w:pPr>
      <w:r w:rsidRPr="00C2196A">
        <w:rPr>
          <w:rFonts w:ascii="Times New Roman" w:hAnsi="Times New Roman" w:cs="Times New Roman"/>
          <w:spacing w:val="-2"/>
          <w:sz w:val="24"/>
          <w:szCs w:val="24"/>
          <w:lang w:val="nb-NO"/>
        </w:rPr>
        <w:t xml:space="preserve">Data </w:t>
      </w:r>
      <w:r w:rsidR="005E28E7" w:rsidRPr="00C2196A">
        <w:rPr>
          <w:rFonts w:ascii="Times New Roman" w:hAnsi="Times New Roman"/>
          <w:i/>
          <w:iCs/>
          <w:spacing w:val="-2"/>
          <w:sz w:val="24"/>
          <w:szCs w:val="24"/>
        </w:rPr>
        <w:t>bargaining power</w:t>
      </w:r>
      <w:r w:rsidR="00A671C6" w:rsidRPr="00C2196A">
        <w:rPr>
          <w:rFonts w:ascii="Times New Roman" w:hAnsi="Times New Roman"/>
          <w:i/>
          <w:iCs/>
          <w:spacing w:val="-2"/>
          <w:sz w:val="24"/>
          <w:szCs w:val="24"/>
        </w:rPr>
        <w:t xml:space="preserve"> </w:t>
      </w:r>
      <w:r w:rsidR="005E28E7" w:rsidRPr="00C2196A">
        <w:rPr>
          <w:rFonts w:ascii="Times New Roman" w:hAnsi="Times New Roman"/>
          <w:spacing w:val="-2"/>
          <w:sz w:val="24"/>
          <w:szCs w:val="24"/>
        </w:rPr>
        <w:t xml:space="preserve">nasabah </w:t>
      </w:r>
      <w:r w:rsidRPr="00C2196A">
        <w:rPr>
          <w:rFonts w:ascii="Times New Roman" w:hAnsi="Times New Roman" w:cs="Times New Roman"/>
          <w:spacing w:val="-2"/>
          <w:sz w:val="24"/>
          <w:szCs w:val="24"/>
          <w:lang w:val="nb-NO"/>
        </w:rPr>
        <w:t>yang dikumpulkan dari responden</w:t>
      </w:r>
      <w:r w:rsidRPr="00E91AC6">
        <w:rPr>
          <w:rFonts w:ascii="Times New Roman" w:hAnsi="Times New Roman" w:cs="Times New Roman"/>
          <w:sz w:val="24"/>
          <w:szCs w:val="24"/>
          <w:lang w:val="nb-NO"/>
        </w:rPr>
        <w:t xml:space="preserve"> sebanyak </w:t>
      </w:r>
      <w:r w:rsidR="005E28E7" w:rsidRPr="00E91AC6">
        <w:rPr>
          <w:rFonts w:ascii="Times New Roman" w:hAnsi="Times New Roman" w:cs="Times New Roman"/>
          <w:sz w:val="24"/>
          <w:szCs w:val="24"/>
          <w:lang w:val="nb-NO"/>
        </w:rPr>
        <w:t>50</w:t>
      </w:r>
      <w:r w:rsidRPr="00E91AC6">
        <w:rPr>
          <w:rFonts w:ascii="Times New Roman" w:hAnsi="Times New Roman" w:cs="Times New Roman"/>
          <w:sz w:val="24"/>
          <w:szCs w:val="24"/>
          <w:lang w:val="nb-NO"/>
        </w:rPr>
        <w:t xml:space="preserve"> secara kuantitatif menunjukkan bahwa sk</w:t>
      </w:r>
      <w:r w:rsidR="005E2D8B" w:rsidRPr="00E91AC6">
        <w:rPr>
          <w:rFonts w:ascii="Times New Roman" w:hAnsi="Times New Roman" w:cs="Times New Roman"/>
          <w:sz w:val="24"/>
          <w:szCs w:val="24"/>
          <w:lang w:val="nb-NO"/>
        </w:rPr>
        <w:t xml:space="preserve">or minimum yang didapat adalah </w:t>
      </w:r>
      <w:r w:rsidR="005E28E7" w:rsidRPr="00E91AC6">
        <w:rPr>
          <w:rFonts w:ascii="Times New Roman" w:hAnsi="Times New Roman" w:cs="Times New Roman"/>
          <w:sz w:val="24"/>
          <w:szCs w:val="24"/>
          <w:lang w:val="nb-NO"/>
        </w:rPr>
        <w:t>10</w:t>
      </w:r>
      <w:r w:rsidRPr="00E91AC6">
        <w:rPr>
          <w:rFonts w:ascii="Times New Roman" w:hAnsi="Times New Roman" w:cs="Times New Roman"/>
          <w:sz w:val="24"/>
          <w:szCs w:val="24"/>
          <w:lang w:val="nb-NO"/>
        </w:rPr>
        <w:t xml:space="preserve"> dan</w:t>
      </w:r>
      <w:r w:rsidR="005E2D8B" w:rsidRPr="00E91AC6">
        <w:rPr>
          <w:rFonts w:ascii="Times New Roman" w:hAnsi="Times New Roman" w:cs="Times New Roman"/>
          <w:sz w:val="24"/>
          <w:szCs w:val="24"/>
          <w:lang w:val="nb-NO"/>
        </w:rPr>
        <w:t xml:space="preserve"> skor total maksimumnya adalah </w:t>
      </w:r>
      <w:r w:rsidR="005E28E7" w:rsidRPr="00E91AC6">
        <w:rPr>
          <w:rFonts w:ascii="Times New Roman" w:hAnsi="Times New Roman" w:cs="Times New Roman"/>
          <w:sz w:val="24"/>
          <w:szCs w:val="24"/>
          <w:lang w:val="nb-NO"/>
        </w:rPr>
        <w:t>50</w:t>
      </w:r>
      <w:r w:rsidRPr="00E91AC6">
        <w:rPr>
          <w:rFonts w:ascii="Times New Roman" w:hAnsi="Times New Roman" w:cs="Times New Roman"/>
          <w:sz w:val="24"/>
          <w:szCs w:val="24"/>
          <w:lang w:val="nb-NO"/>
        </w:rPr>
        <w:t xml:space="preserve">. Rentang jumlah skor maksimum yang mungkin diperoleh adalah </w:t>
      </w:r>
      <w:r w:rsidR="005E28E7" w:rsidRPr="00E91AC6">
        <w:rPr>
          <w:rFonts w:ascii="Times New Roman" w:hAnsi="Times New Roman" w:cs="Times New Roman"/>
          <w:sz w:val="24"/>
          <w:szCs w:val="24"/>
          <w:lang w:val="nb-NO"/>
        </w:rPr>
        <w:t>50</w:t>
      </w:r>
      <w:r w:rsidR="0063298F" w:rsidRPr="00E91AC6">
        <w:rPr>
          <w:rFonts w:ascii="Times New Roman" w:hAnsi="Times New Roman" w:cs="Times New Roman"/>
          <w:sz w:val="24"/>
          <w:szCs w:val="24"/>
          <w:lang w:val="nb-NO"/>
        </w:rPr>
        <w:t>-</w:t>
      </w:r>
      <w:r w:rsidR="005E28E7" w:rsidRPr="00E91AC6">
        <w:rPr>
          <w:rFonts w:ascii="Times New Roman" w:hAnsi="Times New Roman" w:cs="Times New Roman"/>
          <w:sz w:val="24"/>
          <w:szCs w:val="24"/>
          <w:lang w:val="nb-NO"/>
        </w:rPr>
        <w:t>1</w:t>
      </w:r>
      <w:r w:rsidR="0063298F" w:rsidRPr="00E91AC6">
        <w:rPr>
          <w:rFonts w:ascii="Times New Roman" w:hAnsi="Times New Roman" w:cs="Times New Roman"/>
          <w:sz w:val="24"/>
          <w:szCs w:val="24"/>
          <w:lang w:val="nb-NO"/>
        </w:rPr>
        <w:t xml:space="preserve">0= </w:t>
      </w:r>
      <w:r w:rsidR="005E28E7" w:rsidRPr="00E91AC6">
        <w:rPr>
          <w:rFonts w:ascii="Times New Roman" w:hAnsi="Times New Roman" w:cs="Times New Roman"/>
          <w:sz w:val="24"/>
          <w:szCs w:val="24"/>
          <w:lang w:val="nb-NO"/>
        </w:rPr>
        <w:t>4</w:t>
      </w:r>
      <w:r w:rsidRPr="00E91AC6">
        <w:rPr>
          <w:rFonts w:ascii="Times New Roman" w:hAnsi="Times New Roman" w:cs="Times New Roman"/>
          <w:sz w:val="24"/>
          <w:szCs w:val="24"/>
          <w:lang w:val="nb-NO"/>
        </w:rPr>
        <w:t xml:space="preserve">0. Interval kelas sebanyak empat, maka </w:t>
      </w:r>
      <w:r w:rsidR="0063298F" w:rsidRPr="00E91AC6">
        <w:rPr>
          <w:rFonts w:ascii="Times New Roman" w:hAnsi="Times New Roman" w:cs="Times New Roman"/>
          <w:sz w:val="24"/>
          <w:szCs w:val="24"/>
          <w:lang w:val="nb-NO"/>
        </w:rPr>
        <w:t xml:space="preserve">lebar kelas intervalnya adalah </w:t>
      </w:r>
      <w:r w:rsidR="005E28E7" w:rsidRPr="00E91AC6">
        <w:rPr>
          <w:rFonts w:ascii="Times New Roman" w:hAnsi="Times New Roman" w:cs="Times New Roman"/>
          <w:sz w:val="24"/>
          <w:szCs w:val="24"/>
          <w:lang w:val="nb-NO"/>
        </w:rPr>
        <w:t>4</w:t>
      </w:r>
      <w:r w:rsidR="0063298F" w:rsidRPr="00E91AC6">
        <w:rPr>
          <w:rFonts w:ascii="Times New Roman" w:hAnsi="Times New Roman" w:cs="Times New Roman"/>
          <w:sz w:val="24"/>
          <w:szCs w:val="24"/>
          <w:lang w:val="nb-NO"/>
        </w:rPr>
        <w:t xml:space="preserve">0 : 4 = </w:t>
      </w:r>
      <w:r w:rsidR="005E28E7" w:rsidRPr="00E91AC6">
        <w:rPr>
          <w:rFonts w:ascii="Times New Roman" w:hAnsi="Times New Roman" w:cs="Times New Roman"/>
          <w:sz w:val="24"/>
          <w:szCs w:val="24"/>
          <w:lang w:val="nb-NO"/>
        </w:rPr>
        <w:t>1</w:t>
      </w:r>
      <w:r w:rsidRPr="00E91AC6">
        <w:rPr>
          <w:rFonts w:ascii="Times New Roman" w:hAnsi="Times New Roman" w:cs="Times New Roman"/>
          <w:sz w:val="24"/>
          <w:szCs w:val="24"/>
          <w:lang w:val="nb-NO"/>
        </w:rPr>
        <w:t>0.</w:t>
      </w:r>
    </w:p>
    <w:p w:rsidR="00501C4A" w:rsidRDefault="00501C4A" w:rsidP="00C2196A">
      <w:pPr>
        <w:pStyle w:val="ListParagraph"/>
        <w:widowControl w:val="0"/>
        <w:autoSpaceDE w:val="0"/>
        <w:autoSpaceDN w:val="0"/>
        <w:adjustRightInd w:val="0"/>
        <w:spacing w:after="0" w:line="480" w:lineRule="auto"/>
        <w:jc w:val="center"/>
        <w:rPr>
          <w:rFonts w:ascii="Times New Roman" w:hAnsi="Times New Roman" w:cs="Times New Roman"/>
          <w:sz w:val="24"/>
          <w:szCs w:val="24"/>
          <w:lang w:val="nb-NO"/>
        </w:rPr>
      </w:pPr>
    </w:p>
    <w:p w:rsidR="00B75259" w:rsidRPr="00E91AC6" w:rsidRDefault="00B75259" w:rsidP="00C2196A">
      <w:pPr>
        <w:pStyle w:val="ListParagraph"/>
        <w:widowControl w:val="0"/>
        <w:autoSpaceDE w:val="0"/>
        <w:autoSpaceDN w:val="0"/>
        <w:adjustRightInd w:val="0"/>
        <w:spacing w:after="0" w:line="480" w:lineRule="auto"/>
        <w:jc w:val="center"/>
        <w:rPr>
          <w:rFonts w:ascii="Times New Roman" w:hAnsi="Times New Roman" w:cs="Times New Roman"/>
          <w:sz w:val="24"/>
          <w:szCs w:val="24"/>
          <w:lang w:val="nb-NO"/>
        </w:rPr>
      </w:pPr>
      <w:r w:rsidRPr="00E91AC6">
        <w:rPr>
          <w:rFonts w:ascii="Times New Roman" w:hAnsi="Times New Roman" w:cs="Times New Roman"/>
          <w:sz w:val="24"/>
          <w:szCs w:val="24"/>
          <w:lang w:val="nb-NO"/>
        </w:rPr>
        <w:t xml:space="preserve">Tabel 4.1 Deskripsi </w:t>
      </w:r>
      <w:r w:rsidR="00340E6A" w:rsidRPr="00E91AC6">
        <w:rPr>
          <w:rFonts w:ascii="Times New Roman" w:hAnsi="Times New Roman"/>
          <w:i/>
          <w:iCs/>
          <w:sz w:val="24"/>
          <w:szCs w:val="24"/>
        </w:rPr>
        <w:t xml:space="preserve">Bargaining Power </w:t>
      </w:r>
      <w:r w:rsidR="00340E6A" w:rsidRPr="00E91AC6">
        <w:rPr>
          <w:rFonts w:ascii="Times New Roman" w:hAnsi="Times New Roman"/>
          <w:sz w:val="24"/>
          <w:szCs w:val="24"/>
        </w:rPr>
        <w:t>Nasabah</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7"/>
        <w:gridCol w:w="2054"/>
        <w:gridCol w:w="1448"/>
        <w:gridCol w:w="1096"/>
        <w:gridCol w:w="1984"/>
      </w:tblGrid>
      <w:tr w:rsidR="00B75259" w:rsidRPr="00E91AC6" w:rsidTr="003470FE">
        <w:tc>
          <w:tcPr>
            <w:tcW w:w="647" w:type="dxa"/>
            <w:tcBorders>
              <w:top w:val="single" w:sz="4" w:space="0" w:color="000000"/>
              <w:left w:val="single" w:sz="4" w:space="0" w:color="000000"/>
              <w:bottom w:val="single" w:sz="4" w:space="0" w:color="000000"/>
              <w:right w:val="single" w:sz="4" w:space="0" w:color="000000"/>
            </w:tcBorders>
            <w:vAlign w:val="center"/>
          </w:tcPr>
          <w:p w:rsidR="00B75259" w:rsidRPr="003470FE" w:rsidRDefault="00B75259" w:rsidP="003470FE">
            <w:pPr>
              <w:pStyle w:val="ListParagraph"/>
              <w:widowControl w:val="0"/>
              <w:autoSpaceDE w:val="0"/>
              <w:autoSpaceDN w:val="0"/>
              <w:adjustRightInd w:val="0"/>
              <w:spacing w:after="0" w:line="240" w:lineRule="auto"/>
              <w:ind w:left="0"/>
              <w:jc w:val="center"/>
              <w:rPr>
                <w:rFonts w:ascii="Times New Roman" w:hAnsi="Times New Roman" w:cs="Times New Roman"/>
                <w:b/>
                <w:bCs/>
              </w:rPr>
            </w:pPr>
            <w:r w:rsidRPr="003470FE">
              <w:rPr>
                <w:rFonts w:ascii="Times New Roman" w:hAnsi="Times New Roman" w:cs="Times New Roman"/>
                <w:b/>
                <w:bCs/>
              </w:rPr>
              <w:t>No</w:t>
            </w:r>
          </w:p>
        </w:tc>
        <w:tc>
          <w:tcPr>
            <w:tcW w:w="2054" w:type="dxa"/>
            <w:tcBorders>
              <w:top w:val="single" w:sz="4" w:space="0" w:color="000000"/>
              <w:left w:val="single" w:sz="4" w:space="0" w:color="000000"/>
              <w:bottom w:val="single" w:sz="4" w:space="0" w:color="000000"/>
              <w:right w:val="single" w:sz="4" w:space="0" w:color="000000"/>
            </w:tcBorders>
            <w:vAlign w:val="center"/>
          </w:tcPr>
          <w:p w:rsidR="00B75259" w:rsidRPr="003470FE" w:rsidRDefault="00E5788A" w:rsidP="00501C4A">
            <w:pPr>
              <w:pStyle w:val="ListParagraph"/>
              <w:widowControl w:val="0"/>
              <w:autoSpaceDE w:val="0"/>
              <w:autoSpaceDN w:val="0"/>
              <w:adjustRightInd w:val="0"/>
              <w:spacing w:after="0" w:line="240" w:lineRule="auto"/>
              <w:ind w:left="-20"/>
              <w:jc w:val="center"/>
              <w:rPr>
                <w:rFonts w:ascii="Times New Roman" w:hAnsi="Times New Roman" w:cs="Times New Roman"/>
                <w:b/>
                <w:bCs/>
              </w:rPr>
            </w:pPr>
            <w:r w:rsidRPr="003470FE">
              <w:rPr>
                <w:rFonts w:ascii="Times New Roman" w:hAnsi="Times New Roman" w:cs="Times New Roman"/>
                <w:b/>
                <w:bCs/>
              </w:rPr>
              <w:t xml:space="preserve">Kriteria </w:t>
            </w:r>
          </w:p>
        </w:tc>
        <w:tc>
          <w:tcPr>
            <w:tcW w:w="1448" w:type="dxa"/>
            <w:tcBorders>
              <w:top w:val="single" w:sz="4" w:space="0" w:color="000000"/>
              <w:left w:val="single" w:sz="4" w:space="0" w:color="000000"/>
              <w:bottom w:val="single" w:sz="4" w:space="0" w:color="000000"/>
              <w:right w:val="single" w:sz="4" w:space="0" w:color="000000"/>
            </w:tcBorders>
            <w:vAlign w:val="center"/>
          </w:tcPr>
          <w:p w:rsidR="00B75259" w:rsidRPr="003470FE" w:rsidRDefault="00E5788A" w:rsidP="00284FD0">
            <w:pPr>
              <w:pStyle w:val="ListParagraph"/>
              <w:widowControl w:val="0"/>
              <w:autoSpaceDE w:val="0"/>
              <w:autoSpaceDN w:val="0"/>
              <w:adjustRightInd w:val="0"/>
              <w:spacing w:after="0" w:line="240" w:lineRule="auto"/>
              <w:ind w:left="-61"/>
              <w:jc w:val="center"/>
              <w:rPr>
                <w:rFonts w:ascii="Times New Roman" w:hAnsi="Times New Roman" w:cs="Times New Roman"/>
                <w:b/>
                <w:bCs/>
              </w:rPr>
            </w:pPr>
            <w:r w:rsidRPr="003470FE">
              <w:rPr>
                <w:rFonts w:ascii="Times New Roman" w:hAnsi="Times New Roman" w:cs="Times New Roman"/>
                <w:b/>
                <w:bCs/>
              </w:rPr>
              <w:t>Interval</w:t>
            </w:r>
          </w:p>
        </w:tc>
        <w:tc>
          <w:tcPr>
            <w:tcW w:w="1096" w:type="dxa"/>
            <w:tcBorders>
              <w:top w:val="single" w:sz="4" w:space="0" w:color="000000"/>
              <w:left w:val="single" w:sz="4" w:space="0" w:color="000000"/>
              <w:bottom w:val="single" w:sz="4" w:space="0" w:color="000000"/>
              <w:right w:val="single" w:sz="4" w:space="0" w:color="000000"/>
            </w:tcBorders>
            <w:vAlign w:val="center"/>
          </w:tcPr>
          <w:p w:rsidR="00B75259" w:rsidRPr="003470FE" w:rsidRDefault="00B75259" w:rsidP="00284FD0">
            <w:pPr>
              <w:pStyle w:val="ListParagraph"/>
              <w:widowControl w:val="0"/>
              <w:autoSpaceDE w:val="0"/>
              <w:autoSpaceDN w:val="0"/>
              <w:adjustRightInd w:val="0"/>
              <w:spacing w:after="0" w:line="240" w:lineRule="auto"/>
              <w:ind w:left="1"/>
              <w:jc w:val="center"/>
              <w:rPr>
                <w:rFonts w:ascii="Times New Roman" w:hAnsi="Times New Roman" w:cs="Times New Roman"/>
                <w:b/>
                <w:bCs/>
              </w:rPr>
            </w:pPr>
            <w:r w:rsidRPr="003470FE">
              <w:rPr>
                <w:rFonts w:ascii="Times New Roman" w:hAnsi="Times New Roman" w:cs="Times New Roman"/>
                <w:b/>
                <w:bCs/>
              </w:rPr>
              <w:t>Jumlah</w:t>
            </w:r>
          </w:p>
        </w:tc>
        <w:tc>
          <w:tcPr>
            <w:tcW w:w="1984" w:type="dxa"/>
            <w:tcBorders>
              <w:top w:val="single" w:sz="4" w:space="0" w:color="000000"/>
              <w:left w:val="single" w:sz="4" w:space="0" w:color="000000"/>
              <w:bottom w:val="single" w:sz="4" w:space="0" w:color="000000"/>
              <w:right w:val="single" w:sz="4" w:space="0" w:color="000000"/>
            </w:tcBorders>
            <w:vAlign w:val="center"/>
          </w:tcPr>
          <w:p w:rsidR="00B75259" w:rsidRPr="003470FE" w:rsidRDefault="00B75259" w:rsidP="00284FD0">
            <w:pPr>
              <w:pStyle w:val="ListParagraph"/>
              <w:widowControl w:val="0"/>
              <w:autoSpaceDE w:val="0"/>
              <w:autoSpaceDN w:val="0"/>
              <w:adjustRightInd w:val="0"/>
              <w:spacing w:after="0" w:line="240" w:lineRule="auto"/>
              <w:ind w:left="63"/>
              <w:jc w:val="center"/>
              <w:rPr>
                <w:rFonts w:ascii="Times New Roman" w:hAnsi="Times New Roman" w:cs="Times New Roman"/>
                <w:b/>
                <w:bCs/>
              </w:rPr>
            </w:pPr>
            <w:r w:rsidRPr="003470FE">
              <w:rPr>
                <w:rFonts w:ascii="Times New Roman" w:hAnsi="Times New Roman" w:cs="Times New Roman"/>
                <w:b/>
                <w:bCs/>
              </w:rPr>
              <w:t>Prosentase %</w:t>
            </w:r>
          </w:p>
        </w:tc>
      </w:tr>
      <w:tr w:rsidR="00C16066" w:rsidRPr="00E91AC6" w:rsidTr="003470FE">
        <w:tc>
          <w:tcPr>
            <w:tcW w:w="647" w:type="dxa"/>
            <w:tcBorders>
              <w:top w:val="single" w:sz="4" w:space="0" w:color="000000"/>
              <w:left w:val="single" w:sz="4" w:space="0" w:color="000000"/>
              <w:bottom w:val="single" w:sz="4" w:space="0" w:color="000000"/>
              <w:right w:val="single" w:sz="4" w:space="0" w:color="000000"/>
            </w:tcBorders>
          </w:tcPr>
          <w:p w:rsidR="00C16066" w:rsidRPr="00E91AC6" w:rsidRDefault="00C16066" w:rsidP="003470FE">
            <w:pPr>
              <w:pStyle w:val="ListParagraph"/>
              <w:widowControl w:val="0"/>
              <w:autoSpaceDE w:val="0"/>
              <w:autoSpaceDN w:val="0"/>
              <w:adjustRightInd w:val="0"/>
              <w:spacing w:after="0" w:line="240" w:lineRule="auto"/>
              <w:ind w:left="34"/>
              <w:jc w:val="center"/>
              <w:rPr>
                <w:rFonts w:ascii="Times New Roman" w:hAnsi="Times New Roman" w:cs="Times New Roman"/>
              </w:rPr>
            </w:pPr>
            <w:r w:rsidRPr="00E91AC6">
              <w:rPr>
                <w:rFonts w:ascii="Times New Roman" w:hAnsi="Times New Roman" w:cs="Times New Roman"/>
              </w:rPr>
              <w:t>1.</w:t>
            </w:r>
          </w:p>
        </w:tc>
        <w:tc>
          <w:tcPr>
            <w:tcW w:w="2054" w:type="dxa"/>
            <w:tcBorders>
              <w:top w:val="single" w:sz="4" w:space="0" w:color="000000"/>
              <w:left w:val="single" w:sz="4" w:space="0" w:color="000000"/>
              <w:bottom w:val="single" w:sz="4" w:space="0" w:color="000000"/>
              <w:right w:val="single" w:sz="4" w:space="0" w:color="000000"/>
            </w:tcBorders>
          </w:tcPr>
          <w:p w:rsidR="00C16066" w:rsidRPr="00E91AC6" w:rsidRDefault="00C16066" w:rsidP="00501C4A">
            <w:pPr>
              <w:pStyle w:val="ListParagraph"/>
              <w:widowControl w:val="0"/>
              <w:autoSpaceDE w:val="0"/>
              <w:autoSpaceDN w:val="0"/>
              <w:adjustRightInd w:val="0"/>
              <w:spacing w:after="0" w:line="240" w:lineRule="auto"/>
              <w:ind w:left="0"/>
              <w:jc w:val="both"/>
              <w:rPr>
                <w:rFonts w:ascii="Times New Roman" w:hAnsi="Times New Roman" w:cs="Times New Roman"/>
              </w:rPr>
            </w:pPr>
            <w:r w:rsidRPr="00E91AC6">
              <w:rPr>
                <w:rFonts w:ascii="Times New Roman" w:hAnsi="Times New Roman" w:cs="Times New Roman"/>
              </w:rPr>
              <w:t>Sangat baik</w:t>
            </w:r>
          </w:p>
        </w:tc>
        <w:tc>
          <w:tcPr>
            <w:tcW w:w="1448" w:type="dxa"/>
            <w:tcBorders>
              <w:top w:val="single" w:sz="4" w:space="0" w:color="000000"/>
              <w:left w:val="single" w:sz="4" w:space="0" w:color="000000"/>
              <w:bottom w:val="single" w:sz="4" w:space="0" w:color="000000"/>
              <w:right w:val="single" w:sz="4" w:space="0" w:color="000000"/>
            </w:tcBorders>
          </w:tcPr>
          <w:p w:rsidR="00C16066" w:rsidRPr="00E91AC6" w:rsidRDefault="005E28E7" w:rsidP="00284FD0">
            <w:pPr>
              <w:pStyle w:val="ListParagraph"/>
              <w:widowControl w:val="0"/>
              <w:autoSpaceDE w:val="0"/>
              <w:autoSpaceDN w:val="0"/>
              <w:adjustRightInd w:val="0"/>
              <w:spacing w:after="0" w:line="240" w:lineRule="auto"/>
              <w:ind w:left="26"/>
              <w:jc w:val="center"/>
              <w:rPr>
                <w:rFonts w:ascii="Times New Roman" w:hAnsi="Times New Roman" w:cs="Times New Roman"/>
              </w:rPr>
            </w:pPr>
            <w:r w:rsidRPr="00E91AC6">
              <w:rPr>
                <w:rFonts w:ascii="Times New Roman" w:hAnsi="Times New Roman" w:cs="Times New Roman"/>
              </w:rPr>
              <w:t>4</w:t>
            </w:r>
            <w:r w:rsidR="00E20ABD" w:rsidRPr="00E91AC6">
              <w:rPr>
                <w:rFonts w:ascii="Times New Roman" w:hAnsi="Times New Roman" w:cs="Times New Roman"/>
              </w:rPr>
              <w:t>1</w:t>
            </w:r>
            <w:r w:rsidR="00C16066" w:rsidRPr="00E91AC6">
              <w:rPr>
                <w:rFonts w:ascii="Times New Roman" w:hAnsi="Times New Roman" w:cs="Times New Roman"/>
              </w:rPr>
              <w:t xml:space="preserve"> -</w:t>
            </w:r>
            <w:r w:rsidRPr="00E91AC6">
              <w:rPr>
                <w:rFonts w:ascii="Times New Roman" w:hAnsi="Times New Roman" w:cs="Times New Roman"/>
              </w:rPr>
              <w:t>5</w:t>
            </w:r>
            <w:r w:rsidR="00E20ABD" w:rsidRPr="00E91AC6">
              <w:rPr>
                <w:rFonts w:ascii="Times New Roman" w:hAnsi="Times New Roman" w:cs="Times New Roman"/>
              </w:rPr>
              <w:t>0</w:t>
            </w:r>
          </w:p>
        </w:tc>
        <w:tc>
          <w:tcPr>
            <w:tcW w:w="1096" w:type="dxa"/>
            <w:tcBorders>
              <w:top w:val="single" w:sz="4" w:space="0" w:color="000000"/>
              <w:left w:val="single" w:sz="4" w:space="0" w:color="000000"/>
              <w:bottom w:val="single" w:sz="4" w:space="0" w:color="000000"/>
              <w:right w:val="single" w:sz="4" w:space="0" w:color="000000"/>
            </w:tcBorders>
          </w:tcPr>
          <w:p w:rsidR="00C16066" w:rsidRPr="00E91AC6" w:rsidRDefault="00866BDF" w:rsidP="00284FD0">
            <w:pPr>
              <w:pStyle w:val="ListParagraph"/>
              <w:widowControl w:val="0"/>
              <w:autoSpaceDE w:val="0"/>
              <w:autoSpaceDN w:val="0"/>
              <w:adjustRightInd w:val="0"/>
              <w:spacing w:after="0" w:line="240" w:lineRule="auto"/>
              <w:ind w:left="-4"/>
              <w:jc w:val="center"/>
              <w:rPr>
                <w:rFonts w:ascii="Times New Roman" w:hAnsi="Times New Roman" w:cs="Times New Roman"/>
              </w:rPr>
            </w:pPr>
            <w:r w:rsidRPr="00E91AC6">
              <w:rPr>
                <w:rFonts w:ascii="Times New Roman" w:hAnsi="Times New Roman" w:cs="Times New Roman"/>
              </w:rPr>
              <w:t>0</w:t>
            </w:r>
          </w:p>
        </w:tc>
        <w:tc>
          <w:tcPr>
            <w:tcW w:w="1984" w:type="dxa"/>
            <w:tcBorders>
              <w:top w:val="single" w:sz="4" w:space="0" w:color="000000"/>
              <w:left w:val="single" w:sz="4" w:space="0" w:color="000000"/>
              <w:bottom w:val="single" w:sz="4" w:space="0" w:color="000000"/>
              <w:right w:val="single" w:sz="4" w:space="0" w:color="000000"/>
            </w:tcBorders>
          </w:tcPr>
          <w:p w:rsidR="00C16066" w:rsidRPr="00E91AC6" w:rsidRDefault="00866BDF" w:rsidP="00284FD0">
            <w:pPr>
              <w:pStyle w:val="ListParagraph"/>
              <w:widowControl w:val="0"/>
              <w:autoSpaceDE w:val="0"/>
              <w:autoSpaceDN w:val="0"/>
              <w:adjustRightInd w:val="0"/>
              <w:spacing w:after="0" w:line="240" w:lineRule="auto"/>
              <w:ind w:left="34"/>
              <w:jc w:val="center"/>
              <w:rPr>
                <w:rFonts w:ascii="Times New Roman" w:hAnsi="Times New Roman" w:cs="Times New Roman"/>
              </w:rPr>
            </w:pPr>
            <w:r w:rsidRPr="00E91AC6">
              <w:rPr>
                <w:rFonts w:ascii="Times New Roman" w:hAnsi="Times New Roman" w:cs="Times New Roman"/>
              </w:rPr>
              <w:t>0</w:t>
            </w:r>
            <w:r w:rsidR="00C16066" w:rsidRPr="00E91AC6">
              <w:rPr>
                <w:rFonts w:ascii="Times New Roman" w:hAnsi="Times New Roman" w:cs="Times New Roman"/>
              </w:rPr>
              <w:t>%</w:t>
            </w:r>
          </w:p>
        </w:tc>
      </w:tr>
      <w:tr w:rsidR="00C16066" w:rsidRPr="00E91AC6" w:rsidTr="003470FE">
        <w:tc>
          <w:tcPr>
            <w:tcW w:w="647" w:type="dxa"/>
            <w:tcBorders>
              <w:top w:val="single" w:sz="4" w:space="0" w:color="000000"/>
              <w:left w:val="single" w:sz="4" w:space="0" w:color="000000"/>
              <w:bottom w:val="single" w:sz="4" w:space="0" w:color="000000"/>
              <w:right w:val="single" w:sz="4" w:space="0" w:color="000000"/>
            </w:tcBorders>
          </w:tcPr>
          <w:p w:rsidR="00C16066" w:rsidRPr="00E91AC6" w:rsidRDefault="00C16066" w:rsidP="003470FE">
            <w:pPr>
              <w:pStyle w:val="ListParagraph"/>
              <w:widowControl w:val="0"/>
              <w:autoSpaceDE w:val="0"/>
              <w:autoSpaceDN w:val="0"/>
              <w:adjustRightInd w:val="0"/>
              <w:spacing w:after="0" w:line="240" w:lineRule="auto"/>
              <w:ind w:left="34"/>
              <w:jc w:val="center"/>
              <w:rPr>
                <w:rFonts w:ascii="Times New Roman" w:hAnsi="Times New Roman" w:cs="Times New Roman"/>
              </w:rPr>
            </w:pPr>
            <w:r w:rsidRPr="00E91AC6">
              <w:rPr>
                <w:rFonts w:ascii="Times New Roman" w:hAnsi="Times New Roman" w:cs="Times New Roman"/>
              </w:rPr>
              <w:t>2.</w:t>
            </w:r>
          </w:p>
        </w:tc>
        <w:tc>
          <w:tcPr>
            <w:tcW w:w="2054" w:type="dxa"/>
            <w:tcBorders>
              <w:top w:val="single" w:sz="4" w:space="0" w:color="000000"/>
              <w:left w:val="single" w:sz="4" w:space="0" w:color="000000"/>
              <w:bottom w:val="single" w:sz="4" w:space="0" w:color="000000"/>
              <w:right w:val="single" w:sz="4" w:space="0" w:color="000000"/>
            </w:tcBorders>
          </w:tcPr>
          <w:p w:rsidR="00C16066" w:rsidRPr="00E91AC6" w:rsidRDefault="00C16066" w:rsidP="00501C4A">
            <w:pPr>
              <w:pStyle w:val="ListParagraph"/>
              <w:widowControl w:val="0"/>
              <w:autoSpaceDE w:val="0"/>
              <w:autoSpaceDN w:val="0"/>
              <w:adjustRightInd w:val="0"/>
              <w:spacing w:after="0" w:line="240" w:lineRule="auto"/>
              <w:ind w:left="0"/>
              <w:jc w:val="both"/>
              <w:rPr>
                <w:rFonts w:ascii="Times New Roman" w:hAnsi="Times New Roman" w:cs="Times New Roman"/>
              </w:rPr>
            </w:pPr>
            <w:r w:rsidRPr="00E91AC6">
              <w:rPr>
                <w:rFonts w:ascii="Times New Roman" w:hAnsi="Times New Roman" w:cs="Times New Roman"/>
              </w:rPr>
              <w:t>Baik</w:t>
            </w:r>
          </w:p>
        </w:tc>
        <w:tc>
          <w:tcPr>
            <w:tcW w:w="1448" w:type="dxa"/>
            <w:tcBorders>
              <w:top w:val="single" w:sz="4" w:space="0" w:color="000000"/>
              <w:left w:val="single" w:sz="4" w:space="0" w:color="000000"/>
              <w:bottom w:val="single" w:sz="4" w:space="0" w:color="000000"/>
              <w:right w:val="single" w:sz="4" w:space="0" w:color="000000"/>
            </w:tcBorders>
          </w:tcPr>
          <w:p w:rsidR="00C16066" w:rsidRPr="00E91AC6" w:rsidRDefault="005E28E7" w:rsidP="00284FD0">
            <w:pPr>
              <w:pStyle w:val="ListParagraph"/>
              <w:widowControl w:val="0"/>
              <w:autoSpaceDE w:val="0"/>
              <w:autoSpaceDN w:val="0"/>
              <w:adjustRightInd w:val="0"/>
              <w:spacing w:after="0" w:line="240" w:lineRule="auto"/>
              <w:ind w:left="26"/>
              <w:jc w:val="center"/>
              <w:rPr>
                <w:rFonts w:ascii="Times New Roman" w:hAnsi="Times New Roman" w:cs="Times New Roman"/>
              </w:rPr>
            </w:pPr>
            <w:r w:rsidRPr="00E91AC6">
              <w:rPr>
                <w:rFonts w:ascii="Times New Roman" w:hAnsi="Times New Roman" w:cs="Times New Roman"/>
              </w:rPr>
              <w:t>3</w:t>
            </w:r>
            <w:r w:rsidR="00E20ABD" w:rsidRPr="00E91AC6">
              <w:rPr>
                <w:rFonts w:ascii="Times New Roman" w:hAnsi="Times New Roman" w:cs="Times New Roman"/>
              </w:rPr>
              <w:t>1</w:t>
            </w:r>
            <w:r w:rsidR="00C16066" w:rsidRPr="00E91AC6">
              <w:rPr>
                <w:rFonts w:ascii="Times New Roman" w:hAnsi="Times New Roman" w:cs="Times New Roman"/>
              </w:rPr>
              <w:t xml:space="preserve"> –</w:t>
            </w:r>
            <w:r w:rsidRPr="00E91AC6">
              <w:rPr>
                <w:rFonts w:ascii="Times New Roman" w:hAnsi="Times New Roman" w:cs="Times New Roman"/>
              </w:rPr>
              <w:t>4</w:t>
            </w:r>
            <w:r w:rsidR="00E20ABD" w:rsidRPr="00E91AC6">
              <w:rPr>
                <w:rFonts w:ascii="Times New Roman" w:hAnsi="Times New Roman" w:cs="Times New Roman"/>
              </w:rPr>
              <w:t>0</w:t>
            </w:r>
          </w:p>
        </w:tc>
        <w:tc>
          <w:tcPr>
            <w:tcW w:w="1096" w:type="dxa"/>
            <w:tcBorders>
              <w:top w:val="single" w:sz="4" w:space="0" w:color="000000"/>
              <w:left w:val="single" w:sz="4" w:space="0" w:color="000000"/>
              <w:bottom w:val="single" w:sz="4" w:space="0" w:color="000000"/>
              <w:right w:val="single" w:sz="4" w:space="0" w:color="000000"/>
            </w:tcBorders>
          </w:tcPr>
          <w:p w:rsidR="00C16066" w:rsidRPr="00E91AC6" w:rsidRDefault="00866BDF" w:rsidP="00284FD0">
            <w:pPr>
              <w:pStyle w:val="ListParagraph"/>
              <w:widowControl w:val="0"/>
              <w:autoSpaceDE w:val="0"/>
              <w:autoSpaceDN w:val="0"/>
              <w:adjustRightInd w:val="0"/>
              <w:spacing w:after="0" w:line="240" w:lineRule="auto"/>
              <w:ind w:left="-4"/>
              <w:jc w:val="center"/>
              <w:rPr>
                <w:rFonts w:ascii="Times New Roman" w:hAnsi="Times New Roman" w:cs="Times New Roman"/>
              </w:rPr>
            </w:pPr>
            <w:r w:rsidRPr="00E91AC6">
              <w:rPr>
                <w:rFonts w:ascii="Times New Roman" w:hAnsi="Times New Roman" w:cs="Times New Roman"/>
              </w:rPr>
              <w:t>43</w:t>
            </w:r>
          </w:p>
        </w:tc>
        <w:tc>
          <w:tcPr>
            <w:tcW w:w="1984" w:type="dxa"/>
            <w:tcBorders>
              <w:top w:val="single" w:sz="4" w:space="0" w:color="000000"/>
              <w:left w:val="single" w:sz="4" w:space="0" w:color="000000"/>
              <w:bottom w:val="single" w:sz="4" w:space="0" w:color="000000"/>
              <w:right w:val="single" w:sz="4" w:space="0" w:color="000000"/>
            </w:tcBorders>
          </w:tcPr>
          <w:p w:rsidR="00C16066" w:rsidRPr="00E91AC6" w:rsidRDefault="00866BDF" w:rsidP="00284FD0">
            <w:pPr>
              <w:pStyle w:val="ListParagraph"/>
              <w:widowControl w:val="0"/>
              <w:autoSpaceDE w:val="0"/>
              <w:autoSpaceDN w:val="0"/>
              <w:adjustRightInd w:val="0"/>
              <w:spacing w:after="0" w:line="240" w:lineRule="auto"/>
              <w:ind w:left="34"/>
              <w:jc w:val="center"/>
              <w:rPr>
                <w:rFonts w:ascii="Times New Roman" w:hAnsi="Times New Roman" w:cs="Times New Roman"/>
              </w:rPr>
            </w:pPr>
            <w:r w:rsidRPr="00E91AC6">
              <w:rPr>
                <w:rFonts w:ascii="Times New Roman" w:hAnsi="Times New Roman" w:cs="Times New Roman"/>
              </w:rPr>
              <w:t>86</w:t>
            </w:r>
            <w:r w:rsidR="00C16066" w:rsidRPr="00E91AC6">
              <w:rPr>
                <w:rFonts w:ascii="Times New Roman" w:hAnsi="Times New Roman" w:cs="Times New Roman"/>
              </w:rPr>
              <w:t>%</w:t>
            </w:r>
          </w:p>
        </w:tc>
      </w:tr>
      <w:tr w:rsidR="00C16066" w:rsidRPr="00E91AC6" w:rsidTr="003470FE">
        <w:tc>
          <w:tcPr>
            <w:tcW w:w="647" w:type="dxa"/>
            <w:tcBorders>
              <w:top w:val="single" w:sz="4" w:space="0" w:color="000000"/>
              <w:left w:val="single" w:sz="4" w:space="0" w:color="000000"/>
              <w:bottom w:val="single" w:sz="4" w:space="0" w:color="000000"/>
              <w:right w:val="single" w:sz="4" w:space="0" w:color="000000"/>
            </w:tcBorders>
          </w:tcPr>
          <w:p w:rsidR="00C16066" w:rsidRPr="00E91AC6" w:rsidRDefault="00C16066" w:rsidP="003470FE">
            <w:pPr>
              <w:pStyle w:val="ListParagraph"/>
              <w:widowControl w:val="0"/>
              <w:autoSpaceDE w:val="0"/>
              <w:autoSpaceDN w:val="0"/>
              <w:adjustRightInd w:val="0"/>
              <w:spacing w:after="0" w:line="240" w:lineRule="auto"/>
              <w:ind w:left="34"/>
              <w:jc w:val="center"/>
              <w:rPr>
                <w:rFonts w:ascii="Times New Roman" w:hAnsi="Times New Roman" w:cs="Times New Roman"/>
              </w:rPr>
            </w:pPr>
            <w:r w:rsidRPr="00E91AC6">
              <w:rPr>
                <w:rFonts w:ascii="Times New Roman" w:hAnsi="Times New Roman" w:cs="Times New Roman"/>
              </w:rPr>
              <w:t>3.</w:t>
            </w:r>
          </w:p>
        </w:tc>
        <w:tc>
          <w:tcPr>
            <w:tcW w:w="2054" w:type="dxa"/>
            <w:tcBorders>
              <w:top w:val="single" w:sz="4" w:space="0" w:color="000000"/>
              <w:left w:val="single" w:sz="4" w:space="0" w:color="000000"/>
              <w:bottom w:val="single" w:sz="4" w:space="0" w:color="000000"/>
              <w:right w:val="single" w:sz="4" w:space="0" w:color="000000"/>
            </w:tcBorders>
          </w:tcPr>
          <w:p w:rsidR="00C16066" w:rsidRPr="00E91AC6" w:rsidRDefault="00C16066" w:rsidP="00501C4A">
            <w:pPr>
              <w:pStyle w:val="ListParagraph"/>
              <w:widowControl w:val="0"/>
              <w:autoSpaceDE w:val="0"/>
              <w:autoSpaceDN w:val="0"/>
              <w:adjustRightInd w:val="0"/>
              <w:spacing w:after="0" w:line="240" w:lineRule="auto"/>
              <w:ind w:left="0"/>
              <w:jc w:val="both"/>
              <w:rPr>
                <w:rFonts w:ascii="Times New Roman" w:hAnsi="Times New Roman" w:cs="Times New Roman"/>
              </w:rPr>
            </w:pPr>
            <w:r w:rsidRPr="00E91AC6">
              <w:rPr>
                <w:rFonts w:ascii="Times New Roman" w:hAnsi="Times New Roman" w:cs="Times New Roman"/>
              </w:rPr>
              <w:t>Cukup</w:t>
            </w:r>
          </w:p>
        </w:tc>
        <w:tc>
          <w:tcPr>
            <w:tcW w:w="1448" w:type="dxa"/>
            <w:tcBorders>
              <w:top w:val="single" w:sz="4" w:space="0" w:color="000000"/>
              <w:left w:val="single" w:sz="4" w:space="0" w:color="000000"/>
              <w:bottom w:val="single" w:sz="4" w:space="0" w:color="000000"/>
              <w:right w:val="single" w:sz="4" w:space="0" w:color="000000"/>
            </w:tcBorders>
          </w:tcPr>
          <w:p w:rsidR="00C16066" w:rsidRPr="00E91AC6" w:rsidRDefault="005E28E7" w:rsidP="00284FD0">
            <w:pPr>
              <w:pStyle w:val="ListParagraph"/>
              <w:widowControl w:val="0"/>
              <w:autoSpaceDE w:val="0"/>
              <w:autoSpaceDN w:val="0"/>
              <w:adjustRightInd w:val="0"/>
              <w:spacing w:after="0" w:line="240" w:lineRule="auto"/>
              <w:ind w:left="26"/>
              <w:jc w:val="center"/>
              <w:rPr>
                <w:rFonts w:ascii="Times New Roman" w:hAnsi="Times New Roman" w:cs="Times New Roman"/>
              </w:rPr>
            </w:pPr>
            <w:r w:rsidRPr="00E91AC6">
              <w:rPr>
                <w:rFonts w:ascii="Times New Roman" w:hAnsi="Times New Roman" w:cs="Times New Roman"/>
              </w:rPr>
              <w:t>2</w:t>
            </w:r>
            <w:r w:rsidR="00E20ABD" w:rsidRPr="00E91AC6">
              <w:rPr>
                <w:rFonts w:ascii="Times New Roman" w:hAnsi="Times New Roman" w:cs="Times New Roman"/>
              </w:rPr>
              <w:t>1</w:t>
            </w:r>
            <w:r w:rsidR="00C16066" w:rsidRPr="00E91AC6">
              <w:rPr>
                <w:rFonts w:ascii="Times New Roman" w:hAnsi="Times New Roman" w:cs="Times New Roman"/>
              </w:rPr>
              <w:t>-</w:t>
            </w:r>
            <w:r w:rsidRPr="00E91AC6">
              <w:rPr>
                <w:rFonts w:ascii="Times New Roman" w:hAnsi="Times New Roman" w:cs="Times New Roman"/>
              </w:rPr>
              <w:t>3</w:t>
            </w:r>
            <w:r w:rsidR="00E20ABD" w:rsidRPr="00E91AC6">
              <w:rPr>
                <w:rFonts w:ascii="Times New Roman" w:hAnsi="Times New Roman" w:cs="Times New Roman"/>
              </w:rPr>
              <w:t>0</w:t>
            </w:r>
          </w:p>
        </w:tc>
        <w:tc>
          <w:tcPr>
            <w:tcW w:w="1096" w:type="dxa"/>
            <w:tcBorders>
              <w:top w:val="single" w:sz="4" w:space="0" w:color="000000"/>
              <w:left w:val="single" w:sz="4" w:space="0" w:color="000000"/>
              <w:bottom w:val="single" w:sz="4" w:space="0" w:color="000000"/>
              <w:right w:val="single" w:sz="4" w:space="0" w:color="000000"/>
            </w:tcBorders>
          </w:tcPr>
          <w:p w:rsidR="00C16066" w:rsidRPr="00E91AC6" w:rsidRDefault="00866BDF" w:rsidP="00284FD0">
            <w:pPr>
              <w:pStyle w:val="ListParagraph"/>
              <w:widowControl w:val="0"/>
              <w:autoSpaceDE w:val="0"/>
              <w:autoSpaceDN w:val="0"/>
              <w:adjustRightInd w:val="0"/>
              <w:spacing w:after="0" w:line="240" w:lineRule="auto"/>
              <w:ind w:left="-4"/>
              <w:jc w:val="center"/>
              <w:rPr>
                <w:rFonts w:ascii="Times New Roman" w:hAnsi="Times New Roman" w:cs="Times New Roman"/>
              </w:rPr>
            </w:pPr>
            <w:r w:rsidRPr="00E91AC6">
              <w:rPr>
                <w:rFonts w:ascii="Times New Roman" w:hAnsi="Times New Roman" w:cs="Times New Roman"/>
              </w:rPr>
              <w:t>7</w:t>
            </w:r>
          </w:p>
        </w:tc>
        <w:tc>
          <w:tcPr>
            <w:tcW w:w="1984" w:type="dxa"/>
            <w:tcBorders>
              <w:top w:val="single" w:sz="4" w:space="0" w:color="000000"/>
              <w:left w:val="single" w:sz="4" w:space="0" w:color="000000"/>
              <w:bottom w:val="single" w:sz="4" w:space="0" w:color="000000"/>
              <w:right w:val="single" w:sz="4" w:space="0" w:color="000000"/>
            </w:tcBorders>
          </w:tcPr>
          <w:p w:rsidR="00C16066" w:rsidRPr="00E91AC6" w:rsidRDefault="00866BDF" w:rsidP="00284FD0">
            <w:pPr>
              <w:pStyle w:val="ListParagraph"/>
              <w:widowControl w:val="0"/>
              <w:autoSpaceDE w:val="0"/>
              <w:autoSpaceDN w:val="0"/>
              <w:adjustRightInd w:val="0"/>
              <w:spacing w:after="0" w:line="240" w:lineRule="auto"/>
              <w:ind w:left="34"/>
              <w:jc w:val="center"/>
              <w:rPr>
                <w:rFonts w:ascii="Times New Roman" w:hAnsi="Times New Roman" w:cs="Times New Roman"/>
              </w:rPr>
            </w:pPr>
            <w:r w:rsidRPr="00E91AC6">
              <w:rPr>
                <w:rFonts w:ascii="Times New Roman" w:hAnsi="Times New Roman" w:cs="Times New Roman"/>
              </w:rPr>
              <w:t>14</w:t>
            </w:r>
            <w:r w:rsidR="00E5788A" w:rsidRPr="00E91AC6">
              <w:rPr>
                <w:rFonts w:ascii="Times New Roman" w:hAnsi="Times New Roman" w:cs="Times New Roman"/>
              </w:rPr>
              <w:t>%</w:t>
            </w:r>
          </w:p>
        </w:tc>
      </w:tr>
      <w:tr w:rsidR="00C16066" w:rsidRPr="00E91AC6" w:rsidTr="003470FE">
        <w:tc>
          <w:tcPr>
            <w:tcW w:w="647" w:type="dxa"/>
            <w:tcBorders>
              <w:top w:val="single" w:sz="4" w:space="0" w:color="000000"/>
              <w:left w:val="single" w:sz="4" w:space="0" w:color="000000"/>
              <w:bottom w:val="single" w:sz="4" w:space="0" w:color="auto"/>
              <w:right w:val="single" w:sz="4" w:space="0" w:color="000000"/>
            </w:tcBorders>
          </w:tcPr>
          <w:p w:rsidR="00C16066" w:rsidRPr="00E91AC6" w:rsidRDefault="00C16066" w:rsidP="003470FE">
            <w:pPr>
              <w:pStyle w:val="ListParagraph"/>
              <w:widowControl w:val="0"/>
              <w:autoSpaceDE w:val="0"/>
              <w:autoSpaceDN w:val="0"/>
              <w:adjustRightInd w:val="0"/>
              <w:spacing w:after="0" w:line="240" w:lineRule="auto"/>
              <w:ind w:left="34"/>
              <w:jc w:val="center"/>
              <w:rPr>
                <w:rFonts w:ascii="Times New Roman" w:hAnsi="Times New Roman" w:cs="Times New Roman"/>
              </w:rPr>
            </w:pPr>
            <w:r w:rsidRPr="00E91AC6">
              <w:rPr>
                <w:rFonts w:ascii="Times New Roman" w:hAnsi="Times New Roman" w:cs="Times New Roman"/>
              </w:rPr>
              <w:t>4</w:t>
            </w:r>
          </w:p>
        </w:tc>
        <w:tc>
          <w:tcPr>
            <w:tcW w:w="2054" w:type="dxa"/>
            <w:tcBorders>
              <w:top w:val="single" w:sz="4" w:space="0" w:color="000000"/>
              <w:left w:val="single" w:sz="4" w:space="0" w:color="000000"/>
              <w:bottom w:val="single" w:sz="4" w:space="0" w:color="auto"/>
              <w:right w:val="single" w:sz="4" w:space="0" w:color="000000"/>
            </w:tcBorders>
          </w:tcPr>
          <w:p w:rsidR="00C16066" w:rsidRPr="00E91AC6" w:rsidRDefault="00C16066" w:rsidP="00501C4A">
            <w:pPr>
              <w:pStyle w:val="ListParagraph"/>
              <w:widowControl w:val="0"/>
              <w:autoSpaceDE w:val="0"/>
              <w:autoSpaceDN w:val="0"/>
              <w:adjustRightInd w:val="0"/>
              <w:spacing w:after="0" w:line="240" w:lineRule="auto"/>
              <w:ind w:left="0"/>
              <w:jc w:val="both"/>
              <w:rPr>
                <w:rFonts w:ascii="Times New Roman" w:hAnsi="Times New Roman" w:cs="Times New Roman"/>
              </w:rPr>
            </w:pPr>
            <w:r w:rsidRPr="00E91AC6">
              <w:rPr>
                <w:rFonts w:ascii="Times New Roman" w:hAnsi="Times New Roman" w:cs="Times New Roman"/>
              </w:rPr>
              <w:t>Kurang</w:t>
            </w:r>
          </w:p>
        </w:tc>
        <w:tc>
          <w:tcPr>
            <w:tcW w:w="1448" w:type="dxa"/>
            <w:tcBorders>
              <w:top w:val="single" w:sz="4" w:space="0" w:color="000000"/>
              <w:left w:val="single" w:sz="4" w:space="0" w:color="000000"/>
              <w:bottom w:val="single" w:sz="4" w:space="0" w:color="auto"/>
              <w:right w:val="single" w:sz="4" w:space="0" w:color="000000"/>
            </w:tcBorders>
          </w:tcPr>
          <w:p w:rsidR="00C16066" w:rsidRPr="00E91AC6" w:rsidRDefault="005E28E7" w:rsidP="00284FD0">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10-20</w:t>
            </w:r>
          </w:p>
        </w:tc>
        <w:tc>
          <w:tcPr>
            <w:tcW w:w="1096" w:type="dxa"/>
            <w:tcBorders>
              <w:top w:val="single" w:sz="4" w:space="0" w:color="000000"/>
              <w:left w:val="single" w:sz="4" w:space="0" w:color="000000"/>
              <w:bottom w:val="single" w:sz="4" w:space="0" w:color="000000"/>
              <w:right w:val="single" w:sz="4" w:space="0" w:color="000000"/>
            </w:tcBorders>
          </w:tcPr>
          <w:p w:rsidR="00C16066" w:rsidRPr="00E91AC6" w:rsidRDefault="00C16066" w:rsidP="00284FD0">
            <w:pPr>
              <w:pStyle w:val="ListParagraph"/>
              <w:widowControl w:val="0"/>
              <w:autoSpaceDE w:val="0"/>
              <w:autoSpaceDN w:val="0"/>
              <w:adjustRightInd w:val="0"/>
              <w:spacing w:after="0" w:line="240" w:lineRule="auto"/>
              <w:ind w:left="-4"/>
              <w:jc w:val="center"/>
              <w:rPr>
                <w:rFonts w:ascii="Times New Roman" w:hAnsi="Times New Roman" w:cs="Times New Roman"/>
              </w:rPr>
            </w:pPr>
            <w:r w:rsidRPr="00E91AC6">
              <w:rPr>
                <w:rFonts w:ascii="Times New Roman" w:hAnsi="Times New Roman" w:cs="Times New Roman"/>
              </w:rPr>
              <w:t>0</w:t>
            </w:r>
          </w:p>
        </w:tc>
        <w:tc>
          <w:tcPr>
            <w:tcW w:w="1984" w:type="dxa"/>
            <w:tcBorders>
              <w:top w:val="single" w:sz="4" w:space="0" w:color="000000"/>
              <w:left w:val="single" w:sz="4" w:space="0" w:color="000000"/>
              <w:bottom w:val="single" w:sz="4" w:space="0" w:color="000000"/>
              <w:right w:val="single" w:sz="4" w:space="0" w:color="000000"/>
            </w:tcBorders>
          </w:tcPr>
          <w:p w:rsidR="00C16066" w:rsidRPr="00E91AC6" w:rsidRDefault="00E5788A" w:rsidP="00284FD0">
            <w:pPr>
              <w:pStyle w:val="ListParagraph"/>
              <w:widowControl w:val="0"/>
              <w:autoSpaceDE w:val="0"/>
              <w:autoSpaceDN w:val="0"/>
              <w:adjustRightInd w:val="0"/>
              <w:spacing w:after="0" w:line="240" w:lineRule="auto"/>
              <w:ind w:left="34"/>
              <w:jc w:val="center"/>
              <w:rPr>
                <w:rFonts w:ascii="Times New Roman" w:hAnsi="Times New Roman" w:cs="Times New Roman"/>
              </w:rPr>
            </w:pPr>
            <w:r w:rsidRPr="00E91AC6">
              <w:rPr>
                <w:rFonts w:ascii="Times New Roman" w:hAnsi="Times New Roman" w:cs="Times New Roman"/>
              </w:rPr>
              <w:t>0%</w:t>
            </w:r>
          </w:p>
        </w:tc>
      </w:tr>
      <w:tr w:rsidR="00B75259" w:rsidRPr="00E91AC6" w:rsidTr="003470FE">
        <w:tc>
          <w:tcPr>
            <w:tcW w:w="647" w:type="dxa"/>
            <w:tcBorders>
              <w:top w:val="single" w:sz="4" w:space="0" w:color="auto"/>
              <w:left w:val="single" w:sz="4" w:space="0" w:color="auto"/>
              <w:bottom w:val="single" w:sz="4" w:space="0" w:color="auto"/>
              <w:right w:val="nil"/>
            </w:tcBorders>
          </w:tcPr>
          <w:p w:rsidR="00B75259" w:rsidRPr="00E91AC6" w:rsidRDefault="00B75259" w:rsidP="00501C4A">
            <w:pPr>
              <w:pStyle w:val="ListParagraph"/>
              <w:widowControl w:val="0"/>
              <w:autoSpaceDE w:val="0"/>
              <w:autoSpaceDN w:val="0"/>
              <w:adjustRightInd w:val="0"/>
              <w:spacing w:after="0" w:line="240" w:lineRule="auto"/>
              <w:ind w:left="851"/>
              <w:jc w:val="both"/>
              <w:rPr>
                <w:rFonts w:ascii="Times New Roman" w:hAnsi="Times New Roman" w:cs="Times New Roman"/>
              </w:rPr>
            </w:pPr>
          </w:p>
        </w:tc>
        <w:tc>
          <w:tcPr>
            <w:tcW w:w="2054" w:type="dxa"/>
            <w:tcBorders>
              <w:top w:val="single" w:sz="4" w:space="0" w:color="auto"/>
              <w:left w:val="nil"/>
              <w:bottom w:val="single" w:sz="4" w:space="0" w:color="auto"/>
              <w:right w:val="nil"/>
            </w:tcBorders>
          </w:tcPr>
          <w:p w:rsidR="00B75259" w:rsidRPr="00E91AC6" w:rsidRDefault="00B75259" w:rsidP="00501C4A">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Total</w:t>
            </w:r>
          </w:p>
        </w:tc>
        <w:tc>
          <w:tcPr>
            <w:tcW w:w="1448" w:type="dxa"/>
            <w:tcBorders>
              <w:top w:val="single" w:sz="4" w:space="0" w:color="auto"/>
              <w:left w:val="nil"/>
              <w:bottom w:val="single" w:sz="4" w:space="0" w:color="auto"/>
              <w:right w:val="single" w:sz="4" w:space="0" w:color="auto"/>
            </w:tcBorders>
          </w:tcPr>
          <w:p w:rsidR="00B75259" w:rsidRPr="00E91AC6" w:rsidRDefault="00B75259" w:rsidP="00284FD0">
            <w:pPr>
              <w:pStyle w:val="ListParagraph"/>
              <w:widowControl w:val="0"/>
              <w:autoSpaceDE w:val="0"/>
              <w:autoSpaceDN w:val="0"/>
              <w:adjustRightInd w:val="0"/>
              <w:spacing w:after="0" w:line="240" w:lineRule="auto"/>
              <w:ind w:left="851"/>
              <w:jc w:val="center"/>
              <w:rPr>
                <w:rFonts w:ascii="Times New Roman" w:hAnsi="Times New Roman" w:cs="Times New Roman"/>
              </w:rPr>
            </w:pPr>
          </w:p>
        </w:tc>
        <w:tc>
          <w:tcPr>
            <w:tcW w:w="1096" w:type="dxa"/>
            <w:tcBorders>
              <w:top w:val="single" w:sz="4" w:space="0" w:color="000000"/>
              <w:left w:val="single" w:sz="4" w:space="0" w:color="auto"/>
              <w:bottom w:val="single" w:sz="4" w:space="0" w:color="000000"/>
              <w:right w:val="single" w:sz="4" w:space="0" w:color="000000"/>
            </w:tcBorders>
          </w:tcPr>
          <w:p w:rsidR="00B75259" w:rsidRPr="00E91AC6" w:rsidRDefault="005E28E7" w:rsidP="00284FD0">
            <w:pPr>
              <w:pStyle w:val="ListParagraph"/>
              <w:widowControl w:val="0"/>
              <w:autoSpaceDE w:val="0"/>
              <w:autoSpaceDN w:val="0"/>
              <w:adjustRightInd w:val="0"/>
              <w:spacing w:after="0" w:line="240" w:lineRule="auto"/>
              <w:ind w:left="-4"/>
              <w:jc w:val="center"/>
              <w:rPr>
                <w:rFonts w:ascii="Times New Roman" w:hAnsi="Times New Roman" w:cs="Times New Roman"/>
              </w:rPr>
            </w:pPr>
            <w:r w:rsidRPr="00E91AC6">
              <w:rPr>
                <w:rFonts w:ascii="Times New Roman" w:hAnsi="Times New Roman" w:cs="Times New Roman"/>
              </w:rPr>
              <w:t>50</w:t>
            </w:r>
          </w:p>
        </w:tc>
        <w:tc>
          <w:tcPr>
            <w:tcW w:w="1984" w:type="dxa"/>
            <w:tcBorders>
              <w:top w:val="single" w:sz="4" w:space="0" w:color="000000"/>
              <w:left w:val="single" w:sz="4" w:space="0" w:color="000000"/>
              <w:bottom w:val="single" w:sz="4" w:space="0" w:color="000000"/>
              <w:right w:val="single" w:sz="4" w:space="0" w:color="000000"/>
            </w:tcBorders>
          </w:tcPr>
          <w:p w:rsidR="00B75259" w:rsidRPr="00E91AC6" w:rsidRDefault="007B4BA6" w:rsidP="00284FD0">
            <w:pPr>
              <w:pStyle w:val="ListParagraph"/>
              <w:widowControl w:val="0"/>
              <w:autoSpaceDE w:val="0"/>
              <w:autoSpaceDN w:val="0"/>
              <w:adjustRightInd w:val="0"/>
              <w:spacing w:after="0" w:line="240" w:lineRule="auto"/>
              <w:ind w:left="34"/>
              <w:jc w:val="center"/>
              <w:rPr>
                <w:rFonts w:ascii="Times New Roman" w:hAnsi="Times New Roman" w:cs="Times New Roman"/>
              </w:rPr>
            </w:pPr>
            <w:r w:rsidRPr="00E91AC6">
              <w:rPr>
                <w:rFonts w:ascii="Times New Roman" w:hAnsi="Times New Roman" w:cs="Times New Roman"/>
              </w:rPr>
              <w:t>100%</w:t>
            </w:r>
          </w:p>
        </w:tc>
      </w:tr>
    </w:tbl>
    <w:p w:rsidR="00F35884" w:rsidRPr="00E91AC6" w:rsidRDefault="00F35884" w:rsidP="00F35884">
      <w:pPr>
        <w:pStyle w:val="ListParagraph"/>
        <w:widowControl w:val="0"/>
        <w:autoSpaceDE w:val="0"/>
        <w:autoSpaceDN w:val="0"/>
        <w:adjustRightInd w:val="0"/>
        <w:spacing w:after="0" w:line="480" w:lineRule="auto"/>
        <w:jc w:val="both"/>
        <w:rPr>
          <w:rFonts w:ascii="Times New Roman" w:hAnsi="Times New Roman" w:cs="Times New Roman"/>
          <w:sz w:val="24"/>
          <w:szCs w:val="24"/>
        </w:rPr>
      </w:pPr>
      <w:r w:rsidRPr="00E91AC6">
        <w:rPr>
          <w:rFonts w:ascii="Times New Roman" w:hAnsi="Times New Roman" w:cs="Times New Roman"/>
          <w:sz w:val="24"/>
          <w:szCs w:val="24"/>
        </w:rPr>
        <w:t>Sumber: Data Olahan Peneliti, 2014</w:t>
      </w:r>
    </w:p>
    <w:p w:rsidR="00C2196A" w:rsidRDefault="00C2196A" w:rsidP="00C2196A">
      <w:pPr>
        <w:pStyle w:val="ListParagraph"/>
        <w:widowControl w:val="0"/>
        <w:autoSpaceDE w:val="0"/>
        <w:autoSpaceDN w:val="0"/>
        <w:adjustRightInd w:val="0"/>
        <w:spacing w:after="0" w:line="240" w:lineRule="auto"/>
        <w:ind w:left="357"/>
        <w:jc w:val="center"/>
        <w:rPr>
          <w:rFonts w:ascii="Times New Roman" w:hAnsi="Times New Roman" w:cs="Times New Roman"/>
          <w:sz w:val="24"/>
          <w:szCs w:val="24"/>
        </w:rPr>
      </w:pPr>
    </w:p>
    <w:p w:rsidR="00501C4A" w:rsidRDefault="00501C4A" w:rsidP="00C2196A">
      <w:pPr>
        <w:pStyle w:val="ListParagraph"/>
        <w:widowControl w:val="0"/>
        <w:autoSpaceDE w:val="0"/>
        <w:autoSpaceDN w:val="0"/>
        <w:adjustRightInd w:val="0"/>
        <w:spacing w:after="0" w:line="240" w:lineRule="auto"/>
        <w:ind w:left="357"/>
        <w:jc w:val="center"/>
        <w:rPr>
          <w:rFonts w:ascii="Times New Roman" w:hAnsi="Times New Roman" w:cs="Times New Roman"/>
          <w:sz w:val="24"/>
          <w:szCs w:val="24"/>
        </w:rPr>
      </w:pPr>
    </w:p>
    <w:p w:rsidR="00E5788A" w:rsidRPr="00E91AC6" w:rsidRDefault="00340E6A" w:rsidP="00340E6A">
      <w:pPr>
        <w:pStyle w:val="ListParagraph"/>
        <w:widowControl w:val="0"/>
        <w:autoSpaceDE w:val="0"/>
        <w:autoSpaceDN w:val="0"/>
        <w:adjustRightInd w:val="0"/>
        <w:spacing w:after="0" w:line="240" w:lineRule="auto"/>
        <w:ind w:left="357"/>
        <w:jc w:val="center"/>
        <w:rPr>
          <w:rFonts w:ascii="Times New Roman" w:hAnsi="Times New Roman" w:cs="Times New Roman"/>
          <w:sz w:val="24"/>
          <w:szCs w:val="24"/>
        </w:rPr>
      </w:pPr>
      <w:r>
        <w:rPr>
          <w:rFonts w:ascii="Times New Roman" w:hAnsi="Times New Roman" w:cs="Times New Roman"/>
          <w:sz w:val="24"/>
          <w:szCs w:val="24"/>
        </w:rPr>
        <w:t xml:space="preserve">Gambar </w:t>
      </w:r>
      <w:r w:rsidR="00E5788A" w:rsidRPr="00E91AC6">
        <w:rPr>
          <w:rFonts w:ascii="Times New Roman" w:hAnsi="Times New Roman" w:cs="Times New Roman"/>
          <w:sz w:val="24"/>
          <w:szCs w:val="24"/>
        </w:rPr>
        <w:t>4.</w:t>
      </w:r>
      <w:r>
        <w:rPr>
          <w:rFonts w:ascii="Times New Roman" w:hAnsi="Times New Roman" w:cs="Times New Roman"/>
          <w:sz w:val="24"/>
          <w:szCs w:val="24"/>
        </w:rPr>
        <w:t>2</w:t>
      </w:r>
    </w:p>
    <w:p w:rsidR="00E5788A" w:rsidRPr="00E91AC6" w:rsidRDefault="00340E6A" w:rsidP="00340E6A">
      <w:pPr>
        <w:pStyle w:val="ListParagraph"/>
        <w:widowControl w:val="0"/>
        <w:autoSpaceDE w:val="0"/>
        <w:autoSpaceDN w:val="0"/>
        <w:adjustRightInd w:val="0"/>
        <w:spacing w:after="0" w:line="480" w:lineRule="auto"/>
        <w:ind w:left="357"/>
        <w:jc w:val="center"/>
        <w:rPr>
          <w:rFonts w:ascii="Times New Roman" w:hAnsi="Times New Roman" w:cs="Times New Roman"/>
          <w:sz w:val="24"/>
          <w:szCs w:val="24"/>
          <w:lang w:val="nb-NO"/>
        </w:rPr>
      </w:pPr>
      <w:r w:rsidRPr="00340E6A">
        <w:rPr>
          <w:rFonts w:ascii="Times New Roman" w:hAnsi="Times New Roman"/>
          <w:sz w:val="24"/>
          <w:szCs w:val="24"/>
        </w:rPr>
        <w:t>Grafik</w:t>
      </w:r>
      <w:r>
        <w:rPr>
          <w:rFonts w:ascii="Times New Roman" w:hAnsi="Times New Roman"/>
          <w:i/>
          <w:iCs/>
          <w:sz w:val="24"/>
          <w:szCs w:val="24"/>
        </w:rPr>
        <w:t xml:space="preserve"> </w:t>
      </w:r>
      <w:r w:rsidR="00866BDF" w:rsidRPr="00E91AC6">
        <w:rPr>
          <w:rFonts w:ascii="Times New Roman" w:hAnsi="Times New Roman"/>
          <w:i/>
          <w:iCs/>
          <w:sz w:val="24"/>
          <w:szCs w:val="24"/>
        </w:rPr>
        <w:t>Bargaining Power</w:t>
      </w:r>
      <w:r w:rsidR="00A671C6" w:rsidRPr="00E91AC6">
        <w:rPr>
          <w:rFonts w:ascii="Times New Roman" w:hAnsi="Times New Roman"/>
          <w:i/>
          <w:iCs/>
          <w:sz w:val="24"/>
          <w:szCs w:val="24"/>
        </w:rPr>
        <w:t xml:space="preserve"> </w:t>
      </w:r>
      <w:r w:rsidR="00866BDF" w:rsidRPr="00E91AC6">
        <w:rPr>
          <w:rFonts w:ascii="Times New Roman" w:hAnsi="Times New Roman"/>
          <w:sz w:val="24"/>
          <w:szCs w:val="24"/>
        </w:rPr>
        <w:t xml:space="preserve">Nasabah </w:t>
      </w:r>
    </w:p>
    <w:p w:rsidR="00E5788A" w:rsidRPr="00E91AC6" w:rsidRDefault="004525BA" w:rsidP="00E91AC6">
      <w:pPr>
        <w:pStyle w:val="ListParagraph"/>
        <w:widowControl w:val="0"/>
        <w:autoSpaceDE w:val="0"/>
        <w:autoSpaceDN w:val="0"/>
        <w:adjustRightInd w:val="0"/>
        <w:spacing w:after="0" w:line="480" w:lineRule="auto"/>
        <w:ind w:left="357"/>
        <w:jc w:val="both"/>
        <w:rPr>
          <w:rFonts w:ascii="Times New Roman" w:hAnsi="Times New Roman" w:cs="Times New Roman"/>
          <w:sz w:val="24"/>
          <w:szCs w:val="24"/>
        </w:rPr>
      </w:pPr>
      <w:r w:rsidRPr="00E91AC6">
        <w:rPr>
          <w:rFonts w:ascii="Times New Roman" w:hAnsi="Times New Roman" w:cs="Times New Roman"/>
          <w:noProof/>
          <w:sz w:val="24"/>
          <w:szCs w:val="24"/>
        </w:rPr>
        <w:drawing>
          <wp:inline distT="0" distB="0" distL="0" distR="0">
            <wp:extent cx="4563110" cy="2236470"/>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01C4A" w:rsidRDefault="00501C4A">
      <w:pPr>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br w:type="page"/>
      </w:r>
    </w:p>
    <w:p w:rsidR="00B75259" w:rsidRPr="00E91AC6" w:rsidRDefault="00B75259" w:rsidP="00E72364">
      <w:pPr>
        <w:pStyle w:val="ListParagraph"/>
        <w:widowControl w:val="0"/>
        <w:autoSpaceDE w:val="0"/>
        <w:autoSpaceDN w:val="0"/>
        <w:adjustRightInd w:val="0"/>
        <w:spacing w:after="0" w:line="480" w:lineRule="auto"/>
        <w:ind w:firstLine="902"/>
        <w:jc w:val="both"/>
        <w:rPr>
          <w:rFonts w:ascii="Times New Roman" w:hAnsi="Times New Roman" w:cs="Times New Roman"/>
          <w:sz w:val="24"/>
          <w:szCs w:val="24"/>
        </w:rPr>
      </w:pPr>
      <w:r w:rsidRPr="00501C4A">
        <w:rPr>
          <w:rFonts w:ascii="Times New Roman" w:hAnsi="Times New Roman" w:cs="Times New Roman"/>
          <w:spacing w:val="-4"/>
          <w:sz w:val="24"/>
          <w:szCs w:val="24"/>
        </w:rPr>
        <w:lastRenderedPageBreak/>
        <w:t xml:space="preserve">Berdasarkan data pada tabel </w:t>
      </w:r>
      <w:r w:rsidR="00E5788A" w:rsidRPr="00501C4A">
        <w:rPr>
          <w:rFonts w:ascii="Times New Roman" w:hAnsi="Times New Roman" w:cs="Times New Roman"/>
          <w:spacing w:val="-4"/>
          <w:sz w:val="24"/>
          <w:szCs w:val="24"/>
        </w:rPr>
        <w:t xml:space="preserve">4.1 </w:t>
      </w:r>
      <w:r w:rsidR="00FA087A" w:rsidRPr="00501C4A">
        <w:rPr>
          <w:rFonts w:ascii="Times New Roman" w:hAnsi="Times New Roman" w:cs="Times New Roman"/>
          <w:spacing w:val="-4"/>
          <w:sz w:val="24"/>
          <w:szCs w:val="24"/>
        </w:rPr>
        <w:t xml:space="preserve">dan grafik </w:t>
      </w:r>
      <w:r w:rsidR="00E5788A" w:rsidRPr="00501C4A">
        <w:rPr>
          <w:rFonts w:ascii="Times New Roman" w:hAnsi="Times New Roman" w:cs="Times New Roman"/>
          <w:spacing w:val="-4"/>
          <w:sz w:val="24"/>
          <w:szCs w:val="24"/>
        </w:rPr>
        <w:t xml:space="preserve">4.1 </w:t>
      </w:r>
      <w:r w:rsidRPr="00501C4A">
        <w:rPr>
          <w:rFonts w:ascii="Times New Roman" w:hAnsi="Times New Roman" w:cs="Times New Roman"/>
          <w:spacing w:val="-4"/>
          <w:sz w:val="24"/>
          <w:szCs w:val="24"/>
        </w:rPr>
        <w:t>di</w:t>
      </w:r>
      <w:r w:rsidR="00FB23D3" w:rsidRPr="00501C4A">
        <w:rPr>
          <w:rFonts w:ascii="Times New Roman" w:hAnsi="Times New Roman" w:cs="Times New Roman"/>
          <w:spacing w:val="-4"/>
          <w:sz w:val="24"/>
          <w:szCs w:val="24"/>
        </w:rPr>
        <w:t xml:space="preserve"> </w:t>
      </w:r>
      <w:r w:rsidRPr="00501C4A">
        <w:rPr>
          <w:rFonts w:ascii="Times New Roman" w:hAnsi="Times New Roman" w:cs="Times New Roman"/>
          <w:spacing w:val="-4"/>
          <w:sz w:val="24"/>
          <w:szCs w:val="24"/>
        </w:rPr>
        <w:t>a</w:t>
      </w:r>
      <w:r w:rsidR="007B4BA6" w:rsidRPr="00501C4A">
        <w:rPr>
          <w:rFonts w:ascii="Times New Roman" w:hAnsi="Times New Roman" w:cs="Times New Roman"/>
          <w:spacing w:val="-4"/>
          <w:sz w:val="24"/>
          <w:szCs w:val="24"/>
        </w:rPr>
        <w:t>tas menunjukkan</w:t>
      </w:r>
      <w:r w:rsidR="007B4BA6" w:rsidRPr="00E91AC6">
        <w:rPr>
          <w:rFonts w:ascii="Times New Roman" w:hAnsi="Times New Roman" w:cs="Times New Roman"/>
          <w:sz w:val="24"/>
          <w:szCs w:val="24"/>
        </w:rPr>
        <w:t xml:space="preserve"> bahwa tingkatan </w:t>
      </w:r>
      <w:r w:rsidR="00866BDF" w:rsidRPr="00E91AC6">
        <w:rPr>
          <w:rFonts w:ascii="Times New Roman" w:hAnsi="Times New Roman"/>
          <w:i/>
          <w:iCs/>
          <w:sz w:val="24"/>
          <w:szCs w:val="24"/>
        </w:rPr>
        <w:t>bargaining power</w:t>
      </w:r>
      <w:r w:rsidR="00A671C6" w:rsidRPr="00E91AC6">
        <w:rPr>
          <w:rFonts w:ascii="Times New Roman" w:hAnsi="Times New Roman"/>
          <w:i/>
          <w:iCs/>
          <w:sz w:val="24"/>
          <w:szCs w:val="24"/>
        </w:rPr>
        <w:t xml:space="preserve"> </w:t>
      </w:r>
      <w:r w:rsidR="00866BDF" w:rsidRPr="00E91AC6">
        <w:rPr>
          <w:rFonts w:ascii="Times New Roman" w:hAnsi="Times New Roman"/>
          <w:sz w:val="24"/>
          <w:szCs w:val="24"/>
        </w:rPr>
        <w:t xml:space="preserve">nasabah </w:t>
      </w:r>
      <w:r w:rsidR="007B4BA6" w:rsidRPr="00E91AC6">
        <w:rPr>
          <w:rFonts w:ascii="Times New Roman" w:hAnsi="Times New Roman" w:cs="Times New Roman"/>
          <w:sz w:val="24"/>
          <w:szCs w:val="24"/>
        </w:rPr>
        <w:t xml:space="preserve">dapat diperoleh </w:t>
      </w:r>
      <w:r w:rsidR="00866BDF" w:rsidRPr="00E91AC6">
        <w:rPr>
          <w:rFonts w:ascii="Times New Roman" w:hAnsi="Times New Roman" w:cs="Times New Roman"/>
          <w:sz w:val="24"/>
          <w:szCs w:val="24"/>
        </w:rPr>
        <w:t>43</w:t>
      </w:r>
      <w:r w:rsidR="00E5788A" w:rsidRPr="00E91AC6">
        <w:rPr>
          <w:rFonts w:ascii="Times New Roman" w:hAnsi="Times New Roman" w:cs="Times New Roman"/>
          <w:sz w:val="24"/>
          <w:szCs w:val="24"/>
        </w:rPr>
        <w:t xml:space="preserve"> responden </w:t>
      </w:r>
      <w:r w:rsidR="007B4BA6" w:rsidRPr="00E91AC6">
        <w:rPr>
          <w:rFonts w:ascii="Times New Roman" w:hAnsi="Times New Roman" w:cs="Times New Roman"/>
          <w:sz w:val="24"/>
          <w:szCs w:val="24"/>
        </w:rPr>
        <w:t xml:space="preserve">atau </w:t>
      </w:r>
      <w:r w:rsidR="00866BDF" w:rsidRPr="00E91AC6">
        <w:rPr>
          <w:rFonts w:ascii="Times New Roman" w:hAnsi="Times New Roman" w:cs="Times New Roman"/>
          <w:sz w:val="24"/>
          <w:szCs w:val="24"/>
        </w:rPr>
        <w:t>86</w:t>
      </w:r>
      <w:r w:rsidR="00E5788A" w:rsidRPr="00E91AC6">
        <w:rPr>
          <w:rFonts w:ascii="Times New Roman" w:hAnsi="Times New Roman" w:cs="Times New Roman"/>
          <w:sz w:val="24"/>
          <w:szCs w:val="24"/>
        </w:rPr>
        <w:t xml:space="preserve"> % </w:t>
      </w:r>
      <w:r w:rsidR="007B4BA6" w:rsidRPr="00501C4A">
        <w:rPr>
          <w:rFonts w:ascii="Times New Roman" w:hAnsi="Times New Roman" w:cs="Times New Roman"/>
          <w:sz w:val="24"/>
          <w:szCs w:val="24"/>
          <w:lang w:val="nb-NO"/>
        </w:rPr>
        <w:t>memperoleh</w:t>
      </w:r>
      <w:r w:rsidR="007B4BA6" w:rsidRPr="00E91AC6">
        <w:rPr>
          <w:rFonts w:ascii="Times New Roman" w:hAnsi="Times New Roman" w:cs="Times New Roman"/>
          <w:sz w:val="24"/>
          <w:szCs w:val="24"/>
        </w:rPr>
        <w:t xml:space="preserve"> </w:t>
      </w:r>
      <w:r w:rsidR="00E5788A" w:rsidRPr="00E91AC6">
        <w:rPr>
          <w:rFonts w:ascii="Times New Roman" w:hAnsi="Times New Roman" w:cs="Times New Roman"/>
          <w:sz w:val="24"/>
          <w:szCs w:val="24"/>
        </w:rPr>
        <w:t xml:space="preserve">kriteria </w:t>
      </w:r>
      <w:r w:rsidR="007B4BA6" w:rsidRPr="00E91AC6">
        <w:rPr>
          <w:rFonts w:ascii="Times New Roman" w:hAnsi="Times New Roman" w:cs="Times New Roman"/>
          <w:sz w:val="24"/>
          <w:szCs w:val="24"/>
        </w:rPr>
        <w:t xml:space="preserve">dengan baik dan </w:t>
      </w:r>
      <w:r w:rsidR="00866BDF" w:rsidRPr="00E91AC6">
        <w:rPr>
          <w:rFonts w:ascii="Times New Roman" w:hAnsi="Times New Roman" w:cs="Times New Roman"/>
          <w:sz w:val="24"/>
          <w:szCs w:val="24"/>
        </w:rPr>
        <w:t xml:space="preserve">7 </w:t>
      </w:r>
      <w:r w:rsidR="00E5788A" w:rsidRPr="00E91AC6">
        <w:rPr>
          <w:rFonts w:ascii="Times New Roman" w:hAnsi="Times New Roman" w:cs="Times New Roman"/>
          <w:sz w:val="24"/>
          <w:szCs w:val="24"/>
        </w:rPr>
        <w:t xml:space="preserve">responden </w:t>
      </w:r>
      <w:r w:rsidRPr="00E91AC6">
        <w:rPr>
          <w:rFonts w:ascii="Times New Roman" w:hAnsi="Times New Roman" w:cs="Times New Roman"/>
          <w:sz w:val="24"/>
          <w:szCs w:val="24"/>
        </w:rPr>
        <w:t xml:space="preserve">atau </w:t>
      </w:r>
      <w:r w:rsidR="00866BDF" w:rsidRPr="00E91AC6">
        <w:rPr>
          <w:rFonts w:ascii="Times New Roman" w:hAnsi="Times New Roman" w:cs="Times New Roman"/>
          <w:sz w:val="24"/>
          <w:szCs w:val="24"/>
        </w:rPr>
        <w:t>14</w:t>
      </w:r>
      <w:r w:rsidR="00B12307" w:rsidRPr="00E91AC6">
        <w:rPr>
          <w:rFonts w:ascii="Times New Roman" w:hAnsi="Times New Roman" w:cs="Times New Roman"/>
          <w:sz w:val="24"/>
          <w:szCs w:val="24"/>
        </w:rPr>
        <w:t xml:space="preserve"> %</w:t>
      </w:r>
      <w:r w:rsidRPr="00E91AC6">
        <w:rPr>
          <w:rFonts w:ascii="Times New Roman" w:hAnsi="Times New Roman" w:cs="Times New Roman"/>
          <w:sz w:val="24"/>
          <w:szCs w:val="24"/>
        </w:rPr>
        <w:t xml:space="preserve"> responden</w:t>
      </w:r>
      <w:r w:rsidR="00E5788A" w:rsidRPr="00E91AC6">
        <w:rPr>
          <w:rFonts w:ascii="Times New Roman" w:hAnsi="Times New Roman" w:cs="Times New Roman"/>
          <w:sz w:val="24"/>
          <w:szCs w:val="24"/>
        </w:rPr>
        <w:t xml:space="preserve"> memperoleh kriteria</w:t>
      </w:r>
      <w:r w:rsidRPr="00E91AC6">
        <w:rPr>
          <w:rFonts w:ascii="Times New Roman" w:hAnsi="Times New Roman" w:cs="Times New Roman"/>
          <w:sz w:val="24"/>
          <w:szCs w:val="24"/>
        </w:rPr>
        <w:t xml:space="preserve"> </w:t>
      </w:r>
      <w:r w:rsidR="007B4BA6" w:rsidRPr="00E91AC6">
        <w:rPr>
          <w:rFonts w:ascii="Times New Roman" w:hAnsi="Times New Roman" w:cs="Times New Roman"/>
          <w:sz w:val="24"/>
          <w:szCs w:val="24"/>
        </w:rPr>
        <w:t xml:space="preserve">dengan </w:t>
      </w:r>
      <w:r w:rsidR="00866BDF" w:rsidRPr="00E91AC6">
        <w:rPr>
          <w:rFonts w:ascii="Times New Roman" w:hAnsi="Times New Roman" w:cs="Times New Roman"/>
          <w:sz w:val="24"/>
          <w:szCs w:val="24"/>
        </w:rPr>
        <w:t>cukup</w:t>
      </w:r>
      <w:r w:rsidR="007B4BA6" w:rsidRPr="00E91AC6">
        <w:rPr>
          <w:rFonts w:ascii="Times New Roman" w:hAnsi="Times New Roman" w:cs="Times New Roman"/>
          <w:sz w:val="24"/>
          <w:szCs w:val="24"/>
        </w:rPr>
        <w:t xml:space="preserve">. </w:t>
      </w:r>
      <w:proofErr w:type="gramStart"/>
      <w:r w:rsidR="00E5788A" w:rsidRPr="00E91AC6">
        <w:rPr>
          <w:rFonts w:ascii="Times New Roman" w:hAnsi="Times New Roman" w:cs="Times New Roman"/>
          <w:sz w:val="24"/>
          <w:szCs w:val="24"/>
        </w:rPr>
        <w:t xml:space="preserve">Dengan demikian hasil </w:t>
      </w:r>
      <w:r w:rsidRPr="00E91AC6">
        <w:rPr>
          <w:rFonts w:ascii="Times New Roman" w:hAnsi="Times New Roman" w:cs="Times New Roman"/>
          <w:sz w:val="24"/>
          <w:szCs w:val="24"/>
        </w:rPr>
        <w:t xml:space="preserve">penelitian ini menunjukkan bahwa </w:t>
      </w:r>
      <w:r w:rsidR="00E5788A" w:rsidRPr="00E91AC6">
        <w:rPr>
          <w:rFonts w:ascii="Times New Roman" w:hAnsi="Times New Roman" w:cs="Times New Roman"/>
          <w:sz w:val="24"/>
          <w:szCs w:val="24"/>
        </w:rPr>
        <w:t xml:space="preserve">sebagian besar </w:t>
      </w:r>
      <w:r w:rsidRPr="00E91AC6">
        <w:rPr>
          <w:rFonts w:ascii="Times New Roman" w:hAnsi="Times New Roman" w:cs="Times New Roman"/>
          <w:sz w:val="24"/>
          <w:szCs w:val="24"/>
        </w:rPr>
        <w:t xml:space="preserve">responden </w:t>
      </w:r>
      <w:r w:rsidR="00E5788A" w:rsidRPr="00E91AC6">
        <w:rPr>
          <w:rFonts w:ascii="Times New Roman" w:hAnsi="Times New Roman" w:cs="Times New Roman"/>
          <w:sz w:val="24"/>
          <w:szCs w:val="24"/>
        </w:rPr>
        <w:t xml:space="preserve">dengan </w:t>
      </w:r>
      <w:r w:rsidR="00866BDF" w:rsidRPr="00E91AC6">
        <w:rPr>
          <w:rFonts w:ascii="Times New Roman" w:hAnsi="Times New Roman"/>
          <w:i/>
          <w:iCs/>
          <w:sz w:val="24"/>
          <w:szCs w:val="24"/>
        </w:rPr>
        <w:t>bargaining power</w:t>
      </w:r>
      <w:r w:rsidR="00A671C6" w:rsidRPr="00E91AC6">
        <w:rPr>
          <w:rFonts w:ascii="Times New Roman" w:hAnsi="Times New Roman"/>
          <w:i/>
          <w:iCs/>
          <w:sz w:val="24"/>
          <w:szCs w:val="24"/>
        </w:rPr>
        <w:t xml:space="preserve"> </w:t>
      </w:r>
      <w:r w:rsidR="00866BDF" w:rsidRPr="00E91AC6">
        <w:rPr>
          <w:rFonts w:ascii="Times New Roman" w:hAnsi="Times New Roman"/>
          <w:sz w:val="24"/>
          <w:szCs w:val="24"/>
        </w:rPr>
        <w:t xml:space="preserve">nasabah </w:t>
      </w:r>
      <w:r w:rsidR="00E5788A" w:rsidRPr="00E91AC6">
        <w:rPr>
          <w:rFonts w:ascii="Times New Roman" w:hAnsi="Times New Roman" w:cs="Times New Roman"/>
          <w:sz w:val="24"/>
          <w:szCs w:val="24"/>
        </w:rPr>
        <w:t xml:space="preserve">di </w:t>
      </w:r>
      <w:r w:rsidR="00B122B8" w:rsidRPr="00E91AC6">
        <w:rPr>
          <w:rFonts w:ascii="Times New Roman" w:hAnsi="Times New Roman"/>
          <w:sz w:val="24"/>
          <w:szCs w:val="24"/>
        </w:rPr>
        <w:t>B</w:t>
      </w:r>
      <w:r w:rsidR="00EE740C" w:rsidRPr="00E91AC6">
        <w:rPr>
          <w:rFonts w:ascii="Times New Roman" w:hAnsi="Times New Roman"/>
          <w:sz w:val="24"/>
          <w:szCs w:val="24"/>
        </w:rPr>
        <w:t xml:space="preserve">ank </w:t>
      </w:r>
      <w:r w:rsidR="00B122B8" w:rsidRPr="00E91AC6">
        <w:rPr>
          <w:rFonts w:ascii="Times New Roman" w:hAnsi="Times New Roman"/>
          <w:sz w:val="24"/>
          <w:szCs w:val="24"/>
        </w:rPr>
        <w:t>M</w:t>
      </w:r>
      <w:r w:rsidR="00EE740C" w:rsidRPr="00E91AC6">
        <w:rPr>
          <w:rFonts w:ascii="Times New Roman" w:hAnsi="Times New Roman"/>
          <w:sz w:val="24"/>
          <w:szCs w:val="24"/>
        </w:rPr>
        <w:t xml:space="preserve">uamalat </w:t>
      </w:r>
      <w:r w:rsidR="00B122B8" w:rsidRPr="00E91AC6">
        <w:rPr>
          <w:rFonts w:ascii="Times New Roman" w:hAnsi="Times New Roman"/>
          <w:sz w:val="24"/>
          <w:szCs w:val="24"/>
        </w:rPr>
        <w:t>I</w:t>
      </w:r>
      <w:r w:rsidR="00EE740C" w:rsidRPr="00E91AC6">
        <w:rPr>
          <w:rFonts w:ascii="Times New Roman" w:hAnsi="Times New Roman"/>
          <w:sz w:val="24"/>
          <w:szCs w:val="24"/>
        </w:rPr>
        <w:t>ndonesia</w:t>
      </w:r>
      <w:r w:rsidR="00B122B8" w:rsidRPr="00E91AC6">
        <w:rPr>
          <w:rFonts w:ascii="Times New Roman" w:hAnsi="Times New Roman"/>
          <w:sz w:val="24"/>
          <w:szCs w:val="24"/>
        </w:rPr>
        <w:t xml:space="preserve"> </w:t>
      </w:r>
      <w:r w:rsidR="00C86016" w:rsidRPr="00E91AC6">
        <w:rPr>
          <w:rFonts w:ascii="Times New Roman" w:hAnsi="Times New Roman"/>
          <w:sz w:val="24"/>
          <w:szCs w:val="24"/>
        </w:rPr>
        <w:t xml:space="preserve">KCP </w:t>
      </w:r>
      <w:r w:rsidR="00B122B8" w:rsidRPr="00E91AC6">
        <w:rPr>
          <w:rFonts w:ascii="Times New Roman" w:hAnsi="Times New Roman"/>
          <w:sz w:val="24"/>
          <w:szCs w:val="24"/>
        </w:rPr>
        <w:t>Tulungagung</w:t>
      </w:r>
      <w:r w:rsidR="00866BDF" w:rsidRPr="00E91AC6">
        <w:rPr>
          <w:rFonts w:ascii="Times New Roman" w:hAnsi="Times New Roman" w:cs="Times New Roman"/>
          <w:sz w:val="24"/>
          <w:szCs w:val="24"/>
        </w:rPr>
        <w:t xml:space="preserve"> </w:t>
      </w:r>
      <w:r w:rsidR="00E5788A" w:rsidRPr="00E91AC6">
        <w:rPr>
          <w:rFonts w:ascii="Times New Roman" w:hAnsi="Times New Roman" w:cs="Times New Roman"/>
          <w:sz w:val="24"/>
          <w:szCs w:val="24"/>
        </w:rPr>
        <w:t xml:space="preserve">memperoleh </w:t>
      </w:r>
      <w:r w:rsidR="009759A2" w:rsidRPr="00E91AC6">
        <w:rPr>
          <w:rFonts w:ascii="Times New Roman" w:hAnsi="Times New Roman" w:cs="Times New Roman"/>
          <w:sz w:val="24"/>
          <w:szCs w:val="24"/>
        </w:rPr>
        <w:t>k</w:t>
      </w:r>
      <w:r w:rsidRPr="00E91AC6">
        <w:rPr>
          <w:rFonts w:ascii="Times New Roman" w:hAnsi="Times New Roman" w:cs="Times New Roman"/>
          <w:sz w:val="24"/>
          <w:szCs w:val="24"/>
        </w:rPr>
        <w:t>riteria baik</w:t>
      </w:r>
      <w:r w:rsidR="00453BCA" w:rsidRPr="00E91AC6">
        <w:rPr>
          <w:rFonts w:ascii="Times New Roman" w:hAnsi="Times New Roman" w:cs="Times New Roman"/>
          <w:sz w:val="24"/>
          <w:szCs w:val="24"/>
        </w:rPr>
        <w:t>.</w:t>
      </w:r>
      <w:proofErr w:type="gramEnd"/>
    </w:p>
    <w:p w:rsidR="00B75259" w:rsidRPr="00E91AC6" w:rsidRDefault="00866BDF" w:rsidP="00E72364">
      <w:pPr>
        <w:pStyle w:val="ListParagraph"/>
        <w:widowControl w:val="0"/>
        <w:numPr>
          <w:ilvl w:val="3"/>
          <w:numId w:val="1"/>
        </w:numPr>
        <w:autoSpaceDE w:val="0"/>
        <w:autoSpaceDN w:val="0"/>
        <w:adjustRightInd w:val="0"/>
        <w:spacing w:after="0" w:line="480" w:lineRule="auto"/>
        <w:ind w:left="717"/>
        <w:jc w:val="both"/>
        <w:rPr>
          <w:rFonts w:ascii="Times New Roman" w:hAnsi="Times New Roman" w:cs="Times New Roman"/>
          <w:sz w:val="24"/>
          <w:szCs w:val="24"/>
        </w:rPr>
      </w:pPr>
      <w:r w:rsidRPr="00E91AC6">
        <w:rPr>
          <w:rFonts w:ascii="Times New Roman" w:hAnsi="Times New Roman"/>
          <w:sz w:val="24"/>
          <w:szCs w:val="24"/>
        </w:rPr>
        <w:t>Kegiatan Usaha Nasabah</w:t>
      </w:r>
    </w:p>
    <w:p w:rsidR="00501C4A" w:rsidRDefault="00E176E0" w:rsidP="00E72364">
      <w:pPr>
        <w:widowControl w:val="0"/>
        <w:autoSpaceDE w:val="0"/>
        <w:autoSpaceDN w:val="0"/>
        <w:adjustRightInd w:val="0"/>
        <w:spacing w:after="0" w:line="480" w:lineRule="auto"/>
        <w:ind w:left="720" w:firstLine="720"/>
        <w:jc w:val="both"/>
        <w:rPr>
          <w:rFonts w:ascii="Times New Roman" w:hAnsi="Times New Roman" w:cs="Times New Roman"/>
          <w:sz w:val="24"/>
          <w:szCs w:val="24"/>
        </w:rPr>
      </w:pPr>
      <w:r w:rsidRPr="00501C4A">
        <w:rPr>
          <w:rFonts w:ascii="Times New Roman" w:hAnsi="Times New Roman" w:cs="Times New Roman"/>
          <w:sz w:val="24"/>
          <w:szCs w:val="24"/>
        </w:rPr>
        <w:t xml:space="preserve">Instrumen yang dipakai untuk mengukur </w:t>
      </w:r>
      <w:r w:rsidR="003901E3" w:rsidRPr="00501C4A">
        <w:rPr>
          <w:rFonts w:ascii="Times New Roman" w:hAnsi="Times New Roman"/>
          <w:sz w:val="24"/>
          <w:szCs w:val="24"/>
        </w:rPr>
        <w:t>kegiatan usaha nasabah</w:t>
      </w:r>
      <w:r w:rsidRPr="00501C4A">
        <w:rPr>
          <w:rFonts w:ascii="Times New Roman" w:hAnsi="Times New Roman" w:cs="Times New Roman"/>
          <w:sz w:val="24"/>
          <w:szCs w:val="24"/>
        </w:rPr>
        <w:t xml:space="preserve"> terdiri dari </w:t>
      </w:r>
      <w:r w:rsidR="003901E3" w:rsidRPr="00501C4A">
        <w:rPr>
          <w:rFonts w:ascii="Times New Roman" w:hAnsi="Times New Roman" w:cs="Times New Roman"/>
          <w:sz w:val="24"/>
          <w:szCs w:val="24"/>
        </w:rPr>
        <w:t>1</w:t>
      </w:r>
      <w:r w:rsidRPr="00501C4A">
        <w:rPr>
          <w:rFonts w:ascii="Times New Roman" w:hAnsi="Times New Roman" w:cs="Times New Roman"/>
          <w:sz w:val="24"/>
          <w:szCs w:val="24"/>
        </w:rPr>
        <w:t xml:space="preserve">0 pertanyaan, yang masing-masing item mempunyai </w:t>
      </w:r>
      <w:proofErr w:type="gramStart"/>
      <w:r w:rsidRPr="00501C4A">
        <w:rPr>
          <w:rFonts w:ascii="Times New Roman" w:hAnsi="Times New Roman" w:cs="Times New Roman"/>
          <w:sz w:val="24"/>
          <w:szCs w:val="24"/>
        </w:rPr>
        <w:t>lima</w:t>
      </w:r>
      <w:proofErr w:type="gramEnd"/>
      <w:r w:rsidRPr="00501C4A">
        <w:rPr>
          <w:rFonts w:ascii="Times New Roman" w:hAnsi="Times New Roman" w:cs="Times New Roman"/>
          <w:sz w:val="24"/>
          <w:szCs w:val="24"/>
        </w:rPr>
        <w:t xml:space="preserve"> alternatif jawaban dengan rentang skor 1-5. Skor harapan terendah adalah 10 sedangkan total skor harapan tertinggi adalah </w:t>
      </w:r>
      <w:r w:rsidR="003901E3" w:rsidRPr="00501C4A">
        <w:rPr>
          <w:rFonts w:ascii="Times New Roman" w:hAnsi="Times New Roman" w:cs="Times New Roman"/>
          <w:sz w:val="24"/>
          <w:szCs w:val="24"/>
        </w:rPr>
        <w:t>50</w:t>
      </w:r>
      <w:r w:rsidRPr="00501C4A">
        <w:rPr>
          <w:rFonts w:ascii="Times New Roman" w:hAnsi="Times New Roman" w:cs="Times New Roman"/>
          <w:sz w:val="24"/>
          <w:szCs w:val="24"/>
        </w:rPr>
        <w:t xml:space="preserve">. Berdasarkan total skor harapan tersebut dapat ditentukan interval skor masing-masing jenjang yang menggambarkan </w:t>
      </w:r>
      <w:r w:rsidR="003901E3" w:rsidRPr="00501C4A">
        <w:rPr>
          <w:rFonts w:ascii="Times New Roman" w:hAnsi="Times New Roman"/>
          <w:sz w:val="24"/>
          <w:szCs w:val="24"/>
        </w:rPr>
        <w:t>kegiatan usaha nasabah</w:t>
      </w:r>
      <w:r w:rsidRPr="00501C4A">
        <w:rPr>
          <w:rFonts w:ascii="Times New Roman" w:hAnsi="Times New Roman" w:cs="Times New Roman"/>
          <w:sz w:val="24"/>
          <w:szCs w:val="24"/>
        </w:rPr>
        <w:t xml:space="preserve"> yang terdiri dari empat tingkatan yaitu mampu melaksanakan dengan sangat baik, baik, cukup dan kurang.</w:t>
      </w:r>
    </w:p>
    <w:p w:rsidR="00E176E0" w:rsidRPr="00E91AC6" w:rsidRDefault="00E176E0" w:rsidP="00E72364">
      <w:pPr>
        <w:widowControl w:val="0"/>
        <w:autoSpaceDE w:val="0"/>
        <w:autoSpaceDN w:val="0"/>
        <w:adjustRightInd w:val="0"/>
        <w:spacing w:after="0" w:line="480" w:lineRule="auto"/>
        <w:ind w:left="720" w:firstLine="720"/>
        <w:jc w:val="both"/>
        <w:rPr>
          <w:rFonts w:ascii="Times New Roman" w:hAnsi="Times New Roman" w:cs="Times New Roman"/>
          <w:sz w:val="24"/>
          <w:szCs w:val="24"/>
        </w:rPr>
      </w:pPr>
      <w:r w:rsidRPr="00E91AC6">
        <w:rPr>
          <w:rFonts w:ascii="Times New Roman" w:hAnsi="Times New Roman" w:cs="Times New Roman"/>
          <w:sz w:val="24"/>
          <w:szCs w:val="24"/>
        </w:rPr>
        <w:t xml:space="preserve">Data </w:t>
      </w:r>
      <w:r w:rsidR="003901E3" w:rsidRPr="00E91AC6">
        <w:rPr>
          <w:rFonts w:ascii="Times New Roman" w:hAnsi="Times New Roman"/>
          <w:sz w:val="24"/>
          <w:szCs w:val="24"/>
        </w:rPr>
        <w:t>kegiatan usaha nasabah</w:t>
      </w:r>
      <w:r w:rsidR="003901E3" w:rsidRPr="00E91AC6">
        <w:rPr>
          <w:rFonts w:ascii="Times New Roman" w:hAnsi="Times New Roman"/>
          <w:i/>
          <w:iCs/>
          <w:sz w:val="24"/>
          <w:szCs w:val="24"/>
        </w:rPr>
        <w:t xml:space="preserve"> </w:t>
      </w:r>
      <w:r w:rsidRPr="00E91AC6">
        <w:rPr>
          <w:rFonts w:ascii="Times New Roman" w:hAnsi="Times New Roman" w:cs="Times New Roman"/>
          <w:sz w:val="24"/>
          <w:szCs w:val="24"/>
        </w:rPr>
        <w:t xml:space="preserve">yang dikumpulkan dari responden sebanyak </w:t>
      </w:r>
      <w:r w:rsidR="003901E3" w:rsidRPr="00E91AC6">
        <w:rPr>
          <w:rFonts w:ascii="Times New Roman" w:hAnsi="Times New Roman" w:cs="Times New Roman"/>
          <w:sz w:val="24"/>
          <w:szCs w:val="24"/>
        </w:rPr>
        <w:t>50</w:t>
      </w:r>
      <w:r w:rsidRPr="00E91AC6">
        <w:rPr>
          <w:rFonts w:ascii="Times New Roman" w:hAnsi="Times New Roman" w:cs="Times New Roman"/>
          <w:sz w:val="24"/>
          <w:szCs w:val="24"/>
        </w:rPr>
        <w:t xml:space="preserve"> secara kuantitatif menunjukkan bahwa sk</w:t>
      </w:r>
      <w:r w:rsidR="00E20ABD" w:rsidRPr="00E91AC6">
        <w:rPr>
          <w:rFonts w:ascii="Times New Roman" w:hAnsi="Times New Roman" w:cs="Times New Roman"/>
          <w:sz w:val="24"/>
          <w:szCs w:val="24"/>
        </w:rPr>
        <w:t xml:space="preserve">or minimum yang didapat adalah </w:t>
      </w:r>
      <w:r w:rsidR="003901E3" w:rsidRPr="00E91AC6">
        <w:rPr>
          <w:rFonts w:ascii="Times New Roman" w:hAnsi="Times New Roman" w:cs="Times New Roman"/>
          <w:sz w:val="24"/>
          <w:szCs w:val="24"/>
        </w:rPr>
        <w:t>1</w:t>
      </w:r>
      <w:r w:rsidRPr="00E91AC6">
        <w:rPr>
          <w:rFonts w:ascii="Times New Roman" w:hAnsi="Times New Roman" w:cs="Times New Roman"/>
          <w:sz w:val="24"/>
          <w:szCs w:val="24"/>
        </w:rPr>
        <w:t xml:space="preserve">0 dan skor total maksimumnya adalah </w:t>
      </w:r>
      <w:r w:rsidR="003901E3" w:rsidRPr="00E91AC6">
        <w:rPr>
          <w:rFonts w:ascii="Times New Roman" w:hAnsi="Times New Roman" w:cs="Times New Roman"/>
          <w:sz w:val="24"/>
          <w:szCs w:val="24"/>
        </w:rPr>
        <w:t>50</w:t>
      </w:r>
      <w:r w:rsidRPr="00E91AC6">
        <w:rPr>
          <w:rFonts w:ascii="Times New Roman" w:hAnsi="Times New Roman" w:cs="Times New Roman"/>
          <w:sz w:val="24"/>
          <w:szCs w:val="24"/>
        </w:rPr>
        <w:t xml:space="preserve">. </w:t>
      </w:r>
      <w:proofErr w:type="gramStart"/>
      <w:r w:rsidRPr="00E91AC6">
        <w:rPr>
          <w:rFonts w:ascii="Times New Roman" w:hAnsi="Times New Roman" w:cs="Times New Roman"/>
          <w:sz w:val="24"/>
          <w:szCs w:val="24"/>
        </w:rPr>
        <w:t xml:space="preserve">Rentang jumlah skor maksimum yang mungkin diperoleh adalah </w:t>
      </w:r>
      <w:r w:rsidR="003901E3" w:rsidRPr="00E91AC6">
        <w:rPr>
          <w:rFonts w:ascii="Times New Roman" w:hAnsi="Times New Roman" w:cs="Times New Roman"/>
          <w:sz w:val="24"/>
          <w:szCs w:val="24"/>
        </w:rPr>
        <w:t>50</w:t>
      </w:r>
      <w:r w:rsidR="00E20ABD" w:rsidRPr="00E91AC6">
        <w:rPr>
          <w:rFonts w:ascii="Times New Roman" w:hAnsi="Times New Roman" w:cs="Times New Roman"/>
          <w:sz w:val="24"/>
          <w:szCs w:val="24"/>
        </w:rPr>
        <w:t>-</w:t>
      </w:r>
      <w:r w:rsidR="003901E3" w:rsidRPr="00E91AC6">
        <w:rPr>
          <w:rFonts w:ascii="Times New Roman" w:hAnsi="Times New Roman" w:cs="Times New Roman"/>
          <w:sz w:val="24"/>
          <w:szCs w:val="24"/>
        </w:rPr>
        <w:t>1</w:t>
      </w:r>
      <w:r w:rsidR="00E20ABD" w:rsidRPr="00E91AC6">
        <w:rPr>
          <w:rFonts w:ascii="Times New Roman" w:hAnsi="Times New Roman" w:cs="Times New Roman"/>
          <w:sz w:val="24"/>
          <w:szCs w:val="24"/>
        </w:rPr>
        <w:t xml:space="preserve">0= </w:t>
      </w:r>
      <w:r w:rsidR="003901E3" w:rsidRPr="00E91AC6">
        <w:rPr>
          <w:rFonts w:ascii="Times New Roman" w:hAnsi="Times New Roman" w:cs="Times New Roman"/>
          <w:sz w:val="24"/>
          <w:szCs w:val="24"/>
        </w:rPr>
        <w:t>4</w:t>
      </w:r>
      <w:r w:rsidRPr="00E91AC6">
        <w:rPr>
          <w:rFonts w:ascii="Times New Roman" w:hAnsi="Times New Roman" w:cs="Times New Roman"/>
          <w:sz w:val="24"/>
          <w:szCs w:val="24"/>
        </w:rPr>
        <w:t>0.</w:t>
      </w:r>
      <w:proofErr w:type="gramEnd"/>
      <w:r w:rsidRPr="00E91AC6">
        <w:rPr>
          <w:rFonts w:ascii="Times New Roman" w:hAnsi="Times New Roman" w:cs="Times New Roman"/>
          <w:sz w:val="24"/>
          <w:szCs w:val="24"/>
        </w:rPr>
        <w:t xml:space="preserve"> Interval kelas sebanyak empat, maka lebar kelas intervalnya </w:t>
      </w:r>
      <w:r w:rsidR="00E20ABD" w:rsidRPr="00E91AC6">
        <w:rPr>
          <w:rFonts w:ascii="Times New Roman" w:hAnsi="Times New Roman" w:cs="Times New Roman"/>
          <w:sz w:val="24"/>
          <w:szCs w:val="24"/>
        </w:rPr>
        <w:t xml:space="preserve">adalah </w:t>
      </w:r>
      <w:proofErr w:type="gramStart"/>
      <w:r w:rsidR="003901E3" w:rsidRPr="00E91AC6">
        <w:rPr>
          <w:rFonts w:ascii="Times New Roman" w:hAnsi="Times New Roman" w:cs="Times New Roman"/>
          <w:sz w:val="24"/>
          <w:szCs w:val="24"/>
        </w:rPr>
        <w:t>4</w:t>
      </w:r>
      <w:r w:rsidR="00E20ABD" w:rsidRPr="00E91AC6">
        <w:rPr>
          <w:rFonts w:ascii="Times New Roman" w:hAnsi="Times New Roman" w:cs="Times New Roman"/>
          <w:sz w:val="24"/>
          <w:szCs w:val="24"/>
        </w:rPr>
        <w:t>0 :</w:t>
      </w:r>
      <w:proofErr w:type="gramEnd"/>
      <w:r w:rsidR="00E20ABD" w:rsidRPr="00E91AC6">
        <w:rPr>
          <w:rFonts w:ascii="Times New Roman" w:hAnsi="Times New Roman" w:cs="Times New Roman"/>
          <w:sz w:val="24"/>
          <w:szCs w:val="24"/>
        </w:rPr>
        <w:t xml:space="preserve"> 4 = </w:t>
      </w:r>
      <w:r w:rsidR="003901E3" w:rsidRPr="00E91AC6">
        <w:rPr>
          <w:rFonts w:ascii="Times New Roman" w:hAnsi="Times New Roman" w:cs="Times New Roman"/>
          <w:sz w:val="24"/>
          <w:szCs w:val="24"/>
        </w:rPr>
        <w:t>1</w:t>
      </w:r>
      <w:r w:rsidRPr="00E91AC6">
        <w:rPr>
          <w:rFonts w:ascii="Times New Roman" w:hAnsi="Times New Roman" w:cs="Times New Roman"/>
          <w:sz w:val="24"/>
          <w:szCs w:val="24"/>
        </w:rPr>
        <w:t>0.</w:t>
      </w:r>
    </w:p>
    <w:p w:rsidR="00501C4A" w:rsidRDefault="00501C4A">
      <w:pPr>
        <w:spacing w:after="0" w:line="240" w:lineRule="auto"/>
        <w:rPr>
          <w:rFonts w:ascii="Times New Roman" w:hAnsi="Times New Roman" w:cs="Times New Roman"/>
          <w:sz w:val="24"/>
          <w:szCs w:val="24"/>
          <w:lang w:val="nb-NO"/>
        </w:rPr>
      </w:pPr>
      <w:r>
        <w:rPr>
          <w:rFonts w:ascii="Times New Roman" w:hAnsi="Times New Roman" w:cs="Times New Roman"/>
          <w:sz w:val="24"/>
          <w:szCs w:val="24"/>
          <w:lang w:val="nb-NO"/>
        </w:rPr>
        <w:br w:type="page"/>
      </w:r>
    </w:p>
    <w:p w:rsidR="00B75259" w:rsidRDefault="00B75259" w:rsidP="00F35884">
      <w:pPr>
        <w:pStyle w:val="ListParagraph"/>
        <w:widowControl w:val="0"/>
        <w:autoSpaceDE w:val="0"/>
        <w:autoSpaceDN w:val="0"/>
        <w:adjustRightInd w:val="0"/>
        <w:spacing w:after="0" w:line="480" w:lineRule="auto"/>
        <w:ind w:left="1208"/>
        <w:jc w:val="center"/>
        <w:rPr>
          <w:rFonts w:ascii="Times New Roman" w:hAnsi="Times New Roman"/>
          <w:sz w:val="24"/>
          <w:szCs w:val="24"/>
        </w:rPr>
      </w:pPr>
      <w:r w:rsidRPr="00E91AC6">
        <w:rPr>
          <w:rFonts w:ascii="Times New Roman" w:hAnsi="Times New Roman" w:cs="Times New Roman"/>
          <w:sz w:val="24"/>
          <w:szCs w:val="24"/>
          <w:lang w:val="nb-NO"/>
        </w:rPr>
        <w:lastRenderedPageBreak/>
        <w:t>Tabel 4.</w:t>
      </w:r>
      <w:r w:rsidR="00872533" w:rsidRPr="00E91AC6">
        <w:rPr>
          <w:rFonts w:ascii="Times New Roman" w:hAnsi="Times New Roman" w:cs="Times New Roman"/>
          <w:sz w:val="24"/>
          <w:szCs w:val="24"/>
          <w:lang w:val="nb-NO"/>
        </w:rPr>
        <w:t>2</w:t>
      </w:r>
      <w:r w:rsidR="00A671C6" w:rsidRPr="00E91AC6">
        <w:rPr>
          <w:rFonts w:ascii="Times New Roman" w:hAnsi="Times New Roman" w:cs="Times New Roman"/>
          <w:sz w:val="24"/>
          <w:szCs w:val="24"/>
          <w:lang w:val="nb-NO"/>
        </w:rPr>
        <w:t xml:space="preserve"> </w:t>
      </w:r>
      <w:r w:rsidRPr="00E91AC6">
        <w:rPr>
          <w:rFonts w:ascii="Times New Roman" w:hAnsi="Times New Roman" w:cs="Times New Roman"/>
          <w:sz w:val="24"/>
          <w:szCs w:val="24"/>
          <w:lang w:val="nb-NO"/>
        </w:rPr>
        <w:t xml:space="preserve">Deskripsi </w:t>
      </w:r>
      <w:r w:rsidR="00501C4A" w:rsidRPr="00E91AC6">
        <w:rPr>
          <w:rFonts w:ascii="Times New Roman" w:hAnsi="Times New Roman"/>
          <w:sz w:val="24"/>
          <w:szCs w:val="24"/>
        </w:rPr>
        <w:t>Kegiatan Usaha Nasabah</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7"/>
        <w:gridCol w:w="2054"/>
        <w:gridCol w:w="1448"/>
        <w:gridCol w:w="1096"/>
        <w:gridCol w:w="1984"/>
      </w:tblGrid>
      <w:tr w:rsidR="00190A9B" w:rsidRPr="003470FE" w:rsidTr="008B2F54">
        <w:tc>
          <w:tcPr>
            <w:tcW w:w="647" w:type="dxa"/>
            <w:tcBorders>
              <w:top w:val="single" w:sz="4" w:space="0" w:color="000000"/>
              <w:left w:val="single" w:sz="4" w:space="0" w:color="000000"/>
              <w:bottom w:val="single" w:sz="4" w:space="0" w:color="000000"/>
              <w:right w:val="single" w:sz="4" w:space="0" w:color="000000"/>
            </w:tcBorders>
            <w:vAlign w:val="center"/>
          </w:tcPr>
          <w:p w:rsidR="00190A9B" w:rsidRPr="003470FE" w:rsidRDefault="00190A9B" w:rsidP="008B2F54">
            <w:pPr>
              <w:pStyle w:val="ListParagraph"/>
              <w:widowControl w:val="0"/>
              <w:autoSpaceDE w:val="0"/>
              <w:autoSpaceDN w:val="0"/>
              <w:adjustRightInd w:val="0"/>
              <w:spacing w:after="0" w:line="240" w:lineRule="auto"/>
              <w:ind w:left="0"/>
              <w:jc w:val="center"/>
              <w:rPr>
                <w:rFonts w:ascii="Times New Roman" w:hAnsi="Times New Roman" w:cs="Times New Roman"/>
                <w:b/>
                <w:bCs/>
              </w:rPr>
            </w:pPr>
            <w:r w:rsidRPr="003470FE">
              <w:rPr>
                <w:rFonts w:ascii="Times New Roman" w:hAnsi="Times New Roman" w:cs="Times New Roman"/>
                <w:b/>
                <w:bCs/>
              </w:rPr>
              <w:t>No</w:t>
            </w:r>
          </w:p>
        </w:tc>
        <w:tc>
          <w:tcPr>
            <w:tcW w:w="2054" w:type="dxa"/>
            <w:tcBorders>
              <w:top w:val="single" w:sz="4" w:space="0" w:color="000000"/>
              <w:left w:val="single" w:sz="4" w:space="0" w:color="000000"/>
              <w:bottom w:val="single" w:sz="4" w:space="0" w:color="000000"/>
              <w:right w:val="single" w:sz="4" w:space="0" w:color="000000"/>
            </w:tcBorders>
            <w:vAlign w:val="center"/>
          </w:tcPr>
          <w:p w:rsidR="00190A9B" w:rsidRPr="003470FE" w:rsidRDefault="00190A9B" w:rsidP="008B2F54">
            <w:pPr>
              <w:pStyle w:val="ListParagraph"/>
              <w:widowControl w:val="0"/>
              <w:autoSpaceDE w:val="0"/>
              <w:autoSpaceDN w:val="0"/>
              <w:adjustRightInd w:val="0"/>
              <w:spacing w:after="0" w:line="240" w:lineRule="auto"/>
              <w:ind w:left="-20"/>
              <w:jc w:val="center"/>
              <w:rPr>
                <w:rFonts w:ascii="Times New Roman" w:hAnsi="Times New Roman" w:cs="Times New Roman"/>
                <w:b/>
                <w:bCs/>
              </w:rPr>
            </w:pPr>
            <w:r w:rsidRPr="003470FE">
              <w:rPr>
                <w:rFonts w:ascii="Times New Roman" w:hAnsi="Times New Roman" w:cs="Times New Roman"/>
                <w:b/>
                <w:bCs/>
              </w:rPr>
              <w:t xml:space="preserve">Kriteria </w:t>
            </w:r>
          </w:p>
        </w:tc>
        <w:tc>
          <w:tcPr>
            <w:tcW w:w="1448" w:type="dxa"/>
            <w:tcBorders>
              <w:top w:val="single" w:sz="4" w:space="0" w:color="000000"/>
              <w:left w:val="single" w:sz="4" w:space="0" w:color="000000"/>
              <w:bottom w:val="single" w:sz="4" w:space="0" w:color="000000"/>
              <w:right w:val="single" w:sz="4" w:space="0" w:color="000000"/>
            </w:tcBorders>
            <w:vAlign w:val="center"/>
          </w:tcPr>
          <w:p w:rsidR="00190A9B" w:rsidRPr="003470FE" w:rsidRDefault="00190A9B" w:rsidP="008B2F54">
            <w:pPr>
              <w:pStyle w:val="ListParagraph"/>
              <w:widowControl w:val="0"/>
              <w:autoSpaceDE w:val="0"/>
              <w:autoSpaceDN w:val="0"/>
              <w:adjustRightInd w:val="0"/>
              <w:spacing w:after="0" w:line="240" w:lineRule="auto"/>
              <w:ind w:left="-61"/>
              <w:jc w:val="center"/>
              <w:rPr>
                <w:rFonts w:ascii="Times New Roman" w:hAnsi="Times New Roman" w:cs="Times New Roman"/>
                <w:b/>
                <w:bCs/>
              </w:rPr>
            </w:pPr>
            <w:r w:rsidRPr="003470FE">
              <w:rPr>
                <w:rFonts w:ascii="Times New Roman" w:hAnsi="Times New Roman" w:cs="Times New Roman"/>
                <w:b/>
                <w:bCs/>
              </w:rPr>
              <w:t>Interval</w:t>
            </w:r>
          </w:p>
        </w:tc>
        <w:tc>
          <w:tcPr>
            <w:tcW w:w="1096" w:type="dxa"/>
            <w:tcBorders>
              <w:top w:val="single" w:sz="4" w:space="0" w:color="000000"/>
              <w:left w:val="single" w:sz="4" w:space="0" w:color="000000"/>
              <w:bottom w:val="single" w:sz="4" w:space="0" w:color="000000"/>
              <w:right w:val="single" w:sz="4" w:space="0" w:color="000000"/>
            </w:tcBorders>
            <w:vAlign w:val="center"/>
          </w:tcPr>
          <w:p w:rsidR="00190A9B" w:rsidRPr="003470FE" w:rsidRDefault="00190A9B" w:rsidP="008B2F54">
            <w:pPr>
              <w:pStyle w:val="ListParagraph"/>
              <w:widowControl w:val="0"/>
              <w:autoSpaceDE w:val="0"/>
              <w:autoSpaceDN w:val="0"/>
              <w:adjustRightInd w:val="0"/>
              <w:spacing w:after="0" w:line="240" w:lineRule="auto"/>
              <w:ind w:left="1"/>
              <w:jc w:val="center"/>
              <w:rPr>
                <w:rFonts w:ascii="Times New Roman" w:hAnsi="Times New Roman" w:cs="Times New Roman"/>
                <w:b/>
                <w:bCs/>
              </w:rPr>
            </w:pPr>
            <w:r w:rsidRPr="003470FE">
              <w:rPr>
                <w:rFonts w:ascii="Times New Roman" w:hAnsi="Times New Roman" w:cs="Times New Roman"/>
                <w:b/>
                <w:bCs/>
              </w:rPr>
              <w:t>Jumlah</w:t>
            </w:r>
          </w:p>
        </w:tc>
        <w:tc>
          <w:tcPr>
            <w:tcW w:w="1984" w:type="dxa"/>
            <w:tcBorders>
              <w:top w:val="single" w:sz="4" w:space="0" w:color="000000"/>
              <w:left w:val="single" w:sz="4" w:space="0" w:color="000000"/>
              <w:bottom w:val="single" w:sz="4" w:space="0" w:color="000000"/>
              <w:right w:val="single" w:sz="4" w:space="0" w:color="000000"/>
            </w:tcBorders>
            <w:vAlign w:val="center"/>
          </w:tcPr>
          <w:p w:rsidR="00190A9B" w:rsidRPr="003470FE" w:rsidRDefault="00190A9B" w:rsidP="008B2F54">
            <w:pPr>
              <w:pStyle w:val="ListParagraph"/>
              <w:widowControl w:val="0"/>
              <w:autoSpaceDE w:val="0"/>
              <w:autoSpaceDN w:val="0"/>
              <w:adjustRightInd w:val="0"/>
              <w:spacing w:after="0" w:line="240" w:lineRule="auto"/>
              <w:ind w:left="63"/>
              <w:jc w:val="center"/>
              <w:rPr>
                <w:rFonts w:ascii="Times New Roman" w:hAnsi="Times New Roman" w:cs="Times New Roman"/>
                <w:b/>
                <w:bCs/>
              </w:rPr>
            </w:pPr>
            <w:r w:rsidRPr="003470FE">
              <w:rPr>
                <w:rFonts w:ascii="Times New Roman" w:hAnsi="Times New Roman" w:cs="Times New Roman"/>
                <w:b/>
                <w:bCs/>
              </w:rPr>
              <w:t>Prosentase %</w:t>
            </w:r>
          </w:p>
        </w:tc>
      </w:tr>
      <w:tr w:rsidR="00F35884" w:rsidRPr="00E91AC6" w:rsidTr="008B2F54">
        <w:tc>
          <w:tcPr>
            <w:tcW w:w="647" w:type="dxa"/>
            <w:tcBorders>
              <w:top w:val="single" w:sz="4" w:space="0" w:color="000000"/>
              <w:left w:val="single" w:sz="4" w:space="0" w:color="000000"/>
              <w:bottom w:val="single" w:sz="4" w:space="0" w:color="000000"/>
              <w:right w:val="single" w:sz="4" w:space="0" w:color="000000"/>
            </w:tcBorders>
          </w:tcPr>
          <w:p w:rsidR="00F35884" w:rsidRPr="00E91AC6" w:rsidRDefault="00F35884" w:rsidP="008B2F54">
            <w:pPr>
              <w:pStyle w:val="ListParagraph"/>
              <w:widowControl w:val="0"/>
              <w:autoSpaceDE w:val="0"/>
              <w:autoSpaceDN w:val="0"/>
              <w:adjustRightInd w:val="0"/>
              <w:spacing w:after="0" w:line="240" w:lineRule="auto"/>
              <w:ind w:left="34"/>
              <w:jc w:val="center"/>
              <w:rPr>
                <w:rFonts w:ascii="Times New Roman" w:hAnsi="Times New Roman" w:cs="Times New Roman"/>
              </w:rPr>
            </w:pPr>
            <w:r w:rsidRPr="00E91AC6">
              <w:rPr>
                <w:rFonts w:ascii="Times New Roman" w:hAnsi="Times New Roman" w:cs="Times New Roman"/>
              </w:rPr>
              <w:t>1.</w:t>
            </w:r>
          </w:p>
        </w:tc>
        <w:tc>
          <w:tcPr>
            <w:tcW w:w="2054" w:type="dxa"/>
            <w:tcBorders>
              <w:top w:val="single" w:sz="4" w:space="0" w:color="000000"/>
              <w:left w:val="single" w:sz="4" w:space="0" w:color="000000"/>
              <w:bottom w:val="single" w:sz="4" w:space="0" w:color="000000"/>
              <w:right w:val="single" w:sz="4" w:space="0" w:color="000000"/>
            </w:tcBorders>
          </w:tcPr>
          <w:p w:rsidR="00F35884" w:rsidRPr="00E91AC6" w:rsidRDefault="00F35884" w:rsidP="008B2F54">
            <w:pPr>
              <w:pStyle w:val="ListParagraph"/>
              <w:widowControl w:val="0"/>
              <w:autoSpaceDE w:val="0"/>
              <w:autoSpaceDN w:val="0"/>
              <w:adjustRightInd w:val="0"/>
              <w:spacing w:after="0" w:line="240" w:lineRule="auto"/>
              <w:ind w:left="0"/>
              <w:jc w:val="both"/>
              <w:rPr>
                <w:rFonts w:ascii="Times New Roman" w:hAnsi="Times New Roman" w:cs="Times New Roman"/>
              </w:rPr>
            </w:pPr>
            <w:r w:rsidRPr="00E91AC6">
              <w:rPr>
                <w:rFonts w:ascii="Times New Roman" w:hAnsi="Times New Roman" w:cs="Times New Roman"/>
              </w:rPr>
              <w:t>Sangat baik</w:t>
            </w:r>
          </w:p>
        </w:tc>
        <w:tc>
          <w:tcPr>
            <w:tcW w:w="1448" w:type="dxa"/>
            <w:tcBorders>
              <w:top w:val="single" w:sz="4" w:space="0" w:color="000000"/>
              <w:left w:val="single" w:sz="4" w:space="0" w:color="000000"/>
              <w:bottom w:val="single" w:sz="4" w:space="0" w:color="000000"/>
              <w:right w:val="single" w:sz="4" w:space="0" w:color="000000"/>
            </w:tcBorders>
          </w:tcPr>
          <w:p w:rsidR="00F35884" w:rsidRPr="00E91AC6" w:rsidRDefault="00F35884" w:rsidP="008B2F54">
            <w:pPr>
              <w:pStyle w:val="ListParagraph"/>
              <w:widowControl w:val="0"/>
              <w:autoSpaceDE w:val="0"/>
              <w:autoSpaceDN w:val="0"/>
              <w:adjustRightInd w:val="0"/>
              <w:spacing w:after="0" w:line="240" w:lineRule="auto"/>
              <w:ind w:left="26"/>
              <w:jc w:val="center"/>
              <w:rPr>
                <w:rFonts w:ascii="Times New Roman" w:hAnsi="Times New Roman" w:cs="Times New Roman"/>
              </w:rPr>
            </w:pPr>
            <w:r w:rsidRPr="00E91AC6">
              <w:rPr>
                <w:rFonts w:ascii="Times New Roman" w:hAnsi="Times New Roman" w:cs="Times New Roman"/>
              </w:rPr>
              <w:t>41 -50</w:t>
            </w:r>
          </w:p>
        </w:tc>
        <w:tc>
          <w:tcPr>
            <w:tcW w:w="1096" w:type="dxa"/>
            <w:tcBorders>
              <w:top w:val="single" w:sz="4" w:space="0" w:color="000000"/>
              <w:left w:val="single" w:sz="4" w:space="0" w:color="000000"/>
              <w:bottom w:val="single" w:sz="4" w:space="0" w:color="000000"/>
              <w:right w:val="single" w:sz="4" w:space="0" w:color="000000"/>
            </w:tcBorders>
          </w:tcPr>
          <w:p w:rsidR="00F35884" w:rsidRPr="00E91AC6" w:rsidRDefault="00F35884" w:rsidP="00F35884">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0</w:t>
            </w:r>
          </w:p>
        </w:tc>
        <w:tc>
          <w:tcPr>
            <w:tcW w:w="1984" w:type="dxa"/>
            <w:tcBorders>
              <w:top w:val="single" w:sz="4" w:space="0" w:color="000000"/>
              <w:left w:val="single" w:sz="4" w:space="0" w:color="000000"/>
              <w:bottom w:val="single" w:sz="4" w:space="0" w:color="000000"/>
              <w:right w:val="single" w:sz="4" w:space="0" w:color="000000"/>
            </w:tcBorders>
          </w:tcPr>
          <w:p w:rsidR="00F35884" w:rsidRPr="00E91AC6" w:rsidRDefault="00F35884" w:rsidP="00F35884">
            <w:pPr>
              <w:pStyle w:val="ListParagraph"/>
              <w:widowControl w:val="0"/>
              <w:autoSpaceDE w:val="0"/>
              <w:autoSpaceDN w:val="0"/>
              <w:adjustRightInd w:val="0"/>
              <w:spacing w:after="0" w:line="240" w:lineRule="auto"/>
              <w:ind w:left="567"/>
              <w:rPr>
                <w:rFonts w:ascii="Times New Roman" w:hAnsi="Times New Roman" w:cs="Times New Roman"/>
              </w:rPr>
            </w:pPr>
            <w:r w:rsidRPr="00E91AC6">
              <w:rPr>
                <w:rFonts w:ascii="Times New Roman" w:hAnsi="Times New Roman" w:cs="Times New Roman"/>
              </w:rPr>
              <w:t>0%</w:t>
            </w:r>
          </w:p>
        </w:tc>
      </w:tr>
      <w:tr w:rsidR="00F35884" w:rsidRPr="00E91AC6" w:rsidTr="008B2F54">
        <w:tc>
          <w:tcPr>
            <w:tcW w:w="647" w:type="dxa"/>
            <w:tcBorders>
              <w:top w:val="single" w:sz="4" w:space="0" w:color="000000"/>
              <w:left w:val="single" w:sz="4" w:space="0" w:color="000000"/>
              <w:bottom w:val="single" w:sz="4" w:space="0" w:color="000000"/>
              <w:right w:val="single" w:sz="4" w:space="0" w:color="000000"/>
            </w:tcBorders>
          </w:tcPr>
          <w:p w:rsidR="00F35884" w:rsidRPr="00E91AC6" w:rsidRDefault="00F35884" w:rsidP="008B2F54">
            <w:pPr>
              <w:pStyle w:val="ListParagraph"/>
              <w:widowControl w:val="0"/>
              <w:autoSpaceDE w:val="0"/>
              <w:autoSpaceDN w:val="0"/>
              <w:adjustRightInd w:val="0"/>
              <w:spacing w:after="0" w:line="240" w:lineRule="auto"/>
              <w:ind w:left="34"/>
              <w:jc w:val="center"/>
              <w:rPr>
                <w:rFonts w:ascii="Times New Roman" w:hAnsi="Times New Roman" w:cs="Times New Roman"/>
              </w:rPr>
            </w:pPr>
            <w:r w:rsidRPr="00E91AC6">
              <w:rPr>
                <w:rFonts w:ascii="Times New Roman" w:hAnsi="Times New Roman" w:cs="Times New Roman"/>
              </w:rPr>
              <w:t>2.</w:t>
            </w:r>
          </w:p>
        </w:tc>
        <w:tc>
          <w:tcPr>
            <w:tcW w:w="2054" w:type="dxa"/>
            <w:tcBorders>
              <w:top w:val="single" w:sz="4" w:space="0" w:color="000000"/>
              <w:left w:val="single" w:sz="4" w:space="0" w:color="000000"/>
              <w:bottom w:val="single" w:sz="4" w:space="0" w:color="000000"/>
              <w:right w:val="single" w:sz="4" w:space="0" w:color="000000"/>
            </w:tcBorders>
          </w:tcPr>
          <w:p w:rsidR="00F35884" w:rsidRPr="00E91AC6" w:rsidRDefault="00F35884" w:rsidP="008B2F54">
            <w:pPr>
              <w:pStyle w:val="ListParagraph"/>
              <w:widowControl w:val="0"/>
              <w:autoSpaceDE w:val="0"/>
              <w:autoSpaceDN w:val="0"/>
              <w:adjustRightInd w:val="0"/>
              <w:spacing w:after="0" w:line="240" w:lineRule="auto"/>
              <w:ind w:left="0"/>
              <w:jc w:val="both"/>
              <w:rPr>
                <w:rFonts w:ascii="Times New Roman" w:hAnsi="Times New Roman" w:cs="Times New Roman"/>
              </w:rPr>
            </w:pPr>
            <w:r w:rsidRPr="00E91AC6">
              <w:rPr>
                <w:rFonts w:ascii="Times New Roman" w:hAnsi="Times New Roman" w:cs="Times New Roman"/>
              </w:rPr>
              <w:t>Baik</w:t>
            </w:r>
          </w:p>
        </w:tc>
        <w:tc>
          <w:tcPr>
            <w:tcW w:w="1448" w:type="dxa"/>
            <w:tcBorders>
              <w:top w:val="single" w:sz="4" w:space="0" w:color="000000"/>
              <w:left w:val="single" w:sz="4" w:space="0" w:color="000000"/>
              <w:bottom w:val="single" w:sz="4" w:space="0" w:color="000000"/>
              <w:right w:val="single" w:sz="4" w:space="0" w:color="000000"/>
            </w:tcBorders>
          </w:tcPr>
          <w:p w:rsidR="00F35884" w:rsidRPr="00E91AC6" w:rsidRDefault="00F35884" w:rsidP="008B2F54">
            <w:pPr>
              <w:pStyle w:val="ListParagraph"/>
              <w:widowControl w:val="0"/>
              <w:autoSpaceDE w:val="0"/>
              <w:autoSpaceDN w:val="0"/>
              <w:adjustRightInd w:val="0"/>
              <w:spacing w:after="0" w:line="240" w:lineRule="auto"/>
              <w:ind w:left="26"/>
              <w:jc w:val="center"/>
              <w:rPr>
                <w:rFonts w:ascii="Times New Roman" w:hAnsi="Times New Roman" w:cs="Times New Roman"/>
              </w:rPr>
            </w:pPr>
            <w:r w:rsidRPr="00E91AC6">
              <w:rPr>
                <w:rFonts w:ascii="Times New Roman" w:hAnsi="Times New Roman" w:cs="Times New Roman"/>
              </w:rPr>
              <w:t>31 –40</w:t>
            </w:r>
          </w:p>
        </w:tc>
        <w:tc>
          <w:tcPr>
            <w:tcW w:w="1096" w:type="dxa"/>
            <w:tcBorders>
              <w:top w:val="single" w:sz="4" w:space="0" w:color="000000"/>
              <w:left w:val="single" w:sz="4" w:space="0" w:color="000000"/>
              <w:bottom w:val="single" w:sz="4" w:space="0" w:color="000000"/>
              <w:right w:val="single" w:sz="4" w:space="0" w:color="000000"/>
            </w:tcBorders>
          </w:tcPr>
          <w:p w:rsidR="00F35884" w:rsidRPr="00E91AC6" w:rsidRDefault="00F35884" w:rsidP="00F35884">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41</w:t>
            </w:r>
          </w:p>
        </w:tc>
        <w:tc>
          <w:tcPr>
            <w:tcW w:w="1984" w:type="dxa"/>
            <w:tcBorders>
              <w:top w:val="single" w:sz="4" w:space="0" w:color="000000"/>
              <w:left w:val="single" w:sz="4" w:space="0" w:color="000000"/>
              <w:bottom w:val="single" w:sz="4" w:space="0" w:color="000000"/>
              <w:right w:val="single" w:sz="4" w:space="0" w:color="000000"/>
            </w:tcBorders>
          </w:tcPr>
          <w:p w:rsidR="00F35884" w:rsidRPr="00E91AC6" w:rsidRDefault="00F35884" w:rsidP="00F35884">
            <w:pPr>
              <w:pStyle w:val="ListParagraph"/>
              <w:widowControl w:val="0"/>
              <w:autoSpaceDE w:val="0"/>
              <w:autoSpaceDN w:val="0"/>
              <w:adjustRightInd w:val="0"/>
              <w:spacing w:after="0" w:line="240" w:lineRule="auto"/>
              <w:ind w:left="567"/>
              <w:rPr>
                <w:rFonts w:ascii="Times New Roman" w:hAnsi="Times New Roman" w:cs="Times New Roman"/>
              </w:rPr>
            </w:pPr>
            <w:r w:rsidRPr="00E91AC6">
              <w:rPr>
                <w:rFonts w:ascii="Times New Roman" w:hAnsi="Times New Roman" w:cs="Times New Roman"/>
              </w:rPr>
              <w:t>82%</w:t>
            </w:r>
          </w:p>
        </w:tc>
      </w:tr>
      <w:tr w:rsidR="00F35884" w:rsidRPr="00E91AC6" w:rsidTr="008B2F54">
        <w:tc>
          <w:tcPr>
            <w:tcW w:w="647" w:type="dxa"/>
            <w:tcBorders>
              <w:top w:val="single" w:sz="4" w:space="0" w:color="000000"/>
              <w:left w:val="single" w:sz="4" w:space="0" w:color="000000"/>
              <w:bottom w:val="single" w:sz="4" w:space="0" w:color="000000"/>
              <w:right w:val="single" w:sz="4" w:space="0" w:color="000000"/>
            </w:tcBorders>
          </w:tcPr>
          <w:p w:rsidR="00F35884" w:rsidRPr="00E91AC6" w:rsidRDefault="00F35884" w:rsidP="008B2F54">
            <w:pPr>
              <w:pStyle w:val="ListParagraph"/>
              <w:widowControl w:val="0"/>
              <w:autoSpaceDE w:val="0"/>
              <w:autoSpaceDN w:val="0"/>
              <w:adjustRightInd w:val="0"/>
              <w:spacing w:after="0" w:line="240" w:lineRule="auto"/>
              <w:ind w:left="34"/>
              <w:jc w:val="center"/>
              <w:rPr>
                <w:rFonts w:ascii="Times New Roman" w:hAnsi="Times New Roman" w:cs="Times New Roman"/>
              </w:rPr>
            </w:pPr>
            <w:r w:rsidRPr="00E91AC6">
              <w:rPr>
                <w:rFonts w:ascii="Times New Roman" w:hAnsi="Times New Roman" w:cs="Times New Roman"/>
              </w:rPr>
              <w:t>3.</w:t>
            </w:r>
          </w:p>
        </w:tc>
        <w:tc>
          <w:tcPr>
            <w:tcW w:w="2054" w:type="dxa"/>
            <w:tcBorders>
              <w:top w:val="single" w:sz="4" w:space="0" w:color="000000"/>
              <w:left w:val="single" w:sz="4" w:space="0" w:color="000000"/>
              <w:bottom w:val="single" w:sz="4" w:space="0" w:color="000000"/>
              <w:right w:val="single" w:sz="4" w:space="0" w:color="000000"/>
            </w:tcBorders>
          </w:tcPr>
          <w:p w:rsidR="00F35884" w:rsidRPr="00E91AC6" w:rsidRDefault="00F35884" w:rsidP="008B2F54">
            <w:pPr>
              <w:pStyle w:val="ListParagraph"/>
              <w:widowControl w:val="0"/>
              <w:autoSpaceDE w:val="0"/>
              <w:autoSpaceDN w:val="0"/>
              <w:adjustRightInd w:val="0"/>
              <w:spacing w:after="0" w:line="240" w:lineRule="auto"/>
              <w:ind w:left="0"/>
              <w:jc w:val="both"/>
              <w:rPr>
                <w:rFonts w:ascii="Times New Roman" w:hAnsi="Times New Roman" w:cs="Times New Roman"/>
              </w:rPr>
            </w:pPr>
            <w:r w:rsidRPr="00E91AC6">
              <w:rPr>
                <w:rFonts w:ascii="Times New Roman" w:hAnsi="Times New Roman" w:cs="Times New Roman"/>
              </w:rPr>
              <w:t>Cukup</w:t>
            </w:r>
          </w:p>
        </w:tc>
        <w:tc>
          <w:tcPr>
            <w:tcW w:w="1448" w:type="dxa"/>
            <w:tcBorders>
              <w:top w:val="single" w:sz="4" w:space="0" w:color="000000"/>
              <w:left w:val="single" w:sz="4" w:space="0" w:color="000000"/>
              <w:bottom w:val="single" w:sz="4" w:space="0" w:color="000000"/>
              <w:right w:val="single" w:sz="4" w:space="0" w:color="000000"/>
            </w:tcBorders>
          </w:tcPr>
          <w:p w:rsidR="00F35884" w:rsidRPr="00E91AC6" w:rsidRDefault="00F35884" w:rsidP="008B2F54">
            <w:pPr>
              <w:pStyle w:val="ListParagraph"/>
              <w:widowControl w:val="0"/>
              <w:autoSpaceDE w:val="0"/>
              <w:autoSpaceDN w:val="0"/>
              <w:adjustRightInd w:val="0"/>
              <w:spacing w:after="0" w:line="240" w:lineRule="auto"/>
              <w:ind w:left="26"/>
              <w:jc w:val="center"/>
              <w:rPr>
                <w:rFonts w:ascii="Times New Roman" w:hAnsi="Times New Roman" w:cs="Times New Roman"/>
              </w:rPr>
            </w:pPr>
            <w:r w:rsidRPr="00E91AC6">
              <w:rPr>
                <w:rFonts w:ascii="Times New Roman" w:hAnsi="Times New Roman" w:cs="Times New Roman"/>
              </w:rPr>
              <w:t>21-30</w:t>
            </w:r>
          </w:p>
        </w:tc>
        <w:tc>
          <w:tcPr>
            <w:tcW w:w="1096" w:type="dxa"/>
            <w:tcBorders>
              <w:top w:val="single" w:sz="4" w:space="0" w:color="000000"/>
              <w:left w:val="single" w:sz="4" w:space="0" w:color="000000"/>
              <w:bottom w:val="single" w:sz="4" w:space="0" w:color="000000"/>
              <w:right w:val="single" w:sz="4" w:space="0" w:color="000000"/>
            </w:tcBorders>
          </w:tcPr>
          <w:p w:rsidR="00F35884" w:rsidRPr="00E91AC6" w:rsidRDefault="00F35884" w:rsidP="00F35884">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9</w:t>
            </w:r>
          </w:p>
        </w:tc>
        <w:tc>
          <w:tcPr>
            <w:tcW w:w="1984" w:type="dxa"/>
            <w:tcBorders>
              <w:top w:val="single" w:sz="4" w:space="0" w:color="000000"/>
              <w:left w:val="single" w:sz="4" w:space="0" w:color="000000"/>
              <w:bottom w:val="single" w:sz="4" w:space="0" w:color="000000"/>
              <w:right w:val="single" w:sz="4" w:space="0" w:color="000000"/>
            </w:tcBorders>
          </w:tcPr>
          <w:p w:rsidR="00F35884" w:rsidRPr="00E91AC6" w:rsidRDefault="00F35884" w:rsidP="00F35884">
            <w:pPr>
              <w:pStyle w:val="ListParagraph"/>
              <w:widowControl w:val="0"/>
              <w:autoSpaceDE w:val="0"/>
              <w:autoSpaceDN w:val="0"/>
              <w:adjustRightInd w:val="0"/>
              <w:spacing w:after="0" w:line="240" w:lineRule="auto"/>
              <w:ind w:left="567"/>
              <w:rPr>
                <w:rFonts w:ascii="Times New Roman" w:hAnsi="Times New Roman" w:cs="Times New Roman"/>
              </w:rPr>
            </w:pPr>
            <w:r w:rsidRPr="00E91AC6">
              <w:rPr>
                <w:rFonts w:ascii="Times New Roman" w:hAnsi="Times New Roman" w:cs="Times New Roman"/>
              </w:rPr>
              <w:t>18%</w:t>
            </w:r>
          </w:p>
        </w:tc>
      </w:tr>
      <w:tr w:rsidR="00F35884" w:rsidRPr="00E91AC6" w:rsidTr="008B2F54">
        <w:tc>
          <w:tcPr>
            <w:tcW w:w="647" w:type="dxa"/>
            <w:tcBorders>
              <w:top w:val="single" w:sz="4" w:space="0" w:color="000000"/>
              <w:left w:val="single" w:sz="4" w:space="0" w:color="000000"/>
              <w:bottom w:val="single" w:sz="4" w:space="0" w:color="auto"/>
              <w:right w:val="single" w:sz="4" w:space="0" w:color="000000"/>
            </w:tcBorders>
          </w:tcPr>
          <w:p w:rsidR="00F35884" w:rsidRPr="00E91AC6" w:rsidRDefault="00F35884" w:rsidP="008B2F54">
            <w:pPr>
              <w:pStyle w:val="ListParagraph"/>
              <w:widowControl w:val="0"/>
              <w:autoSpaceDE w:val="0"/>
              <w:autoSpaceDN w:val="0"/>
              <w:adjustRightInd w:val="0"/>
              <w:spacing w:after="0" w:line="240" w:lineRule="auto"/>
              <w:ind w:left="34"/>
              <w:jc w:val="center"/>
              <w:rPr>
                <w:rFonts w:ascii="Times New Roman" w:hAnsi="Times New Roman" w:cs="Times New Roman"/>
              </w:rPr>
            </w:pPr>
            <w:r w:rsidRPr="00E91AC6">
              <w:rPr>
                <w:rFonts w:ascii="Times New Roman" w:hAnsi="Times New Roman" w:cs="Times New Roman"/>
              </w:rPr>
              <w:t>4</w:t>
            </w:r>
          </w:p>
        </w:tc>
        <w:tc>
          <w:tcPr>
            <w:tcW w:w="2054" w:type="dxa"/>
            <w:tcBorders>
              <w:top w:val="single" w:sz="4" w:space="0" w:color="000000"/>
              <w:left w:val="single" w:sz="4" w:space="0" w:color="000000"/>
              <w:bottom w:val="single" w:sz="4" w:space="0" w:color="auto"/>
              <w:right w:val="single" w:sz="4" w:space="0" w:color="000000"/>
            </w:tcBorders>
          </w:tcPr>
          <w:p w:rsidR="00F35884" w:rsidRPr="00E91AC6" w:rsidRDefault="00F35884" w:rsidP="008B2F54">
            <w:pPr>
              <w:pStyle w:val="ListParagraph"/>
              <w:widowControl w:val="0"/>
              <w:autoSpaceDE w:val="0"/>
              <w:autoSpaceDN w:val="0"/>
              <w:adjustRightInd w:val="0"/>
              <w:spacing w:after="0" w:line="240" w:lineRule="auto"/>
              <w:ind w:left="0"/>
              <w:jc w:val="both"/>
              <w:rPr>
                <w:rFonts w:ascii="Times New Roman" w:hAnsi="Times New Roman" w:cs="Times New Roman"/>
              </w:rPr>
            </w:pPr>
            <w:r w:rsidRPr="00E91AC6">
              <w:rPr>
                <w:rFonts w:ascii="Times New Roman" w:hAnsi="Times New Roman" w:cs="Times New Roman"/>
              </w:rPr>
              <w:t>Kurang</w:t>
            </w:r>
          </w:p>
        </w:tc>
        <w:tc>
          <w:tcPr>
            <w:tcW w:w="1448" w:type="dxa"/>
            <w:tcBorders>
              <w:top w:val="single" w:sz="4" w:space="0" w:color="000000"/>
              <w:left w:val="single" w:sz="4" w:space="0" w:color="000000"/>
              <w:bottom w:val="single" w:sz="4" w:space="0" w:color="auto"/>
              <w:right w:val="single" w:sz="4" w:space="0" w:color="000000"/>
            </w:tcBorders>
          </w:tcPr>
          <w:p w:rsidR="00F35884" w:rsidRPr="00E91AC6" w:rsidRDefault="00F35884" w:rsidP="008B2F54">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10-20</w:t>
            </w:r>
          </w:p>
        </w:tc>
        <w:tc>
          <w:tcPr>
            <w:tcW w:w="1096" w:type="dxa"/>
            <w:tcBorders>
              <w:top w:val="single" w:sz="4" w:space="0" w:color="000000"/>
              <w:left w:val="single" w:sz="4" w:space="0" w:color="000000"/>
              <w:bottom w:val="single" w:sz="4" w:space="0" w:color="000000"/>
              <w:right w:val="single" w:sz="4" w:space="0" w:color="000000"/>
            </w:tcBorders>
          </w:tcPr>
          <w:p w:rsidR="00F35884" w:rsidRPr="00E91AC6" w:rsidRDefault="00F35884" w:rsidP="00F35884">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0</w:t>
            </w:r>
          </w:p>
        </w:tc>
        <w:tc>
          <w:tcPr>
            <w:tcW w:w="1984" w:type="dxa"/>
            <w:tcBorders>
              <w:top w:val="single" w:sz="4" w:space="0" w:color="000000"/>
              <w:left w:val="single" w:sz="4" w:space="0" w:color="000000"/>
              <w:bottom w:val="single" w:sz="4" w:space="0" w:color="000000"/>
              <w:right w:val="single" w:sz="4" w:space="0" w:color="000000"/>
            </w:tcBorders>
          </w:tcPr>
          <w:p w:rsidR="00F35884" w:rsidRPr="00E91AC6" w:rsidRDefault="00F35884" w:rsidP="00F35884">
            <w:pPr>
              <w:pStyle w:val="ListParagraph"/>
              <w:widowControl w:val="0"/>
              <w:autoSpaceDE w:val="0"/>
              <w:autoSpaceDN w:val="0"/>
              <w:adjustRightInd w:val="0"/>
              <w:spacing w:after="0" w:line="240" w:lineRule="auto"/>
              <w:ind w:left="567"/>
              <w:rPr>
                <w:rFonts w:ascii="Times New Roman" w:hAnsi="Times New Roman" w:cs="Times New Roman"/>
              </w:rPr>
            </w:pPr>
            <w:r w:rsidRPr="00E91AC6">
              <w:rPr>
                <w:rFonts w:ascii="Times New Roman" w:hAnsi="Times New Roman" w:cs="Times New Roman"/>
              </w:rPr>
              <w:t>0%</w:t>
            </w:r>
          </w:p>
        </w:tc>
      </w:tr>
      <w:tr w:rsidR="00F35884" w:rsidRPr="00E91AC6" w:rsidTr="008B2F54">
        <w:tc>
          <w:tcPr>
            <w:tcW w:w="647" w:type="dxa"/>
            <w:tcBorders>
              <w:top w:val="single" w:sz="4" w:space="0" w:color="auto"/>
              <w:left w:val="single" w:sz="4" w:space="0" w:color="auto"/>
              <w:bottom w:val="single" w:sz="4" w:space="0" w:color="auto"/>
              <w:right w:val="nil"/>
            </w:tcBorders>
          </w:tcPr>
          <w:p w:rsidR="00F35884" w:rsidRPr="00E91AC6" w:rsidRDefault="00F35884" w:rsidP="008B2F54">
            <w:pPr>
              <w:pStyle w:val="ListParagraph"/>
              <w:widowControl w:val="0"/>
              <w:autoSpaceDE w:val="0"/>
              <w:autoSpaceDN w:val="0"/>
              <w:adjustRightInd w:val="0"/>
              <w:spacing w:after="0" w:line="240" w:lineRule="auto"/>
              <w:ind w:left="851"/>
              <w:jc w:val="both"/>
              <w:rPr>
                <w:rFonts w:ascii="Times New Roman" w:hAnsi="Times New Roman" w:cs="Times New Roman"/>
              </w:rPr>
            </w:pPr>
          </w:p>
        </w:tc>
        <w:tc>
          <w:tcPr>
            <w:tcW w:w="2054" w:type="dxa"/>
            <w:tcBorders>
              <w:top w:val="single" w:sz="4" w:space="0" w:color="auto"/>
              <w:left w:val="nil"/>
              <w:bottom w:val="single" w:sz="4" w:space="0" w:color="auto"/>
              <w:right w:val="nil"/>
            </w:tcBorders>
          </w:tcPr>
          <w:p w:rsidR="00F35884" w:rsidRPr="00E91AC6" w:rsidRDefault="00F35884" w:rsidP="008B2F54">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Total</w:t>
            </w:r>
          </w:p>
        </w:tc>
        <w:tc>
          <w:tcPr>
            <w:tcW w:w="1448" w:type="dxa"/>
            <w:tcBorders>
              <w:top w:val="single" w:sz="4" w:space="0" w:color="auto"/>
              <w:left w:val="nil"/>
              <w:bottom w:val="single" w:sz="4" w:space="0" w:color="auto"/>
              <w:right w:val="single" w:sz="4" w:space="0" w:color="auto"/>
            </w:tcBorders>
          </w:tcPr>
          <w:p w:rsidR="00F35884" w:rsidRPr="00E91AC6" w:rsidRDefault="00F35884" w:rsidP="008B2F54">
            <w:pPr>
              <w:pStyle w:val="ListParagraph"/>
              <w:widowControl w:val="0"/>
              <w:autoSpaceDE w:val="0"/>
              <w:autoSpaceDN w:val="0"/>
              <w:adjustRightInd w:val="0"/>
              <w:spacing w:after="0" w:line="240" w:lineRule="auto"/>
              <w:ind w:left="851"/>
              <w:jc w:val="center"/>
              <w:rPr>
                <w:rFonts w:ascii="Times New Roman" w:hAnsi="Times New Roman" w:cs="Times New Roman"/>
              </w:rPr>
            </w:pPr>
          </w:p>
        </w:tc>
        <w:tc>
          <w:tcPr>
            <w:tcW w:w="1096" w:type="dxa"/>
            <w:tcBorders>
              <w:top w:val="single" w:sz="4" w:space="0" w:color="000000"/>
              <w:left w:val="single" w:sz="4" w:space="0" w:color="auto"/>
              <w:bottom w:val="single" w:sz="4" w:space="0" w:color="000000"/>
              <w:right w:val="single" w:sz="4" w:space="0" w:color="000000"/>
            </w:tcBorders>
          </w:tcPr>
          <w:p w:rsidR="00F35884" w:rsidRPr="00E91AC6" w:rsidRDefault="00F35884" w:rsidP="00F35884">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50</w:t>
            </w:r>
          </w:p>
        </w:tc>
        <w:tc>
          <w:tcPr>
            <w:tcW w:w="1984" w:type="dxa"/>
            <w:tcBorders>
              <w:top w:val="single" w:sz="4" w:space="0" w:color="000000"/>
              <w:left w:val="single" w:sz="4" w:space="0" w:color="000000"/>
              <w:bottom w:val="single" w:sz="4" w:space="0" w:color="000000"/>
              <w:right w:val="single" w:sz="4" w:space="0" w:color="000000"/>
            </w:tcBorders>
          </w:tcPr>
          <w:p w:rsidR="00F35884" w:rsidRPr="00E91AC6" w:rsidRDefault="00F35884" w:rsidP="00F35884">
            <w:pPr>
              <w:pStyle w:val="ListParagraph"/>
              <w:widowControl w:val="0"/>
              <w:autoSpaceDE w:val="0"/>
              <w:autoSpaceDN w:val="0"/>
              <w:adjustRightInd w:val="0"/>
              <w:spacing w:after="0" w:line="240" w:lineRule="auto"/>
              <w:ind w:left="567"/>
              <w:rPr>
                <w:rFonts w:ascii="Times New Roman" w:hAnsi="Times New Roman" w:cs="Times New Roman"/>
              </w:rPr>
            </w:pPr>
            <w:r w:rsidRPr="00E91AC6">
              <w:rPr>
                <w:rFonts w:ascii="Times New Roman" w:hAnsi="Times New Roman" w:cs="Times New Roman"/>
              </w:rPr>
              <w:t>100</w:t>
            </w:r>
          </w:p>
        </w:tc>
      </w:tr>
    </w:tbl>
    <w:p w:rsidR="00B75259" w:rsidRPr="00E91AC6" w:rsidRDefault="00B75259" w:rsidP="00F35884">
      <w:pPr>
        <w:pStyle w:val="ListParagraph"/>
        <w:widowControl w:val="0"/>
        <w:autoSpaceDE w:val="0"/>
        <w:autoSpaceDN w:val="0"/>
        <w:adjustRightInd w:val="0"/>
        <w:spacing w:after="0" w:line="480" w:lineRule="auto"/>
        <w:jc w:val="both"/>
        <w:rPr>
          <w:rFonts w:ascii="Times New Roman" w:hAnsi="Times New Roman" w:cs="Times New Roman"/>
          <w:sz w:val="24"/>
          <w:szCs w:val="24"/>
        </w:rPr>
      </w:pPr>
      <w:r w:rsidRPr="00E91AC6">
        <w:rPr>
          <w:rFonts w:ascii="Times New Roman" w:hAnsi="Times New Roman" w:cs="Times New Roman"/>
          <w:sz w:val="24"/>
          <w:szCs w:val="24"/>
        </w:rPr>
        <w:t xml:space="preserve">Sumber: Data </w:t>
      </w:r>
      <w:r w:rsidR="003901E3" w:rsidRPr="00E91AC6">
        <w:rPr>
          <w:rFonts w:ascii="Times New Roman" w:hAnsi="Times New Roman" w:cs="Times New Roman"/>
          <w:sz w:val="24"/>
          <w:szCs w:val="24"/>
        </w:rPr>
        <w:t>Olahan Peneliti, 2014</w:t>
      </w:r>
    </w:p>
    <w:p w:rsidR="00F35884" w:rsidRDefault="00F35884" w:rsidP="00E91AC6">
      <w:pPr>
        <w:pStyle w:val="ListParagraph"/>
        <w:widowControl w:val="0"/>
        <w:autoSpaceDE w:val="0"/>
        <w:autoSpaceDN w:val="0"/>
        <w:adjustRightInd w:val="0"/>
        <w:spacing w:after="0" w:line="480" w:lineRule="auto"/>
        <w:ind w:left="357"/>
        <w:jc w:val="center"/>
        <w:rPr>
          <w:rFonts w:ascii="Times New Roman" w:hAnsi="Times New Roman" w:cs="Times New Roman"/>
          <w:sz w:val="24"/>
          <w:szCs w:val="24"/>
        </w:rPr>
      </w:pPr>
    </w:p>
    <w:p w:rsidR="00F35884" w:rsidRDefault="00340E6A" w:rsidP="00340E6A">
      <w:pPr>
        <w:pStyle w:val="ListParagraph"/>
        <w:widowControl w:val="0"/>
        <w:autoSpaceDE w:val="0"/>
        <w:autoSpaceDN w:val="0"/>
        <w:adjustRightInd w:val="0"/>
        <w:spacing w:after="0" w:line="240" w:lineRule="auto"/>
        <w:ind w:left="357"/>
        <w:jc w:val="center"/>
        <w:rPr>
          <w:rFonts w:ascii="Times New Roman" w:hAnsi="Times New Roman"/>
          <w:i/>
          <w:iCs/>
          <w:sz w:val="24"/>
          <w:szCs w:val="24"/>
        </w:rPr>
      </w:pPr>
      <w:r>
        <w:rPr>
          <w:rFonts w:ascii="Times New Roman" w:hAnsi="Times New Roman" w:cs="Times New Roman"/>
          <w:sz w:val="24"/>
          <w:szCs w:val="24"/>
        </w:rPr>
        <w:t xml:space="preserve">Gambar </w:t>
      </w:r>
      <w:r w:rsidR="00684AE8" w:rsidRPr="00E91AC6">
        <w:rPr>
          <w:rFonts w:ascii="Times New Roman" w:hAnsi="Times New Roman" w:cs="Times New Roman"/>
          <w:sz w:val="24"/>
          <w:szCs w:val="24"/>
        </w:rPr>
        <w:t>4.</w:t>
      </w:r>
      <w:r>
        <w:rPr>
          <w:rFonts w:ascii="Times New Roman" w:hAnsi="Times New Roman" w:cs="Times New Roman"/>
          <w:sz w:val="24"/>
          <w:szCs w:val="24"/>
        </w:rPr>
        <w:t>3</w:t>
      </w:r>
      <w:r>
        <w:rPr>
          <w:rFonts w:ascii="Times New Roman" w:hAnsi="Times New Roman" w:cs="Times New Roman"/>
          <w:sz w:val="24"/>
          <w:szCs w:val="24"/>
        </w:rPr>
        <w:br/>
      </w:r>
      <w:r w:rsidRPr="00E91AC6">
        <w:rPr>
          <w:rFonts w:ascii="Times New Roman" w:hAnsi="Times New Roman" w:cs="Times New Roman"/>
          <w:sz w:val="24"/>
          <w:szCs w:val="24"/>
        </w:rPr>
        <w:t xml:space="preserve">Grafik </w:t>
      </w:r>
      <w:r w:rsidR="00F35884" w:rsidRPr="00E91AC6">
        <w:rPr>
          <w:rFonts w:ascii="Times New Roman" w:hAnsi="Times New Roman"/>
          <w:sz w:val="24"/>
          <w:szCs w:val="24"/>
        </w:rPr>
        <w:t>Kegiatan Usaha Nasabah</w:t>
      </w:r>
      <w:r w:rsidR="00F35884" w:rsidRPr="00E91AC6">
        <w:rPr>
          <w:rFonts w:ascii="Times New Roman" w:hAnsi="Times New Roman"/>
          <w:i/>
          <w:iCs/>
          <w:sz w:val="24"/>
          <w:szCs w:val="24"/>
        </w:rPr>
        <w:t xml:space="preserve"> </w:t>
      </w:r>
    </w:p>
    <w:p w:rsidR="00F35884" w:rsidRDefault="00F35884" w:rsidP="00F35884">
      <w:pPr>
        <w:pStyle w:val="ListParagraph"/>
        <w:widowControl w:val="0"/>
        <w:autoSpaceDE w:val="0"/>
        <w:autoSpaceDN w:val="0"/>
        <w:adjustRightInd w:val="0"/>
        <w:spacing w:after="0" w:line="240" w:lineRule="auto"/>
        <w:ind w:left="357"/>
        <w:jc w:val="center"/>
        <w:rPr>
          <w:rFonts w:ascii="Times New Roman" w:hAnsi="Times New Roman"/>
          <w:i/>
          <w:iCs/>
          <w:sz w:val="24"/>
          <w:szCs w:val="24"/>
        </w:rPr>
      </w:pPr>
    </w:p>
    <w:p w:rsidR="00453BCA" w:rsidRPr="00E91AC6" w:rsidRDefault="004525BA" w:rsidP="00F35884">
      <w:pPr>
        <w:pStyle w:val="ListParagraph"/>
        <w:widowControl w:val="0"/>
        <w:autoSpaceDE w:val="0"/>
        <w:autoSpaceDN w:val="0"/>
        <w:adjustRightInd w:val="0"/>
        <w:spacing w:after="0" w:line="240" w:lineRule="auto"/>
        <w:ind w:left="357"/>
        <w:jc w:val="center"/>
        <w:rPr>
          <w:rFonts w:ascii="Times New Roman" w:hAnsi="Times New Roman" w:cs="Times New Roman"/>
          <w:sz w:val="24"/>
          <w:szCs w:val="24"/>
        </w:rPr>
      </w:pPr>
      <w:r w:rsidRPr="00E91AC6">
        <w:rPr>
          <w:rFonts w:ascii="Times New Roman" w:hAnsi="Times New Roman" w:cs="Times New Roman"/>
          <w:i/>
          <w:iCs/>
          <w:noProof/>
          <w:sz w:val="24"/>
          <w:szCs w:val="24"/>
        </w:rPr>
        <w:drawing>
          <wp:inline distT="0" distB="0" distL="0" distR="0">
            <wp:extent cx="4563110" cy="2236470"/>
            <wp:effectExtent l="0" t="0" r="0" b="0"/>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5884" w:rsidRDefault="00F35884" w:rsidP="00E91AC6">
      <w:pPr>
        <w:pStyle w:val="ListParagraph"/>
        <w:widowControl w:val="0"/>
        <w:autoSpaceDE w:val="0"/>
        <w:autoSpaceDN w:val="0"/>
        <w:adjustRightInd w:val="0"/>
        <w:spacing w:after="0" w:line="480" w:lineRule="auto"/>
        <w:ind w:left="357" w:firstLine="567"/>
        <w:jc w:val="both"/>
        <w:rPr>
          <w:rFonts w:ascii="Times New Roman" w:hAnsi="Times New Roman" w:cs="Times New Roman"/>
          <w:sz w:val="24"/>
          <w:szCs w:val="24"/>
        </w:rPr>
      </w:pPr>
    </w:p>
    <w:p w:rsidR="00B75259" w:rsidRPr="00E91AC6" w:rsidRDefault="00B75259" w:rsidP="006B178D">
      <w:pPr>
        <w:pStyle w:val="ListParagraph"/>
        <w:widowControl w:val="0"/>
        <w:autoSpaceDE w:val="0"/>
        <w:autoSpaceDN w:val="0"/>
        <w:adjustRightInd w:val="0"/>
        <w:spacing w:after="0" w:line="480" w:lineRule="auto"/>
        <w:ind w:firstLine="720"/>
        <w:jc w:val="both"/>
        <w:rPr>
          <w:rFonts w:ascii="Times New Roman" w:hAnsi="Times New Roman" w:cs="Times New Roman"/>
          <w:sz w:val="24"/>
          <w:szCs w:val="24"/>
        </w:rPr>
      </w:pPr>
      <w:r w:rsidRPr="00E91AC6">
        <w:rPr>
          <w:rFonts w:ascii="Times New Roman" w:hAnsi="Times New Roman" w:cs="Times New Roman"/>
          <w:sz w:val="24"/>
          <w:szCs w:val="24"/>
        </w:rPr>
        <w:t xml:space="preserve">Data dari tabel </w:t>
      </w:r>
      <w:r w:rsidR="00453BCA" w:rsidRPr="00E91AC6">
        <w:rPr>
          <w:rFonts w:ascii="Times New Roman" w:hAnsi="Times New Roman" w:cs="Times New Roman"/>
          <w:sz w:val="24"/>
          <w:szCs w:val="24"/>
        </w:rPr>
        <w:t>4.2 dan grafik 4.</w:t>
      </w:r>
      <w:r w:rsidR="006B178D">
        <w:rPr>
          <w:rFonts w:ascii="Times New Roman" w:hAnsi="Times New Roman" w:cs="Times New Roman"/>
          <w:sz w:val="24"/>
          <w:szCs w:val="24"/>
        </w:rPr>
        <w:t>3</w:t>
      </w:r>
      <w:r w:rsidR="00453BCA" w:rsidRPr="00E91AC6">
        <w:rPr>
          <w:rFonts w:ascii="Times New Roman" w:hAnsi="Times New Roman" w:cs="Times New Roman"/>
          <w:sz w:val="24"/>
          <w:szCs w:val="24"/>
        </w:rPr>
        <w:t xml:space="preserve"> </w:t>
      </w:r>
      <w:r w:rsidRPr="00E91AC6">
        <w:rPr>
          <w:rFonts w:ascii="Times New Roman" w:hAnsi="Times New Roman" w:cs="Times New Roman"/>
          <w:sz w:val="24"/>
          <w:szCs w:val="24"/>
        </w:rPr>
        <w:t>di</w:t>
      </w:r>
      <w:r w:rsidR="0095592A" w:rsidRPr="00E91AC6">
        <w:rPr>
          <w:rFonts w:ascii="Times New Roman" w:hAnsi="Times New Roman" w:cs="Times New Roman"/>
          <w:sz w:val="24"/>
          <w:szCs w:val="24"/>
        </w:rPr>
        <w:t xml:space="preserve"> </w:t>
      </w:r>
      <w:r w:rsidRPr="00E91AC6">
        <w:rPr>
          <w:rFonts w:ascii="Times New Roman" w:hAnsi="Times New Roman" w:cs="Times New Roman"/>
          <w:sz w:val="24"/>
          <w:szCs w:val="24"/>
        </w:rPr>
        <w:t xml:space="preserve">atas menunjukkan bahwa </w:t>
      </w:r>
      <w:r w:rsidR="003901E3" w:rsidRPr="00E91AC6">
        <w:rPr>
          <w:rFonts w:ascii="Times New Roman" w:hAnsi="Times New Roman" w:cs="Times New Roman"/>
          <w:sz w:val="24"/>
          <w:szCs w:val="24"/>
        </w:rPr>
        <w:t>41</w:t>
      </w:r>
      <w:r w:rsidRPr="00E91AC6">
        <w:rPr>
          <w:rFonts w:ascii="Times New Roman" w:hAnsi="Times New Roman" w:cs="Times New Roman"/>
          <w:sz w:val="24"/>
          <w:szCs w:val="24"/>
        </w:rPr>
        <w:t xml:space="preserve"> atau </w:t>
      </w:r>
      <w:r w:rsidR="003901E3" w:rsidRPr="00E91AC6">
        <w:rPr>
          <w:rFonts w:ascii="Times New Roman" w:hAnsi="Times New Roman" w:cs="Times New Roman"/>
          <w:sz w:val="24"/>
          <w:szCs w:val="24"/>
        </w:rPr>
        <w:t>82</w:t>
      </w:r>
      <w:r w:rsidRPr="00E91AC6">
        <w:rPr>
          <w:rFonts w:ascii="Times New Roman" w:hAnsi="Times New Roman" w:cs="Times New Roman"/>
          <w:sz w:val="24"/>
          <w:szCs w:val="24"/>
        </w:rPr>
        <w:t xml:space="preserve">% responden </w:t>
      </w:r>
      <w:r w:rsidR="00E8285A" w:rsidRPr="00E91AC6">
        <w:rPr>
          <w:rFonts w:ascii="Times New Roman" w:hAnsi="Times New Roman" w:cs="Times New Roman"/>
          <w:sz w:val="24"/>
          <w:szCs w:val="24"/>
        </w:rPr>
        <w:t xml:space="preserve">dalam </w:t>
      </w:r>
      <w:r w:rsidR="003901E3" w:rsidRPr="00E91AC6">
        <w:rPr>
          <w:rFonts w:ascii="Times New Roman" w:hAnsi="Times New Roman"/>
          <w:sz w:val="24"/>
          <w:szCs w:val="24"/>
        </w:rPr>
        <w:t xml:space="preserve">kegiatan usaha nasabah di </w:t>
      </w:r>
      <w:r w:rsidR="00C86016" w:rsidRPr="00E91AC6">
        <w:rPr>
          <w:rFonts w:ascii="Times New Roman" w:hAnsi="Times New Roman"/>
          <w:sz w:val="24"/>
          <w:szCs w:val="24"/>
        </w:rPr>
        <w:t>B</w:t>
      </w:r>
      <w:r w:rsidR="00EE740C" w:rsidRPr="00E91AC6">
        <w:rPr>
          <w:rFonts w:ascii="Times New Roman" w:hAnsi="Times New Roman"/>
          <w:sz w:val="24"/>
          <w:szCs w:val="24"/>
        </w:rPr>
        <w:t xml:space="preserve">ank </w:t>
      </w:r>
      <w:r w:rsidR="00C86016" w:rsidRPr="00E91AC6">
        <w:rPr>
          <w:rFonts w:ascii="Times New Roman" w:hAnsi="Times New Roman"/>
          <w:sz w:val="24"/>
          <w:szCs w:val="24"/>
        </w:rPr>
        <w:t>M</w:t>
      </w:r>
      <w:r w:rsidR="00EE740C" w:rsidRPr="00E91AC6">
        <w:rPr>
          <w:rFonts w:ascii="Times New Roman" w:hAnsi="Times New Roman"/>
          <w:sz w:val="24"/>
          <w:szCs w:val="24"/>
        </w:rPr>
        <w:t xml:space="preserve">uamalat </w:t>
      </w:r>
      <w:r w:rsidR="00C86016" w:rsidRPr="00E91AC6">
        <w:rPr>
          <w:rFonts w:ascii="Times New Roman" w:hAnsi="Times New Roman"/>
          <w:sz w:val="24"/>
          <w:szCs w:val="24"/>
        </w:rPr>
        <w:t>I</w:t>
      </w:r>
      <w:r w:rsidR="00EE740C" w:rsidRPr="00E91AC6">
        <w:rPr>
          <w:rFonts w:ascii="Times New Roman" w:hAnsi="Times New Roman"/>
          <w:sz w:val="24"/>
          <w:szCs w:val="24"/>
        </w:rPr>
        <w:t>ndonesia</w:t>
      </w:r>
      <w:r w:rsidR="00C86016" w:rsidRPr="00E91AC6">
        <w:rPr>
          <w:rFonts w:ascii="Times New Roman" w:hAnsi="Times New Roman"/>
          <w:sz w:val="24"/>
          <w:szCs w:val="24"/>
        </w:rPr>
        <w:t xml:space="preserve"> KCP</w:t>
      </w:r>
      <w:r w:rsidR="00B122B8" w:rsidRPr="00E91AC6">
        <w:rPr>
          <w:rFonts w:ascii="Times New Roman" w:hAnsi="Times New Roman"/>
          <w:sz w:val="24"/>
          <w:szCs w:val="24"/>
        </w:rPr>
        <w:t xml:space="preserve"> Tulungagung</w:t>
      </w:r>
      <w:r w:rsidR="00A671C6" w:rsidRPr="00E91AC6">
        <w:rPr>
          <w:rFonts w:ascii="Times New Roman" w:hAnsi="Times New Roman" w:cs="Times New Roman"/>
          <w:sz w:val="24"/>
          <w:szCs w:val="24"/>
        </w:rPr>
        <w:t xml:space="preserve"> </w:t>
      </w:r>
      <w:r w:rsidR="003043C2" w:rsidRPr="00E91AC6">
        <w:rPr>
          <w:rFonts w:ascii="Times New Roman" w:hAnsi="Times New Roman" w:cs="Times New Roman"/>
          <w:sz w:val="24"/>
          <w:szCs w:val="24"/>
        </w:rPr>
        <w:t>dengan kriteria baik</w:t>
      </w:r>
      <w:r w:rsidRPr="00E91AC6">
        <w:rPr>
          <w:rFonts w:ascii="Times New Roman" w:hAnsi="Times New Roman" w:cs="Times New Roman"/>
          <w:sz w:val="24"/>
          <w:szCs w:val="24"/>
        </w:rPr>
        <w:t xml:space="preserve">, sedangkan sebanyak </w:t>
      </w:r>
      <w:r w:rsidR="003901E3" w:rsidRPr="00E91AC6">
        <w:rPr>
          <w:rFonts w:ascii="Times New Roman" w:hAnsi="Times New Roman" w:cs="Times New Roman"/>
          <w:sz w:val="24"/>
          <w:szCs w:val="24"/>
        </w:rPr>
        <w:t xml:space="preserve">9 </w:t>
      </w:r>
      <w:r w:rsidRPr="00E91AC6">
        <w:rPr>
          <w:rFonts w:ascii="Times New Roman" w:hAnsi="Times New Roman" w:cs="Times New Roman"/>
          <w:sz w:val="24"/>
          <w:szCs w:val="24"/>
        </w:rPr>
        <w:t xml:space="preserve">atau </w:t>
      </w:r>
      <w:r w:rsidR="003901E3" w:rsidRPr="00E91AC6">
        <w:rPr>
          <w:rFonts w:ascii="Times New Roman" w:hAnsi="Times New Roman" w:cs="Times New Roman"/>
          <w:sz w:val="24"/>
          <w:szCs w:val="24"/>
        </w:rPr>
        <w:t>18</w:t>
      </w:r>
      <w:r w:rsidR="00280907" w:rsidRPr="00E91AC6">
        <w:rPr>
          <w:rFonts w:ascii="Times New Roman" w:hAnsi="Times New Roman" w:cs="Times New Roman"/>
          <w:sz w:val="24"/>
          <w:szCs w:val="24"/>
        </w:rPr>
        <w:t>%</w:t>
      </w:r>
      <w:r w:rsidR="00A671C6" w:rsidRPr="00E91AC6">
        <w:rPr>
          <w:rFonts w:ascii="Times New Roman" w:hAnsi="Times New Roman" w:cs="Times New Roman"/>
          <w:sz w:val="24"/>
          <w:szCs w:val="24"/>
        </w:rPr>
        <w:t xml:space="preserve"> </w:t>
      </w:r>
      <w:r w:rsidR="003043C2" w:rsidRPr="00E91AC6">
        <w:rPr>
          <w:rFonts w:ascii="Times New Roman" w:hAnsi="Times New Roman" w:cs="Times New Roman"/>
          <w:sz w:val="24"/>
          <w:szCs w:val="24"/>
        </w:rPr>
        <w:t xml:space="preserve">responden </w:t>
      </w:r>
      <w:r w:rsidR="003901E3" w:rsidRPr="00E91AC6">
        <w:rPr>
          <w:rFonts w:ascii="Times New Roman" w:hAnsi="Times New Roman"/>
          <w:sz w:val="24"/>
          <w:szCs w:val="24"/>
        </w:rPr>
        <w:t>kegiatan usaha nasabah</w:t>
      </w:r>
      <w:r w:rsidR="003901E3" w:rsidRPr="00E91AC6">
        <w:rPr>
          <w:rFonts w:ascii="Times New Roman" w:hAnsi="Times New Roman"/>
          <w:i/>
          <w:iCs/>
          <w:sz w:val="24"/>
          <w:szCs w:val="24"/>
        </w:rPr>
        <w:t xml:space="preserve"> </w:t>
      </w:r>
      <w:r w:rsidRPr="00E91AC6">
        <w:rPr>
          <w:rFonts w:ascii="Times New Roman" w:hAnsi="Times New Roman" w:cs="Times New Roman"/>
          <w:sz w:val="24"/>
          <w:szCs w:val="24"/>
        </w:rPr>
        <w:t xml:space="preserve">dengan kriteria </w:t>
      </w:r>
      <w:r w:rsidR="003043C2" w:rsidRPr="00E91AC6">
        <w:rPr>
          <w:rFonts w:ascii="Times New Roman" w:hAnsi="Times New Roman" w:cs="Times New Roman"/>
          <w:sz w:val="24"/>
          <w:szCs w:val="24"/>
        </w:rPr>
        <w:t>baik</w:t>
      </w:r>
      <w:r w:rsidR="005A213B" w:rsidRPr="00E91AC6">
        <w:rPr>
          <w:rFonts w:ascii="Times New Roman" w:hAnsi="Times New Roman" w:cs="Times New Roman"/>
          <w:sz w:val="24"/>
          <w:szCs w:val="24"/>
        </w:rPr>
        <w:t xml:space="preserve">. </w:t>
      </w:r>
      <w:proofErr w:type="gramStart"/>
      <w:r w:rsidRPr="00E91AC6">
        <w:rPr>
          <w:rFonts w:ascii="Times New Roman" w:hAnsi="Times New Roman" w:cs="Times New Roman"/>
          <w:sz w:val="24"/>
          <w:szCs w:val="24"/>
        </w:rPr>
        <w:t xml:space="preserve">Dengan demikian </w:t>
      </w:r>
      <w:r w:rsidR="00E8285A" w:rsidRPr="00E91AC6">
        <w:rPr>
          <w:rFonts w:ascii="Times New Roman" w:hAnsi="Times New Roman" w:cs="Times New Roman"/>
          <w:sz w:val="24"/>
          <w:szCs w:val="24"/>
        </w:rPr>
        <w:t>dapat disimpulkan</w:t>
      </w:r>
      <w:r w:rsidRPr="00E91AC6">
        <w:rPr>
          <w:rFonts w:ascii="Times New Roman" w:hAnsi="Times New Roman" w:cs="Times New Roman"/>
          <w:sz w:val="24"/>
          <w:szCs w:val="24"/>
        </w:rPr>
        <w:t xml:space="preserve"> bahwa </w:t>
      </w:r>
      <w:r w:rsidR="003901E3" w:rsidRPr="00E91AC6">
        <w:rPr>
          <w:rFonts w:ascii="Times New Roman" w:hAnsi="Times New Roman"/>
          <w:sz w:val="24"/>
          <w:szCs w:val="24"/>
        </w:rPr>
        <w:t>kegiatan usaha nasabah</w:t>
      </w:r>
      <w:r w:rsidR="003901E3" w:rsidRPr="00E91AC6">
        <w:rPr>
          <w:rFonts w:ascii="Times New Roman" w:hAnsi="Times New Roman"/>
          <w:i/>
          <w:iCs/>
          <w:sz w:val="24"/>
          <w:szCs w:val="24"/>
        </w:rPr>
        <w:t xml:space="preserve"> </w:t>
      </w:r>
      <w:r w:rsidR="00280907" w:rsidRPr="00E91AC6">
        <w:rPr>
          <w:rFonts w:ascii="Times New Roman" w:hAnsi="Times New Roman" w:cs="Times New Roman"/>
          <w:sz w:val="24"/>
          <w:szCs w:val="24"/>
        </w:rPr>
        <w:t xml:space="preserve">dengan </w:t>
      </w:r>
      <w:r w:rsidR="003043C2" w:rsidRPr="00E91AC6">
        <w:rPr>
          <w:rFonts w:ascii="Times New Roman" w:hAnsi="Times New Roman" w:cs="Times New Roman"/>
          <w:sz w:val="24"/>
          <w:szCs w:val="24"/>
        </w:rPr>
        <w:t xml:space="preserve">kriteria </w:t>
      </w:r>
      <w:r w:rsidR="00280907" w:rsidRPr="00E91AC6">
        <w:rPr>
          <w:rFonts w:ascii="Times New Roman" w:hAnsi="Times New Roman" w:cs="Times New Roman"/>
          <w:sz w:val="24"/>
          <w:szCs w:val="24"/>
        </w:rPr>
        <w:t>baik</w:t>
      </w:r>
      <w:r w:rsidR="003043C2" w:rsidRPr="00E91AC6">
        <w:rPr>
          <w:rFonts w:ascii="Times New Roman" w:hAnsi="Times New Roman" w:cs="Times New Roman"/>
          <w:sz w:val="24"/>
          <w:szCs w:val="24"/>
        </w:rPr>
        <w:t>.</w:t>
      </w:r>
      <w:proofErr w:type="gramEnd"/>
      <w:r w:rsidR="00A671C6" w:rsidRPr="00E91AC6">
        <w:rPr>
          <w:rFonts w:ascii="Times New Roman" w:hAnsi="Times New Roman" w:cs="Times New Roman"/>
          <w:sz w:val="24"/>
          <w:szCs w:val="24"/>
        </w:rPr>
        <w:t xml:space="preserve"> </w:t>
      </w:r>
    </w:p>
    <w:p w:rsidR="00F35884" w:rsidRDefault="00F35884">
      <w:pPr>
        <w:spacing w:after="0" w:line="240" w:lineRule="auto"/>
        <w:rPr>
          <w:rFonts w:ascii="Times New Roman" w:hAnsi="Times New Roman"/>
          <w:sz w:val="24"/>
          <w:szCs w:val="24"/>
        </w:rPr>
      </w:pPr>
      <w:r>
        <w:rPr>
          <w:rFonts w:ascii="Times New Roman" w:hAnsi="Times New Roman"/>
          <w:sz w:val="24"/>
          <w:szCs w:val="24"/>
        </w:rPr>
        <w:br w:type="page"/>
      </w:r>
    </w:p>
    <w:p w:rsidR="004F0108" w:rsidRPr="00F35884" w:rsidRDefault="00A378D7" w:rsidP="00F35884">
      <w:pPr>
        <w:pStyle w:val="ListParagraph"/>
        <w:widowControl w:val="0"/>
        <w:numPr>
          <w:ilvl w:val="3"/>
          <w:numId w:val="1"/>
        </w:numPr>
        <w:autoSpaceDE w:val="0"/>
        <w:autoSpaceDN w:val="0"/>
        <w:adjustRightInd w:val="0"/>
        <w:spacing w:after="0" w:line="480" w:lineRule="auto"/>
        <w:ind w:left="714" w:hanging="357"/>
        <w:jc w:val="both"/>
        <w:rPr>
          <w:rFonts w:ascii="Times New Roman" w:hAnsi="Times New Roman" w:cs="Times New Roman"/>
          <w:sz w:val="24"/>
          <w:szCs w:val="24"/>
        </w:rPr>
      </w:pPr>
      <w:r w:rsidRPr="00F35884">
        <w:rPr>
          <w:rFonts w:ascii="Times New Roman" w:hAnsi="Times New Roman"/>
          <w:sz w:val="24"/>
          <w:szCs w:val="24"/>
        </w:rPr>
        <w:lastRenderedPageBreak/>
        <w:t>Penentuan Nisbah</w:t>
      </w:r>
      <w:r w:rsidR="00D70B1C" w:rsidRPr="00F35884">
        <w:rPr>
          <w:rFonts w:ascii="Times New Roman" w:hAnsi="Times New Roman"/>
          <w:sz w:val="24"/>
          <w:szCs w:val="24"/>
        </w:rPr>
        <w:t xml:space="preserve"> Bagi Hasil</w:t>
      </w:r>
      <w:r w:rsidRPr="00F35884">
        <w:rPr>
          <w:rFonts w:ascii="Times New Roman" w:hAnsi="Times New Roman"/>
          <w:sz w:val="24"/>
          <w:szCs w:val="24"/>
        </w:rPr>
        <w:t xml:space="preserve"> Pembiayaan Mudharabah</w:t>
      </w:r>
    </w:p>
    <w:p w:rsidR="00A378D7" w:rsidRPr="00F35884" w:rsidRDefault="00A378D7" w:rsidP="00F35884">
      <w:pPr>
        <w:widowControl w:val="0"/>
        <w:autoSpaceDE w:val="0"/>
        <w:autoSpaceDN w:val="0"/>
        <w:adjustRightInd w:val="0"/>
        <w:spacing w:after="0" w:line="480" w:lineRule="auto"/>
        <w:ind w:left="720" w:firstLine="720"/>
        <w:jc w:val="both"/>
        <w:rPr>
          <w:rFonts w:ascii="Times New Roman" w:hAnsi="Times New Roman" w:cs="Times New Roman"/>
          <w:sz w:val="24"/>
          <w:szCs w:val="24"/>
        </w:rPr>
      </w:pPr>
      <w:r w:rsidRPr="00F35884">
        <w:rPr>
          <w:rFonts w:ascii="Times New Roman" w:hAnsi="Times New Roman" w:cs="Times New Roman"/>
          <w:sz w:val="24"/>
          <w:szCs w:val="24"/>
        </w:rPr>
        <w:t xml:space="preserve">Instrumen yang dipakai untuk mengukur </w:t>
      </w:r>
      <w:r w:rsidRPr="00F35884">
        <w:rPr>
          <w:rFonts w:ascii="Times New Roman" w:hAnsi="Times New Roman"/>
          <w:sz w:val="24"/>
          <w:szCs w:val="24"/>
        </w:rPr>
        <w:t>penentuan nisbah pembiayaan mudharabah</w:t>
      </w:r>
      <w:r w:rsidRPr="00F35884">
        <w:rPr>
          <w:rFonts w:ascii="Times New Roman" w:hAnsi="Times New Roman" w:cs="Times New Roman"/>
          <w:sz w:val="24"/>
          <w:szCs w:val="24"/>
        </w:rPr>
        <w:t xml:space="preserve"> terdiri dari 10 pertanyaan, yang masing-masing item mempunyai </w:t>
      </w:r>
      <w:proofErr w:type="gramStart"/>
      <w:r w:rsidRPr="00F35884">
        <w:rPr>
          <w:rFonts w:ascii="Times New Roman" w:hAnsi="Times New Roman" w:cs="Times New Roman"/>
          <w:sz w:val="24"/>
          <w:szCs w:val="24"/>
        </w:rPr>
        <w:t>lima</w:t>
      </w:r>
      <w:proofErr w:type="gramEnd"/>
      <w:r w:rsidRPr="00F35884">
        <w:rPr>
          <w:rFonts w:ascii="Times New Roman" w:hAnsi="Times New Roman" w:cs="Times New Roman"/>
          <w:sz w:val="24"/>
          <w:szCs w:val="24"/>
        </w:rPr>
        <w:t xml:space="preserve"> alternatif jawaban dengan rentang skor 1-5. Skor harapan terendah adalah 10 sedangkan total skor harapan tertinggi adalah 50. Berdasarkan total skor harapan tersebut dapat ditentukan interval skor masing-masing jenjang yang menggambarkan </w:t>
      </w:r>
      <w:r w:rsidRPr="00F35884">
        <w:rPr>
          <w:rFonts w:ascii="Times New Roman" w:hAnsi="Times New Roman"/>
          <w:sz w:val="24"/>
          <w:szCs w:val="24"/>
        </w:rPr>
        <w:t>penentuan nisbah</w:t>
      </w:r>
      <w:r w:rsidR="00D70B1C" w:rsidRPr="00F35884">
        <w:rPr>
          <w:rFonts w:ascii="Times New Roman" w:hAnsi="Times New Roman"/>
          <w:sz w:val="24"/>
          <w:szCs w:val="24"/>
        </w:rPr>
        <w:t xml:space="preserve"> bagi hasil</w:t>
      </w:r>
      <w:r w:rsidRPr="00F35884">
        <w:rPr>
          <w:rFonts w:ascii="Times New Roman" w:hAnsi="Times New Roman"/>
          <w:sz w:val="24"/>
          <w:szCs w:val="24"/>
        </w:rPr>
        <w:t xml:space="preserve"> pembiayaan mudharabah</w:t>
      </w:r>
      <w:r w:rsidRPr="00F35884">
        <w:rPr>
          <w:rFonts w:ascii="Times New Roman" w:hAnsi="Times New Roman" w:cs="Times New Roman"/>
          <w:sz w:val="24"/>
          <w:szCs w:val="24"/>
        </w:rPr>
        <w:t xml:space="preserve"> yang terdiri dari empat tingkatan yaitu mampu melaksanakan dengan sangat baik, baik, cukup dan kurang.</w:t>
      </w:r>
    </w:p>
    <w:p w:rsidR="00A378D7" w:rsidRPr="00E91AC6" w:rsidRDefault="00A378D7" w:rsidP="00E91AC6">
      <w:pPr>
        <w:pStyle w:val="ListParagraph"/>
        <w:widowControl w:val="0"/>
        <w:autoSpaceDE w:val="0"/>
        <w:autoSpaceDN w:val="0"/>
        <w:adjustRightInd w:val="0"/>
        <w:spacing w:after="0" w:line="480" w:lineRule="auto"/>
        <w:ind w:left="357" w:firstLine="902"/>
        <w:jc w:val="both"/>
        <w:rPr>
          <w:rFonts w:ascii="Times New Roman" w:hAnsi="Times New Roman" w:cs="Times New Roman"/>
          <w:sz w:val="24"/>
          <w:szCs w:val="24"/>
        </w:rPr>
      </w:pPr>
      <w:r w:rsidRPr="00E91AC6">
        <w:rPr>
          <w:rFonts w:ascii="Times New Roman" w:hAnsi="Times New Roman" w:cs="Times New Roman"/>
          <w:sz w:val="24"/>
          <w:szCs w:val="24"/>
        </w:rPr>
        <w:t xml:space="preserve">Data </w:t>
      </w:r>
      <w:r w:rsidRPr="00E91AC6">
        <w:rPr>
          <w:rFonts w:ascii="Times New Roman" w:hAnsi="Times New Roman"/>
          <w:sz w:val="24"/>
          <w:szCs w:val="24"/>
        </w:rPr>
        <w:t>penentuan nisbah</w:t>
      </w:r>
      <w:r w:rsidR="00D70B1C" w:rsidRPr="00E91AC6">
        <w:rPr>
          <w:rFonts w:ascii="Times New Roman" w:hAnsi="Times New Roman"/>
          <w:sz w:val="24"/>
          <w:szCs w:val="24"/>
        </w:rPr>
        <w:t xml:space="preserve"> bagi hasil</w:t>
      </w:r>
      <w:r w:rsidRPr="00E91AC6">
        <w:rPr>
          <w:rFonts w:ascii="Times New Roman" w:hAnsi="Times New Roman"/>
          <w:sz w:val="24"/>
          <w:szCs w:val="24"/>
        </w:rPr>
        <w:t xml:space="preserve"> pembiayaan mudharabah</w:t>
      </w:r>
      <w:r w:rsidRPr="00E91AC6">
        <w:rPr>
          <w:rFonts w:ascii="Times New Roman" w:hAnsi="Times New Roman" w:cs="Times New Roman"/>
          <w:sz w:val="24"/>
          <w:szCs w:val="24"/>
        </w:rPr>
        <w:t xml:space="preserve"> yang dikumpulkan dari responden sebanyak 50 secara kuantitatif menunjukkan bahwa skor minimum yang didapat adalah 10 dan skor total maksimumnya adalah 50. </w:t>
      </w:r>
      <w:proofErr w:type="gramStart"/>
      <w:r w:rsidRPr="00E91AC6">
        <w:rPr>
          <w:rFonts w:ascii="Times New Roman" w:hAnsi="Times New Roman" w:cs="Times New Roman"/>
          <w:sz w:val="24"/>
          <w:szCs w:val="24"/>
        </w:rPr>
        <w:t>Rentang jumlah skor maksimum yang mungkin diperoleh adalah 50-10= 40.</w:t>
      </w:r>
      <w:proofErr w:type="gramEnd"/>
      <w:r w:rsidRPr="00E91AC6">
        <w:rPr>
          <w:rFonts w:ascii="Times New Roman" w:hAnsi="Times New Roman" w:cs="Times New Roman"/>
          <w:sz w:val="24"/>
          <w:szCs w:val="24"/>
        </w:rPr>
        <w:t xml:space="preserve"> Interval kelas sebanyak empat, maka lebar kelas intervalnya adalah </w:t>
      </w:r>
      <w:proofErr w:type="gramStart"/>
      <w:r w:rsidRPr="00E91AC6">
        <w:rPr>
          <w:rFonts w:ascii="Times New Roman" w:hAnsi="Times New Roman" w:cs="Times New Roman"/>
          <w:sz w:val="24"/>
          <w:szCs w:val="24"/>
        </w:rPr>
        <w:t>40 :</w:t>
      </w:r>
      <w:proofErr w:type="gramEnd"/>
      <w:r w:rsidRPr="00E91AC6">
        <w:rPr>
          <w:rFonts w:ascii="Times New Roman" w:hAnsi="Times New Roman" w:cs="Times New Roman"/>
          <w:sz w:val="24"/>
          <w:szCs w:val="24"/>
        </w:rPr>
        <w:t xml:space="preserve"> 4 = 10.</w:t>
      </w:r>
    </w:p>
    <w:p w:rsidR="00E93B2E" w:rsidRDefault="00E93B2E" w:rsidP="00E91AC6">
      <w:pPr>
        <w:pStyle w:val="ListParagraph"/>
        <w:widowControl w:val="0"/>
        <w:autoSpaceDE w:val="0"/>
        <w:autoSpaceDN w:val="0"/>
        <w:adjustRightInd w:val="0"/>
        <w:spacing w:after="0" w:line="480" w:lineRule="auto"/>
        <w:ind w:left="1208"/>
        <w:jc w:val="center"/>
        <w:rPr>
          <w:rFonts w:ascii="Times New Roman" w:hAnsi="Times New Roman" w:cs="Times New Roman"/>
          <w:sz w:val="24"/>
          <w:szCs w:val="24"/>
          <w:lang w:val="nb-NO"/>
        </w:rPr>
      </w:pPr>
    </w:p>
    <w:p w:rsidR="00A378D7" w:rsidRPr="008C2828" w:rsidRDefault="00A378D7" w:rsidP="008C2828">
      <w:pPr>
        <w:widowControl w:val="0"/>
        <w:autoSpaceDE w:val="0"/>
        <w:autoSpaceDN w:val="0"/>
        <w:adjustRightInd w:val="0"/>
        <w:spacing w:after="0" w:line="480" w:lineRule="auto"/>
        <w:ind w:firstLine="357"/>
        <w:jc w:val="center"/>
        <w:rPr>
          <w:rFonts w:ascii="Times New Roman" w:hAnsi="Times New Roman"/>
          <w:sz w:val="24"/>
          <w:szCs w:val="24"/>
        </w:rPr>
      </w:pPr>
      <w:r w:rsidRPr="008C2828">
        <w:rPr>
          <w:rFonts w:ascii="Times New Roman" w:hAnsi="Times New Roman" w:cs="Times New Roman"/>
          <w:sz w:val="24"/>
          <w:szCs w:val="24"/>
          <w:lang w:val="nb-NO"/>
        </w:rPr>
        <w:t xml:space="preserve">Tabel 4.3 Deskripsi </w:t>
      </w:r>
      <w:r w:rsidR="002053A6" w:rsidRPr="008C2828">
        <w:rPr>
          <w:rFonts w:ascii="Times New Roman" w:hAnsi="Times New Roman"/>
          <w:sz w:val="24"/>
          <w:szCs w:val="24"/>
        </w:rPr>
        <w:t>Penentuan Nisbah Pembiayaan Mudharabah</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7"/>
        <w:gridCol w:w="2054"/>
        <w:gridCol w:w="1693"/>
        <w:gridCol w:w="1096"/>
        <w:gridCol w:w="1984"/>
      </w:tblGrid>
      <w:tr w:rsidR="002053A6" w:rsidRPr="003470FE" w:rsidTr="008C2828">
        <w:tc>
          <w:tcPr>
            <w:tcW w:w="647" w:type="dxa"/>
            <w:tcBorders>
              <w:top w:val="single" w:sz="4" w:space="0" w:color="000000"/>
              <w:left w:val="single" w:sz="4" w:space="0" w:color="000000"/>
              <w:bottom w:val="single" w:sz="4" w:space="0" w:color="000000"/>
              <w:right w:val="single" w:sz="4" w:space="0" w:color="000000"/>
            </w:tcBorders>
            <w:vAlign w:val="center"/>
          </w:tcPr>
          <w:p w:rsidR="002053A6" w:rsidRPr="003470FE" w:rsidRDefault="002053A6" w:rsidP="008B2F54">
            <w:pPr>
              <w:pStyle w:val="ListParagraph"/>
              <w:widowControl w:val="0"/>
              <w:autoSpaceDE w:val="0"/>
              <w:autoSpaceDN w:val="0"/>
              <w:adjustRightInd w:val="0"/>
              <w:spacing w:after="0" w:line="240" w:lineRule="auto"/>
              <w:ind w:left="0"/>
              <w:jc w:val="center"/>
              <w:rPr>
                <w:rFonts w:ascii="Times New Roman" w:hAnsi="Times New Roman" w:cs="Times New Roman"/>
                <w:b/>
                <w:bCs/>
              </w:rPr>
            </w:pPr>
            <w:r w:rsidRPr="003470FE">
              <w:rPr>
                <w:rFonts w:ascii="Times New Roman" w:hAnsi="Times New Roman" w:cs="Times New Roman"/>
                <w:b/>
                <w:bCs/>
              </w:rPr>
              <w:t>No</w:t>
            </w:r>
          </w:p>
        </w:tc>
        <w:tc>
          <w:tcPr>
            <w:tcW w:w="2054" w:type="dxa"/>
            <w:tcBorders>
              <w:top w:val="single" w:sz="4" w:space="0" w:color="000000"/>
              <w:left w:val="single" w:sz="4" w:space="0" w:color="000000"/>
              <w:bottom w:val="single" w:sz="4" w:space="0" w:color="000000"/>
              <w:right w:val="single" w:sz="4" w:space="0" w:color="000000"/>
            </w:tcBorders>
            <w:vAlign w:val="center"/>
          </w:tcPr>
          <w:p w:rsidR="002053A6" w:rsidRPr="003470FE" w:rsidRDefault="002053A6" w:rsidP="008B2F54">
            <w:pPr>
              <w:pStyle w:val="ListParagraph"/>
              <w:widowControl w:val="0"/>
              <w:autoSpaceDE w:val="0"/>
              <w:autoSpaceDN w:val="0"/>
              <w:adjustRightInd w:val="0"/>
              <w:spacing w:after="0" w:line="240" w:lineRule="auto"/>
              <w:ind w:left="-20"/>
              <w:jc w:val="center"/>
              <w:rPr>
                <w:rFonts w:ascii="Times New Roman" w:hAnsi="Times New Roman" w:cs="Times New Roman"/>
                <w:b/>
                <w:bCs/>
              </w:rPr>
            </w:pPr>
            <w:r w:rsidRPr="003470FE">
              <w:rPr>
                <w:rFonts w:ascii="Times New Roman" w:hAnsi="Times New Roman" w:cs="Times New Roman"/>
                <w:b/>
                <w:bCs/>
              </w:rPr>
              <w:t xml:space="preserve">Kriteria </w:t>
            </w:r>
          </w:p>
        </w:tc>
        <w:tc>
          <w:tcPr>
            <w:tcW w:w="1693" w:type="dxa"/>
            <w:tcBorders>
              <w:top w:val="single" w:sz="4" w:space="0" w:color="000000"/>
              <w:left w:val="single" w:sz="4" w:space="0" w:color="000000"/>
              <w:bottom w:val="single" w:sz="4" w:space="0" w:color="000000"/>
              <w:right w:val="single" w:sz="4" w:space="0" w:color="000000"/>
            </w:tcBorders>
            <w:vAlign w:val="center"/>
          </w:tcPr>
          <w:p w:rsidR="002053A6" w:rsidRPr="003470FE" w:rsidRDefault="002053A6" w:rsidP="008B2F54">
            <w:pPr>
              <w:pStyle w:val="ListParagraph"/>
              <w:widowControl w:val="0"/>
              <w:autoSpaceDE w:val="0"/>
              <w:autoSpaceDN w:val="0"/>
              <w:adjustRightInd w:val="0"/>
              <w:spacing w:after="0" w:line="240" w:lineRule="auto"/>
              <w:ind w:left="-61"/>
              <w:jc w:val="center"/>
              <w:rPr>
                <w:rFonts w:ascii="Times New Roman" w:hAnsi="Times New Roman" w:cs="Times New Roman"/>
                <w:b/>
                <w:bCs/>
              </w:rPr>
            </w:pPr>
            <w:r w:rsidRPr="003470FE">
              <w:rPr>
                <w:rFonts w:ascii="Times New Roman" w:hAnsi="Times New Roman" w:cs="Times New Roman"/>
                <w:b/>
                <w:bCs/>
              </w:rPr>
              <w:t>Interval</w:t>
            </w:r>
          </w:p>
        </w:tc>
        <w:tc>
          <w:tcPr>
            <w:tcW w:w="1096" w:type="dxa"/>
            <w:tcBorders>
              <w:top w:val="single" w:sz="4" w:space="0" w:color="000000"/>
              <w:left w:val="single" w:sz="4" w:space="0" w:color="000000"/>
              <w:bottom w:val="single" w:sz="4" w:space="0" w:color="000000"/>
              <w:right w:val="single" w:sz="4" w:space="0" w:color="000000"/>
            </w:tcBorders>
            <w:vAlign w:val="center"/>
          </w:tcPr>
          <w:p w:rsidR="002053A6" w:rsidRPr="003470FE" w:rsidRDefault="002053A6" w:rsidP="008B2F54">
            <w:pPr>
              <w:pStyle w:val="ListParagraph"/>
              <w:widowControl w:val="0"/>
              <w:autoSpaceDE w:val="0"/>
              <w:autoSpaceDN w:val="0"/>
              <w:adjustRightInd w:val="0"/>
              <w:spacing w:after="0" w:line="240" w:lineRule="auto"/>
              <w:ind w:left="1"/>
              <w:jc w:val="center"/>
              <w:rPr>
                <w:rFonts w:ascii="Times New Roman" w:hAnsi="Times New Roman" w:cs="Times New Roman"/>
                <w:b/>
                <w:bCs/>
              </w:rPr>
            </w:pPr>
            <w:r w:rsidRPr="003470FE">
              <w:rPr>
                <w:rFonts w:ascii="Times New Roman" w:hAnsi="Times New Roman" w:cs="Times New Roman"/>
                <w:b/>
                <w:bCs/>
              </w:rPr>
              <w:t>Jumlah</w:t>
            </w:r>
          </w:p>
        </w:tc>
        <w:tc>
          <w:tcPr>
            <w:tcW w:w="1984" w:type="dxa"/>
            <w:tcBorders>
              <w:top w:val="single" w:sz="4" w:space="0" w:color="000000"/>
              <w:left w:val="single" w:sz="4" w:space="0" w:color="000000"/>
              <w:bottom w:val="single" w:sz="4" w:space="0" w:color="000000"/>
              <w:right w:val="single" w:sz="4" w:space="0" w:color="000000"/>
            </w:tcBorders>
            <w:vAlign w:val="center"/>
          </w:tcPr>
          <w:p w:rsidR="002053A6" w:rsidRPr="003470FE" w:rsidRDefault="002053A6" w:rsidP="008B2F54">
            <w:pPr>
              <w:pStyle w:val="ListParagraph"/>
              <w:widowControl w:val="0"/>
              <w:autoSpaceDE w:val="0"/>
              <w:autoSpaceDN w:val="0"/>
              <w:adjustRightInd w:val="0"/>
              <w:spacing w:after="0" w:line="240" w:lineRule="auto"/>
              <w:ind w:left="63"/>
              <w:jc w:val="center"/>
              <w:rPr>
                <w:rFonts w:ascii="Times New Roman" w:hAnsi="Times New Roman" w:cs="Times New Roman"/>
                <w:b/>
                <w:bCs/>
              </w:rPr>
            </w:pPr>
            <w:r w:rsidRPr="003470FE">
              <w:rPr>
                <w:rFonts w:ascii="Times New Roman" w:hAnsi="Times New Roman" w:cs="Times New Roman"/>
                <w:b/>
                <w:bCs/>
              </w:rPr>
              <w:t>Prosentase %</w:t>
            </w:r>
          </w:p>
        </w:tc>
      </w:tr>
      <w:tr w:rsidR="002053A6" w:rsidRPr="00E91AC6" w:rsidTr="008C2828">
        <w:tc>
          <w:tcPr>
            <w:tcW w:w="647" w:type="dxa"/>
            <w:tcBorders>
              <w:top w:val="single" w:sz="4" w:space="0" w:color="000000"/>
              <w:left w:val="single" w:sz="4" w:space="0" w:color="000000"/>
              <w:bottom w:val="single" w:sz="4" w:space="0" w:color="000000"/>
              <w:right w:val="single" w:sz="4" w:space="0" w:color="000000"/>
            </w:tcBorders>
          </w:tcPr>
          <w:p w:rsidR="002053A6" w:rsidRPr="00E91AC6" w:rsidRDefault="002053A6" w:rsidP="008B2F54">
            <w:pPr>
              <w:pStyle w:val="ListParagraph"/>
              <w:widowControl w:val="0"/>
              <w:autoSpaceDE w:val="0"/>
              <w:autoSpaceDN w:val="0"/>
              <w:adjustRightInd w:val="0"/>
              <w:spacing w:after="0" w:line="240" w:lineRule="auto"/>
              <w:ind w:left="34"/>
              <w:jc w:val="center"/>
              <w:rPr>
                <w:rFonts w:ascii="Times New Roman" w:hAnsi="Times New Roman" w:cs="Times New Roman"/>
              </w:rPr>
            </w:pPr>
            <w:r w:rsidRPr="00E91AC6">
              <w:rPr>
                <w:rFonts w:ascii="Times New Roman" w:hAnsi="Times New Roman" w:cs="Times New Roman"/>
              </w:rPr>
              <w:t>1.</w:t>
            </w:r>
          </w:p>
        </w:tc>
        <w:tc>
          <w:tcPr>
            <w:tcW w:w="2054" w:type="dxa"/>
            <w:tcBorders>
              <w:top w:val="single" w:sz="4" w:space="0" w:color="000000"/>
              <w:left w:val="single" w:sz="4" w:space="0" w:color="000000"/>
              <w:bottom w:val="single" w:sz="4" w:space="0" w:color="000000"/>
              <w:right w:val="single" w:sz="4" w:space="0" w:color="000000"/>
            </w:tcBorders>
          </w:tcPr>
          <w:p w:rsidR="002053A6" w:rsidRPr="00E91AC6" w:rsidRDefault="002053A6" w:rsidP="008B2F54">
            <w:pPr>
              <w:pStyle w:val="ListParagraph"/>
              <w:widowControl w:val="0"/>
              <w:autoSpaceDE w:val="0"/>
              <w:autoSpaceDN w:val="0"/>
              <w:adjustRightInd w:val="0"/>
              <w:spacing w:after="0" w:line="240" w:lineRule="auto"/>
              <w:ind w:left="0"/>
              <w:jc w:val="both"/>
              <w:rPr>
                <w:rFonts w:ascii="Times New Roman" w:hAnsi="Times New Roman" w:cs="Times New Roman"/>
              </w:rPr>
            </w:pPr>
            <w:r w:rsidRPr="00E91AC6">
              <w:rPr>
                <w:rFonts w:ascii="Times New Roman" w:hAnsi="Times New Roman" w:cs="Times New Roman"/>
              </w:rPr>
              <w:t>Sangat baik</w:t>
            </w:r>
          </w:p>
        </w:tc>
        <w:tc>
          <w:tcPr>
            <w:tcW w:w="1693" w:type="dxa"/>
            <w:tcBorders>
              <w:top w:val="single" w:sz="4" w:space="0" w:color="000000"/>
              <w:left w:val="single" w:sz="4" w:space="0" w:color="000000"/>
              <w:bottom w:val="single" w:sz="4" w:space="0" w:color="000000"/>
              <w:right w:val="single" w:sz="4" w:space="0" w:color="000000"/>
            </w:tcBorders>
          </w:tcPr>
          <w:p w:rsidR="002053A6" w:rsidRPr="00E91AC6" w:rsidRDefault="002053A6" w:rsidP="008B2F54">
            <w:pPr>
              <w:pStyle w:val="ListParagraph"/>
              <w:widowControl w:val="0"/>
              <w:autoSpaceDE w:val="0"/>
              <w:autoSpaceDN w:val="0"/>
              <w:adjustRightInd w:val="0"/>
              <w:spacing w:after="0" w:line="240" w:lineRule="auto"/>
              <w:ind w:left="26"/>
              <w:jc w:val="center"/>
              <w:rPr>
                <w:rFonts w:ascii="Times New Roman" w:hAnsi="Times New Roman" w:cs="Times New Roman"/>
              </w:rPr>
            </w:pPr>
            <w:r w:rsidRPr="00E91AC6">
              <w:rPr>
                <w:rFonts w:ascii="Times New Roman" w:hAnsi="Times New Roman" w:cs="Times New Roman"/>
              </w:rPr>
              <w:t>41 -50</w:t>
            </w:r>
          </w:p>
        </w:tc>
        <w:tc>
          <w:tcPr>
            <w:tcW w:w="1096" w:type="dxa"/>
            <w:tcBorders>
              <w:top w:val="single" w:sz="4" w:space="0" w:color="000000"/>
              <w:left w:val="single" w:sz="4" w:space="0" w:color="000000"/>
              <w:bottom w:val="single" w:sz="4" w:space="0" w:color="000000"/>
              <w:right w:val="single" w:sz="4" w:space="0" w:color="000000"/>
            </w:tcBorders>
          </w:tcPr>
          <w:p w:rsidR="002053A6" w:rsidRPr="00E91AC6" w:rsidRDefault="002053A6" w:rsidP="002053A6">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0</w:t>
            </w:r>
          </w:p>
        </w:tc>
        <w:tc>
          <w:tcPr>
            <w:tcW w:w="1984" w:type="dxa"/>
            <w:tcBorders>
              <w:top w:val="single" w:sz="4" w:space="0" w:color="000000"/>
              <w:left w:val="single" w:sz="4" w:space="0" w:color="000000"/>
              <w:bottom w:val="single" w:sz="4" w:space="0" w:color="000000"/>
              <w:right w:val="single" w:sz="4" w:space="0" w:color="000000"/>
            </w:tcBorders>
          </w:tcPr>
          <w:p w:rsidR="002053A6" w:rsidRPr="00E91AC6" w:rsidRDefault="002053A6" w:rsidP="002053A6">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0%</w:t>
            </w:r>
          </w:p>
        </w:tc>
      </w:tr>
      <w:tr w:rsidR="002053A6" w:rsidRPr="00E91AC6" w:rsidTr="008C2828">
        <w:tc>
          <w:tcPr>
            <w:tcW w:w="647" w:type="dxa"/>
            <w:tcBorders>
              <w:top w:val="single" w:sz="4" w:space="0" w:color="000000"/>
              <w:left w:val="single" w:sz="4" w:space="0" w:color="000000"/>
              <w:bottom w:val="single" w:sz="4" w:space="0" w:color="000000"/>
              <w:right w:val="single" w:sz="4" w:space="0" w:color="000000"/>
            </w:tcBorders>
          </w:tcPr>
          <w:p w:rsidR="002053A6" w:rsidRPr="00E91AC6" w:rsidRDefault="002053A6" w:rsidP="008B2F54">
            <w:pPr>
              <w:pStyle w:val="ListParagraph"/>
              <w:widowControl w:val="0"/>
              <w:autoSpaceDE w:val="0"/>
              <w:autoSpaceDN w:val="0"/>
              <w:adjustRightInd w:val="0"/>
              <w:spacing w:after="0" w:line="240" w:lineRule="auto"/>
              <w:ind w:left="34"/>
              <w:jc w:val="center"/>
              <w:rPr>
                <w:rFonts w:ascii="Times New Roman" w:hAnsi="Times New Roman" w:cs="Times New Roman"/>
              </w:rPr>
            </w:pPr>
            <w:r w:rsidRPr="00E91AC6">
              <w:rPr>
                <w:rFonts w:ascii="Times New Roman" w:hAnsi="Times New Roman" w:cs="Times New Roman"/>
              </w:rPr>
              <w:t>2.</w:t>
            </w:r>
          </w:p>
        </w:tc>
        <w:tc>
          <w:tcPr>
            <w:tcW w:w="2054" w:type="dxa"/>
            <w:tcBorders>
              <w:top w:val="single" w:sz="4" w:space="0" w:color="000000"/>
              <w:left w:val="single" w:sz="4" w:space="0" w:color="000000"/>
              <w:bottom w:val="single" w:sz="4" w:space="0" w:color="000000"/>
              <w:right w:val="single" w:sz="4" w:space="0" w:color="000000"/>
            </w:tcBorders>
          </w:tcPr>
          <w:p w:rsidR="002053A6" w:rsidRPr="00E91AC6" w:rsidRDefault="002053A6" w:rsidP="008B2F54">
            <w:pPr>
              <w:pStyle w:val="ListParagraph"/>
              <w:widowControl w:val="0"/>
              <w:autoSpaceDE w:val="0"/>
              <w:autoSpaceDN w:val="0"/>
              <w:adjustRightInd w:val="0"/>
              <w:spacing w:after="0" w:line="240" w:lineRule="auto"/>
              <w:ind w:left="0"/>
              <w:jc w:val="both"/>
              <w:rPr>
                <w:rFonts w:ascii="Times New Roman" w:hAnsi="Times New Roman" w:cs="Times New Roman"/>
              </w:rPr>
            </w:pPr>
            <w:r w:rsidRPr="00E91AC6">
              <w:rPr>
                <w:rFonts w:ascii="Times New Roman" w:hAnsi="Times New Roman" w:cs="Times New Roman"/>
              </w:rPr>
              <w:t>Baik</w:t>
            </w:r>
          </w:p>
        </w:tc>
        <w:tc>
          <w:tcPr>
            <w:tcW w:w="1693" w:type="dxa"/>
            <w:tcBorders>
              <w:top w:val="single" w:sz="4" w:space="0" w:color="000000"/>
              <w:left w:val="single" w:sz="4" w:space="0" w:color="000000"/>
              <w:bottom w:val="single" w:sz="4" w:space="0" w:color="000000"/>
              <w:right w:val="single" w:sz="4" w:space="0" w:color="000000"/>
            </w:tcBorders>
          </w:tcPr>
          <w:p w:rsidR="002053A6" w:rsidRPr="00E91AC6" w:rsidRDefault="002053A6" w:rsidP="008B2F54">
            <w:pPr>
              <w:pStyle w:val="ListParagraph"/>
              <w:widowControl w:val="0"/>
              <w:autoSpaceDE w:val="0"/>
              <w:autoSpaceDN w:val="0"/>
              <w:adjustRightInd w:val="0"/>
              <w:spacing w:after="0" w:line="240" w:lineRule="auto"/>
              <w:ind w:left="26"/>
              <w:jc w:val="center"/>
              <w:rPr>
                <w:rFonts w:ascii="Times New Roman" w:hAnsi="Times New Roman" w:cs="Times New Roman"/>
              </w:rPr>
            </w:pPr>
            <w:r w:rsidRPr="00E91AC6">
              <w:rPr>
                <w:rFonts w:ascii="Times New Roman" w:hAnsi="Times New Roman" w:cs="Times New Roman"/>
              </w:rPr>
              <w:t>31 –40</w:t>
            </w:r>
          </w:p>
        </w:tc>
        <w:tc>
          <w:tcPr>
            <w:tcW w:w="1096" w:type="dxa"/>
            <w:tcBorders>
              <w:top w:val="single" w:sz="4" w:space="0" w:color="000000"/>
              <w:left w:val="single" w:sz="4" w:space="0" w:color="000000"/>
              <w:bottom w:val="single" w:sz="4" w:space="0" w:color="000000"/>
              <w:right w:val="single" w:sz="4" w:space="0" w:color="000000"/>
            </w:tcBorders>
          </w:tcPr>
          <w:p w:rsidR="002053A6" w:rsidRPr="00E91AC6" w:rsidRDefault="002053A6" w:rsidP="002053A6">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42</w:t>
            </w:r>
          </w:p>
        </w:tc>
        <w:tc>
          <w:tcPr>
            <w:tcW w:w="1984" w:type="dxa"/>
            <w:tcBorders>
              <w:top w:val="single" w:sz="4" w:space="0" w:color="000000"/>
              <w:left w:val="single" w:sz="4" w:space="0" w:color="000000"/>
              <w:bottom w:val="single" w:sz="4" w:space="0" w:color="000000"/>
              <w:right w:val="single" w:sz="4" w:space="0" w:color="000000"/>
            </w:tcBorders>
          </w:tcPr>
          <w:p w:rsidR="002053A6" w:rsidRPr="00E91AC6" w:rsidRDefault="002053A6" w:rsidP="002053A6">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84%</w:t>
            </w:r>
          </w:p>
        </w:tc>
      </w:tr>
      <w:tr w:rsidR="002053A6" w:rsidRPr="00E91AC6" w:rsidTr="008C2828">
        <w:tc>
          <w:tcPr>
            <w:tcW w:w="647" w:type="dxa"/>
            <w:tcBorders>
              <w:top w:val="single" w:sz="4" w:space="0" w:color="000000"/>
              <w:left w:val="single" w:sz="4" w:space="0" w:color="000000"/>
              <w:bottom w:val="single" w:sz="4" w:space="0" w:color="000000"/>
              <w:right w:val="single" w:sz="4" w:space="0" w:color="000000"/>
            </w:tcBorders>
          </w:tcPr>
          <w:p w:rsidR="002053A6" w:rsidRPr="00E91AC6" w:rsidRDefault="002053A6" w:rsidP="008B2F54">
            <w:pPr>
              <w:pStyle w:val="ListParagraph"/>
              <w:widowControl w:val="0"/>
              <w:autoSpaceDE w:val="0"/>
              <w:autoSpaceDN w:val="0"/>
              <w:adjustRightInd w:val="0"/>
              <w:spacing w:after="0" w:line="240" w:lineRule="auto"/>
              <w:ind w:left="34"/>
              <w:jc w:val="center"/>
              <w:rPr>
                <w:rFonts w:ascii="Times New Roman" w:hAnsi="Times New Roman" w:cs="Times New Roman"/>
              </w:rPr>
            </w:pPr>
            <w:r w:rsidRPr="00E91AC6">
              <w:rPr>
                <w:rFonts w:ascii="Times New Roman" w:hAnsi="Times New Roman" w:cs="Times New Roman"/>
              </w:rPr>
              <w:t>3.</w:t>
            </w:r>
          </w:p>
        </w:tc>
        <w:tc>
          <w:tcPr>
            <w:tcW w:w="2054" w:type="dxa"/>
            <w:tcBorders>
              <w:top w:val="single" w:sz="4" w:space="0" w:color="000000"/>
              <w:left w:val="single" w:sz="4" w:space="0" w:color="000000"/>
              <w:bottom w:val="single" w:sz="4" w:space="0" w:color="000000"/>
              <w:right w:val="single" w:sz="4" w:space="0" w:color="000000"/>
            </w:tcBorders>
          </w:tcPr>
          <w:p w:rsidR="002053A6" w:rsidRPr="00E91AC6" w:rsidRDefault="002053A6" w:rsidP="008B2F54">
            <w:pPr>
              <w:pStyle w:val="ListParagraph"/>
              <w:widowControl w:val="0"/>
              <w:autoSpaceDE w:val="0"/>
              <w:autoSpaceDN w:val="0"/>
              <w:adjustRightInd w:val="0"/>
              <w:spacing w:after="0" w:line="240" w:lineRule="auto"/>
              <w:ind w:left="0"/>
              <w:jc w:val="both"/>
              <w:rPr>
                <w:rFonts w:ascii="Times New Roman" w:hAnsi="Times New Roman" w:cs="Times New Roman"/>
              </w:rPr>
            </w:pPr>
            <w:r w:rsidRPr="00E91AC6">
              <w:rPr>
                <w:rFonts w:ascii="Times New Roman" w:hAnsi="Times New Roman" w:cs="Times New Roman"/>
              </w:rPr>
              <w:t>Cukup</w:t>
            </w:r>
          </w:p>
        </w:tc>
        <w:tc>
          <w:tcPr>
            <w:tcW w:w="1693" w:type="dxa"/>
            <w:tcBorders>
              <w:top w:val="single" w:sz="4" w:space="0" w:color="000000"/>
              <w:left w:val="single" w:sz="4" w:space="0" w:color="000000"/>
              <w:bottom w:val="single" w:sz="4" w:space="0" w:color="000000"/>
              <w:right w:val="single" w:sz="4" w:space="0" w:color="000000"/>
            </w:tcBorders>
          </w:tcPr>
          <w:p w:rsidR="002053A6" w:rsidRPr="00E91AC6" w:rsidRDefault="002053A6" w:rsidP="008B2F54">
            <w:pPr>
              <w:pStyle w:val="ListParagraph"/>
              <w:widowControl w:val="0"/>
              <w:autoSpaceDE w:val="0"/>
              <w:autoSpaceDN w:val="0"/>
              <w:adjustRightInd w:val="0"/>
              <w:spacing w:after="0" w:line="240" w:lineRule="auto"/>
              <w:ind w:left="26"/>
              <w:jc w:val="center"/>
              <w:rPr>
                <w:rFonts w:ascii="Times New Roman" w:hAnsi="Times New Roman" w:cs="Times New Roman"/>
              </w:rPr>
            </w:pPr>
            <w:r w:rsidRPr="00E91AC6">
              <w:rPr>
                <w:rFonts w:ascii="Times New Roman" w:hAnsi="Times New Roman" w:cs="Times New Roman"/>
              </w:rPr>
              <w:t>21-30</w:t>
            </w:r>
          </w:p>
        </w:tc>
        <w:tc>
          <w:tcPr>
            <w:tcW w:w="1096" w:type="dxa"/>
            <w:tcBorders>
              <w:top w:val="single" w:sz="4" w:space="0" w:color="000000"/>
              <w:left w:val="single" w:sz="4" w:space="0" w:color="000000"/>
              <w:bottom w:val="single" w:sz="4" w:space="0" w:color="000000"/>
              <w:right w:val="single" w:sz="4" w:space="0" w:color="000000"/>
            </w:tcBorders>
          </w:tcPr>
          <w:p w:rsidR="002053A6" w:rsidRPr="00E91AC6" w:rsidRDefault="002053A6" w:rsidP="002053A6">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8</w:t>
            </w:r>
          </w:p>
        </w:tc>
        <w:tc>
          <w:tcPr>
            <w:tcW w:w="1984" w:type="dxa"/>
            <w:tcBorders>
              <w:top w:val="single" w:sz="4" w:space="0" w:color="000000"/>
              <w:left w:val="single" w:sz="4" w:space="0" w:color="000000"/>
              <w:bottom w:val="single" w:sz="4" w:space="0" w:color="000000"/>
              <w:right w:val="single" w:sz="4" w:space="0" w:color="000000"/>
            </w:tcBorders>
          </w:tcPr>
          <w:p w:rsidR="002053A6" w:rsidRPr="00E91AC6" w:rsidRDefault="002053A6" w:rsidP="002053A6">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16%</w:t>
            </w:r>
          </w:p>
        </w:tc>
      </w:tr>
      <w:tr w:rsidR="002053A6" w:rsidRPr="00E91AC6" w:rsidTr="008C2828">
        <w:tc>
          <w:tcPr>
            <w:tcW w:w="647" w:type="dxa"/>
            <w:tcBorders>
              <w:top w:val="single" w:sz="4" w:space="0" w:color="000000"/>
              <w:left w:val="single" w:sz="4" w:space="0" w:color="000000"/>
              <w:bottom w:val="single" w:sz="4" w:space="0" w:color="auto"/>
              <w:right w:val="single" w:sz="4" w:space="0" w:color="000000"/>
            </w:tcBorders>
          </w:tcPr>
          <w:p w:rsidR="002053A6" w:rsidRPr="00E91AC6" w:rsidRDefault="002053A6" w:rsidP="008B2F54">
            <w:pPr>
              <w:pStyle w:val="ListParagraph"/>
              <w:widowControl w:val="0"/>
              <w:autoSpaceDE w:val="0"/>
              <w:autoSpaceDN w:val="0"/>
              <w:adjustRightInd w:val="0"/>
              <w:spacing w:after="0" w:line="240" w:lineRule="auto"/>
              <w:ind w:left="34"/>
              <w:jc w:val="center"/>
              <w:rPr>
                <w:rFonts w:ascii="Times New Roman" w:hAnsi="Times New Roman" w:cs="Times New Roman"/>
              </w:rPr>
            </w:pPr>
            <w:r w:rsidRPr="00E91AC6">
              <w:rPr>
                <w:rFonts w:ascii="Times New Roman" w:hAnsi="Times New Roman" w:cs="Times New Roman"/>
              </w:rPr>
              <w:t>4</w:t>
            </w:r>
          </w:p>
        </w:tc>
        <w:tc>
          <w:tcPr>
            <w:tcW w:w="2054" w:type="dxa"/>
            <w:tcBorders>
              <w:top w:val="single" w:sz="4" w:space="0" w:color="000000"/>
              <w:left w:val="single" w:sz="4" w:space="0" w:color="000000"/>
              <w:bottom w:val="single" w:sz="4" w:space="0" w:color="auto"/>
              <w:right w:val="single" w:sz="4" w:space="0" w:color="000000"/>
            </w:tcBorders>
          </w:tcPr>
          <w:p w:rsidR="002053A6" w:rsidRPr="00E91AC6" w:rsidRDefault="002053A6" w:rsidP="008B2F54">
            <w:pPr>
              <w:pStyle w:val="ListParagraph"/>
              <w:widowControl w:val="0"/>
              <w:autoSpaceDE w:val="0"/>
              <w:autoSpaceDN w:val="0"/>
              <w:adjustRightInd w:val="0"/>
              <w:spacing w:after="0" w:line="240" w:lineRule="auto"/>
              <w:ind w:left="0"/>
              <w:jc w:val="both"/>
              <w:rPr>
                <w:rFonts w:ascii="Times New Roman" w:hAnsi="Times New Roman" w:cs="Times New Roman"/>
              </w:rPr>
            </w:pPr>
            <w:r w:rsidRPr="00E91AC6">
              <w:rPr>
                <w:rFonts w:ascii="Times New Roman" w:hAnsi="Times New Roman" w:cs="Times New Roman"/>
              </w:rPr>
              <w:t>Kurang</w:t>
            </w:r>
          </w:p>
        </w:tc>
        <w:tc>
          <w:tcPr>
            <w:tcW w:w="1693" w:type="dxa"/>
            <w:tcBorders>
              <w:top w:val="single" w:sz="4" w:space="0" w:color="000000"/>
              <w:left w:val="single" w:sz="4" w:space="0" w:color="000000"/>
              <w:bottom w:val="single" w:sz="4" w:space="0" w:color="auto"/>
              <w:right w:val="single" w:sz="4" w:space="0" w:color="000000"/>
            </w:tcBorders>
          </w:tcPr>
          <w:p w:rsidR="002053A6" w:rsidRPr="00E91AC6" w:rsidRDefault="002053A6" w:rsidP="008B2F54">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10-20</w:t>
            </w:r>
          </w:p>
        </w:tc>
        <w:tc>
          <w:tcPr>
            <w:tcW w:w="1096" w:type="dxa"/>
            <w:tcBorders>
              <w:top w:val="single" w:sz="4" w:space="0" w:color="000000"/>
              <w:left w:val="single" w:sz="4" w:space="0" w:color="000000"/>
              <w:bottom w:val="single" w:sz="4" w:space="0" w:color="000000"/>
              <w:right w:val="single" w:sz="4" w:space="0" w:color="000000"/>
            </w:tcBorders>
          </w:tcPr>
          <w:p w:rsidR="002053A6" w:rsidRPr="00E91AC6" w:rsidRDefault="002053A6" w:rsidP="002053A6">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0</w:t>
            </w:r>
          </w:p>
        </w:tc>
        <w:tc>
          <w:tcPr>
            <w:tcW w:w="1984" w:type="dxa"/>
            <w:tcBorders>
              <w:top w:val="single" w:sz="4" w:space="0" w:color="000000"/>
              <w:left w:val="single" w:sz="4" w:space="0" w:color="000000"/>
              <w:bottom w:val="single" w:sz="4" w:space="0" w:color="000000"/>
              <w:right w:val="single" w:sz="4" w:space="0" w:color="000000"/>
            </w:tcBorders>
          </w:tcPr>
          <w:p w:rsidR="002053A6" w:rsidRPr="00E91AC6" w:rsidRDefault="002053A6" w:rsidP="002053A6">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0%</w:t>
            </w:r>
          </w:p>
        </w:tc>
      </w:tr>
      <w:tr w:rsidR="002053A6" w:rsidRPr="00E91AC6" w:rsidTr="008C2828">
        <w:tc>
          <w:tcPr>
            <w:tcW w:w="647" w:type="dxa"/>
            <w:tcBorders>
              <w:top w:val="single" w:sz="4" w:space="0" w:color="auto"/>
              <w:left w:val="single" w:sz="4" w:space="0" w:color="auto"/>
              <w:bottom w:val="single" w:sz="4" w:space="0" w:color="auto"/>
              <w:right w:val="nil"/>
            </w:tcBorders>
          </w:tcPr>
          <w:p w:rsidR="002053A6" w:rsidRPr="00E91AC6" w:rsidRDefault="002053A6" w:rsidP="008B2F54">
            <w:pPr>
              <w:pStyle w:val="ListParagraph"/>
              <w:widowControl w:val="0"/>
              <w:autoSpaceDE w:val="0"/>
              <w:autoSpaceDN w:val="0"/>
              <w:adjustRightInd w:val="0"/>
              <w:spacing w:after="0" w:line="240" w:lineRule="auto"/>
              <w:ind w:left="851"/>
              <w:jc w:val="both"/>
              <w:rPr>
                <w:rFonts w:ascii="Times New Roman" w:hAnsi="Times New Roman" w:cs="Times New Roman"/>
              </w:rPr>
            </w:pPr>
          </w:p>
        </w:tc>
        <w:tc>
          <w:tcPr>
            <w:tcW w:w="2054" w:type="dxa"/>
            <w:tcBorders>
              <w:top w:val="single" w:sz="4" w:space="0" w:color="auto"/>
              <w:left w:val="nil"/>
              <w:bottom w:val="single" w:sz="4" w:space="0" w:color="auto"/>
              <w:right w:val="nil"/>
            </w:tcBorders>
          </w:tcPr>
          <w:p w:rsidR="002053A6" w:rsidRPr="00E91AC6" w:rsidRDefault="002053A6" w:rsidP="008B2F54">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Total</w:t>
            </w:r>
          </w:p>
        </w:tc>
        <w:tc>
          <w:tcPr>
            <w:tcW w:w="1693" w:type="dxa"/>
            <w:tcBorders>
              <w:top w:val="single" w:sz="4" w:space="0" w:color="auto"/>
              <w:left w:val="nil"/>
              <w:bottom w:val="single" w:sz="4" w:space="0" w:color="auto"/>
              <w:right w:val="single" w:sz="4" w:space="0" w:color="auto"/>
            </w:tcBorders>
          </w:tcPr>
          <w:p w:rsidR="002053A6" w:rsidRPr="00E91AC6" w:rsidRDefault="002053A6" w:rsidP="008B2F54">
            <w:pPr>
              <w:pStyle w:val="ListParagraph"/>
              <w:widowControl w:val="0"/>
              <w:autoSpaceDE w:val="0"/>
              <w:autoSpaceDN w:val="0"/>
              <w:adjustRightInd w:val="0"/>
              <w:spacing w:after="0" w:line="240" w:lineRule="auto"/>
              <w:ind w:left="851"/>
              <w:jc w:val="center"/>
              <w:rPr>
                <w:rFonts w:ascii="Times New Roman" w:hAnsi="Times New Roman" w:cs="Times New Roman"/>
              </w:rPr>
            </w:pPr>
          </w:p>
        </w:tc>
        <w:tc>
          <w:tcPr>
            <w:tcW w:w="1096" w:type="dxa"/>
            <w:tcBorders>
              <w:top w:val="single" w:sz="4" w:space="0" w:color="000000"/>
              <w:left w:val="single" w:sz="4" w:space="0" w:color="auto"/>
              <w:bottom w:val="single" w:sz="4" w:space="0" w:color="000000"/>
              <w:right w:val="single" w:sz="4" w:space="0" w:color="000000"/>
            </w:tcBorders>
          </w:tcPr>
          <w:p w:rsidR="002053A6" w:rsidRPr="00E91AC6" w:rsidRDefault="002053A6" w:rsidP="002053A6">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50</w:t>
            </w:r>
          </w:p>
        </w:tc>
        <w:tc>
          <w:tcPr>
            <w:tcW w:w="1984" w:type="dxa"/>
            <w:tcBorders>
              <w:top w:val="single" w:sz="4" w:space="0" w:color="000000"/>
              <w:left w:val="single" w:sz="4" w:space="0" w:color="000000"/>
              <w:bottom w:val="single" w:sz="4" w:space="0" w:color="000000"/>
              <w:right w:val="single" w:sz="4" w:space="0" w:color="000000"/>
            </w:tcBorders>
          </w:tcPr>
          <w:p w:rsidR="002053A6" w:rsidRPr="00E91AC6" w:rsidRDefault="002053A6" w:rsidP="002053A6">
            <w:pPr>
              <w:pStyle w:val="ListParagraph"/>
              <w:widowControl w:val="0"/>
              <w:autoSpaceDE w:val="0"/>
              <w:autoSpaceDN w:val="0"/>
              <w:adjustRightInd w:val="0"/>
              <w:spacing w:after="0" w:line="240" w:lineRule="auto"/>
              <w:ind w:left="0"/>
              <w:jc w:val="center"/>
              <w:rPr>
                <w:rFonts w:ascii="Times New Roman" w:hAnsi="Times New Roman" w:cs="Times New Roman"/>
              </w:rPr>
            </w:pPr>
            <w:r w:rsidRPr="00E91AC6">
              <w:rPr>
                <w:rFonts w:ascii="Times New Roman" w:hAnsi="Times New Roman" w:cs="Times New Roman"/>
              </w:rPr>
              <w:t>100</w:t>
            </w:r>
          </w:p>
        </w:tc>
      </w:tr>
    </w:tbl>
    <w:p w:rsidR="002053A6" w:rsidRPr="00E91AC6" w:rsidRDefault="002053A6" w:rsidP="002053A6">
      <w:pPr>
        <w:pStyle w:val="ListParagraph"/>
        <w:widowControl w:val="0"/>
        <w:autoSpaceDE w:val="0"/>
        <w:autoSpaceDN w:val="0"/>
        <w:adjustRightInd w:val="0"/>
        <w:spacing w:after="0" w:line="480" w:lineRule="auto"/>
        <w:jc w:val="both"/>
        <w:rPr>
          <w:rFonts w:ascii="Times New Roman" w:hAnsi="Times New Roman" w:cs="Times New Roman"/>
          <w:sz w:val="24"/>
          <w:szCs w:val="24"/>
        </w:rPr>
      </w:pPr>
      <w:r w:rsidRPr="00E91AC6">
        <w:rPr>
          <w:rFonts w:ascii="Times New Roman" w:hAnsi="Times New Roman" w:cs="Times New Roman"/>
          <w:sz w:val="24"/>
          <w:szCs w:val="24"/>
        </w:rPr>
        <w:t>Sumber: Data Olahan Peneliti, 2014</w:t>
      </w:r>
    </w:p>
    <w:p w:rsidR="00C86016" w:rsidRPr="00E91AC6" w:rsidRDefault="00C86016" w:rsidP="00E91AC6">
      <w:pPr>
        <w:pStyle w:val="ListParagraph"/>
        <w:widowControl w:val="0"/>
        <w:autoSpaceDE w:val="0"/>
        <w:autoSpaceDN w:val="0"/>
        <w:adjustRightInd w:val="0"/>
        <w:spacing w:after="0" w:line="480" w:lineRule="auto"/>
        <w:ind w:left="357"/>
        <w:jc w:val="center"/>
        <w:rPr>
          <w:rFonts w:ascii="Times New Roman" w:hAnsi="Times New Roman" w:cs="Times New Roman"/>
          <w:sz w:val="24"/>
          <w:szCs w:val="24"/>
        </w:rPr>
      </w:pPr>
    </w:p>
    <w:p w:rsidR="00E93B2E" w:rsidRDefault="00E93B2E">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813F4E" w:rsidRDefault="00340E6A" w:rsidP="00340E6A">
      <w:pPr>
        <w:pStyle w:val="ListParagraph"/>
        <w:widowControl w:val="0"/>
        <w:autoSpaceDE w:val="0"/>
        <w:autoSpaceDN w:val="0"/>
        <w:adjustRightInd w:val="0"/>
        <w:spacing w:after="240" w:line="240" w:lineRule="auto"/>
        <w:ind w:left="357"/>
        <w:jc w:val="center"/>
        <w:rPr>
          <w:rFonts w:ascii="Times New Roman" w:hAnsi="Times New Roman" w:cs="Times New Roman"/>
          <w:i/>
          <w:iCs/>
          <w:sz w:val="24"/>
          <w:szCs w:val="24"/>
          <w:lang w:val="nb-NO"/>
        </w:rPr>
      </w:pPr>
      <w:r>
        <w:rPr>
          <w:rFonts w:ascii="Times New Roman" w:hAnsi="Times New Roman" w:cs="Times New Roman"/>
          <w:sz w:val="24"/>
          <w:szCs w:val="24"/>
        </w:rPr>
        <w:lastRenderedPageBreak/>
        <w:t xml:space="preserve">Gambar </w:t>
      </w:r>
      <w:r w:rsidR="00A378D7" w:rsidRPr="00E91AC6">
        <w:rPr>
          <w:rFonts w:ascii="Times New Roman" w:hAnsi="Times New Roman" w:cs="Times New Roman"/>
          <w:sz w:val="24"/>
          <w:szCs w:val="24"/>
        </w:rPr>
        <w:t>4.</w:t>
      </w:r>
      <w:r>
        <w:rPr>
          <w:rFonts w:ascii="Times New Roman" w:hAnsi="Times New Roman" w:cs="Times New Roman"/>
          <w:sz w:val="24"/>
          <w:szCs w:val="24"/>
        </w:rPr>
        <w:t>4</w:t>
      </w:r>
      <w:r>
        <w:rPr>
          <w:rFonts w:ascii="Times New Roman" w:hAnsi="Times New Roman" w:cs="Times New Roman"/>
          <w:sz w:val="24"/>
          <w:szCs w:val="24"/>
        </w:rPr>
        <w:br/>
      </w:r>
      <w:r w:rsidRPr="00E91AC6">
        <w:rPr>
          <w:rFonts w:ascii="Times New Roman" w:hAnsi="Times New Roman" w:cs="Times New Roman"/>
          <w:sz w:val="24"/>
          <w:szCs w:val="24"/>
        </w:rPr>
        <w:t xml:space="preserve">Grafik </w:t>
      </w:r>
      <w:r w:rsidR="00813F4E" w:rsidRPr="00E91AC6">
        <w:rPr>
          <w:rFonts w:ascii="Times New Roman" w:hAnsi="Times New Roman"/>
          <w:sz w:val="24"/>
          <w:szCs w:val="24"/>
        </w:rPr>
        <w:t>Penentuan Nisbah Pembiayaan Mudharabah</w:t>
      </w:r>
      <w:r w:rsidR="00813F4E" w:rsidRPr="00E91AC6">
        <w:rPr>
          <w:rFonts w:ascii="Times New Roman" w:hAnsi="Times New Roman" w:cs="Times New Roman"/>
          <w:i/>
          <w:iCs/>
          <w:sz w:val="24"/>
          <w:szCs w:val="24"/>
          <w:lang w:val="nb-NO"/>
        </w:rPr>
        <w:t xml:space="preserve"> </w:t>
      </w:r>
    </w:p>
    <w:p w:rsidR="00A378D7" w:rsidRPr="00E91AC6" w:rsidRDefault="004525BA" w:rsidP="00813F4E">
      <w:pPr>
        <w:pStyle w:val="ListParagraph"/>
        <w:widowControl w:val="0"/>
        <w:autoSpaceDE w:val="0"/>
        <w:autoSpaceDN w:val="0"/>
        <w:adjustRightInd w:val="0"/>
        <w:spacing w:after="240" w:line="240" w:lineRule="auto"/>
        <w:ind w:left="357"/>
        <w:jc w:val="center"/>
        <w:rPr>
          <w:rFonts w:ascii="Times New Roman" w:hAnsi="Times New Roman" w:cs="Times New Roman"/>
          <w:sz w:val="24"/>
          <w:szCs w:val="24"/>
        </w:rPr>
      </w:pPr>
      <w:r w:rsidRPr="00E91AC6">
        <w:rPr>
          <w:rFonts w:ascii="Times New Roman" w:hAnsi="Times New Roman" w:cs="Times New Roman"/>
          <w:i/>
          <w:iCs/>
          <w:noProof/>
          <w:sz w:val="24"/>
          <w:szCs w:val="24"/>
        </w:rPr>
        <w:drawing>
          <wp:inline distT="0" distB="0" distL="0" distR="0">
            <wp:extent cx="4563110" cy="223647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3F4E" w:rsidRDefault="00813F4E" w:rsidP="00E91AC6">
      <w:pPr>
        <w:pStyle w:val="ListParagraph"/>
        <w:widowControl w:val="0"/>
        <w:autoSpaceDE w:val="0"/>
        <w:autoSpaceDN w:val="0"/>
        <w:adjustRightInd w:val="0"/>
        <w:spacing w:after="0" w:line="480" w:lineRule="auto"/>
        <w:ind w:left="357" w:firstLine="567"/>
        <w:jc w:val="both"/>
        <w:rPr>
          <w:rFonts w:ascii="Times New Roman" w:hAnsi="Times New Roman" w:cs="Times New Roman"/>
          <w:sz w:val="24"/>
          <w:szCs w:val="24"/>
        </w:rPr>
      </w:pPr>
    </w:p>
    <w:p w:rsidR="00A378D7" w:rsidRPr="00E91AC6" w:rsidRDefault="00A378D7" w:rsidP="006B178D">
      <w:pPr>
        <w:pStyle w:val="ListParagraph"/>
        <w:widowControl w:val="0"/>
        <w:autoSpaceDE w:val="0"/>
        <w:autoSpaceDN w:val="0"/>
        <w:adjustRightInd w:val="0"/>
        <w:spacing w:after="0" w:line="480" w:lineRule="auto"/>
        <w:ind w:firstLine="567"/>
        <w:jc w:val="both"/>
        <w:rPr>
          <w:rFonts w:ascii="Times New Roman" w:hAnsi="Times New Roman" w:cs="Times New Roman"/>
          <w:sz w:val="24"/>
          <w:szCs w:val="24"/>
        </w:rPr>
      </w:pPr>
      <w:r w:rsidRPr="00E91AC6">
        <w:rPr>
          <w:rFonts w:ascii="Times New Roman" w:hAnsi="Times New Roman" w:cs="Times New Roman"/>
          <w:sz w:val="24"/>
          <w:szCs w:val="24"/>
        </w:rPr>
        <w:t>Data dari tabel 4.</w:t>
      </w:r>
      <w:r w:rsidR="006B178D">
        <w:rPr>
          <w:rFonts w:ascii="Times New Roman" w:hAnsi="Times New Roman" w:cs="Times New Roman"/>
          <w:sz w:val="24"/>
          <w:szCs w:val="24"/>
        </w:rPr>
        <w:t>3</w:t>
      </w:r>
      <w:r w:rsidRPr="00E91AC6">
        <w:rPr>
          <w:rFonts w:ascii="Times New Roman" w:hAnsi="Times New Roman" w:cs="Times New Roman"/>
          <w:sz w:val="24"/>
          <w:szCs w:val="24"/>
        </w:rPr>
        <w:t xml:space="preserve"> dan grafik 4.</w:t>
      </w:r>
      <w:r w:rsidR="006B178D">
        <w:rPr>
          <w:rFonts w:ascii="Times New Roman" w:hAnsi="Times New Roman" w:cs="Times New Roman"/>
          <w:sz w:val="24"/>
          <w:szCs w:val="24"/>
        </w:rPr>
        <w:t>4</w:t>
      </w:r>
      <w:r w:rsidRPr="00E91AC6">
        <w:rPr>
          <w:rFonts w:ascii="Times New Roman" w:hAnsi="Times New Roman" w:cs="Times New Roman"/>
          <w:sz w:val="24"/>
          <w:szCs w:val="24"/>
        </w:rPr>
        <w:t xml:space="preserve"> di atas menunjukkan bahwa </w:t>
      </w:r>
      <w:r w:rsidR="00813F4E">
        <w:rPr>
          <w:rFonts w:ascii="Times New Roman" w:hAnsi="Times New Roman" w:cs="Times New Roman"/>
          <w:sz w:val="24"/>
          <w:szCs w:val="24"/>
        </w:rPr>
        <w:br/>
      </w:r>
      <w:r w:rsidRPr="00E91AC6">
        <w:rPr>
          <w:rFonts w:ascii="Times New Roman" w:hAnsi="Times New Roman" w:cs="Times New Roman"/>
          <w:sz w:val="24"/>
          <w:szCs w:val="24"/>
        </w:rPr>
        <w:t xml:space="preserve">42 atau 84% responden dalam </w:t>
      </w:r>
      <w:r w:rsidRPr="00E91AC6">
        <w:rPr>
          <w:rFonts w:ascii="Times New Roman" w:hAnsi="Times New Roman"/>
          <w:sz w:val="24"/>
          <w:szCs w:val="24"/>
        </w:rPr>
        <w:t xml:space="preserve">penentuan nisbah pembiayaan mudharabah di </w:t>
      </w:r>
      <w:r w:rsidR="00B122B8" w:rsidRPr="00E91AC6">
        <w:rPr>
          <w:rFonts w:ascii="Times New Roman" w:hAnsi="Times New Roman"/>
          <w:sz w:val="24"/>
          <w:szCs w:val="24"/>
        </w:rPr>
        <w:t>B</w:t>
      </w:r>
      <w:r w:rsidR="00EE740C" w:rsidRPr="00E91AC6">
        <w:rPr>
          <w:rFonts w:ascii="Times New Roman" w:hAnsi="Times New Roman"/>
          <w:sz w:val="24"/>
          <w:szCs w:val="24"/>
        </w:rPr>
        <w:t xml:space="preserve">ank </w:t>
      </w:r>
      <w:r w:rsidR="00B122B8" w:rsidRPr="00E91AC6">
        <w:rPr>
          <w:rFonts w:ascii="Times New Roman" w:hAnsi="Times New Roman"/>
          <w:sz w:val="24"/>
          <w:szCs w:val="24"/>
        </w:rPr>
        <w:t>M</w:t>
      </w:r>
      <w:r w:rsidR="00EE740C" w:rsidRPr="00E91AC6">
        <w:rPr>
          <w:rFonts w:ascii="Times New Roman" w:hAnsi="Times New Roman"/>
          <w:sz w:val="24"/>
          <w:szCs w:val="24"/>
        </w:rPr>
        <w:t xml:space="preserve">uamalat </w:t>
      </w:r>
      <w:r w:rsidR="00B122B8" w:rsidRPr="00E91AC6">
        <w:rPr>
          <w:rFonts w:ascii="Times New Roman" w:hAnsi="Times New Roman"/>
          <w:sz w:val="24"/>
          <w:szCs w:val="24"/>
        </w:rPr>
        <w:t>I</w:t>
      </w:r>
      <w:r w:rsidR="00EE740C" w:rsidRPr="00E91AC6">
        <w:rPr>
          <w:rFonts w:ascii="Times New Roman" w:hAnsi="Times New Roman"/>
          <w:sz w:val="24"/>
          <w:szCs w:val="24"/>
        </w:rPr>
        <w:t>ndonesia</w:t>
      </w:r>
      <w:r w:rsidR="00B122B8" w:rsidRPr="00E91AC6">
        <w:rPr>
          <w:rFonts w:ascii="Times New Roman" w:hAnsi="Times New Roman"/>
          <w:sz w:val="24"/>
          <w:szCs w:val="24"/>
        </w:rPr>
        <w:t xml:space="preserve"> </w:t>
      </w:r>
      <w:r w:rsidR="00C86016" w:rsidRPr="00E91AC6">
        <w:rPr>
          <w:rFonts w:ascii="Times New Roman" w:hAnsi="Times New Roman"/>
          <w:sz w:val="24"/>
          <w:szCs w:val="24"/>
        </w:rPr>
        <w:t xml:space="preserve">KCP </w:t>
      </w:r>
      <w:r w:rsidR="00B122B8" w:rsidRPr="00E91AC6">
        <w:rPr>
          <w:rFonts w:ascii="Times New Roman" w:hAnsi="Times New Roman"/>
          <w:sz w:val="24"/>
          <w:szCs w:val="24"/>
        </w:rPr>
        <w:t>Tulungagung</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dengan kriteria baik, sedangkan sebanyak 8 atau 16%</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 xml:space="preserve">responden </w:t>
      </w:r>
      <w:r w:rsidRPr="00E91AC6">
        <w:rPr>
          <w:rFonts w:ascii="Times New Roman" w:hAnsi="Times New Roman"/>
          <w:sz w:val="24"/>
          <w:szCs w:val="24"/>
        </w:rPr>
        <w:t>penentuan nisbah pembiayaan mudharabah</w:t>
      </w:r>
      <w:r w:rsidRPr="00E91AC6">
        <w:rPr>
          <w:rFonts w:ascii="Times New Roman" w:hAnsi="Times New Roman" w:cs="Times New Roman"/>
          <w:sz w:val="24"/>
          <w:szCs w:val="24"/>
        </w:rPr>
        <w:t xml:space="preserve"> dengan kriteria baik. </w:t>
      </w:r>
      <w:proofErr w:type="gramStart"/>
      <w:r w:rsidRPr="00E91AC6">
        <w:rPr>
          <w:rFonts w:ascii="Times New Roman" w:hAnsi="Times New Roman" w:cs="Times New Roman"/>
          <w:sz w:val="24"/>
          <w:szCs w:val="24"/>
        </w:rPr>
        <w:t xml:space="preserve">Dengan demikian dapat disimpulkan bahwa pembelajaran </w:t>
      </w:r>
      <w:r w:rsidRPr="00E91AC6">
        <w:rPr>
          <w:rFonts w:ascii="Times New Roman" w:hAnsi="Times New Roman"/>
          <w:sz w:val="24"/>
          <w:szCs w:val="24"/>
        </w:rPr>
        <w:t>penentuan nisbah</w:t>
      </w:r>
      <w:r w:rsidR="001F73CD" w:rsidRPr="00E91AC6">
        <w:rPr>
          <w:rFonts w:ascii="Times New Roman" w:hAnsi="Times New Roman"/>
          <w:sz w:val="24"/>
          <w:szCs w:val="24"/>
        </w:rPr>
        <w:t xml:space="preserve"> bagi hasil</w:t>
      </w:r>
      <w:r w:rsidRPr="00E91AC6">
        <w:rPr>
          <w:rFonts w:ascii="Times New Roman" w:hAnsi="Times New Roman"/>
          <w:sz w:val="24"/>
          <w:szCs w:val="24"/>
        </w:rPr>
        <w:t xml:space="preserve"> pembiayaan mudharabah</w:t>
      </w:r>
      <w:r w:rsidRPr="00E91AC6">
        <w:rPr>
          <w:rFonts w:ascii="Times New Roman" w:hAnsi="Times New Roman" w:cs="Times New Roman"/>
          <w:sz w:val="24"/>
          <w:szCs w:val="24"/>
        </w:rPr>
        <w:t xml:space="preserve"> dengan kriteria baik.</w:t>
      </w:r>
      <w:proofErr w:type="gramEnd"/>
      <w:r w:rsidR="00A671C6" w:rsidRPr="00E91AC6">
        <w:rPr>
          <w:rFonts w:ascii="Times New Roman" w:hAnsi="Times New Roman" w:cs="Times New Roman"/>
          <w:sz w:val="24"/>
          <w:szCs w:val="24"/>
        </w:rPr>
        <w:t xml:space="preserve"> </w:t>
      </w:r>
    </w:p>
    <w:p w:rsidR="00DF266F" w:rsidRPr="00E91AC6" w:rsidRDefault="00DF266F" w:rsidP="00E91AC6">
      <w:pPr>
        <w:spacing w:after="0" w:line="480" w:lineRule="auto"/>
        <w:ind w:left="357" w:firstLine="720"/>
        <w:jc w:val="both"/>
        <w:rPr>
          <w:rFonts w:ascii="Times New Roman" w:hAnsi="Times New Roman" w:cs="Times New Roman"/>
          <w:sz w:val="24"/>
          <w:szCs w:val="24"/>
        </w:rPr>
      </w:pPr>
      <w:r w:rsidRPr="00E91AC6">
        <w:rPr>
          <w:rFonts w:ascii="Times New Roman" w:hAnsi="Times New Roman" w:cs="Times New Roman"/>
          <w:sz w:val="24"/>
          <w:szCs w:val="24"/>
        </w:rPr>
        <w:t xml:space="preserve"> </w:t>
      </w:r>
    </w:p>
    <w:p w:rsidR="00B75259" w:rsidRPr="00E91AC6" w:rsidRDefault="00B75259" w:rsidP="002F6A04">
      <w:pPr>
        <w:pStyle w:val="ListParagraph"/>
        <w:widowControl w:val="0"/>
        <w:autoSpaceDE w:val="0"/>
        <w:autoSpaceDN w:val="0"/>
        <w:adjustRightInd w:val="0"/>
        <w:spacing w:after="0" w:line="480" w:lineRule="auto"/>
        <w:ind w:left="357" w:hanging="357"/>
        <w:jc w:val="both"/>
        <w:rPr>
          <w:rFonts w:ascii="Times New Roman" w:hAnsi="Times New Roman" w:cs="Times New Roman"/>
          <w:b/>
          <w:bCs/>
          <w:sz w:val="24"/>
          <w:szCs w:val="24"/>
          <w:lang w:val="nb-NO"/>
        </w:rPr>
      </w:pPr>
      <w:r w:rsidRPr="00E91AC6">
        <w:rPr>
          <w:rFonts w:ascii="Times New Roman" w:hAnsi="Times New Roman" w:cs="Times New Roman"/>
          <w:b/>
          <w:bCs/>
          <w:sz w:val="24"/>
          <w:szCs w:val="24"/>
          <w:lang w:val="nb-NO"/>
        </w:rPr>
        <w:t xml:space="preserve">B. </w:t>
      </w:r>
      <w:r w:rsidR="001F6D59" w:rsidRPr="00E91AC6">
        <w:rPr>
          <w:rFonts w:ascii="Times New Roman" w:hAnsi="Times New Roman" w:cs="Times New Roman"/>
          <w:b/>
          <w:bCs/>
          <w:sz w:val="24"/>
          <w:szCs w:val="24"/>
          <w:lang w:val="nb-NO"/>
        </w:rPr>
        <w:t xml:space="preserve">Analisis Data dan Uji Hipotesis </w:t>
      </w:r>
    </w:p>
    <w:p w:rsidR="00DE62E2" w:rsidRPr="00DE62E2" w:rsidRDefault="004F5297" w:rsidP="00B8028E">
      <w:pPr>
        <w:pStyle w:val="ListParagraph"/>
        <w:numPr>
          <w:ilvl w:val="3"/>
          <w:numId w:val="9"/>
        </w:numPr>
        <w:spacing w:after="0" w:line="480" w:lineRule="auto"/>
        <w:ind w:left="717"/>
        <w:jc w:val="both"/>
        <w:rPr>
          <w:rFonts w:ascii="Times New Roman" w:hAnsi="Times New Roman" w:cs="Times New Roman"/>
          <w:sz w:val="24"/>
          <w:szCs w:val="24"/>
          <w:lang w:val="nb-NO"/>
        </w:rPr>
      </w:pPr>
      <w:r w:rsidRPr="00DE62E2">
        <w:rPr>
          <w:rFonts w:ascii="Times New Roman" w:hAnsi="Times New Roman" w:cs="Times New Roman"/>
          <w:sz w:val="24"/>
          <w:szCs w:val="24"/>
          <w:lang w:val="nb-NO"/>
        </w:rPr>
        <w:t>Uji Prasyarat</w:t>
      </w:r>
    </w:p>
    <w:p w:rsidR="00DE62E2" w:rsidRPr="00DE62E2" w:rsidRDefault="00CB399A" w:rsidP="00B8028E">
      <w:pPr>
        <w:pStyle w:val="ListParagraph"/>
        <w:numPr>
          <w:ilvl w:val="4"/>
          <w:numId w:val="9"/>
        </w:numPr>
        <w:spacing w:after="0" w:line="480" w:lineRule="auto"/>
        <w:ind w:left="1080"/>
        <w:jc w:val="both"/>
        <w:rPr>
          <w:rFonts w:ascii="Times New Roman" w:hAnsi="Times New Roman" w:cs="Times New Roman"/>
          <w:sz w:val="24"/>
          <w:szCs w:val="24"/>
          <w:lang w:val="nb-NO"/>
        </w:rPr>
      </w:pPr>
      <w:r w:rsidRPr="00DE62E2">
        <w:rPr>
          <w:rFonts w:ascii="Times New Roman" w:hAnsi="Times New Roman" w:cs="Times New Roman"/>
          <w:sz w:val="24"/>
          <w:szCs w:val="24"/>
          <w:lang w:val="nb-NO"/>
        </w:rPr>
        <w:t>Uji Validitas</w:t>
      </w:r>
    </w:p>
    <w:p w:rsidR="00DE62E2" w:rsidRDefault="00CB399A" w:rsidP="00DE62E2">
      <w:pPr>
        <w:pStyle w:val="ListParagraph"/>
        <w:spacing w:after="0" w:line="480" w:lineRule="auto"/>
        <w:ind w:left="1080" w:firstLine="720"/>
        <w:jc w:val="both"/>
        <w:rPr>
          <w:rFonts w:ascii="Times New Roman" w:hAnsi="Times New Roman" w:cs="Times New Roman"/>
          <w:sz w:val="24"/>
          <w:szCs w:val="24"/>
          <w:lang w:val="nb-NO"/>
        </w:rPr>
      </w:pPr>
      <w:r w:rsidRPr="00E91AC6">
        <w:rPr>
          <w:rFonts w:ascii="Times New Roman" w:hAnsi="Times New Roman" w:cs="Times New Roman"/>
          <w:sz w:val="24"/>
          <w:szCs w:val="24"/>
          <w:lang w:val="nb-NO"/>
        </w:rPr>
        <w:t xml:space="preserve">Sebelum angket dibagikan keresponden, maka angket perlu di uji kepada </w:t>
      </w:r>
      <w:r w:rsidR="006867CB" w:rsidRPr="00E91AC6">
        <w:rPr>
          <w:rFonts w:ascii="Times New Roman" w:hAnsi="Times New Roman" w:cs="Times New Roman"/>
          <w:sz w:val="24"/>
          <w:szCs w:val="24"/>
          <w:lang w:val="nb-NO"/>
        </w:rPr>
        <w:t>2</w:t>
      </w:r>
      <w:r w:rsidR="003A165C" w:rsidRPr="00E91AC6">
        <w:rPr>
          <w:rFonts w:ascii="Times New Roman" w:hAnsi="Times New Roman" w:cs="Times New Roman"/>
          <w:sz w:val="24"/>
          <w:szCs w:val="24"/>
          <w:lang w:val="nb-NO"/>
        </w:rPr>
        <w:t>0</w:t>
      </w:r>
      <w:r w:rsidRPr="00E91AC6">
        <w:rPr>
          <w:rFonts w:ascii="Times New Roman" w:hAnsi="Times New Roman" w:cs="Times New Roman"/>
          <w:sz w:val="24"/>
          <w:szCs w:val="24"/>
          <w:lang w:val="nb-NO"/>
        </w:rPr>
        <w:t xml:space="preserve"> responden yang sekaligus menjadi sampel dalam penelitian ini.</w:t>
      </w:r>
    </w:p>
    <w:p w:rsidR="00CB399A" w:rsidRPr="00DE62E2" w:rsidRDefault="00B279CD" w:rsidP="00B279CD">
      <w:pPr>
        <w:pStyle w:val="ListParagraph"/>
        <w:spacing w:after="240" w:line="240" w:lineRule="auto"/>
        <w:ind w:left="1077"/>
        <w:jc w:val="center"/>
        <w:rPr>
          <w:rFonts w:ascii="Times New Roman" w:hAnsi="Times New Roman" w:cs="Times New Roman"/>
          <w:sz w:val="24"/>
          <w:szCs w:val="24"/>
          <w:lang w:val="nb-NO"/>
        </w:rPr>
      </w:pPr>
      <w:r>
        <w:rPr>
          <w:rFonts w:ascii="Times New Roman" w:hAnsi="Times New Roman" w:cs="Times New Roman"/>
          <w:sz w:val="24"/>
          <w:szCs w:val="24"/>
        </w:rPr>
        <w:lastRenderedPageBreak/>
        <w:t xml:space="preserve">Tabel </w:t>
      </w:r>
      <w:r w:rsidR="00CB399A" w:rsidRPr="00DE62E2">
        <w:rPr>
          <w:rFonts w:ascii="Times New Roman" w:hAnsi="Times New Roman" w:cs="Times New Roman"/>
          <w:sz w:val="24"/>
          <w:szCs w:val="24"/>
        </w:rPr>
        <w:t xml:space="preserve">4.4 </w:t>
      </w:r>
      <w:r>
        <w:rPr>
          <w:rFonts w:ascii="Times New Roman" w:hAnsi="Times New Roman" w:cs="Times New Roman"/>
          <w:sz w:val="24"/>
          <w:szCs w:val="24"/>
        </w:rPr>
        <w:br/>
      </w:r>
      <w:r w:rsidR="00CB399A" w:rsidRPr="00DE62E2">
        <w:rPr>
          <w:rFonts w:ascii="Times New Roman" w:hAnsi="Times New Roman" w:cs="Times New Roman"/>
          <w:sz w:val="24"/>
          <w:szCs w:val="24"/>
        </w:rPr>
        <w:t>Uji Validitas</w:t>
      </w:r>
    </w:p>
    <w:tbl>
      <w:tblPr>
        <w:tblW w:w="6804"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5"/>
        <w:gridCol w:w="1799"/>
        <w:gridCol w:w="1985"/>
        <w:gridCol w:w="1275"/>
      </w:tblGrid>
      <w:tr w:rsidR="00CB399A" w:rsidRPr="00E91AC6" w:rsidTr="00122E14">
        <w:trPr>
          <w:trHeight w:val="239"/>
        </w:trPr>
        <w:tc>
          <w:tcPr>
            <w:tcW w:w="1745" w:type="dxa"/>
          </w:tcPr>
          <w:p w:rsidR="00CB399A" w:rsidRPr="008C2828" w:rsidRDefault="00CB399A" w:rsidP="00DE62E2">
            <w:pPr>
              <w:pStyle w:val="ListParagraph"/>
              <w:spacing w:after="0" w:line="240" w:lineRule="auto"/>
              <w:ind w:left="0"/>
              <w:jc w:val="center"/>
              <w:rPr>
                <w:rFonts w:ascii="Times New Roman" w:hAnsi="Times New Roman" w:cs="Times New Roman"/>
                <w:b/>
                <w:bCs/>
                <w:sz w:val="23"/>
                <w:szCs w:val="23"/>
              </w:rPr>
            </w:pPr>
            <w:r w:rsidRPr="008C2828">
              <w:rPr>
                <w:rFonts w:ascii="Times New Roman" w:hAnsi="Times New Roman" w:cs="Times New Roman"/>
                <w:b/>
                <w:bCs/>
                <w:sz w:val="23"/>
                <w:szCs w:val="23"/>
              </w:rPr>
              <w:t>Variabel</w:t>
            </w:r>
          </w:p>
        </w:tc>
        <w:tc>
          <w:tcPr>
            <w:tcW w:w="1799" w:type="dxa"/>
          </w:tcPr>
          <w:p w:rsidR="00CB399A" w:rsidRPr="008C2828" w:rsidRDefault="00CB399A" w:rsidP="00122E14">
            <w:pPr>
              <w:pStyle w:val="ListParagraph"/>
              <w:spacing w:after="0" w:line="240" w:lineRule="auto"/>
              <w:ind w:left="-113" w:right="-113"/>
              <w:jc w:val="center"/>
              <w:rPr>
                <w:rFonts w:ascii="Times New Roman" w:hAnsi="Times New Roman" w:cs="Times New Roman"/>
                <w:b/>
                <w:bCs/>
                <w:sz w:val="23"/>
                <w:szCs w:val="23"/>
              </w:rPr>
            </w:pPr>
            <w:r w:rsidRPr="008C2828">
              <w:rPr>
                <w:rFonts w:ascii="Times New Roman" w:hAnsi="Times New Roman" w:cs="Times New Roman"/>
                <w:b/>
                <w:bCs/>
                <w:sz w:val="23"/>
                <w:szCs w:val="23"/>
              </w:rPr>
              <w:t>Item Pertanyaan</w:t>
            </w:r>
          </w:p>
        </w:tc>
        <w:tc>
          <w:tcPr>
            <w:tcW w:w="1985" w:type="dxa"/>
          </w:tcPr>
          <w:p w:rsidR="00CB399A" w:rsidRPr="008C2828" w:rsidRDefault="00CB399A" w:rsidP="00122E14">
            <w:pPr>
              <w:pStyle w:val="ListParagraph"/>
              <w:spacing w:after="0" w:line="240" w:lineRule="auto"/>
              <w:ind w:left="-113" w:right="-113"/>
              <w:jc w:val="center"/>
              <w:rPr>
                <w:rFonts w:ascii="Times New Roman" w:hAnsi="Times New Roman" w:cs="Times New Roman"/>
                <w:b/>
                <w:bCs/>
                <w:sz w:val="23"/>
                <w:szCs w:val="23"/>
              </w:rPr>
            </w:pPr>
            <w:r w:rsidRPr="008C2828">
              <w:rPr>
                <w:rFonts w:ascii="Times New Roman" w:hAnsi="Times New Roman" w:cs="Times New Roman"/>
                <w:b/>
                <w:bCs/>
                <w:sz w:val="23"/>
                <w:szCs w:val="23"/>
              </w:rPr>
              <w:t>Harga Koefisien R</w:t>
            </w:r>
          </w:p>
        </w:tc>
        <w:tc>
          <w:tcPr>
            <w:tcW w:w="1275" w:type="dxa"/>
          </w:tcPr>
          <w:p w:rsidR="00CB399A" w:rsidRPr="008C2828" w:rsidRDefault="00CB399A" w:rsidP="00122E14">
            <w:pPr>
              <w:pStyle w:val="ListParagraph"/>
              <w:spacing w:after="0" w:line="240" w:lineRule="auto"/>
              <w:ind w:left="-113" w:right="-113"/>
              <w:jc w:val="center"/>
              <w:rPr>
                <w:rFonts w:ascii="Times New Roman" w:hAnsi="Times New Roman" w:cs="Times New Roman"/>
                <w:b/>
                <w:bCs/>
                <w:sz w:val="23"/>
                <w:szCs w:val="23"/>
              </w:rPr>
            </w:pPr>
            <w:r w:rsidRPr="008C2828">
              <w:rPr>
                <w:rFonts w:ascii="Times New Roman" w:hAnsi="Times New Roman" w:cs="Times New Roman"/>
                <w:b/>
                <w:bCs/>
                <w:sz w:val="23"/>
                <w:szCs w:val="23"/>
              </w:rPr>
              <w:t>Simpulan</w:t>
            </w:r>
          </w:p>
        </w:tc>
      </w:tr>
      <w:tr w:rsidR="00CB399A" w:rsidRPr="00E91AC6" w:rsidTr="00122E14">
        <w:tc>
          <w:tcPr>
            <w:tcW w:w="1745" w:type="dxa"/>
            <w:vMerge w:val="restart"/>
          </w:tcPr>
          <w:p w:rsidR="00CB399A" w:rsidRPr="008C2828" w:rsidRDefault="00DE62E2" w:rsidP="00DE62E2">
            <w:pPr>
              <w:pStyle w:val="ListParagraph"/>
              <w:spacing w:after="0" w:line="240" w:lineRule="auto"/>
              <w:ind w:left="0"/>
              <w:jc w:val="both"/>
              <w:rPr>
                <w:rFonts w:ascii="Times New Roman" w:hAnsi="Times New Roman" w:cs="Times New Roman"/>
                <w:b/>
                <w:sz w:val="23"/>
                <w:szCs w:val="23"/>
              </w:rPr>
            </w:pPr>
            <w:r w:rsidRPr="008C2828">
              <w:rPr>
                <w:rFonts w:ascii="Times New Roman" w:hAnsi="Times New Roman"/>
                <w:i/>
                <w:iCs/>
                <w:sz w:val="23"/>
                <w:szCs w:val="23"/>
              </w:rPr>
              <w:t xml:space="preserve">Bargaining Power </w:t>
            </w:r>
            <w:r w:rsidRPr="008C2828">
              <w:rPr>
                <w:rFonts w:ascii="Times New Roman" w:hAnsi="Times New Roman"/>
                <w:sz w:val="23"/>
                <w:szCs w:val="23"/>
              </w:rPr>
              <w:t>Nasabah</w:t>
            </w: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X1</w:t>
            </w:r>
          </w:p>
        </w:tc>
        <w:tc>
          <w:tcPr>
            <w:tcW w:w="1985" w:type="dxa"/>
          </w:tcPr>
          <w:p w:rsidR="00CB399A" w:rsidRPr="008C2828" w:rsidRDefault="000C21AF"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789</w:t>
            </w:r>
          </w:p>
        </w:tc>
        <w:tc>
          <w:tcPr>
            <w:tcW w:w="1275"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X2</w:t>
            </w:r>
          </w:p>
        </w:tc>
        <w:tc>
          <w:tcPr>
            <w:tcW w:w="1985" w:type="dxa"/>
          </w:tcPr>
          <w:p w:rsidR="00CB399A" w:rsidRPr="008C2828" w:rsidRDefault="000C21AF"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460</w:t>
            </w:r>
          </w:p>
        </w:tc>
        <w:tc>
          <w:tcPr>
            <w:tcW w:w="1275"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X3</w:t>
            </w:r>
          </w:p>
        </w:tc>
        <w:tc>
          <w:tcPr>
            <w:tcW w:w="1985" w:type="dxa"/>
          </w:tcPr>
          <w:p w:rsidR="00CB399A" w:rsidRPr="008C2828" w:rsidRDefault="000C21AF"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792</w:t>
            </w:r>
          </w:p>
        </w:tc>
        <w:tc>
          <w:tcPr>
            <w:tcW w:w="1275"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X4</w:t>
            </w:r>
          </w:p>
        </w:tc>
        <w:tc>
          <w:tcPr>
            <w:tcW w:w="1985" w:type="dxa"/>
          </w:tcPr>
          <w:p w:rsidR="00CB399A" w:rsidRPr="008C2828" w:rsidRDefault="000C21AF"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789</w:t>
            </w:r>
          </w:p>
        </w:tc>
        <w:tc>
          <w:tcPr>
            <w:tcW w:w="1275"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X5</w:t>
            </w:r>
          </w:p>
        </w:tc>
        <w:tc>
          <w:tcPr>
            <w:tcW w:w="1985" w:type="dxa"/>
          </w:tcPr>
          <w:p w:rsidR="00CB399A" w:rsidRPr="008C2828" w:rsidRDefault="0032545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460</w:t>
            </w:r>
          </w:p>
        </w:tc>
        <w:tc>
          <w:tcPr>
            <w:tcW w:w="1275"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X6</w:t>
            </w:r>
          </w:p>
        </w:tc>
        <w:tc>
          <w:tcPr>
            <w:tcW w:w="1985" w:type="dxa"/>
          </w:tcPr>
          <w:p w:rsidR="00CB399A" w:rsidRPr="008C2828" w:rsidRDefault="0032545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792</w:t>
            </w:r>
          </w:p>
        </w:tc>
        <w:tc>
          <w:tcPr>
            <w:tcW w:w="1275"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X7</w:t>
            </w:r>
          </w:p>
        </w:tc>
        <w:tc>
          <w:tcPr>
            <w:tcW w:w="1985" w:type="dxa"/>
          </w:tcPr>
          <w:p w:rsidR="00CB399A" w:rsidRPr="008C2828" w:rsidRDefault="0032545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789</w:t>
            </w:r>
          </w:p>
        </w:tc>
        <w:tc>
          <w:tcPr>
            <w:tcW w:w="1275"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X8</w:t>
            </w:r>
          </w:p>
        </w:tc>
        <w:tc>
          <w:tcPr>
            <w:tcW w:w="1985" w:type="dxa"/>
          </w:tcPr>
          <w:p w:rsidR="00CB399A" w:rsidRPr="008C2828" w:rsidRDefault="0032545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460</w:t>
            </w:r>
          </w:p>
        </w:tc>
        <w:tc>
          <w:tcPr>
            <w:tcW w:w="1275"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X9</w:t>
            </w:r>
          </w:p>
        </w:tc>
        <w:tc>
          <w:tcPr>
            <w:tcW w:w="1985" w:type="dxa"/>
          </w:tcPr>
          <w:p w:rsidR="00CB399A" w:rsidRPr="008C2828" w:rsidRDefault="0032545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792</w:t>
            </w:r>
          </w:p>
        </w:tc>
        <w:tc>
          <w:tcPr>
            <w:tcW w:w="1275"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X10</w:t>
            </w:r>
          </w:p>
        </w:tc>
        <w:tc>
          <w:tcPr>
            <w:tcW w:w="1985" w:type="dxa"/>
          </w:tcPr>
          <w:p w:rsidR="00CB399A" w:rsidRPr="008C2828" w:rsidRDefault="0032545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789</w:t>
            </w:r>
          </w:p>
        </w:tc>
        <w:tc>
          <w:tcPr>
            <w:tcW w:w="1275" w:type="dxa"/>
          </w:tcPr>
          <w:p w:rsidR="00CB399A" w:rsidRPr="008C2828" w:rsidRDefault="00CB399A"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val="restart"/>
          </w:tcPr>
          <w:p w:rsidR="00CB399A" w:rsidRPr="008C2828" w:rsidRDefault="00DE62E2" w:rsidP="00DE62E2">
            <w:pPr>
              <w:pStyle w:val="ListParagraph"/>
              <w:spacing w:after="0" w:line="240" w:lineRule="auto"/>
              <w:ind w:left="0"/>
              <w:rPr>
                <w:rFonts w:ascii="Times New Roman" w:hAnsi="Times New Roman" w:cs="Times New Roman"/>
                <w:b/>
                <w:sz w:val="23"/>
                <w:szCs w:val="23"/>
              </w:rPr>
            </w:pPr>
            <w:r w:rsidRPr="008C2828">
              <w:rPr>
                <w:rFonts w:ascii="Times New Roman" w:hAnsi="Times New Roman"/>
                <w:sz w:val="23"/>
                <w:szCs w:val="23"/>
              </w:rPr>
              <w:t>Kegiatan Usaha Nasabah</w:t>
            </w:r>
            <w:r w:rsidRPr="008C2828">
              <w:rPr>
                <w:rFonts w:ascii="Times New Roman" w:hAnsi="Times New Roman"/>
                <w:i/>
                <w:iCs/>
                <w:sz w:val="23"/>
                <w:szCs w:val="23"/>
              </w:rPr>
              <w:t xml:space="preserve"> </w:t>
            </w: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X1</w:t>
            </w:r>
          </w:p>
        </w:tc>
        <w:tc>
          <w:tcPr>
            <w:tcW w:w="1985" w:type="dxa"/>
          </w:tcPr>
          <w:p w:rsidR="00CB399A" w:rsidRPr="008C2828" w:rsidRDefault="000C21AF"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675</w:t>
            </w:r>
          </w:p>
        </w:tc>
        <w:tc>
          <w:tcPr>
            <w:tcW w:w="1275" w:type="dxa"/>
          </w:tcPr>
          <w:p w:rsidR="00CB399A" w:rsidRPr="008C2828" w:rsidRDefault="00CB399A"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X2</w:t>
            </w:r>
          </w:p>
        </w:tc>
        <w:tc>
          <w:tcPr>
            <w:tcW w:w="1985" w:type="dxa"/>
          </w:tcPr>
          <w:p w:rsidR="00CB399A" w:rsidRPr="008C2828" w:rsidRDefault="000C21AF"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656</w:t>
            </w:r>
          </w:p>
        </w:tc>
        <w:tc>
          <w:tcPr>
            <w:tcW w:w="1275" w:type="dxa"/>
          </w:tcPr>
          <w:p w:rsidR="00CB399A" w:rsidRPr="008C2828" w:rsidRDefault="00CB399A"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X3</w:t>
            </w:r>
          </w:p>
        </w:tc>
        <w:tc>
          <w:tcPr>
            <w:tcW w:w="1985" w:type="dxa"/>
          </w:tcPr>
          <w:p w:rsidR="00CB399A" w:rsidRPr="008C2828" w:rsidRDefault="000C21AF"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662</w:t>
            </w:r>
          </w:p>
        </w:tc>
        <w:tc>
          <w:tcPr>
            <w:tcW w:w="1275" w:type="dxa"/>
          </w:tcPr>
          <w:p w:rsidR="00CB399A" w:rsidRPr="008C2828" w:rsidRDefault="00CB399A"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X4</w:t>
            </w:r>
          </w:p>
        </w:tc>
        <w:tc>
          <w:tcPr>
            <w:tcW w:w="1985" w:type="dxa"/>
          </w:tcPr>
          <w:p w:rsidR="00CB399A" w:rsidRPr="008C2828" w:rsidRDefault="000C21AF"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647</w:t>
            </w:r>
          </w:p>
        </w:tc>
        <w:tc>
          <w:tcPr>
            <w:tcW w:w="1275" w:type="dxa"/>
          </w:tcPr>
          <w:p w:rsidR="00CB399A" w:rsidRPr="008C2828" w:rsidRDefault="00CB399A"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X5</w:t>
            </w:r>
          </w:p>
        </w:tc>
        <w:tc>
          <w:tcPr>
            <w:tcW w:w="1985" w:type="dxa"/>
          </w:tcPr>
          <w:p w:rsidR="00CB399A" w:rsidRPr="008C2828" w:rsidRDefault="000C21AF"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651</w:t>
            </w:r>
          </w:p>
        </w:tc>
        <w:tc>
          <w:tcPr>
            <w:tcW w:w="1275" w:type="dxa"/>
          </w:tcPr>
          <w:p w:rsidR="00CB399A" w:rsidRPr="008C2828" w:rsidRDefault="00CB399A"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X6</w:t>
            </w:r>
          </w:p>
        </w:tc>
        <w:tc>
          <w:tcPr>
            <w:tcW w:w="1985" w:type="dxa"/>
          </w:tcPr>
          <w:p w:rsidR="00CB399A" w:rsidRPr="008C2828" w:rsidRDefault="000C21AF"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662</w:t>
            </w:r>
          </w:p>
        </w:tc>
        <w:tc>
          <w:tcPr>
            <w:tcW w:w="1275" w:type="dxa"/>
          </w:tcPr>
          <w:p w:rsidR="00CB399A" w:rsidRPr="008C2828" w:rsidRDefault="00CB399A"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X7</w:t>
            </w:r>
          </w:p>
        </w:tc>
        <w:tc>
          <w:tcPr>
            <w:tcW w:w="1985" w:type="dxa"/>
          </w:tcPr>
          <w:p w:rsidR="00CB399A" w:rsidRPr="008C2828" w:rsidRDefault="000C21AF"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675</w:t>
            </w:r>
          </w:p>
        </w:tc>
        <w:tc>
          <w:tcPr>
            <w:tcW w:w="1275" w:type="dxa"/>
          </w:tcPr>
          <w:p w:rsidR="00CB399A" w:rsidRPr="008C2828" w:rsidRDefault="00CB399A"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X8</w:t>
            </w:r>
          </w:p>
        </w:tc>
        <w:tc>
          <w:tcPr>
            <w:tcW w:w="1985" w:type="dxa"/>
          </w:tcPr>
          <w:p w:rsidR="00CB399A" w:rsidRPr="008C2828" w:rsidRDefault="000C21AF"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608</w:t>
            </w:r>
          </w:p>
        </w:tc>
        <w:tc>
          <w:tcPr>
            <w:tcW w:w="1275" w:type="dxa"/>
          </w:tcPr>
          <w:p w:rsidR="00CB399A" w:rsidRPr="008C2828" w:rsidRDefault="00CB399A"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X9</w:t>
            </w:r>
          </w:p>
        </w:tc>
        <w:tc>
          <w:tcPr>
            <w:tcW w:w="1985" w:type="dxa"/>
          </w:tcPr>
          <w:p w:rsidR="00CB399A" w:rsidRPr="008C2828" w:rsidRDefault="000C21AF"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662</w:t>
            </w:r>
          </w:p>
        </w:tc>
        <w:tc>
          <w:tcPr>
            <w:tcW w:w="1275" w:type="dxa"/>
          </w:tcPr>
          <w:p w:rsidR="00CB399A" w:rsidRPr="008C2828" w:rsidRDefault="00CB399A"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CB399A" w:rsidRPr="00E91AC6" w:rsidTr="00122E14">
        <w:tc>
          <w:tcPr>
            <w:tcW w:w="1745" w:type="dxa"/>
            <w:vMerge/>
          </w:tcPr>
          <w:p w:rsidR="00CB399A" w:rsidRPr="008C2828" w:rsidRDefault="00CB399A"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CB399A" w:rsidRPr="008C2828" w:rsidRDefault="00CB399A"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X10</w:t>
            </w:r>
          </w:p>
        </w:tc>
        <w:tc>
          <w:tcPr>
            <w:tcW w:w="1985" w:type="dxa"/>
          </w:tcPr>
          <w:p w:rsidR="00CB399A" w:rsidRPr="008C2828" w:rsidRDefault="000C21AF"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w:t>
            </w:r>
            <w:r w:rsidR="00B41548" w:rsidRPr="008C2828">
              <w:rPr>
                <w:rFonts w:ascii="Times New Roman" w:hAnsi="Times New Roman" w:cs="Times New Roman"/>
                <w:bCs/>
                <w:sz w:val="23"/>
                <w:szCs w:val="23"/>
              </w:rPr>
              <w:t>675</w:t>
            </w:r>
          </w:p>
        </w:tc>
        <w:tc>
          <w:tcPr>
            <w:tcW w:w="1275" w:type="dxa"/>
          </w:tcPr>
          <w:p w:rsidR="00CB399A" w:rsidRPr="008C2828" w:rsidRDefault="00CB399A"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B41548" w:rsidRPr="00E91AC6" w:rsidTr="00122E14">
        <w:tc>
          <w:tcPr>
            <w:tcW w:w="1745" w:type="dxa"/>
            <w:vMerge w:val="restart"/>
          </w:tcPr>
          <w:p w:rsidR="00B41548" w:rsidRPr="008C2828" w:rsidRDefault="00DE62E2" w:rsidP="00DE62E2">
            <w:pPr>
              <w:pStyle w:val="ListParagraph"/>
              <w:spacing w:after="0" w:line="240" w:lineRule="auto"/>
              <w:ind w:left="0"/>
              <w:rPr>
                <w:rFonts w:ascii="Times New Roman" w:hAnsi="Times New Roman" w:cs="Times New Roman"/>
                <w:bCs/>
                <w:sz w:val="23"/>
                <w:szCs w:val="23"/>
              </w:rPr>
            </w:pPr>
            <w:r w:rsidRPr="008C2828">
              <w:rPr>
                <w:rFonts w:ascii="Times New Roman" w:hAnsi="Times New Roman"/>
                <w:sz w:val="23"/>
                <w:szCs w:val="23"/>
              </w:rPr>
              <w:t>Penentuan Nisbah Pembiayaan Mudharabah</w:t>
            </w:r>
          </w:p>
        </w:tc>
        <w:tc>
          <w:tcPr>
            <w:tcW w:w="1799" w:type="dxa"/>
          </w:tcPr>
          <w:p w:rsidR="00B41548" w:rsidRPr="008C2828" w:rsidRDefault="00B4154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X1</w:t>
            </w:r>
          </w:p>
        </w:tc>
        <w:tc>
          <w:tcPr>
            <w:tcW w:w="1985" w:type="dxa"/>
          </w:tcPr>
          <w:p w:rsidR="00B41548" w:rsidRPr="008C2828" w:rsidRDefault="00B4154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0.621</w:t>
            </w:r>
          </w:p>
        </w:tc>
        <w:tc>
          <w:tcPr>
            <w:tcW w:w="1275" w:type="dxa"/>
          </w:tcPr>
          <w:p w:rsidR="00B41548" w:rsidRPr="008C2828" w:rsidRDefault="00B41548"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B41548" w:rsidRPr="00E91AC6" w:rsidTr="00122E14">
        <w:tc>
          <w:tcPr>
            <w:tcW w:w="1745" w:type="dxa"/>
            <w:vMerge/>
          </w:tcPr>
          <w:p w:rsidR="00B41548" w:rsidRPr="008C2828" w:rsidRDefault="00B41548"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B41548" w:rsidRPr="008C2828" w:rsidRDefault="00B4154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X2</w:t>
            </w:r>
          </w:p>
        </w:tc>
        <w:tc>
          <w:tcPr>
            <w:tcW w:w="1985" w:type="dxa"/>
          </w:tcPr>
          <w:p w:rsidR="00B41548" w:rsidRPr="008C2828" w:rsidRDefault="00B4154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0.621</w:t>
            </w:r>
          </w:p>
        </w:tc>
        <w:tc>
          <w:tcPr>
            <w:tcW w:w="1275" w:type="dxa"/>
          </w:tcPr>
          <w:p w:rsidR="00B41548" w:rsidRPr="008C2828" w:rsidRDefault="00B41548"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B41548" w:rsidRPr="00E91AC6" w:rsidTr="00122E14">
        <w:tc>
          <w:tcPr>
            <w:tcW w:w="1745" w:type="dxa"/>
            <w:vMerge/>
          </w:tcPr>
          <w:p w:rsidR="00B41548" w:rsidRPr="008C2828" w:rsidRDefault="00B41548"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B41548" w:rsidRPr="008C2828" w:rsidRDefault="00B4154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X3</w:t>
            </w:r>
          </w:p>
        </w:tc>
        <w:tc>
          <w:tcPr>
            <w:tcW w:w="1985" w:type="dxa"/>
          </w:tcPr>
          <w:p w:rsidR="00B41548" w:rsidRPr="008C2828" w:rsidRDefault="00B4154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0.801</w:t>
            </w:r>
          </w:p>
        </w:tc>
        <w:tc>
          <w:tcPr>
            <w:tcW w:w="1275" w:type="dxa"/>
          </w:tcPr>
          <w:p w:rsidR="00B41548" w:rsidRPr="008C2828" w:rsidRDefault="00B41548"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B41548" w:rsidRPr="00E91AC6" w:rsidTr="00122E14">
        <w:tc>
          <w:tcPr>
            <w:tcW w:w="1745" w:type="dxa"/>
            <w:vMerge/>
          </w:tcPr>
          <w:p w:rsidR="00B41548" w:rsidRPr="008C2828" w:rsidRDefault="00B41548"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B41548" w:rsidRPr="008C2828" w:rsidRDefault="00B4154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X4</w:t>
            </w:r>
          </w:p>
        </w:tc>
        <w:tc>
          <w:tcPr>
            <w:tcW w:w="1985" w:type="dxa"/>
          </w:tcPr>
          <w:p w:rsidR="00B41548" w:rsidRPr="008C2828" w:rsidRDefault="00067670"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0.473</w:t>
            </w:r>
          </w:p>
        </w:tc>
        <w:tc>
          <w:tcPr>
            <w:tcW w:w="1275" w:type="dxa"/>
          </w:tcPr>
          <w:p w:rsidR="00B41548" w:rsidRPr="008C2828" w:rsidRDefault="00B41548"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B41548" w:rsidRPr="00E91AC6" w:rsidTr="00122E14">
        <w:tc>
          <w:tcPr>
            <w:tcW w:w="1745" w:type="dxa"/>
            <w:vMerge/>
          </w:tcPr>
          <w:p w:rsidR="00B41548" w:rsidRPr="008C2828" w:rsidRDefault="00B41548"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B41548" w:rsidRPr="008C2828" w:rsidRDefault="00B4154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X5</w:t>
            </w:r>
          </w:p>
        </w:tc>
        <w:tc>
          <w:tcPr>
            <w:tcW w:w="1985" w:type="dxa"/>
          </w:tcPr>
          <w:p w:rsidR="00B41548" w:rsidRPr="008C2828" w:rsidRDefault="00067670"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0.473</w:t>
            </w:r>
          </w:p>
        </w:tc>
        <w:tc>
          <w:tcPr>
            <w:tcW w:w="1275" w:type="dxa"/>
          </w:tcPr>
          <w:p w:rsidR="00B41548" w:rsidRPr="008C2828" w:rsidRDefault="00B41548"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B41548" w:rsidRPr="00E91AC6" w:rsidTr="00122E14">
        <w:tc>
          <w:tcPr>
            <w:tcW w:w="1745" w:type="dxa"/>
            <w:vMerge/>
          </w:tcPr>
          <w:p w:rsidR="00B41548" w:rsidRPr="008C2828" w:rsidRDefault="00B41548"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B41548" w:rsidRPr="008C2828" w:rsidRDefault="00B4154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X6</w:t>
            </w:r>
          </w:p>
        </w:tc>
        <w:tc>
          <w:tcPr>
            <w:tcW w:w="1985" w:type="dxa"/>
          </w:tcPr>
          <w:p w:rsidR="00B41548" w:rsidRPr="008C2828" w:rsidRDefault="00067670"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0.621</w:t>
            </w:r>
          </w:p>
        </w:tc>
        <w:tc>
          <w:tcPr>
            <w:tcW w:w="1275" w:type="dxa"/>
          </w:tcPr>
          <w:p w:rsidR="00B41548" w:rsidRPr="008C2828" w:rsidRDefault="00B41548"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B41548" w:rsidRPr="00E91AC6" w:rsidTr="00122E14">
        <w:tc>
          <w:tcPr>
            <w:tcW w:w="1745" w:type="dxa"/>
            <w:vMerge/>
          </w:tcPr>
          <w:p w:rsidR="00B41548" w:rsidRPr="008C2828" w:rsidRDefault="00B41548"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B41548" w:rsidRPr="008C2828" w:rsidRDefault="00B4154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X7</w:t>
            </w:r>
          </w:p>
        </w:tc>
        <w:tc>
          <w:tcPr>
            <w:tcW w:w="1985" w:type="dxa"/>
          </w:tcPr>
          <w:p w:rsidR="00B41548" w:rsidRPr="008C2828" w:rsidRDefault="00067670"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0.801</w:t>
            </w:r>
          </w:p>
        </w:tc>
        <w:tc>
          <w:tcPr>
            <w:tcW w:w="1275" w:type="dxa"/>
          </w:tcPr>
          <w:p w:rsidR="00B41548" w:rsidRPr="008C2828" w:rsidRDefault="00B41548"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B41548" w:rsidRPr="00E91AC6" w:rsidTr="00122E14">
        <w:tc>
          <w:tcPr>
            <w:tcW w:w="1745" w:type="dxa"/>
            <w:vMerge/>
          </w:tcPr>
          <w:p w:rsidR="00B41548" w:rsidRPr="008C2828" w:rsidRDefault="00B41548"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B41548" w:rsidRPr="008C2828" w:rsidRDefault="00B4154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X8</w:t>
            </w:r>
          </w:p>
        </w:tc>
        <w:tc>
          <w:tcPr>
            <w:tcW w:w="1985" w:type="dxa"/>
          </w:tcPr>
          <w:p w:rsidR="00B41548" w:rsidRPr="008C2828" w:rsidRDefault="00067670"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0.484</w:t>
            </w:r>
          </w:p>
        </w:tc>
        <w:tc>
          <w:tcPr>
            <w:tcW w:w="1275" w:type="dxa"/>
          </w:tcPr>
          <w:p w:rsidR="00B41548" w:rsidRPr="008C2828" w:rsidRDefault="00B41548"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B41548" w:rsidRPr="00E91AC6" w:rsidTr="00122E14">
        <w:tc>
          <w:tcPr>
            <w:tcW w:w="1745" w:type="dxa"/>
            <w:vMerge/>
          </w:tcPr>
          <w:p w:rsidR="00B41548" w:rsidRPr="008C2828" w:rsidRDefault="00B41548"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B41548" w:rsidRPr="008C2828" w:rsidRDefault="00B4154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X9</w:t>
            </w:r>
          </w:p>
        </w:tc>
        <w:tc>
          <w:tcPr>
            <w:tcW w:w="1985" w:type="dxa"/>
          </w:tcPr>
          <w:p w:rsidR="00B41548" w:rsidRPr="008C2828" w:rsidRDefault="00067670"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0.801</w:t>
            </w:r>
          </w:p>
        </w:tc>
        <w:tc>
          <w:tcPr>
            <w:tcW w:w="1275" w:type="dxa"/>
          </w:tcPr>
          <w:p w:rsidR="00B41548" w:rsidRPr="008C2828" w:rsidRDefault="00B41548"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r w:rsidR="00B41548" w:rsidRPr="00E91AC6" w:rsidTr="00122E14">
        <w:tc>
          <w:tcPr>
            <w:tcW w:w="1745" w:type="dxa"/>
            <w:vMerge/>
          </w:tcPr>
          <w:p w:rsidR="00B41548" w:rsidRPr="008C2828" w:rsidRDefault="00B41548" w:rsidP="00DE62E2">
            <w:pPr>
              <w:pStyle w:val="ListParagraph"/>
              <w:spacing w:after="0" w:line="240" w:lineRule="auto"/>
              <w:ind w:left="0"/>
              <w:jc w:val="both"/>
              <w:rPr>
                <w:rFonts w:ascii="Times New Roman" w:hAnsi="Times New Roman" w:cs="Times New Roman"/>
                <w:bCs/>
                <w:sz w:val="23"/>
                <w:szCs w:val="23"/>
              </w:rPr>
            </w:pPr>
          </w:p>
        </w:tc>
        <w:tc>
          <w:tcPr>
            <w:tcW w:w="1799" w:type="dxa"/>
          </w:tcPr>
          <w:p w:rsidR="00B41548" w:rsidRPr="008C2828" w:rsidRDefault="00B41548"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X10</w:t>
            </w:r>
          </w:p>
        </w:tc>
        <w:tc>
          <w:tcPr>
            <w:tcW w:w="1985" w:type="dxa"/>
          </w:tcPr>
          <w:p w:rsidR="00B41548" w:rsidRPr="008C2828" w:rsidRDefault="00067670" w:rsidP="00DE62E2">
            <w:pPr>
              <w:pStyle w:val="ListParagraph"/>
              <w:spacing w:after="0" w:line="240" w:lineRule="auto"/>
              <w:ind w:left="0"/>
              <w:jc w:val="center"/>
              <w:rPr>
                <w:rFonts w:ascii="Times New Roman" w:hAnsi="Times New Roman" w:cs="Times New Roman"/>
                <w:bCs/>
                <w:sz w:val="23"/>
                <w:szCs w:val="23"/>
              </w:rPr>
            </w:pPr>
            <w:r w:rsidRPr="008C2828">
              <w:rPr>
                <w:rFonts w:ascii="Times New Roman" w:hAnsi="Times New Roman" w:cs="Times New Roman"/>
                <w:bCs/>
                <w:sz w:val="23"/>
                <w:szCs w:val="23"/>
              </w:rPr>
              <w:t>0.801</w:t>
            </w:r>
          </w:p>
        </w:tc>
        <w:tc>
          <w:tcPr>
            <w:tcW w:w="1275" w:type="dxa"/>
          </w:tcPr>
          <w:p w:rsidR="00B41548" w:rsidRPr="008C2828" w:rsidRDefault="00B41548" w:rsidP="00DE62E2">
            <w:pPr>
              <w:spacing w:after="0" w:line="240" w:lineRule="auto"/>
              <w:jc w:val="center"/>
              <w:rPr>
                <w:rFonts w:ascii="Times New Roman" w:hAnsi="Times New Roman" w:cs="Times New Roman"/>
                <w:sz w:val="23"/>
                <w:szCs w:val="23"/>
              </w:rPr>
            </w:pPr>
            <w:r w:rsidRPr="008C2828">
              <w:rPr>
                <w:rFonts w:ascii="Times New Roman" w:hAnsi="Times New Roman" w:cs="Times New Roman"/>
                <w:bCs/>
                <w:sz w:val="23"/>
                <w:szCs w:val="23"/>
              </w:rPr>
              <w:t>Valid</w:t>
            </w:r>
          </w:p>
        </w:tc>
      </w:tr>
    </w:tbl>
    <w:p w:rsidR="00CB399A" w:rsidRPr="00E91AC6" w:rsidRDefault="00CB399A" w:rsidP="008C2828">
      <w:pPr>
        <w:pStyle w:val="ListParagraph"/>
        <w:spacing w:before="300" w:after="0" w:line="480" w:lineRule="auto"/>
        <w:ind w:left="1077" w:firstLine="720"/>
        <w:jc w:val="both"/>
        <w:rPr>
          <w:rFonts w:ascii="Times New Roman" w:hAnsi="Times New Roman" w:cs="Times New Roman"/>
          <w:sz w:val="24"/>
          <w:szCs w:val="24"/>
          <w:lang w:val="fi-FI"/>
        </w:rPr>
      </w:pPr>
      <w:r w:rsidRPr="00E91AC6">
        <w:rPr>
          <w:rFonts w:ascii="Times New Roman" w:hAnsi="Times New Roman" w:cs="Times New Roman"/>
          <w:sz w:val="24"/>
          <w:szCs w:val="24"/>
          <w:lang w:val="fi-FI"/>
        </w:rPr>
        <w:t>Setiap item dikatakan valid apabila r &gt; 0,</w:t>
      </w:r>
      <w:r w:rsidR="006867CB" w:rsidRPr="00E91AC6">
        <w:rPr>
          <w:rFonts w:ascii="Times New Roman" w:hAnsi="Times New Roman" w:cs="Times New Roman"/>
          <w:sz w:val="24"/>
          <w:szCs w:val="24"/>
          <w:lang w:val="fi-FI"/>
        </w:rPr>
        <w:t>444</w:t>
      </w:r>
      <w:r w:rsidRPr="00E91AC6">
        <w:rPr>
          <w:rFonts w:ascii="Times New Roman" w:hAnsi="Times New Roman" w:cs="Times New Roman"/>
          <w:sz w:val="24"/>
          <w:szCs w:val="24"/>
          <w:lang w:val="fi-FI"/>
        </w:rPr>
        <w:t xml:space="preserve">. Dari </w:t>
      </w:r>
      <w:r w:rsidR="00E55BEE" w:rsidRPr="00E91AC6">
        <w:rPr>
          <w:rFonts w:ascii="Times New Roman" w:hAnsi="Times New Roman" w:cs="Times New Roman"/>
          <w:sz w:val="24"/>
          <w:szCs w:val="24"/>
          <w:lang w:val="fi-FI"/>
        </w:rPr>
        <w:t>3</w:t>
      </w:r>
      <w:r w:rsidRPr="00E91AC6">
        <w:rPr>
          <w:rFonts w:ascii="Times New Roman" w:hAnsi="Times New Roman" w:cs="Times New Roman"/>
          <w:sz w:val="24"/>
          <w:szCs w:val="24"/>
          <w:lang w:val="fi-FI"/>
        </w:rPr>
        <w:t>0 item soal semua</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 xml:space="preserve">item menunjukkan yang valid. Untuk variabel </w:t>
      </w:r>
      <w:r w:rsidR="00E55BEE" w:rsidRPr="00E91AC6">
        <w:rPr>
          <w:rFonts w:ascii="Times New Roman" w:hAnsi="Times New Roman"/>
          <w:i/>
          <w:iCs/>
          <w:sz w:val="24"/>
          <w:szCs w:val="24"/>
        </w:rPr>
        <w:t>bargaining power</w:t>
      </w:r>
      <w:r w:rsidR="00A671C6" w:rsidRPr="00E91AC6">
        <w:rPr>
          <w:rFonts w:ascii="Times New Roman" w:hAnsi="Times New Roman"/>
          <w:i/>
          <w:iCs/>
          <w:sz w:val="24"/>
          <w:szCs w:val="24"/>
        </w:rPr>
        <w:t xml:space="preserve"> </w:t>
      </w:r>
      <w:r w:rsidR="00D22B47" w:rsidRPr="00E91AC6">
        <w:rPr>
          <w:rFonts w:ascii="Times New Roman" w:hAnsi="Times New Roman" w:cs="Times New Roman"/>
          <w:sz w:val="24"/>
          <w:szCs w:val="24"/>
          <w:lang w:val="fi-FI"/>
        </w:rPr>
        <w:t xml:space="preserve">ada </w:t>
      </w:r>
      <w:r w:rsidR="00E55BEE" w:rsidRPr="00E91AC6">
        <w:rPr>
          <w:rFonts w:ascii="Times New Roman" w:hAnsi="Times New Roman" w:cs="Times New Roman"/>
          <w:sz w:val="24"/>
          <w:szCs w:val="24"/>
          <w:lang w:val="fi-FI"/>
        </w:rPr>
        <w:t>1</w:t>
      </w:r>
      <w:r w:rsidRPr="00E91AC6">
        <w:rPr>
          <w:rFonts w:ascii="Times New Roman" w:hAnsi="Times New Roman" w:cs="Times New Roman"/>
          <w:sz w:val="24"/>
          <w:szCs w:val="24"/>
          <w:lang w:val="fi-FI"/>
        </w:rPr>
        <w:t xml:space="preserve">0 item, variabel </w:t>
      </w:r>
      <w:r w:rsidR="00E55BEE" w:rsidRPr="00E91AC6">
        <w:rPr>
          <w:rFonts w:ascii="Times New Roman" w:hAnsi="Times New Roman"/>
          <w:sz w:val="24"/>
          <w:szCs w:val="24"/>
        </w:rPr>
        <w:t xml:space="preserve">kegiatan </w:t>
      </w:r>
      <w:r w:rsidR="00E55BEE" w:rsidRPr="00255D3A">
        <w:rPr>
          <w:rFonts w:ascii="Times New Roman" w:hAnsi="Times New Roman" w:cs="Times New Roman"/>
          <w:sz w:val="24"/>
          <w:szCs w:val="24"/>
          <w:lang w:val="nb-NO"/>
        </w:rPr>
        <w:t>usaha</w:t>
      </w:r>
      <w:r w:rsidR="00E55BEE" w:rsidRPr="00E91AC6">
        <w:rPr>
          <w:rFonts w:ascii="Times New Roman" w:hAnsi="Times New Roman"/>
          <w:sz w:val="24"/>
          <w:szCs w:val="24"/>
        </w:rPr>
        <w:t xml:space="preserve"> nasabah</w:t>
      </w:r>
      <w:r w:rsidR="00E55BEE" w:rsidRPr="00E91AC6">
        <w:rPr>
          <w:rFonts w:ascii="Times New Roman" w:hAnsi="Times New Roman"/>
          <w:i/>
          <w:iCs/>
          <w:sz w:val="24"/>
          <w:szCs w:val="24"/>
        </w:rPr>
        <w:t xml:space="preserve"> </w:t>
      </w:r>
      <w:r w:rsidR="00D22B47" w:rsidRPr="00E91AC6">
        <w:rPr>
          <w:rFonts w:ascii="Times New Roman" w:hAnsi="Times New Roman" w:cs="Times New Roman"/>
          <w:sz w:val="24"/>
          <w:szCs w:val="24"/>
          <w:lang w:val="fi-FI"/>
        </w:rPr>
        <w:t xml:space="preserve">ada </w:t>
      </w:r>
      <w:r w:rsidR="00E55BEE" w:rsidRPr="00E91AC6">
        <w:rPr>
          <w:rFonts w:ascii="Times New Roman" w:hAnsi="Times New Roman" w:cs="Times New Roman"/>
          <w:sz w:val="24"/>
          <w:szCs w:val="24"/>
          <w:lang w:val="fi-FI"/>
        </w:rPr>
        <w:t xml:space="preserve">10 item dan </w:t>
      </w:r>
      <w:r w:rsidR="00E55BEE" w:rsidRPr="00E91AC6">
        <w:rPr>
          <w:rFonts w:ascii="Times New Roman" w:hAnsi="Times New Roman"/>
          <w:sz w:val="24"/>
          <w:szCs w:val="24"/>
        </w:rPr>
        <w:t>penentuan nisbah</w:t>
      </w:r>
      <w:r w:rsidR="001F73CD" w:rsidRPr="00E91AC6">
        <w:rPr>
          <w:rFonts w:ascii="Times New Roman" w:hAnsi="Times New Roman"/>
          <w:sz w:val="24"/>
          <w:szCs w:val="24"/>
        </w:rPr>
        <w:t xml:space="preserve"> bagi hasil</w:t>
      </w:r>
      <w:r w:rsidR="00E55BEE" w:rsidRPr="00E91AC6">
        <w:rPr>
          <w:rFonts w:ascii="Times New Roman" w:hAnsi="Times New Roman"/>
          <w:sz w:val="24"/>
          <w:szCs w:val="24"/>
        </w:rPr>
        <w:t xml:space="preserve"> pembiayaan mudharabah </w:t>
      </w:r>
      <w:r w:rsidR="00E55BEE" w:rsidRPr="00E91AC6">
        <w:rPr>
          <w:rFonts w:ascii="Times New Roman" w:hAnsi="Times New Roman" w:cs="Times New Roman"/>
          <w:sz w:val="24"/>
          <w:szCs w:val="24"/>
          <w:lang w:val="fi-FI"/>
        </w:rPr>
        <w:t>ada 10 item. Semua soal valid</w:t>
      </w:r>
      <w:r w:rsidRPr="00E91AC6">
        <w:rPr>
          <w:rFonts w:ascii="Times New Roman" w:hAnsi="Times New Roman" w:cs="Times New Roman"/>
          <w:sz w:val="24"/>
          <w:szCs w:val="24"/>
          <w:lang w:val="fi-FI"/>
        </w:rPr>
        <w:t xml:space="preserve"> </w:t>
      </w:r>
      <w:r w:rsidR="00E55BEE" w:rsidRPr="00E91AC6">
        <w:rPr>
          <w:rFonts w:ascii="Times New Roman" w:hAnsi="Times New Roman" w:cs="Times New Roman"/>
          <w:sz w:val="24"/>
          <w:szCs w:val="24"/>
          <w:lang w:val="fi-FI"/>
        </w:rPr>
        <w:t xml:space="preserve">untuk </w:t>
      </w:r>
      <w:r w:rsidRPr="00E91AC6">
        <w:rPr>
          <w:rFonts w:ascii="Times New Roman" w:hAnsi="Times New Roman" w:cs="Times New Roman"/>
          <w:sz w:val="24"/>
          <w:szCs w:val="24"/>
          <w:lang w:val="fi-FI"/>
        </w:rPr>
        <w:t>selanjutnya item soal yang valid diuji reliabilitas.</w:t>
      </w:r>
    </w:p>
    <w:p w:rsidR="00CB399A" w:rsidRPr="00E91AC6" w:rsidRDefault="00566976" w:rsidP="00B8028E">
      <w:pPr>
        <w:pStyle w:val="ListParagraph"/>
        <w:numPr>
          <w:ilvl w:val="4"/>
          <w:numId w:val="9"/>
        </w:numPr>
        <w:spacing w:after="0" w:line="480" w:lineRule="auto"/>
        <w:ind w:left="1080"/>
        <w:jc w:val="both"/>
        <w:rPr>
          <w:rFonts w:ascii="Times New Roman" w:hAnsi="Times New Roman" w:cs="Times New Roman"/>
          <w:sz w:val="24"/>
          <w:szCs w:val="24"/>
          <w:lang w:bidi="ar-EG"/>
        </w:rPr>
      </w:pPr>
      <w:r w:rsidRPr="00E91AC6">
        <w:rPr>
          <w:rFonts w:ascii="Times New Roman" w:hAnsi="Times New Roman" w:cs="Times New Roman"/>
          <w:sz w:val="24"/>
          <w:szCs w:val="24"/>
          <w:lang w:bidi="ar-EG"/>
        </w:rPr>
        <w:lastRenderedPageBreak/>
        <w:t xml:space="preserve">Uji </w:t>
      </w:r>
      <w:r w:rsidRPr="00255D3A">
        <w:rPr>
          <w:rFonts w:ascii="Times New Roman" w:hAnsi="Times New Roman" w:cs="Times New Roman"/>
          <w:sz w:val="24"/>
          <w:szCs w:val="24"/>
          <w:lang w:val="nb-NO"/>
        </w:rPr>
        <w:t>Reliabilitas</w:t>
      </w:r>
    </w:p>
    <w:p w:rsidR="00C97AED" w:rsidRDefault="00B279CD" w:rsidP="00B279CD">
      <w:pPr>
        <w:pStyle w:val="ListParagraph"/>
        <w:autoSpaceDE w:val="0"/>
        <w:autoSpaceDN w:val="0"/>
        <w:adjustRightInd w:val="0"/>
        <w:spacing w:before="120" w:after="36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Tabel </w:t>
      </w:r>
      <w:r w:rsidR="00566976" w:rsidRPr="00E91AC6">
        <w:rPr>
          <w:rFonts w:ascii="Times New Roman" w:hAnsi="Times New Roman" w:cs="Times New Roman"/>
          <w:sz w:val="24"/>
          <w:szCs w:val="24"/>
        </w:rPr>
        <w:t xml:space="preserve">4.5 </w:t>
      </w:r>
      <w:r>
        <w:rPr>
          <w:rFonts w:ascii="Times New Roman" w:hAnsi="Times New Roman" w:cs="Times New Roman"/>
          <w:sz w:val="24"/>
          <w:szCs w:val="24"/>
        </w:rPr>
        <w:br/>
      </w:r>
      <w:r w:rsidR="00566976" w:rsidRPr="00E91AC6">
        <w:rPr>
          <w:rFonts w:ascii="Times New Roman" w:hAnsi="Times New Roman" w:cs="Times New Roman"/>
          <w:sz w:val="24"/>
          <w:szCs w:val="24"/>
        </w:rPr>
        <w:t>Tabel Uji Reliabilitas</w:t>
      </w:r>
    </w:p>
    <w:p w:rsidR="00566976" w:rsidRPr="00E91AC6" w:rsidRDefault="00566976" w:rsidP="00C97AED">
      <w:pPr>
        <w:pStyle w:val="ListParagraph"/>
        <w:autoSpaceDE w:val="0"/>
        <w:autoSpaceDN w:val="0"/>
        <w:adjustRightInd w:val="0"/>
        <w:spacing w:after="0" w:line="240" w:lineRule="auto"/>
        <w:ind w:left="0"/>
        <w:jc w:val="center"/>
        <w:rPr>
          <w:rFonts w:ascii="Times New Roman" w:hAnsi="Times New Roman" w:cs="Times New Roman"/>
          <w:b/>
          <w:bCs/>
          <w:sz w:val="24"/>
          <w:szCs w:val="24"/>
        </w:rPr>
      </w:pPr>
      <w:r w:rsidRPr="00E91AC6">
        <w:rPr>
          <w:rFonts w:ascii="Times New Roman" w:hAnsi="Times New Roman" w:cs="Times New Roman"/>
          <w:b/>
          <w:bCs/>
          <w:sz w:val="24"/>
          <w:szCs w:val="24"/>
        </w:rPr>
        <w:t>Reliability Statistics</w:t>
      </w:r>
    </w:p>
    <w:p w:rsidR="00E55BEE" w:rsidRPr="00E91AC6" w:rsidRDefault="00255D3A" w:rsidP="00C97AED">
      <w:pPr>
        <w:autoSpaceDE w:val="0"/>
        <w:autoSpaceDN w:val="0"/>
        <w:adjustRightInd w:val="0"/>
        <w:spacing w:after="0" w:line="240" w:lineRule="auto"/>
        <w:jc w:val="center"/>
        <w:rPr>
          <w:rFonts w:ascii="Times New Roman" w:hAnsi="Times New Roman" w:cs="Times New Roman"/>
          <w:b/>
          <w:bCs/>
          <w:sz w:val="24"/>
          <w:szCs w:val="24"/>
          <w:lang w:bidi="ar-EG"/>
        </w:rPr>
      </w:pPr>
      <w:r w:rsidRPr="00E91AC6">
        <w:rPr>
          <w:rFonts w:ascii="Times New Roman" w:hAnsi="Times New Roman" w:cs="Times New Roman"/>
          <w:sz w:val="24"/>
          <w:szCs w:val="24"/>
        </w:rPr>
        <w:t xml:space="preserve"> </w:t>
      </w:r>
      <w:r w:rsidRPr="00E91AC6">
        <w:rPr>
          <w:rFonts w:ascii="Times New Roman" w:hAnsi="Times New Roman"/>
          <w:i/>
          <w:iCs/>
          <w:sz w:val="24"/>
          <w:szCs w:val="24"/>
        </w:rPr>
        <w:t xml:space="preserve">Bargaining Power </w:t>
      </w:r>
      <w:r w:rsidRPr="00E91AC6">
        <w:rPr>
          <w:rFonts w:ascii="Times New Roman" w:hAnsi="Times New Roman"/>
          <w:sz w:val="24"/>
          <w:szCs w:val="24"/>
        </w:rPr>
        <w:t>Nasabah</w:t>
      </w:r>
    </w:p>
    <w:tbl>
      <w:tblPr>
        <w:tblW w:w="0" w:type="auto"/>
        <w:tblInd w:w="2787" w:type="dxa"/>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shd w:val="clear" w:color="000000" w:fill="auto"/>
        <w:tblLayout w:type="fixed"/>
        <w:tblCellMar>
          <w:left w:w="93" w:type="dxa"/>
          <w:right w:w="93" w:type="dxa"/>
        </w:tblCellMar>
        <w:tblLook w:val="0000"/>
      </w:tblPr>
      <w:tblGrid>
        <w:gridCol w:w="1353"/>
        <w:gridCol w:w="1108"/>
      </w:tblGrid>
      <w:tr w:rsidR="00E55BEE" w:rsidRPr="00E91AC6" w:rsidTr="0027481E">
        <w:trPr>
          <w:trHeight w:val="504"/>
        </w:trPr>
        <w:tc>
          <w:tcPr>
            <w:tcW w:w="1353" w:type="dxa"/>
            <w:shd w:val="clear" w:color="000000" w:fill="auto"/>
            <w:vAlign w:val="bottom"/>
          </w:tcPr>
          <w:p w:rsidR="00E55BEE" w:rsidRPr="00E91AC6" w:rsidRDefault="00E55BEE" w:rsidP="00C97AED">
            <w:pPr>
              <w:autoSpaceDE w:val="0"/>
              <w:autoSpaceDN w:val="0"/>
              <w:adjustRightInd w:val="0"/>
              <w:spacing w:after="0" w:line="240" w:lineRule="auto"/>
              <w:jc w:val="center"/>
              <w:rPr>
                <w:rFonts w:ascii="Arial" w:hAnsi="Arial"/>
                <w:sz w:val="18"/>
                <w:szCs w:val="18"/>
              </w:rPr>
            </w:pPr>
            <w:r w:rsidRPr="00E91AC6">
              <w:rPr>
                <w:rFonts w:ascii="Arial" w:hAnsi="Arial"/>
                <w:sz w:val="18"/>
                <w:szCs w:val="18"/>
              </w:rPr>
              <w:t>Cronbach's Alpha</w:t>
            </w:r>
          </w:p>
        </w:tc>
        <w:tc>
          <w:tcPr>
            <w:tcW w:w="1108" w:type="dxa"/>
            <w:shd w:val="clear" w:color="000000" w:fill="auto"/>
            <w:vAlign w:val="bottom"/>
          </w:tcPr>
          <w:p w:rsidR="00E55BEE" w:rsidRPr="00E91AC6" w:rsidRDefault="00E55BEE" w:rsidP="00C97AED">
            <w:pPr>
              <w:autoSpaceDE w:val="0"/>
              <w:autoSpaceDN w:val="0"/>
              <w:adjustRightInd w:val="0"/>
              <w:spacing w:after="0" w:line="240" w:lineRule="auto"/>
              <w:jc w:val="center"/>
              <w:rPr>
                <w:rFonts w:ascii="Arial" w:hAnsi="Arial"/>
                <w:sz w:val="18"/>
                <w:szCs w:val="18"/>
              </w:rPr>
            </w:pPr>
            <w:r w:rsidRPr="00E91AC6">
              <w:rPr>
                <w:rFonts w:ascii="Arial" w:hAnsi="Arial"/>
                <w:sz w:val="18"/>
                <w:szCs w:val="18"/>
              </w:rPr>
              <w:t>N of Items</w:t>
            </w:r>
          </w:p>
        </w:tc>
      </w:tr>
      <w:tr w:rsidR="00E55BEE" w:rsidRPr="00E91AC6" w:rsidTr="0027481E">
        <w:trPr>
          <w:trHeight w:val="273"/>
        </w:trPr>
        <w:tc>
          <w:tcPr>
            <w:tcW w:w="1353" w:type="dxa"/>
            <w:shd w:val="clear" w:color="000000" w:fill="auto"/>
            <w:vAlign w:val="center"/>
          </w:tcPr>
          <w:p w:rsidR="00E55BEE" w:rsidRPr="00E91AC6" w:rsidRDefault="00E55BEE" w:rsidP="00C97AED">
            <w:pPr>
              <w:autoSpaceDE w:val="0"/>
              <w:autoSpaceDN w:val="0"/>
              <w:adjustRightInd w:val="0"/>
              <w:spacing w:after="0" w:line="240" w:lineRule="auto"/>
              <w:jc w:val="right"/>
              <w:rPr>
                <w:rFonts w:ascii="Arial" w:hAnsi="Arial"/>
                <w:sz w:val="18"/>
                <w:szCs w:val="18"/>
              </w:rPr>
            </w:pPr>
            <w:r w:rsidRPr="00E91AC6">
              <w:rPr>
                <w:rFonts w:ascii="Arial" w:hAnsi="Arial"/>
                <w:sz w:val="18"/>
                <w:szCs w:val="18"/>
              </w:rPr>
              <w:t>.881</w:t>
            </w:r>
          </w:p>
        </w:tc>
        <w:tc>
          <w:tcPr>
            <w:tcW w:w="1108" w:type="dxa"/>
            <w:shd w:val="clear" w:color="000000" w:fill="auto"/>
            <w:vAlign w:val="center"/>
          </w:tcPr>
          <w:p w:rsidR="00E55BEE" w:rsidRPr="00E91AC6" w:rsidRDefault="00E55BEE" w:rsidP="00C97AED">
            <w:pPr>
              <w:autoSpaceDE w:val="0"/>
              <w:autoSpaceDN w:val="0"/>
              <w:adjustRightInd w:val="0"/>
              <w:spacing w:after="0" w:line="240" w:lineRule="auto"/>
              <w:jc w:val="right"/>
              <w:rPr>
                <w:rFonts w:ascii="Arial" w:hAnsi="Arial"/>
                <w:sz w:val="18"/>
                <w:szCs w:val="18"/>
              </w:rPr>
            </w:pPr>
            <w:r w:rsidRPr="00E91AC6">
              <w:rPr>
                <w:rFonts w:ascii="Arial" w:hAnsi="Arial"/>
                <w:sz w:val="18"/>
                <w:szCs w:val="18"/>
              </w:rPr>
              <w:t>10</w:t>
            </w:r>
          </w:p>
        </w:tc>
      </w:tr>
    </w:tbl>
    <w:p w:rsidR="00C97AED" w:rsidRDefault="00C97AED" w:rsidP="00C97AED">
      <w:pPr>
        <w:tabs>
          <w:tab w:val="center" w:pos="1368"/>
        </w:tabs>
        <w:autoSpaceDE w:val="0"/>
        <w:autoSpaceDN w:val="0"/>
        <w:adjustRightInd w:val="0"/>
        <w:spacing w:after="0" w:line="240" w:lineRule="auto"/>
        <w:jc w:val="center"/>
        <w:rPr>
          <w:rFonts w:ascii="Times New Roman" w:hAnsi="Times New Roman" w:cs="Times New Roman"/>
          <w:b/>
          <w:bCs/>
          <w:sz w:val="24"/>
          <w:szCs w:val="24"/>
        </w:rPr>
      </w:pPr>
    </w:p>
    <w:p w:rsidR="00C97AED" w:rsidRDefault="00C97AED" w:rsidP="00C97AED">
      <w:pPr>
        <w:tabs>
          <w:tab w:val="center" w:pos="1368"/>
        </w:tabs>
        <w:autoSpaceDE w:val="0"/>
        <w:autoSpaceDN w:val="0"/>
        <w:adjustRightInd w:val="0"/>
        <w:spacing w:after="0" w:line="240" w:lineRule="auto"/>
        <w:jc w:val="center"/>
        <w:rPr>
          <w:rFonts w:ascii="Times New Roman" w:hAnsi="Times New Roman" w:cs="Times New Roman"/>
          <w:b/>
          <w:bCs/>
          <w:sz w:val="24"/>
          <w:szCs w:val="24"/>
        </w:rPr>
      </w:pPr>
    </w:p>
    <w:p w:rsidR="00566976" w:rsidRPr="00E91AC6" w:rsidRDefault="00566976" w:rsidP="00C97AED">
      <w:pPr>
        <w:tabs>
          <w:tab w:val="center" w:pos="1368"/>
        </w:tabs>
        <w:autoSpaceDE w:val="0"/>
        <w:autoSpaceDN w:val="0"/>
        <w:adjustRightInd w:val="0"/>
        <w:spacing w:after="0" w:line="240" w:lineRule="auto"/>
        <w:jc w:val="center"/>
        <w:rPr>
          <w:rFonts w:ascii="Times New Roman" w:hAnsi="Times New Roman" w:cs="Times New Roman"/>
          <w:b/>
          <w:bCs/>
          <w:sz w:val="24"/>
          <w:szCs w:val="24"/>
        </w:rPr>
      </w:pPr>
      <w:r w:rsidRPr="00E91AC6">
        <w:rPr>
          <w:rFonts w:ascii="Times New Roman" w:hAnsi="Times New Roman" w:cs="Times New Roman"/>
          <w:b/>
          <w:bCs/>
          <w:sz w:val="24"/>
          <w:szCs w:val="24"/>
        </w:rPr>
        <w:t>Reliability Statistics</w:t>
      </w:r>
    </w:p>
    <w:p w:rsidR="00E55BEE" w:rsidRPr="00E91AC6" w:rsidRDefault="00E55BEE" w:rsidP="00C97AED">
      <w:pPr>
        <w:autoSpaceDE w:val="0"/>
        <w:autoSpaceDN w:val="0"/>
        <w:adjustRightInd w:val="0"/>
        <w:spacing w:after="0" w:line="240" w:lineRule="auto"/>
        <w:jc w:val="center"/>
        <w:rPr>
          <w:rFonts w:ascii="Times New Roman" w:hAnsi="Times New Roman" w:cs="Times New Roman"/>
          <w:b/>
          <w:bCs/>
          <w:sz w:val="24"/>
          <w:szCs w:val="24"/>
        </w:rPr>
      </w:pPr>
      <w:r w:rsidRPr="00E91AC6">
        <w:rPr>
          <w:rFonts w:ascii="Times New Roman" w:hAnsi="Times New Roman" w:cs="Times New Roman"/>
          <w:sz w:val="24"/>
          <w:szCs w:val="24"/>
        </w:rPr>
        <w:t xml:space="preserve"> </w:t>
      </w:r>
      <w:r w:rsidRPr="00E91AC6">
        <w:rPr>
          <w:rFonts w:ascii="Times New Roman" w:hAnsi="Times New Roman"/>
          <w:sz w:val="24"/>
          <w:szCs w:val="24"/>
        </w:rPr>
        <w:t>Kegiatan Usaha Nasabah</w:t>
      </w:r>
    </w:p>
    <w:tbl>
      <w:tblPr>
        <w:tblW w:w="0" w:type="auto"/>
        <w:tblInd w:w="2787" w:type="dxa"/>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shd w:val="clear" w:color="000000" w:fill="auto"/>
        <w:tblLayout w:type="fixed"/>
        <w:tblCellMar>
          <w:left w:w="93" w:type="dxa"/>
          <w:right w:w="93" w:type="dxa"/>
        </w:tblCellMar>
        <w:tblLook w:val="0000"/>
      </w:tblPr>
      <w:tblGrid>
        <w:gridCol w:w="1353"/>
        <w:gridCol w:w="1108"/>
      </w:tblGrid>
      <w:tr w:rsidR="00E55BEE" w:rsidRPr="00E91AC6" w:rsidTr="0027481E">
        <w:trPr>
          <w:trHeight w:val="504"/>
        </w:trPr>
        <w:tc>
          <w:tcPr>
            <w:tcW w:w="1353" w:type="dxa"/>
            <w:shd w:val="clear" w:color="000000" w:fill="auto"/>
            <w:vAlign w:val="bottom"/>
          </w:tcPr>
          <w:p w:rsidR="00E55BEE" w:rsidRPr="00E91AC6" w:rsidRDefault="00E55BEE" w:rsidP="00C97AED">
            <w:pPr>
              <w:autoSpaceDE w:val="0"/>
              <w:autoSpaceDN w:val="0"/>
              <w:adjustRightInd w:val="0"/>
              <w:spacing w:after="0" w:line="240" w:lineRule="auto"/>
              <w:jc w:val="center"/>
              <w:rPr>
                <w:rFonts w:ascii="Arial" w:hAnsi="Arial"/>
                <w:sz w:val="18"/>
                <w:szCs w:val="18"/>
              </w:rPr>
            </w:pPr>
            <w:r w:rsidRPr="00E91AC6">
              <w:rPr>
                <w:rFonts w:ascii="Arial" w:hAnsi="Arial"/>
                <w:sz w:val="18"/>
                <w:szCs w:val="18"/>
              </w:rPr>
              <w:t>Cronbach's Alpha</w:t>
            </w:r>
          </w:p>
        </w:tc>
        <w:tc>
          <w:tcPr>
            <w:tcW w:w="1108" w:type="dxa"/>
            <w:shd w:val="clear" w:color="000000" w:fill="auto"/>
            <w:vAlign w:val="bottom"/>
          </w:tcPr>
          <w:p w:rsidR="00E55BEE" w:rsidRPr="00E91AC6" w:rsidRDefault="00E55BEE" w:rsidP="00C97AED">
            <w:pPr>
              <w:autoSpaceDE w:val="0"/>
              <w:autoSpaceDN w:val="0"/>
              <w:adjustRightInd w:val="0"/>
              <w:spacing w:after="0" w:line="240" w:lineRule="auto"/>
              <w:jc w:val="center"/>
              <w:rPr>
                <w:rFonts w:ascii="Arial" w:hAnsi="Arial"/>
                <w:sz w:val="18"/>
                <w:szCs w:val="18"/>
              </w:rPr>
            </w:pPr>
            <w:r w:rsidRPr="00E91AC6">
              <w:rPr>
                <w:rFonts w:ascii="Arial" w:hAnsi="Arial"/>
                <w:sz w:val="18"/>
                <w:szCs w:val="18"/>
              </w:rPr>
              <w:t>N of Items</w:t>
            </w:r>
          </w:p>
        </w:tc>
      </w:tr>
      <w:tr w:rsidR="00E55BEE" w:rsidRPr="00E91AC6" w:rsidTr="0027481E">
        <w:trPr>
          <w:trHeight w:val="273"/>
        </w:trPr>
        <w:tc>
          <w:tcPr>
            <w:tcW w:w="1353" w:type="dxa"/>
            <w:shd w:val="clear" w:color="000000" w:fill="auto"/>
            <w:vAlign w:val="center"/>
          </w:tcPr>
          <w:p w:rsidR="00E55BEE" w:rsidRPr="00E91AC6" w:rsidRDefault="00E55BEE" w:rsidP="00C97AED">
            <w:pPr>
              <w:autoSpaceDE w:val="0"/>
              <w:autoSpaceDN w:val="0"/>
              <w:adjustRightInd w:val="0"/>
              <w:spacing w:after="0" w:line="240" w:lineRule="auto"/>
              <w:jc w:val="right"/>
              <w:rPr>
                <w:rFonts w:ascii="Arial" w:hAnsi="Arial"/>
                <w:sz w:val="18"/>
                <w:szCs w:val="18"/>
              </w:rPr>
            </w:pPr>
            <w:r w:rsidRPr="00E91AC6">
              <w:rPr>
                <w:rFonts w:ascii="Arial" w:hAnsi="Arial"/>
                <w:sz w:val="18"/>
                <w:szCs w:val="18"/>
              </w:rPr>
              <w:t>.837</w:t>
            </w:r>
          </w:p>
        </w:tc>
        <w:tc>
          <w:tcPr>
            <w:tcW w:w="1108" w:type="dxa"/>
            <w:shd w:val="clear" w:color="000000" w:fill="auto"/>
            <w:vAlign w:val="center"/>
          </w:tcPr>
          <w:p w:rsidR="00E55BEE" w:rsidRPr="00E91AC6" w:rsidRDefault="00E55BEE" w:rsidP="00C97AED">
            <w:pPr>
              <w:autoSpaceDE w:val="0"/>
              <w:autoSpaceDN w:val="0"/>
              <w:adjustRightInd w:val="0"/>
              <w:spacing w:after="0" w:line="240" w:lineRule="auto"/>
              <w:jc w:val="right"/>
              <w:rPr>
                <w:rFonts w:ascii="Arial" w:hAnsi="Arial"/>
                <w:sz w:val="18"/>
                <w:szCs w:val="18"/>
              </w:rPr>
            </w:pPr>
            <w:r w:rsidRPr="00E91AC6">
              <w:rPr>
                <w:rFonts w:ascii="Arial" w:hAnsi="Arial"/>
                <w:sz w:val="18"/>
                <w:szCs w:val="18"/>
              </w:rPr>
              <w:t>10</w:t>
            </w:r>
          </w:p>
        </w:tc>
      </w:tr>
    </w:tbl>
    <w:p w:rsidR="00C97AED" w:rsidRDefault="00C97AED" w:rsidP="00C97AED">
      <w:pPr>
        <w:tabs>
          <w:tab w:val="center" w:pos="1368"/>
        </w:tabs>
        <w:autoSpaceDE w:val="0"/>
        <w:autoSpaceDN w:val="0"/>
        <w:adjustRightInd w:val="0"/>
        <w:spacing w:after="0" w:line="240" w:lineRule="auto"/>
        <w:jc w:val="center"/>
        <w:rPr>
          <w:rFonts w:ascii="Times New Roman" w:hAnsi="Times New Roman" w:cs="Times New Roman"/>
          <w:b/>
          <w:bCs/>
          <w:sz w:val="24"/>
          <w:szCs w:val="24"/>
        </w:rPr>
      </w:pPr>
    </w:p>
    <w:p w:rsidR="00C97AED" w:rsidRDefault="00C97AED" w:rsidP="00C97AED">
      <w:pPr>
        <w:tabs>
          <w:tab w:val="center" w:pos="1368"/>
        </w:tabs>
        <w:autoSpaceDE w:val="0"/>
        <w:autoSpaceDN w:val="0"/>
        <w:adjustRightInd w:val="0"/>
        <w:spacing w:after="0" w:line="240" w:lineRule="auto"/>
        <w:jc w:val="center"/>
        <w:rPr>
          <w:rFonts w:ascii="Times New Roman" w:hAnsi="Times New Roman" w:cs="Times New Roman"/>
          <w:b/>
          <w:bCs/>
          <w:sz w:val="24"/>
          <w:szCs w:val="24"/>
        </w:rPr>
      </w:pPr>
    </w:p>
    <w:p w:rsidR="00E55BEE" w:rsidRPr="00E91AC6" w:rsidRDefault="00E55BEE" w:rsidP="00C97AED">
      <w:pPr>
        <w:tabs>
          <w:tab w:val="center" w:pos="1368"/>
        </w:tabs>
        <w:autoSpaceDE w:val="0"/>
        <w:autoSpaceDN w:val="0"/>
        <w:adjustRightInd w:val="0"/>
        <w:spacing w:after="0" w:line="240" w:lineRule="auto"/>
        <w:jc w:val="center"/>
        <w:rPr>
          <w:rFonts w:ascii="Times New Roman" w:hAnsi="Times New Roman" w:cs="Times New Roman"/>
          <w:b/>
          <w:bCs/>
          <w:sz w:val="24"/>
          <w:szCs w:val="24"/>
        </w:rPr>
      </w:pPr>
      <w:r w:rsidRPr="00E91AC6">
        <w:rPr>
          <w:rFonts w:ascii="Times New Roman" w:hAnsi="Times New Roman" w:cs="Times New Roman"/>
          <w:b/>
          <w:bCs/>
          <w:sz w:val="24"/>
          <w:szCs w:val="24"/>
        </w:rPr>
        <w:t>Reliability Statistics</w:t>
      </w:r>
    </w:p>
    <w:p w:rsidR="00E55BEE" w:rsidRPr="00E91AC6" w:rsidRDefault="00255D3A" w:rsidP="00C97AED">
      <w:pPr>
        <w:autoSpaceDE w:val="0"/>
        <w:autoSpaceDN w:val="0"/>
        <w:adjustRightInd w:val="0"/>
        <w:spacing w:after="0" w:line="240" w:lineRule="auto"/>
        <w:jc w:val="center"/>
        <w:rPr>
          <w:rFonts w:ascii="Times New Roman" w:hAnsi="Times New Roman" w:cs="Times New Roman"/>
          <w:b/>
          <w:bCs/>
          <w:sz w:val="24"/>
          <w:szCs w:val="24"/>
        </w:rPr>
      </w:pPr>
      <w:r w:rsidRPr="00E91AC6">
        <w:rPr>
          <w:rFonts w:ascii="Times New Roman" w:hAnsi="Times New Roman" w:cs="Times New Roman"/>
          <w:sz w:val="24"/>
          <w:szCs w:val="24"/>
        </w:rPr>
        <w:t xml:space="preserve"> </w:t>
      </w:r>
      <w:r w:rsidRPr="00E91AC6">
        <w:rPr>
          <w:rFonts w:ascii="Times New Roman" w:hAnsi="Times New Roman"/>
          <w:sz w:val="24"/>
          <w:szCs w:val="24"/>
        </w:rPr>
        <w:t>Penentuan Nisbah Pembiayaan Mudharabah</w:t>
      </w:r>
    </w:p>
    <w:tbl>
      <w:tblPr>
        <w:tblW w:w="0" w:type="auto"/>
        <w:tblInd w:w="2793" w:type="dxa"/>
        <w:tblBorders>
          <w:top w:val="single" w:sz="12" w:space="0" w:color="000000"/>
          <w:left w:val="single" w:sz="12" w:space="0" w:color="000000"/>
          <w:bottom w:val="single" w:sz="12" w:space="0" w:color="000000"/>
          <w:right w:val="single" w:sz="12" w:space="0" w:color="000000"/>
          <w:insideH w:val="single" w:sz="12" w:space="0" w:color="000000"/>
          <w:insideV w:val="single" w:sz="2" w:space="0" w:color="000000"/>
        </w:tblBorders>
        <w:shd w:val="clear" w:color="000000" w:fill="auto"/>
        <w:tblLayout w:type="fixed"/>
        <w:tblCellMar>
          <w:left w:w="93" w:type="dxa"/>
          <w:right w:w="93" w:type="dxa"/>
        </w:tblCellMar>
        <w:tblLook w:val="0000"/>
      </w:tblPr>
      <w:tblGrid>
        <w:gridCol w:w="1353"/>
        <w:gridCol w:w="1108"/>
      </w:tblGrid>
      <w:tr w:rsidR="00E55BEE" w:rsidRPr="00E91AC6" w:rsidTr="0027481E">
        <w:trPr>
          <w:trHeight w:val="504"/>
        </w:trPr>
        <w:tc>
          <w:tcPr>
            <w:tcW w:w="1353" w:type="dxa"/>
            <w:shd w:val="clear" w:color="000000" w:fill="auto"/>
            <w:vAlign w:val="bottom"/>
          </w:tcPr>
          <w:p w:rsidR="00E55BEE" w:rsidRPr="00E91AC6" w:rsidRDefault="00E55BEE" w:rsidP="00C97AED">
            <w:pPr>
              <w:autoSpaceDE w:val="0"/>
              <w:autoSpaceDN w:val="0"/>
              <w:adjustRightInd w:val="0"/>
              <w:spacing w:after="0" w:line="240" w:lineRule="auto"/>
              <w:jc w:val="center"/>
              <w:rPr>
                <w:rFonts w:ascii="Arial" w:hAnsi="Arial"/>
                <w:sz w:val="18"/>
                <w:szCs w:val="18"/>
              </w:rPr>
            </w:pPr>
            <w:r w:rsidRPr="00E91AC6">
              <w:rPr>
                <w:rFonts w:ascii="Arial" w:hAnsi="Arial"/>
                <w:sz w:val="18"/>
                <w:szCs w:val="18"/>
              </w:rPr>
              <w:t>Cronbach's Alpha</w:t>
            </w:r>
          </w:p>
        </w:tc>
        <w:tc>
          <w:tcPr>
            <w:tcW w:w="1108" w:type="dxa"/>
            <w:shd w:val="clear" w:color="000000" w:fill="auto"/>
            <w:vAlign w:val="bottom"/>
          </w:tcPr>
          <w:p w:rsidR="00E55BEE" w:rsidRPr="00E91AC6" w:rsidRDefault="00E55BEE" w:rsidP="00C97AED">
            <w:pPr>
              <w:autoSpaceDE w:val="0"/>
              <w:autoSpaceDN w:val="0"/>
              <w:adjustRightInd w:val="0"/>
              <w:spacing w:after="0" w:line="240" w:lineRule="auto"/>
              <w:jc w:val="center"/>
              <w:rPr>
                <w:rFonts w:ascii="Arial" w:hAnsi="Arial"/>
                <w:sz w:val="18"/>
                <w:szCs w:val="18"/>
              </w:rPr>
            </w:pPr>
            <w:r w:rsidRPr="00E91AC6">
              <w:rPr>
                <w:rFonts w:ascii="Arial" w:hAnsi="Arial"/>
                <w:sz w:val="18"/>
                <w:szCs w:val="18"/>
              </w:rPr>
              <w:t>N of Items</w:t>
            </w:r>
          </w:p>
        </w:tc>
      </w:tr>
      <w:tr w:rsidR="00E55BEE" w:rsidRPr="00E91AC6" w:rsidTr="0027481E">
        <w:trPr>
          <w:trHeight w:val="273"/>
        </w:trPr>
        <w:tc>
          <w:tcPr>
            <w:tcW w:w="1353" w:type="dxa"/>
            <w:shd w:val="clear" w:color="000000" w:fill="auto"/>
            <w:vAlign w:val="center"/>
          </w:tcPr>
          <w:p w:rsidR="00E55BEE" w:rsidRPr="00E91AC6" w:rsidRDefault="00E55BEE" w:rsidP="00C97AED">
            <w:pPr>
              <w:autoSpaceDE w:val="0"/>
              <w:autoSpaceDN w:val="0"/>
              <w:adjustRightInd w:val="0"/>
              <w:spacing w:after="0" w:line="240" w:lineRule="auto"/>
              <w:jc w:val="right"/>
              <w:rPr>
                <w:rFonts w:ascii="Arial" w:hAnsi="Arial"/>
                <w:sz w:val="18"/>
                <w:szCs w:val="18"/>
              </w:rPr>
            </w:pPr>
            <w:r w:rsidRPr="00E91AC6">
              <w:rPr>
                <w:rFonts w:ascii="Arial" w:hAnsi="Arial"/>
                <w:sz w:val="18"/>
                <w:szCs w:val="18"/>
              </w:rPr>
              <w:t>.848</w:t>
            </w:r>
          </w:p>
        </w:tc>
        <w:tc>
          <w:tcPr>
            <w:tcW w:w="1108" w:type="dxa"/>
            <w:shd w:val="clear" w:color="000000" w:fill="auto"/>
            <w:vAlign w:val="center"/>
          </w:tcPr>
          <w:p w:rsidR="00E55BEE" w:rsidRPr="00E91AC6" w:rsidRDefault="00E55BEE" w:rsidP="00C97AED">
            <w:pPr>
              <w:autoSpaceDE w:val="0"/>
              <w:autoSpaceDN w:val="0"/>
              <w:adjustRightInd w:val="0"/>
              <w:spacing w:after="0" w:line="240" w:lineRule="auto"/>
              <w:jc w:val="right"/>
              <w:rPr>
                <w:rFonts w:ascii="Arial" w:hAnsi="Arial"/>
                <w:sz w:val="18"/>
                <w:szCs w:val="18"/>
              </w:rPr>
            </w:pPr>
            <w:r w:rsidRPr="00E91AC6">
              <w:rPr>
                <w:rFonts w:ascii="Arial" w:hAnsi="Arial"/>
                <w:sz w:val="18"/>
                <w:szCs w:val="18"/>
              </w:rPr>
              <w:t>10</w:t>
            </w:r>
          </w:p>
        </w:tc>
      </w:tr>
    </w:tbl>
    <w:p w:rsidR="00E55BEE" w:rsidRPr="00E91AC6" w:rsidRDefault="00E55BEE" w:rsidP="00C97AED">
      <w:pPr>
        <w:autoSpaceDE w:val="0"/>
        <w:autoSpaceDN w:val="0"/>
        <w:adjustRightInd w:val="0"/>
        <w:spacing w:after="0" w:line="480" w:lineRule="auto"/>
        <w:ind w:left="357"/>
        <w:rPr>
          <w:rFonts w:ascii="Times New Roman" w:hAnsi="Times New Roman" w:cs="Times New Roman"/>
          <w:sz w:val="24"/>
          <w:szCs w:val="24"/>
        </w:rPr>
      </w:pPr>
    </w:p>
    <w:p w:rsidR="00566976" w:rsidRPr="00E91AC6" w:rsidRDefault="00566976" w:rsidP="00565010">
      <w:pPr>
        <w:spacing w:after="0" w:line="480" w:lineRule="auto"/>
        <w:ind w:left="1077" w:firstLine="720"/>
        <w:jc w:val="both"/>
        <w:rPr>
          <w:rFonts w:ascii="Times New Roman" w:hAnsi="Times New Roman" w:cs="Times New Roman"/>
          <w:sz w:val="24"/>
          <w:szCs w:val="24"/>
        </w:rPr>
      </w:pPr>
      <w:proofErr w:type="gramStart"/>
      <w:r w:rsidRPr="00E91AC6">
        <w:rPr>
          <w:rFonts w:ascii="Times New Roman" w:hAnsi="Times New Roman" w:cs="Times New Roman"/>
          <w:sz w:val="24"/>
          <w:szCs w:val="24"/>
        </w:rPr>
        <w:t xml:space="preserve">Berdasarkan hasil analisis di atas menunjukkan bahwa harga koefisien alfa hitung untuk variable </w:t>
      </w:r>
      <w:r w:rsidR="00E55BEE" w:rsidRPr="00E91AC6">
        <w:rPr>
          <w:rFonts w:ascii="Times New Roman" w:hAnsi="Times New Roman"/>
          <w:i/>
          <w:iCs/>
          <w:sz w:val="24"/>
          <w:szCs w:val="24"/>
        </w:rPr>
        <w:t>bargaining power</w:t>
      </w:r>
      <w:r w:rsidR="00A671C6" w:rsidRPr="00E91AC6">
        <w:rPr>
          <w:rFonts w:ascii="Times New Roman" w:hAnsi="Times New Roman"/>
          <w:i/>
          <w:iCs/>
          <w:sz w:val="24"/>
          <w:szCs w:val="24"/>
        </w:rPr>
        <w:t xml:space="preserve"> </w:t>
      </w:r>
      <w:r w:rsidRPr="00E91AC6">
        <w:rPr>
          <w:rFonts w:ascii="Times New Roman" w:hAnsi="Times New Roman" w:cs="Times New Roman"/>
          <w:sz w:val="24"/>
          <w:szCs w:val="24"/>
        </w:rPr>
        <w:t>0,</w:t>
      </w:r>
      <w:r w:rsidR="00E55BEE" w:rsidRPr="00E91AC6">
        <w:rPr>
          <w:rFonts w:ascii="Times New Roman" w:hAnsi="Times New Roman" w:cs="Times New Roman"/>
          <w:sz w:val="24"/>
          <w:szCs w:val="24"/>
        </w:rPr>
        <w:t>881</w:t>
      </w:r>
      <w:r w:rsidRPr="00E91AC6">
        <w:rPr>
          <w:rFonts w:ascii="Times New Roman" w:hAnsi="Times New Roman" w:cs="Times New Roman"/>
          <w:sz w:val="24"/>
          <w:szCs w:val="24"/>
        </w:rPr>
        <w:t xml:space="preserve"> &gt; 0,</w:t>
      </w:r>
      <w:r w:rsidR="00E55BEE" w:rsidRPr="00E91AC6">
        <w:rPr>
          <w:rFonts w:ascii="Times New Roman" w:hAnsi="Times New Roman" w:cs="Times New Roman"/>
          <w:sz w:val="24"/>
          <w:szCs w:val="24"/>
        </w:rPr>
        <w:t>444</w:t>
      </w:r>
      <w:r w:rsidRPr="00E91AC6">
        <w:rPr>
          <w:rFonts w:ascii="Times New Roman" w:hAnsi="Times New Roman" w:cs="Times New Roman"/>
          <w:sz w:val="24"/>
          <w:szCs w:val="24"/>
        </w:rPr>
        <w:t>.</w:t>
      </w:r>
      <w:proofErr w:type="gramEnd"/>
      <w:r w:rsidRPr="00E91AC6">
        <w:rPr>
          <w:rFonts w:ascii="Times New Roman" w:hAnsi="Times New Roman" w:cs="Times New Roman"/>
          <w:sz w:val="24"/>
          <w:szCs w:val="24"/>
        </w:rPr>
        <w:t xml:space="preserve"> </w:t>
      </w:r>
      <w:proofErr w:type="gramStart"/>
      <w:r w:rsidRPr="00E91AC6">
        <w:rPr>
          <w:rFonts w:ascii="Times New Roman" w:hAnsi="Times New Roman" w:cs="Times New Roman"/>
          <w:sz w:val="24"/>
          <w:szCs w:val="24"/>
        </w:rPr>
        <w:t>untuk</w:t>
      </w:r>
      <w:proofErr w:type="gramEnd"/>
      <w:r w:rsidRPr="00E91AC6">
        <w:rPr>
          <w:rFonts w:ascii="Times New Roman" w:hAnsi="Times New Roman" w:cs="Times New Roman"/>
          <w:sz w:val="24"/>
          <w:szCs w:val="24"/>
        </w:rPr>
        <w:t xml:space="preserve"> variabe</w:t>
      </w:r>
      <w:r w:rsidR="00325458" w:rsidRPr="00E91AC6">
        <w:rPr>
          <w:rFonts w:ascii="Times New Roman" w:hAnsi="Times New Roman" w:cs="Times New Roman"/>
          <w:sz w:val="24"/>
          <w:szCs w:val="24"/>
        </w:rPr>
        <w:t>l</w:t>
      </w:r>
      <w:r w:rsidR="00A671C6" w:rsidRPr="00E91AC6">
        <w:rPr>
          <w:rFonts w:ascii="Times New Roman" w:hAnsi="Times New Roman" w:cs="Times New Roman"/>
          <w:sz w:val="24"/>
          <w:szCs w:val="24"/>
        </w:rPr>
        <w:t xml:space="preserve"> </w:t>
      </w:r>
      <w:r w:rsidR="00E55BEE" w:rsidRPr="00E91AC6">
        <w:rPr>
          <w:rFonts w:ascii="Times New Roman" w:hAnsi="Times New Roman"/>
          <w:sz w:val="24"/>
          <w:szCs w:val="24"/>
        </w:rPr>
        <w:t>kegiatan usaha nasabah</w:t>
      </w:r>
      <w:r w:rsidR="00E55BEE" w:rsidRPr="00E91AC6">
        <w:rPr>
          <w:rFonts w:ascii="Times New Roman" w:hAnsi="Times New Roman"/>
          <w:i/>
          <w:iCs/>
          <w:sz w:val="24"/>
          <w:szCs w:val="24"/>
        </w:rPr>
        <w:t xml:space="preserve"> </w:t>
      </w:r>
      <w:r w:rsidRPr="00E91AC6">
        <w:rPr>
          <w:rFonts w:ascii="Times New Roman" w:hAnsi="Times New Roman" w:cs="Times New Roman"/>
          <w:sz w:val="24"/>
          <w:szCs w:val="24"/>
        </w:rPr>
        <w:t>0,</w:t>
      </w:r>
      <w:r w:rsidR="00E55BEE" w:rsidRPr="00E91AC6">
        <w:rPr>
          <w:rFonts w:ascii="Times New Roman" w:hAnsi="Times New Roman" w:cs="Times New Roman"/>
          <w:sz w:val="24"/>
          <w:szCs w:val="24"/>
        </w:rPr>
        <w:t xml:space="preserve">837 </w:t>
      </w:r>
      <w:r w:rsidRPr="00E91AC6">
        <w:rPr>
          <w:rFonts w:ascii="Times New Roman" w:hAnsi="Times New Roman" w:cs="Times New Roman"/>
          <w:sz w:val="24"/>
          <w:szCs w:val="24"/>
        </w:rPr>
        <w:t>&gt; 0,</w:t>
      </w:r>
      <w:r w:rsidR="00E55BEE" w:rsidRPr="00E91AC6">
        <w:rPr>
          <w:rFonts w:ascii="Times New Roman" w:hAnsi="Times New Roman" w:cs="Times New Roman"/>
          <w:sz w:val="24"/>
          <w:szCs w:val="24"/>
        </w:rPr>
        <w:t>444 dan untuk variabel</w:t>
      </w:r>
      <w:r w:rsidR="00A671C6" w:rsidRPr="00E91AC6">
        <w:rPr>
          <w:rFonts w:ascii="Times New Roman" w:hAnsi="Times New Roman" w:cs="Times New Roman"/>
          <w:sz w:val="24"/>
          <w:szCs w:val="24"/>
        </w:rPr>
        <w:t xml:space="preserve"> </w:t>
      </w:r>
      <w:r w:rsidR="00E55BEE" w:rsidRPr="00E91AC6">
        <w:rPr>
          <w:rFonts w:ascii="Times New Roman" w:hAnsi="Times New Roman"/>
          <w:sz w:val="24"/>
          <w:szCs w:val="24"/>
        </w:rPr>
        <w:t xml:space="preserve">penentuan nisbah pembiayaan mudharabah </w:t>
      </w:r>
      <w:r w:rsidR="00E55BEE" w:rsidRPr="00E91AC6">
        <w:rPr>
          <w:rFonts w:ascii="Times New Roman" w:hAnsi="Times New Roman" w:cs="Times New Roman"/>
          <w:sz w:val="24"/>
          <w:szCs w:val="24"/>
        </w:rPr>
        <w:t>0,848 &gt; 0,444</w:t>
      </w:r>
      <w:r w:rsidRPr="00E91AC6">
        <w:rPr>
          <w:rFonts w:ascii="Times New Roman" w:hAnsi="Times New Roman" w:cs="Times New Roman"/>
          <w:sz w:val="24"/>
          <w:szCs w:val="24"/>
        </w:rPr>
        <w:t xml:space="preserve">. </w:t>
      </w:r>
      <w:proofErr w:type="gramStart"/>
      <w:r w:rsidRPr="00E91AC6">
        <w:rPr>
          <w:rFonts w:ascii="Times New Roman" w:hAnsi="Times New Roman" w:cs="Times New Roman"/>
          <w:sz w:val="24"/>
          <w:szCs w:val="24"/>
        </w:rPr>
        <w:t>Maka dapat disimpulkan bahwa angket ini reliable.</w:t>
      </w:r>
      <w:proofErr w:type="gramEnd"/>
      <w:r w:rsidRPr="00E91AC6">
        <w:rPr>
          <w:rFonts w:ascii="Times New Roman" w:hAnsi="Times New Roman" w:cs="Times New Roman"/>
          <w:sz w:val="24"/>
          <w:szCs w:val="24"/>
        </w:rPr>
        <w:t xml:space="preserve"> </w:t>
      </w:r>
      <w:proofErr w:type="gramStart"/>
      <w:r w:rsidRPr="00E91AC6">
        <w:rPr>
          <w:rFonts w:ascii="Times New Roman" w:hAnsi="Times New Roman" w:cs="Times New Roman"/>
          <w:sz w:val="24"/>
          <w:szCs w:val="24"/>
        </w:rPr>
        <w:t>Dengan demikian semua pertanyaan yang valid dapat digunakan untuk mengumpulkan data yang diperlukan.</w:t>
      </w:r>
      <w:proofErr w:type="gramEnd"/>
      <w:r w:rsidRPr="00E91AC6">
        <w:rPr>
          <w:rFonts w:ascii="Times New Roman" w:hAnsi="Times New Roman" w:cs="Times New Roman"/>
          <w:sz w:val="24"/>
          <w:szCs w:val="24"/>
        </w:rPr>
        <w:t xml:space="preserve"> </w:t>
      </w:r>
    </w:p>
    <w:p w:rsidR="00565010" w:rsidRPr="00565010" w:rsidRDefault="00CC2F03" w:rsidP="00B8028E">
      <w:pPr>
        <w:pStyle w:val="ListParagraph"/>
        <w:numPr>
          <w:ilvl w:val="4"/>
          <w:numId w:val="9"/>
        </w:numPr>
        <w:spacing w:after="0" w:line="480" w:lineRule="auto"/>
        <w:ind w:left="1080"/>
        <w:jc w:val="both"/>
        <w:rPr>
          <w:rFonts w:ascii="Times New Roman" w:hAnsi="Times New Roman" w:cs="Times New Roman"/>
          <w:sz w:val="24"/>
          <w:szCs w:val="24"/>
        </w:rPr>
      </w:pPr>
      <w:r w:rsidRPr="00565010">
        <w:rPr>
          <w:rFonts w:ascii="Times New Roman" w:hAnsi="Times New Roman" w:cs="Times New Roman"/>
          <w:sz w:val="24"/>
          <w:szCs w:val="24"/>
        </w:rPr>
        <w:t xml:space="preserve">Uji </w:t>
      </w:r>
      <w:r w:rsidR="00B402B4" w:rsidRPr="00565010">
        <w:rPr>
          <w:rFonts w:ascii="Times New Roman" w:hAnsi="Times New Roman" w:cs="Times New Roman"/>
          <w:sz w:val="24"/>
          <w:szCs w:val="24"/>
          <w:lang w:val="nb-NO"/>
        </w:rPr>
        <w:t>Normalitas</w:t>
      </w:r>
    </w:p>
    <w:p w:rsidR="00B402B4" w:rsidRPr="00E91AC6" w:rsidRDefault="00B402B4" w:rsidP="00565010">
      <w:pPr>
        <w:pStyle w:val="ListParagraph"/>
        <w:widowControl w:val="0"/>
        <w:autoSpaceDE w:val="0"/>
        <w:autoSpaceDN w:val="0"/>
        <w:adjustRightInd w:val="0"/>
        <w:spacing w:after="0" w:line="480" w:lineRule="auto"/>
        <w:ind w:left="1077" w:firstLine="641"/>
        <w:jc w:val="both"/>
        <w:rPr>
          <w:rFonts w:ascii="Times New Roman" w:hAnsi="Times New Roman" w:cs="Times New Roman"/>
          <w:sz w:val="24"/>
          <w:szCs w:val="24"/>
          <w:lang w:val="nb-NO"/>
        </w:rPr>
      </w:pPr>
      <w:proofErr w:type="gramStart"/>
      <w:r w:rsidRPr="00E91AC6">
        <w:rPr>
          <w:rFonts w:ascii="Times New Roman" w:hAnsi="Times New Roman" w:cs="Times New Roman"/>
          <w:sz w:val="24"/>
          <w:szCs w:val="24"/>
        </w:rPr>
        <w:t>Uji normalitas ini dimaksudkan untuk mengetahui normal tidaknya data yang diperoleh.</w:t>
      </w:r>
      <w:proofErr w:type="gramEnd"/>
      <w:r w:rsidRPr="00E91AC6">
        <w:rPr>
          <w:rFonts w:ascii="Times New Roman" w:hAnsi="Times New Roman" w:cs="Times New Roman"/>
          <w:sz w:val="24"/>
          <w:szCs w:val="24"/>
        </w:rPr>
        <w:t xml:space="preserve"> Salah satu </w:t>
      </w:r>
      <w:proofErr w:type="gramStart"/>
      <w:r w:rsidRPr="00E91AC6">
        <w:rPr>
          <w:rFonts w:ascii="Times New Roman" w:hAnsi="Times New Roman" w:cs="Times New Roman"/>
          <w:sz w:val="24"/>
          <w:szCs w:val="24"/>
        </w:rPr>
        <w:t>cara</w:t>
      </w:r>
      <w:proofErr w:type="gramEnd"/>
      <w:r w:rsidRPr="00E91AC6">
        <w:rPr>
          <w:rFonts w:ascii="Times New Roman" w:hAnsi="Times New Roman" w:cs="Times New Roman"/>
          <w:sz w:val="24"/>
          <w:szCs w:val="24"/>
        </w:rPr>
        <w:t xml:space="preserve"> untuk mengecek </w:t>
      </w:r>
      <w:r w:rsidRPr="00565010">
        <w:rPr>
          <w:rFonts w:ascii="Times New Roman" w:hAnsi="Times New Roman" w:cs="Times New Roman"/>
          <w:spacing w:val="-2"/>
          <w:sz w:val="24"/>
          <w:szCs w:val="24"/>
        </w:rPr>
        <w:lastRenderedPageBreak/>
        <w:t xml:space="preserve">kenormalitasan adalah dengan plot probabilitas normal. </w:t>
      </w:r>
      <w:r w:rsidRPr="00565010">
        <w:rPr>
          <w:rFonts w:ascii="Times New Roman" w:hAnsi="Times New Roman" w:cs="Times New Roman"/>
          <w:spacing w:val="-2"/>
          <w:sz w:val="24"/>
          <w:szCs w:val="24"/>
          <w:lang w:val="sv-SE"/>
        </w:rPr>
        <w:t>Dengan plot ini</w:t>
      </w:r>
      <w:r w:rsidRPr="00E91AC6">
        <w:rPr>
          <w:rFonts w:ascii="Times New Roman" w:hAnsi="Times New Roman" w:cs="Times New Roman"/>
          <w:sz w:val="24"/>
          <w:szCs w:val="24"/>
          <w:lang w:val="sv-SE"/>
        </w:rPr>
        <w:t xml:space="preserve"> </w:t>
      </w:r>
      <w:r w:rsidRPr="00565010">
        <w:rPr>
          <w:rFonts w:ascii="Times New Roman" w:hAnsi="Times New Roman" w:cs="Times New Roman"/>
          <w:spacing w:val="-4"/>
          <w:sz w:val="24"/>
          <w:szCs w:val="24"/>
          <w:lang w:val="sv-SE"/>
        </w:rPr>
        <w:t>masing-masing nilai pengamatan dipasangkan dengan nilai harapan pada</w:t>
      </w:r>
      <w:r w:rsidRPr="00E91AC6">
        <w:rPr>
          <w:rFonts w:ascii="Times New Roman" w:hAnsi="Times New Roman" w:cs="Times New Roman"/>
          <w:sz w:val="24"/>
          <w:szCs w:val="24"/>
          <w:lang w:val="sv-SE"/>
        </w:rPr>
        <w:t xml:space="preserve"> distribusi normal. Suatu data dikatakan berdistribusi normal jika garis </w:t>
      </w:r>
      <w:r w:rsidRPr="00565010">
        <w:rPr>
          <w:rFonts w:ascii="Times New Roman" w:hAnsi="Times New Roman" w:cs="Times New Roman"/>
          <w:spacing w:val="-4"/>
          <w:sz w:val="24"/>
          <w:szCs w:val="24"/>
          <w:lang w:val="sv-SE"/>
        </w:rPr>
        <w:t>data riil mengikuti garis diagonal.</w:t>
      </w:r>
      <w:r w:rsidR="00A671C6" w:rsidRPr="00565010">
        <w:rPr>
          <w:rFonts w:ascii="Times New Roman" w:hAnsi="Times New Roman" w:cs="Times New Roman"/>
          <w:spacing w:val="-4"/>
          <w:sz w:val="24"/>
          <w:szCs w:val="24"/>
          <w:lang w:val="sv-SE"/>
        </w:rPr>
        <w:t xml:space="preserve"> </w:t>
      </w:r>
      <w:r w:rsidRPr="00565010">
        <w:rPr>
          <w:rFonts w:ascii="Times New Roman" w:hAnsi="Times New Roman" w:cs="Times New Roman"/>
          <w:spacing w:val="-4"/>
          <w:sz w:val="24"/>
          <w:szCs w:val="24"/>
          <w:lang w:val="nb-NO"/>
        </w:rPr>
        <w:t>Berikut ini hasil uji normalitas melalui</w:t>
      </w:r>
      <w:r w:rsidRPr="00565010">
        <w:rPr>
          <w:rFonts w:ascii="Times New Roman" w:hAnsi="Times New Roman" w:cs="Times New Roman"/>
          <w:sz w:val="24"/>
          <w:szCs w:val="24"/>
          <w:lang w:val="nb-NO"/>
        </w:rPr>
        <w:t xml:space="preserve"> normal probaility plots yang menunjukkan data berdistribusi normal,</w:t>
      </w:r>
      <w:r w:rsidRPr="00E91AC6">
        <w:rPr>
          <w:rFonts w:ascii="Times New Roman" w:hAnsi="Times New Roman" w:cs="Times New Roman"/>
          <w:sz w:val="24"/>
          <w:szCs w:val="24"/>
          <w:lang w:val="nb-NO"/>
        </w:rPr>
        <w:t xml:space="preserve"> karena bentuk kura normal dan titik-titik mengikuti garis diagonal:</w:t>
      </w:r>
    </w:p>
    <w:p w:rsidR="00B402B4" w:rsidRPr="00E91AC6" w:rsidRDefault="00B402B4" w:rsidP="00565010">
      <w:pPr>
        <w:pStyle w:val="ListParagraph"/>
        <w:widowControl w:val="0"/>
        <w:autoSpaceDE w:val="0"/>
        <w:autoSpaceDN w:val="0"/>
        <w:adjustRightInd w:val="0"/>
        <w:spacing w:before="240" w:after="0" w:line="480" w:lineRule="auto"/>
        <w:ind w:left="357"/>
        <w:jc w:val="center"/>
        <w:rPr>
          <w:rFonts w:ascii="Times New Roman" w:hAnsi="Times New Roman" w:cs="Times New Roman"/>
          <w:sz w:val="24"/>
          <w:szCs w:val="24"/>
        </w:rPr>
      </w:pPr>
      <w:r w:rsidRPr="00E91AC6">
        <w:rPr>
          <w:rFonts w:ascii="Times New Roman" w:hAnsi="Times New Roman" w:cs="Times New Roman"/>
          <w:sz w:val="24"/>
          <w:szCs w:val="24"/>
        </w:rPr>
        <w:t>Gambar 4.1</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Hasil Uji Normalitas</w:t>
      </w:r>
    </w:p>
    <w:p w:rsidR="00B402B4" w:rsidRPr="00E91AC6" w:rsidRDefault="00B402B4" w:rsidP="00E91AC6">
      <w:pPr>
        <w:pStyle w:val="ListParagraph"/>
        <w:widowControl w:val="0"/>
        <w:autoSpaceDE w:val="0"/>
        <w:autoSpaceDN w:val="0"/>
        <w:adjustRightInd w:val="0"/>
        <w:spacing w:after="0" w:line="480" w:lineRule="auto"/>
        <w:ind w:left="357"/>
        <w:jc w:val="center"/>
        <w:rPr>
          <w:rFonts w:ascii="Times New Roman" w:hAnsi="Times New Roman" w:cs="Times New Roman"/>
          <w:sz w:val="24"/>
          <w:szCs w:val="24"/>
        </w:rPr>
      </w:pPr>
      <w:r w:rsidRPr="00E91AC6">
        <w:rPr>
          <w:rFonts w:ascii="Times New Roman" w:hAnsi="Times New Roman" w:cs="Times New Roman"/>
          <w:sz w:val="24"/>
          <w:szCs w:val="24"/>
        </w:rPr>
        <w:t xml:space="preserve"> </w:t>
      </w:r>
      <w:r w:rsidR="004525BA" w:rsidRPr="00E91AC6">
        <w:rPr>
          <w:rFonts w:ascii="Arial" w:hAnsi="Arial"/>
          <w:noProof/>
          <w:sz w:val="14"/>
          <w:szCs w:val="14"/>
        </w:rPr>
        <w:drawing>
          <wp:anchor distT="0" distB="0" distL="114300" distR="114300" simplePos="0" relativeHeight="251686400" behindDoc="1" locked="0" layoutInCell="1" allowOverlap="1">
            <wp:simplePos x="0" y="0"/>
            <wp:positionH relativeFrom="column">
              <wp:posOffset>550545</wp:posOffset>
            </wp:positionH>
            <wp:positionV relativeFrom="paragraph">
              <wp:posOffset>-3175</wp:posOffset>
            </wp:positionV>
            <wp:extent cx="4227830" cy="2305050"/>
            <wp:effectExtent l="1905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227830" cy="2305050"/>
                    </a:xfrm>
                    <a:prstGeom prst="rect">
                      <a:avLst/>
                    </a:prstGeom>
                    <a:noFill/>
                    <a:ln w="9525">
                      <a:noFill/>
                      <a:miter lim="800000"/>
                      <a:headEnd/>
                      <a:tailEnd/>
                    </a:ln>
                  </pic:spPr>
                </pic:pic>
              </a:graphicData>
            </a:graphic>
          </wp:anchor>
        </w:drawing>
      </w:r>
    </w:p>
    <w:p w:rsidR="00B402B4" w:rsidRDefault="00B402B4" w:rsidP="00E91AC6">
      <w:pPr>
        <w:autoSpaceDE w:val="0"/>
        <w:autoSpaceDN w:val="0"/>
        <w:adjustRightInd w:val="0"/>
        <w:spacing w:after="0" w:line="480" w:lineRule="auto"/>
        <w:ind w:left="357"/>
        <w:rPr>
          <w:rFonts w:ascii="Times New Roman" w:hAnsi="Times New Roman" w:cs="Times New Roman"/>
          <w:sz w:val="24"/>
          <w:szCs w:val="24"/>
        </w:rPr>
      </w:pPr>
    </w:p>
    <w:p w:rsidR="005E54B6" w:rsidRDefault="005E54B6" w:rsidP="00E91AC6">
      <w:pPr>
        <w:autoSpaceDE w:val="0"/>
        <w:autoSpaceDN w:val="0"/>
        <w:adjustRightInd w:val="0"/>
        <w:spacing w:after="0" w:line="480" w:lineRule="auto"/>
        <w:ind w:left="357"/>
        <w:rPr>
          <w:rFonts w:ascii="Times New Roman" w:hAnsi="Times New Roman" w:cs="Times New Roman"/>
          <w:sz w:val="24"/>
          <w:szCs w:val="24"/>
        </w:rPr>
      </w:pPr>
    </w:p>
    <w:p w:rsidR="005E54B6" w:rsidRDefault="005E54B6" w:rsidP="00E91AC6">
      <w:pPr>
        <w:autoSpaceDE w:val="0"/>
        <w:autoSpaceDN w:val="0"/>
        <w:adjustRightInd w:val="0"/>
        <w:spacing w:after="0" w:line="480" w:lineRule="auto"/>
        <w:ind w:left="357"/>
        <w:rPr>
          <w:rFonts w:ascii="Times New Roman" w:hAnsi="Times New Roman" w:cs="Times New Roman"/>
          <w:sz w:val="24"/>
          <w:szCs w:val="24"/>
        </w:rPr>
      </w:pPr>
    </w:p>
    <w:p w:rsidR="005E54B6" w:rsidRDefault="005E54B6" w:rsidP="00E91AC6">
      <w:pPr>
        <w:autoSpaceDE w:val="0"/>
        <w:autoSpaceDN w:val="0"/>
        <w:adjustRightInd w:val="0"/>
        <w:spacing w:after="0" w:line="480" w:lineRule="auto"/>
        <w:ind w:left="357"/>
        <w:rPr>
          <w:rFonts w:ascii="Times New Roman" w:hAnsi="Times New Roman" w:cs="Times New Roman"/>
          <w:sz w:val="24"/>
          <w:szCs w:val="24"/>
        </w:rPr>
      </w:pPr>
    </w:p>
    <w:p w:rsidR="005E54B6" w:rsidRDefault="005E54B6" w:rsidP="00E91AC6">
      <w:pPr>
        <w:autoSpaceDE w:val="0"/>
        <w:autoSpaceDN w:val="0"/>
        <w:adjustRightInd w:val="0"/>
        <w:spacing w:after="0" w:line="480" w:lineRule="auto"/>
        <w:ind w:left="357"/>
        <w:rPr>
          <w:rFonts w:ascii="Times New Roman" w:hAnsi="Times New Roman" w:cs="Times New Roman"/>
          <w:sz w:val="24"/>
          <w:szCs w:val="24"/>
        </w:rPr>
      </w:pPr>
    </w:p>
    <w:p w:rsidR="005E54B6" w:rsidRDefault="005E54B6" w:rsidP="00E91AC6">
      <w:pPr>
        <w:autoSpaceDE w:val="0"/>
        <w:autoSpaceDN w:val="0"/>
        <w:adjustRightInd w:val="0"/>
        <w:spacing w:after="0" w:line="480" w:lineRule="auto"/>
        <w:ind w:left="357"/>
        <w:rPr>
          <w:rFonts w:ascii="Times New Roman" w:hAnsi="Times New Roman" w:cs="Times New Roman"/>
          <w:sz w:val="24"/>
          <w:szCs w:val="24"/>
        </w:rPr>
      </w:pPr>
    </w:p>
    <w:p w:rsidR="00565010" w:rsidRDefault="00565010">
      <w:pPr>
        <w:spacing w:after="0" w:line="240" w:lineRule="auto"/>
        <w:rPr>
          <w:rFonts w:ascii="Times New Roman" w:hAnsi="Times New Roman" w:cs="Times New Roman"/>
          <w:sz w:val="24"/>
          <w:szCs w:val="24"/>
        </w:rPr>
      </w:pPr>
    </w:p>
    <w:p w:rsidR="00565010" w:rsidRDefault="00B402B4" w:rsidP="00B8028E">
      <w:pPr>
        <w:pStyle w:val="ListParagraph"/>
        <w:widowControl w:val="0"/>
        <w:numPr>
          <w:ilvl w:val="0"/>
          <w:numId w:val="9"/>
        </w:numPr>
        <w:autoSpaceDE w:val="0"/>
        <w:autoSpaceDN w:val="0"/>
        <w:adjustRightInd w:val="0"/>
        <w:spacing w:after="0" w:line="480" w:lineRule="auto"/>
        <w:ind w:left="1077" w:hanging="357"/>
        <w:jc w:val="both"/>
        <w:rPr>
          <w:rFonts w:ascii="Times New Roman" w:hAnsi="Times New Roman" w:cs="Times New Roman"/>
          <w:sz w:val="24"/>
          <w:szCs w:val="24"/>
        </w:rPr>
      </w:pPr>
      <w:r w:rsidRPr="00E91AC6">
        <w:rPr>
          <w:rFonts w:ascii="Times New Roman" w:hAnsi="Times New Roman" w:cs="Times New Roman"/>
          <w:sz w:val="24"/>
          <w:szCs w:val="24"/>
        </w:rPr>
        <w:t xml:space="preserve">Uji Multikolieritas </w:t>
      </w:r>
    </w:p>
    <w:p w:rsidR="00B402B4" w:rsidRPr="00E91AC6" w:rsidRDefault="00B402B4" w:rsidP="00081615">
      <w:pPr>
        <w:pStyle w:val="ListParagraph"/>
        <w:tabs>
          <w:tab w:val="left" w:pos="6840"/>
        </w:tabs>
        <w:spacing w:after="0" w:line="480" w:lineRule="auto"/>
        <w:ind w:left="1077" w:firstLine="720"/>
        <w:jc w:val="both"/>
        <w:rPr>
          <w:rFonts w:ascii="Times New Roman" w:hAnsi="Times New Roman" w:cs="Times New Roman"/>
          <w:sz w:val="24"/>
          <w:szCs w:val="24"/>
        </w:rPr>
      </w:pPr>
      <w:r w:rsidRPr="00E91AC6">
        <w:rPr>
          <w:rFonts w:ascii="Times New Roman" w:hAnsi="Times New Roman" w:cs="Times New Roman"/>
          <w:sz w:val="24"/>
          <w:szCs w:val="24"/>
        </w:rPr>
        <w:t xml:space="preserve">Uji asumsi dasar ini diterapkan untuk analisis regresi yang terdiri atas dua atau lebih variabel dimana </w:t>
      </w:r>
      <w:proofErr w:type="gramStart"/>
      <w:r w:rsidRPr="00E91AC6">
        <w:rPr>
          <w:rFonts w:ascii="Times New Roman" w:hAnsi="Times New Roman" w:cs="Times New Roman"/>
          <w:sz w:val="24"/>
          <w:szCs w:val="24"/>
        </w:rPr>
        <w:t>akan</w:t>
      </w:r>
      <w:proofErr w:type="gramEnd"/>
      <w:r w:rsidRPr="00E91AC6">
        <w:rPr>
          <w:rFonts w:ascii="Times New Roman" w:hAnsi="Times New Roman" w:cs="Times New Roman"/>
          <w:sz w:val="24"/>
          <w:szCs w:val="24"/>
        </w:rPr>
        <w:t xml:space="preserve"> diukur tingkat asosiasi (keeratan) hubungan atau pengaruh antar variabel melalui besaran koefisien korelasi (r). Dikatakan multikolieritas jika koefisien korelasi antar variabel bebas (X) lebih besar dari 0.05. </w:t>
      </w:r>
      <w:proofErr w:type="gramStart"/>
      <w:r w:rsidRPr="00E91AC6">
        <w:rPr>
          <w:rFonts w:ascii="Times New Roman" w:hAnsi="Times New Roman" w:cs="Times New Roman"/>
          <w:sz w:val="24"/>
          <w:szCs w:val="24"/>
        </w:rPr>
        <w:t>dikatakan</w:t>
      </w:r>
      <w:proofErr w:type="gramEnd"/>
      <w:r w:rsidRPr="00E91AC6">
        <w:rPr>
          <w:rFonts w:ascii="Times New Roman" w:hAnsi="Times New Roman" w:cs="Times New Roman"/>
          <w:sz w:val="24"/>
          <w:szCs w:val="24"/>
        </w:rPr>
        <w:t xml:space="preserve"> tidak terjadi multikolinieritas jika koefisien korelasi antar variabel bebas lebih kecil atau sama dengan 0.05.</w:t>
      </w:r>
      <w:r w:rsidR="00A671C6" w:rsidRPr="00E91AC6">
        <w:rPr>
          <w:rFonts w:ascii="Times New Roman" w:hAnsi="Times New Roman" w:cs="Times New Roman"/>
          <w:sz w:val="24"/>
          <w:szCs w:val="24"/>
        </w:rPr>
        <w:t xml:space="preserve"> </w:t>
      </w:r>
      <w:proofErr w:type="gramStart"/>
      <w:r w:rsidRPr="00E91AC6">
        <w:rPr>
          <w:rFonts w:ascii="Times New Roman" w:hAnsi="Times New Roman" w:cs="Times New Roman"/>
          <w:sz w:val="24"/>
          <w:szCs w:val="24"/>
        </w:rPr>
        <w:t xml:space="preserve">Penelitian ini menunjukkan koefisien korelasi </w:t>
      </w:r>
      <w:r w:rsidRPr="00E91AC6">
        <w:rPr>
          <w:rFonts w:ascii="Times New Roman" w:hAnsi="Times New Roman" w:cs="Times New Roman"/>
          <w:sz w:val="24"/>
          <w:szCs w:val="24"/>
        </w:rPr>
        <w:lastRenderedPageBreak/>
        <w:t>antar variabel</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yaitu</w:t>
      </w:r>
      <w:r w:rsidR="00A671C6" w:rsidRPr="00E91AC6">
        <w:rPr>
          <w:rFonts w:ascii="Times New Roman" w:hAnsi="Times New Roman" w:cs="Times New Roman"/>
          <w:sz w:val="24"/>
          <w:szCs w:val="24"/>
        </w:rPr>
        <w:t xml:space="preserve"> </w:t>
      </w:r>
      <w:r w:rsidR="00131518" w:rsidRPr="00E91AC6">
        <w:rPr>
          <w:rFonts w:ascii="Times New Roman" w:hAnsi="Times New Roman" w:cs="Times New Roman"/>
          <w:sz w:val="24"/>
          <w:szCs w:val="24"/>
        </w:rPr>
        <w:t>1.875</w:t>
      </w:r>
      <w:r w:rsidRPr="00E91AC6">
        <w:rPr>
          <w:rFonts w:ascii="Times New Roman" w:hAnsi="Times New Roman" w:cs="Times New Roman"/>
          <w:sz w:val="24"/>
          <w:szCs w:val="24"/>
        </w:rPr>
        <w:t xml:space="preserve"> &gt; dari 0.05 berarti terjadi multikolieritas.</w:t>
      </w:r>
      <w:proofErr w:type="gramEnd"/>
      <w:r w:rsidRPr="00E91AC6">
        <w:rPr>
          <w:rFonts w:ascii="Times New Roman" w:hAnsi="Times New Roman" w:cs="Times New Roman"/>
          <w:sz w:val="24"/>
          <w:szCs w:val="24"/>
        </w:rPr>
        <w:t xml:space="preserve"> Berikut hasil uji multikolieritas:</w:t>
      </w:r>
    </w:p>
    <w:p w:rsidR="00B402B4" w:rsidRPr="00E91AC6" w:rsidRDefault="00B402B4" w:rsidP="006B178D">
      <w:pPr>
        <w:spacing w:before="240" w:after="240" w:line="480" w:lineRule="auto"/>
        <w:ind w:left="1077"/>
        <w:jc w:val="center"/>
        <w:rPr>
          <w:rFonts w:ascii="Times New Roman" w:hAnsi="Times New Roman" w:cs="Times New Roman"/>
          <w:sz w:val="24"/>
          <w:szCs w:val="24"/>
        </w:rPr>
      </w:pPr>
      <w:r w:rsidRPr="00E91AC6">
        <w:rPr>
          <w:rFonts w:ascii="Times New Roman" w:hAnsi="Times New Roman" w:cs="Times New Roman"/>
          <w:sz w:val="24"/>
          <w:szCs w:val="24"/>
          <w:lang w:val="nb-NO"/>
        </w:rPr>
        <w:t>Tabel 4.</w:t>
      </w:r>
      <w:r w:rsidR="006B178D">
        <w:rPr>
          <w:rFonts w:ascii="Times New Roman" w:hAnsi="Times New Roman" w:cs="Times New Roman"/>
          <w:sz w:val="24"/>
          <w:szCs w:val="24"/>
          <w:lang w:val="nb-NO"/>
        </w:rPr>
        <w:t>6</w:t>
      </w:r>
      <w:r w:rsidRPr="00E91AC6">
        <w:rPr>
          <w:rFonts w:ascii="Times New Roman" w:hAnsi="Times New Roman" w:cs="Times New Roman"/>
          <w:sz w:val="24"/>
          <w:szCs w:val="24"/>
          <w:lang w:val="nb-NO"/>
        </w:rPr>
        <w:t xml:space="preserve"> Uji </w:t>
      </w:r>
      <w:r w:rsidRPr="00E91AC6">
        <w:rPr>
          <w:rFonts w:ascii="Times New Roman" w:hAnsi="Times New Roman" w:cs="Times New Roman"/>
          <w:sz w:val="24"/>
          <w:szCs w:val="24"/>
        </w:rPr>
        <w:t>Multikolieritas</w:t>
      </w:r>
    </w:p>
    <w:p w:rsidR="00B402B4" w:rsidRPr="00E91AC6" w:rsidRDefault="004525BA" w:rsidP="00E91AC6">
      <w:pPr>
        <w:autoSpaceDE w:val="0"/>
        <w:autoSpaceDN w:val="0"/>
        <w:adjustRightInd w:val="0"/>
        <w:spacing w:after="0" w:line="480" w:lineRule="auto"/>
        <w:ind w:left="357"/>
        <w:rPr>
          <w:rFonts w:ascii="Times New Roman" w:hAnsi="Times New Roman" w:cs="Times New Roman"/>
          <w:sz w:val="24"/>
          <w:szCs w:val="24"/>
        </w:rPr>
      </w:pPr>
      <w:r w:rsidRPr="00E91AC6">
        <w:rPr>
          <w:rFonts w:ascii="System" w:hAnsi="System" w:cs="System"/>
          <w:b/>
          <w:bCs/>
          <w:noProof/>
          <w:sz w:val="20"/>
          <w:szCs w:val="20"/>
        </w:rPr>
        <w:drawing>
          <wp:inline distT="0" distB="0" distL="0" distR="0">
            <wp:extent cx="5043815" cy="1476000"/>
            <wp:effectExtent l="19050" t="0" r="44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043815" cy="1476000"/>
                    </a:xfrm>
                    <a:prstGeom prst="rect">
                      <a:avLst/>
                    </a:prstGeom>
                    <a:noFill/>
                    <a:ln w="9525">
                      <a:noFill/>
                      <a:miter lim="800000"/>
                      <a:headEnd/>
                      <a:tailEnd/>
                    </a:ln>
                  </pic:spPr>
                </pic:pic>
              </a:graphicData>
            </a:graphic>
          </wp:inline>
        </w:drawing>
      </w:r>
    </w:p>
    <w:p w:rsidR="00B402B4" w:rsidRPr="00E91AC6" w:rsidRDefault="00B402B4" w:rsidP="00B8028E">
      <w:pPr>
        <w:pStyle w:val="ListParagraph"/>
        <w:widowControl w:val="0"/>
        <w:numPr>
          <w:ilvl w:val="0"/>
          <w:numId w:val="9"/>
        </w:numPr>
        <w:autoSpaceDE w:val="0"/>
        <w:autoSpaceDN w:val="0"/>
        <w:adjustRightInd w:val="0"/>
        <w:spacing w:after="0" w:line="480" w:lineRule="auto"/>
        <w:ind w:left="1077" w:hanging="357"/>
        <w:jc w:val="both"/>
        <w:rPr>
          <w:rFonts w:ascii="Times New Roman" w:hAnsi="Times New Roman" w:cs="Times New Roman"/>
          <w:sz w:val="24"/>
          <w:szCs w:val="24"/>
        </w:rPr>
      </w:pPr>
      <w:r w:rsidRPr="00E91AC6">
        <w:rPr>
          <w:rFonts w:ascii="Times New Roman" w:hAnsi="Times New Roman" w:cs="Times New Roman"/>
          <w:sz w:val="24"/>
          <w:szCs w:val="24"/>
        </w:rPr>
        <w:t xml:space="preserve">Uji Heteroskedastisitas </w:t>
      </w:r>
    </w:p>
    <w:p w:rsidR="00081615" w:rsidRDefault="00B402B4" w:rsidP="00081615">
      <w:pPr>
        <w:pStyle w:val="ListParagraph"/>
        <w:spacing w:after="0" w:line="480" w:lineRule="auto"/>
        <w:ind w:left="1077" w:firstLine="720"/>
        <w:jc w:val="both"/>
        <w:rPr>
          <w:rFonts w:ascii="Times New Roman" w:hAnsi="Times New Roman" w:cs="Times New Roman"/>
          <w:sz w:val="24"/>
          <w:szCs w:val="24"/>
        </w:rPr>
      </w:pPr>
      <w:proofErr w:type="gramStart"/>
      <w:r w:rsidRPr="00E91AC6">
        <w:rPr>
          <w:rFonts w:ascii="Times New Roman" w:hAnsi="Times New Roman" w:cs="Times New Roman"/>
          <w:sz w:val="24"/>
          <w:szCs w:val="24"/>
        </w:rPr>
        <w:t>Heteroskedastisitas terjadi jika pada scatterplot titik-titik hasil pengolahan data antara ZPRED dan SREID menyebar dibawah maupun di atas titik origin (angka 0)</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pada sumbu Y dan tidak mempunyai pola yang teratur.</w:t>
      </w:r>
      <w:proofErr w:type="gramEnd"/>
      <w:r w:rsidRPr="00E91AC6">
        <w:rPr>
          <w:rFonts w:ascii="Times New Roman" w:hAnsi="Times New Roman" w:cs="Times New Roman"/>
          <w:sz w:val="24"/>
          <w:szCs w:val="24"/>
        </w:rPr>
        <w:t xml:space="preserve"> </w:t>
      </w:r>
    </w:p>
    <w:p w:rsidR="00081615" w:rsidRDefault="00131518" w:rsidP="00081615">
      <w:pPr>
        <w:pStyle w:val="ListParagraph"/>
        <w:spacing w:after="0" w:line="480" w:lineRule="auto"/>
        <w:ind w:left="1077" w:firstLine="720"/>
        <w:jc w:val="both"/>
        <w:rPr>
          <w:rFonts w:ascii="Times New Roman" w:hAnsi="Times New Roman" w:cs="Times New Roman"/>
          <w:sz w:val="24"/>
          <w:szCs w:val="24"/>
        </w:rPr>
      </w:pPr>
      <w:proofErr w:type="gramStart"/>
      <w:r w:rsidRPr="00081615">
        <w:rPr>
          <w:rFonts w:ascii="Times New Roman" w:hAnsi="Times New Roman" w:cs="Times New Roman"/>
          <w:sz w:val="24"/>
          <w:szCs w:val="24"/>
        </w:rPr>
        <w:t xml:space="preserve">Heteroskedastisitas </w:t>
      </w:r>
      <w:r w:rsidR="00B402B4" w:rsidRPr="00081615">
        <w:rPr>
          <w:rFonts w:ascii="Times New Roman" w:hAnsi="Times New Roman" w:cs="Times New Roman"/>
          <w:sz w:val="24"/>
          <w:szCs w:val="24"/>
        </w:rPr>
        <w:t xml:space="preserve">terjadi jika pada scatterplot titik-titiknya mempunyai pola yang teratur baik menyempit, melebar maupun </w:t>
      </w:r>
      <w:r w:rsidR="00B402B4" w:rsidRPr="00081615">
        <w:rPr>
          <w:rFonts w:ascii="Times New Roman" w:hAnsi="Times New Roman" w:cs="Times New Roman"/>
          <w:spacing w:val="-3"/>
          <w:sz w:val="24"/>
          <w:szCs w:val="24"/>
        </w:rPr>
        <w:t>bergelombang-gelombang.</w:t>
      </w:r>
      <w:proofErr w:type="gramEnd"/>
      <w:r w:rsidR="00777FB5" w:rsidRPr="00081615">
        <w:rPr>
          <w:rFonts w:ascii="Times New Roman" w:hAnsi="Times New Roman" w:cs="Times New Roman"/>
          <w:spacing w:val="-3"/>
          <w:sz w:val="24"/>
          <w:szCs w:val="24"/>
        </w:rPr>
        <w:t xml:space="preserve"> </w:t>
      </w:r>
      <w:r w:rsidR="00B402B4" w:rsidRPr="00081615">
        <w:rPr>
          <w:rFonts w:ascii="Times New Roman" w:hAnsi="Times New Roman" w:cs="Times New Roman"/>
          <w:spacing w:val="-3"/>
          <w:sz w:val="24"/>
          <w:szCs w:val="24"/>
        </w:rPr>
        <w:t>Dalam penelitian ini ternyata pada scatterplot</w:t>
      </w:r>
      <w:r w:rsidR="00B402B4" w:rsidRPr="00081615">
        <w:rPr>
          <w:rFonts w:ascii="Times New Roman" w:hAnsi="Times New Roman" w:cs="Times New Roman"/>
          <w:sz w:val="24"/>
          <w:szCs w:val="24"/>
        </w:rPr>
        <w:t xml:space="preserve"> titik-titiknya tidak mempunyai pola yang teratur baik menyempit, melebar maupun bergelombang</w:t>
      </w:r>
      <w:r w:rsidR="00777FB5" w:rsidRPr="00081615">
        <w:rPr>
          <w:rFonts w:ascii="Times New Roman" w:hAnsi="Times New Roman" w:cs="Times New Roman"/>
          <w:sz w:val="24"/>
          <w:szCs w:val="24"/>
        </w:rPr>
        <w:t>-gelombang di atas sumbu Y, maka variabel bebas bargaining power nasabah dan kegiatan usaha, tidak terjadi heteroskedastisitas.</w:t>
      </w:r>
      <w:r w:rsidR="00A671C6" w:rsidRPr="00081615">
        <w:rPr>
          <w:rFonts w:ascii="Times New Roman" w:hAnsi="Times New Roman" w:cs="Times New Roman"/>
          <w:sz w:val="24"/>
          <w:szCs w:val="24"/>
        </w:rPr>
        <w:t xml:space="preserve"> </w:t>
      </w:r>
      <w:r w:rsidR="00B402B4" w:rsidRPr="00081615">
        <w:rPr>
          <w:rFonts w:ascii="Times New Roman" w:hAnsi="Times New Roman" w:cs="Times New Roman"/>
          <w:sz w:val="24"/>
          <w:szCs w:val="24"/>
        </w:rPr>
        <w:t>Berikut ini gambar</w:t>
      </w:r>
      <w:r w:rsidR="00A671C6" w:rsidRPr="00081615">
        <w:rPr>
          <w:rFonts w:ascii="Times New Roman" w:hAnsi="Times New Roman" w:cs="Times New Roman"/>
          <w:sz w:val="24"/>
          <w:szCs w:val="24"/>
        </w:rPr>
        <w:t xml:space="preserve"> </w:t>
      </w:r>
      <w:r w:rsidR="00B402B4" w:rsidRPr="00081615">
        <w:rPr>
          <w:rFonts w:ascii="Times New Roman" w:hAnsi="Times New Roman" w:cs="Times New Roman"/>
          <w:sz w:val="24"/>
          <w:szCs w:val="24"/>
        </w:rPr>
        <w:t>Heteroskedastisitas yaitu:</w:t>
      </w:r>
    </w:p>
    <w:p w:rsidR="00C97AED" w:rsidRDefault="00C97AE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B402B4" w:rsidRPr="00081615" w:rsidRDefault="00B402B4" w:rsidP="008C2828">
      <w:pPr>
        <w:pStyle w:val="ListParagraph"/>
        <w:spacing w:after="0" w:line="480" w:lineRule="auto"/>
        <w:ind w:left="1077"/>
        <w:jc w:val="center"/>
        <w:rPr>
          <w:rFonts w:ascii="Times New Roman" w:hAnsi="Times New Roman" w:cs="Times New Roman"/>
          <w:sz w:val="24"/>
          <w:szCs w:val="24"/>
        </w:rPr>
      </w:pPr>
      <w:r w:rsidRPr="00081615">
        <w:rPr>
          <w:rFonts w:ascii="Times New Roman" w:hAnsi="Times New Roman" w:cs="Times New Roman"/>
          <w:sz w:val="24"/>
          <w:szCs w:val="24"/>
        </w:rPr>
        <w:lastRenderedPageBreak/>
        <w:t>Gambar 4.</w:t>
      </w:r>
      <w:r w:rsidR="008C2828">
        <w:rPr>
          <w:rFonts w:ascii="Times New Roman" w:hAnsi="Times New Roman" w:cs="Times New Roman"/>
          <w:sz w:val="24"/>
          <w:szCs w:val="24"/>
        </w:rPr>
        <w:t>6</w:t>
      </w:r>
      <w:r w:rsidRPr="00081615">
        <w:rPr>
          <w:rFonts w:ascii="Times New Roman" w:hAnsi="Times New Roman" w:cs="Times New Roman"/>
          <w:sz w:val="24"/>
          <w:szCs w:val="24"/>
        </w:rPr>
        <w:t xml:space="preserve"> </w:t>
      </w:r>
      <w:r w:rsidR="00CA5F3C" w:rsidRPr="00081615">
        <w:rPr>
          <w:rFonts w:ascii="Times New Roman" w:hAnsi="Times New Roman" w:cs="Times New Roman"/>
          <w:sz w:val="24"/>
          <w:szCs w:val="24"/>
        </w:rPr>
        <w:t xml:space="preserve">Uji </w:t>
      </w:r>
      <w:r w:rsidRPr="00081615">
        <w:rPr>
          <w:rFonts w:ascii="Times New Roman" w:hAnsi="Times New Roman" w:cs="Times New Roman"/>
          <w:sz w:val="24"/>
          <w:szCs w:val="24"/>
        </w:rPr>
        <w:t>Heteroskedastisitas</w:t>
      </w:r>
    </w:p>
    <w:p w:rsidR="00B402B4" w:rsidRPr="00E91AC6" w:rsidRDefault="004525BA" w:rsidP="00E91AC6">
      <w:pPr>
        <w:pStyle w:val="ListParagraph"/>
        <w:spacing w:after="0" w:line="480" w:lineRule="auto"/>
        <w:ind w:left="357"/>
        <w:jc w:val="center"/>
        <w:rPr>
          <w:rFonts w:ascii="Times New Roman" w:hAnsi="Times New Roman" w:cs="Times New Roman"/>
          <w:sz w:val="24"/>
          <w:szCs w:val="24"/>
        </w:rPr>
      </w:pPr>
      <w:r w:rsidRPr="00E91AC6">
        <w:rPr>
          <w:rFonts w:ascii="Arial" w:hAnsi="Arial"/>
          <w:noProof/>
          <w:sz w:val="14"/>
          <w:szCs w:val="14"/>
        </w:rPr>
        <w:drawing>
          <wp:inline distT="0" distB="0" distL="0" distR="0">
            <wp:extent cx="5042535" cy="3686175"/>
            <wp:effectExtent l="1905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t="8511"/>
                    <a:stretch>
                      <a:fillRect/>
                    </a:stretch>
                  </pic:blipFill>
                  <pic:spPr bwMode="auto">
                    <a:xfrm>
                      <a:off x="0" y="0"/>
                      <a:ext cx="5042535" cy="3686175"/>
                    </a:xfrm>
                    <a:prstGeom prst="rect">
                      <a:avLst/>
                    </a:prstGeom>
                    <a:noFill/>
                    <a:ln w="9525">
                      <a:noFill/>
                      <a:miter lim="800000"/>
                      <a:headEnd/>
                      <a:tailEnd/>
                    </a:ln>
                  </pic:spPr>
                </pic:pic>
              </a:graphicData>
            </a:graphic>
          </wp:inline>
        </w:drawing>
      </w:r>
    </w:p>
    <w:p w:rsidR="00081615" w:rsidRDefault="00360544" w:rsidP="00B8028E">
      <w:pPr>
        <w:pStyle w:val="ListParagraph"/>
        <w:numPr>
          <w:ilvl w:val="0"/>
          <w:numId w:val="13"/>
        </w:numPr>
        <w:spacing w:after="0" w:line="480" w:lineRule="auto"/>
        <w:ind w:left="714" w:hanging="357"/>
        <w:jc w:val="both"/>
        <w:rPr>
          <w:rFonts w:ascii="Times New Roman" w:hAnsi="Times New Roman" w:cs="Times New Roman"/>
          <w:sz w:val="24"/>
          <w:szCs w:val="24"/>
          <w:lang w:val="fi-FI"/>
        </w:rPr>
      </w:pPr>
      <w:r w:rsidRPr="00E91AC6">
        <w:rPr>
          <w:rFonts w:ascii="Times New Roman" w:hAnsi="Times New Roman" w:cs="Times New Roman"/>
          <w:sz w:val="24"/>
          <w:szCs w:val="24"/>
          <w:lang w:val="fi-FI"/>
        </w:rPr>
        <w:t>Analisa Data</w:t>
      </w:r>
    </w:p>
    <w:p w:rsidR="00081615" w:rsidRPr="00081615" w:rsidRDefault="009D370E" w:rsidP="00B8028E">
      <w:pPr>
        <w:pStyle w:val="ListParagraph"/>
        <w:numPr>
          <w:ilvl w:val="1"/>
          <w:numId w:val="10"/>
        </w:numPr>
        <w:spacing w:after="0" w:line="480" w:lineRule="auto"/>
        <w:ind w:left="1080"/>
        <w:jc w:val="lowKashida"/>
        <w:rPr>
          <w:rFonts w:ascii="Times New Roman" w:hAnsi="Times New Roman" w:cs="Times New Roman"/>
          <w:sz w:val="24"/>
          <w:szCs w:val="24"/>
          <w:lang w:val="fi-FI"/>
        </w:rPr>
      </w:pPr>
      <w:r w:rsidRPr="00081615">
        <w:rPr>
          <w:rFonts w:ascii="Times New Roman" w:hAnsi="Times New Roman" w:cs="Times New Roman"/>
          <w:sz w:val="24"/>
          <w:szCs w:val="24"/>
          <w:lang w:val="fi-FI"/>
        </w:rPr>
        <w:t>Analisis Determinasi (R2)</w:t>
      </w:r>
    </w:p>
    <w:p w:rsidR="00373425" w:rsidRDefault="009D370E" w:rsidP="00263C1D">
      <w:pPr>
        <w:spacing w:after="0" w:line="480" w:lineRule="auto"/>
        <w:ind w:left="1080" w:firstLine="720"/>
        <w:jc w:val="lowKashida"/>
        <w:rPr>
          <w:rFonts w:ascii="Times New Roman" w:hAnsi="Times New Roman" w:cs="Times New Roman"/>
          <w:sz w:val="24"/>
          <w:szCs w:val="24"/>
          <w:lang w:val="nb-NO"/>
        </w:rPr>
      </w:pPr>
      <w:r w:rsidRPr="00373425">
        <w:rPr>
          <w:rFonts w:ascii="Times New Roman" w:hAnsi="Times New Roman" w:cs="Times New Roman"/>
          <w:spacing w:val="-4"/>
          <w:sz w:val="24"/>
          <w:szCs w:val="24"/>
          <w:lang w:val="fi-FI"/>
        </w:rPr>
        <w:t>Sebelum</w:t>
      </w:r>
      <w:r w:rsidR="00A671C6" w:rsidRPr="00373425">
        <w:rPr>
          <w:rFonts w:ascii="Times New Roman" w:hAnsi="Times New Roman" w:cs="Times New Roman"/>
          <w:spacing w:val="-4"/>
          <w:sz w:val="24"/>
          <w:szCs w:val="24"/>
          <w:lang w:val="fi-FI"/>
        </w:rPr>
        <w:t xml:space="preserve"> </w:t>
      </w:r>
      <w:r w:rsidRPr="00373425">
        <w:rPr>
          <w:rFonts w:ascii="Times New Roman" w:hAnsi="Times New Roman" w:cs="Times New Roman"/>
          <w:spacing w:val="-4"/>
          <w:sz w:val="24"/>
          <w:szCs w:val="24"/>
          <w:lang w:val="fi-FI"/>
        </w:rPr>
        <w:t>dilakukan</w:t>
      </w:r>
      <w:r w:rsidR="00A671C6" w:rsidRPr="00373425">
        <w:rPr>
          <w:rFonts w:ascii="Times New Roman" w:hAnsi="Times New Roman" w:cs="Times New Roman"/>
          <w:spacing w:val="-4"/>
          <w:sz w:val="24"/>
          <w:szCs w:val="24"/>
          <w:lang w:val="fi-FI"/>
        </w:rPr>
        <w:t xml:space="preserve"> </w:t>
      </w:r>
      <w:r w:rsidRPr="00373425">
        <w:rPr>
          <w:rFonts w:ascii="Times New Roman" w:hAnsi="Times New Roman" w:cs="Times New Roman"/>
          <w:spacing w:val="-4"/>
          <w:sz w:val="24"/>
          <w:szCs w:val="24"/>
          <w:lang w:val="fi-FI"/>
        </w:rPr>
        <w:t>pengujian</w:t>
      </w:r>
      <w:r w:rsidR="00A671C6" w:rsidRPr="00373425">
        <w:rPr>
          <w:rFonts w:ascii="Times New Roman" w:hAnsi="Times New Roman" w:cs="Times New Roman"/>
          <w:spacing w:val="-4"/>
          <w:sz w:val="24"/>
          <w:szCs w:val="24"/>
          <w:lang w:val="fi-FI"/>
        </w:rPr>
        <w:t xml:space="preserve"> </w:t>
      </w:r>
      <w:r w:rsidRPr="00373425">
        <w:rPr>
          <w:rFonts w:ascii="Times New Roman" w:hAnsi="Times New Roman" w:cs="Times New Roman"/>
          <w:spacing w:val="-4"/>
          <w:sz w:val="24"/>
          <w:szCs w:val="24"/>
          <w:lang w:val="fi-FI"/>
        </w:rPr>
        <w:t>hipotesis</w:t>
      </w:r>
      <w:r w:rsidR="00A671C6" w:rsidRPr="00373425">
        <w:rPr>
          <w:rFonts w:ascii="Times New Roman" w:hAnsi="Times New Roman" w:cs="Times New Roman"/>
          <w:spacing w:val="-4"/>
          <w:sz w:val="24"/>
          <w:szCs w:val="24"/>
          <w:lang w:val="fi-FI"/>
        </w:rPr>
        <w:t xml:space="preserve"> </w:t>
      </w:r>
      <w:r w:rsidRPr="00373425">
        <w:rPr>
          <w:rFonts w:ascii="Times New Roman" w:hAnsi="Times New Roman" w:cs="Times New Roman"/>
          <w:spacing w:val="-4"/>
          <w:sz w:val="24"/>
          <w:szCs w:val="24"/>
          <w:lang w:val="fi-FI"/>
        </w:rPr>
        <w:t>terlebih</w:t>
      </w:r>
      <w:r w:rsidR="00A671C6" w:rsidRPr="00373425">
        <w:rPr>
          <w:rFonts w:ascii="Times New Roman" w:hAnsi="Times New Roman" w:cs="Times New Roman"/>
          <w:spacing w:val="-4"/>
          <w:sz w:val="24"/>
          <w:szCs w:val="24"/>
          <w:lang w:val="fi-FI"/>
        </w:rPr>
        <w:t xml:space="preserve"> </w:t>
      </w:r>
      <w:r w:rsidRPr="00373425">
        <w:rPr>
          <w:rFonts w:ascii="Times New Roman" w:hAnsi="Times New Roman" w:cs="Times New Roman"/>
          <w:spacing w:val="-4"/>
          <w:sz w:val="24"/>
          <w:szCs w:val="24"/>
          <w:lang w:val="fi-FI"/>
        </w:rPr>
        <w:t>dahulu</w:t>
      </w:r>
      <w:r w:rsidR="00A671C6" w:rsidRPr="00373425">
        <w:rPr>
          <w:rFonts w:ascii="Times New Roman" w:hAnsi="Times New Roman" w:cs="Times New Roman"/>
          <w:spacing w:val="-4"/>
          <w:sz w:val="24"/>
          <w:szCs w:val="24"/>
          <w:lang w:val="fi-FI"/>
        </w:rPr>
        <w:t xml:space="preserve"> </w:t>
      </w:r>
      <w:r w:rsidRPr="00373425">
        <w:rPr>
          <w:rFonts w:ascii="Times New Roman" w:hAnsi="Times New Roman" w:cs="Times New Roman"/>
          <w:spacing w:val="-4"/>
          <w:sz w:val="24"/>
          <w:szCs w:val="24"/>
          <w:lang w:val="fi-FI"/>
        </w:rPr>
        <w:t>dilakuka</w:t>
      </w:r>
      <w:r w:rsidRPr="00373425">
        <w:rPr>
          <w:rFonts w:ascii="Times New Roman" w:hAnsi="Times New Roman" w:cs="Times New Roman"/>
          <w:spacing w:val="-4"/>
          <w:sz w:val="24"/>
          <w:szCs w:val="24"/>
        </w:rPr>
        <w:t>n</w:t>
      </w:r>
      <w:r w:rsidRPr="00E91AC6">
        <w:rPr>
          <w:rFonts w:ascii="Times New Roman" w:hAnsi="Times New Roman" w:cs="Times New Roman"/>
          <w:sz w:val="24"/>
          <w:szCs w:val="24"/>
        </w:rPr>
        <w:t xml:space="preserve"> </w:t>
      </w:r>
      <w:r w:rsidRPr="00373425">
        <w:rPr>
          <w:rFonts w:ascii="Times New Roman" w:hAnsi="Times New Roman" w:cs="Times New Roman"/>
          <w:spacing w:val="-4"/>
          <w:sz w:val="24"/>
          <w:szCs w:val="24"/>
        </w:rPr>
        <w:t>analisis korelasi</w:t>
      </w:r>
      <w:r w:rsidR="00A671C6" w:rsidRPr="00373425">
        <w:rPr>
          <w:rFonts w:ascii="Times New Roman" w:hAnsi="Times New Roman" w:cs="Times New Roman"/>
          <w:spacing w:val="-4"/>
          <w:sz w:val="24"/>
          <w:szCs w:val="24"/>
        </w:rPr>
        <w:t xml:space="preserve"> </w:t>
      </w:r>
      <w:r w:rsidRPr="00373425">
        <w:rPr>
          <w:rFonts w:ascii="Times New Roman" w:hAnsi="Times New Roman" w:cs="Times New Roman"/>
          <w:spacing w:val="-4"/>
          <w:sz w:val="24"/>
          <w:szCs w:val="24"/>
        </w:rPr>
        <w:t>yang diperoleh dari output</w:t>
      </w:r>
      <w:r w:rsidR="00A671C6" w:rsidRPr="00373425">
        <w:rPr>
          <w:rFonts w:ascii="Times New Roman" w:hAnsi="Times New Roman" w:cs="Times New Roman"/>
          <w:spacing w:val="-4"/>
          <w:sz w:val="24"/>
          <w:szCs w:val="24"/>
        </w:rPr>
        <w:t xml:space="preserve"> </w:t>
      </w:r>
      <w:r w:rsidRPr="00373425">
        <w:rPr>
          <w:rFonts w:ascii="Times New Roman" w:hAnsi="Times New Roman" w:cs="Times New Roman"/>
          <w:spacing w:val="-4"/>
          <w:sz w:val="24"/>
          <w:szCs w:val="24"/>
        </w:rPr>
        <w:t>regresi.</w:t>
      </w:r>
      <w:r w:rsidR="00A671C6" w:rsidRPr="00373425">
        <w:rPr>
          <w:rFonts w:ascii="Times New Roman" w:hAnsi="Times New Roman" w:cs="Times New Roman"/>
          <w:spacing w:val="-4"/>
          <w:sz w:val="24"/>
          <w:szCs w:val="24"/>
        </w:rPr>
        <w:t xml:space="preserve"> </w:t>
      </w:r>
      <w:r w:rsidRPr="00373425">
        <w:rPr>
          <w:rFonts w:ascii="Times New Roman" w:hAnsi="Times New Roman" w:cs="Times New Roman"/>
          <w:spacing w:val="-4"/>
          <w:sz w:val="24"/>
          <w:szCs w:val="24"/>
          <w:lang w:val="nb-NO"/>
        </w:rPr>
        <w:t>Berdasarkan</w:t>
      </w:r>
      <w:r w:rsidR="00A671C6" w:rsidRPr="00373425">
        <w:rPr>
          <w:rFonts w:ascii="Times New Roman" w:hAnsi="Times New Roman" w:cs="Times New Roman"/>
          <w:spacing w:val="-4"/>
          <w:sz w:val="24"/>
          <w:szCs w:val="24"/>
          <w:lang w:val="nb-NO"/>
        </w:rPr>
        <w:t xml:space="preserve"> </w:t>
      </w:r>
      <w:r w:rsidR="00373425" w:rsidRPr="00373425">
        <w:rPr>
          <w:rFonts w:ascii="Times New Roman" w:hAnsi="Times New Roman" w:cs="Times New Roman"/>
          <w:spacing w:val="-4"/>
          <w:sz w:val="24"/>
          <w:szCs w:val="24"/>
          <w:lang w:val="nb-NO"/>
        </w:rPr>
        <w:t xml:space="preserve">tabel </w:t>
      </w:r>
      <w:r w:rsidR="00A81D04" w:rsidRPr="00373425">
        <w:rPr>
          <w:rFonts w:ascii="Times New Roman" w:hAnsi="Times New Roman" w:cs="Times New Roman"/>
          <w:spacing w:val="-4"/>
          <w:sz w:val="24"/>
          <w:szCs w:val="24"/>
          <w:lang w:val="nb-NO"/>
        </w:rPr>
        <w:t>4.</w:t>
      </w:r>
      <w:r w:rsidR="00263C1D">
        <w:rPr>
          <w:rFonts w:ascii="Times New Roman" w:hAnsi="Times New Roman" w:cs="Times New Roman"/>
          <w:spacing w:val="-4"/>
          <w:sz w:val="24"/>
          <w:szCs w:val="24"/>
          <w:lang w:val="nb-NO"/>
        </w:rPr>
        <w:t>7</w:t>
      </w:r>
      <w:r w:rsidR="00A81D04" w:rsidRPr="00E91AC6">
        <w:rPr>
          <w:rFonts w:ascii="Times New Roman" w:hAnsi="Times New Roman" w:cs="Times New Roman"/>
          <w:sz w:val="24"/>
          <w:szCs w:val="24"/>
          <w:lang w:val="nb-NO"/>
        </w:rPr>
        <w:t xml:space="preserve"> </w:t>
      </w:r>
      <w:r w:rsidRPr="00E91AC6">
        <w:rPr>
          <w:rFonts w:ascii="Times New Roman" w:hAnsi="Times New Roman" w:cs="Times New Roman"/>
          <w:sz w:val="24"/>
          <w:szCs w:val="24"/>
          <w:lang w:val="nb-NO"/>
        </w:rPr>
        <w:t>Model Summary</w:t>
      </w:r>
      <w:r w:rsidR="00A671C6" w:rsidRPr="00E91AC6">
        <w:rPr>
          <w:rFonts w:ascii="Times New Roman" w:hAnsi="Times New Roman" w:cs="Times New Roman"/>
          <w:sz w:val="24"/>
          <w:szCs w:val="24"/>
          <w:lang w:val="nb-NO"/>
        </w:rPr>
        <w:t xml:space="preserve"> </w:t>
      </w:r>
      <w:r w:rsidRPr="00E91AC6">
        <w:rPr>
          <w:rFonts w:ascii="Times New Roman" w:hAnsi="Times New Roman" w:cs="Times New Roman"/>
          <w:sz w:val="24"/>
          <w:szCs w:val="24"/>
          <w:lang w:val="nb-NO"/>
        </w:rPr>
        <w:t xml:space="preserve">sebagai berikut: </w:t>
      </w:r>
    </w:p>
    <w:p w:rsidR="00373425" w:rsidRDefault="00373425">
      <w:pPr>
        <w:spacing w:after="0" w:line="240" w:lineRule="auto"/>
        <w:rPr>
          <w:rFonts w:ascii="Times New Roman" w:hAnsi="Times New Roman" w:cs="Times New Roman"/>
          <w:sz w:val="24"/>
          <w:szCs w:val="24"/>
          <w:lang w:val="nb-NO"/>
        </w:rPr>
      </w:pPr>
    </w:p>
    <w:p w:rsidR="00373425" w:rsidRDefault="009D370E" w:rsidP="006B178D">
      <w:pPr>
        <w:spacing w:after="0" w:line="480" w:lineRule="auto"/>
        <w:ind w:left="1080"/>
        <w:jc w:val="center"/>
        <w:rPr>
          <w:rFonts w:ascii="Times New Roman" w:hAnsi="Times New Roman" w:cs="Times New Roman"/>
          <w:sz w:val="24"/>
          <w:szCs w:val="24"/>
          <w:lang w:val="nb-NO"/>
        </w:rPr>
      </w:pPr>
      <w:r w:rsidRPr="00373425">
        <w:rPr>
          <w:rFonts w:ascii="Times New Roman" w:hAnsi="Times New Roman" w:cs="Times New Roman"/>
          <w:sz w:val="24"/>
          <w:szCs w:val="24"/>
          <w:lang w:val="nb-NO"/>
        </w:rPr>
        <w:t>Tabel 4.</w:t>
      </w:r>
      <w:r w:rsidR="006B178D">
        <w:rPr>
          <w:rFonts w:ascii="Times New Roman" w:hAnsi="Times New Roman" w:cs="Times New Roman"/>
          <w:sz w:val="24"/>
          <w:szCs w:val="24"/>
          <w:lang w:val="nb-NO"/>
        </w:rPr>
        <w:t>7</w:t>
      </w:r>
      <w:r w:rsidRPr="00373425">
        <w:rPr>
          <w:rFonts w:ascii="Times New Roman" w:hAnsi="Times New Roman" w:cs="Times New Roman"/>
          <w:sz w:val="24"/>
          <w:szCs w:val="24"/>
          <w:lang w:val="nb-NO"/>
        </w:rPr>
        <w:t xml:space="preserve"> Hasil Koefisien Diterminasi</w:t>
      </w:r>
    </w:p>
    <w:p w:rsidR="00CB75E2" w:rsidRPr="00373425" w:rsidRDefault="00CB75E2" w:rsidP="00373425">
      <w:pPr>
        <w:spacing w:after="0" w:line="480" w:lineRule="auto"/>
        <w:ind w:left="1080"/>
        <w:jc w:val="center"/>
        <w:rPr>
          <w:rFonts w:ascii="Times New Roman" w:hAnsi="Times New Roman" w:cs="Times New Roman"/>
          <w:sz w:val="24"/>
          <w:szCs w:val="24"/>
          <w:lang w:val="nb-NO"/>
        </w:rPr>
      </w:pPr>
      <w:r w:rsidRPr="00E91AC6">
        <w:rPr>
          <w:rFonts w:ascii="Times New Roman" w:hAnsi="Times New Roman" w:cs="Times New Roman"/>
          <w:b/>
          <w:bCs/>
        </w:rPr>
        <w:t>Model Summary</w:t>
      </w:r>
    </w:p>
    <w:tbl>
      <w:tblPr>
        <w:tblW w:w="0" w:type="auto"/>
        <w:tblInd w:w="1890" w:type="dxa"/>
        <w:shd w:val="clear" w:color="000000" w:fill="auto"/>
        <w:tblLayout w:type="fixed"/>
        <w:tblCellMar>
          <w:left w:w="93" w:type="dxa"/>
          <w:right w:w="93" w:type="dxa"/>
        </w:tblCellMar>
        <w:tblLook w:val="0000"/>
      </w:tblPr>
      <w:tblGrid>
        <w:gridCol w:w="763"/>
        <w:gridCol w:w="1080"/>
        <w:gridCol w:w="1080"/>
        <w:gridCol w:w="1137"/>
        <w:gridCol w:w="1324"/>
      </w:tblGrid>
      <w:tr w:rsidR="00CB75E2" w:rsidRPr="00E91AC6" w:rsidTr="006A0B69">
        <w:trPr>
          <w:trHeight w:val="504"/>
        </w:trPr>
        <w:tc>
          <w:tcPr>
            <w:tcW w:w="763" w:type="dxa"/>
            <w:tcBorders>
              <w:top w:val="single" w:sz="12" w:space="0" w:color="000000"/>
              <w:left w:val="single" w:sz="12" w:space="0" w:color="000000"/>
              <w:bottom w:val="single" w:sz="12" w:space="0" w:color="000000"/>
              <w:right w:val="single" w:sz="12" w:space="0" w:color="000000"/>
            </w:tcBorders>
            <w:shd w:val="clear" w:color="000000" w:fill="auto"/>
            <w:vAlign w:val="bottom"/>
          </w:tcPr>
          <w:p w:rsidR="00CB75E2" w:rsidRPr="00E91AC6" w:rsidRDefault="00CB75E2" w:rsidP="006A0B69">
            <w:pPr>
              <w:autoSpaceDE w:val="0"/>
              <w:autoSpaceDN w:val="0"/>
              <w:adjustRightInd w:val="0"/>
              <w:spacing w:after="0" w:line="240" w:lineRule="auto"/>
              <w:jc w:val="center"/>
              <w:rPr>
                <w:rFonts w:ascii="Times New Roman" w:hAnsi="Times New Roman" w:cs="Times New Roman"/>
              </w:rPr>
            </w:pPr>
            <w:r w:rsidRPr="00E91AC6">
              <w:rPr>
                <w:rFonts w:ascii="Times New Roman" w:hAnsi="Times New Roman" w:cs="Times New Roman"/>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auto"/>
            <w:vAlign w:val="bottom"/>
          </w:tcPr>
          <w:p w:rsidR="00CB75E2" w:rsidRPr="00E91AC6" w:rsidRDefault="00CB75E2" w:rsidP="006A0B69">
            <w:pPr>
              <w:autoSpaceDE w:val="0"/>
              <w:autoSpaceDN w:val="0"/>
              <w:adjustRightInd w:val="0"/>
              <w:spacing w:after="0" w:line="240" w:lineRule="auto"/>
              <w:jc w:val="center"/>
              <w:rPr>
                <w:rFonts w:ascii="Times New Roman" w:hAnsi="Times New Roman" w:cs="Times New Roman"/>
              </w:rPr>
            </w:pPr>
            <w:r w:rsidRPr="00E91AC6">
              <w:rPr>
                <w:rFonts w:ascii="Times New Roman" w:hAnsi="Times New Roman" w:cs="Times New Roman"/>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auto"/>
            <w:vAlign w:val="bottom"/>
          </w:tcPr>
          <w:p w:rsidR="00CB75E2" w:rsidRPr="00E91AC6" w:rsidRDefault="00CB75E2" w:rsidP="006A0B69">
            <w:pPr>
              <w:autoSpaceDE w:val="0"/>
              <w:autoSpaceDN w:val="0"/>
              <w:adjustRightInd w:val="0"/>
              <w:spacing w:after="0" w:line="240" w:lineRule="auto"/>
              <w:jc w:val="center"/>
              <w:rPr>
                <w:rFonts w:ascii="Times New Roman" w:hAnsi="Times New Roman" w:cs="Times New Roman"/>
              </w:rPr>
            </w:pPr>
            <w:r w:rsidRPr="00E91AC6">
              <w:rPr>
                <w:rFonts w:ascii="Times New Roman" w:hAnsi="Times New Roman" w:cs="Times New Roman"/>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auto"/>
            <w:vAlign w:val="bottom"/>
          </w:tcPr>
          <w:p w:rsidR="00CB75E2" w:rsidRPr="00E91AC6" w:rsidRDefault="00CB75E2" w:rsidP="006A0B69">
            <w:pPr>
              <w:autoSpaceDE w:val="0"/>
              <w:autoSpaceDN w:val="0"/>
              <w:adjustRightInd w:val="0"/>
              <w:spacing w:after="0" w:line="240" w:lineRule="auto"/>
              <w:jc w:val="center"/>
              <w:rPr>
                <w:rFonts w:ascii="Times New Roman" w:hAnsi="Times New Roman" w:cs="Times New Roman"/>
              </w:rPr>
            </w:pPr>
            <w:r w:rsidRPr="00E91AC6">
              <w:rPr>
                <w:rFonts w:ascii="Times New Roman" w:hAnsi="Times New Roman" w:cs="Times New Roman"/>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auto"/>
            <w:vAlign w:val="bottom"/>
          </w:tcPr>
          <w:p w:rsidR="00CB75E2" w:rsidRPr="00E91AC6" w:rsidRDefault="00CB75E2" w:rsidP="006A0B69">
            <w:pPr>
              <w:autoSpaceDE w:val="0"/>
              <w:autoSpaceDN w:val="0"/>
              <w:adjustRightInd w:val="0"/>
              <w:spacing w:after="0" w:line="240" w:lineRule="auto"/>
              <w:jc w:val="center"/>
              <w:rPr>
                <w:rFonts w:ascii="Times New Roman" w:hAnsi="Times New Roman" w:cs="Times New Roman"/>
              </w:rPr>
            </w:pPr>
            <w:r w:rsidRPr="00E91AC6">
              <w:rPr>
                <w:rFonts w:ascii="Times New Roman" w:hAnsi="Times New Roman" w:cs="Times New Roman"/>
              </w:rPr>
              <w:t>Std. Error of the Estimate</w:t>
            </w:r>
          </w:p>
        </w:tc>
      </w:tr>
      <w:tr w:rsidR="00CB75E2" w:rsidRPr="00E91AC6" w:rsidTr="006A0B69">
        <w:trPr>
          <w:trHeight w:val="273"/>
        </w:trPr>
        <w:tc>
          <w:tcPr>
            <w:tcW w:w="763" w:type="dxa"/>
            <w:tcBorders>
              <w:top w:val="single" w:sz="12" w:space="0" w:color="000000"/>
              <w:left w:val="single" w:sz="12" w:space="0" w:color="000000"/>
              <w:bottom w:val="single" w:sz="12" w:space="0" w:color="000000"/>
              <w:right w:val="single" w:sz="12" w:space="0" w:color="000000"/>
            </w:tcBorders>
            <w:shd w:val="clear" w:color="000000" w:fill="auto"/>
          </w:tcPr>
          <w:p w:rsidR="00CB75E2" w:rsidRPr="00E91AC6" w:rsidRDefault="00CB75E2" w:rsidP="006A0B69">
            <w:pPr>
              <w:autoSpaceDE w:val="0"/>
              <w:autoSpaceDN w:val="0"/>
              <w:adjustRightInd w:val="0"/>
              <w:spacing w:after="0" w:line="240" w:lineRule="auto"/>
              <w:jc w:val="center"/>
              <w:rPr>
                <w:rFonts w:ascii="Times New Roman" w:hAnsi="Times New Roman" w:cs="Times New Roman"/>
              </w:rPr>
            </w:pPr>
            <w:r w:rsidRPr="00E91AC6">
              <w:rPr>
                <w:rFonts w:ascii="Times New Roman" w:hAnsi="Times New Roman" w:cs="Times New Roman"/>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auto"/>
            <w:vAlign w:val="center"/>
          </w:tcPr>
          <w:p w:rsidR="00CB75E2" w:rsidRPr="00E91AC6" w:rsidRDefault="00CB75E2" w:rsidP="006A0B69">
            <w:pPr>
              <w:autoSpaceDE w:val="0"/>
              <w:autoSpaceDN w:val="0"/>
              <w:adjustRightInd w:val="0"/>
              <w:spacing w:after="0" w:line="240" w:lineRule="auto"/>
              <w:jc w:val="center"/>
              <w:rPr>
                <w:rFonts w:ascii="Times New Roman" w:hAnsi="Times New Roman" w:cs="Times New Roman"/>
              </w:rPr>
            </w:pPr>
            <w:r w:rsidRPr="00E91AC6">
              <w:rPr>
                <w:rFonts w:ascii="Times New Roman" w:hAnsi="Times New Roman" w:cs="Times New Roman"/>
              </w:rPr>
              <w:t>.821(a)</w:t>
            </w:r>
          </w:p>
        </w:tc>
        <w:tc>
          <w:tcPr>
            <w:tcW w:w="1080" w:type="dxa"/>
            <w:tcBorders>
              <w:top w:val="single" w:sz="12" w:space="0" w:color="000000"/>
              <w:left w:val="single" w:sz="2" w:space="0" w:color="000000"/>
              <w:bottom w:val="single" w:sz="12" w:space="0" w:color="000000"/>
              <w:right w:val="single" w:sz="2" w:space="0" w:color="000000"/>
            </w:tcBorders>
            <w:shd w:val="clear" w:color="000000" w:fill="auto"/>
            <w:vAlign w:val="center"/>
          </w:tcPr>
          <w:p w:rsidR="00CB75E2" w:rsidRPr="00E91AC6" w:rsidRDefault="00CB75E2" w:rsidP="006A0B69">
            <w:pPr>
              <w:autoSpaceDE w:val="0"/>
              <w:autoSpaceDN w:val="0"/>
              <w:adjustRightInd w:val="0"/>
              <w:spacing w:after="0" w:line="240" w:lineRule="auto"/>
              <w:jc w:val="center"/>
              <w:rPr>
                <w:rFonts w:ascii="Times New Roman" w:hAnsi="Times New Roman" w:cs="Times New Roman"/>
              </w:rPr>
            </w:pPr>
            <w:r w:rsidRPr="00E91AC6">
              <w:rPr>
                <w:rFonts w:ascii="Times New Roman" w:hAnsi="Times New Roman" w:cs="Times New Roman"/>
              </w:rPr>
              <w:t>.673</w:t>
            </w:r>
          </w:p>
        </w:tc>
        <w:tc>
          <w:tcPr>
            <w:tcW w:w="1137" w:type="dxa"/>
            <w:tcBorders>
              <w:top w:val="single" w:sz="12" w:space="0" w:color="000000"/>
              <w:left w:val="single" w:sz="2" w:space="0" w:color="000000"/>
              <w:bottom w:val="single" w:sz="12" w:space="0" w:color="000000"/>
              <w:right w:val="single" w:sz="2" w:space="0" w:color="000000"/>
            </w:tcBorders>
            <w:shd w:val="clear" w:color="000000" w:fill="auto"/>
            <w:vAlign w:val="center"/>
          </w:tcPr>
          <w:p w:rsidR="00CB75E2" w:rsidRPr="00E91AC6" w:rsidRDefault="00CB75E2" w:rsidP="006A0B69">
            <w:pPr>
              <w:autoSpaceDE w:val="0"/>
              <w:autoSpaceDN w:val="0"/>
              <w:adjustRightInd w:val="0"/>
              <w:spacing w:after="0" w:line="240" w:lineRule="auto"/>
              <w:jc w:val="center"/>
              <w:rPr>
                <w:rFonts w:ascii="Times New Roman" w:hAnsi="Times New Roman" w:cs="Times New Roman"/>
              </w:rPr>
            </w:pPr>
            <w:r w:rsidRPr="00E91AC6">
              <w:rPr>
                <w:rFonts w:ascii="Times New Roman" w:hAnsi="Times New Roman" w:cs="Times New Roman"/>
              </w:rPr>
              <w:t>.659</w:t>
            </w:r>
          </w:p>
        </w:tc>
        <w:tc>
          <w:tcPr>
            <w:tcW w:w="1324" w:type="dxa"/>
            <w:tcBorders>
              <w:top w:val="single" w:sz="12" w:space="0" w:color="000000"/>
              <w:left w:val="single" w:sz="2" w:space="0" w:color="000000"/>
              <w:bottom w:val="single" w:sz="12" w:space="0" w:color="000000"/>
              <w:right w:val="single" w:sz="12" w:space="0" w:color="000000"/>
            </w:tcBorders>
            <w:shd w:val="clear" w:color="000000" w:fill="auto"/>
            <w:vAlign w:val="center"/>
          </w:tcPr>
          <w:p w:rsidR="00CB75E2" w:rsidRPr="00E91AC6" w:rsidRDefault="00CB75E2" w:rsidP="006A0B69">
            <w:pPr>
              <w:autoSpaceDE w:val="0"/>
              <w:autoSpaceDN w:val="0"/>
              <w:adjustRightInd w:val="0"/>
              <w:spacing w:after="0" w:line="240" w:lineRule="auto"/>
              <w:jc w:val="center"/>
              <w:rPr>
                <w:rFonts w:ascii="Times New Roman" w:hAnsi="Times New Roman" w:cs="Times New Roman"/>
              </w:rPr>
            </w:pPr>
            <w:r w:rsidRPr="00E91AC6">
              <w:rPr>
                <w:rFonts w:ascii="Times New Roman" w:hAnsi="Times New Roman" w:cs="Times New Roman"/>
              </w:rPr>
              <w:t>2.48721</w:t>
            </w:r>
          </w:p>
        </w:tc>
      </w:tr>
    </w:tbl>
    <w:p w:rsidR="009D370E" w:rsidRPr="005E54B6" w:rsidRDefault="00CB75E2" w:rsidP="00373425">
      <w:pPr>
        <w:spacing w:before="120" w:after="240" w:line="480" w:lineRule="auto"/>
        <w:ind w:left="1077"/>
        <w:jc w:val="center"/>
        <w:rPr>
          <w:rFonts w:ascii="Times New Roman" w:hAnsi="Times New Roman" w:cs="Times New Roman"/>
          <w:i/>
          <w:iCs/>
        </w:rPr>
      </w:pPr>
      <w:proofErr w:type="gramStart"/>
      <w:r w:rsidRPr="005E54B6">
        <w:rPr>
          <w:rFonts w:ascii="Times New Roman" w:hAnsi="Times New Roman" w:cs="Times New Roman"/>
          <w:i/>
          <w:iCs/>
        </w:rPr>
        <w:t>a</w:t>
      </w:r>
      <w:proofErr w:type="gramEnd"/>
      <w:r w:rsidR="00A671C6" w:rsidRPr="005E54B6">
        <w:rPr>
          <w:rFonts w:ascii="Times New Roman" w:hAnsi="Times New Roman" w:cs="Times New Roman"/>
          <w:i/>
          <w:iCs/>
        </w:rPr>
        <w:t xml:space="preserve"> </w:t>
      </w:r>
      <w:r w:rsidRPr="005E54B6">
        <w:rPr>
          <w:rFonts w:ascii="Times New Roman" w:hAnsi="Times New Roman" w:cs="Times New Roman"/>
          <w:i/>
          <w:iCs/>
          <w:lang w:val="nb-NO"/>
        </w:rPr>
        <w:t>Predictors</w:t>
      </w:r>
      <w:r w:rsidRPr="005E54B6">
        <w:rPr>
          <w:rFonts w:ascii="Times New Roman" w:hAnsi="Times New Roman" w:cs="Times New Roman"/>
          <w:i/>
          <w:iCs/>
        </w:rPr>
        <w:t>: (Constant), kegiatan usaha nasabah, bargaining power</w:t>
      </w:r>
    </w:p>
    <w:p w:rsidR="00A81D04" w:rsidRPr="00373425" w:rsidRDefault="009D370E" w:rsidP="00603AA1">
      <w:pPr>
        <w:spacing w:after="0" w:line="480" w:lineRule="auto"/>
        <w:ind w:left="1077" w:firstLine="720"/>
        <w:jc w:val="both"/>
        <w:rPr>
          <w:rFonts w:ascii="Times New Roman" w:hAnsi="Times New Roman" w:cs="Times New Roman"/>
          <w:sz w:val="24"/>
          <w:szCs w:val="24"/>
        </w:rPr>
      </w:pPr>
      <w:r w:rsidRPr="00373425">
        <w:rPr>
          <w:rFonts w:ascii="Times New Roman" w:hAnsi="Times New Roman" w:cs="Times New Roman"/>
          <w:sz w:val="24"/>
          <w:szCs w:val="24"/>
        </w:rPr>
        <w:lastRenderedPageBreak/>
        <w:t xml:space="preserve">Berdasarkan tabel </w:t>
      </w:r>
      <w:r w:rsidR="00A81D04" w:rsidRPr="00373425">
        <w:rPr>
          <w:rFonts w:ascii="Times New Roman" w:hAnsi="Times New Roman" w:cs="Times New Roman"/>
          <w:sz w:val="24"/>
          <w:szCs w:val="24"/>
        </w:rPr>
        <w:t>4.</w:t>
      </w:r>
      <w:r w:rsidR="00603AA1">
        <w:rPr>
          <w:rFonts w:ascii="Times New Roman" w:hAnsi="Times New Roman" w:cs="Times New Roman"/>
          <w:sz w:val="24"/>
          <w:szCs w:val="24"/>
        </w:rPr>
        <w:t>7</w:t>
      </w:r>
      <w:r w:rsidR="00A81D04" w:rsidRPr="00373425">
        <w:rPr>
          <w:rFonts w:ascii="Times New Roman" w:hAnsi="Times New Roman" w:cs="Times New Roman"/>
          <w:sz w:val="24"/>
          <w:szCs w:val="24"/>
        </w:rPr>
        <w:t xml:space="preserve"> </w:t>
      </w:r>
      <w:r w:rsidRPr="00373425">
        <w:rPr>
          <w:rFonts w:ascii="Times New Roman" w:hAnsi="Times New Roman" w:cs="Times New Roman"/>
          <w:sz w:val="24"/>
          <w:szCs w:val="24"/>
        </w:rPr>
        <w:t>di atas, menunjukkan output hubungan</w:t>
      </w:r>
      <w:r w:rsidR="00A671C6" w:rsidRPr="00373425">
        <w:rPr>
          <w:rFonts w:ascii="Times New Roman" w:hAnsi="Times New Roman" w:cs="Times New Roman"/>
          <w:sz w:val="24"/>
          <w:szCs w:val="24"/>
        </w:rPr>
        <w:t xml:space="preserve"> </w:t>
      </w:r>
      <w:r w:rsidRPr="00373425">
        <w:rPr>
          <w:rFonts w:ascii="Times New Roman" w:hAnsi="Times New Roman" w:cs="Times New Roman"/>
          <w:sz w:val="24"/>
          <w:szCs w:val="24"/>
        </w:rPr>
        <w:t>antara</w:t>
      </w:r>
      <w:r w:rsidR="00A671C6" w:rsidRPr="00373425">
        <w:rPr>
          <w:rFonts w:ascii="Times New Roman" w:hAnsi="Times New Roman" w:cs="Times New Roman"/>
          <w:sz w:val="24"/>
          <w:szCs w:val="24"/>
        </w:rPr>
        <w:t xml:space="preserve"> </w:t>
      </w:r>
      <w:r w:rsidRPr="00373425">
        <w:rPr>
          <w:rFonts w:ascii="Times New Roman" w:hAnsi="Times New Roman" w:cs="Times New Roman"/>
          <w:sz w:val="24"/>
          <w:szCs w:val="24"/>
        </w:rPr>
        <w:t>variabel</w:t>
      </w:r>
      <w:r w:rsidR="00A671C6" w:rsidRPr="00373425">
        <w:rPr>
          <w:rFonts w:ascii="Times New Roman" w:hAnsi="Times New Roman" w:cs="Times New Roman"/>
          <w:sz w:val="24"/>
          <w:szCs w:val="24"/>
        </w:rPr>
        <w:t xml:space="preserve"> </w:t>
      </w:r>
      <w:r w:rsidR="004156A2" w:rsidRPr="00373425">
        <w:rPr>
          <w:rFonts w:ascii="Times New Roman" w:hAnsi="Times New Roman" w:cs="Times New Roman"/>
          <w:sz w:val="24"/>
          <w:szCs w:val="24"/>
        </w:rPr>
        <w:t>b</w:t>
      </w:r>
      <w:r w:rsidR="004156A2" w:rsidRPr="00373425">
        <w:rPr>
          <w:rFonts w:ascii="Times New Roman" w:hAnsi="Times New Roman"/>
          <w:i/>
          <w:iCs/>
          <w:sz w:val="24"/>
          <w:szCs w:val="24"/>
        </w:rPr>
        <w:t xml:space="preserve">argaining power </w:t>
      </w:r>
      <w:r w:rsidR="004156A2" w:rsidRPr="00373425">
        <w:rPr>
          <w:rFonts w:ascii="Times New Roman" w:hAnsi="Times New Roman"/>
          <w:sz w:val="24"/>
          <w:szCs w:val="24"/>
        </w:rPr>
        <w:t xml:space="preserve">nasabah </w:t>
      </w:r>
      <w:r w:rsidRPr="00373425">
        <w:rPr>
          <w:rFonts w:ascii="Times New Roman" w:hAnsi="Times New Roman" w:cs="Times New Roman"/>
          <w:sz w:val="24"/>
          <w:szCs w:val="24"/>
        </w:rPr>
        <w:t>dan</w:t>
      </w:r>
      <w:r w:rsidR="00A671C6" w:rsidRPr="00373425">
        <w:rPr>
          <w:rFonts w:ascii="Times New Roman" w:hAnsi="Times New Roman" w:cs="Times New Roman"/>
          <w:sz w:val="24"/>
          <w:szCs w:val="24"/>
        </w:rPr>
        <w:t xml:space="preserve"> </w:t>
      </w:r>
      <w:r w:rsidRPr="00373425">
        <w:rPr>
          <w:rFonts w:ascii="Times New Roman" w:hAnsi="Times New Roman" w:cs="Times New Roman"/>
          <w:sz w:val="24"/>
          <w:szCs w:val="24"/>
        </w:rPr>
        <w:t xml:space="preserve">variabel </w:t>
      </w:r>
      <w:r w:rsidR="004156A2" w:rsidRPr="00373425">
        <w:rPr>
          <w:rFonts w:ascii="Times New Roman" w:hAnsi="Times New Roman"/>
          <w:sz w:val="24"/>
          <w:szCs w:val="24"/>
        </w:rPr>
        <w:t xml:space="preserve">kegiatan usaha nasabah </w:t>
      </w:r>
      <w:r w:rsidRPr="00373425">
        <w:rPr>
          <w:rFonts w:ascii="Times New Roman" w:hAnsi="Times New Roman" w:cs="Times New Roman"/>
          <w:sz w:val="24"/>
          <w:szCs w:val="24"/>
        </w:rPr>
        <w:t>diperoleh</w:t>
      </w:r>
      <w:r w:rsidR="00A671C6" w:rsidRPr="00373425">
        <w:rPr>
          <w:rFonts w:ascii="Times New Roman" w:hAnsi="Times New Roman" w:cs="Times New Roman"/>
          <w:sz w:val="24"/>
          <w:szCs w:val="24"/>
        </w:rPr>
        <w:t xml:space="preserve"> </w:t>
      </w:r>
      <w:r w:rsidRPr="00373425">
        <w:rPr>
          <w:rFonts w:ascii="Times New Roman" w:hAnsi="Times New Roman" w:cs="Times New Roman"/>
          <w:sz w:val="24"/>
          <w:szCs w:val="24"/>
        </w:rPr>
        <w:t>nilai</w:t>
      </w:r>
      <w:r w:rsidR="00A671C6" w:rsidRPr="00373425">
        <w:rPr>
          <w:rFonts w:ascii="Times New Roman" w:hAnsi="Times New Roman" w:cs="Times New Roman"/>
          <w:sz w:val="24"/>
          <w:szCs w:val="24"/>
        </w:rPr>
        <w:t xml:space="preserve"> </w:t>
      </w:r>
      <w:r w:rsidRPr="00373425">
        <w:rPr>
          <w:rFonts w:ascii="Times New Roman" w:hAnsi="Times New Roman" w:cs="Times New Roman"/>
          <w:sz w:val="24"/>
          <w:szCs w:val="24"/>
        </w:rPr>
        <w:t>R2</w:t>
      </w:r>
      <w:r w:rsidR="00A671C6" w:rsidRPr="00373425">
        <w:rPr>
          <w:rFonts w:ascii="Times New Roman" w:hAnsi="Times New Roman" w:cs="Times New Roman"/>
          <w:sz w:val="24"/>
          <w:szCs w:val="24"/>
        </w:rPr>
        <w:t xml:space="preserve"> </w:t>
      </w:r>
      <w:r w:rsidRPr="00373425">
        <w:rPr>
          <w:rFonts w:ascii="Times New Roman" w:hAnsi="Times New Roman" w:cs="Times New Roman"/>
          <w:sz w:val="24"/>
          <w:szCs w:val="24"/>
        </w:rPr>
        <w:t>(R</w:t>
      </w:r>
      <w:r w:rsidR="00A671C6" w:rsidRPr="00373425">
        <w:rPr>
          <w:rFonts w:ascii="Times New Roman" w:hAnsi="Times New Roman" w:cs="Times New Roman"/>
          <w:sz w:val="24"/>
          <w:szCs w:val="24"/>
        </w:rPr>
        <w:t xml:space="preserve"> </w:t>
      </w:r>
      <w:r w:rsidRPr="00373425">
        <w:rPr>
          <w:rFonts w:ascii="Times New Roman" w:hAnsi="Times New Roman" w:cs="Times New Roman"/>
          <w:sz w:val="24"/>
          <w:szCs w:val="24"/>
        </w:rPr>
        <w:t>Square) sebesar</w:t>
      </w:r>
      <w:r w:rsidR="00A671C6" w:rsidRPr="00373425">
        <w:rPr>
          <w:rFonts w:ascii="Times New Roman" w:hAnsi="Times New Roman" w:cs="Times New Roman"/>
          <w:sz w:val="24"/>
          <w:szCs w:val="24"/>
        </w:rPr>
        <w:t xml:space="preserve"> </w:t>
      </w:r>
      <w:r w:rsidRPr="00373425">
        <w:rPr>
          <w:rFonts w:ascii="Times New Roman" w:hAnsi="Times New Roman" w:cs="Times New Roman"/>
          <w:sz w:val="24"/>
          <w:szCs w:val="24"/>
        </w:rPr>
        <w:t>0,</w:t>
      </w:r>
      <w:r w:rsidR="004156A2" w:rsidRPr="00373425">
        <w:rPr>
          <w:rFonts w:ascii="Times New Roman" w:hAnsi="Times New Roman" w:cs="Times New Roman"/>
          <w:sz w:val="24"/>
          <w:szCs w:val="24"/>
        </w:rPr>
        <w:t>673</w:t>
      </w:r>
      <w:r w:rsidR="007F252E" w:rsidRPr="00373425">
        <w:rPr>
          <w:rFonts w:ascii="Times New Roman" w:hAnsi="Times New Roman" w:cs="Times New Roman"/>
          <w:sz w:val="24"/>
          <w:szCs w:val="24"/>
        </w:rPr>
        <w:t xml:space="preserve"> atau </w:t>
      </w:r>
      <w:proofErr w:type="gramStart"/>
      <w:r w:rsidR="007F252E" w:rsidRPr="00373425">
        <w:rPr>
          <w:rFonts w:ascii="Times New Roman" w:hAnsi="Times New Roman" w:cs="Times New Roman"/>
          <w:sz w:val="24"/>
          <w:szCs w:val="24"/>
        </w:rPr>
        <w:t>sama</w:t>
      </w:r>
      <w:proofErr w:type="gramEnd"/>
      <w:r w:rsidR="007F252E" w:rsidRPr="00373425">
        <w:rPr>
          <w:rFonts w:ascii="Times New Roman" w:hAnsi="Times New Roman" w:cs="Times New Roman"/>
          <w:sz w:val="24"/>
          <w:szCs w:val="24"/>
        </w:rPr>
        <w:t xml:space="preserve"> dengan </w:t>
      </w:r>
      <w:r w:rsidR="004156A2" w:rsidRPr="00373425">
        <w:rPr>
          <w:rFonts w:ascii="Times New Roman" w:hAnsi="Times New Roman" w:cs="Times New Roman"/>
          <w:sz w:val="24"/>
          <w:szCs w:val="24"/>
        </w:rPr>
        <w:t>67.3</w:t>
      </w:r>
      <w:r w:rsidR="00A81D04" w:rsidRPr="00373425">
        <w:rPr>
          <w:rFonts w:ascii="Times New Roman" w:hAnsi="Times New Roman" w:cs="Times New Roman"/>
          <w:sz w:val="24"/>
          <w:szCs w:val="24"/>
        </w:rPr>
        <w:t>%</w:t>
      </w:r>
      <w:r w:rsidRPr="00373425">
        <w:rPr>
          <w:rFonts w:ascii="Times New Roman" w:hAnsi="Times New Roman" w:cs="Times New Roman"/>
          <w:sz w:val="24"/>
          <w:szCs w:val="24"/>
        </w:rPr>
        <w:t>.</w:t>
      </w:r>
      <w:r w:rsidR="00A671C6" w:rsidRPr="00373425">
        <w:rPr>
          <w:rFonts w:ascii="Times New Roman" w:hAnsi="Times New Roman" w:cs="Times New Roman"/>
          <w:sz w:val="24"/>
          <w:szCs w:val="24"/>
        </w:rPr>
        <w:t xml:space="preserve"> </w:t>
      </w:r>
      <w:proofErr w:type="gramStart"/>
      <w:r w:rsidR="00A81D04" w:rsidRPr="00373425">
        <w:rPr>
          <w:rFonts w:ascii="Times New Roman" w:hAnsi="Times New Roman" w:cs="Times New Roman"/>
          <w:sz w:val="24"/>
          <w:szCs w:val="24"/>
        </w:rPr>
        <w:t>(Rumus untuk menghitung Koefisiensi Determinasi ialah r² x 100 %).</w:t>
      </w:r>
      <w:proofErr w:type="gramEnd"/>
      <w:r w:rsidR="00A81D04" w:rsidRPr="00373425">
        <w:rPr>
          <w:rFonts w:ascii="Times New Roman" w:hAnsi="Times New Roman" w:cs="Times New Roman"/>
          <w:sz w:val="24"/>
          <w:szCs w:val="24"/>
        </w:rPr>
        <w:t xml:space="preserve"> Angka tersebut mempunyai arti bahwa </w:t>
      </w:r>
      <w:r w:rsidRPr="00373425">
        <w:rPr>
          <w:rFonts w:ascii="Times New Roman" w:hAnsi="Times New Roman" w:cs="Times New Roman"/>
          <w:sz w:val="24"/>
          <w:szCs w:val="24"/>
        </w:rPr>
        <w:t>hubungan</w:t>
      </w:r>
      <w:r w:rsidR="00A671C6" w:rsidRPr="00373425">
        <w:rPr>
          <w:rFonts w:ascii="Times New Roman" w:hAnsi="Times New Roman" w:cs="Times New Roman"/>
          <w:sz w:val="24"/>
          <w:szCs w:val="24"/>
        </w:rPr>
        <w:t xml:space="preserve"> </w:t>
      </w:r>
      <w:r w:rsidRPr="00373425">
        <w:rPr>
          <w:rFonts w:ascii="Times New Roman" w:hAnsi="Times New Roman" w:cs="Times New Roman"/>
          <w:sz w:val="24"/>
          <w:szCs w:val="24"/>
        </w:rPr>
        <w:t xml:space="preserve">antara </w:t>
      </w:r>
      <w:r w:rsidR="004156A2" w:rsidRPr="00373425">
        <w:rPr>
          <w:rFonts w:ascii="Times New Roman" w:hAnsi="Times New Roman" w:cs="Times New Roman"/>
          <w:sz w:val="24"/>
          <w:szCs w:val="24"/>
        </w:rPr>
        <w:t>b</w:t>
      </w:r>
      <w:r w:rsidR="004156A2" w:rsidRPr="00373425">
        <w:rPr>
          <w:rFonts w:ascii="Times New Roman" w:hAnsi="Times New Roman"/>
          <w:i/>
          <w:iCs/>
          <w:sz w:val="24"/>
          <w:szCs w:val="24"/>
        </w:rPr>
        <w:t xml:space="preserve">argaining power </w:t>
      </w:r>
      <w:r w:rsidR="004156A2" w:rsidRPr="00373425">
        <w:rPr>
          <w:rFonts w:ascii="Times New Roman" w:hAnsi="Times New Roman"/>
          <w:sz w:val="24"/>
          <w:szCs w:val="24"/>
        </w:rPr>
        <w:t>nasabah</w:t>
      </w:r>
      <w:r w:rsidRPr="00373425">
        <w:rPr>
          <w:rFonts w:ascii="Times New Roman" w:hAnsi="Times New Roman" w:cs="Times New Roman"/>
          <w:sz w:val="24"/>
          <w:szCs w:val="24"/>
        </w:rPr>
        <w:t xml:space="preserve"> dengan</w:t>
      </w:r>
      <w:r w:rsidR="00A671C6" w:rsidRPr="00373425">
        <w:rPr>
          <w:rFonts w:ascii="Times New Roman" w:hAnsi="Times New Roman" w:cs="Times New Roman"/>
          <w:sz w:val="24"/>
          <w:szCs w:val="24"/>
        </w:rPr>
        <w:t xml:space="preserve"> </w:t>
      </w:r>
      <w:r w:rsidR="004156A2" w:rsidRPr="00373425">
        <w:rPr>
          <w:rFonts w:ascii="Times New Roman" w:hAnsi="Times New Roman"/>
          <w:sz w:val="24"/>
          <w:szCs w:val="24"/>
        </w:rPr>
        <w:t xml:space="preserve">kegiatan usaha nasabah </w:t>
      </w:r>
      <w:r w:rsidRPr="00373425">
        <w:rPr>
          <w:rFonts w:ascii="Times New Roman" w:hAnsi="Times New Roman" w:cs="Times New Roman"/>
          <w:sz w:val="24"/>
          <w:szCs w:val="24"/>
        </w:rPr>
        <w:t>menunjukkan hubungan yang substansial atau kuat</w:t>
      </w:r>
      <w:r w:rsidR="007F252E" w:rsidRPr="00373425">
        <w:rPr>
          <w:rFonts w:ascii="Times New Roman" w:hAnsi="Times New Roman" w:cs="Times New Roman"/>
          <w:sz w:val="24"/>
          <w:szCs w:val="24"/>
        </w:rPr>
        <w:t xml:space="preserve"> yaitu </w:t>
      </w:r>
      <w:r w:rsidR="004156A2" w:rsidRPr="00373425">
        <w:rPr>
          <w:rFonts w:ascii="Times New Roman" w:hAnsi="Times New Roman" w:cs="Times New Roman"/>
          <w:sz w:val="24"/>
          <w:szCs w:val="24"/>
        </w:rPr>
        <w:t>67.3</w:t>
      </w:r>
      <w:r w:rsidR="00A81D04" w:rsidRPr="00373425">
        <w:rPr>
          <w:rFonts w:ascii="Times New Roman" w:hAnsi="Times New Roman" w:cs="Times New Roman"/>
          <w:sz w:val="24"/>
          <w:szCs w:val="24"/>
        </w:rPr>
        <w:t>%, sedan</w:t>
      </w:r>
      <w:r w:rsidR="007F252E" w:rsidRPr="00373425">
        <w:rPr>
          <w:rFonts w:ascii="Times New Roman" w:hAnsi="Times New Roman" w:cs="Times New Roman"/>
          <w:sz w:val="24"/>
          <w:szCs w:val="24"/>
        </w:rPr>
        <w:t xml:space="preserve">gkan sisanya </w:t>
      </w:r>
      <w:r w:rsidR="004156A2" w:rsidRPr="00373425">
        <w:rPr>
          <w:rFonts w:ascii="Times New Roman" w:hAnsi="Times New Roman" w:cs="Times New Roman"/>
          <w:sz w:val="24"/>
          <w:szCs w:val="24"/>
        </w:rPr>
        <w:t>32.7</w:t>
      </w:r>
      <w:r w:rsidR="00A81D04" w:rsidRPr="00373425">
        <w:rPr>
          <w:rFonts w:ascii="Times New Roman" w:hAnsi="Times New Roman" w:cs="Times New Roman"/>
          <w:sz w:val="24"/>
          <w:szCs w:val="24"/>
        </w:rPr>
        <w:t>% harus dijelaskan oleh faktor-faktor penyebab lainnya yang berasal dari luar regresi.</w:t>
      </w:r>
    </w:p>
    <w:p w:rsidR="009D370E" w:rsidRPr="00E91AC6" w:rsidRDefault="00A81D04" w:rsidP="00B8028E">
      <w:pPr>
        <w:pStyle w:val="ListParagraph"/>
        <w:numPr>
          <w:ilvl w:val="1"/>
          <w:numId w:val="10"/>
        </w:numPr>
        <w:spacing w:after="0" w:line="480" w:lineRule="auto"/>
        <w:ind w:left="1077" w:hanging="357"/>
        <w:jc w:val="both"/>
        <w:rPr>
          <w:rFonts w:ascii="Times New Roman" w:hAnsi="Times New Roman" w:cs="Times New Roman"/>
          <w:sz w:val="24"/>
          <w:szCs w:val="24"/>
        </w:rPr>
      </w:pPr>
      <w:r w:rsidRPr="00E91AC6">
        <w:rPr>
          <w:rFonts w:ascii="Times New Roman" w:hAnsi="Times New Roman" w:cs="Times New Roman"/>
          <w:sz w:val="24"/>
          <w:szCs w:val="24"/>
        </w:rPr>
        <w:t>Uji t</w:t>
      </w:r>
    </w:p>
    <w:p w:rsidR="009D370E" w:rsidRPr="00373425" w:rsidRDefault="009D370E" w:rsidP="00373425">
      <w:pPr>
        <w:spacing w:after="0" w:line="480" w:lineRule="auto"/>
        <w:ind w:left="1077" w:firstLine="720"/>
        <w:jc w:val="both"/>
        <w:rPr>
          <w:rFonts w:ascii="Times New Roman" w:hAnsi="Times New Roman" w:cs="Times New Roman"/>
          <w:sz w:val="24"/>
          <w:szCs w:val="24"/>
        </w:rPr>
      </w:pPr>
      <w:proofErr w:type="gramStart"/>
      <w:r w:rsidRPr="00373425">
        <w:rPr>
          <w:rFonts w:ascii="Times New Roman" w:hAnsi="Times New Roman" w:cs="Times New Roman"/>
          <w:sz w:val="24"/>
          <w:szCs w:val="24"/>
        </w:rPr>
        <w:t>Adapun hipotesis yang diuji adalah hipotesis nol (H</w:t>
      </w:r>
      <w:r w:rsidRPr="00373425">
        <w:rPr>
          <w:rFonts w:ascii="Times New Roman" w:hAnsi="Times New Roman" w:cs="Times New Roman"/>
          <w:sz w:val="24"/>
          <w:szCs w:val="24"/>
          <w:vertAlign w:val="subscript"/>
        </w:rPr>
        <w:t>0</w:t>
      </w:r>
      <w:r w:rsidRPr="00373425">
        <w:rPr>
          <w:rFonts w:ascii="Times New Roman" w:hAnsi="Times New Roman" w:cs="Times New Roman"/>
          <w:sz w:val="24"/>
          <w:szCs w:val="24"/>
        </w:rPr>
        <w:t xml:space="preserve">) dan </w:t>
      </w:r>
      <w:r w:rsidRPr="0008758C">
        <w:rPr>
          <w:rFonts w:ascii="Times New Roman" w:hAnsi="Times New Roman" w:cs="Times New Roman"/>
          <w:spacing w:val="-2"/>
          <w:sz w:val="24"/>
          <w:szCs w:val="24"/>
        </w:rPr>
        <w:t>hipotesis alternative (H</w:t>
      </w:r>
      <w:r w:rsidRPr="0008758C">
        <w:rPr>
          <w:rFonts w:ascii="Times New Roman" w:hAnsi="Times New Roman" w:cs="Times New Roman"/>
          <w:spacing w:val="-2"/>
          <w:sz w:val="24"/>
          <w:szCs w:val="24"/>
          <w:vertAlign w:val="subscript"/>
        </w:rPr>
        <w:t>a</w:t>
      </w:r>
      <w:r w:rsidRPr="0008758C">
        <w:rPr>
          <w:rFonts w:ascii="Times New Roman" w:hAnsi="Times New Roman" w:cs="Times New Roman"/>
          <w:spacing w:val="-2"/>
          <w:sz w:val="24"/>
          <w:szCs w:val="24"/>
        </w:rPr>
        <w:t>).</w:t>
      </w:r>
      <w:proofErr w:type="gramEnd"/>
      <w:r w:rsidRPr="0008758C">
        <w:rPr>
          <w:rFonts w:ascii="Times New Roman" w:hAnsi="Times New Roman" w:cs="Times New Roman"/>
          <w:spacing w:val="-2"/>
          <w:sz w:val="24"/>
          <w:szCs w:val="24"/>
        </w:rPr>
        <w:t xml:space="preserve"> Hipotesis nol menyatakan tidak </w:t>
      </w:r>
      <w:r w:rsidR="00B9587E" w:rsidRPr="0008758C">
        <w:rPr>
          <w:rFonts w:ascii="Times New Roman" w:hAnsi="Times New Roman"/>
          <w:spacing w:val="-2"/>
          <w:sz w:val="24"/>
          <w:szCs w:val="24"/>
        </w:rPr>
        <w:t>ada pengaruh</w:t>
      </w:r>
      <w:r w:rsidR="00B9587E" w:rsidRPr="00373425">
        <w:rPr>
          <w:rFonts w:ascii="Times New Roman" w:hAnsi="Times New Roman"/>
          <w:sz w:val="24"/>
          <w:szCs w:val="24"/>
        </w:rPr>
        <w:t xml:space="preserve"> </w:t>
      </w:r>
      <w:r w:rsidR="00B9587E" w:rsidRPr="0008758C">
        <w:rPr>
          <w:rFonts w:ascii="Times New Roman" w:hAnsi="Times New Roman"/>
          <w:spacing w:val="-4"/>
          <w:sz w:val="24"/>
          <w:szCs w:val="24"/>
        </w:rPr>
        <w:t xml:space="preserve">yang signifikan </w:t>
      </w:r>
      <w:r w:rsidR="00B9587E" w:rsidRPr="0008758C">
        <w:rPr>
          <w:rFonts w:ascii="Times New Roman" w:hAnsi="Times New Roman"/>
          <w:i/>
          <w:iCs/>
          <w:spacing w:val="-4"/>
          <w:sz w:val="24"/>
          <w:szCs w:val="24"/>
        </w:rPr>
        <w:t>bargaining power</w:t>
      </w:r>
      <w:r w:rsidR="00A671C6" w:rsidRPr="0008758C">
        <w:rPr>
          <w:rFonts w:ascii="Times New Roman" w:hAnsi="Times New Roman"/>
          <w:i/>
          <w:iCs/>
          <w:spacing w:val="-4"/>
          <w:sz w:val="24"/>
          <w:szCs w:val="24"/>
        </w:rPr>
        <w:t xml:space="preserve"> </w:t>
      </w:r>
      <w:r w:rsidR="00B9587E" w:rsidRPr="0008758C">
        <w:rPr>
          <w:rFonts w:ascii="Times New Roman" w:hAnsi="Times New Roman"/>
          <w:spacing w:val="-4"/>
          <w:sz w:val="24"/>
          <w:szCs w:val="24"/>
        </w:rPr>
        <w:t>terhadap penentuan nisbah pembiayaan</w:t>
      </w:r>
      <w:r w:rsidR="00B9587E" w:rsidRPr="00373425">
        <w:rPr>
          <w:rFonts w:ascii="Times New Roman" w:hAnsi="Times New Roman"/>
          <w:sz w:val="24"/>
          <w:szCs w:val="24"/>
        </w:rPr>
        <w:t xml:space="preserve"> </w:t>
      </w:r>
      <w:r w:rsidR="00B9587E" w:rsidRPr="0008758C">
        <w:rPr>
          <w:rFonts w:ascii="Times New Roman" w:hAnsi="Times New Roman"/>
          <w:spacing w:val="-2"/>
          <w:sz w:val="24"/>
          <w:szCs w:val="24"/>
        </w:rPr>
        <w:t>mudharabah di</w:t>
      </w:r>
      <w:r w:rsidR="00A671C6" w:rsidRPr="0008758C">
        <w:rPr>
          <w:rFonts w:ascii="Times New Roman" w:hAnsi="Times New Roman"/>
          <w:spacing w:val="-2"/>
          <w:sz w:val="24"/>
          <w:szCs w:val="24"/>
        </w:rPr>
        <w:t xml:space="preserve"> </w:t>
      </w:r>
      <w:r w:rsidR="00B122B8" w:rsidRPr="0008758C">
        <w:rPr>
          <w:rFonts w:ascii="Times New Roman" w:hAnsi="Times New Roman"/>
          <w:spacing w:val="-2"/>
          <w:sz w:val="24"/>
          <w:szCs w:val="24"/>
        </w:rPr>
        <w:t>B</w:t>
      </w:r>
      <w:r w:rsidR="00EE740C" w:rsidRPr="0008758C">
        <w:rPr>
          <w:rFonts w:ascii="Times New Roman" w:hAnsi="Times New Roman"/>
          <w:spacing w:val="-2"/>
          <w:sz w:val="24"/>
          <w:szCs w:val="24"/>
        </w:rPr>
        <w:t xml:space="preserve">ank </w:t>
      </w:r>
      <w:r w:rsidR="00B122B8" w:rsidRPr="0008758C">
        <w:rPr>
          <w:rFonts w:ascii="Times New Roman" w:hAnsi="Times New Roman"/>
          <w:spacing w:val="-2"/>
          <w:sz w:val="24"/>
          <w:szCs w:val="24"/>
        </w:rPr>
        <w:t>M</w:t>
      </w:r>
      <w:r w:rsidR="00EE740C" w:rsidRPr="0008758C">
        <w:rPr>
          <w:rFonts w:ascii="Times New Roman" w:hAnsi="Times New Roman"/>
          <w:spacing w:val="-2"/>
          <w:sz w:val="24"/>
          <w:szCs w:val="24"/>
        </w:rPr>
        <w:t xml:space="preserve">uamalat </w:t>
      </w:r>
      <w:r w:rsidR="00B122B8" w:rsidRPr="0008758C">
        <w:rPr>
          <w:rFonts w:ascii="Times New Roman" w:hAnsi="Times New Roman"/>
          <w:spacing w:val="-2"/>
          <w:sz w:val="24"/>
          <w:szCs w:val="24"/>
        </w:rPr>
        <w:t>I</w:t>
      </w:r>
      <w:r w:rsidR="00EE740C" w:rsidRPr="0008758C">
        <w:rPr>
          <w:rFonts w:ascii="Times New Roman" w:hAnsi="Times New Roman"/>
          <w:spacing w:val="-2"/>
          <w:sz w:val="24"/>
          <w:szCs w:val="24"/>
        </w:rPr>
        <w:t>ndonesia KCP</w:t>
      </w:r>
      <w:r w:rsidR="00B122B8" w:rsidRPr="0008758C">
        <w:rPr>
          <w:rFonts w:ascii="Times New Roman" w:hAnsi="Times New Roman"/>
          <w:spacing w:val="-2"/>
          <w:sz w:val="24"/>
          <w:szCs w:val="24"/>
        </w:rPr>
        <w:t xml:space="preserve"> Tulungagung</w:t>
      </w:r>
      <w:r w:rsidRPr="0008758C">
        <w:rPr>
          <w:rFonts w:ascii="Times New Roman" w:hAnsi="Times New Roman" w:cs="Times New Roman"/>
          <w:spacing w:val="-2"/>
          <w:sz w:val="24"/>
          <w:szCs w:val="24"/>
        </w:rPr>
        <w:t>, tidak</w:t>
      </w:r>
      <w:r w:rsidR="00A671C6" w:rsidRPr="0008758C">
        <w:rPr>
          <w:rFonts w:ascii="Times New Roman" w:hAnsi="Times New Roman" w:cs="Times New Roman"/>
          <w:spacing w:val="-2"/>
          <w:sz w:val="24"/>
          <w:szCs w:val="24"/>
        </w:rPr>
        <w:t xml:space="preserve"> </w:t>
      </w:r>
      <w:r w:rsidR="00B9587E" w:rsidRPr="0008758C">
        <w:rPr>
          <w:rFonts w:ascii="Times New Roman" w:hAnsi="Times New Roman"/>
          <w:spacing w:val="-2"/>
          <w:sz w:val="24"/>
          <w:szCs w:val="24"/>
        </w:rPr>
        <w:t>Ada</w:t>
      </w:r>
      <w:r w:rsidR="00B9587E" w:rsidRPr="00373425">
        <w:rPr>
          <w:rFonts w:ascii="Times New Roman" w:hAnsi="Times New Roman"/>
          <w:sz w:val="24"/>
          <w:szCs w:val="24"/>
        </w:rPr>
        <w:t xml:space="preserve"> pengaruh yang signifikan kegiatan usaha nasabah</w:t>
      </w:r>
      <w:r w:rsidR="00B9587E" w:rsidRPr="00373425">
        <w:rPr>
          <w:rFonts w:ascii="Times New Roman" w:hAnsi="Times New Roman"/>
          <w:i/>
          <w:iCs/>
          <w:sz w:val="24"/>
          <w:szCs w:val="24"/>
        </w:rPr>
        <w:t xml:space="preserve"> </w:t>
      </w:r>
      <w:r w:rsidR="00B9587E" w:rsidRPr="00373425">
        <w:rPr>
          <w:rFonts w:ascii="Times New Roman" w:hAnsi="Times New Roman"/>
          <w:sz w:val="24"/>
          <w:szCs w:val="24"/>
        </w:rPr>
        <w:t>terhadap penentuan nisbah</w:t>
      </w:r>
      <w:r w:rsidR="001F73CD" w:rsidRPr="00373425">
        <w:rPr>
          <w:rFonts w:ascii="Times New Roman" w:hAnsi="Times New Roman"/>
          <w:sz w:val="24"/>
          <w:szCs w:val="24"/>
        </w:rPr>
        <w:t xml:space="preserve"> bagi hasil</w:t>
      </w:r>
      <w:r w:rsidR="00A671C6" w:rsidRPr="00373425">
        <w:rPr>
          <w:rFonts w:ascii="Times New Roman" w:hAnsi="Times New Roman"/>
          <w:sz w:val="24"/>
          <w:szCs w:val="24"/>
        </w:rPr>
        <w:t xml:space="preserve"> </w:t>
      </w:r>
      <w:r w:rsidR="00B9587E" w:rsidRPr="00373425">
        <w:rPr>
          <w:rFonts w:ascii="Times New Roman" w:hAnsi="Times New Roman"/>
          <w:sz w:val="24"/>
          <w:szCs w:val="24"/>
        </w:rPr>
        <w:t>pembiayaan mudharabah di</w:t>
      </w:r>
      <w:r w:rsidR="00A671C6" w:rsidRPr="00373425">
        <w:rPr>
          <w:rFonts w:ascii="Times New Roman" w:hAnsi="Times New Roman"/>
          <w:sz w:val="24"/>
          <w:szCs w:val="24"/>
        </w:rPr>
        <w:t xml:space="preserve"> </w:t>
      </w:r>
      <w:r w:rsidR="00B122B8" w:rsidRPr="00373425">
        <w:rPr>
          <w:rFonts w:ascii="Times New Roman" w:hAnsi="Times New Roman"/>
          <w:sz w:val="24"/>
          <w:szCs w:val="24"/>
        </w:rPr>
        <w:t>B</w:t>
      </w:r>
      <w:r w:rsidR="00EE740C" w:rsidRPr="00373425">
        <w:rPr>
          <w:rFonts w:ascii="Times New Roman" w:hAnsi="Times New Roman"/>
          <w:sz w:val="24"/>
          <w:szCs w:val="24"/>
        </w:rPr>
        <w:t xml:space="preserve">ank </w:t>
      </w:r>
      <w:r w:rsidR="00B122B8" w:rsidRPr="00373425">
        <w:rPr>
          <w:rFonts w:ascii="Times New Roman" w:hAnsi="Times New Roman"/>
          <w:sz w:val="24"/>
          <w:szCs w:val="24"/>
        </w:rPr>
        <w:t>M</w:t>
      </w:r>
      <w:r w:rsidR="00EE740C" w:rsidRPr="00373425">
        <w:rPr>
          <w:rFonts w:ascii="Times New Roman" w:hAnsi="Times New Roman"/>
          <w:sz w:val="24"/>
          <w:szCs w:val="24"/>
        </w:rPr>
        <w:t>muamalat</w:t>
      </w:r>
      <w:r w:rsidR="008B2FE3" w:rsidRPr="00373425">
        <w:rPr>
          <w:rFonts w:ascii="Times New Roman" w:hAnsi="Times New Roman"/>
          <w:sz w:val="24"/>
          <w:szCs w:val="24"/>
        </w:rPr>
        <w:t xml:space="preserve"> </w:t>
      </w:r>
      <w:r w:rsidR="00B122B8" w:rsidRPr="00373425">
        <w:rPr>
          <w:rFonts w:ascii="Times New Roman" w:hAnsi="Times New Roman"/>
          <w:sz w:val="24"/>
          <w:szCs w:val="24"/>
        </w:rPr>
        <w:t>I</w:t>
      </w:r>
      <w:r w:rsidR="008B2FE3" w:rsidRPr="00373425">
        <w:rPr>
          <w:rFonts w:ascii="Times New Roman" w:hAnsi="Times New Roman"/>
          <w:sz w:val="24"/>
          <w:szCs w:val="24"/>
        </w:rPr>
        <w:t>ndonesia</w:t>
      </w:r>
      <w:r w:rsidR="00B122B8" w:rsidRPr="00373425">
        <w:rPr>
          <w:rFonts w:ascii="Times New Roman" w:hAnsi="Times New Roman"/>
          <w:sz w:val="24"/>
          <w:szCs w:val="24"/>
        </w:rPr>
        <w:t xml:space="preserve"> </w:t>
      </w:r>
      <w:r w:rsidR="00EE740C" w:rsidRPr="00373425">
        <w:rPr>
          <w:rFonts w:ascii="Times New Roman" w:hAnsi="Times New Roman"/>
          <w:sz w:val="24"/>
          <w:szCs w:val="24"/>
        </w:rPr>
        <w:t>KCP</w:t>
      </w:r>
      <w:r w:rsidR="00B122B8" w:rsidRPr="00373425">
        <w:rPr>
          <w:rFonts w:ascii="Times New Roman" w:hAnsi="Times New Roman"/>
          <w:sz w:val="24"/>
          <w:szCs w:val="24"/>
        </w:rPr>
        <w:t xml:space="preserve"> Tulungagung</w:t>
      </w:r>
      <w:r w:rsidR="00A671C6" w:rsidRPr="00373425">
        <w:rPr>
          <w:rFonts w:ascii="Times New Roman" w:hAnsi="Times New Roman" w:cs="Times New Roman"/>
          <w:sz w:val="24"/>
          <w:szCs w:val="24"/>
        </w:rPr>
        <w:t xml:space="preserve"> </w:t>
      </w:r>
    </w:p>
    <w:p w:rsidR="009D370E" w:rsidRPr="00E91AC6" w:rsidRDefault="009D370E" w:rsidP="006550D3">
      <w:pPr>
        <w:pStyle w:val="ListParagraph"/>
        <w:spacing w:after="0" w:line="480" w:lineRule="auto"/>
        <w:ind w:left="1077" w:firstLine="720"/>
        <w:jc w:val="both"/>
        <w:rPr>
          <w:rFonts w:ascii="Times New Roman" w:hAnsi="Times New Roman" w:cs="Times New Roman"/>
          <w:sz w:val="24"/>
          <w:szCs w:val="24"/>
        </w:rPr>
      </w:pPr>
      <w:proofErr w:type="gramStart"/>
      <w:r w:rsidRPr="00E91AC6">
        <w:rPr>
          <w:rFonts w:ascii="Times New Roman" w:hAnsi="Times New Roman" w:cs="Times New Roman"/>
          <w:sz w:val="24"/>
          <w:szCs w:val="24"/>
        </w:rPr>
        <w:t>Sedangkan hipotesis alternative (H</w:t>
      </w:r>
      <w:r w:rsidRPr="00E91AC6">
        <w:rPr>
          <w:rFonts w:ascii="Times New Roman" w:hAnsi="Times New Roman" w:cs="Times New Roman"/>
          <w:sz w:val="24"/>
          <w:szCs w:val="24"/>
          <w:vertAlign w:val="subscript"/>
        </w:rPr>
        <w:t>a</w:t>
      </w:r>
      <w:r w:rsidRPr="00E91AC6">
        <w:rPr>
          <w:rFonts w:ascii="Times New Roman" w:hAnsi="Times New Roman" w:cs="Times New Roman"/>
          <w:sz w:val="24"/>
          <w:szCs w:val="24"/>
        </w:rPr>
        <w:t xml:space="preserve">) menyatakan </w:t>
      </w:r>
      <w:r w:rsidR="00B9587E" w:rsidRPr="00E91AC6">
        <w:rPr>
          <w:rFonts w:ascii="Times New Roman" w:hAnsi="Times New Roman"/>
          <w:sz w:val="24"/>
          <w:szCs w:val="24"/>
        </w:rPr>
        <w:t xml:space="preserve">Ada pengaruh yang signifikan </w:t>
      </w:r>
      <w:r w:rsidR="00B9587E" w:rsidRPr="00E91AC6">
        <w:rPr>
          <w:rFonts w:ascii="Times New Roman" w:hAnsi="Times New Roman"/>
          <w:i/>
          <w:iCs/>
          <w:sz w:val="24"/>
          <w:szCs w:val="24"/>
        </w:rPr>
        <w:t>bargaining power</w:t>
      </w:r>
      <w:r w:rsidR="00A671C6" w:rsidRPr="00E91AC6">
        <w:rPr>
          <w:rFonts w:ascii="Times New Roman" w:hAnsi="Times New Roman"/>
          <w:i/>
          <w:iCs/>
          <w:sz w:val="24"/>
          <w:szCs w:val="24"/>
        </w:rPr>
        <w:t xml:space="preserve"> </w:t>
      </w:r>
      <w:r w:rsidR="00B9587E" w:rsidRPr="00E91AC6">
        <w:rPr>
          <w:rFonts w:ascii="Times New Roman" w:hAnsi="Times New Roman"/>
          <w:sz w:val="24"/>
          <w:szCs w:val="24"/>
        </w:rPr>
        <w:t xml:space="preserve">terhadap penentuan </w:t>
      </w:r>
      <w:r w:rsidR="008B2FE3" w:rsidRPr="00E91AC6">
        <w:rPr>
          <w:rFonts w:ascii="Times New Roman" w:hAnsi="Times New Roman"/>
          <w:sz w:val="24"/>
          <w:szCs w:val="24"/>
        </w:rPr>
        <w:t>nisbah</w:t>
      </w:r>
      <w:r w:rsidR="001F73CD" w:rsidRPr="00E91AC6">
        <w:rPr>
          <w:rFonts w:ascii="Times New Roman" w:hAnsi="Times New Roman"/>
          <w:sz w:val="24"/>
          <w:szCs w:val="24"/>
        </w:rPr>
        <w:t xml:space="preserve"> bagi hasil</w:t>
      </w:r>
      <w:r w:rsidR="00A671C6" w:rsidRPr="00E91AC6">
        <w:rPr>
          <w:rFonts w:ascii="Times New Roman" w:hAnsi="Times New Roman"/>
          <w:sz w:val="24"/>
          <w:szCs w:val="24"/>
        </w:rPr>
        <w:t xml:space="preserve"> </w:t>
      </w:r>
      <w:r w:rsidR="008B2FE3" w:rsidRPr="00E91AC6">
        <w:rPr>
          <w:rFonts w:ascii="Times New Roman" w:hAnsi="Times New Roman"/>
          <w:sz w:val="24"/>
          <w:szCs w:val="24"/>
        </w:rPr>
        <w:t xml:space="preserve">pembiayaan mudharabah di </w:t>
      </w:r>
      <w:r w:rsidR="00B122B8" w:rsidRPr="00E91AC6">
        <w:rPr>
          <w:rFonts w:ascii="Times New Roman" w:hAnsi="Times New Roman"/>
          <w:sz w:val="24"/>
          <w:szCs w:val="24"/>
        </w:rPr>
        <w:t>B</w:t>
      </w:r>
      <w:r w:rsidR="008B2FE3" w:rsidRPr="00E91AC6">
        <w:rPr>
          <w:rFonts w:ascii="Times New Roman" w:hAnsi="Times New Roman"/>
          <w:sz w:val="24"/>
          <w:szCs w:val="24"/>
        </w:rPr>
        <w:t xml:space="preserve">ank </w:t>
      </w:r>
      <w:r w:rsidR="00B122B8" w:rsidRPr="00E91AC6">
        <w:rPr>
          <w:rFonts w:ascii="Times New Roman" w:hAnsi="Times New Roman"/>
          <w:sz w:val="24"/>
          <w:szCs w:val="24"/>
        </w:rPr>
        <w:t>M</w:t>
      </w:r>
      <w:r w:rsidR="008B2FE3" w:rsidRPr="00E91AC6">
        <w:rPr>
          <w:rFonts w:ascii="Times New Roman" w:hAnsi="Times New Roman"/>
          <w:sz w:val="24"/>
          <w:szCs w:val="24"/>
        </w:rPr>
        <w:t xml:space="preserve">uamalat </w:t>
      </w:r>
      <w:r w:rsidR="00B122B8" w:rsidRPr="00E91AC6">
        <w:rPr>
          <w:rFonts w:ascii="Times New Roman" w:hAnsi="Times New Roman"/>
          <w:sz w:val="24"/>
          <w:szCs w:val="24"/>
        </w:rPr>
        <w:t>I</w:t>
      </w:r>
      <w:r w:rsidR="008B2FE3" w:rsidRPr="00E91AC6">
        <w:rPr>
          <w:rFonts w:ascii="Times New Roman" w:hAnsi="Times New Roman"/>
          <w:sz w:val="24"/>
          <w:szCs w:val="24"/>
        </w:rPr>
        <w:t>ndonesia</w:t>
      </w:r>
      <w:r w:rsidR="00B122B8" w:rsidRPr="00E91AC6">
        <w:rPr>
          <w:rFonts w:ascii="Times New Roman" w:hAnsi="Times New Roman"/>
          <w:sz w:val="24"/>
          <w:szCs w:val="24"/>
        </w:rPr>
        <w:t xml:space="preserve"> </w:t>
      </w:r>
      <w:r w:rsidR="00C86016" w:rsidRPr="00E91AC6">
        <w:rPr>
          <w:rFonts w:ascii="Times New Roman" w:hAnsi="Times New Roman"/>
          <w:sz w:val="24"/>
          <w:szCs w:val="24"/>
        </w:rPr>
        <w:t>KCP</w:t>
      </w:r>
      <w:r w:rsidR="00B122B8" w:rsidRPr="00E91AC6">
        <w:rPr>
          <w:rFonts w:ascii="Times New Roman" w:hAnsi="Times New Roman"/>
          <w:sz w:val="24"/>
          <w:szCs w:val="24"/>
        </w:rPr>
        <w:t xml:space="preserve"> Tulungagung</w:t>
      </w:r>
      <w:r w:rsidRPr="00E91AC6">
        <w:rPr>
          <w:rFonts w:ascii="Times New Roman" w:hAnsi="Times New Roman" w:cs="Times New Roman"/>
          <w:sz w:val="24"/>
          <w:szCs w:val="24"/>
        </w:rPr>
        <w:t xml:space="preserve">, </w:t>
      </w:r>
      <w:r w:rsidR="00B9587E" w:rsidRPr="00E91AC6">
        <w:rPr>
          <w:rFonts w:ascii="Times New Roman" w:hAnsi="Times New Roman"/>
          <w:sz w:val="24"/>
          <w:szCs w:val="24"/>
        </w:rPr>
        <w:t>Ada pengaruh yang signifikan kegiatan usaha nasabah</w:t>
      </w:r>
      <w:r w:rsidR="00B9587E" w:rsidRPr="00E91AC6">
        <w:rPr>
          <w:rFonts w:ascii="Times New Roman" w:hAnsi="Times New Roman"/>
          <w:i/>
          <w:iCs/>
          <w:sz w:val="24"/>
          <w:szCs w:val="24"/>
        </w:rPr>
        <w:t xml:space="preserve"> </w:t>
      </w:r>
      <w:r w:rsidR="00B9587E" w:rsidRPr="00E91AC6">
        <w:rPr>
          <w:rFonts w:ascii="Times New Roman" w:hAnsi="Times New Roman"/>
          <w:sz w:val="24"/>
          <w:szCs w:val="24"/>
        </w:rPr>
        <w:t>terhadap penentuan nisbah</w:t>
      </w:r>
      <w:r w:rsidR="001F73CD" w:rsidRPr="00E91AC6">
        <w:rPr>
          <w:rFonts w:ascii="Times New Roman" w:hAnsi="Times New Roman"/>
          <w:sz w:val="24"/>
          <w:szCs w:val="24"/>
        </w:rPr>
        <w:t xml:space="preserve"> bagi hasil</w:t>
      </w:r>
      <w:r w:rsidR="00B9587E" w:rsidRPr="00E91AC6">
        <w:rPr>
          <w:rFonts w:ascii="Times New Roman" w:hAnsi="Times New Roman"/>
          <w:sz w:val="24"/>
          <w:szCs w:val="24"/>
        </w:rPr>
        <w:t xml:space="preserve"> pembiayaan mudharabah di </w:t>
      </w:r>
      <w:r w:rsidR="00B122B8" w:rsidRPr="00E91AC6">
        <w:rPr>
          <w:rFonts w:ascii="Times New Roman" w:hAnsi="Times New Roman"/>
          <w:sz w:val="24"/>
          <w:szCs w:val="24"/>
        </w:rPr>
        <w:t>B</w:t>
      </w:r>
      <w:r w:rsidR="008B2FE3" w:rsidRPr="00E91AC6">
        <w:rPr>
          <w:rFonts w:ascii="Times New Roman" w:hAnsi="Times New Roman"/>
          <w:sz w:val="24"/>
          <w:szCs w:val="24"/>
        </w:rPr>
        <w:t xml:space="preserve">ank </w:t>
      </w:r>
      <w:r w:rsidR="00B122B8" w:rsidRPr="00E91AC6">
        <w:rPr>
          <w:rFonts w:ascii="Times New Roman" w:hAnsi="Times New Roman"/>
          <w:sz w:val="24"/>
          <w:szCs w:val="24"/>
        </w:rPr>
        <w:t>M</w:t>
      </w:r>
      <w:r w:rsidR="008B2FE3" w:rsidRPr="00E91AC6">
        <w:rPr>
          <w:rFonts w:ascii="Times New Roman" w:hAnsi="Times New Roman"/>
          <w:sz w:val="24"/>
          <w:szCs w:val="24"/>
        </w:rPr>
        <w:t xml:space="preserve">uamalat </w:t>
      </w:r>
      <w:r w:rsidR="00B122B8" w:rsidRPr="00E91AC6">
        <w:rPr>
          <w:rFonts w:ascii="Times New Roman" w:hAnsi="Times New Roman"/>
          <w:sz w:val="24"/>
          <w:szCs w:val="24"/>
        </w:rPr>
        <w:t>I</w:t>
      </w:r>
      <w:r w:rsidR="008B2FE3" w:rsidRPr="00E91AC6">
        <w:rPr>
          <w:rFonts w:ascii="Times New Roman" w:hAnsi="Times New Roman"/>
          <w:sz w:val="24"/>
          <w:szCs w:val="24"/>
        </w:rPr>
        <w:t>ndonesia</w:t>
      </w:r>
      <w:r w:rsidR="00B122B8" w:rsidRPr="00E91AC6">
        <w:rPr>
          <w:rFonts w:ascii="Times New Roman" w:hAnsi="Times New Roman"/>
          <w:sz w:val="24"/>
          <w:szCs w:val="24"/>
        </w:rPr>
        <w:t xml:space="preserve"> </w:t>
      </w:r>
      <w:r w:rsidR="00C86016" w:rsidRPr="00E91AC6">
        <w:rPr>
          <w:rFonts w:ascii="Times New Roman" w:hAnsi="Times New Roman"/>
          <w:sz w:val="24"/>
          <w:szCs w:val="24"/>
        </w:rPr>
        <w:t xml:space="preserve">KCP </w:t>
      </w:r>
      <w:r w:rsidR="00B122B8" w:rsidRPr="00E91AC6">
        <w:rPr>
          <w:rFonts w:ascii="Times New Roman" w:hAnsi="Times New Roman"/>
          <w:sz w:val="24"/>
          <w:szCs w:val="24"/>
        </w:rPr>
        <w:t>Tulungagung</w:t>
      </w:r>
      <w:r w:rsidRPr="00E91AC6">
        <w:rPr>
          <w:rFonts w:ascii="Times New Roman" w:hAnsi="Times New Roman" w:cs="Times New Roman"/>
          <w:sz w:val="24"/>
          <w:szCs w:val="24"/>
        </w:rPr>
        <w:t>.</w:t>
      </w:r>
      <w:proofErr w:type="gramEnd"/>
      <w:r w:rsidRPr="00E91AC6">
        <w:rPr>
          <w:rFonts w:ascii="Times New Roman" w:hAnsi="Times New Roman" w:cs="Times New Roman"/>
          <w:sz w:val="24"/>
          <w:szCs w:val="24"/>
        </w:rPr>
        <w:t xml:space="preserve"> Karena perhitungan dengan </w:t>
      </w:r>
      <w:r w:rsidRPr="00E91AC6">
        <w:rPr>
          <w:rFonts w:ascii="Times New Roman" w:hAnsi="Times New Roman" w:cs="Times New Roman"/>
          <w:sz w:val="24"/>
          <w:szCs w:val="24"/>
        </w:rPr>
        <w:lastRenderedPageBreak/>
        <w:t>menggunakan program SPSS, maka uji hipotesis dilakukan dengan membandingkan signifikansi yang diperoleh dengan taraf probabilitas 0</w:t>
      </w:r>
      <w:proofErr w:type="gramStart"/>
      <w:r w:rsidRPr="00E91AC6">
        <w:rPr>
          <w:rFonts w:ascii="Times New Roman" w:hAnsi="Times New Roman" w:cs="Times New Roman"/>
          <w:sz w:val="24"/>
          <w:szCs w:val="24"/>
        </w:rPr>
        <w:t>,05</w:t>
      </w:r>
      <w:proofErr w:type="gramEnd"/>
      <w:r w:rsidRPr="00E91AC6">
        <w:rPr>
          <w:rFonts w:ascii="Times New Roman" w:hAnsi="Times New Roman" w:cs="Times New Roman"/>
          <w:sz w:val="24"/>
          <w:szCs w:val="24"/>
        </w:rPr>
        <w:t xml:space="preserve"> dengan cara pengambilan keputusan sebagai berikut:</w:t>
      </w:r>
    </w:p>
    <w:p w:rsidR="009D370E" w:rsidRPr="00E91AC6" w:rsidRDefault="009D370E" w:rsidP="006550D3">
      <w:pPr>
        <w:pStyle w:val="ListParagraph"/>
        <w:spacing w:after="0" w:line="480" w:lineRule="auto"/>
        <w:ind w:left="1077"/>
        <w:jc w:val="both"/>
        <w:rPr>
          <w:rFonts w:ascii="Times New Roman" w:hAnsi="Times New Roman" w:cs="Times New Roman"/>
          <w:sz w:val="24"/>
          <w:szCs w:val="24"/>
          <w:lang w:val="fi-FI"/>
        </w:rPr>
      </w:pPr>
      <w:r w:rsidRPr="00E91AC6">
        <w:rPr>
          <w:rFonts w:ascii="Times New Roman" w:hAnsi="Times New Roman" w:cs="Times New Roman"/>
          <w:sz w:val="24"/>
          <w:szCs w:val="24"/>
          <w:lang w:val="fi-FI"/>
        </w:rPr>
        <w:t>1)</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Jika signifikansi &gt; 0,05 maka H</w:t>
      </w:r>
      <w:r w:rsidRPr="00E91AC6">
        <w:rPr>
          <w:rFonts w:ascii="Times New Roman" w:hAnsi="Times New Roman" w:cs="Times New Roman"/>
          <w:sz w:val="24"/>
          <w:szCs w:val="24"/>
          <w:vertAlign w:val="subscript"/>
          <w:lang w:val="fi-FI"/>
        </w:rPr>
        <w:t>0</w:t>
      </w:r>
      <w:r w:rsidRPr="00E91AC6">
        <w:rPr>
          <w:rFonts w:ascii="Times New Roman" w:hAnsi="Times New Roman" w:cs="Times New Roman"/>
          <w:sz w:val="24"/>
          <w:szCs w:val="24"/>
          <w:lang w:val="fi-FI"/>
        </w:rPr>
        <w:t xml:space="preserve"> diterima</w:t>
      </w:r>
    </w:p>
    <w:p w:rsidR="009D370E" w:rsidRPr="00E91AC6" w:rsidRDefault="009D370E" w:rsidP="006550D3">
      <w:pPr>
        <w:pStyle w:val="ListParagraph"/>
        <w:spacing w:after="0" w:line="480" w:lineRule="auto"/>
        <w:ind w:left="1077"/>
        <w:jc w:val="both"/>
        <w:rPr>
          <w:rFonts w:ascii="Times New Roman" w:hAnsi="Times New Roman" w:cs="Times New Roman"/>
          <w:sz w:val="24"/>
          <w:szCs w:val="24"/>
          <w:lang w:val="fi-FI"/>
        </w:rPr>
      </w:pPr>
      <w:r w:rsidRPr="00E91AC6">
        <w:rPr>
          <w:rFonts w:ascii="Times New Roman" w:hAnsi="Times New Roman" w:cs="Times New Roman"/>
          <w:sz w:val="24"/>
          <w:szCs w:val="24"/>
          <w:lang w:val="fi-FI"/>
        </w:rPr>
        <w:t>2)</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Jika signifikansi &lt; 0,05 maka H</w:t>
      </w:r>
      <w:r w:rsidRPr="00E91AC6">
        <w:rPr>
          <w:rFonts w:ascii="Times New Roman" w:hAnsi="Times New Roman" w:cs="Times New Roman"/>
          <w:sz w:val="24"/>
          <w:szCs w:val="24"/>
          <w:vertAlign w:val="subscript"/>
          <w:lang w:val="fi-FI"/>
        </w:rPr>
        <w:t>a</w:t>
      </w:r>
      <w:r w:rsidRPr="00E91AC6">
        <w:rPr>
          <w:rFonts w:ascii="Times New Roman" w:hAnsi="Times New Roman" w:cs="Times New Roman"/>
          <w:sz w:val="24"/>
          <w:szCs w:val="24"/>
          <w:lang w:val="fi-FI"/>
        </w:rPr>
        <w:t xml:space="preserve"> diterima</w:t>
      </w:r>
    </w:p>
    <w:p w:rsidR="009D370E" w:rsidRPr="00E91AC6" w:rsidRDefault="009D370E" w:rsidP="00AC3D13">
      <w:pPr>
        <w:pStyle w:val="ListParagraph"/>
        <w:spacing w:after="0" w:line="480" w:lineRule="auto"/>
        <w:ind w:left="1077" w:firstLine="720"/>
        <w:jc w:val="both"/>
        <w:rPr>
          <w:rFonts w:ascii="Times New Roman" w:hAnsi="Times New Roman" w:cs="Times New Roman"/>
          <w:sz w:val="24"/>
          <w:szCs w:val="24"/>
          <w:lang w:val="fi-FI"/>
        </w:rPr>
      </w:pPr>
      <w:r w:rsidRPr="00E91AC6">
        <w:rPr>
          <w:rFonts w:ascii="Times New Roman" w:hAnsi="Times New Roman" w:cs="Times New Roman"/>
          <w:sz w:val="24"/>
          <w:szCs w:val="24"/>
          <w:lang w:val="fi-FI"/>
        </w:rPr>
        <w:t xml:space="preserve">Pengujian hipotesis Uji t digunakan untuk mengetahui ada tidaknya pengaruh </w:t>
      </w:r>
      <w:r w:rsidR="00FF29E1" w:rsidRPr="00E91AC6">
        <w:rPr>
          <w:rFonts w:ascii="Times New Roman" w:hAnsi="Times New Roman"/>
          <w:i/>
          <w:iCs/>
          <w:sz w:val="24"/>
          <w:szCs w:val="24"/>
          <w:lang w:val="fi-FI"/>
        </w:rPr>
        <w:t>bargaining power</w:t>
      </w:r>
      <w:r w:rsidRPr="00E91AC6">
        <w:rPr>
          <w:rFonts w:ascii="Times New Roman" w:hAnsi="Times New Roman" w:cs="Times New Roman"/>
          <w:sz w:val="24"/>
          <w:szCs w:val="24"/>
          <w:lang w:val="fi-FI"/>
        </w:rPr>
        <w:t xml:space="preserve">, dan </w:t>
      </w:r>
      <w:r w:rsidR="00FF29E1" w:rsidRPr="00E91AC6">
        <w:rPr>
          <w:rFonts w:ascii="Times New Roman" w:hAnsi="Times New Roman"/>
          <w:sz w:val="24"/>
          <w:szCs w:val="24"/>
          <w:lang w:val="fi-FI"/>
        </w:rPr>
        <w:t>kegiatan usaha nasabah</w:t>
      </w:r>
      <w:r w:rsidRPr="00E91AC6">
        <w:rPr>
          <w:rFonts w:ascii="Times New Roman" w:hAnsi="Times New Roman" w:cs="Times New Roman"/>
          <w:sz w:val="24"/>
          <w:szCs w:val="24"/>
          <w:lang w:val="fi-FI"/>
        </w:rPr>
        <w:t xml:space="preserve"> terhadap </w:t>
      </w:r>
      <w:r w:rsidR="00FF29E1" w:rsidRPr="00E91AC6">
        <w:rPr>
          <w:rFonts w:ascii="Times New Roman" w:hAnsi="Times New Roman"/>
          <w:sz w:val="24"/>
          <w:szCs w:val="24"/>
          <w:lang w:val="fi-FI"/>
        </w:rPr>
        <w:t>penentuan nisbah</w:t>
      </w:r>
      <w:r w:rsidR="001F73CD" w:rsidRPr="00E91AC6">
        <w:rPr>
          <w:rFonts w:ascii="Times New Roman" w:hAnsi="Times New Roman"/>
          <w:sz w:val="24"/>
          <w:szCs w:val="24"/>
          <w:lang w:val="fi-FI"/>
        </w:rPr>
        <w:t xml:space="preserve"> bagi hasil</w:t>
      </w:r>
      <w:r w:rsidR="00FF29E1" w:rsidRPr="00E91AC6">
        <w:rPr>
          <w:rFonts w:ascii="Times New Roman" w:hAnsi="Times New Roman"/>
          <w:sz w:val="24"/>
          <w:szCs w:val="24"/>
          <w:lang w:val="fi-FI"/>
        </w:rPr>
        <w:t xml:space="preserve"> pembiayaan mudharabah </w:t>
      </w:r>
      <w:r w:rsidR="00BE16E1">
        <w:rPr>
          <w:rFonts w:ascii="Times New Roman" w:hAnsi="Times New Roman"/>
          <w:sz w:val="24"/>
          <w:szCs w:val="24"/>
          <w:lang w:val="fi-FI"/>
        </w:rPr>
        <w:br/>
      </w:r>
      <w:r w:rsidR="00FF29E1" w:rsidRPr="00E91AC6">
        <w:rPr>
          <w:rFonts w:ascii="Times New Roman" w:hAnsi="Times New Roman"/>
          <w:sz w:val="24"/>
          <w:szCs w:val="24"/>
          <w:lang w:val="fi-FI"/>
        </w:rPr>
        <w:t>di</w:t>
      </w:r>
      <w:r w:rsidR="00A671C6" w:rsidRPr="00E91AC6">
        <w:rPr>
          <w:rFonts w:ascii="Times New Roman" w:hAnsi="Times New Roman"/>
          <w:sz w:val="24"/>
          <w:szCs w:val="24"/>
          <w:lang w:val="fi-FI"/>
        </w:rPr>
        <w:t xml:space="preserve"> </w:t>
      </w:r>
      <w:r w:rsidR="00B122B8" w:rsidRPr="00E91AC6">
        <w:rPr>
          <w:rFonts w:ascii="Times New Roman" w:hAnsi="Times New Roman"/>
          <w:sz w:val="24"/>
          <w:szCs w:val="24"/>
          <w:lang w:val="fi-FI"/>
        </w:rPr>
        <w:t>B</w:t>
      </w:r>
      <w:r w:rsidR="008B2FE3" w:rsidRPr="00E91AC6">
        <w:rPr>
          <w:rFonts w:ascii="Times New Roman" w:hAnsi="Times New Roman"/>
          <w:sz w:val="24"/>
          <w:szCs w:val="24"/>
          <w:lang w:val="fi-FI"/>
        </w:rPr>
        <w:t xml:space="preserve">ank </w:t>
      </w:r>
      <w:r w:rsidR="00B122B8" w:rsidRPr="00E91AC6">
        <w:rPr>
          <w:rFonts w:ascii="Times New Roman" w:hAnsi="Times New Roman"/>
          <w:sz w:val="24"/>
          <w:szCs w:val="24"/>
          <w:lang w:val="fi-FI"/>
        </w:rPr>
        <w:t>M</w:t>
      </w:r>
      <w:r w:rsidR="008B2FE3" w:rsidRPr="00E91AC6">
        <w:rPr>
          <w:rFonts w:ascii="Times New Roman" w:hAnsi="Times New Roman"/>
          <w:sz w:val="24"/>
          <w:szCs w:val="24"/>
          <w:lang w:val="fi-FI"/>
        </w:rPr>
        <w:t xml:space="preserve">uamalat </w:t>
      </w:r>
      <w:r w:rsidR="00B122B8" w:rsidRPr="00E91AC6">
        <w:rPr>
          <w:rFonts w:ascii="Times New Roman" w:hAnsi="Times New Roman"/>
          <w:sz w:val="24"/>
          <w:szCs w:val="24"/>
          <w:lang w:val="fi-FI"/>
        </w:rPr>
        <w:t>I</w:t>
      </w:r>
      <w:r w:rsidR="008B2FE3" w:rsidRPr="00E91AC6">
        <w:rPr>
          <w:rFonts w:ascii="Times New Roman" w:hAnsi="Times New Roman"/>
          <w:sz w:val="24"/>
          <w:szCs w:val="24"/>
          <w:lang w:val="fi-FI"/>
        </w:rPr>
        <w:t>ndonesia</w:t>
      </w:r>
      <w:r w:rsidR="00B122B8" w:rsidRPr="00E91AC6">
        <w:rPr>
          <w:rFonts w:ascii="Times New Roman" w:hAnsi="Times New Roman"/>
          <w:sz w:val="24"/>
          <w:szCs w:val="24"/>
          <w:lang w:val="fi-FI"/>
        </w:rPr>
        <w:t xml:space="preserve"> </w:t>
      </w:r>
      <w:r w:rsidR="00C86016" w:rsidRPr="00E91AC6">
        <w:rPr>
          <w:rFonts w:ascii="Times New Roman" w:hAnsi="Times New Roman"/>
          <w:sz w:val="24"/>
          <w:szCs w:val="24"/>
          <w:lang w:val="fi-FI"/>
        </w:rPr>
        <w:t xml:space="preserve">KCP </w:t>
      </w:r>
      <w:r w:rsidR="00B122B8" w:rsidRPr="00E91AC6">
        <w:rPr>
          <w:rFonts w:ascii="Times New Roman" w:hAnsi="Times New Roman"/>
          <w:sz w:val="24"/>
          <w:szCs w:val="24"/>
          <w:lang w:val="fi-FI"/>
        </w:rPr>
        <w:t>Tulungagung</w:t>
      </w:r>
      <w:r w:rsidR="00FF29E1"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secara parsial. Uji t dimaksudkan untuk mengetahui pengaruh masing-masing variabel bebas terhadap variabel terikat,</w:t>
      </w:r>
      <w:r w:rsidR="00C34D70" w:rsidRPr="00E91AC6">
        <w:rPr>
          <w:rFonts w:ascii="Times New Roman" w:hAnsi="Times New Roman" w:cs="Times New Roman"/>
          <w:sz w:val="24"/>
          <w:szCs w:val="24"/>
        </w:rPr>
        <w:t xml:space="preserve"> signifikan atau tidak, dalam penelitian ini menggunakan perbandingan t</w:t>
      </w:r>
      <w:r w:rsidR="00C34D70" w:rsidRPr="00E91AC6">
        <w:rPr>
          <w:rFonts w:ascii="Times New Roman" w:hAnsi="Times New Roman" w:cs="Times New Roman"/>
          <w:sz w:val="24"/>
          <w:szCs w:val="24"/>
          <w:vertAlign w:val="subscript"/>
        </w:rPr>
        <w:t>hitung</w:t>
      </w:r>
      <w:r w:rsidR="00C34D70" w:rsidRPr="00E91AC6">
        <w:rPr>
          <w:rFonts w:ascii="Times New Roman" w:hAnsi="Times New Roman" w:cs="Times New Roman"/>
          <w:sz w:val="24"/>
          <w:szCs w:val="24"/>
        </w:rPr>
        <w:t xml:space="preserve"> dan t</w:t>
      </w:r>
      <w:r w:rsidR="00C34D70" w:rsidRPr="00E91AC6">
        <w:rPr>
          <w:rFonts w:ascii="Times New Roman" w:hAnsi="Times New Roman" w:cs="Times New Roman"/>
          <w:sz w:val="24"/>
          <w:szCs w:val="24"/>
          <w:vertAlign w:val="subscript"/>
        </w:rPr>
        <w:t>tabel</w:t>
      </w:r>
      <w:r w:rsidR="00C34D70" w:rsidRPr="00E91AC6">
        <w:rPr>
          <w:rFonts w:ascii="Times New Roman" w:hAnsi="Times New Roman" w:cs="Times New Roman"/>
          <w:sz w:val="24"/>
          <w:szCs w:val="24"/>
        </w:rPr>
        <w:t xml:space="preserve"> dengan taraf signifikan </w:t>
      </w:r>
      <w:r w:rsidR="00C34D70" w:rsidRPr="0067564D">
        <w:rPr>
          <w:rFonts w:ascii="Times New Roman" w:hAnsi="Times New Roman" w:cs="Times New Roman"/>
          <w:spacing w:val="-2"/>
          <w:sz w:val="24"/>
          <w:szCs w:val="24"/>
        </w:rPr>
        <w:t>5% dan N 50,</w:t>
      </w:r>
      <w:r w:rsidR="00A671C6" w:rsidRPr="0067564D">
        <w:rPr>
          <w:rFonts w:ascii="Times New Roman" w:hAnsi="Times New Roman" w:cs="Times New Roman"/>
          <w:spacing w:val="-2"/>
          <w:sz w:val="24"/>
          <w:szCs w:val="24"/>
        </w:rPr>
        <w:t xml:space="preserve"> </w:t>
      </w:r>
      <w:r w:rsidR="00C34D70" w:rsidRPr="0067564D">
        <w:rPr>
          <w:rFonts w:ascii="Times New Roman" w:hAnsi="Times New Roman" w:cs="Times New Roman"/>
          <w:spacing w:val="-2"/>
          <w:sz w:val="24"/>
          <w:szCs w:val="24"/>
        </w:rPr>
        <w:t xml:space="preserve">sedangan </w:t>
      </w:r>
      <w:r w:rsidR="00C34D70" w:rsidRPr="0067564D">
        <w:rPr>
          <w:rFonts w:ascii="Times New Roman" w:hAnsi="Times New Roman" w:cs="Times New Roman"/>
          <w:spacing w:val="-2"/>
          <w:sz w:val="24"/>
          <w:szCs w:val="24"/>
          <w:lang w:val="id-ID"/>
        </w:rPr>
        <w:t>tabel distribusi t dicapai pada α = 5% : 2 = 2,5%</w:t>
      </w:r>
      <w:r w:rsidR="00C34D70" w:rsidRPr="00E91AC6">
        <w:rPr>
          <w:rFonts w:ascii="Times New Roman" w:hAnsi="Times New Roman" w:cs="Times New Roman"/>
          <w:sz w:val="24"/>
          <w:szCs w:val="24"/>
          <w:lang w:val="id-ID"/>
        </w:rPr>
        <w:t xml:space="preserve"> (uji 2 sisi) dengan derajat kebebasan (df) n-k-1 = </w:t>
      </w:r>
      <w:r w:rsidR="00C34D70" w:rsidRPr="00E91AC6">
        <w:rPr>
          <w:rFonts w:ascii="Times New Roman" w:hAnsi="Times New Roman" w:cs="Times New Roman"/>
          <w:sz w:val="24"/>
          <w:szCs w:val="24"/>
        </w:rPr>
        <w:t>50</w:t>
      </w:r>
      <w:r w:rsidR="00C34D70" w:rsidRPr="00E91AC6">
        <w:rPr>
          <w:rFonts w:ascii="Times New Roman" w:hAnsi="Times New Roman" w:cs="Times New Roman"/>
          <w:sz w:val="24"/>
          <w:szCs w:val="24"/>
          <w:lang w:val="id-ID"/>
        </w:rPr>
        <w:t xml:space="preserve">– 2 – 1 = </w:t>
      </w:r>
      <w:r w:rsidR="00C34D70" w:rsidRPr="00E91AC6">
        <w:rPr>
          <w:rFonts w:ascii="Times New Roman" w:hAnsi="Times New Roman" w:cs="Times New Roman"/>
          <w:sz w:val="24"/>
          <w:szCs w:val="24"/>
        </w:rPr>
        <w:t xml:space="preserve">47 </w:t>
      </w:r>
      <w:r w:rsidR="0067564D">
        <w:rPr>
          <w:rFonts w:ascii="Times New Roman" w:hAnsi="Times New Roman" w:cs="Times New Roman"/>
          <w:sz w:val="24"/>
          <w:szCs w:val="24"/>
        </w:rPr>
        <w:br/>
      </w:r>
      <w:r w:rsidR="00C34D70" w:rsidRPr="00E91AC6">
        <w:rPr>
          <w:rFonts w:ascii="Times New Roman" w:hAnsi="Times New Roman" w:cs="Times New Roman"/>
          <w:sz w:val="24"/>
          <w:szCs w:val="24"/>
          <w:lang w:val="id-ID"/>
        </w:rPr>
        <w:t xml:space="preserve">(n jumlah responden dan k adalah jumlah variabel independen). Hasil diperoleh dari t tabel adalah 2,012. </w:t>
      </w:r>
      <w:r w:rsidR="00C34D70" w:rsidRPr="00E91AC6">
        <w:rPr>
          <w:rFonts w:ascii="Times New Roman" w:hAnsi="Times New Roman" w:cs="Times New Roman"/>
          <w:sz w:val="24"/>
          <w:szCs w:val="24"/>
        </w:rPr>
        <w:t>Dalam pengujian ini menggunakan bantuan program SPSS 16.0 for Windows</w:t>
      </w:r>
      <w:r w:rsidRPr="00E91AC6">
        <w:rPr>
          <w:rFonts w:ascii="Times New Roman" w:hAnsi="Times New Roman" w:cs="Times New Roman"/>
          <w:sz w:val="24"/>
          <w:szCs w:val="24"/>
          <w:lang w:val="fi-FI"/>
        </w:rPr>
        <w:t xml:space="preserve"> untuk lebih jelasnya dapat dilihat pada tabel </w:t>
      </w:r>
      <w:r w:rsidR="00A81D04" w:rsidRPr="00E91AC6">
        <w:rPr>
          <w:rFonts w:ascii="Times New Roman" w:hAnsi="Times New Roman" w:cs="Times New Roman"/>
          <w:sz w:val="24"/>
          <w:szCs w:val="24"/>
          <w:lang w:val="fi-FI"/>
        </w:rPr>
        <w:t>4.</w:t>
      </w:r>
      <w:r w:rsidR="00AC3D13">
        <w:rPr>
          <w:rFonts w:ascii="Times New Roman" w:hAnsi="Times New Roman" w:cs="Times New Roman"/>
          <w:sz w:val="24"/>
          <w:szCs w:val="24"/>
          <w:lang w:val="fi-FI"/>
        </w:rPr>
        <w:t>8</w:t>
      </w:r>
      <w:r w:rsidR="00A81D04"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 xml:space="preserve">sebagai berikut: </w:t>
      </w:r>
    </w:p>
    <w:p w:rsidR="009D370E" w:rsidRPr="00E91AC6" w:rsidRDefault="00C952AC" w:rsidP="002C19A1">
      <w:pPr>
        <w:pStyle w:val="ListParagraph"/>
        <w:spacing w:after="0" w:line="480" w:lineRule="auto"/>
        <w:ind w:left="357"/>
        <w:jc w:val="center"/>
        <w:rPr>
          <w:rFonts w:ascii="Times New Roman" w:hAnsi="Times New Roman" w:cs="Times New Roman"/>
          <w:sz w:val="24"/>
          <w:szCs w:val="24"/>
          <w:lang w:val="fi-FI"/>
        </w:rPr>
      </w:pPr>
      <w:r w:rsidRPr="00E91AC6">
        <w:rPr>
          <w:rFonts w:ascii="Times New Roman" w:hAnsi="Times New Roman" w:cs="Times New Roman"/>
          <w:sz w:val="24"/>
          <w:szCs w:val="24"/>
          <w:lang w:val="fi-FI"/>
        </w:rPr>
        <w:t>Tabel 4.</w:t>
      </w:r>
      <w:r w:rsidR="002C19A1">
        <w:rPr>
          <w:rFonts w:ascii="Times New Roman" w:hAnsi="Times New Roman" w:cs="Times New Roman"/>
          <w:sz w:val="24"/>
          <w:szCs w:val="24"/>
          <w:lang w:val="fi-FI"/>
        </w:rPr>
        <w:t>8</w:t>
      </w:r>
    </w:p>
    <w:p w:rsidR="00EE7E39" w:rsidRPr="00E91AC6" w:rsidRDefault="004525BA" w:rsidP="00E91AC6">
      <w:pPr>
        <w:autoSpaceDE w:val="0"/>
        <w:autoSpaceDN w:val="0"/>
        <w:adjustRightInd w:val="0"/>
        <w:spacing w:after="0" w:line="480" w:lineRule="auto"/>
        <w:ind w:left="357"/>
        <w:rPr>
          <w:rFonts w:ascii="Times New Roman" w:hAnsi="Times New Roman" w:cs="Times New Roman"/>
          <w:sz w:val="20"/>
          <w:szCs w:val="20"/>
          <w:lang w:val="fi-FI"/>
        </w:rPr>
      </w:pPr>
      <w:r w:rsidRPr="00E91AC6">
        <w:rPr>
          <w:rFonts w:ascii="System" w:hAnsi="System" w:cs="System"/>
          <w:b/>
          <w:bCs/>
          <w:noProof/>
          <w:sz w:val="20"/>
          <w:szCs w:val="20"/>
        </w:rPr>
        <w:drawing>
          <wp:inline distT="0" distB="0" distL="0" distR="0">
            <wp:extent cx="5042535" cy="1421130"/>
            <wp:effectExtent l="1905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042535" cy="1421130"/>
                    </a:xfrm>
                    <a:prstGeom prst="rect">
                      <a:avLst/>
                    </a:prstGeom>
                    <a:noFill/>
                    <a:ln w="9525">
                      <a:noFill/>
                      <a:miter lim="800000"/>
                      <a:headEnd/>
                      <a:tailEnd/>
                    </a:ln>
                  </pic:spPr>
                </pic:pic>
              </a:graphicData>
            </a:graphic>
          </wp:inline>
        </w:drawing>
      </w:r>
    </w:p>
    <w:p w:rsidR="008B0F41" w:rsidRDefault="009D370E" w:rsidP="002C19A1">
      <w:pPr>
        <w:pStyle w:val="ListParagraph"/>
        <w:spacing w:after="0" w:line="480" w:lineRule="auto"/>
        <w:ind w:left="1077" w:firstLine="720"/>
        <w:jc w:val="both"/>
        <w:rPr>
          <w:rFonts w:ascii="Times New Roman" w:hAnsi="Times New Roman"/>
          <w:sz w:val="24"/>
          <w:szCs w:val="24"/>
        </w:rPr>
      </w:pPr>
      <w:r w:rsidRPr="00E91AC6">
        <w:rPr>
          <w:rFonts w:ascii="Times New Roman" w:hAnsi="Times New Roman" w:cs="Times New Roman"/>
          <w:sz w:val="24"/>
          <w:szCs w:val="24"/>
          <w:lang w:val="fi-FI"/>
        </w:rPr>
        <w:lastRenderedPageBreak/>
        <w:t>Berdasarkan</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 xml:space="preserve">tabel </w:t>
      </w:r>
      <w:r w:rsidR="00A81D04" w:rsidRPr="00E91AC6">
        <w:rPr>
          <w:rFonts w:ascii="Times New Roman" w:hAnsi="Times New Roman" w:cs="Times New Roman"/>
          <w:sz w:val="24"/>
          <w:szCs w:val="24"/>
          <w:lang w:val="fi-FI"/>
        </w:rPr>
        <w:t>4.</w:t>
      </w:r>
      <w:r w:rsidR="002C19A1">
        <w:rPr>
          <w:rFonts w:ascii="Times New Roman" w:hAnsi="Times New Roman" w:cs="Times New Roman"/>
          <w:sz w:val="24"/>
          <w:szCs w:val="24"/>
          <w:lang w:val="fi-FI"/>
        </w:rPr>
        <w:t>8</w:t>
      </w:r>
      <w:r w:rsidRPr="00E91AC6">
        <w:rPr>
          <w:rFonts w:ascii="Times New Roman" w:hAnsi="Times New Roman" w:cs="Times New Roman"/>
          <w:sz w:val="24"/>
          <w:szCs w:val="24"/>
          <w:lang w:val="fi-FI"/>
        </w:rPr>
        <w:t xml:space="preserve"> </w:t>
      </w:r>
      <w:r w:rsidRPr="00E91AC6">
        <w:rPr>
          <w:rFonts w:ascii="Times New Roman" w:hAnsi="Times New Roman" w:cs="Times New Roman"/>
          <w:i/>
          <w:iCs/>
          <w:sz w:val="24"/>
          <w:szCs w:val="24"/>
          <w:lang w:val="fi-FI"/>
        </w:rPr>
        <w:t>Coefficients</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di</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atas,</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untuk</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pengujian</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hipotesis pertama</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dengan</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menggunakan</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uji</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t.</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rPr>
        <w:t>Pengujian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hipotesis</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pertama</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dilakukan dengan</w:t>
      </w:r>
      <w:r w:rsidR="00A671C6" w:rsidRPr="00E91AC6">
        <w:rPr>
          <w:rFonts w:ascii="Times New Roman" w:hAnsi="Times New Roman" w:cs="Times New Roman"/>
          <w:sz w:val="24"/>
          <w:szCs w:val="24"/>
        </w:rPr>
        <w:t xml:space="preserve"> </w:t>
      </w:r>
      <w:proofErr w:type="gramStart"/>
      <w:r w:rsidRPr="00E91AC6">
        <w:rPr>
          <w:rFonts w:ascii="Times New Roman" w:hAnsi="Times New Roman" w:cs="Times New Roman"/>
          <w:sz w:val="24"/>
          <w:szCs w:val="24"/>
        </w:rPr>
        <w:t>cara</w:t>
      </w:r>
      <w:proofErr w:type="gramEnd"/>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membandingkan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antara</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hasil</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dari</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 xml:space="preserve">t </w:t>
      </w:r>
      <w:r w:rsidRPr="00E91AC6">
        <w:rPr>
          <w:rFonts w:ascii="Times New Roman" w:hAnsi="Times New Roman" w:cs="Times New Roman"/>
          <w:sz w:val="24"/>
          <w:szCs w:val="24"/>
          <w:vertAlign w:val="subscript"/>
        </w:rPr>
        <w:t>hitung</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dengan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 xml:space="preserve">t </w:t>
      </w:r>
      <w:r w:rsidRPr="00E91AC6">
        <w:rPr>
          <w:rFonts w:ascii="Times New Roman" w:hAnsi="Times New Roman" w:cs="Times New Roman"/>
          <w:sz w:val="24"/>
          <w:szCs w:val="24"/>
          <w:vertAlign w:val="subscript"/>
        </w:rPr>
        <w:t>tabel</w:t>
      </w:r>
      <w:r w:rsidRPr="00E91AC6">
        <w:rPr>
          <w:rFonts w:ascii="Times New Roman" w:hAnsi="Times New Roman" w:cs="Times New Roman"/>
          <w:sz w:val="24"/>
          <w:szCs w:val="24"/>
        </w:rPr>
        <w:t>.</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Dari</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tabel</w:t>
      </w:r>
      <w:r w:rsidR="00A671C6" w:rsidRPr="00E91AC6">
        <w:rPr>
          <w:rFonts w:ascii="Times New Roman" w:hAnsi="Times New Roman" w:cs="Times New Roman"/>
          <w:sz w:val="24"/>
          <w:szCs w:val="24"/>
        </w:rPr>
        <w:t xml:space="preserve"> </w:t>
      </w:r>
      <w:r w:rsidRPr="00E91AC6">
        <w:rPr>
          <w:rFonts w:ascii="Times New Roman" w:hAnsi="Times New Roman" w:cs="Times New Roman"/>
          <w:i/>
          <w:iCs/>
          <w:sz w:val="24"/>
          <w:szCs w:val="24"/>
        </w:rPr>
        <w:t>Coefficients</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di</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atas diper</w:t>
      </w:r>
      <w:r w:rsidRPr="00E91AC6">
        <w:rPr>
          <w:rFonts w:ascii="Times New Roman" w:hAnsi="Times New Roman" w:cs="Times New Roman"/>
          <w:sz w:val="24"/>
          <w:szCs w:val="24"/>
          <w:lang w:val="fi-FI"/>
        </w:rPr>
        <w:t>oleh nilai</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 xml:space="preserve">t </w:t>
      </w:r>
      <w:r w:rsidRPr="00E91AC6">
        <w:rPr>
          <w:rFonts w:ascii="Times New Roman" w:hAnsi="Times New Roman" w:cs="Times New Roman"/>
          <w:sz w:val="24"/>
          <w:szCs w:val="24"/>
          <w:vertAlign w:val="subscript"/>
          <w:lang w:val="fi-FI"/>
        </w:rPr>
        <w:t>hitung</w:t>
      </w:r>
      <w:r w:rsidRPr="00E91AC6">
        <w:rPr>
          <w:rFonts w:ascii="Times New Roman" w:hAnsi="Times New Roman" w:cs="Times New Roman"/>
          <w:sz w:val="24"/>
          <w:szCs w:val="24"/>
          <w:lang w:val="fi-FI"/>
        </w:rPr>
        <w:t xml:space="preserve"> </w:t>
      </w:r>
      <w:r w:rsidR="00784CDE">
        <w:rPr>
          <w:rFonts w:ascii="Times New Roman" w:hAnsi="Times New Roman" w:cs="Times New Roman"/>
          <w:sz w:val="24"/>
          <w:szCs w:val="24"/>
          <w:lang w:val="fi-FI"/>
        </w:rPr>
        <w:br/>
      </w:r>
      <w:r w:rsidRPr="00E91AC6">
        <w:rPr>
          <w:rFonts w:ascii="Times New Roman" w:hAnsi="Times New Roman" w:cs="Times New Roman"/>
          <w:sz w:val="24"/>
          <w:szCs w:val="24"/>
          <w:lang w:val="fi-FI"/>
        </w:rPr>
        <w:t xml:space="preserve">= </w:t>
      </w:r>
      <w:r w:rsidR="00455D74" w:rsidRPr="00E91AC6">
        <w:rPr>
          <w:rFonts w:ascii="Times New Roman" w:hAnsi="Times New Roman" w:cs="Times New Roman"/>
          <w:sz w:val="24"/>
          <w:szCs w:val="24"/>
          <w:lang w:val="fi-FI"/>
        </w:rPr>
        <w:t>3.739</w:t>
      </w:r>
      <w:r w:rsidRPr="00E91AC6">
        <w:rPr>
          <w:rFonts w:ascii="Times New Roman" w:hAnsi="Times New Roman" w:cs="Times New Roman"/>
          <w:sz w:val="24"/>
          <w:szCs w:val="24"/>
          <w:lang w:val="fi-FI"/>
        </w:rPr>
        <w:t>. Sementara</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itu, untuk</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 xml:space="preserve">t </w:t>
      </w:r>
      <w:r w:rsidRPr="00E91AC6">
        <w:rPr>
          <w:rFonts w:ascii="Times New Roman" w:hAnsi="Times New Roman" w:cs="Times New Roman"/>
          <w:sz w:val="24"/>
          <w:szCs w:val="24"/>
          <w:vertAlign w:val="subscript"/>
          <w:lang w:val="fi-FI"/>
        </w:rPr>
        <w:t>tabel</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fi-FI"/>
        </w:rPr>
        <w:t xml:space="preserve">dengan taraf signifikakansi </w:t>
      </w:r>
      <w:r w:rsidR="00784CDE">
        <w:rPr>
          <w:rFonts w:ascii="Times New Roman" w:hAnsi="Times New Roman" w:cs="Times New Roman"/>
          <w:sz w:val="24"/>
          <w:szCs w:val="24"/>
          <w:lang w:val="fi-FI"/>
        </w:rPr>
        <w:br/>
      </w:r>
      <w:r w:rsidRPr="00E91AC6">
        <w:rPr>
          <w:rFonts w:ascii="Times New Roman" w:hAnsi="Times New Roman" w:cs="Times New Roman"/>
          <w:sz w:val="24"/>
          <w:szCs w:val="24"/>
          <w:lang w:val="fi-FI"/>
        </w:rPr>
        <w:t xml:space="preserve">0,05 diperoleh nilai t </w:t>
      </w:r>
      <w:r w:rsidRPr="00E91AC6">
        <w:rPr>
          <w:rFonts w:ascii="Times New Roman" w:hAnsi="Times New Roman" w:cs="Times New Roman"/>
          <w:sz w:val="24"/>
          <w:szCs w:val="24"/>
          <w:vertAlign w:val="subscript"/>
          <w:lang w:val="fi-FI"/>
        </w:rPr>
        <w:t>tabel</w:t>
      </w:r>
      <w:r w:rsidRPr="00E91AC6">
        <w:rPr>
          <w:rFonts w:ascii="Times New Roman" w:hAnsi="Times New Roman" w:cs="Times New Roman"/>
          <w:sz w:val="24"/>
          <w:szCs w:val="24"/>
          <w:lang w:val="fi-FI"/>
        </w:rPr>
        <w:t xml:space="preserve"> = </w:t>
      </w:r>
      <w:r w:rsidR="00455D74" w:rsidRPr="00E91AC6">
        <w:rPr>
          <w:rFonts w:ascii="Times New Roman" w:hAnsi="Times New Roman" w:cs="Times New Roman"/>
          <w:sz w:val="24"/>
          <w:szCs w:val="24"/>
          <w:lang w:val="fi-FI"/>
        </w:rPr>
        <w:t>2.012</w:t>
      </w:r>
      <w:r w:rsidRPr="00E91AC6">
        <w:rPr>
          <w:rFonts w:ascii="Times New Roman" w:hAnsi="Times New Roman" w:cs="Times New Roman"/>
          <w:sz w:val="24"/>
          <w:szCs w:val="24"/>
          <w:lang w:val="fi-FI"/>
        </w:rPr>
        <w:t>.</w:t>
      </w:r>
      <w:r w:rsidR="00A671C6" w:rsidRPr="00E91AC6">
        <w:rPr>
          <w:rFonts w:ascii="Times New Roman" w:hAnsi="Times New Roman" w:cs="Times New Roman"/>
          <w:sz w:val="24"/>
          <w:szCs w:val="24"/>
          <w:lang w:val="fi-FI"/>
        </w:rPr>
        <w:t xml:space="preserve"> </w:t>
      </w:r>
      <w:r w:rsidRPr="00E91AC6">
        <w:rPr>
          <w:rFonts w:ascii="Times New Roman" w:hAnsi="Times New Roman" w:cs="Times New Roman"/>
          <w:sz w:val="24"/>
          <w:szCs w:val="24"/>
          <w:lang w:val="nb-NO"/>
        </w:rPr>
        <w:t>Perbandingan antara keduanya menghasilkan:</w:t>
      </w:r>
      <w:r w:rsidR="00A671C6" w:rsidRPr="00E91AC6">
        <w:rPr>
          <w:rFonts w:ascii="Times New Roman" w:hAnsi="Times New Roman" w:cs="Times New Roman"/>
          <w:sz w:val="24"/>
          <w:szCs w:val="24"/>
          <w:lang w:val="nb-NO"/>
        </w:rPr>
        <w:t xml:space="preserve"> </w:t>
      </w:r>
      <w:r w:rsidRPr="00E91AC6">
        <w:rPr>
          <w:rFonts w:ascii="Times New Roman" w:hAnsi="Times New Roman" w:cs="Times New Roman"/>
          <w:sz w:val="24"/>
          <w:szCs w:val="24"/>
          <w:lang w:val="nb-NO"/>
        </w:rPr>
        <w:t xml:space="preserve">t </w:t>
      </w:r>
      <w:r w:rsidRPr="00E91AC6">
        <w:rPr>
          <w:rFonts w:ascii="Times New Roman" w:hAnsi="Times New Roman" w:cs="Times New Roman"/>
          <w:sz w:val="24"/>
          <w:szCs w:val="24"/>
          <w:vertAlign w:val="subscript"/>
          <w:lang w:val="nb-NO"/>
        </w:rPr>
        <w:t>hitung</w:t>
      </w:r>
      <w:r w:rsidR="00A671C6" w:rsidRPr="00E91AC6">
        <w:rPr>
          <w:rFonts w:ascii="Times New Roman" w:hAnsi="Times New Roman" w:cs="Times New Roman"/>
          <w:sz w:val="24"/>
          <w:szCs w:val="24"/>
          <w:lang w:val="nb-NO"/>
        </w:rPr>
        <w:t xml:space="preserve"> </w:t>
      </w:r>
      <w:r w:rsidRPr="00E91AC6">
        <w:rPr>
          <w:rFonts w:ascii="Times New Roman" w:hAnsi="Times New Roman" w:cs="Times New Roman"/>
          <w:sz w:val="24"/>
          <w:szCs w:val="24"/>
          <w:lang w:val="nb-NO"/>
        </w:rPr>
        <w:t xml:space="preserve">&gt; t </w:t>
      </w:r>
      <w:r w:rsidRPr="00E91AC6">
        <w:rPr>
          <w:rFonts w:ascii="Times New Roman" w:hAnsi="Times New Roman" w:cs="Times New Roman"/>
          <w:sz w:val="24"/>
          <w:szCs w:val="24"/>
          <w:vertAlign w:val="subscript"/>
          <w:lang w:val="nb-NO"/>
        </w:rPr>
        <w:t>tabel</w:t>
      </w:r>
      <w:r w:rsidR="00A671C6" w:rsidRPr="00E91AC6">
        <w:rPr>
          <w:rFonts w:ascii="Times New Roman" w:hAnsi="Times New Roman" w:cs="Times New Roman"/>
          <w:sz w:val="24"/>
          <w:szCs w:val="24"/>
          <w:lang w:val="nb-NO"/>
        </w:rPr>
        <w:t xml:space="preserve"> </w:t>
      </w:r>
      <w:r w:rsidRPr="00E91AC6">
        <w:rPr>
          <w:rFonts w:ascii="Times New Roman" w:hAnsi="Times New Roman" w:cs="Times New Roman"/>
          <w:sz w:val="24"/>
          <w:szCs w:val="24"/>
          <w:lang w:val="nb-NO"/>
        </w:rPr>
        <w:t>(</w:t>
      </w:r>
      <w:r w:rsidR="00455D74" w:rsidRPr="00E91AC6">
        <w:rPr>
          <w:rFonts w:ascii="Times New Roman" w:hAnsi="Times New Roman" w:cs="Times New Roman"/>
          <w:sz w:val="24"/>
          <w:szCs w:val="24"/>
          <w:lang w:val="nb-NO"/>
        </w:rPr>
        <w:t>3.739</w:t>
      </w:r>
      <w:r w:rsidRPr="00E91AC6">
        <w:rPr>
          <w:rFonts w:ascii="Times New Roman" w:hAnsi="Times New Roman" w:cs="Times New Roman"/>
          <w:sz w:val="24"/>
          <w:szCs w:val="24"/>
          <w:lang w:val="nb-NO"/>
        </w:rPr>
        <w:t>&gt;</w:t>
      </w:r>
      <w:r w:rsidR="00A671C6" w:rsidRPr="00E91AC6">
        <w:rPr>
          <w:rFonts w:ascii="Times New Roman" w:hAnsi="Times New Roman" w:cs="Times New Roman"/>
          <w:sz w:val="24"/>
          <w:szCs w:val="24"/>
          <w:lang w:val="nb-NO"/>
        </w:rPr>
        <w:t xml:space="preserve"> </w:t>
      </w:r>
      <w:r w:rsidR="00455D74" w:rsidRPr="00E91AC6">
        <w:rPr>
          <w:rFonts w:ascii="Times New Roman" w:hAnsi="Times New Roman" w:cs="Times New Roman"/>
          <w:sz w:val="24"/>
          <w:szCs w:val="24"/>
          <w:lang w:val="nb-NO"/>
        </w:rPr>
        <w:t>2.012</w:t>
      </w:r>
      <w:r w:rsidRPr="00E91AC6">
        <w:rPr>
          <w:rFonts w:ascii="Times New Roman" w:hAnsi="Times New Roman" w:cs="Times New Roman"/>
          <w:sz w:val="24"/>
          <w:szCs w:val="24"/>
          <w:lang w:val="nb-NO"/>
        </w:rPr>
        <w:t xml:space="preserve">). </w:t>
      </w:r>
      <w:r w:rsidR="00455D74" w:rsidRPr="00E91AC6">
        <w:rPr>
          <w:rFonts w:ascii="Times New Roman" w:hAnsi="Times New Roman" w:cs="Times New Roman"/>
          <w:sz w:val="24"/>
          <w:szCs w:val="24"/>
        </w:rPr>
        <w:t xml:space="preserve">Nilai signifikansi t untuk variabel </w:t>
      </w:r>
      <w:r w:rsidR="00C34D70" w:rsidRPr="00E91AC6">
        <w:rPr>
          <w:rFonts w:ascii="Times New Roman" w:hAnsi="Times New Roman"/>
          <w:i/>
          <w:iCs/>
          <w:sz w:val="24"/>
          <w:szCs w:val="24"/>
        </w:rPr>
        <w:t>bargaining power</w:t>
      </w:r>
      <w:r w:rsidR="00A671C6" w:rsidRPr="00E91AC6">
        <w:rPr>
          <w:rFonts w:ascii="Times New Roman" w:hAnsi="Times New Roman"/>
          <w:i/>
          <w:iCs/>
          <w:sz w:val="24"/>
          <w:szCs w:val="24"/>
        </w:rPr>
        <w:t xml:space="preserve"> </w:t>
      </w:r>
      <w:r w:rsidR="00C34D70" w:rsidRPr="00E91AC6">
        <w:rPr>
          <w:rFonts w:ascii="Times New Roman" w:hAnsi="Times New Roman"/>
          <w:sz w:val="24"/>
          <w:szCs w:val="24"/>
        </w:rPr>
        <w:t xml:space="preserve">nasabah </w:t>
      </w:r>
      <w:r w:rsidR="00455D74" w:rsidRPr="00E91AC6">
        <w:rPr>
          <w:rFonts w:ascii="Times New Roman" w:hAnsi="Times New Roman" w:cs="Times New Roman"/>
          <w:sz w:val="24"/>
          <w:szCs w:val="24"/>
        </w:rPr>
        <w:t xml:space="preserve">adalah 0.000 dan nilai tersebut </w:t>
      </w:r>
      <w:r w:rsidR="00455D74" w:rsidRPr="00E66396">
        <w:rPr>
          <w:rFonts w:ascii="Times New Roman" w:hAnsi="Times New Roman" w:cs="Times New Roman"/>
          <w:spacing w:val="-1"/>
          <w:sz w:val="24"/>
          <w:szCs w:val="24"/>
        </w:rPr>
        <w:t>lebih kecil daripada probabilitas 0</w:t>
      </w:r>
      <w:proofErr w:type="gramStart"/>
      <w:r w:rsidR="00455D74" w:rsidRPr="00E66396">
        <w:rPr>
          <w:rFonts w:ascii="Times New Roman" w:hAnsi="Times New Roman" w:cs="Times New Roman"/>
          <w:spacing w:val="-1"/>
          <w:sz w:val="24"/>
          <w:szCs w:val="24"/>
        </w:rPr>
        <w:t>,05</w:t>
      </w:r>
      <w:proofErr w:type="gramEnd"/>
      <w:r w:rsidR="00455D74" w:rsidRPr="00E66396">
        <w:rPr>
          <w:rFonts w:ascii="Times New Roman" w:hAnsi="Times New Roman" w:cs="Times New Roman"/>
          <w:spacing w:val="-1"/>
          <w:sz w:val="24"/>
          <w:szCs w:val="24"/>
        </w:rPr>
        <w:t xml:space="preserve"> (0,001 &lt; 0,05). </w:t>
      </w:r>
      <w:r w:rsidR="00E66396" w:rsidRPr="00E66396">
        <w:rPr>
          <w:rFonts w:ascii="Times New Roman" w:hAnsi="Times New Roman" w:cs="Times New Roman"/>
          <w:spacing w:val="-1"/>
          <w:sz w:val="24"/>
          <w:szCs w:val="24"/>
          <w:lang w:val="nb-NO"/>
        </w:rPr>
        <w:t xml:space="preserve">Dengan </w:t>
      </w:r>
      <w:r w:rsidRPr="00E66396">
        <w:rPr>
          <w:rFonts w:ascii="Times New Roman" w:hAnsi="Times New Roman" w:cs="Times New Roman"/>
          <w:spacing w:val="-1"/>
          <w:sz w:val="24"/>
          <w:szCs w:val="24"/>
          <w:lang w:val="nb-NO"/>
        </w:rPr>
        <w:t>demikian</w:t>
      </w:r>
      <w:r w:rsidRPr="00E91AC6">
        <w:rPr>
          <w:rFonts w:ascii="Times New Roman" w:hAnsi="Times New Roman" w:cs="Times New Roman"/>
          <w:sz w:val="24"/>
          <w:szCs w:val="24"/>
          <w:lang w:val="nb-NO"/>
        </w:rPr>
        <w:t xml:space="preserve">, pengujian menunjukkan Ho ditolak Ha diterima. Oleh karena itu, dapat disimpulkan dari hasil tersebut yang memperlihatkan bahwa </w:t>
      </w:r>
      <w:r w:rsidR="00455D74" w:rsidRPr="00E91AC6">
        <w:rPr>
          <w:rFonts w:ascii="Times New Roman" w:hAnsi="Times New Roman"/>
          <w:sz w:val="24"/>
          <w:szCs w:val="24"/>
        </w:rPr>
        <w:t xml:space="preserve">Ada pengaruh yang signifikan </w:t>
      </w:r>
      <w:r w:rsidR="00455D74" w:rsidRPr="00E91AC6">
        <w:rPr>
          <w:rFonts w:ascii="Times New Roman" w:hAnsi="Times New Roman"/>
          <w:i/>
          <w:iCs/>
          <w:sz w:val="24"/>
          <w:szCs w:val="24"/>
        </w:rPr>
        <w:t>bargaining power</w:t>
      </w:r>
      <w:r w:rsidR="00A671C6" w:rsidRPr="00E91AC6">
        <w:rPr>
          <w:rFonts w:ascii="Times New Roman" w:hAnsi="Times New Roman"/>
          <w:i/>
          <w:iCs/>
          <w:sz w:val="24"/>
          <w:szCs w:val="24"/>
        </w:rPr>
        <w:t xml:space="preserve"> </w:t>
      </w:r>
      <w:r w:rsidR="00455D74" w:rsidRPr="00E91AC6">
        <w:rPr>
          <w:rFonts w:ascii="Times New Roman" w:hAnsi="Times New Roman"/>
          <w:sz w:val="24"/>
          <w:szCs w:val="24"/>
        </w:rPr>
        <w:t>terhadap penentuan nisbah</w:t>
      </w:r>
      <w:r w:rsidR="001F73CD" w:rsidRPr="00E91AC6">
        <w:rPr>
          <w:rFonts w:ascii="Times New Roman" w:hAnsi="Times New Roman"/>
          <w:sz w:val="24"/>
          <w:szCs w:val="24"/>
        </w:rPr>
        <w:t xml:space="preserve"> bagi hasil</w:t>
      </w:r>
      <w:r w:rsidR="00455D74" w:rsidRPr="00E91AC6">
        <w:rPr>
          <w:rFonts w:ascii="Times New Roman" w:hAnsi="Times New Roman"/>
          <w:sz w:val="24"/>
          <w:szCs w:val="24"/>
        </w:rPr>
        <w:t xml:space="preserve"> pembiayaan mudharabah di</w:t>
      </w:r>
      <w:r w:rsidR="00A671C6" w:rsidRPr="00E91AC6">
        <w:rPr>
          <w:rFonts w:ascii="Times New Roman" w:hAnsi="Times New Roman"/>
          <w:sz w:val="24"/>
          <w:szCs w:val="24"/>
        </w:rPr>
        <w:t xml:space="preserve"> </w:t>
      </w:r>
      <w:r w:rsidR="00B122B8" w:rsidRPr="00E91AC6">
        <w:rPr>
          <w:rFonts w:ascii="Times New Roman" w:hAnsi="Times New Roman"/>
          <w:sz w:val="24"/>
          <w:szCs w:val="24"/>
        </w:rPr>
        <w:t>B</w:t>
      </w:r>
      <w:r w:rsidR="008B2FE3" w:rsidRPr="00E91AC6">
        <w:rPr>
          <w:rFonts w:ascii="Times New Roman" w:hAnsi="Times New Roman"/>
          <w:sz w:val="24"/>
          <w:szCs w:val="24"/>
        </w:rPr>
        <w:t xml:space="preserve">ank </w:t>
      </w:r>
      <w:r w:rsidR="00B122B8" w:rsidRPr="00E91AC6">
        <w:rPr>
          <w:rFonts w:ascii="Times New Roman" w:hAnsi="Times New Roman"/>
          <w:sz w:val="24"/>
          <w:szCs w:val="24"/>
        </w:rPr>
        <w:t>M</w:t>
      </w:r>
      <w:r w:rsidR="008B2FE3" w:rsidRPr="00E91AC6">
        <w:rPr>
          <w:rFonts w:ascii="Times New Roman" w:hAnsi="Times New Roman"/>
          <w:sz w:val="24"/>
          <w:szCs w:val="24"/>
        </w:rPr>
        <w:t xml:space="preserve">muamalat </w:t>
      </w:r>
      <w:r w:rsidR="00B122B8" w:rsidRPr="00E91AC6">
        <w:rPr>
          <w:rFonts w:ascii="Times New Roman" w:hAnsi="Times New Roman"/>
          <w:sz w:val="24"/>
          <w:szCs w:val="24"/>
        </w:rPr>
        <w:t>I</w:t>
      </w:r>
      <w:r w:rsidR="008B2FE3" w:rsidRPr="00E91AC6">
        <w:rPr>
          <w:rFonts w:ascii="Times New Roman" w:hAnsi="Times New Roman"/>
          <w:sz w:val="24"/>
          <w:szCs w:val="24"/>
        </w:rPr>
        <w:t>ndonesia KCP</w:t>
      </w:r>
      <w:r w:rsidR="00B122B8" w:rsidRPr="00E91AC6">
        <w:rPr>
          <w:rFonts w:ascii="Times New Roman" w:hAnsi="Times New Roman"/>
          <w:sz w:val="24"/>
          <w:szCs w:val="24"/>
        </w:rPr>
        <w:t xml:space="preserve"> Tulungagung</w:t>
      </w:r>
      <w:r w:rsidR="00455D74" w:rsidRPr="00E91AC6">
        <w:rPr>
          <w:rFonts w:ascii="Times New Roman" w:hAnsi="Times New Roman"/>
          <w:sz w:val="24"/>
          <w:szCs w:val="24"/>
        </w:rPr>
        <w:t xml:space="preserve">. </w:t>
      </w:r>
    </w:p>
    <w:p w:rsidR="00E66396" w:rsidRDefault="009D370E" w:rsidP="002C19A1">
      <w:pPr>
        <w:pStyle w:val="ListParagraph"/>
        <w:spacing w:after="0" w:line="480" w:lineRule="auto"/>
        <w:ind w:left="1077" w:firstLine="720"/>
        <w:jc w:val="both"/>
        <w:rPr>
          <w:rFonts w:ascii="Times New Roman" w:hAnsi="Times New Roman" w:cs="Times New Roman"/>
          <w:sz w:val="24"/>
          <w:szCs w:val="24"/>
        </w:rPr>
      </w:pPr>
      <w:r w:rsidRPr="008B0F41">
        <w:rPr>
          <w:rFonts w:ascii="Times New Roman" w:hAnsi="Times New Roman" w:cs="Times New Roman"/>
          <w:sz w:val="24"/>
          <w:szCs w:val="24"/>
          <w:lang w:val="nb-NO"/>
        </w:rPr>
        <w:t>Berdasarkan</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 xml:space="preserve">tabel </w:t>
      </w:r>
      <w:r w:rsidR="00C952AC" w:rsidRPr="008B0F41">
        <w:rPr>
          <w:rFonts w:ascii="Times New Roman" w:hAnsi="Times New Roman" w:cs="Times New Roman"/>
          <w:sz w:val="24"/>
          <w:szCs w:val="24"/>
          <w:lang w:val="nb-NO"/>
        </w:rPr>
        <w:t>4.</w:t>
      </w:r>
      <w:r w:rsidR="002C19A1">
        <w:rPr>
          <w:rFonts w:ascii="Times New Roman" w:hAnsi="Times New Roman" w:cs="Times New Roman"/>
          <w:sz w:val="24"/>
          <w:szCs w:val="24"/>
          <w:lang w:val="nb-NO"/>
        </w:rPr>
        <w:t>8</w:t>
      </w:r>
      <w:r w:rsidRPr="008B0F41">
        <w:rPr>
          <w:rFonts w:ascii="Times New Roman" w:hAnsi="Times New Roman" w:cs="Times New Roman"/>
          <w:sz w:val="24"/>
          <w:szCs w:val="24"/>
          <w:lang w:val="nb-NO"/>
        </w:rPr>
        <w:t xml:space="preserve"> </w:t>
      </w:r>
      <w:r w:rsidRPr="008B0F41">
        <w:rPr>
          <w:rFonts w:ascii="Times New Roman" w:hAnsi="Times New Roman" w:cs="Times New Roman"/>
          <w:i/>
          <w:iCs/>
          <w:sz w:val="24"/>
          <w:szCs w:val="24"/>
          <w:lang w:val="nb-NO"/>
        </w:rPr>
        <w:t>Coefficients</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di</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atas</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pula,</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untuk</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pengujian hipotesis</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kedua</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dengan</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menggunakan</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uji</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t.</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Pengujian</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hipotesis</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kedua dilakukan</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dengan</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cara</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membandingkan</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antara</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hasil</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dari</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 xml:space="preserve">t </w:t>
      </w:r>
      <w:r w:rsidRPr="008B0F41">
        <w:rPr>
          <w:rFonts w:ascii="Times New Roman" w:hAnsi="Times New Roman" w:cs="Times New Roman"/>
          <w:sz w:val="24"/>
          <w:szCs w:val="24"/>
          <w:vertAlign w:val="subscript"/>
          <w:lang w:val="nb-NO"/>
        </w:rPr>
        <w:t>hitung</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dengan</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 xml:space="preserve">t </w:t>
      </w:r>
      <w:r w:rsidRPr="008B0F41">
        <w:rPr>
          <w:rFonts w:ascii="Times New Roman" w:hAnsi="Times New Roman" w:cs="Times New Roman"/>
          <w:sz w:val="24"/>
          <w:szCs w:val="24"/>
          <w:vertAlign w:val="subscript"/>
          <w:lang w:val="nb-NO"/>
        </w:rPr>
        <w:t>tabel</w:t>
      </w:r>
      <w:r w:rsidRPr="008B0F41">
        <w:rPr>
          <w:rFonts w:ascii="Times New Roman" w:hAnsi="Times New Roman" w:cs="Times New Roman"/>
          <w:sz w:val="24"/>
          <w:szCs w:val="24"/>
          <w:lang w:val="nb-NO"/>
        </w:rPr>
        <w:t>. Dari</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tabel</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i/>
          <w:iCs/>
          <w:sz w:val="24"/>
          <w:szCs w:val="24"/>
          <w:lang w:val="nb-NO"/>
        </w:rPr>
        <w:t>Coefficients</w:t>
      </w:r>
      <w:r w:rsidRPr="008B0F41">
        <w:rPr>
          <w:rFonts w:ascii="Times New Roman" w:hAnsi="Times New Roman" w:cs="Times New Roman"/>
          <w:sz w:val="24"/>
          <w:szCs w:val="24"/>
          <w:lang w:val="nb-NO"/>
        </w:rPr>
        <w:t xml:space="preserve"> di atas diperoleh nilai</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 xml:space="preserve">t </w:t>
      </w:r>
      <w:r w:rsidRPr="008B0F41">
        <w:rPr>
          <w:rFonts w:ascii="Times New Roman" w:hAnsi="Times New Roman" w:cs="Times New Roman"/>
          <w:sz w:val="24"/>
          <w:szCs w:val="24"/>
          <w:vertAlign w:val="subscript"/>
          <w:lang w:val="nb-NO"/>
        </w:rPr>
        <w:t>hitung</w:t>
      </w:r>
      <w:r w:rsidRPr="008B0F41">
        <w:rPr>
          <w:rFonts w:ascii="Times New Roman" w:hAnsi="Times New Roman" w:cs="Times New Roman"/>
          <w:sz w:val="24"/>
          <w:szCs w:val="24"/>
          <w:lang w:val="nb-NO"/>
        </w:rPr>
        <w:t xml:space="preserve"> = </w:t>
      </w:r>
      <w:r w:rsidR="00455D74" w:rsidRPr="008B0F41">
        <w:rPr>
          <w:rFonts w:ascii="Times New Roman" w:hAnsi="Times New Roman" w:cs="Times New Roman"/>
          <w:sz w:val="24"/>
          <w:szCs w:val="24"/>
          <w:lang w:val="nb-NO"/>
        </w:rPr>
        <w:t>4.095</w:t>
      </w:r>
      <w:r w:rsidRPr="008B0F41">
        <w:rPr>
          <w:rFonts w:ascii="Times New Roman" w:hAnsi="Times New Roman" w:cs="Times New Roman"/>
          <w:sz w:val="24"/>
          <w:szCs w:val="24"/>
          <w:lang w:val="nb-NO"/>
        </w:rPr>
        <w:t>. Sementara</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 xml:space="preserve">itu, untuk t </w:t>
      </w:r>
      <w:r w:rsidRPr="008B0F41">
        <w:rPr>
          <w:rFonts w:ascii="Times New Roman" w:hAnsi="Times New Roman" w:cs="Times New Roman"/>
          <w:sz w:val="24"/>
          <w:szCs w:val="24"/>
          <w:vertAlign w:val="subscript"/>
          <w:lang w:val="nb-NO"/>
        </w:rPr>
        <w:t>tabel</w:t>
      </w:r>
      <w:r w:rsidRPr="008B0F41">
        <w:rPr>
          <w:rFonts w:ascii="Times New Roman" w:hAnsi="Times New Roman" w:cs="Times New Roman"/>
          <w:sz w:val="24"/>
          <w:szCs w:val="24"/>
          <w:lang w:val="nb-NO"/>
        </w:rPr>
        <w:t xml:space="preserve"> dengan taraf signifikakansi 0,05, diperoleh nilai t </w:t>
      </w:r>
      <w:r w:rsidRPr="008B0F41">
        <w:rPr>
          <w:rFonts w:ascii="Times New Roman" w:hAnsi="Times New Roman" w:cs="Times New Roman"/>
          <w:sz w:val="24"/>
          <w:szCs w:val="24"/>
          <w:vertAlign w:val="subscript"/>
          <w:lang w:val="nb-NO"/>
        </w:rPr>
        <w:t>tabel</w:t>
      </w:r>
      <w:r w:rsidRPr="008B0F41">
        <w:rPr>
          <w:rFonts w:ascii="Times New Roman" w:hAnsi="Times New Roman" w:cs="Times New Roman"/>
          <w:sz w:val="24"/>
          <w:szCs w:val="24"/>
          <w:lang w:val="nb-NO"/>
        </w:rPr>
        <w:t xml:space="preserve"> = </w:t>
      </w:r>
      <w:r w:rsidR="00455D74" w:rsidRPr="008B0F41">
        <w:rPr>
          <w:rFonts w:ascii="Times New Roman" w:hAnsi="Times New Roman" w:cs="Times New Roman"/>
          <w:sz w:val="24"/>
          <w:szCs w:val="24"/>
          <w:lang w:val="nb-NO"/>
        </w:rPr>
        <w:t>2.012</w:t>
      </w:r>
      <w:r w:rsidRPr="008B0F41">
        <w:rPr>
          <w:rFonts w:ascii="Times New Roman" w:hAnsi="Times New Roman" w:cs="Times New Roman"/>
          <w:sz w:val="24"/>
          <w:szCs w:val="24"/>
          <w:lang w:val="nb-NO"/>
        </w:rPr>
        <w:t>.</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Perbandingan antara keduanya menghasilkan:</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 xml:space="preserve">t </w:t>
      </w:r>
      <w:r w:rsidRPr="008B0F41">
        <w:rPr>
          <w:rFonts w:ascii="Times New Roman" w:hAnsi="Times New Roman" w:cs="Times New Roman"/>
          <w:sz w:val="24"/>
          <w:szCs w:val="24"/>
          <w:vertAlign w:val="subscript"/>
          <w:lang w:val="nb-NO"/>
        </w:rPr>
        <w:t>hitung</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&gt;</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 xml:space="preserve">t </w:t>
      </w:r>
      <w:r w:rsidRPr="008B0F41">
        <w:rPr>
          <w:rFonts w:ascii="Times New Roman" w:hAnsi="Times New Roman" w:cs="Times New Roman"/>
          <w:sz w:val="24"/>
          <w:szCs w:val="24"/>
          <w:vertAlign w:val="subscript"/>
          <w:lang w:val="nb-NO"/>
        </w:rPr>
        <w:t>tabel</w:t>
      </w:r>
      <w:r w:rsidR="00A671C6" w:rsidRPr="008B0F41">
        <w:rPr>
          <w:rFonts w:ascii="Times New Roman" w:hAnsi="Times New Roman" w:cs="Times New Roman"/>
          <w:sz w:val="24"/>
          <w:szCs w:val="24"/>
          <w:lang w:val="nb-NO"/>
        </w:rPr>
        <w:t xml:space="preserve"> </w:t>
      </w:r>
      <w:r w:rsidRPr="008B0F41">
        <w:rPr>
          <w:rFonts w:ascii="Times New Roman" w:hAnsi="Times New Roman" w:cs="Times New Roman"/>
          <w:sz w:val="24"/>
          <w:szCs w:val="24"/>
          <w:lang w:val="nb-NO"/>
        </w:rPr>
        <w:t xml:space="preserve">( </w:t>
      </w:r>
      <w:r w:rsidR="00455D74" w:rsidRPr="008B0F41">
        <w:rPr>
          <w:rFonts w:ascii="Times New Roman" w:hAnsi="Times New Roman" w:cs="Times New Roman"/>
          <w:sz w:val="24"/>
          <w:szCs w:val="24"/>
          <w:lang w:val="nb-NO"/>
        </w:rPr>
        <w:t>4.095</w:t>
      </w:r>
      <w:r w:rsidR="00246E52" w:rsidRPr="008B0F41">
        <w:rPr>
          <w:rFonts w:ascii="Times New Roman" w:hAnsi="Times New Roman" w:cs="Times New Roman"/>
          <w:sz w:val="24"/>
          <w:szCs w:val="24"/>
          <w:lang w:val="nb-NO"/>
        </w:rPr>
        <w:t>&gt;</w:t>
      </w:r>
      <w:r w:rsidR="00455D74" w:rsidRPr="008B0F41">
        <w:rPr>
          <w:rFonts w:ascii="Times New Roman" w:hAnsi="Times New Roman" w:cs="Times New Roman"/>
          <w:sz w:val="24"/>
          <w:szCs w:val="24"/>
          <w:lang w:val="nb-NO"/>
        </w:rPr>
        <w:t>2.012</w:t>
      </w:r>
      <w:r w:rsidRPr="008B0F41">
        <w:rPr>
          <w:rFonts w:ascii="Times New Roman" w:hAnsi="Times New Roman" w:cs="Times New Roman"/>
          <w:sz w:val="24"/>
          <w:szCs w:val="24"/>
          <w:lang w:val="nb-NO"/>
        </w:rPr>
        <w:t>)</w:t>
      </w:r>
      <w:r w:rsidR="00455D74" w:rsidRPr="008B0F41">
        <w:rPr>
          <w:rFonts w:ascii="Times New Roman" w:hAnsi="Times New Roman" w:cs="Times New Roman"/>
          <w:sz w:val="24"/>
          <w:szCs w:val="24"/>
          <w:lang w:val="nb-NO"/>
        </w:rPr>
        <w:t xml:space="preserve"> </w:t>
      </w:r>
      <w:r w:rsidR="00455D74" w:rsidRPr="008B0F41">
        <w:rPr>
          <w:rFonts w:ascii="Times New Roman" w:hAnsi="Times New Roman" w:cs="Times New Roman"/>
          <w:sz w:val="24"/>
          <w:szCs w:val="24"/>
        </w:rPr>
        <w:t xml:space="preserve">Nilai signifikansi t untuk variabel </w:t>
      </w:r>
      <w:r w:rsidR="00C34D70" w:rsidRPr="008B0F41">
        <w:rPr>
          <w:rFonts w:ascii="Times New Roman" w:hAnsi="Times New Roman" w:cs="Times New Roman"/>
          <w:sz w:val="24"/>
          <w:szCs w:val="24"/>
        </w:rPr>
        <w:t>kegiatan usaha nasabah</w:t>
      </w:r>
      <w:r w:rsidR="00455D74" w:rsidRPr="008B0F41">
        <w:rPr>
          <w:rFonts w:ascii="Times New Roman" w:hAnsi="Times New Roman" w:cs="Times New Roman"/>
          <w:sz w:val="24"/>
          <w:szCs w:val="24"/>
        </w:rPr>
        <w:t xml:space="preserve"> adalah 0.000 dan nilai tersebut lebih kecil daripada probabilitas 0,05 (0,000 &lt; 0,05).</w:t>
      </w:r>
    </w:p>
    <w:p w:rsidR="00C34D70" w:rsidRPr="00E66396" w:rsidRDefault="009D370E" w:rsidP="00E66396">
      <w:pPr>
        <w:pStyle w:val="ListParagraph"/>
        <w:spacing w:after="0" w:line="480" w:lineRule="auto"/>
        <w:ind w:left="1077" w:firstLine="720"/>
        <w:jc w:val="both"/>
        <w:rPr>
          <w:rFonts w:ascii="Times New Roman" w:hAnsi="Times New Roman" w:cs="Times New Roman"/>
          <w:sz w:val="24"/>
          <w:szCs w:val="24"/>
          <w:lang w:val="fi-FI"/>
        </w:rPr>
      </w:pPr>
      <w:r w:rsidRPr="00E66396">
        <w:rPr>
          <w:rFonts w:ascii="Times New Roman" w:hAnsi="Times New Roman" w:cs="Times New Roman"/>
          <w:sz w:val="24"/>
          <w:szCs w:val="24"/>
          <w:lang w:val="nb-NO"/>
        </w:rPr>
        <w:lastRenderedPageBreak/>
        <w:t>Dengan demikian, pengujian menunjukkan Ho ditolak Ha diterima. Oleh karena itu, dapat disimpulkan dari hasil tersebut yang memperlihatkan bahwa</w:t>
      </w:r>
      <w:r w:rsidR="00A671C6" w:rsidRPr="00E66396">
        <w:rPr>
          <w:rFonts w:ascii="Times New Roman" w:hAnsi="Times New Roman" w:cs="Times New Roman"/>
          <w:sz w:val="24"/>
          <w:szCs w:val="24"/>
          <w:lang w:val="nb-NO"/>
        </w:rPr>
        <w:t xml:space="preserve"> </w:t>
      </w:r>
      <w:r w:rsidR="00455D74" w:rsidRPr="00E66396">
        <w:rPr>
          <w:rFonts w:ascii="Times New Roman" w:hAnsi="Times New Roman"/>
          <w:sz w:val="24"/>
          <w:szCs w:val="24"/>
          <w:lang w:val="nb-NO"/>
        </w:rPr>
        <w:t>Ada pengaruh yang signifikan kegiatan usaha nasabah</w:t>
      </w:r>
      <w:r w:rsidR="00455D74" w:rsidRPr="00E66396">
        <w:rPr>
          <w:rFonts w:ascii="Times New Roman" w:hAnsi="Times New Roman"/>
          <w:i/>
          <w:iCs/>
          <w:sz w:val="24"/>
          <w:szCs w:val="24"/>
          <w:lang w:val="nb-NO"/>
        </w:rPr>
        <w:t xml:space="preserve"> </w:t>
      </w:r>
      <w:r w:rsidR="00455D74" w:rsidRPr="00E66396">
        <w:rPr>
          <w:rFonts w:ascii="Times New Roman" w:hAnsi="Times New Roman"/>
          <w:sz w:val="24"/>
          <w:szCs w:val="24"/>
          <w:lang w:val="nb-NO"/>
        </w:rPr>
        <w:t>terhadap penentuan nisbah</w:t>
      </w:r>
      <w:r w:rsidR="001F73CD" w:rsidRPr="00E66396">
        <w:rPr>
          <w:rFonts w:ascii="Times New Roman" w:hAnsi="Times New Roman"/>
          <w:sz w:val="24"/>
          <w:szCs w:val="24"/>
          <w:lang w:val="nb-NO"/>
        </w:rPr>
        <w:t xml:space="preserve"> bagi hasil</w:t>
      </w:r>
      <w:r w:rsidR="00455D74" w:rsidRPr="00E66396">
        <w:rPr>
          <w:rFonts w:ascii="Times New Roman" w:hAnsi="Times New Roman"/>
          <w:sz w:val="24"/>
          <w:szCs w:val="24"/>
          <w:lang w:val="nb-NO"/>
        </w:rPr>
        <w:t xml:space="preserve"> pembiayaan mudharabah di</w:t>
      </w:r>
      <w:r w:rsidR="00A671C6" w:rsidRPr="00E66396">
        <w:rPr>
          <w:rFonts w:ascii="Times New Roman" w:hAnsi="Times New Roman"/>
          <w:sz w:val="24"/>
          <w:szCs w:val="24"/>
          <w:lang w:val="nb-NO"/>
        </w:rPr>
        <w:t xml:space="preserve"> </w:t>
      </w:r>
      <w:r w:rsidR="00B122B8" w:rsidRPr="00E66396">
        <w:rPr>
          <w:rFonts w:ascii="Times New Roman" w:hAnsi="Times New Roman"/>
          <w:sz w:val="24"/>
          <w:szCs w:val="24"/>
          <w:lang w:val="nb-NO"/>
        </w:rPr>
        <w:t>B</w:t>
      </w:r>
      <w:r w:rsidR="00D70B1C" w:rsidRPr="00E66396">
        <w:rPr>
          <w:rFonts w:ascii="Times New Roman" w:hAnsi="Times New Roman"/>
          <w:sz w:val="24"/>
          <w:szCs w:val="24"/>
          <w:lang w:val="nb-NO"/>
        </w:rPr>
        <w:t xml:space="preserve">ank </w:t>
      </w:r>
      <w:r w:rsidR="00B122B8" w:rsidRPr="00E66396">
        <w:rPr>
          <w:rFonts w:ascii="Times New Roman" w:hAnsi="Times New Roman"/>
          <w:sz w:val="24"/>
          <w:szCs w:val="24"/>
          <w:lang w:val="nb-NO"/>
        </w:rPr>
        <w:t>M</w:t>
      </w:r>
      <w:r w:rsidR="00D70B1C" w:rsidRPr="00E66396">
        <w:rPr>
          <w:rFonts w:ascii="Times New Roman" w:hAnsi="Times New Roman"/>
          <w:sz w:val="24"/>
          <w:szCs w:val="24"/>
          <w:lang w:val="nb-NO"/>
        </w:rPr>
        <w:t xml:space="preserve">uamalat </w:t>
      </w:r>
      <w:r w:rsidR="00B122B8" w:rsidRPr="00E66396">
        <w:rPr>
          <w:rFonts w:ascii="Times New Roman" w:hAnsi="Times New Roman"/>
          <w:sz w:val="24"/>
          <w:szCs w:val="24"/>
          <w:lang w:val="nb-NO"/>
        </w:rPr>
        <w:t>I</w:t>
      </w:r>
      <w:r w:rsidR="00D70B1C" w:rsidRPr="00E66396">
        <w:rPr>
          <w:rFonts w:ascii="Times New Roman" w:hAnsi="Times New Roman"/>
          <w:sz w:val="24"/>
          <w:szCs w:val="24"/>
          <w:lang w:val="nb-NO"/>
        </w:rPr>
        <w:t>ndonesia</w:t>
      </w:r>
      <w:r w:rsidR="00B122B8" w:rsidRPr="00E66396">
        <w:rPr>
          <w:rFonts w:ascii="Times New Roman" w:hAnsi="Times New Roman"/>
          <w:sz w:val="24"/>
          <w:szCs w:val="24"/>
          <w:lang w:val="nb-NO"/>
        </w:rPr>
        <w:t xml:space="preserve"> </w:t>
      </w:r>
      <w:r w:rsidR="00C86016" w:rsidRPr="00E66396">
        <w:rPr>
          <w:rFonts w:ascii="Times New Roman" w:hAnsi="Times New Roman"/>
          <w:sz w:val="24"/>
          <w:szCs w:val="24"/>
          <w:lang w:val="nb-NO"/>
        </w:rPr>
        <w:t xml:space="preserve">KCP </w:t>
      </w:r>
      <w:r w:rsidR="00B122B8" w:rsidRPr="00E66396">
        <w:rPr>
          <w:rFonts w:ascii="Times New Roman" w:hAnsi="Times New Roman"/>
          <w:sz w:val="24"/>
          <w:szCs w:val="24"/>
          <w:lang w:val="nb-NO"/>
        </w:rPr>
        <w:t>Tulungagung</w:t>
      </w:r>
      <w:r w:rsidR="00455D74" w:rsidRPr="00E66396">
        <w:rPr>
          <w:rFonts w:ascii="Times New Roman" w:hAnsi="Times New Roman"/>
          <w:sz w:val="24"/>
          <w:szCs w:val="24"/>
          <w:lang w:val="nb-NO"/>
        </w:rPr>
        <w:t>.</w:t>
      </w:r>
    </w:p>
    <w:p w:rsidR="00E66396" w:rsidRDefault="00C952AC" w:rsidP="00B8028E">
      <w:pPr>
        <w:pStyle w:val="ListParagraph"/>
        <w:numPr>
          <w:ilvl w:val="1"/>
          <w:numId w:val="10"/>
        </w:numPr>
        <w:spacing w:after="0" w:line="480" w:lineRule="auto"/>
        <w:ind w:left="1080"/>
        <w:jc w:val="both"/>
        <w:rPr>
          <w:rFonts w:ascii="Times New Roman" w:hAnsi="Times New Roman" w:cs="Times New Roman"/>
          <w:sz w:val="24"/>
          <w:szCs w:val="24"/>
          <w:lang w:val="nb-NO"/>
        </w:rPr>
      </w:pPr>
      <w:r w:rsidRPr="00E91AC6">
        <w:rPr>
          <w:rFonts w:ascii="Times New Roman" w:hAnsi="Times New Roman" w:cs="Times New Roman"/>
          <w:sz w:val="24"/>
          <w:szCs w:val="24"/>
          <w:lang w:val="nb-NO"/>
        </w:rPr>
        <w:t>Uji F</w:t>
      </w:r>
    </w:p>
    <w:p w:rsidR="00E66396" w:rsidRDefault="009D370E" w:rsidP="00E66396">
      <w:pPr>
        <w:pStyle w:val="ListParagraph"/>
        <w:spacing w:after="0" w:line="480" w:lineRule="auto"/>
        <w:ind w:left="1080" w:firstLine="720"/>
        <w:jc w:val="both"/>
        <w:rPr>
          <w:rFonts w:ascii="Times New Roman" w:hAnsi="Times New Roman" w:cs="Times New Roman"/>
          <w:sz w:val="24"/>
          <w:szCs w:val="24"/>
          <w:lang w:val="nb-NO"/>
        </w:rPr>
      </w:pPr>
      <w:r w:rsidRPr="00E66396">
        <w:rPr>
          <w:rFonts w:ascii="Times New Roman" w:hAnsi="Times New Roman" w:cs="Times New Roman"/>
          <w:spacing w:val="-3"/>
          <w:sz w:val="24"/>
          <w:szCs w:val="24"/>
          <w:lang w:val="nb-NO"/>
        </w:rPr>
        <w:t>Pengujian hipotesis ini digunakan untuk mengetahui ada tidaknya</w:t>
      </w:r>
      <w:r w:rsidRPr="00E91AC6">
        <w:rPr>
          <w:rFonts w:ascii="Times New Roman" w:hAnsi="Times New Roman" w:cs="Times New Roman"/>
          <w:sz w:val="24"/>
          <w:szCs w:val="24"/>
          <w:lang w:val="nb-NO"/>
        </w:rPr>
        <w:t xml:space="preserve"> </w:t>
      </w:r>
      <w:r w:rsidR="00455D74" w:rsidRPr="00E91AC6">
        <w:rPr>
          <w:rFonts w:ascii="Times New Roman" w:hAnsi="Times New Roman"/>
          <w:sz w:val="24"/>
          <w:szCs w:val="24"/>
        </w:rPr>
        <w:t xml:space="preserve">ada pengaruh yang signifikan antara </w:t>
      </w:r>
      <w:r w:rsidR="00455D74" w:rsidRPr="00E91AC6">
        <w:rPr>
          <w:rFonts w:ascii="Times New Roman" w:hAnsi="Times New Roman"/>
          <w:i/>
          <w:iCs/>
          <w:sz w:val="24"/>
          <w:szCs w:val="24"/>
        </w:rPr>
        <w:t xml:space="preserve">bargaining power, </w:t>
      </w:r>
      <w:r w:rsidR="00455D74" w:rsidRPr="00E91AC6">
        <w:rPr>
          <w:rFonts w:ascii="Times New Roman" w:hAnsi="Times New Roman"/>
          <w:sz w:val="24"/>
          <w:szCs w:val="24"/>
        </w:rPr>
        <w:t>kegiatan usaha nasabah dan penentuan nisbah</w:t>
      </w:r>
      <w:r w:rsidR="001F73CD" w:rsidRPr="00E91AC6">
        <w:rPr>
          <w:rFonts w:ascii="Times New Roman" w:hAnsi="Times New Roman"/>
          <w:sz w:val="24"/>
          <w:szCs w:val="24"/>
        </w:rPr>
        <w:t xml:space="preserve"> bagi hasil</w:t>
      </w:r>
      <w:r w:rsidR="00455D74" w:rsidRPr="00E91AC6">
        <w:rPr>
          <w:rFonts w:ascii="Times New Roman" w:hAnsi="Times New Roman"/>
          <w:sz w:val="24"/>
          <w:szCs w:val="24"/>
        </w:rPr>
        <w:t xml:space="preserve"> pembiayaan mudharabah </w:t>
      </w:r>
      <w:r w:rsidR="00E66396">
        <w:rPr>
          <w:rFonts w:ascii="Times New Roman" w:hAnsi="Times New Roman"/>
          <w:sz w:val="24"/>
          <w:szCs w:val="24"/>
        </w:rPr>
        <w:br/>
      </w:r>
      <w:r w:rsidR="00455D74" w:rsidRPr="00E91AC6">
        <w:rPr>
          <w:rFonts w:ascii="Times New Roman" w:hAnsi="Times New Roman"/>
          <w:sz w:val="24"/>
          <w:szCs w:val="24"/>
        </w:rPr>
        <w:t xml:space="preserve">di </w:t>
      </w:r>
      <w:r w:rsidR="00B122B8" w:rsidRPr="00E91AC6">
        <w:rPr>
          <w:rFonts w:ascii="Times New Roman" w:hAnsi="Times New Roman"/>
          <w:sz w:val="24"/>
          <w:szCs w:val="24"/>
        </w:rPr>
        <w:t>B</w:t>
      </w:r>
      <w:r w:rsidR="008B2FE3" w:rsidRPr="00E91AC6">
        <w:rPr>
          <w:rFonts w:ascii="Times New Roman" w:hAnsi="Times New Roman"/>
          <w:sz w:val="24"/>
          <w:szCs w:val="24"/>
        </w:rPr>
        <w:t xml:space="preserve">ank </w:t>
      </w:r>
      <w:r w:rsidR="00B122B8" w:rsidRPr="00E91AC6">
        <w:rPr>
          <w:rFonts w:ascii="Times New Roman" w:hAnsi="Times New Roman"/>
          <w:sz w:val="24"/>
          <w:szCs w:val="24"/>
        </w:rPr>
        <w:t>M</w:t>
      </w:r>
      <w:r w:rsidR="001F73CD" w:rsidRPr="00E91AC6">
        <w:rPr>
          <w:rFonts w:ascii="Times New Roman" w:hAnsi="Times New Roman"/>
          <w:sz w:val="24"/>
          <w:szCs w:val="24"/>
        </w:rPr>
        <w:t>u</w:t>
      </w:r>
      <w:r w:rsidR="008B2FE3" w:rsidRPr="00E91AC6">
        <w:rPr>
          <w:rFonts w:ascii="Times New Roman" w:hAnsi="Times New Roman"/>
          <w:sz w:val="24"/>
          <w:szCs w:val="24"/>
        </w:rPr>
        <w:t xml:space="preserve">amalat </w:t>
      </w:r>
      <w:r w:rsidR="00B122B8" w:rsidRPr="00E91AC6">
        <w:rPr>
          <w:rFonts w:ascii="Times New Roman" w:hAnsi="Times New Roman"/>
          <w:sz w:val="24"/>
          <w:szCs w:val="24"/>
        </w:rPr>
        <w:t>I</w:t>
      </w:r>
      <w:r w:rsidR="008B2FE3" w:rsidRPr="00E91AC6">
        <w:rPr>
          <w:rFonts w:ascii="Times New Roman" w:hAnsi="Times New Roman"/>
          <w:sz w:val="24"/>
          <w:szCs w:val="24"/>
        </w:rPr>
        <w:t>indonesia</w:t>
      </w:r>
      <w:r w:rsidR="00B122B8" w:rsidRPr="00E91AC6">
        <w:rPr>
          <w:rFonts w:ascii="Times New Roman" w:hAnsi="Times New Roman"/>
          <w:sz w:val="24"/>
          <w:szCs w:val="24"/>
        </w:rPr>
        <w:t xml:space="preserve"> </w:t>
      </w:r>
      <w:r w:rsidR="00C86016" w:rsidRPr="00E91AC6">
        <w:rPr>
          <w:rFonts w:ascii="Times New Roman" w:hAnsi="Times New Roman"/>
          <w:sz w:val="24"/>
          <w:szCs w:val="24"/>
        </w:rPr>
        <w:t xml:space="preserve">KCP </w:t>
      </w:r>
      <w:r w:rsidR="00B122B8" w:rsidRPr="00E91AC6">
        <w:rPr>
          <w:rFonts w:ascii="Times New Roman" w:hAnsi="Times New Roman"/>
          <w:sz w:val="24"/>
          <w:szCs w:val="24"/>
        </w:rPr>
        <w:t>Tulungagung</w:t>
      </w:r>
      <w:r w:rsidRPr="00E91AC6">
        <w:rPr>
          <w:rFonts w:ascii="Times New Roman" w:hAnsi="Times New Roman" w:cs="Times New Roman"/>
          <w:sz w:val="24"/>
          <w:szCs w:val="24"/>
          <w:lang w:val="nb-NO"/>
        </w:rPr>
        <w:t xml:space="preserve">, secara simultan </w:t>
      </w:r>
      <w:r w:rsidRPr="001D7290">
        <w:rPr>
          <w:rFonts w:ascii="Times New Roman" w:hAnsi="Times New Roman" w:cs="Times New Roman"/>
          <w:spacing w:val="-1"/>
          <w:sz w:val="24"/>
          <w:szCs w:val="24"/>
          <w:lang w:val="nb-NO"/>
        </w:rPr>
        <w:t>dengan menggun</w:t>
      </w:r>
      <w:r w:rsidR="00E66396" w:rsidRPr="001D7290">
        <w:rPr>
          <w:rFonts w:ascii="Times New Roman" w:hAnsi="Times New Roman" w:cs="Times New Roman"/>
          <w:spacing w:val="-1"/>
          <w:sz w:val="24"/>
          <w:szCs w:val="24"/>
          <w:lang w:val="nb-NO"/>
        </w:rPr>
        <w:t xml:space="preserve">akan uji F. Dalam pengujian ini </w:t>
      </w:r>
      <w:r w:rsidR="001D7290" w:rsidRPr="001D7290">
        <w:rPr>
          <w:rFonts w:ascii="Times New Roman" w:hAnsi="Times New Roman" w:cs="Times New Roman"/>
          <w:spacing w:val="-1"/>
          <w:sz w:val="24"/>
          <w:szCs w:val="24"/>
          <w:lang w:val="nb-NO"/>
        </w:rPr>
        <w:t xml:space="preserve">menggunakan </w:t>
      </w:r>
      <w:r w:rsidRPr="001D7290">
        <w:rPr>
          <w:rFonts w:ascii="Times New Roman" w:hAnsi="Times New Roman" w:cs="Times New Roman"/>
          <w:spacing w:val="-1"/>
          <w:sz w:val="24"/>
          <w:szCs w:val="24"/>
          <w:lang w:val="nb-NO"/>
        </w:rPr>
        <w:t>bantuan</w:t>
      </w:r>
      <w:r w:rsidRPr="00E91AC6">
        <w:rPr>
          <w:rFonts w:ascii="Times New Roman" w:hAnsi="Times New Roman" w:cs="Times New Roman"/>
          <w:sz w:val="24"/>
          <w:szCs w:val="24"/>
          <w:lang w:val="nb-NO"/>
        </w:rPr>
        <w:t xml:space="preserve"> program SPSS 16.0 for Windows.</w:t>
      </w:r>
    </w:p>
    <w:p w:rsidR="00732E23" w:rsidRDefault="009D370E" w:rsidP="00AC3D13">
      <w:pPr>
        <w:pStyle w:val="ListParagraph"/>
        <w:spacing w:after="0" w:line="480" w:lineRule="auto"/>
        <w:ind w:left="1080" w:firstLine="720"/>
        <w:jc w:val="both"/>
        <w:rPr>
          <w:rFonts w:ascii="Times New Roman" w:hAnsi="Times New Roman" w:cs="Times New Roman"/>
          <w:sz w:val="24"/>
          <w:szCs w:val="24"/>
          <w:lang w:val="fi-FI"/>
        </w:rPr>
      </w:pPr>
      <w:r w:rsidRPr="00E66396">
        <w:rPr>
          <w:rFonts w:ascii="Times New Roman" w:hAnsi="Times New Roman" w:cs="Times New Roman"/>
          <w:sz w:val="24"/>
          <w:szCs w:val="24"/>
          <w:lang w:val="fi-FI"/>
        </w:rPr>
        <w:t>Untuk</w:t>
      </w:r>
      <w:r w:rsidR="00A671C6" w:rsidRPr="00E66396">
        <w:rPr>
          <w:rFonts w:ascii="Times New Roman" w:hAnsi="Times New Roman" w:cs="Times New Roman"/>
          <w:sz w:val="24"/>
          <w:szCs w:val="24"/>
          <w:lang w:val="fi-FI"/>
        </w:rPr>
        <w:t xml:space="preserve"> </w:t>
      </w:r>
      <w:r w:rsidRPr="00E66396">
        <w:rPr>
          <w:rFonts w:ascii="Times New Roman" w:hAnsi="Times New Roman" w:cs="Times New Roman"/>
          <w:sz w:val="24"/>
          <w:szCs w:val="24"/>
          <w:lang w:val="fi-FI"/>
        </w:rPr>
        <w:t>pengujian</w:t>
      </w:r>
      <w:r w:rsidR="00A671C6" w:rsidRPr="00E66396">
        <w:rPr>
          <w:rFonts w:ascii="Times New Roman" w:hAnsi="Times New Roman" w:cs="Times New Roman"/>
          <w:sz w:val="24"/>
          <w:szCs w:val="24"/>
          <w:lang w:val="fi-FI"/>
        </w:rPr>
        <w:t xml:space="preserve"> </w:t>
      </w:r>
      <w:r w:rsidRPr="00E66396">
        <w:rPr>
          <w:rFonts w:ascii="Times New Roman" w:hAnsi="Times New Roman" w:cs="Times New Roman"/>
          <w:sz w:val="24"/>
          <w:szCs w:val="24"/>
          <w:lang w:val="fi-FI"/>
        </w:rPr>
        <w:t>hipotesis</w:t>
      </w:r>
      <w:r w:rsidR="00A671C6" w:rsidRPr="00E66396">
        <w:rPr>
          <w:rFonts w:ascii="Times New Roman" w:hAnsi="Times New Roman" w:cs="Times New Roman"/>
          <w:sz w:val="24"/>
          <w:szCs w:val="24"/>
          <w:lang w:val="fi-FI"/>
        </w:rPr>
        <w:t xml:space="preserve"> </w:t>
      </w:r>
      <w:r w:rsidRPr="00E66396">
        <w:rPr>
          <w:rFonts w:ascii="Times New Roman" w:hAnsi="Times New Roman" w:cs="Times New Roman"/>
          <w:sz w:val="24"/>
          <w:szCs w:val="24"/>
          <w:lang w:val="fi-FI"/>
        </w:rPr>
        <w:t>ketiga,</w:t>
      </w:r>
      <w:r w:rsidR="00A671C6" w:rsidRPr="00E66396">
        <w:rPr>
          <w:rFonts w:ascii="Times New Roman" w:hAnsi="Times New Roman" w:cs="Times New Roman"/>
          <w:sz w:val="24"/>
          <w:szCs w:val="24"/>
          <w:lang w:val="fi-FI"/>
        </w:rPr>
        <w:t xml:space="preserve"> </w:t>
      </w:r>
      <w:r w:rsidRPr="00E66396">
        <w:rPr>
          <w:rFonts w:ascii="Times New Roman" w:hAnsi="Times New Roman" w:cs="Times New Roman"/>
          <w:sz w:val="24"/>
          <w:szCs w:val="24"/>
          <w:lang w:val="fi-FI"/>
        </w:rPr>
        <w:t>dilakukan</w:t>
      </w:r>
      <w:r w:rsidR="00A671C6" w:rsidRPr="00E66396">
        <w:rPr>
          <w:rFonts w:ascii="Times New Roman" w:hAnsi="Times New Roman" w:cs="Times New Roman"/>
          <w:sz w:val="24"/>
          <w:szCs w:val="24"/>
          <w:lang w:val="fi-FI"/>
        </w:rPr>
        <w:t xml:space="preserve"> </w:t>
      </w:r>
      <w:r w:rsidRPr="00E66396">
        <w:rPr>
          <w:rFonts w:ascii="Times New Roman" w:hAnsi="Times New Roman" w:cs="Times New Roman"/>
          <w:sz w:val="24"/>
          <w:szCs w:val="24"/>
          <w:lang w:val="fi-FI"/>
        </w:rPr>
        <w:t>dengan</w:t>
      </w:r>
      <w:r w:rsidR="00A671C6" w:rsidRPr="00E66396">
        <w:rPr>
          <w:rFonts w:ascii="Times New Roman" w:hAnsi="Times New Roman" w:cs="Times New Roman"/>
          <w:sz w:val="24"/>
          <w:szCs w:val="24"/>
          <w:lang w:val="fi-FI"/>
        </w:rPr>
        <w:t xml:space="preserve"> </w:t>
      </w:r>
      <w:r w:rsidRPr="00E66396">
        <w:rPr>
          <w:rFonts w:ascii="Times New Roman" w:hAnsi="Times New Roman" w:cs="Times New Roman"/>
          <w:sz w:val="24"/>
          <w:szCs w:val="24"/>
          <w:lang w:val="fi-FI"/>
        </w:rPr>
        <w:t>uji</w:t>
      </w:r>
      <w:r w:rsidR="00A671C6" w:rsidRPr="00E66396">
        <w:rPr>
          <w:rFonts w:ascii="Times New Roman" w:hAnsi="Times New Roman" w:cs="Times New Roman"/>
          <w:sz w:val="24"/>
          <w:szCs w:val="24"/>
          <w:lang w:val="fi-FI"/>
        </w:rPr>
        <w:t xml:space="preserve"> </w:t>
      </w:r>
      <w:r w:rsidRPr="00E66396">
        <w:rPr>
          <w:rFonts w:ascii="Times New Roman" w:hAnsi="Times New Roman" w:cs="Times New Roman"/>
          <w:sz w:val="24"/>
          <w:szCs w:val="24"/>
          <w:lang w:val="fi-FI"/>
        </w:rPr>
        <w:t>F</w:t>
      </w:r>
      <w:r w:rsidR="00A671C6" w:rsidRPr="00E66396">
        <w:rPr>
          <w:rFonts w:ascii="Times New Roman" w:hAnsi="Times New Roman" w:cs="Times New Roman"/>
          <w:sz w:val="24"/>
          <w:szCs w:val="24"/>
          <w:lang w:val="fi-FI"/>
        </w:rPr>
        <w:t xml:space="preserve"> </w:t>
      </w:r>
      <w:r w:rsidRPr="00E66396">
        <w:rPr>
          <w:rFonts w:ascii="Times New Roman" w:hAnsi="Times New Roman" w:cs="Times New Roman"/>
          <w:sz w:val="24"/>
          <w:szCs w:val="24"/>
          <w:lang w:val="fi-FI"/>
        </w:rPr>
        <w:t>yaitu pengujian</w:t>
      </w:r>
      <w:r w:rsidR="00A671C6" w:rsidRPr="00E66396">
        <w:rPr>
          <w:rFonts w:ascii="Times New Roman" w:hAnsi="Times New Roman" w:cs="Times New Roman"/>
          <w:sz w:val="24"/>
          <w:szCs w:val="24"/>
          <w:lang w:val="fi-FI"/>
        </w:rPr>
        <w:t xml:space="preserve"> </w:t>
      </w:r>
      <w:r w:rsidRPr="00E66396">
        <w:rPr>
          <w:rFonts w:ascii="Times New Roman" w:hAnsi="Times New Roman" w:cs="Times New Roman"/>
          <w:sz w:val="24"/>
          <w:szCs w:val="24"/>
          <w:lang w:val="fi-FI"/>
        </w:rPr>
        <w:t>yang</w:t>
      </w:r>
      <w:r w:rsidR="00A671C6" w:rsidRPr="00E66396">
        <w:rPr>
          <w:rFonts w:ascii="Times New Roman" w:hAnsi="Times New Roman" w:cs="Times New Roman"/>
          <w:sz w:val="24"/>
          <w:szCs w:val="24"/>
          <w:lang w:val="fi-FI"/>
        </w:rPr>
        <w:t xml:space="preserve"> </w:t>
      </w:r>
      <w:r w:rsidRPr="00E66396">
        <w:rPr>
          <w:rFonts w:ascii="Times New Roman" w:hAnsi="Times New Roman" w:cs="Times New Roman"/>
          <w:sz w:val="24"/>
          <w:szCs w:val="24"/>
          <w:lang w:val="fi-FI"/>
        </w:rPr>
        <w:t>dilakukan</w:t>
      </w:r>
      <w:r w:rsidR="00A671C6" w:rsidRPr="00E66396">
        <w:rPr>
          <w:rFonts w:ascii="Times New Roman" w:hAnsi="Times New Roman" w:cs="Times New Roman"/>
          <w:sz w:val="24"/>
          <w:szCs w:val="24"/>
          <w:lang w:val="fi-FI"/>
        </w:rPr>
        <w:t xml:space="preserve"> </w:t>
      </w:r>
      <w:r w:rsidRPr="00E66396">
        <w:rPr>
          <w:rFonts w:ascii="Times New Roman" w:hAnsi="Times New Roman" w:cs="Times New Roman"/>
          <w:sz w:val="24"/>
          <w:szCs w:val="24"/>
          <w:lang w:val="fi-FI"/>
        </w:rPr>
        <w:t>secara</w:t>
      </w:r>
      <w:r w:rsidR="00A671C6" w:rsidRPr="00E66396">
        <w:rPr>
          <w:rFonts w:ascii="Times New Roman" w:hAnsi="Times New Roman" w:cs="Times New Roman"/>
          <w:sz w:val="24"/>
          <w:szCs w:val="24"/>
          <w:lang w:val="fi-FI"/>
        </w:rPr>
        <w:t xml:space="preserve"> </w:t>
      </w:r>
      <w:r w:rsidRPr="00E66396">
        <w:rPr>
          <w:rFonts w:ascii="Times New Roman" w:hAnsi="Times New Roman" w:cs="Times New Roman"/>
          <w:sz w:val="24"/>
          <w:szCs w:val="24"/>
          <w:lang w:val="fi-FI"/>
        </w:rPr>
        <w:t>bersama-sama</w:t>
      </w:r>
      <w:r w:rsidR="00A671C6" w:rsidRPr="00E66396">
        <w:rPr>
          <w:rFonts w:ascii="Times New Roman" w:hAnsi="Times New Roman" w:cs="Times New Roman"/>
          <w:sz w:val="24"/>
          <w:szCs w:val="24"/>
          <w:lang w:val="fi-FI"/>
        </w:rPr>
        <w:t xml:space="preserve"> </w:t>
      </w:r>
      <w:r w:rsidRPr="00E66396">
        <w:rPr>
          <w:rFonts w:ascii="Times New Roman" w:hAnsi="Times New Roman" w:cs="Times New Roman"/>
          <w:sz w:val="24"/>
          <w:szCs w:val="24"/>
          <w:lang w:val="fi-FI"/>
        </w:rPr>
        <w:t>(</w:t>
      </w:r>
      <w:r w:rsidRPr="00E66396">
        <w:rPr>
          <w:rFonts w:ascii="Times New Roman" w:hAnsi="Times New Roman" w:cs="Times New Roman"/>
          <w:i/>
          <w:iCs/>
          <w:sz w:val="24"/>
          <w:szCs w:val="24"/>
          <w:lang w:val="fi-FI"/>
        </w:rPr>
        <w:t>simultan</w:t>
      </w:r>
      <w:r w:rsidRPr="00E66396">
        <w:rPr>
          <w:rFonts w:ascii="Times New Roman" w:hAnsi="Times New Roman" w:cs="Times New Roman"/>
          <w:sz w:val="24"/>
          <w:szCs w:val="24"/>
          <w:lang w:val="fi-FI"/>
        </w:rPr>
        <w:t>)</w:t>
      </w:r>
      <w:r w:rsidR="00A671C6" w:rsidRPr="00E66396">
        <w:rPr>
          <w:rFonts w:ascii="Times New Roman" w:hAnsi="Times New Roman" w:cs="Times New Roman"/>
          <w:sz w:val="24"/>
          <w:szCs w:val="24"/>
          <w:lang w:val="fi-FI"/>
        </w:rPr>
        <w:t xml:space="preserve"> </w:t>
      </w:r>
      <w:r w:rsidRPr="00E66396">
        <w:rPr>
          <w:rFonts w:ascii="Times New Roman" w:hAnsi="Times New Roman" w:cs="Times New Roman"/>
          <w:sz w:val="24"/>
          <w:szCs w:val="24"/>
          <w:lang w:val="fi-FI"/>
        </w:rPr>
        <w:t>antara</w:t>
      </w:r>
      <w:r w:rsidR="00A671C6" w:rsidRPr="00E66396">
        <w:rPr>
          <w:rFonts w:ascii="Times New Roman" w:hAnsi="Times New Roman" w:cs="Times New Roman"/>
          <w:sz w:val="24"/>
          <w:szCs w:val="24"/>
          <w:lang w:val="fi-FI"/>
        </w:rPr>
        <w:t xml:space="preserve"> </w:t>
      </w:r>
      <w:r w:rsidRPr="00E66396">
        <w:rPr>
          <w:rFonts w:ascii="Times New Roman" w:hAnsi="Times New Roman" w:cs="Times New Roman"/>
          <w:sz w:val="24"/>
          <w:szCs w:val="24"/>
          <w:lang w:val="fi-FI"/>
        </w:rPr>
        <w:t xml:space="preserve">pengaruh semua variabel terhadap variabel terikat. Dalam hal ini adalah </w:t>
      </w:r>
      <w:r w:rsidR="00455D74" w:rsidRPr="00E66396">
        <w:rPr>
          <w:rFonts w:ascii="Times New Roman" w:hAnsi="Times New Roman"/>
          <w:sz w:val="24"/>
          <w:szCs w:val="24"/>
          <w:lang w:val="fi-FI"/>
        </w:rPr>
        <w:t xml:space="preserve">pengaruh yang signifikan antara </w:t>
      </w:r>
      <w:r w:rsidR="00455D74" w:rsidRPr="00E66396">
        <w:rPr>
          <w:rFonts w:ascii="Times New Roman" w:hAnsi="Times New Roman"/>
          <w:i/>
          <w:iCs/>
          <w:sz w:val="24"/>
          <w:szCs w:val="24"/>
          <w:lang w:val="fi-FI"/>
        </w:rPr>
        <w:t xml:space="preserve">bargaining power, </w:t>
      </w:r>
      <w:r w:rsidR="00455D74" w:rsidRPr="00E66396">
        <w:rPr>
          <w:rFonts w:ascii="Times New Roman" w:hAnsi="Times New Roman"/>
          <w:sz w:val="24"/>
          <w:szCs w:val="24"/>
          <w:lang w:val="fi-FI"/>
        </w:rPr>
        <w:t xml:space="preserve">kegiatan usaha nasabah dan penentuan </w:t>
      </w:r>
      <w:r w:rsidR="00D70B1C" w:rsidRPr="00E66396">
        <w:rPr>
          <w:rFonts w:ascii="Times New Roman" w:hAnsi="Times New Roman"/>
          <w:sz w:val="24"/>
          <w:szCs w:val="24"/>
          <w:lang w:val="fi-FI"/>
        </w:rPr>
        <w:t>nisbah</w:t>
      </w:r>
      <w:r w:rsidR="001F73CD" w:rsidRPr="00E66396">
        <w:rPr>
          <w:rFonts w:ascii="Times New Roman" w:hAnsi="Times New Roman"/>
          <w:sz w:val="24"/>
          <w:szCs w:val="24"/>
          <w:lang w:val="fi-FI"/>
        </w:rPr>
        <w:t xml:space="preserve"> bagi hasil</w:t>
      </w:r>
      <w:r w:rsidR="00D70B1C" w:rsidRPr="00E66396">
        <w:rPr>
          <w:rFonts w:ascii="Times New Roman" w:hAnsi="Times New Roman"/>
          <w:sz w:val="24"/>
          <w:szCs w:val="24"/>
          <w:lang w:val="fi-FI"/>
        </w:rPr>
        <w:t xml:space="preserve"> pembiayaan mudharabah di </w:t>
      </w:r>
      <w:r w:rsidR="008B2FE3" w:rsidRPr="00E66396">
        <w:rPr>
          <w:rFonts w:ascii="Times New Roman" w:hAnsi="Times New Roman"/>
          <w:sz w:val="24"/>
          <w:szCs w:val="24"/>
          <w:lang w:val="fi-FI"/>
        </w:rPr>
        <w:t>B</w:t>
      </w:r>
      <w:r w:rsidR="00D70B1C" w:rsidRPr="00E66396">
        <w:rPr>
          <w:rFonts w:ascii="Times New Roman" w:hAnsi="Times New Roman"/>
          <w:sz w:val="24"/>
          <w:szCs w:val="24"/>
          <w:lang w:val="fi-FI"/>
        </w:rPr>
        <w:t xml:space="preserve">ank </w:t>
      </w:r>
      <w:r w:rsidR="008B2FE3" w:rsidRPr="00E66396">
        <w:rPr>
          <w:rFonts w:ascii="Times New Roman" w:hAnsi="Times New Roman"/>
          <w:sz w:val="24"/>
          <w:szCs w:val="24"/>
          <w:lang w:val="fi-FI"/>
        </w:rPr>
        <w:t>M</w:t>
      </w:r>
      <w:r w:rsidR="00D70B1C" w:rsidRPr="00E66396">
        <w:rPr>
          <w:rFonts w:ascii="Times New Roman" w:hAnsi="Times New Roman"/>
          <w:sz w:val="24"/>
          <w:szCs w:val="24"/>
          <w:lang w:val="fi-FI"/>
        </w:rPr>
        <w:t xml:space="preserve">uamalat </w:t>
      </w:r>
      <w:r w:rsidR="008B2FE3" w:rsidRPr="00E66396">
        <w:rPr>
          <w:rFonts w:ascii="Times New Roman" w:hAnsi="Times New Roman"/>
          <w:sz w:val="24"/>
          <w:szCs w:val="24"/>
          <w:lang w:val="fi-FI"/>
        </w:rPr>
        <w:t>I</w:t>
      </w:r>
      <w:r w:rsidR="00D70B1C" w:rsidRPr="00E66396">
        <w:rPr>
          <w:rFonts w:ascii="Times New Roman" w:hAnsi="Times New Roman"/>
          <w:sz w:val="24"/>
          <w:szCs w:val="24"/>
          <w:lang w:val="fi-FI"/>
        </w:rPr>
        <w:t>ndonesia</w:t>
      </w:r>
      <w:r w:rsidR="008B2FE3" w:rsidRPr="00E66396">
        <w:rPr>
          <w:rFonts w:ascii="Times New Roman" w:hAnsi="Times New Roman"/>
          <w:sz w:val="24"/>
          <w:szCs w:val="24"/>
          <w:lang w:val="fi-FI"/>
        </w:rPr>
        <w:t xml:space="preserve"> KCP</w:t>
      </w:r>
      <w:r w:rsidR="00B122B8" w:rsidRPr="00E66396">
        <w:rPr>
          <w:rFonts w:ascii="Times New Roman" w:hAnsi="Times New Roman"/>
          <w:sz w:val="24"/>
          <w:szCs w:val="24"/>
          <w:lang w:val="fi-FI"/>
        </w:rPr>
        <w:t xml:space="preserve"> Tulungagung</w:t>
      </w:r>
      <w:r w:rsidR="00C34D70" w:rsidRPr="00E66396">
        <w:rPr>
          <w:rFonts w:ascii="Times New Roman" w:hAnsi="Times New Roman" w:cs="Times New Roman"/>
          <w:sz w:val="24"/>
          <w:szCs w:val="24"/>
          <w:lang w:val="fi-FI"/>
        </w:rPr>
        <w:t>, dengan menggunakan perbandingan F</w:t>
      </w:r>
      <w:r w:rsidR="00C34D70" w:rsidRPr="00E66396">
        <w:rPr>
          <w:rFonts w:ascii="Times New Roman" w:hAnsi="Times New Roman" w:cs="Times New Roman"/>
          <w:sz w:val="24"/>
          <w:szCs w:val="24"/>
          <w:vertAlign w:val="subscript"/>
          <w:lang w:val="fi-FI"/>
        </w:rPr>
        <w:t>hitung</w:t>
      </w:r>
      <w:r w:rsidR="00C34D70" w:rsidRPr="00E66396">
        <w:rPr>
          <w:rFonts w:ascii="Times New Roman" w:hAnsi="Times New Roman" w:cs="Times New Roman"/>
          <w:sz w:val="24"/>
          <w:szCs w:val="24"/>
          <w:lang w:val="fi-FI"/>
        </w:rPr>
        <w:t xml:space="preserve"> dan F</w:t>
      </w:r>
      <w:r w:rsidR="00C34D70" w:rsidRPr="00E66396">
        <w:rPr>
          <w:rFonts w:ascii="Times New Roman" w:hAnsi="Times New Roman" w:cs="Times New Roman"/>
          <w:sz w:val="24"/>
          <w:szCs w:val="24"/>
          <w:vertAlign w:val="subscript"/>
          <w:lang w:val="fi-FI"/>
        </w:rPr>
        <w:t>tabel</w:t>
      </w:r>
      <w:r w:rsidR="00C34D70" w:rsidRPr="00E66396">
        <w:rPr>
          <w:rFonts w:ascii="Times New Roman" w:hAnsi="Times New Roman" w:cs="Times New Roman"/>
          <w:sz w:val="24"/>
          <w:szCs w:val="24"/>
          <w:lang w:val="fi-FI"/>
        </w:rPr>
        <w:t xml:space="preserve"> dengan taraf signifikansi 5% dan N 50, diperoleh F</w:t>
      </w:r>
      <w:r w:rsidR="00C34D70" w:rsidRPr="00E66396">
        <w:rPr>
          <w:rFonts w:ascii="Times New Roman" w:hAnsi="Times New Roman" w:cs="Times New Roman"/>
          <w:sz w:val="24"/>
          <w:szCs w:val="24"/>
          <w:vertAlign w:val="subscript"/>
          <w:lang w:val="fi-FI"/>
        </w:rPr>
        <w:t>tabel</w:t>
      </w:r>
      <w:r w:rsidR="00C34D70" w:rsidRPr="00E66396">
        <w:rPr>
          <w:rFonts w:ascii="Times New Roman" w:hAnsi="Times New Roman" w:cs="Times New Roman"/>
          <w:sz w:val="24"/>
          <w:szCs w:val="24"/>
          <w:lang w:val="fi-FI"/>
        </w:rPr>
        <w:t xml:space="preserve"> adalah 3.</w:t>
      </w:r>
      <w:r w:rsidR="004B1BE7" w:rsidRPr="00E66396">
        <w:rPr>
          <w:rFonts w:ascii="Times New Roman" w:hAnsi="Times New Roman" w:cs="Times New Roman"/>
          <w:sz w:val="24"/>
          <w:szCs w:val="24"/>
          <w:lang w:val="fi-FI"/>
        </w:rPr>
        <w:t>195</w:t>
      </w:r>
      <w:r w:rsidR="00C34D70" w:rsidRPr="00E66396">
        <w:rPr>
          <w:rFonts w:ascii="Times New Roman" w:hAnsi="Times New Roman" w:cs="Times New Roman"/>
          <w:sz w:val="24"/>
          <w:szCs w:val="24"/>
          <w:lang w:val="fi-FI"/>
        </w:rPr>
        <w:t xml:space="preserve"> </w:t>
      </w:r>
      <w:r w:rsidR="00C34D70" w:rsidRPr="00E66396">
        <w:rPr>
          <w:rFonts w:ascii="Times New Roman" w:hAnsi="Times New Roman" w:cs="Times New Roman"/>
          <w:sz w:val="24"/>
          <w:szCs w:val="24"/>
          <w:lang w:val="id-ID"/>
        </w:rPr>
        <w:t xml:space="preserve">dengan menggunakan tingkat keyakinan 95%, α = 5%, df2 (jumlah variabel -1) atau 3-1 = 2, dan df 2 (n-k-1) atau </w:t>
      </w:r>
      <w:r w:rsidR="00C34D70" w:rsidRPr="00E66396">
        <w:rPr>
          <w:rFonts w:ascii="Times New Roman" w:hAnsi="Times New Roman" w:cs="Times New Roman"/>
          <w:sz w:val="24"/>
          <w:szCs w:val="24"/>
          <w:lang w:val="fi-FI"/>
        </w:rPr>
        <w:t>50</w:t>
      </w:r>
      <w:r w:rsidR="00C34D70" w:rsidRPr="00E66396">
        <w:rPr>
          <w:rFonts w:ascii="Times New Roman" w:hAnsi="Times New Roman" w:cs="Times New Roman"/>
          <w:sz w:val="24"/>
          <w:szCs w:val="24"/>
          <w:lang w:val="id-ID"/>
        </w:rPr>
        <w:t xml:space="preserve">-2-1 = </w:t>
      </w:r>
      <w:r w:rsidR="00C34D70" w:rsidRPr="00E66396">
        <w:rPr>
          <w:rFonts w:ascii="Times New Roman" w:hAnsi="Times New Roman" w:cs="Times New Roman"/>
          <w:sz w:val="24"/>
          <w:szCs w:val="24"/>
          <w:lang w:val="fi-FI"/>
        </w:rPr>
        <w:t>47</w:t>
      </w:r>
      <w:r w:rsidR="00C34D70" w:rsidRPr="00E66396">
        <w:rPr>
          <w:rFonts w:ascii="Times New Roman" w:hAnsi="Times New Roman" w:cs="Times New Roman"/>
          <w:sz w:val="24"/>
          <w:szCs w:val="24"/>
          <w:lang w:val="id-ID"/>
        </w:rPr>
        <w:t xml:space="preserve"> (n jumlah responden dan k adalah jumlah variabel independen). Hasil diperoleh dari F tabel adalah 3.195 </w:t>
      </w:r>
      <w:r w:rsidR="00C34D70" w:rsidRPr="00E66396">
        <w:rPr>
          <w:rFonts w:ascii="Times New Roman" w:hAnsi="Times New Roman" w:cs="Times New Roman"/>
          <w:sz w:val="24"/>
          <w:szCs w:val="24"/>
        </w:rPr>
        <w:lastRenderedPageBreak/>
        <w:t>Berdasarkan perhitungan</w:t>
      </w:r>
      <w:r w:rsidR="00A671C6" w:rsidRPr="00E66396">
        <w:rPr>
          <w:rFonts w:ascii="Times New Roman" w:hAnsi="Times New Roman" w:cs="Times New Roman"/>
          <w:sz w:val="24"/>
          <w:szCs w:val="24"/>
        </w:rPr>
        <w:t xml:space="preserve"> </w:t>
      </w:r>
      <w:r w:rsidR="00C34D70" w:rsidRPr="00E66396">
        <w:rPr>
          <w:rFonts w:ascii="Times New Roman" w:hAnsi="Times New Roman" w:cs="Times New Roman"/>
          <w:sz w:val="24"/>
          <w:szCs w:val="24"/>
        </w:rPr>
        <w:t>dengan bantuan program SPSS for Windows versions 16.00 diperoleh hasil</w:t>
      </w:r>
      <w:r w:rsidR="00A671C6" w:rsidRPr="00E66396">
        <w:rPr>
          <w:rFonts w:ascii="Times New Roman" w:hAnsi="Times New Roman" w:cs="Times New Roman"/>
          <w:sz w:val="24"/>
          <w:szCs w:val="24"/>
          <w:lang w:val="fi-FI"/>
        </w:rPr>
        <w:t xml:space="preserve"> </w:t>
      </w:r>
      <w:r w:rsidRPr="00E66396">
        <w:rPr>
          <w:rFonts w:ascii="Times New Roman" w:hAnsi="Times New Roman" w:cs="Times New Roman"/>
          <w:sz w:val="24"/>
          <w:szCs w:val="24"/>
          <w:lang w:val="fi-FI"/>
        </w:rPr>
        <w:t xml:space="preserve">tabel </w:t>
      </w:r>
      <w:r w:rsidR="00C952AC" w:rsidRPr="00E66396">
        <w:rPr>
          <w:rFonts w:ascii="Times New Roman" w:hAnsi="Times New Roman" w:cs="Times New Roman"/>
          <w:sz w:val="24"/>
          <w:szCs w:val="24"/>
          <w:lang w:val="fi-FI"/>
        </w:rPr>
        <w:t>4.</w:t>
      </w:r>
      <w:r w:rsidR="00AC3D13">
        <w:rPr>
          <w:rFonts w:ascii="Times New Roman" w:hAnsi="Times New Roman" w:cs="Times New Roman"/>
          <w:sz w:val="24"/>
          <w:szCs w:val="24"/>
          <w:lang w:val="fi-FI"/>
        </w:rPr>
        <w:t>9</w:t>
      </w:r>
      <w:r w:rsidR="00C952AC" w:rsidRPr="00E66396">
        <w:rPr>
          <w:rFonts w:ascii="Times New Roman" w:hAnsi="Times New Roman" w:cs="Times New Roman"/>
          <w:sz w:val="24"/>
          <w:szCs w:val="24"/>
          <w:lang w:val="fi-FI"/>
        </w:rPr>
        <w:t xml:space="preserve"> </w:t>
      </w:r>
      <w:r w:rsidRPr="00E66396">
        <w:rPr>
          <w:rFonts w:ascii="Times New Roman" w:hAnsi="Times New Roman" w:cs="Times New Roman"/>
          <w:sz w:val="24"/>
          <w:szCs w:val="24"/>
          <w:lang w:val="fi-FI"/>
        </w:rPr>
        <w:t xml:space="preserve">ANOVA sebagai berikut: </w:t>
      </w:r>
    </w:p>
    <w:p w:rsidR="00455D74" w:rsidRPr="008B2F54" w:rsidRDefault="009D370E" w:rsidP="008B2F54">
      <w:pPr>
        <w:pStyle w:val="ListParagraph"/>
        <w:spacing w:after="240" w:line="240" w:lineRule="auto"/>
        <w:ind w:left="1077"/>
        <w:jc w:val="center"/>
        <w:rPr>
          <w:rFonts w:asciiTheme="majorBidi" w:hAnsiTheme="majorBidi" w:cstheme="majorBidi"/>
          <w:sz w:val="24"/>
          <w:szCs w:val="24"/>
          <w:lang w:val="nb-NO"/>
        </w:rPr>
      </w:pPr>
      <w:r w:rsidRPr="008B2F54">
        <w:rPr>
          <w:rFonts w:asciiTheme="majorBidi" w:hAnsiTheme="majorBidi" w:cstheme="majorBidi"/>
          <w:sz w:val="24"/>
          <w:szCs w:val="24"/>
          <w:lang w:val="fi-FI"/>
        </w:rPr>
        <w:t>Tabel 4.</w:t>
      </w:r>
      <w:r w:rsidR="008B2F54" w:rsidRPr="008B2F54">
        <w:rPr>
          <w:rFonts w:asciiTheme="majorBidi" w:hAnsiTheme="majorBidi" w:cstheme="majorBidi"/>
          <w:sz w:val="24"/>
          <w:szCs w:val="24"/>
          <w:lang w:val="fi-FI"/>
        </w:rPr>
        <w:t>9</w:t>
      </w:r>
      <w:r w:rsidR="00732E23" w:rsidRPr="008B2F54">
        <w:rPr>
          <w:rFonts w:asciiTheme="majorBidi" w:hAnsiTheme="majorBidi" w:cstheme="majorBidi"/>
          <w:sz w:val="24"/>
          <w:szCs w:val="24"/>
          <w:lang w:val="fi-FI"/>
        </w:rPr>
        <w:br/>
      </w:r>
      <w:r w:rsidR="00455D74" w:rsidRPr="008B2F54">
        <w:rPr>
          <w:rFonts w:asciiTheme="majorBidi" w:hAnsiTheme="majorBidi" w:cstheme="majorBidi"/>
          <w:sz w:val="24"/>
          <w:szCs w:val="24"/>
        </w:rPr>
        <w:t>ANOVA(b)</w:t>
      </w:r>
    </w:p>
    <w:tbl>
      <w:tblPr>
        <w:tblW w:w="6804" w:type="dxa"/>
        <w:tblInd w:w="1227" w:type="dxa"/>
        <w:shd w:val="clear" w:color="000000" w:fill="auto"/>
        <w:tblLayout w:type="fixed"/>
        <w:tblCellMar>
          <w:left w:w="93" w:type="dxa"/>
          <w:right w:w="93" w:type="dxa"/>
        </w:tblCellMar>
        <w:tblLook w:val="0000"/>
      </w:tblPr>
      <w:tblGrid>
        <w:gridCol w:w="708"/>
        <w:gridCol w:w="1560"/>
        <w:gridCol w:w="992"/>
        <w:gridCol w:w="567"/>
        <w:gridCol w:w="1368"/>
        <w:gridCol w:w="758"/>
        <w:gridCol w:w="851"/>
      </w:tblGrid>
      <w:tr w:rsidR="00455D74" w:rsidRPr="00732E23" w:rsidTr="00732E23">
        <w:trPr>
          <w:trHeight w:val="504"/>
        </w:trPr>
        <w:tc>
          <w:tcPr>
            <w:tcW w:w="708" w:type="dxa"/>
            <w:tcBorders>
              <w:top w:val="single" w:sz="12" w:space="0" w:color="000000"/>
              <w:left w:val="single" w:sz="12" w:space="0" w:color="000000"/>
              <w:bottom w:val="single" w:sz="12" w:space="0" w:color="000000"/>
              <w:right w:val="single" w:sz="12" w:space="0" w:color="000000"/>
            </w:tcBorders>
            <w:shd w:val="clear" w:color="000000" w:fill="auto"/>
            <w:vAlign w:val="bottom"/>
          </w:tcPr>
          <w:p w:rsidR="00455D74" w:rsidRPr="00732E23" w:rsidRDefault="00455D74" w:rsidP="00732E23">
            <w:pPr>
              <w:autoSpaceDE w:val="0"/>
              <w:autoSpaceDN w:val="0"/>
              <w:adjustRightInd w:val="0"/>
              <w:spacing w:after="0" w:line="240" w:lineRule="auto"/>
              <w:ind w:left="-113" w:right="-113"/>
              <w:jc w:val="center"/>
              <w:rPr>
                <w:rFonts w:ascii="Arial" w:hAnsi="Arial"/>
                <w:sz w:val="18"/>
                <w:szCs w:val="18"/>
              </w:rPr>
            </w:pPr>
            <w:r w:rsidRPr="00732E23">
              <w:rPr>
                <w:rFonts w:ascii="Arial" w:hAnsi="Arial"/>
                <w:sz w:val="18"/>
                <w:szCs w:val="18"/>
              </w:rPr>
              <w:t>Model</w:t>
            </w:r>
          </w:p>
        </w:tc>
        <w:tc>
          <w:tcPr>
            <w:tcW w:w="1560" w:type="dxa"/>
            <w:tcBorders>
              <w:top w:val="single" w:sz="12" w:space="0" w:color="000000"/>
              <w:left w:val="single" w:sz="12" w:space="0" w:color="000000"/>
              <w:bottom w:val="single" w:sz="12" w:space="0" w:color="000000"/>
              <w:right w:val="single" w:sz="12" w:space="0" w:color="000000"/>
            </w:tcBorders>
            <w:shd w:val="clear" w:color="000000" w:fill="auto"/>
            <w:vAlign w:val="bottom"/>
          </w:tcPr>
          <w:p w:rsidR="00455D74" w:rsidRPr="00732E23" w:rsidRDefault="00455D74" w:rsidP="00732E23">
            <w:pPr>
              <w:autoSpaceDE w:val="0"/>
              <w:autoSpaceDN w:val="0"/>
              <w:adjustRightInd w:val="0"/>
              <w:spacing w:after="0" w:line="240" w:lineRule="auto"/>
              <w:rPr>
                <w:rFonts w:ascii="Arial" w:hAnsi="Arial"/>
                <w:sz w:val="18"/>
                <w:szCs w:val="18"/>
              </w:rPr>
            </w:pPr>
            <w:r w:rsidRPr="00732E23">
              <w:rPr>
                <w:rFonts w:ascii="Arial" w:hAnsi="Arial"/>
                <w:sz w:val="18"/>
                <w:szCs w:val="18"/>
              </w:rPr>
              <w:t xml:space="preserve"> </w:t>
            </w:r>
          </w:p>
        </w:tc>
        <w:tc>
          <w:tcPr>
            <w:tcW w:w="992" w:type="dxa"/>
            <w:tcBorders>
              <w:top w:val="single" w:sz="12" w:space="0" w:color="000000"/>
              <w:left w:val="single" w:sz="12" w:space="0" w:color="000000"/>
              <w:bottom w:val="single" w:sz="12" w:space="0" w:color="000000"/>
              <w:right w:val="single" w:sz="2" w:space="0" w:color="000000"/>
            </w:tcBorders>
            <w:shd w:val="clear" w:color="000000" w:fill="auto"/>
            <w:vAlign w:val="bottom"/>
          </w:tcPr>
          <w:p w:rsidR="00455D74" w:rsidRPr="00732E23" w:rsidRDefault="00455D74" w:rsidP="00732E23">
            <w:pPr>
              <w:autoSpaceDE w:val="0"/>
              <w:autoSpaceDN w:val="0"/>
              <w:adjustRightInd w:val="0"/>
              <w:spacing w:after="0" w:line="240" w:lineRule="auto"/>
              <w:jc w:val="center"/>
              <w:rPr>
                <w:rFonts w:ascii="Arial" w:hAnsi="Arial"/>
                <w:sz w:val="18"/>
                <w:szCs w:val="18"/>
              </w:rPr>
            </w:pPr>
            <w:r w:rsidRPr="00732E23">
              <w:rPr>
                <w:rFonts w:ascii="Arial" w:hAnsi="Arial"/>
                <w:sz w:val="18"/>
                <w:szCs w:val="18"/>
              </w:rPr>
              <w:t>Sum of Squares</w:t>
            </w:r>
          </w:p>
        </w:tc>
        <w:tc>
          <w:tcPr>
            <w:tcW w:w="567" w:type="dxa"/>
            <w:tcBorders>
              <w:top w:val="single" w:sz="12" w:space="0" w:color="000000"/>
              <w:left w:val="single" w:sz="2" w:space="0" w:color="000000"/>
              <w:bottom w:val="single" w:sz="12" w:space="0" w:color="000000"/>
              <w:right w:val="single" w:sz="2" w:space="0" w:color="000000"/>
            </w:tcBorders>
            <w:shd w:val="clear" w:color="000000" w:fill="auto"/>
            <w:vAlign w:val="bottom"/>
          </w:tcPr>
          <w:p w:rsidR="00455D74" w:rsidRPr="00732E23" w:rsidRDefault="00455D74" w:rsidP="00732E23">
            <w:pPr>
              <w:autoSpaceDE w:val="0"/>
              <w:autoSpaceDN w:val="0"/>
              <w:adjustRightInd w:val="0"/>
              <w:spacing w:after="0" w:line="240" w:lineRule="auto"/>
              <w:jc w:val="center"/>
              <w:rPr>
                <w:rFonts w:ascii="Arial" w:hAnsi="Arial"/>
                <w:sz w:val="18"/>
                <w:szCs w:val="18"/>
              </w:rPr>
            </w:pPr>
            <w:r w:rsidRPr="00732E23">
              <w:rPr>
                <w:rFonts w:ascii="Arial" w:hAnsi="Arial"/>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auto"/>
            <w:vAlign w:val="bottom"/>
          </w:tcPr>
          <w:p w:rsidR="00455D74" w:rsidRPr="00732E23" w:rsidRDefault="00455D74" w:rsidP="00732E23">
            <w:pPr>
              <w:autoSpaceDE w:val="0"/>
              <w:autoSpaceDN w:val="0"/>
              <w:adjustRightInd w:val="0"/>
              <w:spacing w:after="0" w:line="240" w:lineRule="auto"/>
              <w:jc w:val="center"/>
              <w:rPr>
                <w:rFonts w:ascii="Arial" w:hAnsi="Arial"/>
                <w:sz w:val="18"/>
                <w:szCs w:val="18"/>
              </w:rPr>
            </w:pPr>
            <w:r w:rsidRPr="00732E23">
              <w:rPr>
                <w:rFonts w:ascii="Arial" w:hAnsi="Arial"/>
                <w:sz w:val="18"/>
                <w:szCs w:val="18"/>
              </w:rPr>
              <w:t>Mean Square</w:t>
            </w:r>
          </w:p>
        </w:tc>
        <w:tc>
          <w:tcPr>
            <w:tcW w:w="758" w:type="dxa"/>
            <w:tcBorders>
              <w:top w:val="single" w:sz="12" w:space="0" w:color="000000"/>
              <w:left w:val="single" w:sz="2" w:space="0" w:color="000000"/>
              <w:bottom w:val="single" w:sz="12" w:space="0" w:color="000000"/>
              <w:right w:val="single" w:sz="2" w:space="0" w:color="000000"/>
            </w:tcBorders>
            <w:shd w:val="clear" w:color="000000" w:fill="auto"/>
            <w:vAlign w:val="bottom"/>
          </w:tcPr>
          <w:p w:rsidR="00455D74" w:rsidRPr="00732E23" w:rsidRDefault="00455D74" w:rsidP="00732E23">
            <w:pPr>
              <w:autoSpaceDE w:val="0"/>
              <w:autoSpaceDN w:val="0"/>
              <w:adjustRightInd w:val="0"/>
              <w:spacing w:after="0" w:line="240" w:lineRule="auto"/>
              <w:jc w:val="center"/>
              <w:rPr>
                <w:rFonts w:ascii="Arial" w:hAnsi="Arial"/>
                <w:sz w:val="18"/>
                <w:szCs w:val="18"/>
              </w:rPr>
            </w:pPr>
            <w:r w:rsidRPr="00732E23">
              <w:rPr>
                <w:rFonts w:ascii="Arial" w:hAnsi="Arial"/>
                <w:sz w:val="18"/>
                <w:szCs w:val="18"/>
              </w:rPr>
              <w:t>F</w:t>
            </w:r>
          </w:p>
        </w:tc>
        <w:tc>
          <w:tcPr>
            <w:tcW w:w="851" w:type="dxa"/>
            <w:tcBorders>
              <w:top w:val="single" w:sz="12" w:space="0" w:color="000000"/>
              <w:left w:val="single" w:sz="2" w:space="0" w:color="000000"/>
              <w:bottom w:val="single" w:sz="12" w:space="0" w:color="000000"/>
              <w:right w:val="single" w:sz="12" w:space="0" w:color="000000"/>
            </w:tcBorders>
            <w:shd w:val="clear" w:color="000000" w:fill="auto"/>
            <w:vAlign w:val="bottom"/>
          </w:tcPr>
          <w:p w:rsidR="00455D74" w:rsidRPr="00732E23" w:rsidRDefault="00455D74" w:rsidP="00732E23">
            <w:pPr>
              <w:autoSpaceDE w:val="0"/>
              <w:autoSpaceDN w:val="0"/>
              <w:adjustRightInd w:val="0"/>
              <w:spacing w:after="0" w:line="240" w:lineRule="auto"/>
              <w:jc w:val="center"/>
              <w:rPr>
                <w:rFonts w:ascii="Arial" w:hAnsi="Arial"/>
                <w:sz w:val="18"/>
                <w:szCs w:val="18"/>
              </w:rPr>
            </w:pPr>
            <w:r w:rsidRPr="00732E23">
              <w:rPr>
                <w:rFonts w:ascii="Arial" w:hAnsi="Arial"/>
                <w:sz w:val="18"/>
                <w:szCs w:val="18"/>
              </w:rPr>
              <w:t>Sig.</w:t>
            </w:r>
          </w:p>
        </w:tc>
      </w:tr>
      <w:tr w:rsidR="00455D74" w:rsidRPr="00732E23" w:rsidTr="00732E23">
        <w:trPr>
          <w:trHeight w:val="273"/>
        </w:trPr>
        <w:tc>
          <w:tcPr>
            <w:tcW w:w="708" w:type="dxa"/>
            <w:tcBorders>
              <w:top w:val="single" w:sz="12" w:space="0" w:color="000000"/>
              <w:left w:val="single" w:sz="12" w:space="0" w:color="000000"/>
              <w:bottom w:val="nil"/>
              <w:right w:val="nil"/>
            </w:tcBorders>
            <w:shd w:val="clear" w:color="000000" w:fill="auto"/>
          </w:tcPr>
          <w:p w:rsidR="00455D74" w:rsidRPr="00732E23" w:rsidRDefault="00455D74" w:rsidP="00732E23">
            <w:pPr>
              <w:autoSpaceDE w:val="0"/>
              <w:autoSpaceDN w:val="0"/>
              <w:adjustRightInd w:val="0"/>
              <w:spacing w:after="0" w:line="240" w:lineRule="auto"/>
              <w:rPr>
                <w:rFonts w:ascii="Arial" w:hAnsi="Arial"/>
                <w:sz w:val="18"/>
                <w:szCs w:val="18"/>
              </w:rPr>
            </w:pPr>
            <w:r w:rsidRPr="00732E23">
              <w:rPr>
                <w:rFonts w:ascii="Arial" w:hAnsi="Arial"/>
                <w:sz w:val="18"/>
                <w:szCs w:val="18"/>
              </w:rPr>
              <w:t>1</w:t>
            </w:r>
          </w:p>
        </w:tc>
        <w:tc>
          <w:tcPr>
            <w:tcW w:w="1560" w:type="dxa"/>
            <w:tcBorders>
              <w:top w:val="single" w:sz="12" w:space="0" w:color="000000"/>
              <w:left w:val="nil"/>
              <w:bottom w:val="nil"/>
              <w:right w:val="single" w:sz="12" w:space="0" w:color="000000"/>
            </w:tcBorders>
            <w:shd w:val="clear" w:color="000000" w:fill="auto"/>
          </w:tcPr>
          <w:p w:rsidR="00455D74" w:rsidRPr="00732E23" w:rsidRDefault="00455D74" w:rsidP="00732E23">
            <w:pPr>
              <w:autoSpaceDE w:val="0"/>
              <w:autoSpaceDN w:val="0"/>
              <w:adjustRightInd w:val="0"/>
              <w:spacing w:after="0" w:line="240" w:lineRule="auto"/>
              <w:rPr>
                <w:rFonts w:ascii="Arial" w:hAnsi="Arial"/>
                <w:sz w:val="18"/>
                <w:szCs w:val="18"/>
              </w:rPr>
            </w:pPr>
            <w:r w:rsidRPr="00732E23">
              <w:rPr>
                <w:rFonts w:ascii="Arial" w:hAnsi="Arial"/>
                <w:sz w:val="18"/>
                <w:szCs w:val="18"/>
              </w:rPr>
              <w:t>Regression</w:t>
            </w:r>
          </w:p>
        </w:tc>
        <w:tc>
          <w:tcPr>
            <w:tcW w:w="992" w:type="dxa"/>
            <w:tcBorders>
              <w:top w:val="single" w:sz="12" w:space="0" w:color="000000"/>
              <w:left w:val="single" w:sz="12" w:space="0" w:color="000000"/>
              <w:bottom w:val="nil"/>
              <w:right w:val="single" w:sz="2" w:space="0" w:color="000000"/>
            </w:tcBorders>
            <w:shd w:val="clear" w:color="000000" w:fill="auto"/>
            <w:vAlign w:val="center"/>
          </w:tcPr>
          <w:p w:rsidR="00455D74" w:rsidRPr="00732E23" w:rsidRDefault="00455D74" w:rsidP="00732E23">
            <w:pPr>
              <w:autoSpaceDE w:val="0"/>
              <w:autoSpaceDN w:val="0"/>
              <w:adjustRightInd w:val="0"/>
              <w:spacing w:after="0" w:line="240" w:lineRule="auto"/>
              <w:jc w:val="right"/>
              <w:rPr>
                <w:rFonts w:ascii="Arial" w:hAnsi="Arial"/>
                <w:sz w:val="18"/>
                <w:szCs w:val="18"/>
              </w:rPr>
            </w:pPr>
            <w:r w:rsidRPr="00732E23">
              <w:rPr>
                <w:rFonts w:ascii="Arial" w:hAnsi="Arial"/>
                <w:sz w:val="18"/>
                <w:szCs w:val="18"/>
              </w:rPr>
              <w:t>599.429</w:t>
            </w:r>
          </w:p>
        </w:tc>
        <w:tc>
          <w:tcPr>
            <w:tcW w:w="567" w:type="dxa"/>
            <w:tcBorders>
              <w:top w:val="single" w:sz="12" w:space="0" w:color="000000"/>
              <w:left w:val="single" w:sz="2" w:space="0" w:color="000000"/>
              <w:bottom w:val="nil"/>
              <w:right w:val="single" w:sz="2" w:space="0" w:color="000000"/>
            </w:tcBorders>
            <w:shd w:val="clear" w:color="000000" w:fill="auto"/>
            <w:vAlign w:val="center"/>
          </w:tcPr>
          <w:p w:rsidR="00455D74" w:rsidRPr="00732E23" w:rsidRDefault="00455D74" w:rsidP="00732E23">
            <w:pPr>
              <w:autoSpaceDE w:val="0"/>
              <w:autoSpaceDN w:val="0"/>
              <w:adjustRightInd w:val="0"/>
              <w:spacing w:after="0" w:line="240" w:lineRule="auto"/>
              <w:jc w:val="right"/>
              <w:rPr>
                <w:rFonts w:ascii="Arial" w:hAnsi="Arial"/>
                <w:sz w:val="18"/>
                <w:szCs w:val="18"/>
              </w:rPr>
            </w:pPr>
            <w:r w:rsidRPr="00732E23">
              <w:rPr>
                <w:rFonts w:ascii="Arial" w:hAnsi="Arial"/>
                <w:sz w:val="18"/>
                <w:szCs w:val="18"/>
              </w:rPr>
              <w:t>2</w:t>
            </w:r>
          </w:p>
        </w:tc>
        <w:tc>
          <w:tcPr>
            <w:tcW w:w="1368" w:type="dxa"/>
            <w:tcBorders>
              <w:top w:val="single" w:sz="12" w:space="0" w:color="000000"/>
              <w:left w:val="single" w:sz="2" w:space="0" w:color="000000"/>
              <w:bottom w:val="nil"/>
              <w:right w:val="single" w:sz="2" w:space="0" w:color="000000"/>
            </w:tcBorders>
            <w:shd w:val="clear" w:color="000000" w:fill="auto"/>
            <w:vAlign w:val="center"/>
          </w:tcPr>
          <w:p w:rsidR="00455D74" w:rsidRPr="00732E23" w:rsidRDefault="00455D74" w:rsidP="00732E23">
            <w:pPr>
              <w:autoSpaceDE w:val="0"/>
              <w:autoSpaceDN w:val="0"/>
              <w:adjustRightInd w:val="0"/>
              <w:spacing w:after="0" w:line="240" w:lineRule="auto"/>
              <w:jc w:val="right"/>
              <w:rPr>
                <w:rFonts w:ascii="Arial" w:hAnsi="Arial"/>
                <w:sz w:val="18"/>
                <w:szCs w:val="18"/>
              </w:rPr>
            </w:pPr>
            <w:r w:rsidRPr="00732E23">
              <w:rPr>
                <w:rFonts w:ascii="Arial" w:hAnsi="Arial"/>
                <w:sz w:val="18"/>
                <w:szCs w:val="18"/>
              </w:rPr>
              <w:t>299.714</w:t>
            </w:r>
          </w:p>
        </w:tc>
        <w:tc>
          <w:tcPr>
            <w:tcW w:w="758" w:type="dxa"/>
            <w:tcBorders>
              <w:top w:val="single" w:sz="12" w:space="0" w:color="000000"/>
              <w:left w:val="single" w:sz="2" w:space="0" w:color="000000"/>
              <w:bottom w:val="nil"/>
              <w:right w:val="single" w:sz="2" w:space="0" w:color="000000"/>
            </w:tcBorders>
            <w:shd w:val="clear" w:color="000000" w:fill="auto"/>
            <w:vAlign w:val="center"/>
          </w:tcPr>
          <w:p w:rsidR="00455D74" w:rsidRPr="00732E23" w:rsidRDefault="00455D74" w:rsidP="00732E23">
            <w:pPr>
              <w:autoSpaceDE w:val="0"/>
              <w:autoSpaceDN w:val="0"/>
              <w:adjustRightInd w:val="0"/>
              <w:spacing w:after="0" w:line="240" w:lineRule="auto"/>
              <w:jc w:val="right"/>
              <w:rPr>
                <w:rFonts w:ascii="Arial" w:hAnsi="Arial"/>
                <w:sz w:val="18"/>
                <w:szCs w:val="18"/>
              </w:rPr>
            </w:pPr>
            <w:r w:rsidRPr="00732E23">
              <w:rPr>
                <w:rFonts w:ascii="Arial" w:hAnsi="Arial"/>
                <w:sz w:val="18"/>
                <w:szCs w:val="18"/>
              </w:rPr>
              <w:t>48.449</w:t>
            </w:r>
          </w:p>
        </w:tc>
        <w:tc>
          <w:tcPr>
            <w:tcW w:w="851" w:type="dxa"/>
            <w:tcBorders>
              <w:top w:val="single" w:sz="12" w:space="0" w:color="000000"/>
              <w:left w:val="single" w:sz="2" w:space="0" w:color="000000"/>
              <w:bottom w:val="nil"/>
              <w:right w:val="single" w:sz="12" w:space="0" w:color="000000"/>
            </w:tcBorders>
            <w:shd w:val="clear" w:color="000000" w:fill="auto"/>
            <w:vAlign w:val="center"/>
          </w:tcPr>
          <w:p w:rsidR="00455D74" w:rsidRPr="00732E23" w:rsidRDefault="00455D74" w:rsidP="00732E23">
            <w:pPr>
              <w:autoSpaceDE w:val="0"/>
              <w:autoSpaceDN w:val="0"/>
              <w:adjustRightInd w:val="0"/>
              <w:spacing w:after="0" w:line="240" w:lineRule="auto"/>
              <w:jc w:val="right"/>
              <w:rPr>
                <w:rFonts w:ascii="Arial" w:hAnsi="Arial"/>
                <w:sz w:val="18"/>
                <w:szCs w:val="18"/>
              </w:rPr>
            </w:pPr>
            <w:r w:rsidRPr="00732E23">
              <w:rPr>
                <w:rFonts w:ascii="Arial" w:hAnsi="Arial"/>
                <w:sz w:val="18"/>
                <w:szCs w:val="18"/>
              </w:rPr>
              <w:t>.000(a)</w:t>
            </w:r>
          </w:p>
        </w:tc>
      </w:tr>
      <w:tr w:rsidR="00455D74" w:rsidRPr="00732E23" w:rsidTr="00732E23">
        <w:trPr>
          <w:trHeight w:val="273"/>
        </w:trPr>
        <w:tc>
          <w:tcPr>
            <w:tcW w:w="708" w:type="dxa"/>
            <w:tcBorders>
              <w:top w:val="nil"/>
              <w:left w:val="single" w:sz="12" w:space="0" w:color="000000"/>
              <w:bottom w:val="nil"/>
              <w:right w:val="nil"/>
            </w:tcBorders>
            <w:shd w:val="clear" w:color="000000" w:fill="auto"/>
          </w:tcPr>
          <w:p w:rsidR="00455D74" w:rsidRPr="00732E23" w:rsidRDefault="00455D74" w:rsidP="00732E23">
            <w:pPr>
              <w:autoSpaceDE w:val="0"/>
              <w:autoSpaceDN w:val="0"/>
              <w:adjustRightInd w:val="0"/>
              <w:spacing w:after="0" w:line="240" w:lineRule="auto"/>
              <w:rPr>
                <w:rFonts w:ascii="Arial" w:hAnsi="Arial"/>
                <w:sz w:val="18"/>
                <w:szCs w:val="18"/>
              </w:rPr>
            </w:pPr>
            <w:r w:rsidRPr="00732E23">
              <w:rPr>
                <w:rFonts w:ascii="Arial" w:hAnsi="Arial"/>
                <w:sz w:val="18"/>
                <w:szCs w:val="18"/>
              </w:rPr>
              <w:t xml:space="preserve"> </w:t>
            </w:r>
          </w:p>
        </w:tc>
        <w:tc>
          <w:tcPr>
            <w:tcW w:w="1560" w:type="dxa"/>
            <w:tcBorders>
              <w:top w:val="nil"/>
              <w:left w:val="nil"/>
              <w:bottom w:val="nil"/>
              <w:right w:val="single" w:sz="12" w:space="0" w:color="000000"/>
            </w:tcBorders>
            <w:shd w:val="clear" w:color="000000" w:fill="auto"/>
          </w:tcPr>
          <w:p w:rsidR="00455D74" w:rsidRPr="00732E23" w:rsidRDefault="00455D74" w:rsidP="00732E23">
            <w:pPr>
              <w:autoSpaceDE w:val="0"/>
              <w:autoSpaceDN w:val="0"/>
              <w:adjustRightInd w:val="0"/>
              <w:spacing w:after="0" w:line="240" w:lineRule="auto"/>
              <w:rPr>
                <w:rFonts w:ascii="Arial" w:hAnsi="Arial"/>
                <w:sz w:val="18"/>
                <w:szCs w:val="18"/>
              </w:rPr>
            </w:pPr>
            <w:r w:rsidRPr="00732E23">
              <w:rPr>
                <w:rFonts w:ascii="Arial" w:hAnsi="Arial"/>
                <w:sz w:val="18"/>
                <w:szCs w:val="18"/>
              </w:rPr>
              <w:t>Residual</w:t>
            </w:r>
          </w:p>
        </w:tc>
        <w:tc>
          <w:tcPr>
            <w:tcW w:w="992" w:type="dxa"/>
            <w:tcBorders>
              <w:top w:val="nil"/>
              <w:left w:val="single" w:sz="12" w:space="0" w:color="000000"/>
              <w:bottom w:val="nil"/>
              <w:right w:val="single" w:sz="2" w:space="0" w:color="000000"/>
            </w:tcBorders>
            <w:shd w:val="clear" w:color="000000" w:fill="auto"/>
            <w:vAlign w:val="center"/>
          </w:tcPr>
          <w:p w:rsidR="00455D74" w:rsidRPr="00732E23" w:rsidRDefault="00455D74" w:rsidP="00732E23">
            <w:pPr>
              <w:autoSpaceDE w:val="0"/>
              <w:autoSpaceDN w:val="0"/>
              <w:adjustRightInd w:val="0"/>
              <w:spacing w:after="0" w:line="240" w:lineRule="auto"/>
              <w:jc w:val="right"/>
              <w:rPr>
                <w:rFonts w:ascii="Arial" w:hAnsi="Arial"/>
                <w:sz w:val="18"/>
                <w:szCs w:val="18"/>
              </w:rPr>
            </w:pPr>
            <w:r w:rsidRPr="00732E23">
              <w:rPr>
                <w:rFonts w:ascii="Arial" w:hAnsi="Arial"/>
                <w:sz w:val="18"/>
                <w:szCs w:val="18"/>
              </w:rPr>
              <w:t>290.751</w:t>
            </w:r>
          </w:p>
        </w:tc>
        <w:tc>
          <w:tcPr>
            <w:tcW w:w="567" w:type="dxa"/>
            <w:tcBorders>
              <w:top w:val="nil"/>
              <w:left w:val="single" w:sz="2" w:space="0" w:color="000000"/>
              <w:bottom w:val="nil"/>
              <w:right w:val="single" w:sz="2" w:space="0" w:color="000000"/>
            </w:tcBorders>
            <w:shd w:val="clear" w:color="000000" w:fill="auto"/>
            <w:vAlign w:val="center"/>
          </w:tcPr>
          <w:p w:rsidR="00455D74" w:rsidRPr="00732E23" w:rsidRDefault="00455D74" w:rsidP="00732E23">
            <w:pPr>
              <w:autoSpaceDE w:val="0"/>
              <w:autoSpaceDN w:val="0"/>
              <w:adjustRightInd w:val="0"/>
              <w:spacing w:after="0" w:line="240" w:lineRule="auto"/>
              <w:jc w:val="right"/>
              <w:rPr>
                <w:rFonts w:ascii="Arial" w:hAnsi="Arial"/>
                <w:sz w:val="18"/>
                <w:szCs w:val="18"/>
              </w:rPr>
            </w:pPr>
            <w:r w:rsidRPr="00732E23">
              <w:rPr>
                <w:rFonts w:ascii="Arial" w:hAnsi="Arial"/>
                <w:sz w:val="18"/>
                <w:szCs w:val="18"/>
              </w:rPr>
              <w:t>47</w:t>
            </w:r>
          </w:p>
        </w:tc>
        <w:tc>
          <w:tcPr>
            <w:tcW w:w="1368" w:type="dxa"/>
            <w:tcBorders>
              <w:top w:val="nil"/>
              <w:left w:val="single" w:sz="2" w:space="0" w:color="000000"/>
              <w:bottom w:val="nil"/>
              <w:right w:val="single" w:sz="2" w:space="0" w:color="000000"/>
            </w:tcBorders>
            <w:shd w:val="clear" w:color="000000" w:fill="auto"/>
            <w:vAlign w:val="center"/>
          </w:tcPr>
          <w:p w:rsidR="00455D74" w:rsidRPr="00732E23" w:rsidRDefault="00455D74" w:rsidP="00732E23">
            <w:pPr>
              <w:autoSpaceDE w:val="0"/>
              <w:autoSpaceDN w:val="0"/>
              <w:adjustRightInd w:val="0"/>
              <w:spacing w:after="0" w:line="240" w:lineRule="auto"/>
              <w:jc w:val="right"/>
              <w:rPr>
                <w:rFonts w:ascii="Arial" w:hAnsi="Arial"/>
                <w:sz w:val="18"/>
                <w:szCs w:val="18"/>
              </w:rPr>
            </w:pPr>
            <w:r w:rsidRPr="00732E23">
              <w:rPr>
                <w:rFonts w:ascii="Arial" w:hAnsi="Arial"/>
                <w:sz w:val="18"/>
                <w:szCs w:val="18"/>
              </w:rPr>
              <w:t>6.186</w:t>
            </w:r>
          </w:p>
        </w:tc>
        <w:tc>
          <w:tcPr>
            <w:tcW w:w="758" w:type="dxa"/>
            <w:tcBorders>
              <w:top w:val="nil"/>
              <w:left w:val="single" w:sz="2" w:space="0" w:color="000000"/>
              <w:bottom w:val="nil"/>
              <w:right w:val="single" w:sz="2" w:space="0" w:color="000000"/>
            </w:tcBorders>
            <w:shd w:val="clear" w:color="000000" w:fill="auto"/>
            <w:vAlign w:val="center"/>
          </w:tcPr>
          <w:p w:rsidR="00455D74" w:rsidRPr="00732E23" w:rsidRDefault="00455D74" w:rsidP="00732E23">
            <w:pPr>
              <w:autoSpaceDE w:val="0"/>
              <w:autoSpaceDN w:val="0"/>
              <w:adjustRightInd w:val="0"/>
              <w:spacing w:after="0" w:line="240" w:lineRule="auto"/>
              <w:jc w:val="right"/>
              <w:rPr>
                <w:rFonts w:ascii="Arial" w:hAnsi="Arial"/>
                <w:sz w:val="18"/>
                <w:szCs w:val="18"/>
              </w:rPr>
            </w:pPr>
            <w:r w:rsidRPr="00732E23">
              <w:rPr>
                <w:rFonts w:ascii="Arial" w:hAnsi="Arial"/>
                <w:sz w:val="18"/>
                <w:szCs w:val="18"/>
              </w:rPr>
              <w:t xml:space="preserve"> </w:t>
            </w:r>
          </w:p>
        </w:tc>
        <w:tc>
          <w:tcPr>
            <w:tcW w:w="851" w:type="dxa"/>
            <w:tcBorders>
              <w:top w:val="nil"/>
              <w:left w:val="single" w:sz="2" w:space="0" w:color="000000"/>
              <w:bottom w:val="nil"/>
              <w:right w:val="single" w:sz="12" w:space="0" w:color="000000"/>
            </w:tcBorders>
            <w:shd w:val="clear" w:color="000000" w:fill="auto"/>
            <w:vAlign w:val="center"/>
          </w:tcPr>
          <w:p w:rsidR="00455D74" w:rsidRPr="00732E23" w:rsidRDefault="00455D74" w:rsidP="00732E23">
            <w:pPr>
              <w:autoSpaceDE w:val="0"/>
              <w:autoSpaceDN w:val="0"/>
              <w:adjustRightInd w:val="0"/>
              <w:spacing w:after="0" w:line="240" w:lineRule="auto"/>
              <w:jc w:val="right"/>
              <w:rPr>
                <w:rFonts w:ascii="Arial" w:hAnsi="Arial"/>
                <w:sz w:val="18"/>
                <w:szCs w:val="18"/>
              </w:rPr>
            </w:pPr>
            <w:r w:rsidRPr="00732E23">
              <w:rPr>
                <w:rFonts w:ascii="Arial" w:hAnsi="Arial"/>
                <w:sz w:val="18"/>
                <w:szCs w:val="18"/>
              </w:rPr>
              <w:t xml:space="preserve"> </w:t>
            </w:r>
          </w:p>
        </w:tc>
      </w:tr>
      <w:tr w:rsidR="00455D74" w:rsidRPr="00732E23" w:rsidTr="00732E23">
        <w:trPr>
          <w:trHeight w:val="273"/>
        </w:trPr>
        <w:tc>
          <w:tcPr>
            <w:tcW w:w="708" w:type="dxa"/>
            <w:tcBorders>
              <w:top w:val="nil"/>
              <w:left w:val="single" w:sz="12" w:space="0" w:color="000000"/>
              <w:bottom w:val="single" w:sz="12" w:space="0" w:color="000000"/>
              <w:right w:val="nil"/>
            </w:tcBorders>
            <w:shd w:val="clear" w:color="000000" w:fill="auto"/>
          </w:tcPr>
          <w:p w:rsidR="00455D74" w:rsidRPr="00732E23" w:rsidRDefault="00455D74" w:rsidP="00732E23">
            <w:pPr>
              <w:autoSpaceDE w:val="0"/>
              <w:autoSpaceDN w:val="0"/>
              <w:adjustRightInd w:val="0"/>
              <w:spacing w:after="0" w:line="240" w:lineRule="auto"/>
              <w:rPr>
                <w:rFonts w:ascii="Arial" w:hAnsi="Arial"/>
                <w:sz w:val="18"/>
                <w:szCs w:val="18"/>
              </w:rPr>
            </w:pPr>
            <w:r w:rsidRPr="00732E23">
              <w:rPr>
                <w:rFonts w:ascii="Arial" w:hAnsi="Arial"/>
                <w:sz w:val="18"/>
                <w:szCs w:val="18"/>
              </w:rPr>
              <w:t xml:space="preserve"> </w:t>
            </w:r>
          </w:p>
        </w:tc>
        <w:tc>
          <w:tcPr>
            <w:tcW w:w="1560" w:type="dxa"/>
            <w:tcBorders>
              <w:top w:val="nil"/>
              <w:left w:val="nil"/>
              <w:bottom w:val="single" w:sz="12" w:space="0" w:color="000000"/>
              <w:right w:val="single" w:sz="12" w:space="0" w:color="000000"/>
            </w:tcBorders>
            <w:shd w:val="clear" w:color="000000" w:fill="auto"/>
          </w:tcPr>
          <w:p w:rsidR="00455D74" w:rsidRPr="00732E23" w:rsidRDefault="00455D74" w:rsidP="00732E23">
            <w:pPr>
              <w:autoSpaceDE w:val="0"/>
              <w:autoSpaceDN w:val="0"/>
              <w:adjustRightInd w:val="0"/>
              <w:spacing w:after="0" w:line="240" w:lineRule="auto"/>
              <w:rPr>
                <w:rFonts w:ascii="Arial" w:hAnsi="Arial"/>
                <w:sz w:val="18"/>
                <w:szCs w:val="18"/>
              </w:rPr>
            </w:pPr>
            <w:r w:rsidRPr="00732E23">
              <w:rPr>
                <w:rFonts w:ascii="Arial" w:hAnsi="Arial"/>
                <w:sz w:val="18"/>
                <w:szCs w:val="18"/>
              </w:rPr>
              <w:t>Total</w:t>
            </w:r>
          </w:p>
        </w:tc>
        <w:tc>
          <w:tcPr>
            <w:tcW w:w="992" w:type="dxa"/>
            <w:tcBorders>
              <w:top w:val="nil"/>
              <w:left w:val="single" w:sz="12" w:space="0" w:color="000000"/>
              <w:bottom w:val="single" w:sz="12" w:space="0" w:color="000000"/>
              <w:right w:val="single" w:sz="2" w:space="0" w:color="000000"/>
            </w:tcBorders>
            <w:shd w:val="clear" w:color="000000" w:fill="auto"/>
            <w:vAlign w:val="center"/>
          </w:tcPr>
          <w:p w:rsidR="00455D74" w:rsidRPr="00732E23" w:rsidRDefault="00455D74" w:rsidP="00732E23">
            <w:pPr>
              <w:autoSpaceDE w:val="0"/>
              <w:autoSpaceDN w:val="0"/>
              <w:adjustRightInd w:val="0"/>
              <w:spacing w:after="0" w:line="240" w:lineRule="auto"/>
              <w:jc w:val="right"/>
              <w:rPr>
                <w:rFonts w:ascii="Arial" w:hAnsi="Arial"/>
                <w:sz w:val="18"/>
                <w:szCs w:val="18"/>
              </w:rPr>
            </w:pPr>
            <w:r w:rsidRPr="00732E23">
              <w:rPr>
                <w:rFonts w:ascii="Arial" w:hAnsi="Arial"/>
                <w:sz w:val="18"/>
                <w:szCs w:val="18"/>
              </w:rPr>
              <w:t>890.180</w:t>
            </w:r>
          </w:p>
        </w:tc>
        <w:tc>
          <w:tcPr>
            <w:tcW w:w="567" w:type="dxa"/>
            <w:tcBorders>
              <w:top w:val="nil"/>
              <w:left w:val="single" w:sz="2" w:space="0" w:color="000000"/>
              <w:bottom w:val="single" w:sz="12" w:space="0" w:color="000000"/>
              <w:right w:val="single" w:sz="2" w:space="0" w:color="000000"/>
            </w:tcBorders>
            <w:shd w:val="clear" w:color="000000" w:fill="auto"/>
            <w:vAlign w:val="center"/>
          </w:tcPr>
          <w:p w:rsidR="00455D74" w:rsidRPr="00732E23" w:rsidRDefault="00455D74" w:rsidP="00732E23">
            <w:pPr>
              <w:autoSpaceDE w:val="0"/>
              <w:autoSpaceDN w:val="0"/>
              <w:adjustRightInd w:val="0"/>
              <w:spacing w:after="0" w:line="240" w:lineRule="auto"/>
              <w:jc w:val="right"/>
              <w:rPr>
                <w:rFonts w:ascii="Arial" w:hAnsi="Arial"/>
                <w:sz w:val="18"/>
                <w:szCs w:val="18"/>
              </w:rPr>
            </w:pPr>
            <w:r w:rsidRPr="00732E23">
              <w:rPr>
                <w:rFonts w:ascii="Arial" w:hAnsi="Arial"/>
                <w:sz w:val="18"/>
                <w:szCs w:val="18"/>
              </w:rPr>
              <w:t>49</w:t>
            </w:r>
          </w:p>
        </w:tc>
        <w:tc>
          <w:tcPr>
            <w:tcW w:w="1368" w:type="dxa"/>
            <w:tcBorders>
              <w:top w:val="nil"/>
              <w:left w:val="single" w:sz="2" w:space="0" w:color="000000"/>
              <w:bottom w:val="single" w:sz="12" w:space="0" w:color="000000"/>
              <w:right w:val="single" w:sz="2" w:space="0" w:color="000000"/>
            </w:tcBorders>
            <w:shd w:val="clear" w:color="000000" w:fill="auto"/>
            <w:vAlign w:val="center"/>
          </w:tcPr>
          <w:p w:rsidR="00455D74" w:rsidRPr="00732E23" w:rsidRDefault="00455D74" w:rsidP="00732E23">
            <w:pPr>
              <w:autoSpaceDE w:val="0"/>
              <w:autoSpaceDN w:val="0"/>
              <w:adjustRightInd w:val="0"/>
              <w:spacing w:after="0" w:line="240" w:lineRule="auto"/>
              <w:jc w:val="right"/>
              <w:rPr>
                <w:rFonts w:ascii="Arial" w:hAnsi="Arial"/>
                <w:sz w:val="18"/>
                <w:szCs w:val="18"/>
              </w:rPr>
            </w:pPr>
            <w:r w:rsidRPr="00732E23">
              <w:rPr>
                <w:rFonts w:ascii="Arial" w:hAnsi="Arial"/>
                <w:sz w:val="18"/>
                <w:szCs w:val="18"/>
              </w:rPr>
              <w:t xml:space="preserve"> </w:t>
            </w:r>
          </w:p>
        </w:tc>
        <w:tc>
          <w:tcPr>
            <w:tcW w:w="758" w:type="dxa"/>
            <w:tcBorders>
              <w:top w:val="nil"/>
              <w:left w:val="single" w:sz="2" w:space="0" w:color="000000"/>
              <w:bottom w:val="single" w:sz="12" w:space="0" w:color="000000"/>
              <w:right w:val="single" w:sz="2" w:space="0" w:color="000000"/>
            </w:tcBorders>
            <w:shd w:val="clear" w:color="000000" w:fill="auto"/>
            <w:vAlign w:val="center"/>
          </w:tcPr>
          <w:p w:rsidR="00455D74" w:rsidRPr="00732E23" w:rsidRDefault="00455D74" w:rsidP="00732E23">
            <w:pPr>
              <w:autoSpaceDE w:val="0"/>
              <w:autoSpaceDN w:val="0"/>
              <w:adjustRightInd w:val="0"/>
              <w:spacing w:after="0" w:line="240" w:lineRule="auto"/>
              <w:jc w:val="right"/>
              <w:rPr>
                <w:rFonts w:ascii="Arial" w:hAnsi="Arial"/>
                <w:sz w:val="18"/>
                <w:szCs w:val="18"/>
              </w:rPr>
            </w:pPr>
            <w:r w:rsidRPr="00732E23">
              <w:rPr>
                <w:rFonts w:ascii="Arial" w:hAnsi="Arial"/>
                <w:sz w:val="18"/>
                <w:szCs w:val="18"/>
              </w:rPr>
              <w:t xml:space="preserve"> </w:t>
            </w:r>
          </w:p>
        </w:tc>
        <w:tc>
          <w:tcPr>
            <w:tcW w:w="851" w:type="dxa"/>
            <w:tcBorders>
              <w:top w:val="nil"/>
              <w:left w:val="single" w:sz="2" w:space="0" w:color="000000"/>
              <w:bottom w:val="single" w:sz="12" w:space="0" w:color="000000"/>
              <w:right w:val="single" w:sz="12" w:space="0" w:color="000000"/>
            </w:tcBorders>
            <w:shd w:val="clear" w:color="000000" w:fill="auto"/>
            <w:vAlign w:val="center"/>
          </w:tcPr>
          <w:p w:rsidR="00455D74" w:rsidRPr="00732E23" w:rsidRDefault="00455D74" w:rsidP="00732E23">
            <w:pPr>
              <w:autoSpaceDE w:val="0"/>
              <w:autoSpaceDN w:val="0"/>
              <w:adjustRightInd w:val="0"/>
              <w:spacing w:after="0" w:line="240" w:lineRule="auto"/>
              <w:jc w:val="right"/>
              <w:rPr>
                <w:rFonts w:ascii="Arial" w:hAnsi="Arial"/>
                <w:sz w:val="18"/>
                <w:szCs w:val="18"/>
              </w:rPr>
            </w:pPr>
            <w:r w:rsidRPr="00732E23">
              <w:rPr>
                <w:rFonts w:ascii="Arial" w:hAnsi="Arial"/>
                <w:sz w:val="18"/>
                <w:szCs w:val="18"/>
              </w:rPr>
              <w:t xml:space="preserve"> </w:t>
            </w:r>
          </w:p>
        </w:tc>
      </w:tr>
    </w:tbl>
    <w:p w:rsidR="00732E23" w:rsidRDefault="00455D74" w:rsidP="00B8028E">
      <w:pPr>
        <w:pStyle w:val="ListParagraph"/>
        <w:numPr>
          <w:ilvl w:val="1"/>
          <w:numId w:val="7"/>
        </w:numPr>
        <w:autoSpaceDE w:val="0"/>
        <w:autoSpaceDN w:val="0"/>
        <w:adjustRightInd w:val="0"/>
        <w:spacing w:after="0" w:line="240" w:lineRule="auto"/>
        <w:ind w:left="1304" w:hanging="227"/>
        <w:rPr>
          <w:rFonts w:ascii="Arial" w:hAnsi="Arial"/>
          <w:sz w:val="18"/>
          <w:szCs w:val="18"/>
        </w:rPr>
      </w:pPr>
      <w:r w:rsidRPr="00732E23">
        <w:rPr>
          <w:rFonts w:ascii="Arial" w:hAnsi="Arial"/>
          <w:sz w:val="18"/>
          <w:szCs w:val="18"/>
        </w:rPr>
        <w:t>Predictors: (Constant), kegiatan usaha nasabah, bargaining power</w:t>
      </w:r>
    </w:p>
    <w:p w:rsidR="00455D74" w:rsidRPr="00732E23" w:rsidRDefault="00455D74" w:rsidP="00B8028E">
      <w:pPr>
        <w:pStyle w:val="ListParagraph"/>
        <w:numPr>
          <w:ilvl w:val="1"/>
          <w:numId w:val="7"/>
        </w:numPr>
        <w:autoSpaceDE w:val="0"/>
        <w:autoSpaceDN w:val="0"/>
        <w:adjustRightInd w:val="0"/>
        <w:spacing w:after="240" w:line="240" w:lineRule="auto"/>
        <w:ind w:left="1304" w:hanging="227"/>
        <w:rPr>
          <w:rFonts w:ascii="Arial" w:hAnsi="Arial"/>
          <w:sz w:val="18"/>
          <w:szCs w:val="18"/>
        </w:rPr>
      </w:pPr>
      <w:r w:rsidRPr="00732E23">
        <w:rPr>
          <w:rFonts w:ascii="Arial" w:hAnsi="Arial"/>
          <w:sz w:val="18"/>
          <w:szCs w:val="18"/>
        </w:rPr>
        <w:t>Dependent Variable: penentuan nisbah pembiayaan mudharabah</w:t>
      </w:r>
    </w:p>
    <w:p w:rsidR="009D370E" w:rsidRPr="00E91AC6" w:rsidRDefault="00455D74" w:rsidP="00732E23">
      <w:pPr>
        <w:pStyle w:val="ListParagraph"/>
        <w:spacing w:after="0" w:line="480" w:lineRule="auto"/>
        <w:ind w:left="1077" w:firstLine="720"/>
        <w:jc w:val="both"/>
        <w:rPr>
          <w:rFonts w:ascii="Times New Roman" w:hAnsi="Times New Roman" w:cs="Times New Roman"/>
          <w:sz w:val="24"/>
          <w:szCs w:val="24"/>
          <w:lang w:val="sv-SE"/>
        </w:rPr>
      </w:pPr>
      <w:r w:rsidRPr="00E91AC6">
        <w:rPr>
          <w:rFonts w:ascii="Times New Roman" w:hAnsi="Times New Roman" w:cs="Times New Roman"/>
          <w:sz w:val="24"/>
          <w:szCs w:val="24"/>
          <w:lang w:val="nb-NO"/>
        </w:rPr>
        <w:t>Dari tabel di atas dengan hasil analisis data menggunakan perhitungan SPSS diperoleh F hitung sebesar 48.449. Hal ini menunjukkan F</w:t>
      </w:r>
      <w:r w:rsidRPr="00E91AC6">
        <w:rPr>
          <w:rFonts w:ascii="Times New Roman" w:hAnsi="Times New Roman" w:cs="Times New Roman"/>
          <w:sz w:val="24"/>
          <w:szCs w:val="24"/>
          <w:vertAlign w:val="subscript"/>
          <w:lang w:val="nb-NO"/>
        </w:rPr>
        <w:t>hitung</w:t>
      </w:r>
      <w:r w:rsidRPr="00E91AC6">
        <w:rPr>
          <w:rFonts w:ascii="Times New Roman" w:hAnsi="Times New Roman" w:cs="Times New Roman"/>
          <w:sz w:val="24"/>
          <w:szCs w:val="24"/>
          <w:lang w:val="nb-NO"/>
        </w:rPr>
        <w:t xml:space="preserve"> (48.449) &gt; F</w:t>
      </w:r>
      <w:r w:rsidRPr="00E91AC6">
        <w:rPr>
          <w:rFonts w:ascii="Times New Roman" w:hAnsi="Times New Roman" w:cs="Times New Roman"/>
          <w:sz w:val="24"/>
          <w:szCs w:val="24"/>
          <w:vertAlign w:val="subscript"/>
          <w:lang w:val="nb-NO"/>
        </w:rPr>
        <w:t>tabel</w:t>
      </w:r>
      <w:r w:rsidRPr="00E91AC6">
        <w:rPr>
          <w:rFonts w:ascii="Times New Roman" w:hAnsi="Times New Roman" w:cs="Times New Roman"/>
          <w:sz w:val="24"/>
          <w:szCs w:val="24"/>
          <w:lang w:val="nb-NO"/>
        </w:rPr>
        <w:t xml:space="preserve"> (</w:t>
      </w:r>
      <w:r w:rsidR="00B148EC" w:rsidRPr="00E91AC6">
        <w:rPr>
          <w:rFonts w:ascii="Times New Roman" w:hAnsi="Times New Roman" w:cs="Times New Roman"/>
          <w:sz w:val="24"/>
          <w:szCs w:val="24"/>
          <w:lang w:val="nb-NO"/>
        </w:rPr>
        <w:t>3.195</w:t>
      </w:r>
      <w:r w:rsidRPr="00E91AC6">
        <w:rPr>
          <w:rFonts w:ascii="Times New Roman" w:hAnsi="Times New Roman" w:cs="Times New Roman"/>
          <w:sz w:val="24"/>
          <w:szCs w:val="24"/>
          <w:lang w:val="nb-NO"/>
        </w:rPr>
        <w:t>) dan tingkat signifikansi 0,000 &lt; 0,05</w:t>
      </w:r>
      <w:r w:rsidRPr="00E91AC6">
        <w:rPr>
          <w:rFonts w:ascii="Times New Roman" w:hAnsi="Times New Roman" w:cs="Times New Roman"/>
          <w:sz w:val="24"/>
          <w:szCs w:val="24"/>
          <w:lang w:val="sv-SE"/>
        </w:rPr>
        <w:t>.</w:t>
      </w:r>
      <w:r w:rsidR="00A671C6" w:rsidRPr="00E91AC6">
        <w:rPr>
          <w:rFonts w:ascii="Times New Roman" w:hAnsi="Times New Roman" w:cs="Times New Roman"/>
          <w:sz w:val="24"/>
          <w:szCs w:val="24"/>
          <w:lang w:val="sv-SE"/>
        </w:rPr>
        <w:t xml:space="preserve"> </w:t>
      </w:r>
      <w:r w:rsidRPr="00E91AC6">
        <w:rPr>
          <w:rFonts w:ascii="Times New Roman" w:hAnsi="Times New Roman" w:cs="Times New Roman"/>
          <w:sz w:val="24"/>
          <w:szCs w:val="24"/>
          <w:lang w:val="sv-SE"/>
        </w:rPr>
        <w:t xml:space="preserve">Hasil pengujian menunjukkan bahwa nilai signifikansi uji serempak (uji F) diperoleh nilai 0,000, dengan demikian nilai signifikansi yang diperoleh lebih kecil daripada probabilitas </w:t>
      </w:r>
      <w:r w:rsidRPr="00E91AC6">
        <w:rPr>
          <w:rFonts w:ascii="Times New Roman" w:hAnsi="Times New Roman" w:cs="Times New Roman"/>
          <w:sz w:val="24"/>
          <w:szCs w:val="24"/>
        </w:rPr>
        <w:t>α</w:t>
      </w:r>
      <w:r w:rsidRPr="00E91AC6">
        <w:rPr>
          <w:rFonts w:ascii="Times New Roman" w:hAnsi="Times New Roman" w:cs="Times New Roman"/>
          <w:sz w:val="24"/>
          <w:szCs w:val="24"/>
          <w:lang w:val="sv-SE"/>
        </w:rPr>
        <w:t xml:space="preserve"> yang ditetapkan</w:t>
      </w:r>
      <w:r w:rsidR="00A671C6" w:rsidRPr="00E91AC6">
        <w:rPr>
          <w:rFonts w:ascii="Times New Roman" w:hAnsi="Times New Roman" w:cs="Times New Roman"/>
          <w:sz w:val="24"/>
          <w:szCs w:val="24"/>
          <w:lang w:val="sv-SE"/>
        </w:rPr>
        <w:t xml:space="preserve"> </w:t>
      </w:r>
      <w:r w:rsidRPr="00E91AC6">
        <w:rPr>
          <w:rFonts w:ascii="Times New Roman" w:hAnsi="Times New Roman" w:cs="Times New Roman"/>
          <w:sz w:val="24"/>
          <w:szCs w:val="24"/>
          <w:lang w:val="sv-SE"/>
        </w:rPr>
        <w:t xml:space="preserve">(0,000 &lt; 0,05). Jadi </w:t>
      </w:r>
      <w:r w:rsidR="009D370E" w:rsidRPr="00E91AC6">
        <w:rPr>
          <w:rFonts w:ascii="Times New Roman" w:hAnsi="Times New Roman" w:cs="Times New Roman"/>
          <w:sz w:val="24"/>
          <w:szCs w:val="24"/>
          <w:lang w:val="nb-NO"/>
        </w:rPr>
        <w:t>H</w:t>
      </w:r>
      <w:r w:rsidR="009D370E" w:rsidRPr="00E91AC6">
        <w:rPr>
          <w:rFonts w:ascii="Times New Roman" w:hAnsi="Times New Roman" w:cs="Times New Roman"/>
          <w:sz w:val="24"/>
          <w:szCs w:val="24"/>
          <w:vertAlign w:val="subscript"/>
          <w:lang w:val="nb-NO"/>
        </w:rPr>
        <w:t>0</w:t>
      </w:r>
      <w:r w:rsidR="009D370E" w:rsidRPr="00E91AC6">
        <w:rPr>
          <w:rFonts w:ascii="Times New Roman" w:hAnsi="Times New Roman" w:cs="Times New Roman"/>
          <w:sz w:val="24"/>
          <w:szCs w:val="24"/>
          <w:lang w:val="nb-NO"/>
        </w:rPr>
        <w:t xml:space="preserve"> ditolak dan H</w:t>
      </w:r>
      <w:r w:rsidR="009D370E" w:rsidRPr="00E91AC6">
        <w:rPr>
          <w:rFonts w:ascii="Times New Roman" w:hAnsi="Times New Roman" w:cs="Times New Roman"/>
          <w:sz w:val="24"/>
          <w:szCs w:val="24"/>
          <w:vertAlign w:val="subscript"/>
          <w:lang w:val="nb-NO"/>
        </w:rPr>
        <w:t>a</w:t>
      </w:r>
      <w:r w:rsidR="009D370E" w:rsidRPr="00E91AC6">
        <w:rPr>
          <w:rFonts w:ascii="Times New Roman" w:hAnsi="Times New Roman" w:cs="Times New Roman"/>
          <w:sz w:val="24"/>
          <w:szCs w:val="24"/>
          <w:lang w:val="nb-NO"/>
        </w:rPr>
        <w:t xml:space="preserve"> diterima. </w:t>
      </w:r>
      <w:r w:rsidR="009D370E" w:rsidRPr="00E91AC6">
        <w:rPr>
          <w:rFonts w:ascii="Times New Roman" w:hAnsi="Times New Roman" w:cs="Times New Roman"/>
          <w:sz w:val="24"/>
          <w:szCs w:val="24"/>
          <w:lang w:val="sv-SE"/>
        </w:rPr>
        <w:t xml:space="preserve">Jadi dapatlah ditarik kesimpulan adanya </w:t>
      </w:r>
      <w:r w:rsidR="00B148EC" w:rsidRPr="00E91AC6">
        <w:rPr>
          <w:rFonts w:ascii="Times New Roman" w:hAnsi="Times New Roman"/>
          <w:sz w:val="24"/>
          <w:szCs w:val="24"/>
          <w:lang w:val="sv-SE"/>
        </w:rPr>
        <w:t xml:space="preserve">Ada pengaruh yang signifikan antara </w:t>
      </w:r>
      <w:r w:rsidR="00B148EC" w:rsidRPr="00E91AC6">
        <w:rPr>
          <w:rFonts w:ascii="Times New Roman" w:hAnsi="Times New Roman"/>
          <w:i/>
          <w:iCs/>
          <w:sz w:val="24"/>
          <w:szCs w:val="24"/>
          <w:lang w:val="sv-SE"/>
        </w:rPr>
        <w:t xml:space="preserve">bargaining power, </w:t>
      </w:r>
      <w:r w:rsidR="00B148EC" w:rsidRPr="00E91AC6">
        <w:rPr>
          <w:rFonts w:ascii="Times New Roman" w:hAnsi="Times New Roman"/>
          <w:sz w:val="24"/>
          <w:szCs w:val="24"/>
          <w:lang w:val="sv-SE"/>
        </w:rPr>
        <w:t>kegiatan usaha nasabah dan penentuan nisbah</w:t>
      </w:r>
      <w:r w:rsidR="001F73CD" w:rsidRPr="00E91AC6">
        <w:rPr>
          <w:rFonts w:ascii="Times New Roman" w:hAnsi="Times New Roman"/>
          <w:sz w:val="24"/>
          <w:szCs w:val="24"/>
          <w:lang w:val="sv-SE"/>
        </w:rPr>
        <w:t xml:space="preserve"> bagi hasil</w:t>
      </w:r>
      <w:r w:rsidR="00B148EC" w:rsidRPr="00E91AC6">
        <w:rPr>
          <w:rFonts w:ascii="Times New Roman" w:hAnsi="Times New Roman"/>
          <w:sz w:val="24"/>
          <w:szCs w:val="24"/>
          <w:lang w:val="sv-SE"/>
        </w:rPr>
        <w:t xml:space="preserve"> pembiayaan mudharabah di </w:t>
      </w:r>
      <w:r w:rsidR="00B122B8" w:rsidRPr="00E91AC6">
        <w:rPr>
          <w:rFonts w:ascii="Times New Roman" w:hAnsi="Times New Roman"/>
          <w:sz w:val="24"/>
          <w:szCs w:val="24"/>
          <w:lang w:val="sv-SE"/>
        </w:rPr>
        <w:t>B</w:t>
      </w:r>
      <w:r w:rsidR="00D70B1C" w:rsidRPr="00E91AC6">
        <w:rPr>
          <w:rFonts w:ascii="Times New Roman" w:hAnsi="Times New Roman"/>
          <w:sz w:val="24"/>
          <w:szCs w:val="24"/>
          <w:lang w:val="sv-SE"/>
        </w:rPr>
        <w:t xml:space="preserve">ank </w:t>
      </w:r>
      <w:r w:rsidR="00B122B8" w:rsidRPr="00E91AC6">
        <w:rPr>
          <w:rFonts w:ascii="Times New Roman" w:hAnsi="Times New Roman"/>
          <w:sz w:val="24"/>
          <w:szCs w:val="24"/>
          <w:lang w:val="sv-SE"/>
        </w:rPr>
        <w:t>M</w:t>
      </w:r>
      <w:r w:rsidR="00D70B1C" w:rsidRPr="00E91AC6">
        <w:rPr>
          <w:rFonts w:ascii="Times New Roman" w:hAnsi="Times New Roman"/>
          <w:sz w:val="24"/>
          <w:szCs w:val="24"/>
          <w:lang w:val="sv-SE"/>
        </w:rPr>
        <w:t xml:space="preserve">uamalat </w:t>
      </w:r>
      <w:r w:rsidR="00B122B8" w:rsidRPr="00E91AC6">
        <w:rPr>
          <w:rFonts w:ascii="Times New Roman" w:hAnsi="Times New Roman"/>
          <w:sz w:val="24"/>
          <w:szCs w:val="24"/>
          <w:lang w:val="sv-SE"/>
        </w:rPr>
        <w:t>I</w:t>
      </w:r>
      <w:r w:rsidR="00D70B1C" w:rsidRPr="00E91AC6">
        <w:rPr>
          <w:rFonts w:ascii="Times New Roman" w:hAnsi="Times New Roman"/>
          <w:sz w:val="24"/>
          <w:szCs w:val="24"/>
          <w:lang w:val="sv-SE"/>
        </w:rPr>
        <w:t>ndonesia KCP</w:t>
      </w:r>
      <w:r w:rsidR="00B122B8" w:rsidRPr="00E91AC6">
        <w:rPr>
          <w:rFonts w:ascii="Times New Roman" w:hAnsi="Times New Roman"/>
          <w:sz w:val="24"/>
          <w:szCs w:val="24"/>
          <w:lang w:val="sv-SE"/>
        </w:rPr>
        <w:t xml:space="preserve"> Tulungagung</w:t>
      </w:r>
      <w:r w:rsidR="00B148EC" w:rsidRPr="00E91AC6">
        <w:rPr>
          <w:rFonts w:ascii="Times New Roman" w:hAnsi="Times New Roman" w:cs="Times New Roman"/>
          <w:sz w:val="24"/>
          <w:szCs w:val="24"/>
          <w:lang w:val="sv-SE"/>
        </w:rPr>
        <w:t xml:space="preserve"> </w:t>
      </w:r>
      <w:r w:rsidR="009D370E" w:rsidRPr="00E91AC6">
        <w:rPr>
          <w:rFonts w:ascii="Times New Roman" w:hAnsi="Times New Roman" w:cs="Times New Roman"/>
          <w:sz w:val="24"/>
          <w:szCs w:val="24"/>
          <w:lang w:val="sv-SE"/>
        </w:rPr>
        <w:t xml:space="preserve">dengan nilai signifikansi 0,000. </w:t>
      </w:r>
      <w:proofErr w:type="gramStart"/>
      <w:r w:rsidR="009D370E" w:rsidRPr="00E91AC6">
        <w:rPr>
          <w:rFonts w:ascii="Times New Roman" w:hAnsi="Times New Roman" w:cs="Times New Roman"/>
          <w:sz w:val="24"/>
          <w:szCs w:val="24"/>
        </w:rPr>
        <w:t>Bila</w:t>
      </w:r>
      <w:r w:rsidR="00A671C6" w:rsidRPr="00E91AC6">
        <w:rPr>
          <w:rFonts w:ascii="Times New Roman" w:hAnsi="Times New Roman" w:cs="Times New Roman"/>
          <w:sz w:val="24"/>
          <w:szCs w:val="24"/>
        </w:rPr>
        <w:t xml:space="preserve"> </w:t>
      </w:r>
      <w:r w:rsidR="009D370E" w:rsidRPr="00E91AC6">
        <w:rPr>
          <w:rFonts w:ascii="Times New Roman" w:hAnsi="Times New Roman" w:cs="Times New Roman"/>
          <w:sz w:val="24"/>
          <w:szCs w:val="24"/>
        </w:rPr>
        <w:t>dilihat</w:t>
      </w:r>
      <w:r w:rsidR="00A671C6" w:rsidRPr="00E91AC6">
        <w:rPr>
          <w:rFonts w:ascii="Times New Roman" w:hAnsi="Times New Roman" w:cs="Times New Roman"/>
          <w:sz w:val="24"/>
          <w:szCs w:val="24"/>
        </w:rPr>
        <w:t xml:space="preserve"> </w:t>
      </w:r>
      <w:r w:rsidR="009D370E" w:rsidRPr="00E91AC6">
        <w:rPr>
          <w:rFonts w:ascii="Times New Roman" w:hAnsi="Times New Roman" w:cs="Times New Roman"/>
          <w:sz w:val="24"/>
          <w:szCs w:val="24"/>
        </w:rPr>
        <w:t>dari</w:t>
      </w:r>
      <w:r w:rsidR="00A671C6" w:rsidRPr="00E91AC6">
        <w:rPr>
          <w:rFonts w:ascii="Times New Roman" w:hAnsi="Times New Roman" w:cs="Times New Roman"/>
          <w:sz w:val="24"/>
          <w:szCs w:val="24"/>
        </w:rPr>
        <w:t xml:space="preserve"> </w:t>
      </w:r>
      <w:r w:rsidR="009D370E" w:rsidRPr="00E91AC6">
        <w:rPr>
          <w:rFonts w:ascii="Times New Roman" w:hAnsi="Times New Roman" w:cs="Times New Roman"/>
          <w:sz w:val="24"/>
          <w:szCs w:val="24"/>
        </w:rPr>
        <w:t>perbandingan antara</w:t>
      </w:r>
      <w:r w:rsidR="00A671C6" w:rsidRPr="00E91AC6">
        <w:rPr>
          <w:rFonts w:ascii="Times New Roman" w:hAnsi="Times New Roman" w:cs="Times New Roman"/>
          <w:sz w:val="24"/>
          <w:szCs w:val="24"/>
        </w:rPr>
        <w:t xml:space="preserve"> </w:t>
      </w:r>
      <w:r w:rsidR="009D370E" w:rsidRPr="00E91AC6">
        <w:rPr>
          <w:rFonts w:ascii="Times New Roman" w:hAnsi="Times New Roman" w:cs="Times New Roman"/>
          <w:sz w:val="24"/>
          <w:szCs w:val="24"/>
        </w:rPr>
        <w:t xml:space="preserve">nilai F </w:t>
      </w:r>
      <w:r w:rsidR="009D370E" w:rsidRPr="00E91AC6">
        <w:rPr>
          <w:rFonts w:ascii="Times New Roman" w:hAnsi="Times New Roman" w:cs="Times New Roman"/>
          <w:sz w:val="24"/>
          <w:szCs w:val="24"/>
          <w:vertAlign w:val="subscript"/>
        </w:rPr>
        <w:t>hitung</w:t>
      </w:r>
      <w:r w:rsidR="009D370E" w:rsidRPr="00E91AC6">
        <w:rPr>
          <w:rFonts w:ascii="Times New Roman" w:hAnsi="Times New Roman" w:cs="Times New Roman"/>
          <w:sz w:val="24"/>
          <w:szCs w:val="24"/>
        </w:rPr>
        <w:t xml:space="preserve"> dengan F </w:t>
      </w:r>
      <w:r w:rsidR="009D370E" w:rsidRPr="00E91AC6">
        <w:rPr>
          <w:rFonts w:ascii="Times New Roman" w:hAnsi="Times New Roman" w:cs="Times New Roman"/>
          <w:sz w:val="24"/>
          <w:szCs w:val="24"/>
          <w:vertAlign w:val="subscript"/>
        </w:rPr>
        <w:t>tabel</w:t>
      </w:r>
      <w:r w:rsidR="009D370E" w:rsidRPr="00E91AC6">
        <w:rPr>
          <w:rFonts w:ascii="Times New Roman" w:hAnsi="Times New Roman" w:cs="Times New Roman"/>
          <w:sz w:val="24"/>
          <w:szCs w:val="24"/>
        </w:rPr>
        <w:t>, maka</w:t>
      </w:r>
      <w:r w:rsidR="00A671C6" w:rsidRPr="00E91AC6">
        <w:rPr>
          <w:rFonts w:ascii="Times New Roman" w:hAnsi="Times New Roman" w:cs="Times New Roman"/>
          <w:sz w:val="24"/>
          <w:szCs w:val="24"/>
        </w:rPr>
        <w:t xml:space="preserve"> </w:t>
      </w:r>
      <w:r w:rsidR="009D370E" w:rsidRPr="00E91AC6">
        <w:rPr>
          <w:rFonts w:ascii="Times New Roman" w:hAnsi="Times New Roman" w:cs="Times New Roman"/>
          <w:sz w:val="24"/>
          <w:szCs w:val="24"/>
        </w:rPr>
        <w:t>hasil pengujian menunjukkan pengaruh yang bersifat positif.</w:t>
      </w:r>
      <w:proofErr w:type="gramEnd"/>
      <w:r w:rsidR="009D370E" w:rsidRPr="00E91AC6">
        <w:rPr>
          <w:rFonts w:ascii="Times New Roman" w:hAnsi="Times New Roman" w:cs="Times New Roman"/>
          <w:sz w:val="24"/>
          <w:szCs w:val="24"/>
        </w:rPr>
        <w:t xml:space="preserve"> </w:t>
      </w:r>
      <w:proofErr w:type="gramStart"/>
      <w:r w:rsidR="009D370E" w:rsidRPr="00E91AC6">
        <w:rPr>
          <w:rFonts w:ascii="Times New Roman" w:hAnsi="Times New Roman" w:cs="Times New Roman"/>
          <w:sz w:val="24"/>
          <w:szCs w:val="24"/>
        </w:rPr>
        <w:t>Oleh karena</w:t>
      </w:r>
      <w:r w:rsidR="00A671C6" w:rsidRPr="00E91AC6">
        <w:rPr>
          <w:rFonts w:ascii="Times New Roman" w:hAnsi="Times New Roman" w:cs="Times New Roman"/>
          <w:sz w:val="24"/>
          <w:szCs w:val="24"/>
        </w:rPr>
        <w:t xml:space="preserve"> </w:t>
      </w:r>
      <w:r w:rsidR="009D370E" w:rsidRPr="00E91AC6">
        <w:rPr>
          <w:rFonts w:ascii="Times New Roman" w:hAnsi="Times New Roman" w:cs="Times New Roman"/>
          <w:sz w:val="24"/>
          <w:szCs w:val="24"/>
        </w:rPr>
        <w:t>itu, dapat disimpulkan dari hasil pengujian</w:t>
      </w:r>
      <w:r w:rsidR="00A671C6" w:rsidRPr="00E91AC6">
        <w:rPr>
          <w:rFonts w:ascii="Times New Roman" w:hAnsi="Times New Roman" w:cs="Times New Roman"/>
          <w:sz w:val="24"/>
          <w:szCs w:val="24"/>
        </w:rPr>
        <w:t xml:space="preserve"> </w:t>
      </w:r>
      <w:r w:rsidR="009D370E" w:rsidRPr="00E91AC6">
        <w:rPr>
          <w:rFonts w:ascii="Times New Roman" w:hAnsi="Times New Roman" w:cs="Times New Roman"/>
          <w:sz w:val="24"/>
          <w:szCs w:val="24"/>
        </w:rPr>
        <w:t>tersebut menunjukkan bahwa variabel</w:t>
      </w:r>
      <w:r w:rsidR="00A671C6" w:rsidRPr="00E91AC6">
        <w:rPr>
          <w:rFonts w:ascii="Times New Roman" w:hAnsi="Times New Roman" w:cs="Times New Roman"/>
          <w:sz w:val="24"/>
          <w:szCs w:val="24"/>
        </w:rPr>
        <w:t xml:space="preserve"> </w:t>
      </w:r>
      <w:r w:rsidR="00B148EC" w:rsidRPr="00E91AC6">
        <w:rPr>
          <w:rFonts w:ascii="Times New Roman" w:hAnsi="Times New Roman"/>
          <w:i/>
          <w:iCs/>
          <w:sz w:val="24"/>
          <w:szCs w:val="24"/>
        </w:rPr>
        <w:t xml:space="preserve">bargaining power, </w:t>
      </w:r>
      <w:r w:rsidR="00B148EC" w:rsidRPr="00E91AC6">
        <w:rPr>
          <w:rFonts w:ascii="Times New Roman" w:hAnsi="Times New Roman"/>
          <w:sz w:val="24"/>
          <w:szCs w:val="24"/>
        </w:rPr>
        <w:t>kegiatan usaha nasabah</w:t>
      </w:r>
      <w:r w:rsidR="00B148EC" w:rsidRPr="00E91AC6">
        <w:rPr>
          <w:rFonts w:ascii="Times New Roman" w:hAnsi="Times New Roman" w:cs="Times New Roman"/>
          <w:sz w:val="24"/>
          <w:szCs w:val="24"/>
        </w:rPr>
        <w:t xml:space="preserve"> </w:t>
      </w:r>
      <w:r w:rsidR="009D370E" w:rsidRPr="00E91AC6">
        <w:rPr>
          <w:rFonts w:ascii="Times New Roman" w:hAnsi="Times New Roman" w:cs="Times New Roman"/>
          <w:sz w:val="24"/>
          <w:szCs w:val="24"/>
        </w:rPr>
        <w:t>secara</w:t>
      </w:r>
      <w:r w:rsidR="00A671C6" w:rsidRPr="00E91AC6">
        <w:rPr>
          <w:rFonts w:ascii="Times New Roman" w:hAnsi="Times New Roman" w:cs="Times New Roman"/>
          <w:sz w:val="24"/>
          <w:szCs w:val="24"/>
        </w:rPr>
        <w:t xml:space="preserve"> </w:t>
      </w:r>
      <w:r w:rsidR="009D370E" w:rsidRPr="00E91AC6">
        <w:rPr>
          <w:rFonts w:ascii="Times New Roman" w:hAnsi="Times New Roman" w:cs="Times New Roman"/>
          <w:sz w:val="24"/>
          <w:szCs w:val="24"/>
        </w:rPr>
        <w:t>bersama-sama</w:t>
      </w:r>
      <w:r w:rsidR="00A671C6" w:rsidRPr="00E91AC6">
        <w:rPr>
          <w:rFonts w:ascii="Times New Roman" w:hAnsi="Times New Roman" w:cs="Times New Roman"/>
          <w:sz w:val="24"/>
          <w:szCs w:val="24"/>
        </w:rPr>
        <w:t xml:space="preserve"> </w:t>
      </w:r>
      <w:r w:rsidR="009D370E" w:rsidRPr="00E91AC6">
        <w:rPr>
          <w:rFonts w:ascii="Times New Roman" w:hAnsi="Times New Roman" w:cs="Times New Roman"/>
          <w:sz w:val="24"/>
          <w:szCs w:val="24"/>
        </w:rPr>
        <w:t>(</w:t>
      </w:r>
      <w:r w:rsidR="009D370E" w:rsidRPr="00E91AC6">
        <w:rPr>
          <w:rFonts w:ascii="Times New Roman" w:hAnsi="Times New Roman" w:cs="Times New Roman"/>
          <w:i/>
          <w:iCs/>
          <w:sz w:val="24"/>
          <w:szCs w:val="24"/>
        </w:rPr>
        <w:t>simultan</w:t>
      </w:r>
      <w:r w:rsidR="009D370E" w:rsidRPr="00E91AC6">
        <w:rPr>
          <w:rFonts w:ascii="Times New Roman" w:hAnsi="Times New Roman" w:cs="Times New Roman"/>
          <w:sz w:val="24"/>
          <w:szCs w:val="24"/>
        </w:rPr>
        <w:t>)</w:t>
      </w:r>
      <w:r w:rsidR="00A671C6" w:rsidRPr="00E91AC6">
        <w:rPr>
          <w:rFonts w:ascii="Times New Roman" w:hAnsi="Times New Roman" w:cs="Times New Roman"/>
          <w:sz w:val="24"/>
          <w:szCs w:val="24"/>
        </w:rPr>
        <w:t xml:space="preserve"> </w:t>
      </w:r>
      <w:r w:rsidR="009D370E" w:rsidRPr="00E91AC6">
        <w:rPr>
          <w:rFonts w:ascii="Times New Roman" w:hAnsi="Times New Roman" w:cs="Times New Roman"/>
          <w:sz w:val="24"/>
          <w:szCs w:val="24"/>
        </w:rPr>
        <w:t xml:space="preserve">berpengaruh terhadap </w:t>
      </w:r>
      <w:r w:rsidR="00B148EC" w:rsidRPr="00E91AC6">
        <w:rPr>
          <w:rFonts w:ascii="Times New Roman" w:hAnsi="Times New Roman"/>
          <w:sz w:val="24"/>
          <w:szCs w:val="24"/>
        </w:rPr>
        <w:t xml:space="preserve">penentuan nisbah </w:t>
      </w:r>
      <w:r w:rsidR="00B148EC" w:rsidRPr="00E91AC6">
        <w:rPr>
          <w:rFonts w:ascii="Times New Roman" w:hAnsi="Times New Roman"/>
          <w:sz w:val="24"/>
          <w:szCs w:val="24"/>
        </w:rPr>
        <w:lastRenderedPageBreak/>
        <w:t>pembiayaan mudharabah</w:t>
      </w:r>
      <w:r w:rsidR="009D370E" w:rsidRPr="00E91AC6">
        <w:rPr>
          <w:rFonts w:ascii="Times New Roman" w:hAnsi="Times New Roman" w:cs="Times New Roman"/>
          <w:sz w:val="24"/>
          <w:szCs w:val="24"/>
        </w:rPr>
        <w:t>.</w:t>
      </w:r>
      <w:proofErr w:type="gramEnd"/>
      <w:r w:rsidR="009D370E" w:rsidRPr="00E91AC6">
        <w:rPr>
          <w:rFonts w:ascii="Times New Roman" w:hAnsi="Times New Roman" w:cs="Times New Roman"/>
          <w:sz w:val="24"/>
          <w:szCs w:val="24"/>
        </w:rPr>
        <w:t xml:space="preserve"> </w:t>
      </w:r>
      <w:proofErr w:type="gramStart"/>
      <w:r w:rsidR="009D370E" w:rsidRPr="00E91AC6">
        <w:rPr>
          <w:rFonts w:ascii="Times New Roman" w:hAnsi="Times New Roman" w:cs="Times New Roman"/>
          <w:sz w:val="24"/>
          <w:szCs w:val="24"/>
        </w:rPr>
        <w:t>Artinya,</w:t>
      </w:r>
      <w:r w:rsidR="00A671C6" w:rsidRPr="00E91AC6">
        <w:rPr>
          <w:rFonts w:ascii="Times New Roman" w:hAnsi="Times New Roman" w:cs="Times New Roman"/>
          <w:sz w:val="24"/>
          <w:szCs w:val="24"/>
        </w:rPr>
        <w:t xml:space="preserve"> </w:t>
      </w:r>
      <w:r w:rsidR="009D370E" w:rsidRPr="00E91AC6">
        <w:rPr>
          <w:rFonts w:ascii="Times New Roman" w:hAnsi="Times New Roman" w:cs="Times New Roman"/>
          <w:sz w:val="24"/>
          <w:szCs w:val="24"/>
        </w:rPr>
        <w:t>semakin baik</w:t>
      </w:r>
      <w:r w:rsidR="00A671C6" w:rsidRPr="00E91AC6">
        <w:rPr>
          <w:rFonts w:ascii="Times New Roman" w:hAnsi="Times New Roman" w:cs="Times New Roman"/>
          <w:sz w:val="24"/>
          <w:szCs w:val="24"/>
        </w:rPr>
        <w:t xml:space="preserve"> </w:t>
      </w:r>
      <w:r w:rsidR="00B148EC" w:rsidRPr="00E91AC6">
        <w:rPr>
          <w:rFonts w:ascii="Times New Roman" w:hAnsi="Times New Roman"/>
          <w:i/>
          <w:iCs/>
          <w:sz w:val="24"/>
          <w:szCs w:val="24"/>
        </w:rPr>
        <w:t xml:space="preserve">bargaining power, </w:t>
      </w:r>
      <w:r w:rsidR="00B148EC" w:rsidRPr="00E91AC6">
        <w:rPr>
          <w:rFonts w:ascii="Times New Roman" w:hAnsi="Times New Roman"/>
          <w:sz w:val="24"/>
          <w:szCs w:val="24"/>
        </w:rPr>
        <w:t>kegiatan usaha nasabah</w:t>
      </w:r>
      <w:r w:rsidR="00B148EC" w:rsidRPr="00E91AC6">
        <w:rPr>
          <w:rFonts w:ascii="Times New Roman" w:hAnsi="Times New Roman" w:cs="Times New Roman"/>
          <w:sz w:val="24"/>
          <w:szCs w:val="24"/>
        </w:rPr>
        <w:t xml:space="preserve"> </w:t>
      </w:r>
      <w:r w:rsidR="009D370E" w:rsidRPr="00E91AC6">
        <w:rPr>
          <w:rFonts w:ascii="Times New Roman" w:hAnsi="Times New Roman" w:cs="Times New Roman"/>
          <w:sz w:val="24"/>
          <w:szCs w:val="24"/>
        </w:rPr>
        <w:t>yang dimiliki oleh</w:t>
      </w:r>
      <w:r w:rsidR="00A671C6" w:rsidRPr="00E91AC6">
        <w:rPr>
          <w:rFonts w:ascii="Times New Roman" w:hAnsi="Times New Roman" w:cs="Times New Roman"/>
          <w:sz w:val="24"/>
          <w:szCs w:val="24"/>
        </w:rPr>
        <w:t xml:space="preserve"> </w:t>
      </w:r>
      <w:r w:rsidR="00B148EC" w:rsidRPr="00E91AC6">
        <w:rPr>
          <w:rFonts w:ascii="Times New Roman" w:hAnsi="Times New Roman" w:cs="Times New Roman"/>
          <w:sz w:val="24"/>
          <w:szCs w:val="24"/>
        </w:rPr>
        <w:t>nasabah</w:t>
      </w:r>
      <w:r w:rsidR="009D370E" w:rsidRPr="00E91AC6">
        <w:rPr>
          <w:rFonts w:ascii="Times New Roman" w:hAnsi="Times New Roman" w:cs="Times New Roman"/>
          <w:sz w:val="24"/>
          <w:szCs w:val="24"/>
        </w:rPr>
        <w:t>,</w:t>
      </w:r>
      <w:r w:rsidR="00A671C6" w:rsidRPr="00E91AC6">
        <w:rPr>
          <w:rFonts w:ascii="Times New Roman" w:hAnsi="Times New Roman" w:cs="Times New Roman"/>
          <w:sz w:val="24"/>
          <w:szCs w:val="24"/>
        </w:rPr>
        <w:t xml:space="preserve"> </w:t>
      </w:r>
      <w:r w:rsidR="009D370E" w:rsidRPr="00E91AC6">
        <w:rPr>
          <w:rFonts w:ascii="Times New Roman" w:hAnsi="Times New Roman" w:cs="Times New Roman"/>
          <w:sz w:val="24"/>
          <w:szCs w:val="24"/>
        </w:rPr>
        <w:t>maka</w:t>
      </w:r>
      <w:r w:rsidR="00A671C6" w:rsidRPr="00E91AC6">
        <w:rPr>
          <w:rFonts w:ascii="Times New Roman" w:hAnsi="Times New Roman" w:cs="Times New Roman"/>
          <w:sz w:val="24"/>
          <w:szCs w:val="24"/>
        </w:rPr>
        <w:t xml:space="preserve"> </w:t>
      </w:r>
      <w:r w:rsidR="00B148EC" w:rsidRPr="00E91AC6">
        <w:rPr>
          <w:rFonts w:ascii="Times New Roman" w:hAnsi="Times New Roman"/>
          <w:sz w:val="24"/>
          <w:szCs w:val="24"/>
        </w:rPr>
        <w:t>penentuan nisbah</w:t>
      </w:r>
      <w:r w:rsidR="00D70B1C" w:rsidRPr="00E91AC6">
        <w:rPr>
          <w:rFonts w:ascii="Times New Roman" w:hAnsi="Times New Roman"/>
          <w:sz w:val="24"/>
          <w:szCs w:val="24"/>
        </w:rPr>
        <w:t xml:space="preserve"> bagi hasil</w:t>
      </w:r>
      <w:r w:rsidR="00B148EC" w:rsidRPr="00E91AC6">
        <w:rPr>
          <w:rFonts w:ascii="Times New Roman" w:hAnsi="Times New Roman"/>
          <w:sz w:val="24"/>
          <w:szCs w:val="24"/>
        </w:rPr>
        <w:t xml:space="preserve"> pembiayaan mudharabah di </w:t>
      </w:r>
      <w:r w:rsidR="00B122B8" w:rsidRPr="00E91AC6">
        <w:rPr>
          <w:rFonts w:ascii="Times New Roman" w:hAnsi="Times New Roman"/>
          <w:sz w:val="24"/>
          <w:szCs w:val="24"/>
        </w:rPr>
        <w:t>B</w:t>
      </w:r>
      <w:r w:rsidR="00D70B1C" w:rsidRPr="00E91AC6">
        <w:rPr>
          <w:rFonts w:ascii="Times New Roman" w:hAnsi="Times New Roman"/>
          <w:sz w:val="24"/>
          <w:szCs w:val="24"/>
        </w:rPr>
        <w:t xml:space="preserve">ank </w:t>
      </w:r>
      <w:r w:rsidR="00B122B8" w:rsidRPr="00E91AC6">
        <w:rPr>
          <w:rFonts w:ascii="Times New Roman" w:hAnsi="Times New Roman"/>
          <w:sz w:val="24"/>
          <w:szCs w:val="24"/>
        </w:rPr>
        <w:t>M</w:t>
      </w:r>
      <w:r w:rsidR="00D70B1C" w:rsidRPr="00E91AC6">
        <w:rPr>
          <w:rFonts w:ascii="Times New Roman" w:hAnsi="Times New Roman"/>
          <w:sz w:val="24"/>
          <w:szCs w:val="24"/>
        </w:rPr>
        <w:t xml:space="preserve">uamalat </w:t>
      </w:r>
      <w:r w:rsidR="00B122B8" w:rsidRPr="00E91AC6">
        <w:rPr>
          <w:rFonts w:ascii="Times New Roman" w:hAnsi="Times New Roman"/>
          <w:sz w:val="24"/>
          <w:szCs w:val="24"/>
        </w:rPr>
        <w:t>I</w:t>
      </w:r>
      <w:r w:rsidR="00D70B1C" w:rsidRPr="00E91AC6">
        <w:rPr>
          <w:rFonts w:ascii="Times New Roman" w:hAnsi="Times New Roman"/>
          <w:sz w:val="24"/>
          <w:szCs w:val="24"/>
        </w:rPr>
        <w:t>ndonesia</w:t>
      </w:r>
      <w:r w:rsidR="00B122B8" w:rsidRPr="00E91AC6">
        <w:rPr>
          <w:rFonts w:ascii="Times New Roman" w:hAnsi="Times New Roman"/>
          <w:sz w:val="24"/>
          <w:szCs w:val="24"/>
        </w:rPr>
        <w:t xml:space="preserve"> </w:t>
      </w:r>
      <w:r w:rsidR="00C86016" w:rsidRPr="00E91AC6">
        <w:rPr>
          <w:rFonts w:ascii="Times New Roman" w:hAnsi="Times New Roman"/>
          <w:sz w:val="24"/>
          <w:szCs w:val="24"/>
        </w:rPr>
        <w:t xml:space="preserve">KCP </w:t>
      </w:r>
      <w:r w:rsidR="00B122B8" w:rsidRPr="00E91AC6">
        <w:rPr>
          <w:rFonts w:ascii="Times New Roman" w:hAnsi="Times New Roman"/>
          <w:sz w:val="24"/>
          <w:szCs w:val="24"/>
        </w:rPr>
        <w:t>Tulungagung</w:t>
      </w:r>
      <w:r w:rsidR="009D370E" w:rsidRPr="00E91AC6">
        <w:rPr>
          <w:rFonts w:ascii="Times New Roman" w:hAnsi="Times New Roman" w:cs="Times New Roman"/>
          <w:sz w:val="24"/>
          <w:szCs w:val="24"/>
        </w:rPr>
        <w:t xml:space="preserve"> semakin naik.</w:t>
      </w:r>
      <w:proofErr w:type="gramEnd"/>
      <w:r w:rsidR="009D370E" w:rsidRPr="00E91AC6">
        <w:rPr>
          <w:rFonts w:ascii="Times New Roman" w:hAnsi="Times New Roman" w:cs="Times New Roman"/>
          <w:sz w:val="24"/>
          <w:szCs w:val="24"/>
        </w:rPr>
        <w:t xml:space="preserve"> </w:t>
      </w:r>
    </w:p>
    <w:p w:rsidR="005569BF" w:rsidRPr="00E91AC6" w:rsidRDefault="004B612E" w:rsidP="00B8028E">
      <w:pPr>
        <w:pStyle w:val="ListParagraph"/>
        <w:numPr>
          <w:ilvl w:val="1"/>
          <w:numId w:val="10"/>
        </w:numPr>
        <w:spacing w:after="0" w:line="480" w:lineRule="auto"/>
        <w:ind w:left="1080"/>
        <w:jc w:val="lowKashida"/>
        <w:rPr>
          <w:rFonts w:ascii="Times New Roman" w:hAnsi="Times New Roman" w:cs="Times New Roman"/>
          <w:sz w:val="24"/>
          <w:szCs w:val="24"/>
        </w:rPr>
      </w:pPr>
      <w:r w:rsidRPr="00E91AC6">
        <w:rPr>
          <w:rFonts w:ascii="Times New Roman" w:hAnsi="Times New Roman" w:cs="Times New Roman"/>
          <w:sz w:val="24"/>
          <w:szCs w:val="24"/>
        </w:rPr>
        <w:t xml:space="preserve">Uji </w:t>
      </w:r>
      <w:r w:rsidRPr="00732E23">
        <w:rPr>
          <w:rFonts w:ascii="Times New Roman" w:hAnsi="Times New Roman" w:cs="Times New Roman"/>
          <w:sz w:val="24"/>
          <w:szCs w:val="24"/>
          <w:lang w:val="fi-FI"/>
        </w:rPr>
        <w:t>Persamaan</w:t>
      </w:r>
      <w:r w:rsidRPr="00E91AC6">
        <w:rPr>
          <w:rFonts w:ascii="Times New Roman" w:hAnsi="Times New Roman" w:cs="Times New Roman"/>
          <w:sz w:val="24"/>
          <w:szCs w:val="24"/>
        </w:rPr>
        <w:t xml:space="preserve"> Regresi </w:t>
      </w:r>
    </w:p>
    <w:p w:rsidR="00732E23" w:rsidRDefault="004B612E" w:rsidP="008B2F54">
      <w:pPr>
        <w:spacing w:after="0" w:line="480" w:lineRule="auto"/>
        <w:ind w:left="1080" w:firstLine="720"/>
        <w:jc w:val="both"/>
        <w:rPr>
          <w:rFonts w:ascii="Times New Roman" w:hAnsi="Times New Roman" w:cs="Times New Roman"/>
          <w:sz w:val="24"/>
          <w:szCs w:val="24"/>
        </w:rPr>
      </w:pPr>
      <w:r w:rsidRPr="00732E23">
        <w:rPr>
          <w:rFonts w:ascii="Times New Roman" w:hAnsi="Times New Roman" w:cs="Times New Roman"/>
          <w:sz w:val="24"/>
          <w:szCs w:val="24"/>
        </w:rPr>
        <w:t>Berdasarkan pada tabel 4.</w:t>
      </w:r>
      <w:r w:rsidR="008B2F54">
        <w:rPr>
          <w:rFonts w:ascii="Times New Roman" w:hAnsi="Times New Roman" w:cs="Times New Roman"/>
          <w:sz w:val="24"/>
          <w:szCs w:val="24"/>
        </w:rPr>
        <w:t>10</w:t>
      </w:r>
      <w:r w:rsidR="00B148EC" w:rsidRPr="00732E23">
        <w:rPr>
          <w:rFonts w:ascii="Times New Roman" w:hAnsi="Times New Roman" w:cs="Times New Roman"/>
          <w:sz w:val="24"/>
          <w:szCs w:val="24"/>
        </w:rPr>
        <w:t xml:space="preserve"> </w:t>
      </w:r>
      <w:r w:rsidRPr="00732E23">
        <w:rPr>
          <w:rFonts w:ascii="Times New Roman" w:hAnsi="Times New Roman" w:cs="Times New Roman"/>
          <w:sz w:val="24"/>
          <w:szCs w:val="24"/>
        </w:rPr>
        <w:t xml:space="preserve">hasil analisis regresi maka dapat diperoleh hasil persamaan regresi sebagai berikut: </w:t>
      </w:r>
    </w:p>
    <w:p w:rsidR="00FF29E1" w:rsidRPr="00732E23" w:rsidRDefault="008B2F54" w:rsidP="008B2F54">
      <w:pPr>
        <w:spacing w:after="0" w:line="480" w:lineRule="auto"/>
        <w:ind w:left="1080"/>
        <w:jc w:val="center"/>
        <w:rPr>
          <w:rFonts w:ascii="Times New Roman" w:hAnsi="Times New Roman" w:cs="Times New Roman"/>
          <w:sz w:val="24"/>
          <w:szCs w:val="24"/>
        </w:rPr>
      </w:pPr>
      <w:r>
        <w:rPr>
          <w:rFonts w:ascii="Times New Roman" w:hAnsi="Times New Roman" w:cs="Times New Roman"/>
          <w:sz w:val="24"/>
          <w:szCs w:val="24"/>
        </w:rPr>
        <w:t xml:space="preserve">Tabel </w:t>
      </w:r>
      <w:r w:rsidR="00B148EC" w:rsidRPr="00732E23">
        <w:rPr>
          <w:rFonts w:ascii="Times New Roman" w:hAnsi="Times New Roman" w:cs="Times New Roman"/>
          <w:sz w:val="24"/>
          <w:szCs w:val="24"/>
        </w:rPr>
        <w:t>4.</w:t>
      </w:r>
      <w:r>
        <w:rPr>
          <w:rFonts w:ascii="Times New Roman" w:hAnsi="Times New Roman" w:cs="Times New Roman"/>
          <w:sz w:val="24"/>
          <w:szCs w:val="24"/>
        </w:rPr>
        <w:t>10</w:t>
      </w:r>
      <w:r w:rsidR="00FF29E1" w:rsidRPr="00732E23">
        <w:rPr>
          <w:rFonts w:ascii="Times New Roman" w:hAnsi="Times New Roman" w:cs="Times New Roman"/>
          <w:sz w:val="24"/>
          <w:szCs w:val="24"/>
        </w:rPr>
        <w:t xml:space="preserve"> Analisis Persamaan Regresi</w:t>
      </w:r>
    </w:p>
    <w:p w:rsidR="00C07686" w:rsidRPr="00E91AC6" w:rsidRDefault="004525BA" w:rsidP="00E91AC6">
      <w:pPr>
        <w:pStyle w:val="ListParagraph"/>
        <w:spacing w:after="0" w:line="480" w:lineRule="auto"/>
        <w:ind w:left="357" w:firstLine="567"/>
        <w:jc w:val="both"/>
        <w:rPr>
          <w:rFonts w:ascii="Times New Roman" w:hAnsi="Times New Roman" w:cs="Times New Roman"/>
          <w:sz w:val="24"/>
          <w:szCs w:val="24"/>
        </w:rPr>
      </w:pPr>
      <w:r w:rsidRPr="00E91AC6">
        <w:rPr>
          <w:rFonts w:ascii="System" w:hAnsi="System" w:cs="System"/>
          <w:b/>
          <w:bCs/>
          <w:noProof/>
          <w:sz w:val="20"/>
          <w:szCs w:val="20"/>
        </w:rPr>
        <w:drawing>
          <wp:inline distT="0" distB="0" distL="0" distR="0">
            <wp:extent cx="5042535" cy="1421130"/>
            <wp:effectExtent l="1905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042535" cy="1421130"/>
                    </a:xfrm>
                    <a:prstGeom prst="rect">
                      <a:avLst/>
                    </a:prstGeom>
                    <a:noFill/>
                    <a:ln w="9525">
                      <a:noFill/>
                      <a:miter lim="800000"/>
                      <a:headEnd/>
                      <a:tailEnd/>
                    </a:ln>
                  </pic:spPr>
                </pic:pic>
              </a:graphicData>
            </a:graphic>
          </wp:inline>
        </w:drawing>
      </w:r>
    </w:p>
    <w:p w:rsidR="004B612E" w:rsidRPr="00732E23" w:rsidRDefault="004B612E" w:rsidP="00732E23">
      <w:pPr>
        <w:pStyle w:val="ListParagraph"/>
        <w:spacing w:after="360" w:line="240" w:lineRule="auto"/>
        <w:ind w:left="1077"/>
        <w:jc w:val="center"/>
        <w:rPr>
          <w:rFonts w:ascii="Times New Roman" w:hAnsi="Times New Roman" w:cs="Times New Roman"/>
        </w:rPr>
      </w:pPr>
      <w:r w:rsidRPr="00732E23">
        <w:rPr>
          <w:rFonts w:ascii="Times New Roman" w:hAnsi="Times New Roman" w:cs="Times New Roman"/>
        </w:rPr>
        <w:t>Y = a + b1X1 + b2X2</w:t>
      </w:r>
      <w:r w:rsidR="00732E23">
        <w:rPr>
          <w:rFonts w:ascii="Times New Roman" w:hAnsi="Times New Roman" w:cs="Times New Roman"/>
        </w:rPr>
        <w:br/>
      </w:r>
      <w:r w:rsidR="007722FC" w:rsidRPr="00732E23">
        <w:rPr>
          <w:rFonts w:ascii="Times New Roman" w:hAnsi="Times New Roman"/>
        </w:rPr>
        <w:t>Penentuan Nisbah</w:t>
      </w:r>
      <w:r w:rsidR="001F73CD" w:rsidRPr="00732E23">
        <w:rPr>
          <w:rFonts w:ascii="Times New Roman" w:hAnsi="Times New Roman"/>
        </w:rPr>
        <w:t xml:space="preserve"> Bagi Hasil</w:t>
      </w:r>
      <w:r w:rsidR="00A671C6" w:rsidRPr="00732E23">
        <w:rPr>
          <w:rFonts w:ascii="Times New Roman" w:hAnsi="Times New Roman"/>
        </w:rPr>
        <w:t xml:space="preserve"> </w:t>
      </w:r>
      <w:r w:rsidRPr="00732E23">
        <w:rPr>
          <w:rFonts w:ascii="Times New Roman" w:hAnsi="Times New Roman" w:cs="Times New Roman"/>
        </w:rPr>
        <w:t xml:space="preserve">(Y) = </w:t>
      </w:r>
      <w:r w:rsidR="007722FC" w:rsidRPr="00732E23">
        <w:rPr>
          <w:rFonts w:ascii="Times New Roman" w:hAnsi="Times New Roman" w:cs="Times New Roman"/>
        </w:rPr>
        <w:t>1.654</w:t>
      </w:r>
      <w:r w:rsidRPr="00732E23">
        <w:rPr>
          <w:rFonts w:ascii="Times New Roman" w:hAnsi="Times New Roman" w:cs="Times New Roman"/>
        </w:rPr>
        <w:t xml:space="preserve"> + (</w:t>
      </w:r>
      <w:r w:rsidR="007722FC" w:rsidRPr="00732E23">
        <w:rPr>
          <w:rFonts w:ascii="Times New Roman" w:hAnsi="Times New Roman" w:cs="Times New Roman"/>
        </w:rPr>
        <w:t>0.410</w:t>
      </w:r>
      <w:proofErr w:type="gramStart"/>
      <w:r w:rsidRPr="00732E23">
        <w:rPr>
          <w:rFonts w:ascii="Times New Roman" w:hAnsi="Times New Roman" w:cs="Times New Roman"/>
        </w:rPr>
        <w:t>)X1</w:t>
      </w:r>
      <w:proofErr w:type="gramEnd"/>
      <w:r w:rsidRPr="00732E23">
        <w:rPr>
          <w:rFonts w:ascii="Times New Roman" w:hAnsi="Times New Roman" w:cs="Times New Roman"/>
        </w:rPr>
        <w:t xml:space="preserve"> + (0,</w:t>
      </w:r>
      <w:r w:rsidR="007722FC" w:rsidRPr="00732E23">
        <w:rPr>
          <w:rFonts w:ascii="Times New Roman" w:hAnsi="Times New Roman" w:cs="Times New Roman"/>
        </w:rPr>
        <w:t>540</w:t>
      </w:r>
      <w:r w:rsidRPr="00732E23">
        <w:rPr>
          <w:rFonts w:ascii="Times New Roman" w:hAnsi="Times New Roman" w:cs="Times New Roman"/>
        </w:rPr>
        <w:t>)X2</w:t>
      </w:r>
    </w:p>
    <w:p w:rsidR="00732E23" w:rsidRDefault="004B612E" w:rsidP="00732E23">
      <w:pPr>
        <w:spacing w:after="0" w:line="480" w:lineRule="auto"/>
        <w:ind w:left="1077" w:firstLine="720"/>
        <w:jc w:val="both"/>
        <w:rPr>
          <w:rFonts w:ascii="Times New Roman" w:hAnsi="Times New Roman" w:cs="Times New Roman"/>
          <w:sz w:val="24"/>
          <w:szCs w:val="24"/>
        </w:rPr>
      </w:pPr>
      <w:r w:rsidRPr="00732E23">
        <w:rPr>
          <w:rFonts w:ascii="Times New Roman" w:hAnsi="Times New Roman" w:cs="Times New Roman"/>
          <w:sz w:val="24"/>
          <w:szCs w:val="24"/>
        </w:rPr>
        <w:t xml:space="preserve">Standar error persamaan regresi adalah </w:t>
      </w:r>
      <w:r w:rsidR="007722FC" w:rsidRPr="00732E23">
        <w:rPr>
          <w:rFonts w:ascii="Times New Roman" w:hAnsi="Times New Roman" w:cs="Times New Roman"/>
          <w:sz w:val="24"/>
          <w:szCs w:val="24"/>
        </w:rPr>
        <w:t>3.500</w:t>
      </w:r>
      <w:r w:rsidRPr="00732E23">
        <w:rPr>
          <w:rFonts w:ascii="Times New Roman" w:hAnsi="Times New Roman" w:cs="Times New Roman"/>
          <w:sz w:val="24"/>
          <w:szCs w:val="24"/>
        </w:rPr>
        <w:t xml:space="preserve"> untuk beta = 0, standar error persamaan regresi variabel </w:t>
      </w:r>
      <w:r w:rsidR="007722FC" w:rsidRPr="00732E23">
        <w:rPr>
          <w:rFonts w:ascii="Times New Roman" w:hAnsi="Times New Roman" w:cs="Times New Roman"/>
          <w:i/>
          <w:iCs/>
          <w:sz w:val="24"/>
          <w:szCs w:val="24"/>
        </w:rPr>
        <w:t xml:space="preserve">bargaining power </w:t>
      </w:r>
      <w:r w:rsidR="007722FC" w:rsidRPr="00732E23">
        <w:rPr>
          <w:rFonts w:ascii="Times New Roman" w:hAnsi="Times New Roman" w:cs="Times New Roman"/>
          <w:sz w:val="24"/>
          <w:szCs w:val="24"/>
        </w:rPr>
        <w:t>nasabah</w:t>
      </w:r>
      <w:r w:rsidR="00A671C6" w:rsidRPr="00732E23">
        <w:rPr>
          <w:rFonts w:ascii="Times New Roman" w:hAnsi="Times New Roman" w:cs="Times New Roman"/>
          <w:sz w:val="24"/>
          <w:szCs w:val="24"/>
        </w:rPr>
        <w:t xml:space="preserve"> </w:t>
      </w:r>
      <w:r w:rsidRPr="00732E23">
        <w:rPr>
          <w:rFonts w:ascii="Times New Roman" w:hAnsi="Times New Roman" w:cs="Times New Roman"/>
          <w:sz w:val="24"/>
          <w:szCs w:val="24"/>
        </w:rPr>
        <w:t>adalah 0,</w:t>
      </w:r>
      <w:r w:rsidR="007722FC" w:rsidRPr="00732E23">
        <w:rPr>
          <w:rFonts w:ascii="Times New Roman" w:hAnsi="Times New Roman" w:cs="Times New Roman"/>
          <w:sz w:val="24"/>
          <w:szCs w:val="24"/>
        </w:rPr>
        <w:t>110</w:t>
      </w:r>
      <w:r w:rsidRPr="00732E23">
        <w:rPr>
          <w:rFonts w:ascii="Times New Roman" w:hAnsi="Times New Roman" w:cs="Times New Roman"/>
          <w:sz w:val="24"/>
          <w:szCs w:val="24"/>
        </w:rPr>
        <w:t xml:space="preserve">, dan standar error persamaan regresi variabel </w:t>
      </w:r>
      <w:r w:rsidR="007722FC" w:rsidRPr="00732E23">
        <w:rPr>
          <w:rFonts w:ascii="Times New Roman" w:hAnsi="Times New Roman" w:cs="Times New Roman"/>
          <w:sz w:val="24"/>
          <w:szCs w:val="24"/>
        </w:rPr>
        <w:t>kegiatan usaha nasabah</w:t>
      </w:r>
      <w:r w:rsidR="00A671C6" w:rsidRPr="00732E23">
        <w:rPr>
          <w:rFonts w:ascii="Times New Roman" w:hAnsi="Times New Roman" w:cs="Times New Roman"/>
          <w:sz w:val="24"/>
          <w:szCs w:val="24"/>
        </w:rPr>
        <w:t xml:space="preserve"> </w:t>
      </w:r>
      <w:r w:rsidRPr="00732E23">
        <w:rPr>
          <w:rFonts w:ascii="Times New Roman" w:hAnsi="Times New Roman" w:cs="Times New Roman"/>
          <w:sz w:val="24"/>
          <w:szCs w:val="24"/>
        </w:rPr>
        <w:t xml:space="preserve">adalah </w:t>
      </w:r>
      <w:r w:rsidR="007722FC" w:rsidRPr="00732E23">
        <w:rPr>
          <w:rFonts w:ascii="Times New Roman" w:hAnsi="Times New Roman" w:cs="Times New Roman"/>
          <w:sz w:val="24"/>
          <w:szCs w:val="24"/>
        </w:rPr>
        <w:t>0.132</w:t>
      </w:r>
      <w:r w:rsidRPr="00732E23">
        <w:rPr>
          <w:rFonts w:ascii="Times New Roman" w:hAnsi="Times New Roman" w:cs="Times New Roman"/>
          <w:sz w:val="24"/>
          <w:szCs w:val="24"/>
        </w:rPr>
        <w:t xml:space="preserve">. </w:t>
      </w:r>
      <w:proofErr w:type="gramStart"/>
      <w:r w:rsidRPr="00732E23">
        <w:rPr>
          <w:rFonts w:ascii="Times New Roman" w:hAnsi="Times New Roman" w:cs="Times New Roman"/>
          <w:sz w:val="24"/>
          <w:szCs w:val="24"/>
        </w:rPr>
        <w:t>Nilai signifikansi t</w:t>
      </w:r>
      <w:r w:rsidR="00A671C6" w:rsidRPr="00732E23">
        <w:rPr>
          <w:rFonts w:ascii="Times New Roman" w:hAnsi="Times New Roman" w:cs="Times New Roman"/>
          <w:sz w:val="24"/>
          <w:szCs w:val="24"/>
        </w:rPr>
        <w:t xml:space="preserve"> </w:t>
      </w:r>
      <w:r w:rsidRPr="00732E23">
        <w:rPr>
          <w:rFonts w:ascii="Times New Roman" w:hAnsi="Times New Roman" w:cs="Times New Roman"/>
          <w:sz w:val="24"/>
          <w:szCs w:val="24"/>
        </w:rPr>
        <w:t xml:space="preserve">variabel </w:t>
      </w:r>
      <w:r w:rsidR="007722FC" w:rsidRPr="00732E23">
        <w:rPr>
          <w:rFonts w:ascii="Times New Roman" w:hAnsi="Times New Roman" w:cs="Times New Roman"/>
          <w:sz w:val="24"/>
          <w:szCs w:val="24"/>
        </w:rPr>
        <w:t>bargaining power</w:t>
      </w:r>
      <w:r w:rsidR="00A671C6" w:rsidRPr="00732E23">
        <w:rPr>
          <w:rFonts w:ascii="Times New Roman" w:hAnsi="Times New Roman" w:cs="Times New Roman"/>
          <w:sz w:val="24"/>
          <w:szCs w:val="24"/>
        </w:rPr>
        <w:t xml:space="preserve"> </w:t>
      </w:r>
      <w:r w:rsidRPr="00732E23">
        <w:rPr>
          <w:rFonts w:ascii="Times New Roman" w:hAnsi="Times New Roman" w:cs="Times New Roman"/>
          <w:sz w:val="24"/>
          <w:szCs w:val="24"/>
        </w:rPr>
        <w:t>adalah 0,00</w:t>
      </w:r>
      <w:r w:rsidR="007722FC" w:rsidRPr="00732E23">
        <w:rPr>
          <w:rFonts w:ascii="Times New Roman" w:hAnsi="Times New Roman" w:cs="Times New Roman"/>
          <w:sz w:val="24"/>
          <w:szCs w:val="24"/>
        </w:rPr>
        <w:t>1</w:t>
      </w:r>
      <w:r w:rsidRPr="00732E23">
        <w:rPr>
          <w:rFonts w:ascii="Times New Roman" w:hAnsi="Times New Roman" w:cs="Times New Roman"/>
          <w:sz w:val="24"/>
          <w:szCs w:val="24"/>
        </w:rPr>
        <w:t>, dan nilai signifikansi t</w:t>
      </w:r>
      <w:r w:rsidR="00A671C6" w:rsidRPr="00732E23">
        <w:rPr>
          <w:rFonts w:ascii="Times New Roman" w:hAnsi="Times New Roman" w:cs="Times New Roman"/>
          <w:sz w:val="24"/>
          <w:szCs w:val="24"/>
        </w:rPr>
        <w:t xml:space="preserve"> </w:t>
      </w:r>
      <w:r w:rsidRPr="00732E23">
        <w:rPr>
          <w:rFonts w:ascii="Times New Roman" w:hAnsi="Times New Roman" w:cs="Times New Roman"/>
          <w:sz w:val="24"/>
          <w:szCs w:val="24"/>
        </w:rPr>
        <w:t xml:space="preserve">variabel </w:t>
      </w:r>
      <w:r w:rsidR="007722FC" w:rsidRPr="00732E23">
        <w:rPr>
          <w:rFonts w:ascii="Times New Roman" w:hAnsi="Times New Roman" w:cs="Times New Roman"/>
          <w:sz w:val="24"/>
          <w:szCs w:val="24"/>
        </w:rPr>
        <w:t>kegiatan usaha nasabah</w:t>
      </w:r>
      <w:r w:rsidR="00A671C6" w:rsidRPr="00732E23">
        <w:rPr>
          <w:rFonts w:ascii="Times New Roman" w:hAnsi="Times New Roman" w:cs="Times New Roman"/>
          <w:sz w:val="24"/>
          <w:szCs w:val="24"/>
        </w:rPr>
        <w:t xml:space="preserve"> </w:t>
      </w:r>
      <w:r w:rsidRPr="00732E23">
        <w:rPr>
          <w:rFonts w:ascii="Times New Roman" w:hAnsi="Times New Roman" w:cs="Times New Roman"/>
          <w:sz w:val="24"/>
          <w:szCs w:val="24"/>
        </w:rPr>
        <w:t>adalah 0,000.</w:t>
      </w:r>
      <w:proofErr w:type="gramEnd"/>
      <w:r w:rsidRPr="00732E23">
        <w:rPr>
          <w:rFonts w:ascii="Times New Roman" w:hAnsi="Times New Roman" w:cs="Times New Roman"/>
          <w:sz w:val="24"/>
          <w:szCs w:val="24"/>
        </w:rPr>
        <w:t xml:space="preserve"> Hal ini menunjukkan bahwa nilai signifikansi masing-masing variabel lebih besar daripada nilai probabilitas yang ditetapkan yaitu 0</w:t>
      </w:r>
      <w:proofErr w:type="gramStart"/>
      <w:r w:rsidRPr="00732E23">
        <w:rPr>
          <w:rFonts w:ascii="Times New Roman" w:hAnsi="Times New Roman" w:cs="Times New Roman"/>
          <w:sz w:val="24"/>
          <w:szCs w:val="24"/>
        </w:rPr>
        <w:t>,05</w:t>
      </w:r>
      <w:proofErr w:type="gramEnd"/>
      <w:r w:rsidRPr="00732E23">
        <w:rPr>
          <w:rFonts w:ascii="Times New Roman" w:hAnsi="Times New Roman" w:cs="Times New Roman"/>
          <w:sz w:val="24"/>
          <w:szCs w:val="24"/>
        </w:rPr>
        <w:t xml:space="preserve">. </w:t>
      </w:r>
      <w:proofErr w:type="gramStart"/>
      <w:r w:rsidRPr="00732E23">
        <w:rPr>
          <w:rFonts w:ascii="Times New Roman" w:hAnsi="Times New Roman" w:cs="Times New Roman"/>
          <w:sz w:val="24"/>
          <w:szCs w:val="24"/>
        </w:rPr>
        <w:t>Jadi dapat disimpulkan bahwa</w:t>
      </w:r>
      <w:r w:rsidR="00A671C6" w:rsidRPr="00732E23">
        <w:rPr>
          <w:rFonts w:ascii="Times New Roman" w:hAnsi="Times New Roman" w:cs="Times New Roman"/>
          <w:sz w:val="24"/>
          <w:szCs w:val="24"/>
        </w:rPr>
        <w:t xml:space="preserve"> </w:t>
      </w:r>
      <w:r w:rsidR="007722FC" w:rsidRPr="00732E23">
        <w:rPr>
          <w:rFonts w:ascii="Times New Roman" w:hAnsi="Times New Roman"/>
          <w:i/>
          <w:iCs/>
          <w:sz w:val="24"/>
          <w:szCs w:val="24"/>
        </w:rPr>
        <w:t xml:space="preserve">bargaining power, </w:t>
      </w:r>
      <w:r w:rsidR="007722FC" w:rsidRPr="00732E23">
        <w:rPr>
          <w:rFonts w:ascii="Times New Roman" w:hAnsi="Times New Roman"/>
          <w:sz w:val="24"/>
          <w:szCs w:val="24"/>
        </w:rPr>
        <w:t>kegiatan usaha nasabah</w:t>
      </w:r>
      <w:r w:rsidR="007722FC" w:rsidRPr="00732E23">
        <w:rPr>
          <w:rFonts w:ascii="Times New Roman" w:hAnsi="Times New Roman" w:cs="Times New Roman"/>
          <w:sz w:val="24"/>
          <w:szCs w:val="24"/>
        </w:rPr>
        <w:t xml:space="preserve"> </w:t>
      </w:r>
      <w:r w:rsidRPr="00732E23">
        <w:rPr>
          <w:rFonts w:ascii="Times New Roman" w:hAnsi="Times New Roman" w:cs="Times New Roman"/>
          <w:sz w:val="24"/>
          <w:szCs w:val="24"/>
        </w:rPr>
        <w:t xml:space="preserve">secara parsial berpengaruh secara </w:t>
      </w:r>
      <w:r w:rsidRPr="00732E23">
        <w:rPr>
          <w:rFonts w:ascii="Times New Roman" w:hAnsi="Times New Roman" w:cs="Times New Roman"/>
          <w:sz w:val="24"/>
          <w:szCs w:val="24"/>
        </w:rPr>
        <w:lastRenderedPageBreak/>
        <w:t xml:space="preserve">signifikan terhadap </w:t>
      </w:r>
      <w:r w:rsidR="007722FC" w:rsidRPr="00732E23">
        <w:rPr>
          <w:rFonts w:ascii="Times New Roman" w:hAnsi="Times New Roman"/>
          <w:sz w:val="24"/>
          <w:szCs w:val="24"/>
        </w:rPr>
        <w:t>penentuan nisbah</w:t>
      </w:r>
      <w:r w:rsidR="00D70B1C" w:rsidRPr="00732E23">
        <w:rPr>
          <w:rFonts w:ascii="Times New Roman" w:hAnsi="Times New Roman"/>
          <w:sz w:val="24"/>
          <w:szCs w:val="24"/>
        </w:rPr>
        <w:t xml:space="preserve"> bagi hasil</w:t>
      </w:r>
      <w:r w:rsidR="007722FC" w:rsidRPr="00732E23">
        <w:rPr>
          <w:rFonts w:ascii="Times New Roman" w:hAnsi="Times New Roman"/>
          <w:sz w:val="24"/>
          <w:szCs w:val="24"/>
        </w:rPr>
        <w:t xml:space="preserve"> pembiayaan mudharabah di </w:t>
      </w:r>
      <w:r w:rsidR="00B122B8" w:rsidRPr="00732E23">
        <w:rPr>
          <w:rFonts w:ascii="Times New Roman" w:hAnsi="Times New Roman"/>
          <w:sz w:val="24"/>
          <w:szCs w:val="24"/>
        </w:rPr>
        <w:t>B</w:t>
      </w:r>
      <w:r w:rsidR="00D70B1C" w:rsidRPr="00732E23">
        <w:rPr>
          <w:rFonts w:ascii="Times New Roman" w:hAnsi="Times New Roman"/>
          <w:sz w:val="24"/>
          <w:szCs w:val="24"/>
        </w:rPr>
        <w:t xml:space="preserve">ank </w:t>
      </w:r>
      <w:r w:rsidR="00B122B8" w:rsidRPr="00732E23">
        <w:rPr>
          <w:rFonts w:ascii="Times New Roman" w:hAnsi="Times New Roman"/>
          <w:sz w:val="24"/>
          <w:szCs w:val="24"/>
        </w:rPr>
        <w:t>M</w:t>
      </w:r>
      <w:r w:rsidR="00D70B1C" w:rsidRPr="00732E23">
        <w:rPr>
          <w:rFonts w:ascii="Times New Roman" w:hAnsi="Times New Roman"/>
          <w:sz w:val="24"/>
          <w:szCs w:val="24"/>
        </w:rPr>
        <w:t xml:space="preserve">uamalat </w:t>
      </w:r>
      <w:r w:rsidR="00B122B8" w:rsidRPr="00732E23">
        <w:rPr>
          <w:rFonts w:ascii="Times New Roman" w:hAnsi="Times New Roman"/>
          <w:sz w:val="24"/>
          <w:szCs w:val="24"/>
        </w:rPr>
        <w:t>I</w:t>
      </w:r>
      <w:r w:rsidR="00D70B1C" w:rsidRPr="00732E23">
        <w:rPr>
          <w:rFonts w:ascii="Times New Roman" w:hAnsi="Times New Roman"/>
          <w:sz w:val="24"/>
          <w:szCs w:val="24"/>
        </w:rPr>
        <w:t>ndonesia</w:t>
      </w:r>
      <w:r w:rsidR="00B122B8" w:rsidRPr="00732E23">
        <w:rPr>
          <w:rFonts w:ascii="Times New Roman" w:hAnsi="Times New Roman"/>
          <w:sz w:val="24"/>
          <w:szCs w:val="24"/>
        </w:rPr>
        <w:t xml:space="preserve"> </w:t>
      </w:r>
      <w:r w:rsidR="00C86016" w:rsidRPr="00732E23">
        <w:rPr>
          <w:rFonts w:ascii="Times New Roman" w:hAnsi="Times New Roman"/>
          <w:sz w:val="24"/>
          <w:szCs w:val="24"/>
        </w:rPr>
        <w:t xml:space="preserve">KCP </w:t>
      </w:r>
      <w:r w:rsidR="00B122B8" w:rsidRPr="00732E23">
        <w:rPr>
          <w:rFonts w:ascii="Times New Roman" w:hAnsi="Times New Roman"/>
          <w:sz w:val="24"/>
          <w:szCs w:val="24"/>
        </w:rPr>
        <w:t>Tulungagung</w:t>
      </w:r>
      <w:r w:rsidRPr="00732E23">
        <w:rPr>
          <w:rFonts w:ascii="Times New Roman" w:hAnsi="Times New Roman" w:cs="Times New Roman"/>
          <w:sz w:val="24"/>
          <w:szCs w:val="24"/>
        </w:rPr>
        <w:t>.</w:t>
      </w:r>
      <w:proofErr w:type="gramEnd"/>
      <w:r w:rsidRPr="00732E23">
        <w:rPr>
          <w:rFonts w:ascii="Times New Roman" w:hAnsi="Times New Roman" w:cs="Times New Roman"/>
          <w:sz w:val="24"/>
          <w:szCs w:val="24"/>
        </w:rPr>
        <w:t xml:space="preserve"> </w:t>
      </w:r>
    </w:p>
    <w:p w:rsidR="004B612E" w:rsidRPr="00732E23" w:rsidRDefault="004B612E" w:rsidP="006A261A">
      <w:pPr>
        <w:spacing w:after="0" w:line="478" w:lineRule="auto"/>
        <w:ind w:left="1077" w:firstLine="720"/>
        <w:jc w:val="both"/>
        <w:rPr>
          <w:rFonts w:ascii="Times New Roman" w:hAnsi="Times New Roman" w:cs="Times New Roman"/>
          <w:sz w:val="24"/>
          <w:szCs w:val="24"/>
        </w:rPr>
      </w:pPr>
      <w:r w:rsidRPr="00732E23">
        <w:rPr>
          <w:rFonts w:ascii="Times New Roman" w:hAnsi="Times New Roman" w:cs="Times New Roman"/>
          <w:sz w:val="24"/>
          <w:szCs w:val="24"/>
          <w:lang w:val="nb-NO"/>
        </w:rPr>
        <w:t>Dari persamaan regresi di atas dapat diinterpretasikan sebagai berikut:</w:t>
      </w:r>
    </w:p>
    <w:p w:rsidR="00732E23" w:rsidRDefault="004B612E" w:rsidP="00B8028E">
      <w:pPr>
        <w:pStyle w:val="ListParagraph"/>
        <w:numPr>
          <w:ilvl w:val="0"/>
          <w:numId w:val="2"/>
        </w:numPr>
        <w:spacing w:after="0" w:line="478" w:lineRule="auto"/>
        <w:jc w:val="both"/>
        <w:rPr>
          <w:rFonts w:ascii="Times New Roman" w:hAnsi="Times New Roman" w:cs="Times New Roman"/>
          <w:sz w:val="24"/>
          <w:szCs w:val="24"/>
          <w:lang w:val="nb-NO"/>
        </w:rPr>
      </w:pPr>
      <w:r w:rsidRPr="00E91AC6">
        <w:rPr>
          <w:rFonts w:ascii="Times New Roman" w:hAnsi="Times New Roman" w:cs="Times New Roman"/>
          <w:sz w:val="24"/>
          <w:szCs w:val="24"/>
          <w:lang w:val="nb-NO"/>
        </w:rPr>
        <w:t xml:space="preserve">Nilai konstanta = </w:t>
      </w:r>
      <w:r w:rsidR="007722FC" w:rsidRPr="00E91AC6">
        <w:rPr>
          <w:rFonts w:ascii="Times New Roman" w:hAnsi="Times New Roman" w:cs="Times New Roman"/>
          <w:sz w:val="24"/>
          <w:szCs w:val="24"/>
          <w:lang w:val="nb-NO"/>
        </w:rPr>
        <w:t>1.654</w:t>
      </w:r>
      <w:r w:rsidRPr="00E91AC6">
        <w:rPr>
          <w:rFonts w:ascii="Times New Roman" w:hAnsi="Times New Roman" w:cs="Times New Roman"/>
          <w:sz w:val="24"/>
          <w:szCs w:val="24"/>
          <w:lang w:val="nb-NO"/>
        </w:rPr>
        <w:t xml:space="preserve">. Hal ini menunjukkan apabila nilai </w:t>
      </w:r>
      <w:r w:rsidR="007722FC" w:rsidRPr="00E91AC6">
        <w:rPr>
          <w:rFonts w:ascii="Times New Roman" w:hAnsi="Times New Roman" w:cs="Times New Roman"/>
          <w:sz w:val="24"/>
          <w:szCs w:val="24"/>
          <w:lang w:val="nb-NO"/>
        </w:rPr>
        <w:t>bargaining power</w:t>
      </w:r>
      <w:r w:rsidRPr="00E91AC6">
        <w:rPr>
          <w:rFonts w:ascii="Times New Roman" w:hAnsi="Times New Roman" w:cs="Times New Roman"/>
          <w:sz w:val="24"/>
          <w:szCs w:val="24"/>
          <w:lang w:val="nb-NO"/>
        </w:rPr>
        <w:t xml:space="preserve"> (X1) dan </w:t>
      </w:r>
      <w:r w:rsidR="007722FC" w:rsidRPr="00E91AC6">
        <w:rPr>
          <w:rFonts w:ascii="Times New Roman" w:hAnsi="Times New Roman" w:cs="Times New Roman"/>
          <w:sz w:val="24"/>
          <w:szCs w:val="24"/>
          <w:lang w:val="nb-NO"/>
        </w:rPr>
        <w:t>kegiatan usaha nasabah</w:t>
      </w:r>
      <w:r w:rsidR="00A671C6" w:rsidRPr="00E91AC6">
        <w:rPr>
          <w:rFonts w:ascii="Times New Roman" w:hAnsi="Times New Roman" w:cs="Times New Roman"/>
          <w:sz w:val="24"/>
          <w:szCs w:val="24"/>
          <w:lang w:val="nb-NO"/>
        </w:rPr>
        <w:t xml:space="preserve"> </w:t>
      </w:r>
      <w:r w:rsidRPr="00E91AC6">
        <w:rPr>
          <w:rFonts w:ascii="Times New Roman" w:hAnsi="Times New Roman" w:cs="Times New Roman"/>
          <w:sz w:val="24"/>
          <w:szCs w:val="24"/>
          <w:lang w:val="nb-NO"/>
        </w:rPr>
        <w:t xml:space="preserve">(X2) di obyek penelitian sama dengan nol, maka besarnya </w:t>
      </w:r>
      <w:r w:rsidR="007722FC" w:rsidRPr="00E91AC6">
        <w:rPr>
          <w:rFonts w:ascii="Times New Roman" w:hAnsi="Times New Roman" w:cs="Times New Roman"/>
          <w:sz w:val="24"/>
          <w:szCs w:val="24"/>
          <w:lang w:val="nb-NO"/>
        </w:rPr>
        <w:t>penentuan nisbah</w:t>
      </w:r>
      <w:r w:rsidR="00D70B1C" w:rsidRPr="00E91AC6">
        <w:rPr>
          <w:rFonts w:ascii="Times New Roman" w:hAnsi="Times New Roman" w:cs="Times New Roman"/>
          <w:sz w:val="24"/>
          <w:szCs w:val="24"/>
          <w:lang w:val="nb-NO"/>
        </w:rPr>
        <w:t xml:space="preserve"> bagi hasil</w:t>
      </w:r>
      <w:r w:rsidR="007722FC" w:rsidRPr="00E91AC6">
        <w:rPr>
          <w:rFonts w:ascii="Times New Roman" w:hAnsi="Times New Roman" w:cs="Times New Roman"/>
          <w:sz w:val="24"/>
          <w:szCs w:val="24"/>
          <w:lang w:val="nb-NO"/>
        </w:rPr>
        <w:t xml:space="preserve"> pembiayaan muharabah</w:t>
      </w:r>
      <w:r w:rsidRPr="00E91AC6">
        <w:rPr>
          <w:rFonts w:ascii="Times New Roman" w:hAnsi="Times New Roman" w:cs="Times New Roman"/>
          <w:sz w:val="24"/>
          <w:szCs w:val="24"/>
          <w:lang w:val="nb-NO"/>
        </w:rPr>
        <w:t xml:space="preserve"> (Y) sebesar </w:t>
      </w:r>
      <w:r w:rsidR="007722FC" w:rsidRPr="00E91AC6">
        <w:rPr>
          <w:rFonts w:ascii="Times New Roman" w:hAnsi="Times New Roman" w:cs="Times New Roman"/>
          <w:sz w:val="24"/>
          <w:szCs w:val="24"/>
          <w:lang w:val="nb-NO"/>
        </w:rPr>
        <w:t>1.654</w:t>
      </w:r>
      <w:r w:rsidRPr="00E91AC6">
        <w:rPr>
          <w:rFonts w:ascii="Times New Roman" w:hAnsi="Times New Roman" w:cs="Times New Roman"/>
          <w:sz w:val="24"/>
          <w:szCs w:val="24"/>
          <w:lang w:val="nb-NO"/>
        </w:rPr>
        <w:t>.</w:t>
      </w:r>
    </w:p>
    <w:p w:rsidR="00732E23" w:rsidRDefault="004B612E" w:rsidP="00B8028E">
      <w:pPr>
        <w:pStyle w:val="ListParagraph"/>
        <w:numPr>
          <w:ilvl w:val="0"/>
          <w:numId w:val="2"/>
        </w:numPr>
        <w:spacing w:after="0" w:line="478" w:lineRule="auto"/>
        <w:jc w:val="both"/>
        <w:rPr>
          <w:rFonts w:ascii="Times New Roman" w:hAnsi="Times New Roman" w:cs="Times New Roman"/>
          <w:sz w:val="24"/>
          <w:szCs w:val="24"/>
          <w:lang w:val="nb-NO"/>
        </w:rPr>
      </w:pPr>
      <w:r w:rsidRPr="00732E23">
        <w:rPr>
          <w:rFonts w:ascii="Times New Roman" w:hAnsi="Times New Roman" w:cs="Times New Roman"/>
          <w:sz w:val="24"/>
          <w:szCs w:val="24"/>
          <w:lang w:val="nb-NO"/>
        </w:rPr>
        <w:t xml:space="preserve">Nilai koefisien b1 = </w:t>
      </w:r>
      <w:r w:rsidR="007722FC" w:rsidRPr="00732E23">
        <w:rPr>
          <w:rFonts w:ascii="Times New Roman" w:hAnsi="Times New Roman" w:cs="Times New Roman"/>
          <w:sz w:val="24"/>
          <w:szCs w:val="24"/>
          <w:lang w:val="nb-NO"/>
        </w:rPr>
        <w:t>0.410</w:t>
      </w:r>
      <w:r w:rsidRPr="00732E23">
        <w:rPr>
          <w:rFonts w:ascii="Times New Roman" w:hAnsi="Times New Roman" w:cs="Times New Roman"/>
          <w:sz w:val="24"/>
          <w:szCs w:val="24"/>
          <w:lang w:val="nb-NO"/>
        </w:rPr>
        <w:t xml:space="preserve">. Hal ini menunjukkan apabila nilai </w:t>
      </w:r>
      <w:r w:rsidR="007722FC" w:rsidRPr="00732E23">
        <w:rPr>
          <w:rFonts w:ascii="Times New Roman" w:hAnsi="Times New Roman" w:cs="Times New Roman"/>
          <w:sz w:val="24"/>
          <w:szCs w:val="24"/>
          <w:lang w:val="nb-NO"/>
        </w:rPr>
        <w:t>bargaining power</w:t>
      </w:r>
      <w:r w:rsidRPr="00732E23">
        <w:rPr>
          <w:rFonts w:ascii="Times New Roman" w:hAnsi="Times New Roman" w:cs="Times New Roman"/>
          <w:sz w:val="24"/>
          <w:szCs w:val="24"/>
          <w:lang w:val="nb-NO"/>
        </w:rPr>
        <w:t xml:space="preserve">, mengalami kenaikan satu poin sementara </w:t>
      </w:r>
      <w:r w:rsidR="007722FC" w:rsidRPr="00732E23">
        <w:rPr>
          <w:rFonts w:ascii="Times New Roman" w:hAnsi="Times New Roman" w:cs="Times New Roman"/>
          <w:sz w:val="24"/>
          <w:szCs w:val="24"/>
          <w:lang w:val="nb-NO"/>
        </w:rPr>
        <w:t>kegiatan usaha nasabah</w:t>
      </w:r>
      <w:r w:rsidRPr="00732E23">
        <w:rPr>
          <w:rFonts w:ascii="Times New Roman" w:hAnsi="Times New Roman" w:cs="Times New Roman"/>
          <w:sz w:val="24"/>
          <w:szCs w:val="24"/>
          <w:lang w:val="nb-NO"/>
        </w:rPr>
        <w:t xml:space="preserve"> tetap maka </w:t>
      </w:r>
      <w:r w:rsidR="007722FC" w:rsidRPr="00732E23">
        <w:rPr>
          <w:rFonts w:ascii="Times New Roman" w:hAnsi="Times New Roman" w:cs="Times New Roman"/>
          <w:sz w:val="24"/>
          <w:szCs w:val="24"/>
          <w:lang w:val="nb-NO"/>
        </w:rPr>
        <w:t>penentuan nisbah</w:t>
      </w:r>
      <w:r w:rsidR="00D70B1C" w:rsidRPr="00732E23">
        <w:rPr>
          <w:rFonts w:ascii="Times New Roman" w:hAnsi="Times New Roman" w:cs="Times New Roman"/>
          <w:sz w:val="24"/>
          <w:szCs w:val="24"/>
          <w:lang w:val="nb-NO"/>
        </w:rPr>
        <w:t xml:space="preserve"> bagi hasil</w:t>
      </w:r>
      <w:r w:rsidR="007722FC" w:rsidRPr="00732E23">
        <w:rPr>
          <w:rFonts w:ascii="Times New Roman" w:hAnsi="Times New Roman" w:cs="Times New Roman"/>
          <w:sz w:val="24"/>
          <w:szCs w:val="24"/>
          <w:lang w:val="nb-NO"/>
        </w:rPr>
        <w:t xml:space="preserve"> pembiayaan mudharabah</w:t>
      </w:r>
      <w:r w:rsidR="00A671C6" w:rsidRPr="00732E23">
        <w:rPr>
          <w:rFonts w:ascii="Times New Roman" w:hAnsi="Times New Roman" w:cs="Times New Roman"/>
          <w:sz w:val="24"/>
          <w:szCs w:val="24"/>
          <w:lang w:val="nb-NO"/>
        </w:rPr>
        <w:t xml:space="preserve"> </w:t>
      </w:r>
      <w:r w:rsidRPr="00732E23">
        <w:rPr>
          <w:rFonts w:ascii="Times New Roman" w:hAnsi="Times New Roman" w:cs="Times New Roman"/>
          <w:sz w:val="24"/>
          <w:szCs w:val="24"/>
          <w:lang w:val="nb-NO"/>
        </w:rPr>
        <w:t xml:space="preserve">naik sebesar </w:t>
      </w:r>
      <w:r w:rsidR="007722FC" w:rsidRPr="00732E23">
        <w:rPr>
          <w:rFonts w:ascii="Times New Roman" w:hAnsi="Times New Roman" w:cs="Times New Roman"/>
          <w:sz w:val="24"/>
          <w:szCs w:val="24"/>
          <w:lang w:val="nb-NO"/>
        </w:rPr>
        <w:t>0.410.</w:t>
      </w:r>
    </w:p>
    <w:p w:rsidR="00C86016" w:rsidRPr="00732E23" w:rsidRDefault="004B612E" w:rsidP="00B8028E">
      <w:pPr>
        <w:pStyle w:val="ListParagraph"/>
        <w:numPr>
          <w:ilvl w:val="0"/>
          <w:numId w:val="2"/>
        </w:numPr>
        <w:spacing w:after="0" w:line="478" w:lineRule="auto"/>
        <w:jc w:val="both"/>
        <w:rPr>
          <w:rFonts w:ascii="Times New Roman" w:hAnsi="Times New Roman" w:cs="Times New Roman"/>
          <w:sz w:val="24"/>
          <w:szCs w:val="24"/>
          <w:lang w:val="nb-NO"/>
        </w:rPr>
      </w:pPr>
      <w:r w:rsidRPr="00732E23">
        <w:rPr>
          <w:rFonts w:ascii="Times New Roman" w:hAnsi="Times New Roman" w:cs="Times New Roman"/>
          <w:sz w:val="24"/>
          <w:szCs w:val="24"/>
          <w:lang w:val="nb-NO"/>
        </w:rPr>
        <w:t>Nilai koefisien b2 = (0,</w:t>
      </w:r>
      <w:r w:rsidR="007722FC" w:rsidRPr="00732E23">
        <w:rPr>
          <w:rFonts w:ascii="Times New Roman" w:hAnsi="Times New Roman" w:cs="Times New Roman"/>
          <w:sz w:val="24"/>
          <w:szCs w:val="24"/>
          <w:lang w:val="nb-NO"/>
        </w:rPr>
        <w:t>540</w:t>
      </w:r>
      <w:r w:rsidRPr="00732E23">
        <w:rPr>
          <w:rFonts w:ascii="Times New Roman" w:hAnsi="Times New Roman" w:cs="Times New Roman"/>
          <w:sz w:val="24"/>
          <w:szCs w:val="24"/>
          <w:lang w:val="nb-NO"/>
        </w:rPr>
        <w:t xml:space="preserve">). Hal ini menunjukkan apabila nilai </w:t>
      </w:r>
      <w:r w:rsidR="007722FC" w:rsidRPr="00732E23">
        <w:rPr>
          <w:rFonts w:ascii="Times New Roman" w:hAnsi="Times New Roman" w:cs="Times New Roman"/>
          <w:sz w:val="24"/>
          <w:szCs w:val="24"/>
          <w:lang w:val="nb-NO"/>
        </w:rPr>
        <w:t xml:space="preserve">bargaining power </w:t>
      </w:r>
      <w:r w:rsidRPr="00732E23">
        <w:rPr>
          <w:rFonts w:ascii="Times New Roman" w:hAnsi="Times New Roman" w:cs="Times New Roman"/>
          <w:sz w:val="24"/>
          <w:szCs w:val="24"/>
          <w:lang w:val="nb-NO"/>
        </w:rPr>
        <w:t xml:space="preserve">mengalami kenaikan satu poin sementara </w:t>
      </w:r>
      <w:r w:rsidR="007722FC" w:rsidRPr="00732E23">
        <w:rPr>
          <w:rFonts w:ascii="Times New Roman" w:hAnsi="Times New Roman" w:cs="Times New Roman"/>
          <w:sz w:val="24"/>
          <w:szCs w:val="24"/>
          <w:lang w:val="nb-NO"/>
        </w:rPr>
        <w:t>kegiatan usaha nasabah</w:t>
      </w:r>
      <w:r w:rsidRPr="00732E23">
        <w:rPr>
          <w:rFonts w:ascii="Times New Roman" w:hAnsi="Times New Roman" w:cs="Times New Roman"/>
          <w:sz w:val="24"/>
          <w:szCs w:val="24"/>
          <w:lang w:val="nb-NO"/>
        </w:rPr>
        <w:t xml:space="preserve"> tetap maka </w:t>
      </w:r>
      <w:r w:rsidR="007722FC" w:rsidRPr="00732E23">
        <w:rPr>
          <w:rFonts w:ascii="Times New Roman" w:hAnsi="Times New Roman" w:cs="Times New Roman"/>
          <w:sz w:val="24"/>
          <w:szCs w:val="24"/>
          <w:lang w:val="nb-NO"/>
        </w:rPr>
        <w:t>penentuan nisbah</w:t>
      </w:r>
      <w:r w:rsidR="00D70B1C" w:rsidRPr="00732E23">
        <w:rPr>
          <w:rFonts w:ascii="Times New Roman" w:hAnsi="Times New Roman" w:cs="Times New Roman"/>
          <w:sz w:val="24"/>
          <w:szCs w:val="24"/>
          <w:lang w:val="nb-NO"/>
        </w:rPr>
        <w:t xml:space="preserve"> bagi hasil</w:t>
      </w:r>
      <w:r w:rsidR="007722FC" w:rsidRPr="00732E23">
        <w:rPr>
          <w:rFonts w:ascii="Times New Roman" w:hAnsi="Times New Roman" w:cs="Times New Roman"/>
          <w:sz w:val="24"/>
          <w:szCs w:val="24"/>
          <w:lang w:val="nb-NO"/>
        </w:rPr>
        <w:t xml:space="preserve"> pembiayaan mudharabah</w:t>
      </w:r>
      <w:r w:rsidRPr="00732E23">
        <w:rPr>
          <w:rFonts w:ascii="Times New Roman" w:hAnsi="Times New Roman" w:cs="Times New Roman"/>
          <w:sz w:val="24"/>
          <w:szCs w:val="24"/>
          <w:lang w:val="nb-NO"/>
        </w:rPr>
        <w:t xml:space="preserve"> meningkat sebesar 0,</w:t>
      </w:r>
      <w:r w:rsidR="007722FC" w:rsidRPr="00732E23">
        <w:rPr>
          <w:rFonts w:ascii="Times New Roman" w:hAnsi="Times New Roman" w:cs="Times New Roman"/>
          <w:sz w:val="24"/>
          <w:szCs w:val="24"/>
          <w:lang w:val="nb-NO"/>
        </w:rPr>
        <w:t>540</w:t>
      </w:r>
      <w:r w:rsidRPr="00732E23">
        <w:rPr>
          <w:rFonts w:ascii="Times New Roman" w:hAnsi="Times New Roman" w:cs="Times New Roman"/>
          <w:sz w:val="24"/>
          <w:szCs w:val="24"/>
          <w:lang w:val="nb-NO"/>
        </w:rPr>
        <w:t>.</w:t>
      </w:r>
    </w:p>
    <w:p w:rsidR="00574BD1" w:rsidRPr="00E91AC6" w:rsidRDefault="00D873CB" w:rsidP="00B8028E">
      <w:pPr>
        <w:pStyle w:val="ListParagraph"/>
        <w:numPr>
          <w:ilvl w:val="0"/>
          <w:numId w:val="3"/>
        </w:numPr>
        <w:spacing w:before="360" w:after="120" w:line="478" w:lineRule="auto"/>
        <w:ind w:left="357" w:hanging="357"/>
        <w:rPr>
          <w:rFonts w:ascii="Times New Roman" w:hAnsi="Times New Roman" w:cs="Times New Roman"/>
          <w:b/>
          <w:bCs/>
          <w:sz w:val="24"/>
          <w:szCs w:val="24"/>
        </w:rPr>
      </w:pPr>
      <w:r w:rsidRPr="00E91AC6">
        <w:rPr>
          <w:rFonts w:ascii="Times New Roman" w:hAnsi="Times New Roman" w:cs="Times New Roman"/>
          <w:b/>
          <w:bCs/>
          <w:sz w:val="24"/>
          <w:szCs w:val="24"/>
        </w:rPr>
        <w:t xml:space="preserve">Pembahasan </w:t>
      </w:r>
    </w:p>
    <w:p w:rsidR="00F9691D" w:rsidRPr="00E91AC6" w:rsidRDefault="00F9691D" w:rsidP="00B8028E">
      <w:pPr>
        <w:numPr>
          <w:ilvl w:val="1"/>
          <w:numId w:val="3"/>
        </w:numPr>
        <w:spacing w:after="0" w:line="478" w:lineRule="auto"/>
        <w:ind w:left="714" w:hanging="357"/>
        <w:jc w:val="both"/>
        <w:rPr>
          <w:rFonts w:ascii="Times New Roman" w:hAnsi="Times New Roman"/>
          <w:sz w:val="24"/>
          <w:szCs w:val="24"/>
        </w:rPr>
      </w:pPr>
      <w:r w:rsidRPr="00E91AC6">
        <w:rPr>
          <w:rFonts w:ascii="Times New Roman" w:hAnsi="Times New Roman"/>
          <w:sz w:val="24"/>
          <w:szCs w:val="24"/>
        </w:rPr>
        <w:t xml:space="preserve">Ada pengaruh yang signifikan </w:t>
      </w:r>
      <w:r w:rsidRPr="00E91AC6">
        <w:rPr>
          <w:rFonts w:ascii="Times New Roman" w:hAnsi="Times New Roman"/>
          <w:i/>
          <w:iCs/>
          <w:sz w:val="24"/>
          <w:szCs w:val="24"/>
        </w:rPr>
        <w:t>bargaining power</w:t>
      </w:r>
      <w:r w:rsidR="00A671C6" w:rsidRPr="00E91AC6">
        <w:rPr>
          <w:rFonts w:ascii="Times New Roman" w:hAnsi="Times New Roman"/>
          <w:i/>
          <w:iCs/>
          <w:sz w:val="24"/>
          <w:szCs w:val="24"/>
        </w:rPr>
        <w:t xml:space="preserve"> </w:t>
      </w:r>
      <w:r w:rsidRPr="00E91AC6">
        <w:rPr>
          <w:rFonts w:ascii="Times New Roman" w:hAnsi="Times New Roman"/>
          <w:sz w:val="24"/>
          <w:szCs w:val="24"/>
        </w:rPr>
        <w:t>terhadap penentuan nisbah</w:t>
      </w:r>
      <w:r w:rsidR="001F73CD" w:rsidRPr="00E91AC6">
        <w:rPr>
          <w:rFonts w:ascii="Times New Roman" w:hAnsi="Times New Roman"/>
          <w:sz w:val="24"/>
          <w:szCs w:val="24"/>
        </w:rPr>
        <w:t xml:space="preserve"> bagi hasil</w:t>
      </w:r>
      <w:r w:rsidRPr="00E91AC6">
        <w:rPr>
          <w:rFonts w:ascii="Times New Roman" w:hAnsi="Times New Roman"/>
          <w:sz w:val="24"/>
          <w:szCs w:val="24"/>
        </w:rPr>
        <w:t xml:space="preserve"> pembiayaan mudharabah di</w:t>
      </w:r>
      <w:r w:rsidR="00A671C6" w:rsidRPr="00E91AC6">
        <w:rPr>
          <w:rFonts w:ascii="Times New Roman" w:hAnsi="Times New Roman"/>
          <w:sz w:val="24"/>
          <w:szCs w:val="24"/>
        </w:rPr>
        <w:t xml:space="preserve"> </w:t>
      </w:r>
      <w:r w:rsidR="00B122B8" w:rsidRPr="00E91AC6">
        <w:rPr>
          <w:rFonts w:ascii="Times New Roman" w:hAnsi="Times New Roman"/>
          <w:sz w:val="24"/>
          <w:szCs w:val="24"/>
        </w:rPr>
        <w:t>B</w:t>
      </w:r>
      <w:r w:rsidR="001F73CD" w:rsidRPr="00E91AC6">
        <w:rPr>
          <w:rFonts w:ascii="Times New Roman" w:hAnsi="Times New Roman"/>
          <w:sz w:val="24"/>
          <w:szCs w:val="24"/>
        </w:rPr>
        <w:t xml:space="preserve">ank </w:t>
      </w:r>
      <w:r w:rsidR="00B122B8" w:rsidRPr="00E91AC6">
        <w:rPr>
          <w:rFonts w:ascii="Times New Roman" w:hAnsi="Times New Roman"/>
          <w:sz w:val="24"/>
          <w:szCs w:val="24"/>
        </w:rPr>
        <w:t>M</w:t>
      </w:r>
      <w:r w:rsidR="001F73CD" w:rsidRPr="00E91AC6">
        <w:rPr>
          <w:rFonts w:ascii="Times New Roman" w:hAnsi="Times New Roman"/>
          <w:sz w:val="24"/>
          <w:szCs w:val="24"/>
        </w:rPr>
        <w:t xml:space="preserve">uamalat </w:t>
      </w:r>
      <w:r w:rsidR="00B122B8" w:rsidRPr="00E91AC6">
        <w:rPr>
          <w:rFonts w:ascii="Times New Roman" w:hAnsi="Times New Roman"/>
          <w:sz w:val="24"/>
          <w:szCs w:val="24"/>
        </w:rPr>
        <w:t>I</w:t>
      </w:r>
      <w:r w:rsidR="001F73CD" w:rsidRPr="00E91AC6">
        <w:rPr>
          <w:rFonts w:ascii="Times New Roman" w:hAnsi="Times New Roman"/>
          <w:sz w:val="24"/>
          <w:szCs w:val="24"/>
        </w:rPr>
        <w:t>ndonesia</w:t>
      </w:r>
      <w:r w:rsidR="00B122B8" w:rsidRPr="00E91AC6">
        <w:rPr>
          <w:rFonts w:ascii="Times New Roman" w:hAnsi="Times New Roman"/>
          <w:sz w:val="24"/>
          <w:szCs w:val="24"/>
        </w:rPr>
        <w:t xml:space="preserve"> </w:t>
      </w:r>
      <w:r w:rsidR="00C86016" w:rsidRPr="00E91AC6">
        <w:rPr>
          <w:rFonts w:ascii="Times New Roman" w:hAnsi="Times New Roman"/>
          <w:sz w:val="24"/>
          <w:szCs w:val="24"/>
        </w:rPr>
        <w:t xml:space="preserve">KCP </w:t>
      </w:r>
      <w:r w:rsidR="00B122B8" w:rsidRPr="00E91AC6">
        <w:rPr>
          <w:rFonts w:ascii="Times New Roman" w:hAnsi="Times New Roman"/>
          <w:sz w:val="24"/>
          <w:szCs w:val="24"/>
        </w:rPr>
        <w:t>Tulungagung</w:t>
      </w:r>
    </w:p>
    <w:p w:rsidR="00DB052E" w:rsidRPr="00782719" w:rsidRDefault="00DB052E" w:rsidP="006A261A">
      <w:pPr>
        <w:spacing w:after="0" w:line="478" w:lineRule="auto"/>
        <w:ind w:left="720" w:firstLine="720"/>
        <w:jc w:val="both"/>
        <w:rPr>
          <w:rFonts w:ascii="Times New Roman" w:hAnsi="Times New Roman"/>
          <w:sz w:val="24"/>
          <w:szCs w:val="24"/>
        </w:rPr>
      </w:pPr>
      <w:r w:rsidRPr="00782719">
        <w:rPr>
          <w:rFonts w:ascii="Times New Roman" w:hAnsi="Times New Roman" w:cs="Times New Roman"/>
          <w:sz w:val="24"/>
          <w:szCs w:val="24"/>
          <w:lang w:val="nb-NO"/>
        </w:rPr>
        <w:t xml:space="preserve">Berdasarkan penghitungan diperoleh nilai t </w:t>
      </w:r>
      <w:r w:rsidRPr="00782719">
        <w:rPr>
          <w:rFonts w:ascii="Times New Roman" w:hAnsi="Times New Roman" w:cs="Times New Roman"/>
          <w:sz w:val="24"/>
          <w:szCs w:val="24"/>
          <w:vertAlign w:val="subscript"/>
          <w:lang w:val="nb-NO"/>
        </w:rPr>
        <w:t>hitung</w:t>
      </w:r>
      <w:r w:rsidR="00A671C6" w:rsidRPr="00782719">
        <w:rPr>
          <w:rFonts w:ascii="Times New Roman" w:hAnsi="Times New Roman" w:cs="Times New Roman"/>
          <w:sz w:val="24"/>
          <w:szCs w:val="24"/>
          <w:lang w:val="nb-NO"/>
        </w:rPr>
        <w:t xml:space="preserve"> </w:t>
      </w:r>
      <w:r w:rsidRPr="00782719">
        <w:rPr>
          <w:rFonts w:ascii="Times New Roman" w:hAnsi="Times New Roman" w:cs="Times New Roman"/>
          <w:sz w:val="24"/>
          <w:szCs w:val="24"/>
          <w:lang w:val="nb-NO"/>
        </w:rPr>
        <w:t xml:space="preserve">&gt; t </w:t>
      </w:r>
      <w:r w:rsidRPr="00782719">
        <w:rPr>
          <w:rFonts w:ascii="Times New Roman" w:hAnsi="Times New Roman" w:cs="Times New Roman"/>
          <w:sz w:val="24"/>
          <w:szCs w:val="24"/>
          <w:vertAlign w:val="subscript"/>
          <w:lang w:val="nb-NO"/>
        </w:rPr>
        <w:t>tabel</w:t>
      </w:r>
      <w:r w:rsidR="00A671C6" w:rsidRPr="00782719">
        <w:rPr>
          <w:rFonts w:ascii="Times New Roman" w:hAnsi="Times New Roman" w:cs="Times New Roman"/>
          <w:sz w:val="24"/>
          <w:szCs w:val="24"/>
          <w:lang w:val="nb-NO"/>
        </w:rPr>
        <w:t xml:space="preserve"> </w:t>
      </w:r>
      <w:r w:rsidRPr="00782719">
        <w:rPr>
          <w:rFonts w:ascii="Times New Roman" w:hAnsi="Times New Roman" w:cs="Times New Roman"/>
          <w:sz w:val="24"/>
          <w:szCs w:val="24"/>
          <w:lang w:val="nb-NO"/>
        </w:rPr>
        <w:t>(3.739&gt;</w:t>
      </w:r>
      <w:r w:rsidR="00A671C6" w:rsidRPr="00782719">
        <w:rPr>
          <w:rFonts w:ascii="Times New Roman" w:hAnsi="Times New Roman" w:cs="Times New Roman"/>
          <w:sz w:val="24"/>
          <w:szCs w:val="24"/>
          <w:lang w:val="nb-NO"/>
        </w:rPr>
        <w:t xml:space="preserve"> </w:t>
      </w:r>
      <w:r w:rsidRPr="00782719">
        <w:rPr>
          <w:rFonts w:ascii="Times New Roman" w:hAnsi="Times New Roman" w:cs="Times New Roman"/>
          <w:sz w:val="24"/>
          <w:szCs w:val="24"/>
          <w:lang w:val="nb-NO"/>
        </w:rPr>
        <w:t xml:space="preserve">2.012). </w:t>
      </w:r>
      <w:r w:rsidRPr="00782719">
        <w:rPr>
          <w:rFonts w:ascii="Times New Roman" w:hAnsi="Times New Roman" w:cs="Times New Roman"/>
          <w:sz w:val="24"/>
          <w:szCs w:val="24"/>
        </w:rPr>
        <w:t xml:space="preserve">Nilai signifikansi t untuk variabel </w:t>
      </w:r>
      <w:r w:rsidR="00F142B6" w:rsidRPr="00782719">
        <w:rPr>
          <w:rFonts w:ascii="Times New Roman" w:hAnsi="Times New Roman" w:cs="Times New Roman"/>
          <w:i/>
          <w:iCs/>
          <w:sz w:val="24"/>
          <w:szCs w:val="24"/>
        </w:rPr>
        <w:t>bargaining power</w:t>
      </w:r>
      <w:r w:rsidRPr="00782719">
        <w:rPr>
          <w:rFonts w:ascii="Times New Roman" w:hAnsi="Times New Roman" w:cs="Times New Roman"/>
          <w:sz w:val="24"/>
          <w:szCs w:val="24"/>
        </w:rPr>
        <w:t xml:space="preserve"> adalah 0.000 dan nilai tersebut lebih kecil daripada probabilitas 0</w:t>
      </w:r>
      <w:proofErr w:type="gramStart"/>
      <w:r w:rsidRPr="00782719">
        <w:rPr>
          <w:rFonts w:ascii="Times New Roman" w:hAnsi="Times New Roman" w:cs="Times New Roman"/>
          <w:sz w:val="24"/>
          <w:szCs w:val="24"/>
        </w:rPr>
        <w:t>,05</w:t>
      </w:r>
      <w:proofErr w:type="gramEnd"/>
      <w:r w:rsidRPr="00782719">
        <w:rPr>
          <w:rFonts w:ascii="Times New Roman" w:hAnsi="Times New Roman" w:cs="Times New Roman"/>
          <w:sz w:val="24"/>
          <w:szCs w:val="24"/>
        </w:rPr>
        <w:t xml:space="preserve"> (0,001 &lt; 0,05). </w:t>
      </w:r>
      <w:r w:rsidRPr="00782719">
        <w:rPr>
          <w:rFonts w:ascii="Times New Roman" w:hAnsi="Times New Roman" w:cs="Times New Roman"/>
          <w:sz w:val="24"/>
          <w:szCs w:val="24"/>
          <w:lang w:val="nb-NO"/>
        </w:rPr>
        <w:lastRenderedPageBreak/>
        <w:t xml:space="preserve">Dengan demikian, pengujian menunjukkan Ho ditolak Ha diterima. Oleh karena itu, dapat disimpulkan dari hasil tersebut yang memperlihatkan bahwa </w:t>
      </w:r>
      <w:r w:rsidRPr="00782719">
        <w:rPr>
          <w:rFonts w:ascii="Times New Roman" w:hAnsi="Times New Roman"/>
          <w:sz w:val="24"/>
          <w:szCs w:val="24"/>
        </w:rPr>
        <w:t xml:space="preserve">Ada pengaruh yang signifikan </w:t>
      </w:r>
      <w:r w:rsidRPr="00782719">
        <w:rPr>
          <w:rFonts w:ascii="Times New Roman" w:hAnsi="Times New Roman"/>
          <w:i/>
          <w:iCs/>
          <w:sz w:val="24"/>
          <w:szCs w:val="24"/>
        </w:rPr>
        <w:t>bargaining power</w:t>
      </w:r>
      <w:r w:rsidR="00A671C6" w:rsidRPr="00782719">
        <w:rPr>
          <w:rFonts w:ascii="Times New Roman" w:hAnsi="Times New Roman"/>
          <w:i/>
          <w:iCs/>
          <w:sz w:val="24"/>
          <w:szCs w:val="24"/>
        </w:rPr>
        <w:t xml:space="preserve"> </w:t>
      </w:r>
      <w:r w:rsidRPr="00782719">
        <w:rPr>
          <w:rFonts w:ascii="Times New Roman" w:hAnsi="Times New Roman"/>
          <w:sz w:val="24"/>
          <w:szCs w:val="24"/>
        </w:rPr>
        <w:t>terhadap penentuan nisbah</w:t>
      </w:r>
      <w:r w:rsidR="001F73CD" w:rsidRPr="00782719">
        <w:rPr>
          <w:rFonts w:ascii="Times New Roman" w:hAnsi="Times New Roman"/>
          <w:sz w:val="24"/>
          <w:szCs w:val="24"/>
        </w:rPr>
        <w:t xml:space="preserve"> bagi hasil</w:t>
      </w:r>
      <w:r w:rsidRPr="00782719">
        <w:rPr>
          <w:rFonts w:ascii="Times New Roman" w:hAnsi="Times New Roman"/>
          <w:sz w:val="24"/>
          <w:szCs w:val="24"/>
        </w:rPr>
        <w:t xml:space="preserve"> pembiayaan mudharabah di </w:t>
      </w:r>
      <w:r w:rsidR="00B122B8" w:rsidRPr="00782719">
        <w:rPr>
          <w:rFonts w:ascii="Times New Roman" w:hAnsi="Times New Roman"/>
          <w:sz w:val="24"/>
          <w:szCs w:val="24"/>
        </w:rPr>
        <w:t>B</w:t>
      </w:r>
      <w:r w:rsidR="001F73CD" w:rsidRPr="00782719">
        <w:rPr>
          <w:rFonts w:ascii="Times New Roman" w:hAnsi="Times New Roman"/>
          <w:sz w:val="24"/>
          <w:szCs w:val="24"/>
        </w:rPr>
        <w:t xml:space="preserve">ank </w:t>
      </w:r>
      <w:r w:rsidR="00B122B8" w:rsidRPr="00782719">
        <w:rPr>
          <w:rFonts w:ascii="Times New Roman" w:hAnsi="Times New Roman"/>
          <w:sz w:val="24"/>
          <w:szCs w:val="24"/>
        </w:rPr>
        <w:t>M</w:t>
      </w:r>
      <w:r w:rsidR="001F73CD" w:rsidRPr="00782719">
        <w:rPr>
          <w:rFonts w:ascii="Times New Roman" w:hAnsi="Times New Roman"/>
          <w:sz w:val="24"/>
          <w:szCs w:val="24"/>
        </w:rPr>
        <w:t xml:space="preserve">uamalat </w:t>
      </w:r>
      <w:r w:rsidR="00B122B8" w:rsidRPr="00782719">
        <w:rPr>
          <w:rFonts w:ascii="Times New Roman" w:hAnsi="Times New Roman"/>
          <w:sz w:val="24"/>
          <w:szCs w:val="24"/>
        </w:rPr>
        <w:t>I</w:t>
      </w:r>
      <w:r w:rsidR="001F73CD" w:rsidRPr="00782719">
        <w:rPr>
          <w:rFonts w:ascii="Times New Roman" w:hAnsi="Times New Roman"/>
          <w:sz w:val="24"/>
          <w:szCs w:val="24"/>
        </w:rPr>
        <w:t>ndonesia</w:t>
      </w:r>
      <w:r w:rsidR="00B122B8" w:rsidRPr="00782719">
        <w:rPr>
          <w:rFonts w:ascii="Times New Roman" w:hAnsi="Times New Roman"/>
          <w:sz w:val="24"/>
          <w:szCs w:val="24"/>
        </w:rPr>
        <w:t xml:space="preserve"> </w:t>
      </w:r>
      <w:r w:rsidR="00C86016" w:rsidRPr="00782719">
        <w:rPr>
          <w:rFonts w:ascii="Times New Roman" w:hAnsi="Times New Roman"/>
          <w:sz w:val="24"/>
          <w:szCs w:val="24"/>
        </w:rPr>
        <w:t xml:space="preserve">KCP </w:t>
      </w:r>
      <w:r w:rsidR="00B122B8" w:rsidRPr="00782719">
        <w:rPr>
          <w:rFonts w:ascii="Times New Roman" w:hAnsi="Times New Roman"/>
          <w:sz w:val="24"/>
          <w:szCs w:val="24"/>
        </w:rPr>
        <w:t>Tulungagung</w:t>
      </w:r>
      <w:r w:rsidRPr="00782719">
        <w:rPr>
          <w:rFonts w:ascii="Times New Roman" w:hAnsi="Times New Roman"/>
          <w:sz w:val="24"/>
          <w:szCs w:val="24"/>
        </w:rPr>
        <w:t xml:space="preserve">. </w:t>
      </w:r>
    </w:p>
    <w:p w:rsidR="00D329C6" w:rsidRPr="00E91AC6" w:rsidRDefault="006F43C9" w:rsidP="00782719">
      <w:pPr>
        <w:spacing w:after="0" w:line="480" w:lineRule="auto"/>
        <w:ind w:left="720" w:firstLine="720"/>
        <w:jc w:val="both"/>
        <w:rPr>
          <w:rFonts w:ascii="Times New Roman" w:hAnsi="Times New Roman"/>
          <w:i/>
          <w:iCs/>
          <w:sz w:val="24"/>
          <w:szCs w:val="24"/>
        </w:rPr>
      </w:pPr>
      <w:r w:rsidRPr="00E91AC6">
        <w:rPr>
          <w:rFonts w:ascii="Times New Roman" w:hAnsi="Times New Roman"/>
          <w:sz w:val="24"/>
          <w:szCs w:val="24"/>
        </w:rPr>
        <w:t>Yang terjadi di B</w:t>
      </w:r>
      <w:r w:rsidR="001F73CD" w:rsidRPr="00E91AC6">
        <w:rPr>
          <w:rFonts w:ascii="Times New Roman" w:hAnsi="Times New Roman"/>
          <w:sz w:val="24"/>
          <w:szCs w:val="24"/>
        </w:rPr>
        <w:t xml:space="preserve">ank </w:t>
      </w:r>
      <w:r w:rsidRPr="00E91AC6">
        <w:rPr>
          <w:rFonts w:ascii="Times New Roman" w:hAnsi="Times New Roman"/>
          <w:sz w:val="24"/>
          <w:szCs w:val="24"/>
        </w:rPr>
        <w:t>M</w:t>
      </w:r>
      <w:r w:rsidR="001F73CD" w:rsidRPr="00E91AC6">
        <w:rPr>
          <w:rFonts w:ascii="Times New Roman" w:hAnsi="Times New Roman"/>
          <w:sz w:val="24"/>
          <w:szCs w:val="24"/>
        </w:rPr>
        <w:t xml:space="preserve">uamalat </w:t>
      </w:r>
      <w:r w:rsidRPr="00E91AC6">
        <w:rPr>
          <w:rFonts w:ascii="Times New Roman" w:hAnsi="Times New Roman"/>
          <w:sz w:val="24"/>
          <w:szCs w:val="24"/>
        </w:rPr>
        <w:t>I</w:t>
      </w:r>
      <w:r w:rsidR="001F73CD" w:rsidRPr="00E91AC6">
        <w:rPr>
          <w:rFonts w:ascii="Times New Roman" w:hAnsi="Times New Roman"/>
          <w:sz w:val="24"/>
          <w:szCs w:val="24"/>
        </w:rPr>
        <w:t>ndonesia</w:t>
      </w:r>
      <w:r w:rsidRPr="00E91AC6">
        <w:rPr>
          <w:rFonts w:ascii="Times New Roman" w:hAnsi="Times New Roman"/>
          <w:sz w:val="24"/>
          <w:szCs w:val="24"/>
        </w:rPr>
        <w:t xml:space="preserve"> </w:t>
      </w:r>
      <w:r w:rsidR="00C86016" w:rsidRPr="00E91AC6">
        <w:rPr>
          <w:rFonts w:ascii="Times New Roman" w:hAnsi="Times New Roman"/>
          <w:sz w:val="24"/>
          <w:szCs w:val="24"/>
        </w:rPr>
        <w:t>KCP</w:t>
      </w:r>
      <w:r w:rsidR="00A671C6" w:rsidRPr="00E91AC6">
        <w:rPr>
          <w:rFonts w:ascii="Times New Roman" w:hAnsi="Times New Roman"/>
          <w:sz w:val="24"/>
          <w:szCs w:val="24"/>
        </w:rPr>
        <w:t xml:space="preserve"> </w:t>
      </w:r>
      <w:r w:rsidR="00C86016" w:rsidRPr="00E91AC6">
        <w:rPr>
          <w:rFonts w:ascii="Times New Roman" w:hAnsi="Times New Roman"/>
          <w:sz w:val="24"/>
          <w:szCs w:val="24"/>
        </w:rPr>
        <w:t xml:space="preserve">Tulungagung </w:t>
      </w:r>
      <w:r w:rsidRPr="00E91AC6">
        <w:rPr>
          <w:rFonts w:ascii="Times New Roman" w:hAnsi="Times New Roman"/>
          <w:sz w:val="24"/>
          <w:szCs w:val="24"/>
        </w:rPr>
        <w:t>sesuai dengan</w:t>
      </w:r>
      <w:r w:rsidR="004E1FC6" w:rsidRPr="00E91AC6">
        <w:rPr>
          <w:rFonts w:ascii="Times New Roman" w:hAnsi="Times New Roman"/>
          <w:sz w:val="24"/>
          <w:szCs w:val="24"/>
        </w:rPr>
        <w:t xml:space="preserve"> </w:t>
      </w:r>
      <w:r w:rsidR="004E1FC6" w:rsidRPr="00E91AC6">
        <w:rPr>
          <w:rFonts w:ascii="Times New Roman" w:hAnsi="Times New Roman"/>
          <w:i/>
          <w:iCs/>
          <w:sz w:val="24"/>
          <w:szCs w:val="24"/>
        </w:rPr>
        <w:t>konsep</w:t>
      </w:r>
      <w:r w:rsidR="004E1FC6" w:rsidRPr="00E91AC6">
        <w:rPr>
          <w:rFonts w:ascii="Times New Roman" w:hAnsi="Times New Roman"/>
          <w:sz w:val="24"/>
          <w:szCs w:val="24"/>
        </w:rPr>
        <w:t xml:space="preserve"> yang berkaitan dengan kemampuan relatif dari pihak dalam situasi memberikan pengaruh satu </w:t>
      </w:r>
      <w:proofErr w:type="gramStart"/>
      <w:r w:rsidR="004E1FC6" w:rsidRPr="00E91AC6">
        <w:rPr>
          <w:rFonts w:ascii="Times New Roman" w:hAnsi="Times New Roman"/>
          <w:sz w:val="24"/>
          <w:szCs w:val="24"/>
        </w:rPr>
        <w:t>sama</w:t>
      </w:r>
      <w:proofErr w:type="gramEnd"/>
      <w:r w:rsidR="004E1FC6" w:rsidRPr="00E91AC6">
        <w:rPr>
          <w:rFonts w:ascii="Times New Roman" w:hAnsi="Times New Roman"/>
          <w:sz w:val="24"/>
          <w:szCs w:val="24"/>
        </w:rPr>
        <w:t xml:space="preserve"> lain. Jika kedua belah pihak pada kedudukan yang </w:t>
      </w:r>
      <w:proofErr w:type="gramStart"/>
      <w:r w:rsidR="004E1FC6" w:rsidRPr="00E91AC6">
        <w:rPr>
          <w:rFonts w:ascii="Times New Roman" w:hAnsi="Times New Roman"/>
          <w:sz w:val="24"/>
          <w:szCs w:val="24"/>
        </w:rPr>
        <w:t>sama</w:t>
      </w:r>
      <w:proofErr w:type="gramEnd"/>
      <w:r w:rsidR="004E1FC6" w:rsidRPr="00E91AC6">
        <w:rPr>
          <w:rFonts w:ascii="Times New Roman" w:hAnsi="Times New Roman"/>
          <w:sz w:val="24"/>
          <w:szCs w:val="24"/>
        </w:rPr>
        <w:t xml:space="preserve"> dalam debat, maka mereka akan memiliki daya tawar yang sama.</w:t>
      </w:r>
      <w:r w:rsidR="004E1FC6" w:rsidRPr="00E91AC6">
        <w:rPr>
          <w:rStyle w:val="FootnoteReference"/>
          <w:rFonts w:ascii="Times New Roman" w:hAnsi="Times New Roman"/>
          <w:sz w:val="24"/>
          <w:szCs w:val="24"/>
        </w:rPr>
        <w:footnoteReference w:id="4"/>
      </w:r>
      <w:r w:rsidR="004E1FC6" w:rsidRPr="00E91AC6">
        <w:rPr>
          <w:rFonts w:ascii="Times New Roman" w:hAnsi="Times New Roman"/>
          <w:sz w:val="24"/>
          <w:szCs w:val="24"/>
        </w:rPr>
        <w:t xml:space="preserve"> </w:t>
      </w:r>
      <w:r w:rsidRPr="00E91AC6">
        <w:rPr>
          <w:rFonts w:ascii="Times New Roman" w:hAnsi="Times New Roman"/>
          <w:sz w:val="24"/>
          <w:szCs w:val="24"/>
        </w:rPr>
        <w:t xml:space="preserve">Selain itu sesuai dengan </w:t>
      </w:r>
      <w:r w:rsidR="00D329C6" w:rsidRPr="00E91AC6">
        <w:rPr>
          <w:rFonts w:ascii="Times New Roman" w:hAnsi="Times New Roman"/>
          <w:sz w:val="24"/>
          <w:szCs w:val="24"/>
        </w:rPr>
        <w:t>pendapat</w:t>
      </w:r>
      <w:r w:rsidR="00E56E8C" w:rsidRPr="00E91AC6">
        <w:rPr>
          <w:rFonts w:ascii="Times New Roman" w:hAnsi="Times New Roman"/>
          <w:sz w:val="24"/>
          <w:szCs w:val="24"/>
        </w:rPr>
        <w:t xml:space="preserve"> Syamsul Iskandar yang mengungkapkan bahwa</w:t>
      </w:r>
      <w:r w:rsidR="00D329C6" w:rsidRPr="00E91AC6">
        <w:rPr>
          <w:rFonts w:ascii="Times New Roman" w:hAnsi="Times New Roman"/>
          <w:sz w:val="24"/>
          <w:szCs w:val="24"/>
        </w:rPr>
        <w:t xml:space="preserve"> </w:t>
      </w:r>
      <w:r w:rsidR="00D329C6" w:rsidRPr="00E91AC6">
        <w:rPr>
          <w:rFonts w:ascii="Times New Roman" w:hAnsi="Times New Roman"/>
          <w:i/>
          <w:iCs/>
          <w:sz w:val="24"/>
          <w:szCs w:val="24"/>
        </w:rPr>
        <w:t xml:space="preserve">Bargaining power </w:t>
      </w:r>
      <w:r w:rsidR="00D329C6" w:rsidRPr="00E91AC6">
        <w:rPr>
          <w:rFonts w:ascii="Times New Roman" w:hAnsi="Times New Roman"/>
          <w:sz w:val="24"/>
          <w:szCs w:val="24"/>
        </w:rPr>
        <w:t xml:space="preserve">nasabah/calon nasabah lebih kuat, mereka semakin pintar memilih sehingga kalau tidak bisa memperoleh </w:t>
      </w:r>
      <w:proofErr w:type="gramStart"/>
      <w:r w:rsidR="00D329C6" w:rsidRPr="00E91AC6">
        <w:rPr>
          <w:rFonts w:ascii="Times New Roman" w:hAnsi="Times New Roman"/>
          <w:sz w:val="24"/>
          <w:szCs w:val="24"/>
        </w:rPr>
        <w:t>apa</w:t>
      </w:r>
      <w:proofErr w:type="gramEnd"/>
      <w:r w:rsidR="00D329C6" w:rsidRPr="00E91AC6">
        <w:rPr>
          <w:rFonts w:ascii="Times New Roman" w:hAnsi="Times New Roman"/>
          <w:sz w:val="24"/>
          <w:szCs w:val="24"/>
        </w:rPr>
        <w:t xml:space="preserve"> yang diinginkannya, dengan mudah mereka pindah ke bank lain</w:t>
      </w:r>
      <w:r w:rsidR="00D329C6" w:rsidRPr="00E91AC6">
        <w:rPr>
          <w:rFonts w:ascii="Times New Roman" w:hAnsi="Times New Roman"/>
          <w:i/>
          <w:iCs/>
          <w:sz w:val="24"/>
          <w:szCs w:val="24"/>
        </w:rPr>
        <w:t>.</w:t>
      </w:r>
      <w:r w:rsidR="00D329C6" w:rsidRPr="00E91AC6">
        <w:rPr>
          <w:rStyle w:val="FootnoteReference"/>
          <w:rFonts w:ascii="Times New Roman" w:hAnsi="Times New Roman"/>
          <w:sz w:val="24"/>
          <w:szCs w:val="24"/>
        </w:rPr>
        <w:footnoteReference w:id="5"/>
      </w:r>
    </w:p>
    <w:p w:rsidR="006A261A" w:rsidRDefault="004E1FC6" w:rsidP="006A261A">
      <w:pPr>
        <w:spacing w:after="0" w:line="480" w:lineRule="auto"/>
        <w:ind w:left="720" w:right="18" w:firstLine="720"/>
        <w:jc w:val="both"/>
        <w:textAlignment w:val="baseline"/>
        <w:rPr>
          <w:rFonts w:ascii="Times New Roman" w:hAnsi="Times New Roman"/>
          <w:sz w:val="24"/>
          <w:szCs w:val="24"/>
        </w:rPr>
      </w:pPr>
      <w:proofErr w:type="gramStart"/>
      <w:r w:rsidRPr="00E91AC6">
        <w:rPr>
          <w:rFonts w:ascii="Times New Roman" w:hAnsi="Times New Roman"/>
          <w:sz w:val="24"/>
          <w:szCs w:val="24"/>
        </w:rPr>
        <w:t>Hubungan bank dengan nasabah dapat dituangkan dalam bentuk tertulis.</w:t>
      </w:r>
      <w:proofErr w:type="gramEnd"/>
      <w:r w:rsidRPr="00E91AC6">
        <w:rPr>
          <w:rFonts w:ascii="Times New Roman" w:hAnsi="Times New Roman"/>
          <w:sz w:val="24"/>
          <w:szCs w:val="24"/>
        </w:rPr>
        <w:t xml:space="preserve"> Perjanjian</w:t>
      </w:r>
      <w:r w:rsidR="00A671C6" w:rsidRPr="00E91AC6">
        <w:rPr>
          <w:rFonts w:ascii="Times New Roman" w:hAnsi="Times New Roman"/>
          <w:sz w:val="24"/>
          <w:szCs w:val="24"/>
        </w:rPr>
        <w:t xml:space="preserve"> </w:t>
      </w:r>
      <w:r w:rsidRPr="00E91AC6">
        <w:rPr>
          <w:rFonts w:ascii="Times New Roman" w:hAnsi="Times New Roman"/>
          <w:sz w:val="24"/>
          <w:szCs w:val="24"/>
        </w:rPr>
        <w:t>tertulis</w:t>
      </w:r>
      <w:r w:rsidR="00A671C6" w:rsidRPr="00E91AC6">
        <w:rPr>
          <w:rFonts w:ascii="Times New Roman" w:hAnsi="Times New Roman"/>
          <w:sz w:val="24"/>
          <w:szCs w:val="24"/>
        </w:rPr>
        <w:t xml:space="preserve"> </w:t>
      </w:r>
      <w:r w:rsidRPr="00E91AC6">
        <w:rPr>
          <w:rFonts w:ascii="Times New Roman" w:hAnsi="Times New Roman"/>
          <w:sz w:val="24"/>
          <w:szCs w:val="24"/>
        </w:rPr>
        <w:t>antara</w:t>
      </w:r>
      <w:r w:rsidR="00A671C6" w:rsidRPr="00E91AC6">
        <w:rPr>
          <w:rFonts w:ascii="Times New Roman" w:hAnsi="Times New Roman"/>
          <w:sz w:val="24"/>
          <w:szCs w:val="24"/>
        </w:rPr>
        <w:t xml:space="preserve"> </w:t>
      </w:r>
      <w:r w:rsidRPr="00E91AC6">
        <w:rPr>
          <w:rFonts w:ascii="Times New Roman" w:hAnsi="Times New Roman"/>
          <w:sz w:val="24"/>
          <w:szCs w:val="24"/>
        </w:rPr>
        <w:t>bank</w:t>
      </w:r>
      <w:r w:rsidR="00A671C6" w:rsidRPr="00E91AC6">
        <w:rPr>
          <w:rFonts w:ascii="Times New Roman" w:hAnsi="Times New Roman"/>
          <w:sz w:val="24"/>
          <w:szCs w:val="24"/>
        </w:rPr>
        <w:t xml:space="preserve"> </w:t>
      </w:r>
      <w:r w:rsidRPr="00E91AC6">
        <w:rPr>
          <w:rFonts w:ascii="Times New Roman" w:hAnsi="Times New Roman"/>
          <w:sz w:val="24"/>
          <w:szCs w:val="24"/>
        </w:rPr>
        <w:t>dengan</w:t>
      </w:r>
      <w:r w:rsidR="00A671C6" w:rsidRPr="00E91AC6">
        <w:rPr>
          <w:rFonts w:ascii="Times New Roman" w:hAnsi="Times New Roman"/>
          <w:sz w:val="24"/>
          <w:szCs w:val="24"/>
        </w:rPr>
        <w:t xml:space="preserve"> </w:t>
      </w:r>
      <w:r w:rsidRPr="00E91AC6">
        <w:rPr>
          <w:rFonts w:ascii="Times New Roman" w:hAnsi="Times New Roman"/>
          <w:sz w:val="24"/>
          <w:szCs w:val="24"/>
        </w:rPr>
        <w:t>nasabah</w:t>
      </w:r>
      <w:r w:rsidR="00A671C6" w:rsidRPr="00E91AC6">
        <w:rPr>
          <w:rFonts w:ascii="Times New Roman" w:hAnsi="Times New Roman"/>
          <w:sz w:val="24"/>
          <w:szCs w:val="24"/>
        </w:rPr>
        <w:t xml:space="preserve"> </w:t>
      </w:r>
      <w:r w:rsidRPr="00E91AC6">
        <w:rPr>
          <w:rFonts w:ascii="Times New Roman" w:hAnsi="Times New Roman"/>
          <w:sz w:val="24"/>
          <w:szCs w:val="24"/>
        </w:rPr>
        <w:t>tersebut</w:t>
      </w:r>
      <w:r w:rsidR="00A671C6" w:rsidRPr="00E91AC6">
        <w:rPr>
          <w:rFonts w:ascii="Times New Roman" w:hAnsi="Times New Roman"/>
          <w:sz w:val="24"/>
          <w:szCs w:val="24"/>
        </w:rPr>
        <w:t xml:space="preserve"> </w:t>
      </w:r>
      <w:r w:rsidRPr="00E91AC6">
        <w:rPr>
          <w:rFonts w:ascii="Times New Roman" w:hAnsi="Times New Roman"/>
          <w:sz w:val="24"/>
          <w:szCs w:val="24"/>
        </w:rPr>
        <w:t>dituangkan</w:t>
      </w:r>
      <w:r w:rsidR="00A671C6" w:rsidRPr="00E91AC6">
        <w:rPr>
          <w:rFonts w:ascii="Times New Roman" w:hAnsi="Times New Roman"/>
          <w:sz w:val="24"/>
          <w:szCs w:val="24"/>
        </w:rPr>
        <w:t xml:space="preserve"> </w:t>
      </w:r>
      <w:r w:rsidRPr="00E91AC6">
        <w:rPr>
          <w:rFonts w:ascii="Times New Roman" w:hAnsi="Times New Roman"/>
          <w:sz w:val="24"/>
          <w:szCs w:val="24"/>
        </w:rPr>
        <w:t xml:space="preserve">dalam perjanjian </w:t>
      </w:r>
      <w:proofErr w:type="gramStart"/>
      <w:r w:rsidRPr="00E91AC6">
        <w:rPr>
          <w:rFonts w:ascii="Times New Roman" w:hAnsi="Times New Roman"/>
          <w:sz w:val="24"/>
          <w:szCs w:val="24"/>
        </w:rPr>
        <w:t>baku</w:t>
      </w:r>
      <w:proofErr w:type="gramEnd"/>
      <w:r w:rsidRPr="00E91AC6">
        <w:rPr>
          <w:rFonts w:ascii="Times New Roman" w:hAnsi="Times New Roman"/>
          <w:sz w:val="24"/>
          <w:szCs w:val="24"/>
        </w:rPr>
        <w:t xml:space="preserve">. Perjanjian </w:t>
      </w:r>
      <w:proofErr w:type="gramStart"/>
      <w:r w:rsidRPr="00E91AC6">
        <w:rPr>
          <w:rFonts w:ascii="Times New Roman" w:hAnsi="Times New Roman"/>
          <w:sz w:val="24"/>
          <w:szCs w:val="24"/>
        </w:rPr>
        <w:t>baku</w:t>
      </w:r>
      <w:proofErr w:type="gramEnd"/>
      <w:r w:rsidRPr="00E91AC6">
        <w:rPr>
          <w:rFonts w:ascii="Times New Roman" w:hAnsi="Times New Roman"/>
          <w:sz w:val="24"/>
          <w:szCs w:val="24"/>
        </w:rPr>
        <w:t xml:space="preserve"> atau perjanjian standar adalah perjanjian yang isinya</w:t>
      </w:r>
      <w:r w:rsidR="00A671C6" w:rsidRPr="00E91AC6">
        <w:rPr>
          <w:rFonts w:ascii="Times New Roman" w:hAnsi="Times New Roman"/>
          <w:sz w:val="24"/>
          <w:szCs w:val="24"/>
        </w:rPr>
        <w:t xml:space="preserve"> </w:t>
      </w:r>
      <w:r w:rsidRPr="00E91AC6">
        <w:rPr>
          <w:rFonts w:ascii="Times New Roman" w:hAnsi="Times New Roman"/>
          <w:sz w:val="24"/>
          <w:szCs w:val="24"/>
        </w:rPr>
        <w:t>dibuat</w:t>
      </w:r>
      <w:r w:rsidR="00A671C6" w:rsidRPr="00E91AC6">
        <w:rPr>
          <w:rFonts w:ascii="Times New Roman" w:hAnsi="Times New Roman"/>
          <w:sz w:val="24"/>
          <w:szCs w:val="24"/>
        </w:rPr>
        <w:t xml:space="preserve"> </w:t>
      </w:r>
      <w:r w:rsidRPr="00E91AC6">
        <w:rPr>
          <w:rFonts w:ascii="Times New Roman" w:hAnsi="Times New Roman"/>
          <w:sz w:val="24"/>
          <w:szCs w:val="24"/>
        </w:rPr>
        <w:t>oleh</w:t>
      </w:r>
      <w:r w:rsidR="00A671C6" w:rsidRPr="00E91AC6">
        <w:rPr>
          <w:rFonts w:ascii="Times New Roman" w:hAnsi="Times New Roman"/>
          <w:sz w:val="24"/>
          <w:szCs w:val="24"/>
        </w:rPr>
        <w:t xml:space="preserve"> </w:t>
      </w:r>
      <w:r w:rsidRPr="00E91AC6">
        <w:rPr>
          <w:rFonts w:ascii="Times New Roman" w:hAnsi="Times New Roman"/>
          <w:sz w:val="24"/>
          <w:szCs w:val="24"/>
        </w:rPr>
        <w:t>salah</w:t>
      </w:r>
      <w:r w:rsidR="00A671C6" w:rsidRPr="00E91AC6">
        <w:rPr>
          <w:rFonts w:ascii="Times New Roman" w:hAnsi="Times New Roman"/>
          <w:sz w:val="24"/>
          <w:szCs w:val="24"/>
        </w:rPr>
        <w:t xml:space="preserve"> </w:t>
      </w:r>
      <w:r w:rsidRPr="00E91AC6">
        <w:rPr>
          <w:rFonts w:ascii="Times New Roman" w:hAnsi="Times New Roman"/>
          <w:sz w:val="24"/>
          <w:szCs w:val="24"/>
        </w:rPr>
        <w:t>satu</w:t>
      </w:r>
      <w:r w:rsidR="00A671C6" w:rsidRPr="00E91AC6">
        <w:rPr>
          <w:rFonts w:ascii="Times New Roman" w:hAnsi="Times New Roman"/>
          <w:sz w:val="24"/>
          <w:szCs w:val="24"/>
        </w:rPr>
        <w:t xml:space="preserve"> </w:t>
      </w:r>
      <w:r w:rsidRPr="00E91AC6">
        <w:rPr>
          <w:rFonts w:ascii="Times New Roman" w:hAnsi="Times New Roman"/>
          <w:sz w:val="24"/>
          <w:szCs w:val="24"/>
        </w:rPr>
        <w:t>pihak,</w:t>
      </w:r>
      <w:r w:rsidR="00A671C6" w:rsidRPr="00E91AC6">
        <w:rPr>
          <w:rFonts w:ascii="Times New Roman" w:hAnsi="Times New Roman"/>
          <w:sz w:val="24"/>
          <w:szCs w:val="24"/>
        </w:rPr>
        <w:t xml:space="preserve"> </w:t>
      </w:r>
      <w:r w:rsidRPr="00E91AC6">
        <w:rPr>
          <w:rFonts w:ascii="Times New Roman" w:hAnsi="Times New Roman"/>
          <w:sz w:val="24"/>
          <w:szCs w:val="24"/>
        </w:rPr>
        <w:t>dan</w:t>
      </w:r>
      <w:r w:rsidR="00A671C6" w:rsidRPr="00E91AC6">
        <w:rPr>
          <w:rFonts w:ascii="Times New Roman" w:hAnsi="Times New Roman"/>
          <w:sz w:val="24"/>
          <w:szCs w:val="24"/>
        </w:rPr>
        <w:t xml:space="preserve"> </w:t>
      </w:r>
      <w:r w:rsidRPr="00E91AC6">
        <w:rPr>
          <w:rFonts w:ascii="Times New Roman" w:hAnsi="Times New Roman"/>
          <w:sz w:val="24"/>
          <w:szCs w:val="24"/>
        </w:rPr>
        <w:t>pihak</w:t>
      </w:r>
      <w:r w:rsidR="00A671C6" w:rsidRPr="00E91AC6">
        <w:rPr>
          <w:rFonts w:ascii="Times New Roman" w:hAnsi="Times New Roman"/>
          <w:sz w:val="24"/>
          <w:szCs w:val="24"/>
        </w:rPr>
        <w:t xml:space="preserve"> </w:t>
      </w:r>
      <w:r w:rsidRPr="00E91AC6">
        <w:rPr>
          <w:rFonts w:ascii="Times New Roman" w:hAnsi="Times New Roman"/>
          <w:sz w:val="24"/>
          <w:szCs w:val="24"/>
        </w:rPr>
        <w:t>tersebut</w:t>
      </w:r>
      <w:r w:rsidR="00A671C6" w:rsidRPr="00E91AC6">
        <w:rPr>
          <w:rFonts w:ascii="Times New Roman" w:hAnsi="Times New Roman"/>
          <w:sz w:val="24"/>
          <w:szCs w:val="24"/>
        </w:rPr>
        <w:t xml:space="preserve"> </w:t>
      </w:r>
      <w:r w:rsidRPr="00E91AC6">
        <w:rPr>
          <w:rFonts w:ascii="Times New Roman" w:hAnsi="Times New Roman"/>
          <w:sz w:val="24"/>
          <w:szCs w:val="24"/>
        </w:rPr>
        <w:t>adalah</w:t>
      </w:r>
      <w:r w:rsidR="00A671C6" w:rsidRPr="00E91AC6">
        <w:rPr>
          <w:rFonts w:ascii="Times New Roman" w:hAnsi="Times New Roman"/>
          <w:sz w:val="24"/>
          <w:szCs w:val="24"/>
        </w:rPr>
        <w:t xml:space="preserve"> </w:t>
      </w:r>
      <w:r w:rsidRPr="00E91AC6">
        <w:rPr>
          <w:rFonts w:ascii="Times New Roman" w:hAnsi="Times New Roman"/>
          <w:sz w:val="24"/>
          <w:szCs w:val="24"/>
        </w:rPr>
        <w:t>pihak</w:t>
      </w:r>
      <w:r w:rsidR="00A671C6" w:rsidRPr="00E91AC6">
        <w:rPr>
          <w:rFonts w:ascii="Times New Roman" w:hAnsi="Times New Roman"/>
          <w:sz w:val="24"/>
          <w:szCs w:val="24"/>
        </w:rPr>
        <w:t xml:space="preserve"> </w:t>
      </w:r>
      <w:r w:rsidRPr="00E91AC6">
        <w:rPr>
          <w:rFonts w:ascii="Times New Roman" w:hAnsi="Times New Roman"/>
          <w:sz w:val="24"/>
          <w:szCs w:val="24"/>
        </w:rPr>
        <w:t xml:space="preserve">yang biasanya mempunyai </w:t>
      </w:r>
      <w:r w:rsidRPr="00E91AC6">
        <w:rPr>
          <w:rFonts w:ascii="Times New Roman" w:hAnsi="Times New Roman"/>
          <w:i/>
          <w:iCs/>
          <w:sz w:val="24"/>
          <w:szCs w:val="24"/>
        </w:rPr>
        <w:t>bargaining power</w:t>
      </w:r>
      <w:r w:rsidRPr="00E91AC6">
        <w:rPr>
          <w:rFonts w:ascii="Times New Roman" w:hAnsi="Times New Roman"/>
          <w:sz w:val="24"/>
          <w:szCs w:val="24"/>
        </w:rPr>
        <w:t xml:space="preserve"> yang</w:t>
      </w:r>
      <w:r w:rsidR="00A671C6" w:rsidRPr="00E91AC6">
        <w:rPr>
          <w:rFonts w:ascii="Times New Roman" w:hAnsi="Times New Roman"/>
          <w:sz w:val="24"/>
          <w:szCs w:val="24"/>
        </w:rPr>
        <w:t xml:space="preserve"> </w:t>
      </w:r>
      <w:r w:rsidRPr="00E91AC6">
        <w:rPr>
          <w:rFonts w:ascii="Times New Roman" w:hAnsi="Times New Roman"/>
          <w:sz w:val="24"/>
          <w:szCs w:val="24"/>
        </w:rPr>
        <w:t>lebih</w:t>
      </w:r>
      <w:r w:rsidR="00A671C6" w:rsidRPr="00E91AC6">
        <w:rPr>
          <w:rFonts w:ascii="Times New Roman" w:hAnsi="Times New Roman"/>
          <w:sz w:val="24"/>
          <w:szCs w:val="24"/>
        </w:rPr>
        <w:t xml:space="preserve"> </w:t>
      </w:r>
      <w:r w:rsidRPr="00E91AC6">
        <w:rPr>
          <w:rFonts w:ascii="Times New Roman" w:hAnsi="Times New Roman"/>
          <w:sz w:val="24"/>
          <w:szCs w:val="24"/>
        </w:rPr>
        <w:t>kuat, dalam hal</w:t>
      </w:r>
      <w:r w:rsidR="00A671C6" w:rsidRPr="00E91AC6">
        <w:rPr>
          <w:rFonts w:ascii="Times New Roman" w:hAnsi="Times New Roman"/>
          <w:sz w:val="24"/>
          <w:szCs w:val="24"/>
        </w:rPr>
        <w:t xml:space="preserve"> </w:t>
      </w:r>
      <w:r w:rsidRPr="00E91AC6">
        <w:rPr>
          <w:rFonts w:ascii="Times New Roman" w:hAnsi="Times New Roman"/>
          <w:sz w:val="24"/>
          <w:szCs w:val="24"/>
        </w:rPr>
        <w:t>ini bank. Pihak</w:t>
      </w:r>
      <w:r w:rsidR="00A671C6" w:rsidRPr="00E91AC6">
        <w:rPr>
          <w:rFonts w:ascii="Times New Roman" w:hAnsi="Times New Roman"/>
          <w:sz w:val="24"/>
          <w:szCs w:val="24"/>
        </w:rPr>
        <w:t xml:space="preserve"> </w:t>
      </w:r>
      <w:proofErr w:type="gramStart"/>
      <w:r w:rsidRPr="00E91AC6">
        <w:rPr>
          <w:rFonts w:ascii="Times New Roman" w:hAnsi="Times New Roman"/>
          <w:sz w:val="24"/>
          <w:szCs w:val="24"/>
        </w:rPr>
        <w:t>lain</w:t>
      </w:r>
      <w:proofErr w:type="gramEnd"/>
      <w:r w:rsidR="00A671C6" w:rsidRPr="00E91AC6">
        <w:rPr>
          <w:rFonts w:ascii="Times New Roman" w:hAnsi="Times New Roman"/>
          <w:sz w:val="24"/>
          <w:szCs w:val="24"/>
        </w:rPr>
        <w:t xml:space="preserve"> </w:t>
      </w:r>
      <w:r w:rsidRPr="00E91AC6">
        <w:rPr>
          <w:rFonts w:ascii="Times New Roman" w:hAnsi="Times New Roman"/>
          <w:sz w:val="24"/>
          <w:szCs w:val="24"/>
        </w:rPr>
        <w:t>dalam</w:t>
      </w:r>
      <w:r w:rsidR="00A671C6" w:rsidRPr="00E91AC6">
        <w:rPr>
          <w:rFonts w:ascii="Times New Roman" w:hAnsi="Times New Roman"/>
          <w:sz w:val="24"/>
          <w:szCs w:val="24"/>
        </w:rPr>
        <w:t xml:space="preserve"> </w:t>
      </w:r>
      <w:r w:rsidRPr="00E91AC6">
        <w:rPr>
          <w:rFonts w:ascii="Times New Roman" w:hAnsi="Times New Roman"/>
          <w:sz w:val="24"/>
          <w:szCs w:val="24"/>
        </w:rPr>
        <w:t>hal</w:t>
      </w:r>
      <w:r w:rsidR="00A671C6" w:rsidRPr="00E91AC6">
        <w:rPr>
          <w:rFonts w:ascii="Times New Roman" w:hAnsi="Times New Roman"/>
          <w:sz w:val="24"/>
          <w:szCs w:val="24"/>
        </w:rPr>
        <w:t xml:space="preserve"> </w:t>
      </w:r>
      <w:r w:rsidRPr="00E91AC6">
        <w:rPr>
          <w:rFonts w:ascii="Times New Roman" w:hAnsi="Times New Roman"/>
          <w:sz w:val="24"/>
          <w:szCs w:val="24"/>
        </w:rPr>
        <w:t>ini</w:t>
      </w:r>
      <w:r w:rsidR="00A671C6" w:rsidRPr="00E91AC6">
        <w:rPr>
          <w:rFonts w:ascii="Times New Roman" w:hAnsi="Times New Roman"/>
          <w:sz w:val="24"/>
          <w:szCs w:val="24"/>
        </w:rPr>
        <w:t xml:space="preserve"> </w:t>
      </w:r>
      <w:r w:rsidRPr="00E91AC6">
        <w:rPr>
          <w:rFonts w:ascii="Times New Roman" w:hAnsi="Times New Roman"/>
          <w:sz w:val="24"/>
          <w:szCs w:val="24"/>
        </w:rPr>
        <w:t>adalah</w:t>
      </w:r>
      <w:r w:rsidR="00A671C6" w:rsidRPr="00E91AC6">
        <w:rPr>
          <w:rFonts w:ascii="Times New Roman" w:hAnsi="Times New Roman"/>
          <w:sz w:val="24"/>
          <w:szCs w:val="24"/>
        </w:rPr>
        <w:t xml:space="preserve"> </w:t>
      </w:r>
      <w:r w:rsidRPr="00E91AC6">
        <w:rPr>
          <w:rFonts w:ascii="Times New Roman" w:hAnsi="Times New Roman"/>
          <w:sz w:val="24"/>
          <w:szCs w:val="24"/>
        </w:rPr>
        <w:t>nasabah,</w:t>
      </w:r>
      <w:r w:rsidR="00A671C6" w:rsidRPr="00E91AC6">
        <w:rPr>
          <w:rFonts w:ascii="Times New Roman" w:hAnsi="Times New Roman"/>
          <w:sz w:val="24"/>
          <w:szCs w:val="24"/>
        </w:rPr>
        <w:t xml:space="preserve"> </w:t>
      </w:r>
      <w:r w:rsidRPr="00E91AC6">
        <w:rPr>
          <w:rFonts w:ascii="Times New Roman" w:hAnsi="Times New Roman"/>
          <w:sz w:val="24"/>
          <w:szCs w:val="24"/>
        </w:rPr>
        <w:t>cukup memberikan</w:t>
      </w:r>
      <w:r w:rsidR="00A671C6" w:rsidRPr="00E91AC6">
        <w:rPr>
          <w:rFonts w:ascii="Times New Roman" w:hAnsi="Times New Roman"/>
          <w:sz w:val="24"/>
          <w:szCs w:val="24"/>
        </w:rPr>
        <w:t xml:space="preserve"> </w:t>
      </w:r>
      <w:r w:rsidRPr="00E91AC6">
        <w:rPr>
          <w:rFonts w:ascii="Times New Roman" w:hAnsi="Times New Roman"/>
          <w:sz w:val="24"/>
          <w:szCs w:val="24"/>
        </w:rPr>
        <w:t>persetujuannya dengan</w:t>
      </w:r>
      <w:r w:rsidR="00A671C6" w:rsidRPr="00E91AC6">
        <w:rPr>
          <w:rFonts w:ascii="Times New Roman" w:hAnsi="Times New Roman"/>
          <w:sz w:val="24"/>
          <w:szCs w:val="24"/>
        </w:rPr>
        <w:t xml:space="preserve"> </w:t>
      </w:r>
      <w:r w:rsidRPr="00E91AC6">
        <w:rPr>
          <w:rFonts w:ascii="Times New Roman" w:hAnsi="Times New Roman"/>
          <w:sz w:val="24"/>
          <w:szCs w:val="24"/>
        </w:rPr>
        <w:t>menandatangani</w:t>
      </w:r>
      <w:r w:rsidR="00A671C6" w:rsidRPr="00E91AC6">
        <w:rPr>
          <w:rFonts w:ascii="Times New Roman" w:hAnsi="Times New Roman"/>
          <w:sz w:val="24"/>
          <w:szCs w:val="24"/>
        </w:rPr>
        <w:t xml:space="preserve"> </w:t>
      </w:r>
      <w:r w:rsidRPr="00E91AC6">
        <w:rPr>
          <w:rFonts w:ascii="Times New Roman" w:hAnsi="Times New Roman"/>
          <w:sz w:val="24"/>
          <w:szCs w:val="24"/>
        </w:rPr>
        <w:t>atau</w:t>
      </w:r>
      <w:r w:rsidR="00A671C6" w:rsidRPr="00E91AC6">
        <w:rPr>
          <w:rFonts w:ascii="Times New Roman" w:hAnsi="Times New Roman"/>
          <w:sz w:val="24"/>
          <w:szCs w:val="24"/>
        </w:rPr>
        <w:t xml:space="preserve"> </w:t>
      </w:r>
      <w:r w:rsidRPr="00E91AC6">
        <w:rPr>
          <w:rFonts w:ascii="Times New Roman" w:hAnsi="Times New Roman"/>
          <w:sz w:val="24"/>
          <w:szCs w:val="24"/>
        </w:rPr>
        <w:t>tidak</w:t>
      </w:r>
      <w:r w:rsidR="00A671C6" w:rsidRPr="00E91AC6">
        <w:rPr>
          <w:rFonts w:ascii="Times New Roman" w:hAnsi="Times New Roman"/>
          <w:sz w:val="24"/>
          <w:szCs w:val="24"/>
        </w:rPr>
        <w:t xml:space="preserve"> </w:t>
      </w:r>
      <w:r w:rsidRPr="00E91AC6">
        <w:rPr>
          <w:rFonts w:ascii="Times New Roman" w:hAnsi="Times New Roman"/>
          <w:sz w:val="24"/>
          <w:szCs w:val="24"/>
        </w:rPr>
        <w:t>menandatangani</w:t>
      </w:r>
      <w:r w:rsidR="00A671C6" w:rsidRPr="00E91AC6">
        <w:rPr>
          <w:rFonts w:ascii="Times New Roman" w:hAnsi="Times New Roman"/>
          <w:sz w:val="24"/>
          <w:szCs w:val="24"/>
        </w:rPr>
        <w:t xml:space="preserve"> </w:t>
      </w:r>
      <w:r w:rsidRPr="00E91AC6">
        <w:rPr>
          <w:rFonts w:ascii="Times New Roman" w:hAnsi="Times New Roman"/>
          <w:sz w:val="24"/>
          <w:szCs w:val="24"/>
        </w:rPr>
        <w:t>perjanjian</w:t>
      </w:r>
      <w:r w:rsidR="00A671C6" w:rsidRPr="00E91AC6">
        <w:rPr>
          <w:rFonts w:ascii="Times New Roman" w:hAnsi="Times New Roman"/>
          <w:sz w:val="24"/>
          <w:szCs w:val="24"/>
        </w:rPr>
        <w:t xml:space="preserve"> </w:t>
      </w:r>
      <w:r w:rsidRPr="00E91AC6">
        <w:rPr>
          <w:rFonts w:ascii="Times New Roman" w:hAnsi="Times New Roman"/>
          <w:sz w:val="24"/>
          <w:szCs w:val="24"/>
        </w:rPr>
        <w:t>tersebut.</w:t>
      </w:r>
    </w:p>
    <w:p w:rsidR="00F142B6" w:rsidRPr="00E91AC6" w:rsidRDefault="004E1FC6" w:rsidP="006A261A">
      <w:pPr>
        <w:spacing w:after="0" w:line="475" w:lineRule="auto"/>
        <w:ind w:left="720" w:right="18" w:firstLine="720"/>
        <w:jc w:val="both"/>
        <w:textAlignment w:val="baseline"/>
        <w:rPr>
          <w:rFonts w:ascii="Times New Roman" w:hAnsi="Times New Roman"/>
          <w:sz w:val="24"/>
          <w:szCs w:val="24"/>
        </w:rPr>
      </w:pPr>
      <w:proofErr w:type="gramStart"/>
      <w:r w:rsidRPr="00E91AC6">
        <w:rPr>
          <w:rFonts w:ascii="Times New Roman" w:hAnsi="Times New Roman"/>
          <w:sz w:val="24"/>
          <w:szCs w:val="24"/>
        </w:rPr>
        <w:lastRenderedPageBreak/>
        <w:t>Nasabah</w:t>
      </w:r>
      <w:r w:rsidR="00A671C6" w:rsidRPr="00E91AC6">
        <w:rPr>
          <w:rFonts w:ascii="Times New Roman" w:hAnsi="Times New Roman"/>
          <w:sz w:val="24"/>
          <w:szCs w:val="24"/>
        </w:rPr>
        <w:t xml:space="preserve"> </w:t>
      </w:r>
      <w:r w:rsidRPr="00E91AC6">
        <w:rPr>
          <w:rFonts w:ascii="Times New Roman" w:hAnsi="Times New Roman"/>
          <w:sz w:val="24"/>
          <w:szCs w:val="24"/>
        </w:rPr>
        <w:t>saat</w:t>
      </w:r>
      <w:r w:rsidR="00A671C6" w:rsidRPr="00E91AC6">
        <w:rPr>
          <w:rFonts w:ascii="Times New Roman" w:hAnsi="Times New Roman"/>
          <w:sz w:val="24"/>
          <w:szCs w:val="24"/>
        </w:rPr>
        <w:t xml:space="preserve"> </w:t>
      </w:r>
      <w:r w:rsidRPr="00E91AC6">
        <w:rPr>
          <w:rFonts w:ascii="Times New Roman" w:hAnsi="Times New Roman"/>
          <w:sz w:val="24"/>
          <w:szCs w:val="24"/>
        </w:rPr>
        <w:t>ini</w:t>
      </w:r>
      <w:r w:rsidR="00A671C6" w:rsidRPr="00E91AC6">
        <w:rPr>
          <w:rFonts w:ascii="Times New Roman" w:hAnsi="Times New Roman"/>
          <w:sz w:val="24"/>
          <w:szCs w:val="24"/>
        </w:rPr>
        <w:t xml:space="preserve"> </w:t>
      </w:r>
      <w:r w:rsidRPr="00E91AC6">
        <w:rPr>
          <w:rFonts w:ascii="Times New Roman" w:hAnsi="Times New Roman"/>
          <w:sz w:val="24"/>
          <w:szCs w:val="24"/>
        </w:rPr>
        <w:t>memiliki</w:t>
      </w:r>
      <w:r w:rsidR="00A671C6" w:rsidRPr="00E91AC6">
        <w:rPr>
          <w:rFonts w:ascii="Times New Roman" w:hAnsi="Times New Roman"/>
          <w:sz w:val="24"/>
          <w:szCs w:val="24"/>
        </w:rPr>
        <w:t xml:space="preserve"> </w:t>
      </w:r>
      <w:r w:rsidRPr="00E91AC6">
        <w:rPr>
          <w:rFonts w:ascii="Times New Roman" w:hAnsi="Times New Roman"/>
          <w:sz w:val="24"/>
          <w:szCs w:val="24"/>
        </w:rPr>
        <w:t>kedudukan</w:t>
      </w:r>
      <w:r w:rsidR="00A671C6" w:rsidRPr="00E91AC6">
        <w:rPr>
          <w:rFonts w:ascii="Times New Roman" w:hAnsi="Times New Roman"/>
          <w:sz w:val="24"/>
          <w:szCs w:val="24"/>
        </w:rPr>
        <w:t xml:space="preserve"> </w:t>
      </w:r>
      <w:r w:rsidRPr="00E91AC6">
        <w:rPr>
          <w:rFonts w:ascii="Times New Roman" w:hAnsi="Times New Roman"/>
          <w:sz w:val="24"/>
          <w:szCs w:val="24"/>
        </w:rPr>
        <w:t>sebagai</w:t>
      </w:r>
      <w:r w:rsidR="00A671C6" w:rsidRPr="00E91AC6">
        <w:rPr>
          <w:rFonts w:ascii="Times New Roman" w:hAnsi="Times New Roman"/>
          <w:sz w:val="24"/>
          <w:szCs w:val="24"/>
        </w:rPr>
        <w:t xml:space="preserve"> </w:t>
      </w:r>
      <w:r w:rsidRPr="00E91AC6">
        <w:rPr>
          <w:rFonts w:ascii="Times New Roman" w:hAnsi="Times New Roman"/>
          <w:sz w:val="24"/>
          <w:szCs w:val="24"/>
        </w:rPr>
        <w:t>salah</w:t>
      </w:r>
      <w:r w:rsidR="00A671C6" w:rsidRPr="00E91AC6">
        <w:rPr>
          <w:rFonts w:ascii="Times New Roman" w:hAnsi="Times New Roman"/>
          <w:sz w:val="24"/>
          <w:szCs w:val="24"/>
        </w:rPr>
        <w:t xml:space="preserve"> </w:t>
      </w:r>
      <w:r w:rsidRPr="00E91AC6">
        <w:rPr>
          <w:rFonts w:ascii="Times New Roman" w:hAnsi="Times New Roman"/>
          <w:sz w:val="24"/>
          <w:szCs w:val="24"/>
        </w:rPr>
        <w:t>satu kekuatan</w:t>
      </w:r>
      <w:r w:rsidR="00A671C6" w:rsidRPr="00E91AC6">
        <w:rPr>
          <w:rFonts w:ascii="Times New Roman" w:hAnsi="Times New Roman"/>
          <w:sz w:val="24"/>
          <w:szCs w:val="24"/>
        </w:rPr>
        <w:t xml:space="preserve"> </w:t>
      </w:r>
      <w:r w:rsidRPr="00E91AC6">
        <w:rPr>
          <w:rFonts w:ascii="Times New Roman" w:hAnsi="Times New Roman"/>
          <w:sz w:val="24"/>
          <w:szCs w:val="24"/>
        </w:rPr>
        <w:t>kompetitif melalui daya</w:t>
      </w:r>
      <w:r w:rsidR="00A671C6" w:rsidRPr="00E91AC6">
        <w:rPr>
          <w:rFonts w:ascii="Times New Roman" w:hAnsi="Times New Roman"/>
          <w:sz w:val="24"/>
          <w:szCs w:val="24"/>
        </w:rPr>
        <w:t xml:space="preserve"> </w:t>
      </w:r>
      <w:r w:rsidRPr="00E91AC6">
        <w:rPr>
          <w:rFonts w:ascii="Times New Roman" w:hAnsi="Times New Roman"/>
          <w:sz w:val="24"/>
          <w:szCs w:val="24"/>
        </w:rPr>
        <w:t>tawarnya.</w:t>
      </w:r>
      <w:proofErr w:type="gramEnd"/>
      <w:r w:rsidRPr="00E91AC6">
        <w:rPr>
          <w:rFonts w:ascii="Times New Roman" w:hAnsi="Times New Roman"/>
          <w:sz w:val="24"/>
          <w:szCs w:val="24"/>
        </w:rPr>
        <w:t xml:space="preserve"> </w:t>
      </w:r>
      <w:proofErr w:type="gramStart"/>
      <w:r w:rsidRPr="00E91AC6">
        <w:rPr>
          <w:rFonts w:ascii="Times New Roman" w:hAnsi="Times New Roman"/>
          <w:sz w:val="24"/>
          <w:szCs w:val="24"/>
        </w:rPr>
        <w:t>Daya</w:t>
      </w:r>
      <w:r w:rsidR="00A671C6" w:rsidRPr="00E91AC6">
        <w:rPr>
          <w:rFonts w:ascii="Times New Roman" w:hAnsi="Times New Roman"/>
          <w:sz w:val="24"/>
          <w:szCs w:val="24"/>
        </w:rPr>
        <w:t xml:space="preserve"> </w:t>
      </w:r>
      <w:r w:rsidRPr="00E91AC6">
        <w:rPr>
          <w:rFonts w:ascii="Times New Roman" w:hAnsi="Times New Roman"/>
          <w:sz w:val="24"/>
          <w:szCs w:val="24"/>
        </w:rPr>
        <w:t>tawar nasabah menjadi</w:t>
      </w:r>
      <w:r w:rsidR="00A671C6" w:rsidRPr="00E91AC6">
        <w:rPr>
          <w:rFonts w:ascii="Times New Roman" w:hAnsi="Times New Roman"/>
          <w:sz w:val="24"/>
          <w:szCs w:val="24"/>
        </w:rPr>
        <w:t xml:space="preserve"> </w:t>
      </w:r>
      <w:r w:rsidRPr="00E91AC6">
        <w:rPr>
          <w:rFonts w:ascii="Times New Roman" w:hAnsi="Times New Roman"/>
          <w:sz w:val="24"/>
          <w:szCs w:val="24"/>
        </w:rPr>
        <w:t>sangat penting,</w:t>
      </w:r>
      <w:r w:rsidR="00A671C6" w:rsidRPr="00E91AC6">
        <w:rPr>
          <w:rFonts w:ascii="Times New Roman" w:hAnsi="Times New Roman"/>
          <w:sz w:val="24"/>
          <w:szCs w:val="24"/>
        </w:rPr>
        <w:t xml:space="preserve"> </w:t>
      </w:r>
      <w:r w:rsidRPr="00E91AC6">
        <w:rPr>
          <w:rFonts w:ascii="Times New Roman" w:hAnsi="Times New Roman"/>
          <w:sz w:val="24"/>
          <w:szCs w:val="24"/>
        </w:rPr>
        <w:t>karena</w:t>
      </w:r>
      <w:r w:rsidR="00A671C6" w:rsidRPr="00E91AC6">
        <w:rPr>
          <w:rFonts w:ascii="Times New Roman" w:hAnsi="Times New Roman"/>
          <w:sz w:val="24"/>
          <w:szCs w:val="24"/>
        </w:rPr>
        <w:t xml:space="preserve"> </w:t>
      </w:r>
      <w:r w:rsidRPr="00E91AC6">
        <w:rPr>
          <w:rFonts w:ascii="Times New Roman" w:hAnsi="Times New Roman"/>
          <w:sz w:val="24"/>
          <w:szCs w:val="24"/>
        </w:rPr>
        <w:t>merekalah</w:t>
      </w:r>
      <w:r w:rsidR="00A671C6" w:rsidRPr="00E91AC6">
        <w:rPr>
          <w:rFonts w:ascii="Times New Roman" w:hAnsi="Times New Roman"/>
          <w:sz w:val="24"/>
          <w:szCs w:val="24"/>
        </w:rPr>
        <w:t xml:space="preserve"> </w:t>
      </w:r>
      <w:r w:rsidRPr="00E91AC6">
        <w:rPr>
          <w:rFonts w:ascii="Times New Roman" w:hAnsi="Times New Roman"/>
          <w:sz w:val="24"/>
          <w:szCs w:val="24"/>
        </w:rPr>
        <w:t>yang</w:t>
      </w:r>
      <w:r w:rsidR="00A671C6" w:rsidRPr="00E91AC6">
        <w:rPr>
          <w:rFonts w:ascii="Times New Roman" w:hAnsi="Times New Roman"/>
          <w:sz w:val="24"/>
          <w:szCs w:val="24"/>
        </w:rPr>
        <w:t xml:space="preserve"> </w:t>
      </w:r>
      <w:r w:rsidRPr="00E91AC6">
        <w:rPr>
          <w:rFonts w:ascii="Times New Roman" w:hAnsi="Times New Roman"/>
          <w:sz w:val="24"/>
          <w:szCs w:val="24"/>
        </w:rPr>
        <w:t>memiliki</w:t>
      </w:r>
      <w:r w:rsidR="00A671C6" w:rsidRPr="00E91AC6">
        <w:rPr>
          <w:rFonts w:ascii="Times New Roman" w:hAnsi="Times New Roman"/>
          <w:sz w:val="24"/>
          <w:szCs w:val="24"/>
        </w:rPr>
        <w:t xml:space="preserve"> </w:t>
      </w:r>
      <w:r w:rsidRPr="00E91AC6">
        <w:rPr>
          <w:rFonts w:ascii="Times New Roman" w:hAnsi="Times New Roman"/>
          <w:sz w:val="24"/>
          <w:szCs w:val="24"/>
        </w:rPr>
        <w:t>kebutuhan</w:t>
      </w:r>
      <w:r w:rsidR="00A671C6" w:rsidRPr="00E91AC6">
        <w:rPr>
          <w:rFonts w:ascii="Times New Roman" w:hAnsi="Times New Roman"/>
          <w:sz w:val="24"/>
          <w:szCs w:val="24"/>
        </w:rPr>
        <w:t xml:space="preserve"> </w:t>
      </w:r>
      <w:r w:rsidRPr="00E91AC6">
        <w:rPr>
          <w:rFonts w:ascii="Times New Roman" w:hAnsi="Times New Roman"/>
          <w:sz w:val="24"/>
          <w:szCs w:val="24"/>
        </w:rPr>
        <w:t>dan</w:t>
      </w:r>
      <w:r w:rsidR="00A671C6" w:rsidRPr="00E91AC6">
        <w:rPr>
          <w:rFonts w:ascii="Times New Roman" w:hAnsi="Times New Roman"/>
          <w:sz w:val="24"/>
          <w:szCs w:val="24"/>
        </w:rPr>
        <w:t xml:space="preserve"> </w:t>
      </w:r>
      <w:r w:rsidRPr="00E91AC6">
        <w:rPr>
          <w:rFonts w:ascii="Times New Roman" w:hAnsi="Times New Roman"/>
          <w:sz w:val="24"/>
          <w:szCs w:val="24"/>
        </w:rPr>
        <w:t>keinginan.</w:t>
      </w:r>
      <w:proofErr w:type="gramEnd"/>
      <w:r w:rsidR="00A671C6" w:rsidRPr="00E91AC6">
        <w:rPr>
          <w:rFonts w:ascii="Times New Roman" w:hAnsi="Times New Roman"/>
          <w:sz w:val="24"/>
          <w:szCs w:val="24"/>
        </w:rPr>
        <w:t xml:space="preserve"> </w:t>
      </w:r>
      <w:proofErr w:type="gramStart"/>
      <w:r w:rsidRPr="00E91AC6">
        <w:rPr>
          <w:rFonts w:ascii="Times New Roman" w:hAnsi="Times New Roman"/>
          <w:sz w:val="24"/>
          <w:szCs w:val="24"/>
        </w:rPr>
        <w:t>Untuk memenuhi</w:t>
      </w:r>
      <w:r w:rsidR="00A671C6" w:rsidRPr="00E91AC6">
        <w:rPr>
          <w:rFonts w:ascii="Times New Roman" w:hAnsi="Times New Roman"/>
          <w:sz w:val="24"/>
          <w:szCs w:val="24"/>
        </w:rPr>
        <w:t xml:space="preserve"> </w:t>
      </w:r>
      <w:r w:rsidRPr="00E91AC6">
        <w:rPr>
          <w:rFonts w:ascii="Times New Roman" w:hAnsi="Times New Roman"/>
          <w:sz w:val="24"/>
          <w:szCs w:val="24"/>
        </w:rPr>
        <w:t>kebutuhan</w:t>
      </w:r>
      <w:r w:rsidR="00A671C6" w:rsidRPr="00E91AC6">
        <w:rPr>
          <w:rFonts w:ascii="Times New Roman" w:hAnsi="Times New Roman"/>
          <w:sz w:val="24"/>
          <w:szCs w:val="24"/>
        </w:rPr>
        <w:t xml:space="preserve"> </w:t>
      </w:r>
      <w:r w:rsidRPr="00E91AC6">
        <w:rPr>
          <w:rFonts w:ascii="Times New Roman" w:hAnsi="Times New Roman"/>
          <w:sz w:val="24"/>
          <w:szCs w:val="24"/>
        </w:rPr>
        <w:t>dan</w:t>
      </w:r>
      <w:r w:rsidR="00A671C6" w:rsidRPr="00E91AC6">
        <w:rPr>
          <w:rFonts w:ascii="Times New Roman" w:hAnsi="Times New Roman"/>
          <w:sz w:val="24"/>
          <w:szCs w:val="24"/>
        </w:rPr>
        <w:t xml:space="preserve"> </w:t>
      </w:r>
      <w:r w:rsidRPr="00E91AC6">
        <w:rPr>
          <w:rFonts w:ascii="Times New Roman" w:hAnsi="Times New Roman"/>
          <w:sz w:val="24"/>
          <w:szCs w:val="24"/>
        </w:rPr>
        <w:t>keinginan</w:t>
      </w:r>
      <w:r w:rsidR="00A671C6" w:rsidRPr="00E91AC6">
        <w:rPr>
          <w:rFonts w:ascii="Times New Roman" w:hAnsi="Times New Roman"/>
          <w:sz w:val="24"/>
          <w:szCs w:val="24"/>
        </w:rPr>
        <w:t xml:space="preserve"> </w:t>
      </w:r>
      <w:r w:rsidRPr="00E91AC6">
        <w:rPr>
          <w:rFonts w:ascii="Times New Roman" w:hAnsi="Times New Roman"/>
          <w:sz w:val="24"/>
          <w:szCs w:val="24"/>
        </w:rPr>
        <w:t>itu, mereka</w:t>
      </w:r>
      <w:r w:rsidR="00A671C6" w:rsidRPr="00E91AC6">
        <w:rPr>
          <w:rFonts w:ascii="Times New Roman" w:hAnsi="Times New Roman"/>
          <w:sz w:val="24"/>
          <w:szCs w:val="24"/>
        </w:rPr>
        <w:t xml:space="preserve"> </w:t>
      </w:r>
      <w:r w:rsidRPr="00E91AC6">
        <w:rPr>
          <w:rFonts w:ascii="Times New Roman" w:hAnsi="Times New Roman"/>
          <w:sz w:val="24"/>
          <w:szCs w:val="24"/>
        </w:rPr>
        <w:t>jugalah</w:t>
      </w:r>
      <w:r w:rsidR="00A671C6" w:rsidRPr="00E91AC6">
        <w:rPr>
          <w:rFonts w:ascii="Times New Roman" w:hAnsi="Times New Roman"/>
          <w:sz w:val="24"/>
          <w:szCs w:val="24"/>
        </w:rPr>
        <w:t xml:space="preserve"> </w:t>
      </w:r>
      <w:r w:rsidRPr="00E91AC6">
        <w:rPr>
          <w:rFonts w:ascii="Times New Roman" w:hAnsi="Times New Roman"/>
          <w:sz w:val="24"/>
          <w:szCs w:val="24"/>
        </w:rPr>
        <w:t>yang</w:t>
      </w:r>
      <w:r w:rsidR="00A671C6" w:rsidRPr="00E91AC6">
        <w:rPr>
          <w:rFonts w:ascii="Times New Roman" w:hAnsi="Times New Roman"/>
          <w:sz w:val="24"/>
          <w:szCs w:val="24"/>
        </w:rPr>
        <w:t xml:space="preserve"> </w:t>
      </w:r>
      <w:r w:rsidRPr="00E91AC6">
        <w:rPr>
          <w:rFonts w:ascii="Times New Roman" w:hAnsi="Times New Roman"/>
          <w:sz w:val="24"/>
          <w:szCs w:val="24"/>
        </w:rPr>
        <w:t>yang mempunyai sarana</w:t>
      </w:r>
      <w:r w:rsidR="00A671C6" w:rsidRPr="00E91AC6">
        <w:rPr>
          <w:rFonts w:ascii="Times New Roman" w:hAnsi="Times New Roman"/>
          <w:sz w:val="24"/>
          <w:szCs w:val="24"/>
        </w:rPr>
        <w:t xml:space="preserve"> </w:t>
      </w:r>
      <w:r w:rsidRPr="00E91AC6">
        <w:rPr>
          <w:rFonts w:ascii="Times New Roman" w:hAnsi="Times New Roman"/>
          <w:sz w:val="24"/>
          <w:szCs w:val="24"/>
        </w:rPr>
        <w:t>pembelian</w:t>
      </w:r>
      <w:r w:rsidR="00A671C6" w:rsidRPr="00E91AC6">
        <w:rPr>
          <w:rFonts w:ascii="Times New Roman" w:hAnsi="Times New Roman"/>
          <w:sz w:val="24"/>
          <w:szCs w:val="24"/>
        </w:rPr>
        <w:t xml:space="preserve"> </w:t>
      </w:r>
      <w:r w:rsidRPr="00E91AC6">
        <w:rPr>
          <w:rFonts w:ascii="Times New Roman" w:hAnsi="Times New Roman"/>
          <w:sz w:val="24"/>
          <w:szCs w:val="24"/>
        </w:rPr>
        <w:t>(waktu</w:t>
      </w:r>
      <w:r w:rsidR="00A671C6" w:rsidRPr="00E91AC6">
        <w:rPr>
          <w:rFonts w:ascii="Times New Roman" w:hAnsi="Times New Roman"/>
          <w:sz w:val="24"/>
          <w:szCs w:val="24"/>
        </w:rPr>
        <w:t xml:space="preserve"> </w:t>
      </w:r>
      <w:r w:rsidRPr="00E91AC6">
        <w:rPr>
          <w:rFonts w:ascii="Times New Roman" w:hAnsi="Times New Roman"/>
          <w:sz w:val="24"/>
          <w:szCs w:val="24"/>
        </w:rPr>
        <w:t>dan</w:t>
      </w:r>
      <w:r w:rsidR="00A671C6" w:rsidRPr="00E91AC6">
        <w:rPr>
          <w:rFonts w:ascii="Times New Roman" w:hAnsi="Times New Roman"/>
          <w:sz w:val="24"/>
          <w:szCs w:val="24"/>
        </w:rPr>
        <w:t xml:space="preserve"> </w:t>
      </w:r>
      <w:r w:rsidRPr="00E91AC6">
        <w:rPr>
          <w:rFonts w:ascii="Times New Roman" w:hAnsi="Times New Roman"/>
          <w:sz w:val="24"/>
          <w:szCs w:val="24"/>
        </w:rPr>
        <w:t>uang),</w:t>
      </w:r>
      <w:r w:rsidR="00A671C6" w:rsidRPr="00E91AC6">
        <w:rPr>
          <w:rFonts w:ascii="Times New Roman" w:hAnsi="Times New Roman"/>
          <w:sz w:val="24"/>
          <w:szCs w:val="24"/>
        </w:rPr>
        <w:t xml:space="preserve"> </w:t>
      </w:r>
      <w:r w:rsidRPr="00E91AC6">
        <w:rPr>
          <w:rFonts w:ascii="Times New Roman" w:hAnsi="Times New Roman"/>
          <w:sz w:val="24"/>
          <w:szCs w:val="24"/>
        </w:rPr>
        <w:t>dalam menentukan</w:t>
      </w:r>
      <w:r w:rsidR="00A671C6" w:rsidRPr="00E91AC6">
        <w:rPr>
          <w:rFonts w:ascii="Times New Roman" w:hAnsi="Times New Roman"/>
          <w:sz w:val="24"/>
          <w:szCs w:val="24"/>
        </w:rPr>
        <w:t xml:space="preserve"> </w:t>
      </w:r>
      <w:r w:rsidRPr="00E91AC6">
        <w:rPr>
          <w:rFonts w:ascii="Times New Roman" w:hAnsi="Times New Roman"/>
          <w:sz w:val="24"/>
          <w:szCs w:val="24"/>
        </w:rPr>
        <w:t>pilihan</w:t>
      </w:r>
      <w:r w:rsidR="00A671C6" w:rsidRPr="00E91AC6">
        <w:rPr>
          <w:rFonts w:ascii="Times New Roman" w:hAnsi="Times New Roman"/>
          <w:sz w:val="24"/>
          <w:szCs w:val="24"/>
        </w:rPr>
        <w:t xml:space="preserve"> </w:t>
      </w:r>
      <w:r w:rsidRPr="00E91AC6">
        <w:rPr>
          <w:rFonts w:ascii="Times New Roman" w:hAnsi="Times New Roman"/>
          <w:sz w:val="24"/>
          <w:szCs w:val="24"/>
        </w:rPr>
        <w:t>dan mengambil keputusan.</w:t>
      </w:r>
      <w:proofErr w:type="gramEnd"/>
      <w:r w:rsidRPr="00E91AC6">
        <w:rPr>
          <w:rFonts w:ascii="Times New Roman" w:hAnsi="Times New Roman"/>
          <w:sz w:val="24"/>
          <w:szCs w:val="24"/>
        </w:rPr>
        <w:t xml:space="preserve"> Dewasa</w:t>
      </w:r>
      <w:r w:rsidR="00A671C6" w:rsidRPr="00E91AC6">
        <w:rPr>
          <w:rFonts w:ascii="Times New Roman" w:hAnsi="Times New Roman"/>
          <w:sz w:val="24"/>
          <w:szCs w:val="24"/>
        </w:rPr>
        <w:t xml:space="preserve"> </w:t>
      </w:r>
      <w:r w:rsidRPr="00E91AC6">
        <w:rPr>
          <w:rFonts w:ascii="Times New Roman" w:hAnsi="Times New Roman"/>
          <w:sz w:val="24"/>
          <w:szCs w:val="24"/>
        </w:rPr>
        <w:t>ini,</w:t>
      </w:r>
      <w:r w:rsidR="00A671C6" w:rsidRPr="00E91AC6">
        <w:rPr>
          <w:rFonts w:ascii="Times New Roman" w:hAnsi="Times New Roman"/>
          <w:sz w:val="24"/>
          <w:szCs w:val="24"/>
        </w:rPr>
        <w:t xml:space="preserve"> </w:t>
      </w:r>
      <w:r w:rsidRPr="00E91AC6">
        <w:rPr>
          <w:rFonts w:ascii="Times New Roman" w:hAnsi="Times New Roman"/>
          <w:sz w:val="24"/>
          <w:szCs w:val="24"/>
        </w:rPr>
        <w:t>tuntutan masyarakat</w:t>
      </w:r>
      <w:r w:rsidR="00A671C6" w:rsidRPr="00E91AC6">
        <w:rPr>
          <w:rFonts w:ascii="Times New Roman" w:hAnsi="Times New Roman"/>
          <w:sz w:val="24"/>
          <w:szCs w:val="24"/>
        </w:rPr>
        <w:t xml:space="preserve"> </w:t>
      </w:r>
      <w:r w:rsidRPr="00E91AC6">
        <w:rPr>
          <w:rFonts w:ascii="Times New Roman" w:hAnsi="Times New Roman"/>
          <w:sz w:val="24"/>
          <w:szCs w:val="24"/>
        </w:rPr>
        <w:t>terhadap</w:t>
      </w:r>
      <w:r w:rsidR="00A671C6" w:rsidRPr="00E91AC6">
        <w:rPr>
          <w:rFonts w:ascii="Times New Roman" w:hAnsi="Times New Roman"/>
          <w:sz w:val="24"/>
          <w:szCs w:val="24"/>
        </w:rPr>
        <w:t xml:space="preserve"> </w:t>
      </w:r>
      <w:r w:rsidRPr="00E91AC6">
        <w:rPr>
          <w:rFonts w:ascii="Times New Roman" w:hAnsi="Times New Roman"/>
          <w:sz w:val="24"/>
          <w:szCs w:val="24"/>
        </w:rPr>
        <w:t>dunia</w:t>
      </w:r>
      <w:r w:rsidR="00A671C6" w:rsidRPr="00E91AC6">
        <w:rPr>
          <w:rFonts w:ascii="Times New Roman" w:hAnsi="Times New Roman"/>
          <w:sz w:val="24"/>
          <w:szCs w:val="24"/>
        </w:rPr>
        <w:t xml:space="preserve"> </w:t>
      </w:r>
      <w:r w:rsidRPr="00E91AC6">
        <w:rPr>
          <w:rFonts w:ascii="Times New Roman" w:hAnsi="Times New Roman"/>
          <w:sz w:val="24"/>
          <w:szCs w:val="24"/>
        </w:rPr>
        <w:t>perbankan</w:t>
      </w:r>
      <w:r w:rsidR="00A671C6" w:rsidRPr="00E91AC6">
        <w:rPr>
          <w:rFonts w:ascii="Times New Roman" w:hAnsi="Times New Roman"/>
          <w:sz w:val="24"/>
          <w:szCs w:val="24"/>
        </w:rPr>
        <w:t xml:space="preserve"> </w:t>
      </w:r>
      <w:r w:rsidRPr="00E91AC6">
        <w:rPr>
          <w:rFonts w:ascii="Times New Roman" w:hAnsi="Times New Roman"/>
          <w:sz w:val="24"/>
          <w:szCs w:val="24"/>
        </w:rPr>
        <w:t>semakin meningkat,</w:t>
      </w:r>
      <w:r w:rsidR="00A671C6" w:rsidRPr="00E91AC6">
        <w:rPr>
          <w:rFonts w:ascii="Times New Roman" w:hAnsi="Times New Roman"/>
          <w:sz w:val="24"/>
          <w:szCs w:val="24"/>
        </w:rPr>
        <w:t xml:space="preserve"> </w:t>
      </w:r>
      <w:r w:rsidRPr="00E91AC6">
        <w:rPr>
          <w:rFonts w:ascii="Times New Roman" w:hAnsi="Times New Roman"/>
          <w:sz w:val="24"/>
          <w:szCs w:val="24"/>
        </w:rPr>
        <w:t>dimana</w:t>
      </w:r>
      <w:r w:rsidR="00A671C6" w:rsidRPr="00E91AC6">
        <w:rPr>
          <w:rFonts w:ascii="Times New Roman" w:hAnsi="Times New Roman"/>
          <w:sz w:val="24"/>
          <w:szCs w:val="24"/>
        </w:rPr>
        <w:t xml:space="preserve"> </w:t>
      </w:r>
      <w:r w:rsidRPr="00E91AC6">
        <w:rPr>
          <w:rFonts w:ascii="Times New Roman" w:hAnsi="Times New Roman"/>
          <w:sz w:val="24"/>
          <w:szCs w:val="24"/>
        </w:rPr>
        <w:t>masyarakat</w:t>
      </w:r>
      <w:r w:rsidR="00A671C6" w:rsidRPr="00E91AC6">
        <w:rPr>
          <w:rFonts w:ascii="Times New Roman" w:hAnsi="Times New Roman"/>
          <w:sz w:val="24"/>
          <w:szCs w:val="24"/>
        </w:rPr>
        <w:t xml:space="preserve"> </w:t>
      </w:r>
      <w:r w:rsidRPr="00E91AC6">
        <w:rPr>
          <w:rFonts w:ascii="Times New Roman" w:hAnsi="Times New Roman"/>
          <w:sz w:val="24"/>
          <w:szCs w:val="24"/>
        </w:rPr>
        <w:t>tidak</w:t>
      </w:r>
      <w:r w:rsidR="00A671C6" w:rsidRPr="00E91AC6">
        <w:rPr>
          <w:rFonts w:ascii="Times New Roman" w:hAnsi="Times New Roman"/>
          <w:sz w:val="24"/>
          <w:szCs w:val="24"/>
        </w:rPr>
        <w:t xml:space="preserve"> </w:t>
      </w:r>
      <w:r w:rsidRPr="00E91AC6">
        <w:rPr>
          <w:rFonts w:ascii="Times New Roman" w:hAnsi="Times New Roman"/>
          <w:sz w:val="24"/>
          <w:szCs w:val="24"/>
        </w:rPr>
        <w:t>hanya</w:t>
      </w:r>
      <w:r w:rsidR="00A671C6" w:rsidRPr="00E91AC6">
        <w:rPr>
          <w:rFonts w:ascii="Times New Roman" w:hAnsi="Times New Roman"/>
          <w:sz w:val="24"/>
          <w:szCs w:val="24"/>
        </w:rPr>
        <w:t xml:space="preserve"> </w:t>
      </w:r>
      <w:r w:rsidRPr="00E91AC6">
        <w:rPr>
          <w:rFonts w:ascii="Times New Roman" w:hAnsi="Times New Roman"/>
          <w:sz w:val="24"/>
          <w:szCs w:val="24"/>
        </w:rPr>
        <w:t>memandang</w:t>
      </w:r>
      <w:r w:rsidR="00A671C6" w:rsidRPr="00E91AC6">
        <w:rPr>
          <w:rFonts w:ascii="Times New Roman" w:hAnsi="Times New Roman"/>
          <w:sz w:val="24"/>
          <w:szCs w:val="24"/>
        </w:rPr>
        <w:t xml:space="preserve"> </w:t>
      </w:r>
      <w:r w:rsidRPr="00E91AC6">
        <w:rPr>
          <w:rFonts w:ascii="Times New Roman" w:hAnsi="Times New Roman"/>
          <w:sz w:val="24"/>
          <w:szCs w:val="24"/>
        </w:rPr>
        <w:t>sebuah</w:t>
      </w:r>
      <w:r w:rsidR="00A671C6" w:rsidRPr="00E91AC6">
        <w:rPr>
          <w:rFonts w:ascii="Times New Roman" w:hAnsi="Times New Roman"/>
          <w:sz w:val="24"/>
          <w:szCs w:val="24"/>
        </w:rPr>
        <w:t xml:space="preserve"> </w:t>
      </w:r>
      <w:r w:rsidRPr="00E91AC6">
        <w:rPr>
          <w:rFonts w:ascii="Times New Roman" w:hAnsi="Times New Roman"/>
          <w:sz w:val="24"/>
          <w:szCs w:val="24"/>
        </w:rPr>
        <w:t>bank</w:t>
      </w:r>
      <w:r w:rsidR="00A671C6" w:rsidRPr="00E91AC6">
        <w:rPr>
          <w:rFonts w:ascii="Times New Roman" w:hAnsi="Times New Roman"/>
          <w:sz w:val="24"/>
          <w:szCs w:val="24"/>
        </w:rPr>
        <w:t xml:space="preserve"> </w:t>
      </w:r>
      <w:r w:rsidRPr="00E91AC6">
        <w:rPr>
          <w:rFonts w:ascii="Times New Roman" w:hAnsi="Times New Roman"/>
          <w:sz w:val="24"/>
          <w:szCs w:val="24"/>
        </w:rPr>
        <w:t>sebagai sarana</w:t>
      </w:r>
      <w:r w:rsidR="00A671C6" w:rsidRPr="00E91AC6">
        <w:rPr>
          <w:rFonts w:ascii="Times New Roman" w:hAnsi="Times New Roman"/>
          <w:sz w:val="24"/>
          <w:szCs w:val="24"/>
        </w:rPr>
        <w:t xml:space="preserve"> </w:t>
      </w:r>
      <w:r w:rsidRPr="00E91AC6">
        <w:rPr>
          <w:rFonts w:ascii="Times New Roman" w:hAnsi="Times New Roman"/>
          <w:sz w:val="24"/>
          <w:szCs w:val="24"/>
        </w:rPr>
        <w:t>untuk menyimpan</w:t>
      </w:r>
      <w:r w:rsidR="00A671C6" w:rsidRPr="00E91AC6">
        <w:rPr>
          <w:rFonts w:ascii="Times New Roman" w:hAnsi="Times New Roman"/>
          <w:sz w:val="24"/>
          <w:szCs w:val="24"/>
        </w:rPr>
        <w:t xml:space="preserve"> </w:t>
      </w:r>
      <w:r w:rsidRPr="00E91AC6">
        <w:rPr>
          <w:rFonts w:ascii="Times New Roman" w:hAnsi="Times New Roman"/>
          <w:sz w:val="24"/>
          <w:szCs w:val="24"/>
        </w:rPr>
        <w:t>uang</w:t>
      </w:r>
      <w:r w:rsidR="00A671C6" w:rsidRPr="00E91AC6">
        <w:rPr>
          <w:rFonts w:ascii="Times New Roman" w:hAnsi="Times New Roman"/>
          <w:sz w:val="24"/>
          <w:szCs w:val="24"/>
        </w:rPr>
        <w:t xml:space="preserve"> </w:t>
      </w:r>
      <w:r w:rsidRPr="00E91AC6">
        <w:rPr>
          <w:rFonts w:ascii="Times New Roman" w:hAnsi="Times New Roman"/>
          <w:sz w:val="24"/>
          <w:szCs w:val="24"/>
        </w:rPr>
        <w:t>yang</w:t>
      </w:r>
      <w:r w:rsidR="00A671C6" w:rsidRPr="00E91AC6">
        <w:rPr>
          <w:rFonts w:ascii="Times New Roman" w:hAnsi="Times New Roman"/>
          <w:sz w:val="24"/>
          <w:szCs w:val="24"/>
        </w:rPr>
        <w:t xml:space="preserve"> </w:t>
      </w:r>
      <w:r w:rsidRPr="00E91AC6">
        <w:rPr>
          <w:rFonts w:ascii="Times New Roman" w:hAnsi="Times New Roman"/>
          <w:sz w:val="24"/>
          <w:szCs w:val="24"/>
        </w:rPr>
        <w:t>lebih</w:t>
      </w:r>
      <w:r w:rsidR="00A671C6" w:rsidRPr="00E91AC6">
        <w:rPr>
          <w:rFonts w:ascii="Times New Roman" w:hAnsi="Times New Roman"/>
          <w:sz w:val="24"/>
          <w:szCs w:val="24"/>
        </w:rPr>
        <w:t xml:space="preserve"> </w:t>
      </w:r>
      <w:r w:rsidRPr="00E91AC6">
        <w:rPr>
          <w:rFonts w:ascii="Times New Roman" w:hAnsi="Times New Roman"/>
          <w:sz w:val="24"/>
          <w:szCs w:val="24"/>
        </w:rPr>
        <w:t>aman,</w:t>
      </w:r>
      <w:r w:rsidR="00A671C6" w:rsidRPr="00E91AC6">
        <w:rPr>
          <w:rFonts w:ascii="Times New Roman" w:hAnsi="Times New Roman"/>
          <w:sz w:val="24"/>
          <w:szCs w:val="24"/>
        </w:rPr>
        <w:t xml:space="preserve"> </w:t>
      </w:r>
      <w:r w:rsidRPr="00E91AC6">
        <w:rPr>
          <w:rFonts w:ascii="Times New Roman" w:hAnsi="Times New Roman"/>
          <w:sz w:val="24"/>
          <w:szCs w:val="24"/>
        </w:rPr>
        <w:t>namun</w:t>
      </w:r>
      <w:r w:rsidR="00A671C6" w:rsidRPr="00E91AC6">
        <w:rPr>
          <w:rFonts w:ascii="Times New Roman" w:hAnsi="Times New Roman"/>
          <w:sz w:val="24"/>
          <w:szCs w:val="24"/>
        </w:rPr>
        <w:t xml:space="preserve"> </w:t>
      </w:r>
      <w:r w:rsidRPr="00E91AC6">
        <w:rPr>
          <w:rFonts w:ascii="Times New Roman" w:hAnsi="Times New Roman"/>
          <w:sz w:val="24"/>
          <w:szCs w:val="24"/>
        </w:rPr>
        <w:t>lebih</w:t>
      </w:r>
      <w:r w:rsidR="00A671C6" w:rsidRPr="00E91AC6">
        <w:rPr>
          <w:rFonts w:ascii="Times New Roman" w:hAnsi="Times New Roman"/>
          <w:sz w:val="24"/>
          <w:szCs w:val="24"/>
        </w:rPr>
        <w:t xml:space="preserve"> </w:t>
      </w:r>
      <w:r w:rsidRPr="00E91AC6">
        <w:rPr>
          <w:rFonts w:ascii="Times New Roman" w:hAnsi="Times New Roman"/>
          <w:sz w:val="24"/>
          <w:szCs w:val="24"/>
        </w:rPr>
        <w:t>dari</w:t>
      </w:r>
      <w:r w:rsidR="00A671C6" w:rsidRPr="00E91AC6">
        <w:rPr>
          <w:rFonts w:ascii="Times New Roman" w:hAnsi="Times New Roman"/>
          <w:sz w:val="24"/>
          <w:szCs w:val="24"/>
        </w:rPr>
        <w:t xml:space="preserve"> </w:t>
      </w:r>
      <w:r w:rsidRPr="00E91AC6">
        <w:rPr>
          <w:rFonts w:ascii="Times New Roman" w:hAnsi="Times New Roman"/>
          <w:sz w:val="24"/>
          <w:szCs w:val="24"/>
        </w:rPr>
        <w:t>itu, mereka mengharapkan</w:t>
      </w:r>
      <w:r w:rsidR="00A671C6" w:rsidRPr="00E91AC6">
        <w:rPr>
          <w:rFonts w:ascii="Times New Roman" w:hAnsi="Times New Roman"/>
          <w:sz w:val="24"/>
          <w:szCs w:val="24"/>
        </w:rPr>
        <w:t xml:space="preserve"> </w:t>
      </w:r>
      <w:r w:rsidRPr="00E91AC6">
        <w:rPr>
          <w:rFonts w:ascii="Times New Roman" w:hAnsi="Times New Roman"/>
          <w:sz w:val="24"/>
          <w:szCs w:val="24"/>
        </w:rPr>
        <w:t>hasil</w:t>
      </w:r>
      <w:r w:rsidR="00A671C6" w:rsidRPr="00E91AC6">
        <w:rPr>
          <w:rFonts w:ascii="Times New Roman" w:hAnsi="Times New Roman"/>
          <w:sz w:val="24"/>
          <w:szCs w:val="24"/>
        </w:rPr>
        <w:t xml:space="preserve"> </w:t>
      </w:r>
      <w:r w:rsidRPr="00E91AC6">
        <w:rPr>
          <w:rFonts w:ascii="Times New Roman" w:hAnsi="Times New Roman"/>
          <w:sz w:val="24"/>
          <w:szCs w:val="24"/>
        </w:rPr>
        <w:t>investasi</w:t>
      </w:r>
      <w:r w:rsidR="00A671C6" w:rsidRPr="00E91AC6">
        <w:rPr>
          <w:rFonts w:ascii="Times New Roman" w:hAnsi="Times New Roman"/>
          <w:sz w:val="24"/>
          <w:szCs w:val="24"/>
        </w:rPr>
        <w:t xml:space="preserve"> </w:t>
      </w:r>
      <w:r w:rsidRPr="00E91AC6">
        <w:rPr>
          <w:rFonts w:ascii="Times New Roman" w:hAnsi="Times New Roman"/>
          <w:sz w:val="24"/>
          <w:szCs w:val="24"/>
        </w:rPr>
        <w:t>yang</w:t>
      </w:r>
      <w:r w:rsidR="00A671C6" w:rsidRPr="00E91AC6">
        <w:rPr>
          <w:rFonts w:ascii="Times New Roman" w:hAnsi="Times New Roman"/>
          <w:sz w:val="24"/>
          <w:szCs w:val="24"/>
        </w:rPr>
        <w:t xml:space="preserve"> </w:t>
      </w:r>
      <w:r w:rsidRPr="00E91AC6">
        <w:rPr>
          <w:rFonts w:ascii="Times New Roman" w:hAnsi="Times New Roman"/>
          <w:sz w:val="24"/>
          <w:szCs w:val="24"/>
        </w:rPr>
        <w:t>lebih</w:t>
      </w:r>
      <w:r w:rsidR="00A671C6" w:rsidRPr="00E91AC6">
        <w:rPr>
          <w:rFonts w:ascii="Times New Roman" w:hAnsi="Times New Roman"/>
          <w:sz w:val="24"/>
          <w:szCs w:val="24"/>
        </w:rPr>
        <w:t xml:space="preserve"> </w:t>
      </w:r>
      <w:r w:rsidRPr="00E91AC6">
        <w:rPr>
          <w:rFonts w:ascii="Times New Roman" w:hAnsi="Times New Roman"/>
          <w:sz w:val="24"/>
          <w:szCs w:val="24"/>
        </w:rPr>
        <w:t>tinggi,</w:t>
      </w:r>
      <w:r w:rsidR="00A671C6" w:rsidRPr="00E91AC6">
        <w:rPr>
          <w:rFonts w:ascii="Times New Roman" w:hAnsi="Times New Roman"/>
          <w:sz w:val="24"/>
          <w:szCs w:val="24"/>
        </w:rPr>
        <w:t xml:space="preserve"> </w:t>
      </w:r>
      <w:r w:rsidRPr="00E91AC6">
        <w:rPr>
          <w:rFonts w:ascii="Times New Roman" w:hAnsi="Times New Roman"/>
          <w:sz w:val="24"/>
          <w:szCs w:val="24"/>
        </w:rPr>
        <w:t>sehingga</w:t>
      </w:r>
      <w:r w:rsidR="00A671C6" w:rsidRPr="00E91AC6">
        <w:rPr>
          <w:rFonts w:ascii="Times New Roman" w:hAnsi="Times New Roman"/>
          <w:sz w:val="24"/>
          <w:szCs w:val="24"/>
        </w:rPr>
        <w:t xml:space="preserve"> </w:t>
      </w:r>
      <w:r w:rsidRPr="00E91AC6">
        <w:rPr>
          <w:rFonts w:ascii="Times New Roman" w:hAnsi="Times New Roman"/>
          <w:sz w:val="24"/>
          <w:szCs w:val="24"/>
        </w:rPr>
        <w:t>menciptakan</w:t>
      </w:r>
      <w:r w:rsidR="00A671C6" w:rsidRPr="00E91AC6">
        <w:rPr>
          <w:rFonts w:ascii="Times New Roman" w:hAnsi="Times New Roman"/>
          <w:sz w:val="24"/>
          <w:szCs w:val="24"/>
        </w:rPr>
        <w:t xml:space="preserve"> </w:t>
      </w:r>
      <w:r w:rsidRPr="00E91AC6">
        <w:rPr>
          <w:rFonts w:ascii="Times New Roman" w:hAnsi="Times New Roman"/>
          <w:sz w:val="24"/>
          <w:szCs w:val="24"/>
        </w:rPr>
        <w:t>suasana persaingan antar bank dalam penggalangan dana nasabah yang semakin ketat dan di</w:t>
      </w:r>
      <w:r w:rsidR="00A671C6" w:rsidRPr="00E91AC6">
        <w:rPr>
          <w:rFonts w:ascii="Times New Roman" w:hAnsi="Times New Roman"/>
          <w:sz w:val="24"/>
          <w:szCs w:val="24"/>
        </w:rPr>
        <w:t xml:space="preserve"> </w:t>
      </w:r>
      <w:r w:rsidRPr="00E91AC6">
        <w:rPr>
          <w:rFonts w:ascii="Times New Roman" w:hAnsi="Times New Roman"/>
          <w:sz w:val="24"/>
          <w:szCs w:val="24"/>
        </w:rPr>
        <w:t>sisi</w:t>
      </w:r>
      <w:r w:rsidR="00A671C6" w:rsidRPr="00E91AC6">
        <w:rPr>
          <w:rFonts w:ascii="Times New Roman" w:hAnsi="Times New Roman"/>
          <w:sz w:val="24"/>
          <w:szCs w:val="24"/>
        </w:rPr>
        <w:t xml:space="preserve"> </w:t>
      </w:r>
      <w:r w:rsidRPr="00E91AC6">
        <w:rPr>
          <w:rFonts w:ascii="Times New Roman" w:hAnsi="Times New Roman"/>
          <w:sz w:val="24"/>
          <w:szCs w:val="24"/>
        </w:rPr>
        <w:t>lain</w:t>
      </w:r>
      <w:r w:rsidR="00A671C6" w:rsidRPr="00E91AC6">
        <w:rPr>
          <w:rFonts w:ascii="Times New Roman" w:hAnsi="Times New Roman"/>
          <w:sz w:val="24"/>
          <w:szCs w:val="24"/>
        </w:rPr>
        <w:t xml:space="preserve"> </w:t>
      </w:r>
      <w:r w:rsidRPr="00E91AC6">
        <w:rPr>
          <w:rFonts w:ascii="Times New Roman" w:hAnsi="Times New Roman"/>
          <w:sz w:val="24"/>
          <w:szCs w:val="24"/>
        </w:rPr>
        <w:t>pemerintah membatasi</w:t>
      </w:r>
      <w:r w:rsidR="00A671C6" w:rsidRPr="00E91AC6">
        <w:rPr>
          <w:rFonts w:ascii="Times New Roman" w:hAnsi="Times New Roman"/>
          <w:sz w:val="24"/>
          <w:szCs w:val="24"/>
        </w:rPr>
        <w:t xml:space="preserve"> </w:t>
      </w:r>
      <w:r w:rsidRPr="00E91AC6">
        <w:rPr>
          <w:rFonts w:ascii="Times New Roman" w:hAnsi="Times New Roman"/>
          <w:sz w:val="24"/>
          <w:szCs w:val="24"/>
        </w:rPr>
        <w:t>bank</w:t>
      </w:r>
      <w:r w:rsidR="00A671C6" w:rsidRPr="00E91AC6">
        <w:rPr>
          <w:rFonts w:ascii="Times New Roman" w:hAnsi="Times New Roman"/>
          <w:sz w:val="24"/>
          <w:szCs w:val="24"/>
        </w:rPr>
        <w:t xml:space="preserve"> </w:t>
      </w:r>
      <w:r w:rsidRPr="00E91AC6">
        <w:rPr>
          <w:rFonts w:ascii="Times New Roman" w:hAnsi="Times New Roman"/>
          <w:sz w:val="24"/>
          <w:szCs w:val="24"/>
        </w:rPr>
        <w:t>dalam memberikan</w:t>
      </w:r>
      <w:r w:rsidR="00A671C6" w:rsidRPr="00E91AC6">
        <w:rPr>
          <w:rFonts w:ascii="Times New Roman" w:hAnsi="Times New Roman"/>
          <w:sz w:val="24"/>
          <w:szCs w:val="24"/>
        </w:rPr>
        <w:t xml:space="preserve"> </w:t>
      </w:r>
      <w:r w:rsidRPr="00E91AC6">
        <w:rPr>
          <w:rFonts w:ascii="Times New Roman" w:hAnsi="Times New Roman"/>
          <w:sz w:val="24"/>
          <w:szCs w:val="24"/>
        </w:rPr>
        <w:t>suku</w:t>
      </w:r>
      <w:r w:rsidR="00A671C6" w:rsidRPr="00E91AC6">
        <w:rPr>
          <w:rFonts w:ascii="Times New Roman" w:hAnsi="Times New Roman"/>
          <w:sz w:val="24"/>
          <w:szCs w:val="24"/>
        </w:rPr>
        <w:t xml:space="preserve"> </w:t>
      </w:r>
      <w:r w:rsidRPr="00E91AC6">
        <w:rPr>
          <w:rFonts w:ascii="Times New Roman" w:hAnsi="Times New Roman"/>
          <w:sz w:val="24"/>
          <w:szCs w:val="24"/>
        </w:rPr>
        <w:t>bunga</w:t>
      </w:r>
      <w:r w:rsidR="00A671C6" w:rsidRPr="00E91AC6">
        <w:rPr>
          <w:rFonts w:ascii="Times New Roman" w:hAnsi="Times New Roman"/>
          <w:sz w:val="24"/>
          <w:szCs w:val="24"/>
        </w:rPr>
        <w:t xml:space="preserve"> </w:t>
      </w:r>
      <w:r w:rsidRPr="00E91AC6">
        <w:rPr>
          <w:rFonts w:ascii="Times New Roman" w:hAnsi="Times New Roman"/>
          <w:sz w:val="24"/>
          <w:szCs w:val="24"/>
        </w:rPr>
        <w:t>produk simpanan tidak melebihi bunga perjanjian Bank Indonesia.</w:t>
      </w:r>
    </w:p>
    <w:p w:rsidR="00F9691D" w:rsidRPr="00E91AC6" w:rsidRDefault="00F9691D" w:rsidP="00B8028E">
      <w:pPr>
        <w:numPr>
          <w:ilvl w:val="1"/>
          <w:numId w:val="3"/>
        </w:numPr>
        <w:spacing w:after="0" w:line="475" w:lineRule="auto"/>
        <w:ind w:left="714" w:hanging="357"/>
        <w:jc w:val="both"/>
        <w:rPr>
          <w:rFonts w:ascii="Times New Roman" w:hAnsi="Times New Roman"/>
          <w:sz w:val="24"/>
          <w:szCs w:val="24"/>
        </w:rPr>
      </w:pPr>
      <w:r w:rsidRPr="00E91AC6">
        <w:rPr>
          <w:rFonts w:ascii="Times New Roman" w:hAnsi="Times New Roman"/>
          <w:sz w:val="24"/>
          <w:szCs w:val="24"/>
        </w:rPr>
        <w:t>Ada pengaruh yang signifikan kegiatan usaha nasabah terhadap penentuan nisbah</w:t>
      </w:r>
      <w:r w:rsidR="001F73CD" w:rsidRPr="00E91AC6">
        <w:rPr>
          <w:rFonts w:ascii="Times New Roman" w:hAnsi="Times New Roman"/>
          <w:sz w:val="24"/>
          <w:szCs w:val="24"/>
        </w:rPr>
        <w:t xml:space="preserve"> bagi hasil</w:t>
      </w:r>
      <w:r w:rsidRPr="00E91AC6">
        <w:rPr>
          <w:rFonts w:ascii="Times New Roman" w:hAnsi="Times New Roman"/>
          <w:sz w:val="24"/>
          <w:szCs w:val="24"/>
        </w:rPr>
        <w:t xml:space="preserve"> pembiayaan mudharabah di </w:t>
      </w:r>
      <w:r w:rsidR="00B122B8" w:rsidRPr="00E91AC6">
        <w:rPr>
          <w:rFonts w:ascii="Times New Roman" w:hAnsi="Times New Roman"/>
          <w:sz w:val="24"/>
          <w:szCs w:val="24"/>
        </w:rPr>
        <w:t>B</w:t>
      </w:r>
      <w:r w:rsidR="001F73CD" w:rsidRPr="00E91AC6">
        <w:rPr>
          <w:rFonts w:ascii="Times New Roman" w:hAnsi="Times New Roman"/>
          <w:sz w:val="24"/>
          <w:szCs w:val="24"/>
        </w:rPr>
        <w:t xml:space="preserve">ank </w:t>
      </w:r>
      <w:r w:rsidR="00B122B8" w:rsidRPr="00E91AC6">
        <w:rPr>
          <w:rFonts w:ascii="Times New Roman" w:hAnsi="Times New Roman"/>
          <w:sz w:val="24"/>
          <w:szCs w:val="24"/>
        </w:rPr>
        <w:t>M</w:t>
      </w:r>
      <w:r w:rsidR="001F73CD" w:rsidRPr="00E91AC6">
        <w:rPr>
          <w:rFonts w:ascii="Times New Roman" w:hAnsi="Times New Roman"/>
          <w:sz w:val="24"/>
          <w:szCs w:val="24"/>
        </w:rPr>
        <w:t xml:space="preserve">uamalat </w:t>
      </w:r>
      <w:r w:rsidR="00B122B8" w:rsidRPr="00E91AC6">
        <w:rPr>
          <w:rFonts w:ascii="Times New Roman" w:hAnsi="Times New Roman"/>
          <w:sz w:val="24"/>
          <w:szCs w:val="24"/>
        </w:rPr>
        <w:t>I</w:t>
      </w:r>
      <w:r w:rsidR="001F73CD" w:rsidRPr="00E91AC6">
        <w:rPr>
          <w:rFonts w:ascii="Times New Roman" w:hAnsi="Times New Roman"/>
          <w:sz w:val="24"/>
          <w:szCs w:val="24"/>
        </w:rPr>
        <w:t>ndonesia</w:t>
      </w:r>
      <w:r w:rsidR="00B122B8" w:rsidRPr="00E91AC6">
        <w:rPr>
          <w:rFonts w:ascii="Times New Roman" w:hAnsi="Times New Roman"/>
          <w:sz w:val="24"/>
          <w:szCs w:val="24"/>
        </w:rPr>
        <w:t xml:space="preserve"> </w:t>
      </w:r>
      <w:r w:rsidR="00C86016" w:rsidRPr="00E91AC6">
        <w:rPr>
          <w:rFonts w:ascii="Times New Roman" w:hAnsi="Times New Roman"/>
          <w:sz w:val="24"/>
          <w:szCs w:val="24"/>
        </w:rPr>
        <w:t xml:space="preserve">KCP </w:t>
      </w:r>
      <w:r w:rsidR="00B122B8" w:rsidRPr="00E91AC6">
        <w:rPr>
          <w:rFonts w:ascii="Times New Roman" w:hAnsi="Times New Roman"/>
          <w:sz w:val="24"/>
          <w:szCs w:val="24"/>
        </w:rPr>
        <w:t>Tulungagung</w:t>
      </w:r>
    </w:p>
    <w:p w:rsidR="008F7611" w:rsidRPr="006A261A" w:rsidRDefault="008F7611" w:rsidP="006A261A">
      <w:pPr>
        <w:spacing w:after="0" w:line="475" w:lineRule="auto"/>
        <w:ind w:left="720" w:firstLine="720"/>
        <w:jc w:val="both"/>
        <w:rPr>
          <w:rFonts w:ascii="Times New Roman" w:hAnsi="Times New Roman" w:cs="Times New Roman"/>
          <w:sz w:val="24"/>
          <w:szCs w:val="24"/>
          <w:lang w:val="nb-NO"/>
        </w:rPr>
      </w:pPr>
      <w:r w:rsidRPr="006A261A">
        <w:rPr>
          <w:rFonts w:ascii="Times New Roman" w:hAnsi="Times New Roman" w:cs="Times New Roman"/>
          <w:sz w:val="24"/>
          <w:szCs w:val="24"/>
          <w:lang w:val="nb-NO"/>
        </w:rPr>
        <w:t>Berdasarkan penghitungan diperoleh nilai</w:t>
      </w:r>
      <w:r w:rsidR="00A671C6" w:rsidRPr="006A261A">
        <w:rPr>
          <w:rFonts w:ascii="Times New Roman" w:hAnsi="Times New Roman" w:cs="Times New Roman"/>
          <w:sz w:val="24"/>
          <w:szCs w:val="24"/>
          <w:lang w:val="nb-NO"/>
        </w:rPr>
        <w:t xml:space="preserve"> </w:t>
      </w:r>
      <w:r w:rsidRPr="006A261A">
        <w:rPr>
          <w:rFonts w:ascii="Times New Roman" w:hAnsi="Times New Roman" w:cs="Times New Roman"/>
          <w:sz w:val="24"/>
          <w:szCs w:val="24"/>
          <w:lang w:val="nb-NO"/>
        </w:rPr>
        <w:t xml:space="preserve">t </w:t>
      </w:r>
      <w:r w:rsidRPr="006A261A">
        <w:rPr>
          <w:rFonts w:ascii="Times New Roman" w:hAnsi="Times New Roman" w:cs="Times New Roman"/>
          <w:sz w:val="24"/>
          <w:szCs w:val="24"/>
          <w:vertAlign w:val="subscript"/>
          <w:lang w:val="nb-NO"/>
        </w:rPr>
        <w:t>hitung</w:t>
      </w:r>
      <w:r w:rsidRPr="006A261A">
        <w:rPr>
          <w:rFonts w:ascii="Times New Roman" w:hAnsi="Times New Roman" w:cs="Times New Roman"/>
          <w:sz w:val="24"/>
          <w:szCs w:val="24"/>
          <w:lang w:val="nb-NO"/>
        </w:rPr>
        <w:t xml:space="preserve"> = 4.095. Sementara</w:t>
      </w:r>
      <w:r w:rsidR="00A671C6" w:rsidRPr="006A261A">
        <w:rPr>
          <w:rFonts w:ascii="Times New Roman" w:hAnsi="Times New Roman" w:cs="Times New Roman"/>
          <w:sz w:val="24"/>
          <w:szCs w:val="24"/>
          <w:lang w:val="nb-NO"/>
        </w:rPr>
        <w:t xml:space="preserve"> </w:t>
      </w:r>
      <w:r w:rsidRPr="006A261A">
        <w:rPr>
          <w:rFonts w:ascii="Times New Roman" w:hAnsi="Times New Roman" w:cs="Times New Roman"/>
          <w:sz w:val="24"/>
          <w:szCs w:val="24"/>
          <w:lang w:val="nb-NO"/>
        </w:rPr>
        <w:t xml:space="preserve">itu, untuk t </w:t>
      </w:r>
      <w:r w:rsidRPr="006A261A">
        <w:rPr>
          <w:rFonts w:ascii="Times New Roman" w:hAnsi="Times New Roman" w:cs="Times New Roman"/>
          <w:sz w:val="24"/>
          <w:szCs w:val="24"/>
          <w:vertAlign w:val="subscript"/>
          <w:lang w:val="nb-NO"/>
        </w:rPr>
        <w:t>tabel</w:t>
      </w:r>
      <w:r w:rsidRPr="006A261A">
        <w:rPr>
          <w:rFonts w:ascii="Times New Roman" w:hAnsi="Times New Roman" w:cs="Times New Roman"/>
          <w:sz w:val="24"/>
          <w:szCs w:val="24"/>
          <w:lang w:val="nb-NO"/>
        </w:rPr>
        <w:t xml:space="preserve"> dengan taraf signifikakansi 0,05, diperoleh nilai t </w:t>
      </w:r>
      <w:r w:rsidRPr="006A261A">
        <w:rPr>
          <w:rFonts w:ascii="Times New Roman" w:hAnsi="Times New Roman" w:cs="Times New Roman"/>
          <w:sz w:val="24"/>
          <w:szCs w:val="24"/>
          <w:vertAlign w:val="subscript"/>
          <w:lang w:val="nb-NO"/>
        </w:rPr>
        <w:t>tabel</w:t>
      </w:r>
      <w:r w:rsidRPr="006A261A">
        <w:rPr>
          <w:rFonts w:ascii="Times New Roman" w:hAnsi="Times New Roman" w:cs="Times New Roman"/>
          <w:sz w:val="24"/>
          <w:szCs w:val="24"/>
          <w:lang w:val="nb-NO"/>
        </w:rPr>
        <w:t xml:space="preserve"> = 2.012.</w:t>
      </w:r>
      <w:r w:rsidR="00A671C6" w:rsidRPr="006A261A">
        <w:rPr>
          <w:rFonts w:ascii="Times New Roman" w:hAnsi="Times New Roman" w:cs="Times New Roman"/>
          <w:sz w:val="24"/>
          <w:szCs w:val="24"/>
          <w:lang w:val="nb-NO"/>
        </w:rPr>
        <w:t xml:space="preserve"> </w:t>
      </w:r>
      <w:r w:rsidRPr="006A261A">
        <w:rPr>
          <w:rFonts w:ascii="Times New Roman" w:hAnsi="Times New Roman" w:cs="Times New Roman"/>
          <w:sz w:val="24"/>
          <w:szCs w:val="24"/>
          <w:lang w:val="nb-NO"/>
        </w:rPr>
        <w:t>Perbandingan antara keduanya menghasilkan:</w:t>
      </w:r>
      <w:r w:rsidR="00A671C6" w:rsidRPr="006A261A">
        <w:rPr>
          <w:rFonts w:ascii="Times New Roman" w:hAnsi="Times New Roman" w:cs="Times New Roman"/>
          <w:sz w:val="24"/>
          <w:szCs w:val="24"/>
          <w:lang w:val="nb-NO"/>
        </w:rPr>
        <w:t xml:space="preserve"> </w:t>
      </w:r>
      <w:r w:rsidRPr="006A261A">
        <w:rPr>
          <w:rFonts w:ascii="Times New Roman" w:hAnsi="Times New Roman" w:cs="Times New Roman"/>
          <w:sz w:val="24"/>
          <w:szCs w:val="24"/>
          <w:lang w:val="nb-NO"/>
        </w:rPr>
        <w:t xml:space="preserve">t </w:t>
      </w:r>
      <w:r w:rsidRPr="006A261A">
        <w:rPr>
          <w:rFonts w:ascii="Times New Roman" w:hAnsi="Times New Roman" w:cs="Times New Roman"/>
          <w:sz w:val="24"/>
          <w:szCs w:val="24"/>
          <w:vertAlign w:val="subscript"/>
          <w:lang w:val="nb-NO"/>
        </w:rPr>
        <w:t>hitung</w:t>
      </w:r>
      <w:r w:rsidR="00A671C6" w:rsidRPr="006A261A">
        <w:rPr>
          <w:rFonts w:ascii="Times New Roman" w:hAnsi="Times New Roman" w:cs="Times New Roman"/>
          <w:sz w:val="24"/>
          <w:szCs w:val="24"/>
          <w:lang w:val="nb-NO"/>
        </w:rPr>
        <w:t xml:space="preserve"> </w:t>
      </w:r>
      <w:r w:rsidRPr="006A261A">
        <w:rPr>
          <w:rFonts w:ascii="Times New Roman" w:hAnsi="Times New Roman" w:cs="Times New Roman"/>
          <w:sz w:val="24"/>
          <w:szCs w:val="24"/>
          <w:lang w:val="nb-NO"/>
        </w:rPr>
        <w:t>&gt;</w:t>
      </w:r>
      <w:r w:rsidR="00A671C6" w:rsidRPr="006A261A">
        <w:rPr>
          <w:rFonts w:ascii="Times New Roman" w:hAnsi="Times New Roman" w:cs="Times New Roman"/>
          <w:sz w:val="24"/>
          <w:szCs w:val="24"/>
          <w:lang w:val="nb-NO"/>
        </w:rPr>
        <w:t xml:space="preserve"> </w:t>
      </w:r>
      <w:r w:rsidRPr="006A261A">
        <w:rPr>
          <w:rFonts w:ascii="Times New Roman" w:hAnsi="Times New Roman" w:cs="Times New Roman"/>
          <w:sz w:val="24"/>
          <w:szCs w:val="24"/>
          <w:lang w:val="nb-NO"/>
        </w:rPr>
        <w:t xml:space="preserve">t </w:t>
      </w:r>
      <w:r w:rsidRPr="006A261A">
        <w:rPr>
          <w:rFonts w:ascii="Times New Roman" w:hAnsi="Times New Roman" w:cs="Times New Roman"/>
          <w:sz w:val="24"/>
          <w:szCs w:val="24"/>
          <w:vertAlign w:val="subscript"/>
          <w:lang w:val="nb-NO"/>
        </w:rPr>
        <w:t>tabel</w:t>
      </w:r>
      <w:r w:rsidR="00A671C6" w:rsidRPr="006A261A">
        <w:rPr>
          <w:rFonts w:ascii="Times New Roman" w:hAnsi="Times New Roman" w:cs="Times New Roman"/>
          <w:sz w:val="24"/>
          <w:szCs w:val="24"/>
          <w:lang w:val="nb-NO"/>
        </w:rPr>
        <w:t xml:space="preserve"> </w:t>
      </w:r>
      <w:r w:rsidR="006A261A">
        <w:rPr>
          <w:rFonts w:ascii="Times New Roman" w:hAnsi="Times New Roman" w:cs="Times New Roman"/>
          <w:sz w:val="24"/>
          <w:szCs w:val="24"/>
          <w:lang w:val="nb-NO"/>
        </w:rPr>
        <w:br/>
      </w:r>
      <w:r w:rsidRPr="006A261A">
        <w:rPr>
          <w:rFonts w:ascii="Times New Roman" w:hAnsi="Times New Roman" w:cs="Times New Roman"/>
          <w:sz w:val="24"/>
          <w:szCs w:val="24"/>
          <w:lang w:val="nb-NO"/>
        </w:rPr>
        <w:t xml:space="preserve">( 4.095&gt;2.012) </w:t>
      </w:r>
      <w:r w:rsidRPr="006A261A">
        <w:rPr>
          <w:rFonts w:ascii="Times New Roman" w:hAnsi="Times New Roman" w:cs="Times New Roman"/>
          <w:sz w:val="24"/>
          <w:szCs w:val="24"/>
        </w:rPr>
        <w:t xml:space="preserve">Nilai signifikansi t untuk variabel </w:t>
      </w:r>
      <w:r w:rsidR="00F142B6" w:rsidRPr="006A261A">
        <w:rPr>
          <w:rFonts w:ascii="Times New Roman" w:hAnsi="Times New Roman" w:cs="Times New Roman"/>
          <w:sz w:val="24"/>
          <w:szCs w:val="24"/>
        </w:rPr>
        <w:t>kegiatan usaha nasabah</w:t>
      </w:r>
      <w:r w:rsidRPr="006A261A">
        <w:rPr>
          <w:rFonts w:ascii="Times New Roman" w:hAnsi="Times New Roman" w:cs="Times New Roman"/>
          <w:sz w:val="24"/>
          <w:szCs w:val="24"/>
        </w:rPr>
        <w:t xml:space="preserve"> adalah 0.000 dan nilai tersebut lebih kecil daripada probabilitas 0,05 (0,000 &lt; 0,05).</w:t>
      </w:r>
      <w:r w:rsidRPr="006A261A">
        <w:rPr>
          <w:rFonts w:ascii="Times New Roman" w:hAnsi="Times New Roman" w:cs="Times New Roman"/>
          <w:sz w:val="24"/>
          <w:szCs w:val="24"/>
          <w:lang w:val="nb-NO"/>
        </w:rPr>
        <w:t xml:space="preserve"> Dengan demikian, pengujian menunjukkan Ho ditolak Ha diterima. Oleh karena itu, dapat disimpulkan dari hasil tersebut yang memperlihatkan bahwa</w:t>
      </w:r>
      <w:r w:rsidR="00A671C6" w:rsidRPr="006A261A">
        <w:rPr>
          <w:rFonts w:ascii="Times New Roman" w:hAnsi="Times New Roman" w:cs="Times New Roman"/>
          <w:sz w:val="24"/>
          <w:szCs w:val="24"/>
          <w:lang w:val="nb-NO"/>
        </w:rPr>
        <w:t xml:space="preserve"> </w:t>
      </w:r>
      <w:r w:rsidRPr="006A261A">
        <w:rPr>
          <w:rFonts w:ascii="Times New Roman" w:hAnsi="Times New Roman"/>
          <w:sz w:val="24"/>
          <w:szCs w:val="24"/>
          <w:lang w:val="nb-NO"/>
        </w:rPr>
        <w:t xml:space="preserve">Ada pengaruh yang signifikan kegiatan usaha </w:t>
      </w:r>
      <w:r w:rsidRPr="006A261A">
        <w:rPr>
          <w:rFonts w:ascii="Times New Roman" w:hAnsi="Times New Roman"/>
          <w:sz w:val="24"/>
          <w:szCs w:val="24"/>
          <w:lang w:val="nb-NO"/>
        </w:rPr>
        <w:lastRenderedPageBreak/>
        <w:t>nasabah</w:t>
      </w:r>
      <w:r w:rsidRPr="006A261A">
        <w:rPr>
          <w:rFonts w:ascii="Times New Roman" w:hAnsi="Times New Roman"/>
          <w:i/>
          <w:iCs/>
          <w:sz w:val="24"/>
          <w:szCs w:val="24"/>
          <w:lang w:val="nb-NO"/>
        </w:rPr>
        <w:t xml:space="preserve"> </w:t>
      </w:r>
      <w:r w:rsidRPr="006A261A">
        <w:rPr>
          <w:rFonts w:ascii="Times New Roman" w:hAnsi="Times New Roman"/>
          <w:sz w:val="24"/>
          <w:szCs w:val="24"/>
          <w:lang w:val="nb-NO"/>
        </w:rPr>
        <w:t>terhadap penentuan nisbah</w:t>
      </w:r>
      <w:r w:rsidR="00F03A99" w:rsidRPr="006A261A">
        <w:rPr>
          <w:rFonts w:ascii="Times New Roman" w:hAnsi="Times New Roman"/>
          <w:sz w:val="24"/>
          <w:szCs w:val="24"/>
          <w:lang w:val="nb-NO"/>
        </w:rPr>
        <w:t xml:space="preserve"> bagi hasil</w:t>
      </w:r>
      <w:r w:rsidRPr="006A261A">
        <w:rPr>
          <w:rFonts w:ascii="Times New Roman" w:hAnsi="Times New Roman"/>
          <w:sz w:val="24"/>
          <w:szCs w:val="24"/>
          <w:lang w:val="nb-NO"/>
        </w:rPr>
        <w:t xml:space="preserve"> pembiayaan mudharabah </w:t>
      </w:r>
      <w:r w:rsidR="006A261A">
        <w:rPr>
          <w:rFonts w:ascii="Times New Roman" w:hAnsi="Times New Roman"/>
          <w:sz w:val="24"/>
          <w:szCs w:val="24"/>
          <w:lang w:val="nb-NO"/>
        </w:rPr>
        <w:br/>
      </w:r>
      <w:r w:rsidRPr="006A261A">
        <w:rPr>
          <w:rFonts w:ascii="Times New Roman" w:hAnsi="Times New Roman"/>
          <w:sz w:val="24"/>
          <w:szCs w:val="24"/>
          <w:lang w:val="nb-NO"/>
        </w:rPr>
        <w:t>di</w:t>
      </w:r>
      <w:r w:rsidR="00A671C6" w:rsidRPr="006A261A">
        <w:rPr>
          <w:rFonts w:ascii="Times New Roman" w:hAnsi="Times New Roman"/>
          <w:sz w:val="24"/>
          <w:szCs w:val="24"/>
          <w:lang w:val="nb-NO"/>
        </w:rPr>
        <w:t xml:space="preserve"> </w:t>
      </w:r>
      <w:r w:rsidR="00B122B8" w:rsidRPr="006A261A">
        <w:rPr>
          <w:rFonts w:ascii="Times New Roman" w:hAnsi="Times New Roman"/>
          <w:sz w:val="24"/>
          <w:szCs w:val="24"/>
          <w:lang w:val="nb-NO"/>
        </w:rPr>
        <w:t>B</w:t>
      </w:r>
      <w:r w:rsidR="00F03A99" w:rsidRPr="006A261A">
        <w:rPr>
          <w:rFonts w:ascii="Times New Roman" w:hAnsi="Times New Roman"/>
          <w:sz w:val="24"/>
          <w:szCs w:val="24"/>
          <w:lang w:val="nb-NO"/>
        </w:rPr>
        <w:t xml:space="preserve">ank </w:t>
      </w:r>
      <w:r w:rsidR="00B122B8" w:rsidRPr="006A261A">
        <w:rPr>
          <w:rFonts w:ascii="Times New Roman" w:hAnsi="Times New Roman"/>
          <w:sz w:val="24"/>
          <w:szCs w:val="24"/>
          <w:lang w:val="nb-NO"/>
        </w:rPr>
        <w:t>M</w:t>
      </w:r>
      <w:r w:rsidR="00F03A99" w:rsidRPr="006A261A">
        <w:rPr>
          <w:rFonts w:ascii="Times New Roman" w:hAnsi="Times New Roman"/>
          <w:sz w:val="24"/>
          <w:szCs w:val="24"/>
          <w:lang w:val="nb-NO"/>
        </w:rPr>
        <w:t xml:space="preserve">uamalat </w:t>
      </w:r>
      <w:r w:rsidR="00B122B8" w:rsidRPr="006A261A">
        <w:rPr>
          <w:rFonts w:ascii="Times New Roman" w:hAnsi="Times New Roman"/>
          <w:sz w:val="24"/>
          <w:szCs w:val="24"/>
          <w:lang w:val="nb-NO"/>
        </w:rPr>
        <w:t>I</w:t>
      </w:r>
      <w:r w:rsidR="00F03A99" w:rsidRPr="006A261A">
        <w:rPr>
          <w:rFonts w:ascii="Times New Roman" w:hAnsi="Times New Roman"/>
          <w:sz w:val="24"/>
          <w:szCs w:val="24"/>
          <w:lang w:val="nb-NO"/>
        </w:rPr>
        <w:t>ndonesia</w:t>
      </w:r>
      <w:r w:rsidR="00B122B8" w:rsidRPr="006A261A">
        <w:rPr>
          <w:rFonts w:ascii="Times New Roman" w:hAnsi="Times New Roman"/>
          <w:sz w:val="24"/>
          <w:szCs w:val="24"/>
          <w:lang w:val="nb-NO"/>
        </w:rPr>
        <w:t xml:space="preserve"> </w:t>
      </w:r>
      <w:r w:rsidR="00F142B6" w:rsidRPr="006A261A">
        <w:rPr>
          <w:rFonts w:ascii="Times New Roman" w:hAnsi="Times New Roman"/>
          <w:sz w:val="24"/>
          <w:szCs w:val="24"/>
          <w:lang w:val="nb-NO"/>
        </w:rPr>
        <w:t xml:space="preserve">KCP </w:t>
      </w:r>
      <w:r w:rsidR="00B122B8" w:rsidRPr="006A261A">
        <w:rPr>
          <w:rFonts w:ascii="Times New Roman" w:hAnsi="Times New Roman"/>
          <w:sz w:val="24"/>
          <w:szCs w:val="24"/>
          <w:lang w:val="nb-NO"/>
        </w:rPr>
        <w:t>Tulungagung</w:t>
      </w:r>
      <w:r w:rsidRPr="006A261A">
        <w:rPr>
          <w:rFonts w:ascii="Times New Roman" w:hAnsi="Times New Roman"/>
          <w:sz w:val="24"/>
          <w:szCs w:val="24"/>
          <w:lang w:val="nb-NO"/>
        </w:rPr>
        <w:t>.</w:t>
      </w:r>
    </w:p>
    <w:p w:rsidR="004E1FC6" w:rsidRPr="00E91AC6" w:rsidRDefault="008F7611" w:rsidP="006A261A">
      <w:pPr>
        <w:spacing w:after="0" w:line="475" w:lineRule="auto"/>
        <w:ind w:left="720" w:firstLine="720"/>
        <w:jc w:val="both"/>
        <w:rPr>
          <w:rFonts w:ascii="Times New Roman" w:hAnsi="Times New Roman"/>
          <w:sz w:val="24"/>
          <w:szCs w:val="24"/>
        </w:rPr>
      </w:pPr>
      <w:r w:rsidRPr="00E91AC6">
        <w:rPr>
          <w:rFonts w:ascii="Times New Roman" w:hAnsi="Times New Roman"/>
          <w:sz w:val="24"/>
          <w:szCs w:val="24"/>
          <w:lang w:val="nb-NO"/>
        </w:rPr>
        <w:t xml:space="preserve">Hal ini sesuai menurut </w:t>
      </w:r>
      <w:r w:rsidR="004E1FC6" w:rsidRPr="00E91AC6">
        <w:rPr>
          <w:rFonts w:ascii="Times New Roman" w:hAnsi="Times New Roman"/>
          <w:sz w:val="24"/>
          <w:szCs w:val="24"/>
          <w:lang w:val="nb-NO"/>
        </w:rPr>
        <w:t xml:space="preserve">menurut Sadono Sukuirno yaitu kegiatan usaha yang mempunyai modal awal yang kecil, atau asset yang kecil dan jumlah pekerja yang kecil. </w:t>
      </w:r>
      <w:proofErr w:type="gramStart"/>
      <w:r w:rsidR="004E1FC6" w:rsidRPr="00E91AC6">
        <w:rPr>
          <w:rFonts w:ascii="Times New Roman" w:hAnsi="Times New Roman"/>
          <w:sz w:val="24"/>
          <w:szCs w:val="24"/>
        </w:rPr>
        <w:t>Jenis usaha kecil ini memang banyak definisinya dan sangat relative untuk masing - masing Negara.</w:t>
      </w:r>
      <w:proofErr w:type="gramEnd"/>
      <w:r w:rsidR="004E1FC6" w:rsidRPr="00E91AC6">
        <w:rPr>
          <w:rFonts w:ascii="Times New Roman" w:hAnsi="Times New Roman"/>
          <w:sz w:val="24"/>
          <w:szCs w:val="24"/>
        </w:rPr>
        <w:t xml:space="preserve"> </w:t>
      </w:r>
      <w:proofErr w:type="gramStart"/>
      <w:r w:rsidR="004E1FC6" w:rsidRPr="00E91AC6">
        <w:rPr>
          <w:rFonts w:ascii="Times New Roman" w:hAnsi="Times New Roman"/>
          <w:sz w:val="24"/>
          <w:szCs w:val="24"/>
        </w:rPr>
        <w:t>Misalnya Indonesia mendefinisikan usaha kecil sebagai perusahaan yang mempunyai pekerja kurang dari 20 orang atau nilai aset yang kurang dari 5 orang dikatakan sebagai usaha kecil level mikro.</w:t>
      </w:r>
      <w:proofErr w:type="gramEnd"/>
      <w:r w:rsidR="004E1FC6" w:rsidRPr="00E91AC6">
        <w:rPr>
          <w:rStyle w:val="FootnoteReference"/>
          <w:rFonts w:ascii="Times New Roman" w:hAnsi="Times New Roman"/>
          <w:sz w:val="24"/>
          <w:szCs w:val="24"/>
        </w:rPr>
        <w:footnoteReference w:id="6"/>
      </w:r>
      <w:r w:rsidR="004E1FC6" w:rsidRPr="00E91AC6">
        <w:rPr>
          <w:rFonts w:ascii="Times New Roman" w:hAnsi="Times New Roman"/>
          <w:sz w:val="24"/>
          <w:szCs w:val="24"/>
        </w:rPr>
        <w:t xml:space="preserve"> </w:t>
      </w:r>
    </w:p>
    <w:p w:rsidR="004E1FC6" w:rsidRPr="00E91AC6" w:rsidRDefault="004E1FC6" w:rsidP="006A261A">
      <w:pPr>
        <w:spacing w:after="0" w:line="475" w:lineRule="auto"/>
        <w:ind w:left="720" w:firstLine="720"/>
        <w:jc w:val="both"/>
        <w:rPr>
          <w:rFonts w:ascii="Times New Roman" w:hAnsi="Times New Roman"/>
          <w:sz w:val="24"/>
          <w:szCs w:val="24"/>
        </w:rPr>
      </w:pPr>
      <w:proofErr w:type="gramStart"/>
      <w:r w:rsidRPr="00E91AC6">
        <w:rPr>
          <w:rFonts w:ascii="Times New Roman" w:hAnsi="Times New Roman"/>
          <w:sz w:val="24"/>
          <w:szCs w:val="24"/>
        </w:rPr>
        <w:t>Kegiatan ekonomi rakyat yang berskala kecil dengan bidang usaha yang secara mayoritas merupakan kegiatan usaha kecil dan perlu dilindungi untuk mencegah dari persaingan usaha yang tidak sehat.</w:t>
      </w:r>
      <w:proofErr w:type="gramEnd"/>
      <w:r w:rsidRPr="00E91AC6">
        <w:rPr>
          <w:rFonts w:ascii="Times New Roman" w:hAnsi="Times New Roman"/>
          <w:sz w:val="24"/>
          <w:szCs w:val="24"/>
        </w:rPr>
        <w:t xml:space="preserve"> </w:t>
      </w:r>
      <w:proofErr w:type="gramStart"/>
      <w:r w:rsidRPr="00E91AC6">
        <w:rPr>
          <w:rFonts w:ascii="Times New Roman" w:hAnsi="Times New Roman"/>
          <w:sz w:val="24"/>
          <w:szCs w:val="24"/>
        </w:rPr>
        <w:t>Berdasarkan kuantitas tenaga kerja.</w:t>
      </w:r>
      <w:proofErr w:type="gramEnd"/>
      <w:r w:rsidRPr="00E91AC6">
        <w:rPr>
          <w:rFonts w:ascii="Times New Roman" w:hAnsi="Times New Roman"/>
          <w:sz w:val="24"/>
          <w:szCs w:val="24"/>
        </w:rPr>
        <w:t xml:space="preserve"> Usah</w:t>
      </w:r>
      <w:r w:rsidR="006A261A">
        <w:rPr>
          <w:rFonts w:ascii="Times New Roman" w:hAnsi="Times New Roman"/>
          <w:sz w:val="24"/>
          <w:szCs w:val="24"/>
        </w:rPr>
        <w:t xml:space="preserve">a kecil merupakan entitas usaha </w:t>
      </w:r>
      <w:r w:rsidRPr="00E91AC6">
        <w:rPr>
          <w:rFonts w:ascii="Times New Roman" w:hAnsi="Times New Roman"/>
          <w:sz w:val="24"/>
          <w:szCs w:val="24"/>
        </w:rPr>
        <w:t>yang memiliki jumlah tenaga kerja 5 s.d 19 orang, sedangkan usaha menengah merupakan entitias usaha yang memiliki tenaga kerja 20 s.d. 99 orang.</w:t>
      </w:r>
    </w:p>
    <w:p w:rsidR="00F9691D" w:rsidRPr="00E91AC6" w:rsidRDefault="00F9691D" w:rsidP="00B8028E">
      <w:pPr>
        <w:numPr>
          <w:ilvl w:val="1"/>
          <w:numId w:val="3"/>
        </w:numPr>
        <w:spacing w:after="0" w:line="475" w:lineRule="auto"/>
        <w:ind w:left="714" w:hanging="357"/>
        <w:jc w:val="both"/>
        <w:rPr>
          <w:rFonts w:ascii="Times New Roman" w:hAnsi="Times New Roman"/>
          <w:sz w:val="24"/>
          <w:szCs w:val="24"/>
        </w:rPr>
      </w:pPr>
      <w:r w:rsidRPr="00E91AC6">
        <w:rPr>
          <w:rFonts w:ascii="Times New Roman" w:hAnsi="Times New Roman"/>
          <w:sz w:val="24"/>
          <w:szCs w:val="24"/>
        </w:rPr>
        <w:t xml:space="preserve">Ada pengaruh yang signifikan </w:t>
      </w:r>
      <w:r w:rsidR="00E56E8C" w:rsidRPr="00E91AC6">
        <w:rPr>
          <w:rFonts w:ascii="Times New Roman" w:hAnsi="Times New Roman"/>
          <w:sz w:val="24"/>
          <w:szCs w:val="24"/>
        </w:rPr>
        <w:t xml:space="preserve">secara bersama-sama </w:t>
      </w:r>
      <w:r w:rsidRPr="00E91AC6">
        <w:rPr>
          <w:rFonts w:ascii="Times New Roman" w:hAnsi="Times New Roman"/>
          <w:sz w:val="24"/>
          <w:szCs w:val="24"/>
        </w:rPr>
        <w:t>antara</w:t>
      </w:r>
      <w:r w:rsidR="00E56E8C" w:rsidRPr="00E91AC6">
        <w:rPr>
          <w:rFonts w:ascii="Times New Roman" w:hAnsi="Times New Roman"/>
          <w:sz w:val="24"/>
          <w:szCs w:val="24"/>
        </w:rPr>
        <w:t xml:space="preserve"> variabel</w:t>
      </w:r>
      <w:r w:rsidRPr="00E91AC6">
        <w:rPr>
          <w:rFonts w:ascii="Times New Roman" w:hAnsi="Times New Roman"/>
          <w:sz w:val="24"/>
          <w:szCs w:val="24"/>
        </w:rPr>
        <w:t xml:space="preserve"> </w:t>
      </w:r>
      <w:r w:rsidRPr="00E91AC6">
        <w:rPr>
          <w:rFonts w:ascii="Times New Roman" w:hAnsi="Times New Roman"/>
          <w:i/>
          <w:iCs/>
          <w:sz w:val="24"/>
          <w:szCs w:val="24"/>
        </w:rPr>
        <w:t xml:space="preserve">bargaining power, </w:t>
      </w:r>
      <w:r w:rsidRPr="00E91AC6">
        <w:rPr>
          <w:rFonts w:ascii="Times New Roman" w:hAnsi="Times New Roman"/>
          <w:sz w:val="24"/>
          <w:szCs w:val="24"/>
        </w:rPr>
        <w:t xml:space="preserve">kegiatan usaha nasabah </w:t>
      </w:r>
      <w:r w:rsidR="00BB3387" w:rsidRPr="00E91AC6">
        <w:rPr>
          <w:rFonts w:ascii="Times New Roman" w:hAnsi="Times New Roman"/>
          <w:sz w:val="24"/>
          <w:szCs w:val="24"/>
        </w:rPr>
        <w:t>terhadap</w:t>
      </w:r>
      <w:r w:rsidRPr="00E91AC6">
        <w:rPr>
          <w:rFonts w:ascii="Times New Roman" w:hAnsi="Times New Roman"/>
          <w:sz w:val="24"/>
          <w:szCs w:val="24"/>
        </w:rPr>
        <w:t xml:space="preserve"> penentuan nisbah</w:t>
      </w:r>
      <w:r w:rsidR="00F03A99" w:rsidRPr="00E91AC6">
        <w:rPr>
          <w:rFonts w:ascii="Times New Roman" w:hAnsi="Times New Roman"/>
          <w:sz w:val="24"/>
          <w:szCs w:val="24"/>
        </w:rPr>
        <w:t xml:space="preserve"> </w:t>
      </w:r>
      <w:r w:rsidR="006A261A">
        <w:rPr>
          <w:rFonts w:ascii="Times New Roman" w:hAnsi="Times New Roman"/>
          <w:sz w:val="24"/>
          <w:szCs w:val="24"/>
        </w:rPr>
        <w:br/>
      </w:r>
      <w:r w:rsidR="00F03A99" w:rsidRPr="00E91AC6">
        <w:rPr>
          <w:rFonts w:ascii="Times New Roman" w:hAnsi="Times New Roman"/>
          <w:sz w:val="24"/>
          <w:szCs w:val="24"/>
        </w:rPr>
        <w:t>bagi hasil</w:t>
      </w:r>
      <w:r w:rsidRPr="00E91AC6">
        <w:rPr>
          <w:rFonts w:ascii="Times New Roman" w:hAnsi="Times New Roman"/>
          <w:sz w:val="24"/>
          <w:szCs w:val="24"/>
        </w:rPr>
        <w:t xml:space="preserve"> pembiayaan mudharabah di </w:t>
      </w:r>
      <w:r w:rsidR="00B122B8" w:rsidRPr="00E91AC6">
        <w:rPr>
          <w:rFonts w:ascii="Times New Roman" w:hAnsi="Times New Roman"/>
          <w:sz w:val="24"/>
          <w:szCs w:val="24"/>
        </w:rPr>
        <w:t>B</w:t>
      </w:r>
      <w:r w:rsidR="00F03A99" w:rsidRPr="00E91AC6">
        <w:rPr>
          <w:rFonts w:ascii="Times New Roman" w:hAnsi="Times New Roman"/>
          <w:sz w:val="24"/>
          <w:szCs w:val="24"/>
        </w:rPr>
        <w:t xml:space="preserve">ank </w:t>
      </w:r>
      <w:r w:rsidR="00B122B8" w:rsidRPr="00E91AC6">
        <w:rPr>
          <w:rFonts w:ascii="Times New Roman" w:hAnsi="Times New Roman"/>
          <w:sz w:val="24"/>
          <w:szCs w:val="24"/>
        </w:rPr>
        <w:t>M</w:t>
      </w:r>
      <w:r w:rsidR="00F03A99" w:rsidRPr="00E91AC6">
        <w:rPr>
          <w:rFonts w:ascii="Times New Roman" w:hAnsi="Times New Roman"/>
          <w:sz w:val="24"/>
          <w:szCs w:val="24"/>
        </w:rPr>
        <w:t xml:space="preserve">uamalat </w:t>
      </w:r>
      <w:r w:rsidR="00B122B8" w:rsidRPr="00E91AC6">
        <w:rPr>
          <w:rFonts w:ascii="Times New Roman" w:hAnsi="Times New Roman"/>
          <w:sz w:val="24"/>
          <w:szCs w:val="24"/>
        </w:rPr>
        <w:t>I</w:t>
      </w:r>
      <w:r w:rsidR="00F03A99" w:rsidRPr="00E91AC6">
        <w:rPr>
          <w:rFonts w:ascii="Times New Roman" w:hAnsi="Times New Roman"/>
          <w:sz w:val="24"/>
          <w:szCs w:val="24"/>
        </w:rPr>
        <w:t>ndonesia KCP</w:t>
      </w:r>
      <w:r w:rsidR="00B122B8" w:rsidRPr="00E91AC6">
        <w:rPr>
          <w:rFonts w:ascii="Times New Roman" w:hAnsi="Times New Roman"/>
          <w:sz w:val="24"/>
          <w:szCs w:val="24"/>
        </w:rPr>
        <w:t xml:space="preserve"> Tulungagung</w:t>
      </w:r>
      <w:r w:rsidRPr="00E91AC6">
        <w:rPr>
          <w:rFonts w:ascii="Times New Roman" w:hAnsi="Times New Roman"/>
          <w:sz w:val="24"/>
          <w:szCs w:val="24"/>
        </w:rPr>
        <w:t>.</w:t>
      </w:r>
    </w:p>
    <w:p w:rsidR="00CB1D7E" w:rsidRPr="006A261A" w:rsidRDefault="001E11EB" w:rsidP="006A261A">
      <w:pPr>
        <w:spacing w:after="0" w:line="475" w:lineRule="auto"/>
        <w:ind w:left="720" w:firstLine="720"/>
        <w:jc w:val="both"/>
        <w:rPr>
          <w:rFonts w:ascii="Times New Roman" w:hAnsi="Times New Roman" w:cs="Times New Roman"/>
          <w:sz w:val="24"/>
          <w:szCs w:val="24"/>
        </w:rPr>
      </w:pPr>
      <w:r w:rsidRPr="006A261A">
        <w:rPr>
          <w:rFonts w:ascii="Times New Roman" w:hAnsi="Times New Roman" w:cs="Times New Roman"/>
          <w:sz w:val="24"/>
          <w:szCs w:val="24"/>
          <w:lang w:val="nb-NO"/>
        </w:rPr>
        <w:t>Berdasarkan penghitungan menunjukkan F</w:t>
      </w:r>
      <w:r w:rsidRPr="006A261A">
        <w:rPr>
          <w:rFonts w:ascii="Times New Roman" w:hAnsi="Times New Roman" w:cs="Times New Roman"/>
          <w:sz w:val="24"/>
          <w:szCs w:val="24"/>
          <w:vertAlign w:val="subscript"/>
          <w:lang w:val="nb-NO"/>
        </w:rPr>
        <w:t>hitung</w:t>
      </w:r>
      <w:r w:rsidRPr="006A261A">
        <w:rPr>
          <w:rFonts w:ascii="Times New Roman" w:hAnsi="Times New Roman" w:cs="Times New Roman"/>
          <w:sz w:val="24"/>
          <w:szCs w:val="24"/>
          <w:lang w:val="nb-NO"/>
        </w:rPr>
        <w:t xml:space="preserve"> (48.449) &gt; F</w:t>
      </w:r>
      <w:r w:rsidRPr="006A261A">
        <w:rPr>
          <w:rFonts w:ascii="Times New Roman" w:hAnsi="Times New Roman" w:cs="Times New Roman"/>
          <w:sz w:val="24"/>
          <w:szCs w:val="24"/>
          <w:vertAlign w:val="subscript"/>
          <w:lang w:val="nb-NO"/>
        </w:rPr>
        <w:t>tabel</w:t>
      </w:r>
      <w:r w:rsidRPr="006A261A">
        <w:rPr>
          <w:rFonts w:ascii="Times New Roman" w:hAnsi="Times New Roman" w:cs="Times New Roman"/>
          <w:sz w:val="24"/>
          <w:szCs w:val="24"/>
          <w:lang w:val="nb-NO"/>
        </w:rPr>
        <w:t xml:space="preserve"> </w:t>
      </w:r>
      <w:r w:rsidRPr="0050104C">
        <w:rPr>
          <w:rFonts w:ascii="Times New Roman" w:hAnsi="Times New Roman" w:cs="Times New Roman"/>
          <w:spacing w:val="-2"/>
          <w:sz w:val="24"/>
          <w:szCs w:val="24"/>
          <w:lang w:val="nb-NO"/>
        </w:rPr>
        <w:t>(3.195) dan tingkat signifikansi 0,000 &lt; 0,05</w:t>
      </w:r>
      <w:r w:rsidR="00630E8E" w:rsidRPr="0050104C">
        <w:rPr>
          <w:rFonts w:ascii="Times New Roman" w:hAnsi="Times New Roman" w:cs="Times New Roman"/>
          <w:spacing w:val="-2"/>
          <w:sz w:val="24"/>
          <w:szCs w:val="24"/>
          <w:lang w:val="sv-SE"/>
        </w:rPr>
        <w:t xml:space="preserve">. </w:t>
      </w:r>
      <w:r w:rsidRPr="0050104C">
        <w:rPr>
          <w:rFonts w:ascii="Times New Roman" w:hAnsi="Times New Roman" w:cs="Times New Roman"/>
          <w:spacing w:val="-2"/>
          <w:sz w:val="24"/>
          <w:szCs w:val="24"/>
          <w:lang w:val="sv-SE"/>
        </w:rPr>
        <w:t>Hasil pengujian menunjukkan</w:t>
      </w:r>
      <w:r w:rsidRPr="006A261A">
        <w:rPr>
          <w:rFonts w:ascii="Times New Roman" w:hAnsi="Times New Roman" w:cs="Times New Roman"/>
          <w:sz w:val="24"/>
          <w:szCs w:val="24"/>
          <w:lang w:val="sv-SE"/>
        </w:rPr>
        <w:t xml:space="preserve"> bahwa nilai signifikansi uji serempak (uji F) diperoleh nilai 0,000, dengan </w:t>
      </w:r>
      <w:r w:rsidRPr="006A261A">
        <w:rPr>
          <w:rFonts w:ascii="Times New Roman" w:hAnsi="Times New Roman" w:cs="Times New Roman"/>
          <w:sz w:val="24"/>
          <w:szCs w:val="24"/>
          <w:lang w:val="sv-SE"/>
        </w:rPr>
        <w:lastRenderedPageBreak/>
        <w:t xml:space="preserve">demikian nilai signifikansi yang diperoleh lebih kecil daripada probabilitas </w:t>
      </w:r>
      <w:r w:rsidRPr="006A261A">
        <w:rPr>
          <w:rFonts w:ascii="Times New Roman" w:hAnsi="Times New Roman" w:cs="Times New Roman"/>
          <w:sz w:val="24"/>
          <w:szCs w:val="24"/>
        </w:rPr>
        <w:t>α</w:t>
      </w:r>
      <w:r w:rsidRPr="006A261A">
        <w:rPr>
          <w:rFonts w:ascii="Times New Roman" w:hAnsi="Times New Roman" w:cs="Times New Roman"/>
          <w:sz w:val="24"/>
          <w:szCs w:val="24"/>
          <w:lang w:val="sv-SE"/>
        </w:rPr>
        <w:t xml:space="preserve"> yang ditetapkan</w:t>
      </w:r>
      <w:r w:rsidR="00A671C6" w:rsidRPr="006A261A">
        <w:rPr>
          <w:rFonts w:ascii="Times New Roman" w:hAnsi="Times New Roman" w:cs="Times New Roman"/>
          <w:sz w:val="24"/>
          <w:szCs w:val="24"/>
          <w:lang w:val="sv-SE"/>
        </w:rPr>
        <w:t xml:space="preserve"> </w:t>
      </w:r>
      <w:r w:rsidRPr="006A261A">
        <w:rPr>
          <w:rFonts w:ascii="Times New Roman" w:hAnsi="Times New Roman" w:cs="Times New Roman"/>
          <w:sz w:val="24"/>
          <w:szCs w:val="24"/>
          <w:lang w:val="sv-SE"/>
        </w:rPr>
        <w:t xml:space="preserve">(0,000 &lt; 0,05). Jadi </w:t>
      </w:r>
      <w:r w:rsidRPr="006A261A">
        <w:rPr>
          <w:rFonts w:ascii="Times New Roman" w:hAnsi="Times New Roman" w:cs="Times New Roman"/>
          <w:sz w:val="24"/>
          <w:szCs w:val="24"/>
          <w:lang w:val="nb-NO"/>
        </w:rPr>
        <w:t>H</w:t>
      </w:r>
      <w:r w:rsidRPr="006A261A">
        <w:rPr>
          <w:rFonts w:ascii="Times New Roman" w:hAnsi="Times New Roman" w:cs="Times New Roman"/>
          <w:sz w:val="24"/>
          <w:szCs w:val="24"/>
          <w:vertAlign w:val="subscript"/>
          <w:lang w:val="nb-NO"/>
        </w:rPr>
        <w:t>0</w:t>
      </w:r>
      <w:r w:rsidRPr="006A261A">
        <w:rPr>
          <w:rFonts w:ascii="Times New Roman" w:hAnsi="Times New Roman" w:cs="Times New Roman"/>
          <w:sz w:val="24"/>
          <w:szCs w:val="24"/>
          <w:lang w:val="nb-NO"/>
        </w:rPr>
        <w:t xml:space="preserve"> ditolak dan H</w:t>
      </w:r>
      <w:r w:rsidRPr="006A261A">
        <w:rPr>
          <w:rFonts w:ascii="Times New Roman" w:hAnsi="Times New Roman" w:cs="Times New Roman"/>
          <w:sz w:val="24"/>
          <w:szCs w:val="24"/>
          <w:vertAlign w:val="subscript"/>
          <w:lang w:val="nb-NO"/>
        </w:rPr>
        <w:t>a</w:t>
      </w:r>
      <w:r w:rsidRPr="006A261A">
        <w:rPr>
          <w:rFonts w:ascii="Times New Roman" w:hAnsi="Times New Roman" w:cs="Times New Roman"/>
          <w:sz w:val="24"/>
          <w:szCs w:val="24"/>
          <w:lang w:val="nb-NO"/>
        </w:rPr>
        <w:t xml:space="preserve"> diterima. </w:t>
      </w:r>
      <w:r w:rsidRPr="006A261A">
        <w:rPr>
          <w:rFonts w:ascii="Times New Roman" w:hAnsi="Times New Roman" w:cs="Times New Roman"/>
          <w:sz w:val="24"/>
          <w:szCs w:val="24"/>
          <w:lang w:val="sv-SE"/>
        </w:rPr>
        <w:t xml:space="preserve">Jadi dapatlah ditarik kesimpulan adanya </w:t>
      </w:r>
      <w:r w:rsidR="00CB1D7E" w:rsidRPr="006A261A">
        <w:rPr>
          <w:rFonts w:ascii="Times New Roman" w:hAnsi="Times New Roman"/>
          <w:sz w:val="24"/>
          <w:szCs w:val="24"/>
          <w:lang w:val="sv-SE"/>
        </w:rPr>
        <w:t xml:space="preserve">ada </w:t>
      </w:r>
      <w:r w:rsidRPr="006A261A">
        <w:rPr>
          <w:rFonts w:ascii="Times New Roman" w:hAnsi="Times New Roman"/>
          <w:sz w:val="24"/>
          <w:szCs w:val="24"/>
          <w:lang w:val="sv-SE"/>
        </w:rPr>
        <w:t xml:space="preserve">pengaruh yang signifikan antara </w:t>
      </w:r>
      <w:r w:rsidRPr="0050104C">
        <w:rPr>
          <w:rFonts w:ascii="Times New Roman" w:hAnsi="Times New Roman"/>
          <w:i/>
          <w:iCs/>
          <w:spacing w:val="-2"/>
          <w:sz w:val="24"/>
          <w:szCs w:val="24"/>
          <w:lang w:val="sv-SE"/>
        </w:rPr>
        <w:t xml:space="preserve">bargaining power, </w:t>
      </w:r>
      <w:r w:rsidRPr="0050104C">
        <w:rPr>
          <w:rFonts w:ascii="Times New Roman" w:hAnsi="Times New Roman"/>
          <w:spacing w:val="-2"/>
          <w:sz w:val="24"/>
          <w:szCs w:val="24"/>
          <w:lang w:val="sv-SE"/>
        </w:rPr>
        <w:t>kegiatan usaha nasabah dan penentuan nisbah</w:t>
      </w:r>
      <w:r w:rsidR="00F03A99" w:rsidRPr="0050104C">
        <w:rPr>
          <w:rFonts w:ascii="Times New Roman" w:hAnsi="Times New Roman"/>
          <w:spacing w:val="-2"/>
          <w:sz w:val="24"/>
          <w:szCs w:val="24"/>
          <w:lang w:val="sv-SE"/>
        </w:rPr>
        <w:t xml:space="preserve"> bagi hasil</w:t>
      </w:r>
      <w:r w:rsidRPr="006A261A">
        <w:rPr>
          <w:rFonts w:ascii="Times New Roman" w:hAnsi="Times New Roman"/>
          <w:sz w:val="24"/>
          <w:szCs w:val="24"/>
          <w:lang w:val="sv-SE"/>
        </w:rPr>
        <w:t xml:space="preserve"> pembiayaan mudharabah di </w:t>
      </w:r>
      <w:r w:rsidR="00B122B8" w:rsidRPr="006A261A">
        <w:rPr>
          <w:rFonts w:ascii="Times New Roman" w:hAnsi="Times New Roman"/>
          <w:sz w:val="24"/>
          <w:szCs w:val="24"/>
          <w:lang w:val="nb-NO"/>
        </w:rPr>
        <w:t>B</w:t>
      </w:r>
      <w:r w:rsidR="00F03A99" w:rsidRPr="006A261A">
        <w:rPr>
          <w:rFonts w:ascii="Times New Roman" w:hAnsi="Times New Roman"/>
          <w:sz w:val="24"/>
          <w:szCs w:val="24"/>
          <w:lang w:val="nb-NO"/>
        </w:rPr>
        <w:t xml:space="preserve">ank </w:t>
      </w:r>
      <w:r w:rsidR="00B122B8" w:rsidRPr="006A261A">
        <w:rPr>
          <w:rFonts w:ascii="Times New Roman" w:hAnsi="Times New Roman"/>
          <w:sz w:val="24"/>
          <w:szCs w:val="24"/>
          <w:lang w:val="nb-NO"/>
        </w:rPr>
        <w:t>M</w:t>
      </w:r>
      <w:r w:rsidR="00F03A99" w:rsidRPr="006A261A">
        <w:rPr>
          <w:rFonts w:ascii="Times New Roman" w:hAnsi="Times New Roman"/>
          <w:sz w:val="24"/>
          <w:szCs w:val="24"/>
          <w:lang w:val="nb-NO"/>
        </w:rPr>
        <w:t xml:space="preserve">uamalat </w:t>
      </w:r>
      <w:r w:rsidR="00B122B8" w:rsidRPr="006A261A">
        <w:rPr>
          <w:rFonts w:ascii="Times New Roman" w:hAnsi="Times New Roman"/>
          <w:sz w:val="24"/>
          <w:szCs w:val="24"/>
          <w:lang w:val="nb-NO"/>
        </w:rPr>
        <w:t>I</w:t>
      </w:r>
      <w:r w:rsidR="00F03A99" w:rsidRPr="006A261A">
        <w:rPr>
          <w:rFonts w:ascii="Times New Roman" w:hAnsi="Times New Roman"/>
          <w:sz w:val="24"/>
          <w:szCs w:val="24"/>
          <w:lang w:val="nb-NO"/>
        </w:rPr>
        <w:t>ndonesia</w:t>
      </w:r>
      <w:r w:rsidR="00F03A99" w:rsidRPr="006A261A">
        <w:rPr>
          <w:rFonts w:ascii="Times New Roman" w:hAnsi="Times New Roman"/>
          <w:sz w:val="24"/>
          <w:szCs w:val="24"/>
          <w:lang w:val="sv-SE"/>
        </w:rPr>
        <w:t xml:space="preserve"> KCP </w:t>
      </w:r>
      <w:r w:rsidR="00B122B8" w:rsidRPr="006A261A">
        <w:rPr>
          <w:rFonts w:ascii="Times New Roman" w:hAnsi="Times New Roman"/>
          <w:sz w:val="24"/>
          <w:szCs w:val="24"/>
          <w:lang w:val="sv-SE"/>
        </w:rPr>
        <w:t>Tulungagung</w:t>
      </w:r>
      <w:r w:rsidR="0040028B" w:rsidRPr="006A261A">
        <w:rPr>
          <w:rFonts w:ascii="Times New Roman" w:hAnsi="Times New Roman"/>
          <w:sz w:val="24"/>
          <w:szCs w:val="24"/>
          <w:lang w:val="sv-SE"/>
        </w:rPr>
        <w:t>.</w:t>
      </w:r>
      <w:r w:rsidR="00630E8E" w:rsidRPr="006A261A">
        <w:rPr>
          <w:rFonts w:ascii="Times New Roman" w:hAnsi="Times New Roman"/>
          <w:sz w:val="24"/>
          <w:szCs w:val="24"/>
          <w:lang w:val="sv-SE"/>
        </w:rPr>
        <w:t xml:space="preserve"> Selanjutnya juga dapat dilihat </w:t>
      </w:r>
      <w:r w:rsidR="006B0C86" w:rsidRPr="006A261A">
        <w:rPr>
          <w:rFonts w:ascii="Times New Roman" w:hAnsi="Times New Roman"/>
          <w:sz w:val="24"/>
          <w:szCs w:val="24"/>
          <w:lang w:val="sv-SE"/>
        </w:rPr>
        <w:t xml:space="preserve">dari </w:t>
      </w:r>
      <w:r w:rsidR="00CB1D7E" w:rsidRPr="006A261A">
        <w:rPr>
          <w:rFonts w:ascii="Times New Roman" w:hAnsi="Times New Roman" w:cs="Times New Roman"/>
          <w:sz w:val="24"/>
          <w:szCs w:val="24"/>
        </w:rPr>
        <w:t>perolehan</w:t>
      </w:r>
      <w:r w:rsidR="00A671C6" w:rsidRPr="006A261A">
        <w:rPr>
          <w:rFonts w:ascii="Times New Roman" w:hAnsi="Times New Roman" w:cs="Times New Roman"/>
          <w:sz w:val="24"/>
          <w:szCs w:val="24"/>
        </w:rPr>
        <w:t xml:space="preserve"> </w:t>
      </w:r>
      <w:r w:rsidR="00CB1D7E" w:rsidRPr="006A261A">
        <w:rPr>
          <w:rFonts w:ascii="Times New Roman" w:hAnsi="Times New Roman" w:cs="Times New Roman"/>
          <w:sz w:val="24"/>
          <w:szCs w:val="24"/>
        </w:rPr>
        <w:t>nilai</w:t>
      </w:r>
      <w:r w:rsidR="00A671C6" w:rsidRPr="006A261A">
        <w:rPr>
          <w:rFonts w:ascii="Times New Roman" w:hAnsi="Times New Roman" w:cs="Times New Roman"/>
          <w:sz w:val="24"/>
          <w:szCs w:val="24"/>
        </w:rPr>
        <w:t xml:space="preserve"> </w:t>
      </w:r>
      <w:r w:rsidR="00CB1D7E" w:rsidRPr="006A261A">
        <w:rPr>
          <w:rFonts w:ascii="Times New Roman" w:hAnsi="Times New Roman" w:cs="Times New Roman"/>
          <w:sz w:val="24"/>
          <w:szCs w:val="24"/>
        </w:rPr>
        <w:t>R2</w:t>
      </w:r>
      <w:r w:rsidR="00A671C6" w:rsidRPr="006A261A">
        <w:rPr>
          <w:rFonts w:ascii="Times New Roman" w:hAnsi="Times New Roman" w:cs="Times New Roman"/>
          <w:sz w:val="24"/>
          <w:szCs w:val="24"/>
        </w:rPr>
        <w:t xml:space="preserve"> </w:t>
      </w:r>
      <w:r w:rsidR="00CB1D7E" w:rsidRPr="006A261A">
        <w:rPr>
          <w:rFonts w:ascii="Times New Roman" w:hAnsi="Times New Roman" w:cs="Times New Roman"/>
          <w:sz w:val="24"/>
          <w:szCs w:val="24"/>
        </w:rPr>
        <w:t>(R</w:t>
      </w:r>
      <w:r w:rsidR="00A671C6" w:rsidRPr="006A261A">
        <w:rPr>
          <w:rFonts w:ascii="Times New Roman" w:hAnsi="Times New Roman" w:cs="Times New Roman"/>
          <w:sz w:val="24"/>
          <w:szCs w:val="24"/>
        </w:rPr>
        <w:t xml:space="preserve"> </w:t>
      </w:r>
      <w:r w:rsidR="00CB1D7E" w:rsidRPr="006A261A">
        <w:rPr>
          <w:rFonts w:ascii="Times New Roman" w:hAnsi="Times New Roman" w:cs="Times New Roman"/>
          <w:sz w:val="24"/>
          <w:szCs w:val="24"/>
        </w:rPr>
        <w:t>Square) sebesar</w:t>
      </w:r>
      <w:r w:rsidR="00A671C6" w:rsidRPr="006A261A">
        <w:rPr>
          <w:rFonts w:ascii="Times New Roman" w:hAnsi="Times New Roman" w:cs="Times New Roman"/>
          <w:sz w:val="24"/>
          <w:szCs w:val="24"/>
        </w:rPr>
        <w:t xml:space="preserve"> </w:t>
      </w:r>
      <w:r w:rsidR="00CB1D7E" w:rsidRPr="006A261A">
        <w:rPr>
          <w:rFonts w:ascii="Times New Roman" w:hAnsi="Times New Roman" w:cs="Times New Roman"/>
          <w:sz w:val="24"/>
          <w:szCs w:val="24"/>
        </w:rPr>
        <w:t>0,673 atau sama dengan 67.3%.</w:t>
      </w:r>
      <w:r w:rsidR="00A671C6" w:rsidRPr="006A261A">
        <w:rPr>
          <w:rFonts w:ascii="Times New Roman" w:hAnsi="Times New Roman" w:cs="Times New Roman"/>
          <w:sz w:val="24"/>
          <w:szCs w:val="24"/>
        </w:rPr>
        <w:t xml:space="preserve"> </w:t>
      </w:r>
      <w:proofErr w:type="gramStart"/>
      <w:r w:rsidR="00CB1D7E" w:rsidRPr="006A261A">
        <w:rPr>
          <w:rFonts w:ascii="Times New Roman" w:hAnsi="Times New Roman" w:cs="Times New Roman"/>
          <w:sz w:val="24"/>
          <w:szCs w:val="24"/>
        </w:rPr>
        <w:t>(Rumus untuk menghitung Koefisiensi Determinasi ialah r² x 100 %).</w:t>
      </w:r>
      <w:proofErr w:type="gramEnd"/>
      <w:r w:rsidR="00CB1D7E" w:rsidRPr="006A261A">
        <w:rPr>
          <w:rFonts w:ascii="Times New Roman" w:hAnsi="Times New Roman" w:cs="Times New Roman"/>
          <w:sz w:val="24"/>
          <w:szCs w:val="24"/>
        </w:rPr>
        <w:t xml:space="preserve"> Angka tersebut mempunyai arti bahwa hubungan</w:t>
      </w:r>
      <w:r w:rsidR="00A671C6" w:rsidRPr="006A261A">
        <w:rPr>
          <w:rFonts w:ascii="Times New Roman" w:hAnsi="Times New Roman" w:cs="Times New Roman"/>
          <w:sz w:val="24"/>
          <w:szCs w:val="24"/>
        </w:rPr>
        <w:t xml:space="preserve"> </w:t>
      </w:r>
      <w:r w:rsidR="00CB1D7E" w:rsidRPr="006A261A">
        <w:rPr>
          <w:rFonts w:ascii="Times New Roman" w:hAnsi="Times New Roman" w:cs="Times New Roman"/>
          <w:sz w:val="24"/>
          <w:szCs w:val="24"/>
        </w:rPr>
        <w:t>antara b</w:t>
      </w:r>
      <w:r w:rsidR="00CB1D7E" w:rsidRPr="006A261A">
        <w:rPr>
          <w:rFonts w:ascii="Times New Roman" w:hAnsi="Times New Roman"/>
          <w:i/>
          <w:iCs/>
          <w:sz w:val="24"/>
          <w:szCs w:val="24"/>
        </w:rPr>
        <w:t xml:space="preserve">argaining power </w:t>
      </w:r>
      <w:r w:rsidR="00CB1D7E" w:rsidRPr="006A261A">
        <w:rPr>
          <w:rFonts w:ascii="Times New Roman" w:hAnsi="Times New Roman"/>
          <w:sz w:val="24"/>
          <w:szCs w:val="24"/>
        </w:rPr>
        <w:t>nasabah</w:t>
      </w:r>
      <w:r w:rsidR="00CB1D7E" w:rsidRPr="006A261A">
        <w:rPr>
          <w:rFonts w:ascii="Times New Roman" w:hAnsi="Times New Roman" w:cs="Times New Roman"/>
          <w:sz w:val="24"/>
          <w:szCs w:val="24"/>
        </w:rPr>
        <w:t xml:space="preserve"> dengan</w:t>
      </w:r>
      <w:r w:rsidR="00A671C6" w:rsidRPr="006A261A">
        <w:rPr>
          <w:rFonts w:ascii="Times New Roman" w:hAnsi="Times New Roman" w:cs="Times New Roman"/>
          <w:sz w:val="24"/>
          <w:szCs w:val="24"/>
        </w:rPr>
        <w:t xml:space="preserve"> </w:t>
      </w:r>
      <w:r w:rsidR="00CB1D7E" w:rsidRPr="006A261A">
        <w:rPr>
          <w:rFonts w:ascii="Times New Roman" w:hAnsi="Times New Roman"/>
          <w:sz w:val="24"/>
          <w:szCs w:val="24"/>
        </w:rPr>
        <w:t xml:space="preserve">kegiatan usaha nasabah </w:t>
      </w:r>
      <w:r w:rsidR="00CB1D7E" w:rsidRPr="006A261A">
        <w:rPr>
          <w:rFonts w:ascii="Times New Roman" w:hAnsi="Times New Roman" w:cs="Times New Roman"/>
          <w:sz w:val="24"/>
          <w:szCs w:val="24"/>
        </w:rPr>
        <w:t>menunjukkan hubungan yang substansial atau kuat yaitu 67.3%, sedangkan sisanya 32.7% harus dijelaskan oleh faktor-faktor penyebab lainnya yang berasal dari luar regresi.</w:t>
      </w:r>
    </w:p>
    <w:p w:rsidR="001356BE" w:rsidRPr="00E91AC6" w:rsidRDefault="001356BE" w:rsidP="0050104C">
      <w:pPr>
        <w:spacing w:after="0" w:line="480" w:lineRule="auto"/>
        <w:ind w:left="720" w:firstLine="720"/>
        <w:jc w:val="both"/>
        <w:rPr>
          <w:rStyle w:val="apple-style-span"/>
          <w:rFonts w:ascii="Times New Roman" w:hAnsi="Times New Roman" w:cs="Times New Roman"/>
          <w:sz w:val="24"/>
          <w:szCs w:val="24"/>
        </w:rPr>
      </w:pPr>
      <w:proofErr w:type="gramStart"/>
      <w:r w:rsidRPr="00E91AC6">
        <w:rPr>
          <w:rFonts w:ascii="Times New Roman" w:hAnsi="Times New Roman" w:cs="Times New Roman"/>
          <w:i/>
          <w:sz w:val="24"/>
          <w:szCs w:val="24"/>
        </w:rPr>
        <w:t xml:space="preserve">The bargaining power of buyers </w:t>
      </w:r>
      <w:r w:rsidRPr="00E91AC6">
        <w:rPr>
          <w:rFonts w:ascii="Times New Roman" w:hAnsi="Times New Roman" w:cs="Times New Roman"/>
          <w:iCs/>
          <w:sz w:val="24"/>
          <w:szCs w:val="24"/>
        </w:rPr>
        <w:t xml:space="preserve">(Daya tawar menawar pembeli dalam hal ini nasabah) menjadi </w:t>
      </w:r>
      <w:r w:rsidRPr="00E91AC6">
        <w:rPr>
          <w:rFonts w:ascii="Times New Roman" w:hAnsi="Times New Roman" w:cs="Times New Roman"/>
          <w:sz w:val="24"/>
          <w:szCs w:val="24"/>
        </w:rPr>
        <w:t>faktor penentu kekuatan nasabah yang mencakup volume transaksi nasabah, kemampuan melakukan integrasi balik, kepercayaan nasabah terhadap pelayanan BMI.</w:t>
      </w:r>
      <w:proofErr w:type="gramEnd"/>
      <w:r w:rsidRPr="00E91AC6">
        <w:rPr>
          <w:rFonts w:ascii="Times New Roman" w:hAnsi="Times New Roman" w:cs="Times New Roman"/>
          <w:sz w:val="24"/>
          <w:szCs w:val="24"/>
        </w:rPr>
        <w:t xml:space="preserve"> Dalam hal ini, pelayanan BMI menggunakan sistem informasi manajemen, aplikasi bisnis, maupun yang lain. </w:t>
      </w:r>
      <w:r w:rsidRPr="00E91AC6">
        <w:rPr>
          <w:rStyle w:val="apple-style-span"/>
          <w:rFonts w:ascii="Times New Roman" w:hAnsi="Times New Roman" w:cs="Times New Roman"/>
          <w:sz w:val="24"/>
          <w:szCs w:val="24"/>
        </w:rPr>
        <w:t>Nasabah bisa menjadi salah satu faktor yang bisa mengancam BMI karena nasabah bagaikan raja di dalam industri bank, banyak bank berlomba untuk bisa mendapatkan nasabah baru dan BMI harus bisa memberikan suatu fitur premium kepada para nasabah besar (menaruh uangnya dalam jumlah yang besar) sebagai upaya untuk menjaga mereka untuk tidak berpindah ke bank lain.</w:t>
      </w:r>
    </w:p>
    <w:p w:rsidR="001356BE" w:rsidRPr="00E91AC6" w:rsidRDefault="001356BE" w:rsidP="0050104C">
      <w:pPr>
        <w:spacing w:after="0" w:line="480" w:lineRule="auto"/>
        <w:ind w:left="720" w:firstLine="720"/>
        <w:jc w:val="both"/>
        <w:rPr>
          <w:rFonts w:ascii="Times New Roman" w:hAnsi="Times New Roman" w:cs="Times New Roman"/>
          <w:sz w:val="24"/>
          <w:szCs w:val="24"/>
        </w:rPr>
      </w:pPr>
      <w:proofErr w:type="gramStart"/>
      <w:r w:rsidRPr="00E91AC6">
        <w:rPr>
          <w:rFonts w:ascii="Times New Roman" w:hAnsi="Times New Roman" w:cs="Times New Roman"/>
          <w:sz w:val="24"/>
          <w:szCs w:val="24"/>
        </w:rPr>
        <w:lastRenderedPageBreak/>
        <w:t>Nasabah</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saat</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ini</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memiliki</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kedudukan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sebagai</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salah</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satu kekuatan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kompetitif melalui daya</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tawarnya.</w:t>
      </w:r>
      <w:proofErr w:type="gramEnd"/>
      <w:r w:rsidRPr="00E91AC6">
        <w:rPr>
          <w:rFonts w:ascii="Times New Roman" w:hAnsi="Times New Roman" w:cs="Times New Roman"/>
          <w:sz w:val="24"/>
          <w:szCs w:val="24"/>
        </w:rPr>
        <w:t xml:space="preserve"> </w:t>
      </w:r>
      <w:proofErr w:type="gramStart"/>
      <w:r w:rsidRPr="00E91AC6">
        <w:rPr>
          <w:rFonts w:ascii="Times New Roman" w:hAnsi="Times New Roman" w:cs="Times New Roman"/>
          <w:sz w:val="24"/>
          <w:szCs w:val="24"/>
        </w:rPr>
        <w:t>Daya</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tawar nasabah menjadi</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sangat penting,</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karena</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merekalah</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yang</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memiliki</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kebutuhan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dan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keinginan.</w:t>
      </w:r>
      <w:proofErr w:type="gramEnd"/>
      <w:r w:rsidR="00A671C6" w:rsidRPr="00E91AC6">
        <w:rPr>
          <w:rFonts w:ascii="Times New Roman" w:hAnsi="Times New Roman" w:cs="Times New Roman"/>
          <w:sz w:val="24"/>
          <w:szCs w:val="24"/>
        </w:rPr>
        <w:t xml:space="preserve"> </w:t>
      </w:r>
      <w:proofErr w:type="gramStart"/>
      <w:r w:rsidRPr="00E91AC6">
        <w:rPr>
          <w:rFonts w:ascii="Times New Roman" w:hAnsi="Times New Roman" w:cs="Times New Roman"/>
          <w:sz w:val="24"/>
          <w:szCs w:val="24"/>
        </w:rPr>
        <w:t>Untuk memenuhi</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kebutuhan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dan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keinginan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itu, mereka</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jugalah</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yang</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yang mempunyai sarana</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pembelian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(waktu</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dan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uang),</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dalam menentukan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pilihan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dan mengambil keputusan.</w:t>
      </w:r>
      <w:proofErr w:type="gramEnd"/>
      <w:r w:rsidRPr="00E91AC6">
        <w:rPr>
          <w:rFonts w:ascii="Times New Roman" w:hAnsi="Times New Roman" w:cs="Times New Roman"/>
          <w:sz w:val="24"/>
          <w:szCs w:val="24"/>
        </w:rPr>
        <w:t xml:space="preserve"> Dewasa</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ini,</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tuntutan masyarakat</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terhadap</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dunia</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perbankan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semakin meningkat,</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dimana</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masyarakat</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tidak</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hanya</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memandang</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sebuah</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bank</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sebagai sarana</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untuk menyimpan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uang</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yang</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lebih</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aman,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namun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lebih</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dari</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itu, mereka mengharapkan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hasil</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investasi</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yang</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lebih</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tinggi,</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sehingga</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menciptakan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suasana persaingan antar bank dalam penggalangan dana nasabah yang semakin ketat dan di</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sisi</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lain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pemerintah membatasi</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bank</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dalam memberikan</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suku</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bunga</w:t>
      </w:r>
      <w:r w:rsidR="00A671C6" w:rsidRPr="00E91AC6">
        <w:rPr>
          <w:rFonts w:ascii="Times New Roman" w:hAnsi="Times New Roman" w:cs="Times New Roman"/>
          <w:sz w:val="24"/>
          <w:szCs w:val="24"/>
        </w:rPr>
        <w:t xml:space="preserve"> </w:t>
      </w:r>
      <w:r w:rsidRPr="00E91AC6">
        <w:rPr>
          <w:rFonts w:ascii="Times New Roman" w:hAnsi="Times New Roman" w:cs="Times New Roman"/>
          <w:sz w:val="24"/>
          <w:szCs w:val="24"/>
        </w:rPr>
        <w:t>produk simpanan tidak melebihi bunga perjanjian Bank Indonesia.</w:t>
      </w:r>
    </w:p>
    <w:p w:rsidR="004E1FC6" w:rsidRPr="00E91AC6" w:rsidRDefault="0040028B" w:rsidP="0050104C">
      <w:pPr>
        <w:autoSpaceDE w:val="0"/>
        <w:autoSpaceDN w:val="0"/>
        <w:adjustRightInd w:val="0"/>
        <w:spacing w:after="0" w:line="480" w:lineRule="auto"/>
        <w:ind w:left="720" w:firstLine="720"/>
        <w:jc w:val="both"/>
        <w:rPr>
          <w:rFonts w:ascii="Times New Roman" w:hAnsi="Times New Roman" w:cs="Times New Roman"/>
          <w:sz w:val="24"/>
          <w:szCs w:val="24"/>
        </w:rPr>
      </w:pPr>
      <w:r w:rsidRPr="00E91AC6">
        <w:rPr>
          <w:rFonts w:ascii="Times New Roman" w:hAnsi="Times New Roman" w:cs="Times New Roman"/>
          <w:sz w:val="24"/>
          <w:szCs w:val="24"/>
          <w:lang w:val="sv-SE"/>
        </w:rPr>
        <w:t xml:space="preserve">Hal ini sesuai </w:t>
      </w:r>
      <w:r w:rsidR="001B2C15" w:rsidRPr="00E91AC6">
        <w:rPr>
          <w:rFonts w:ascii="Times New Roman" w:hAnsi="Times New Roman" w:cs="Times New Roman"/>
          <w:sz w:val="24"/>
          <w:szCs w:val="24"/>
          <w:lang w:val="sv-SE"/>
        </w:rPr>
        <w:t>dengan pernyataan bahwa</w:t>
      </w:r>
      <w:r w:rsidRPr="00E91AC6">
        <w:rPr>
          <w:rFonts w:ascii="Times New Roman" w:hAnsi="Times New Roman" w:cs="Times New Roman"/>
          <w:sz w:val="24"/>
          <w:szCs w:val="24"/>
          <w:lang w:val="sv-SE"/>
        </w:rPr>
        <w:t xml:space="preserve"> </w:t>
      </w:r>
      <w:r w:rsidR="004E1FC6" w:rsidRPr="00E91AC6">
        <w:rPr>
          <w:rFonts w:ascii="Times New Roman" w:hAnsi="Times New Roman" w:cs="Times New Roman"/>
          <w:sz w:val="24"/>
          <w:szCs w:val="24"/>
        </w:rPr>
        <w:t xml:space="preserve">Bank syariah menetapkan Nisbah bagi hasil terhadap produk-produk pembiayaan yang berbasis </w:t>
      </w:r>
      <w:r w:rsidR="004E1FC6" w:rsidRPr="00E91AC6">
        <w:rPr>
          <w:rFonts w:ascii="Times New Roman" w:hAnsi="Times New Roman" w:cs="Times New Roman"/>
          <w:i/>
          <w:iCs/>
          <w:sz w:val="24"/>
          <w:szCs w:val="24"/>
        </w:rPr>
        <w:t>Natural Contracts</w:t>
      </w:r>
      <w:r w:rsidR="004E1FC6" w:rsidRPr="00E91AC6">
        <w:rPr>
          <w:rFonts w:ascii="Times New Roman" w:hAnsi="Times New Roman" w:cs="Times New Roman"/>
          <w:sz w:val="24"/>
          <w:szCs w:val="24"/>
        </w:rPr>
        <w:t xml:space="preserve"> (NUC), yakni akad bisnis yang tidak memberikan kepastian pendapatan (</w:t>
      </w:r>
      <w:r w:rsidR="004E1FC6" w:rsidRPr="00E91AC6">
        <w:rPr>
          <w:rFonts w:ascii="Times New Roman" w:hAnsi="Times New Roman" w:cs="Times New Roman"/>
          <w:i/>
          <w:iCs/>
          <w:sz w:val="24"/>
          <w:szCs w:val="24"/>
        </w:rPr>
        <w:t>return</w:t>
      </w:r>
      <w:r w:rsidR="004E1FC6" w:rsidRPr="00E91AC6">
        <w:rPr>
          <w:rFonts w:ascii="Times New Roman" w:hAnsi="Times New Roman" w:cs="Times New Roman"/>
          <w:sz w:val="24"/>
          <w:szCs w:val="24"/>
        </w:rPr>
        <w:t>), baik dari segi jumlah (</w:t>
      </w:r>
      <w:r w:rsidR="004E1FC6" w:rsidRPr="00E91AC6">
        <w:rPr>
          <w:rFonts w:ascii="Times New Roman" w:hAnsi="Times New Roman" w:cs="Times New Roman"/>
          <w:i/>
          <w:iCs/>
          <w:sz w:val="24"/>
          <w:szCs w:val="24"/>
        </w:rPr>
        <w:t>amount</w:t>
      </w:r>
      <w:r w:rsidR="004E1FC6" w:rsidRPr="00E91AC6">
        <w:rPr>
          <w:rFonts w:ascii="Times New Roman" w:hAnsi="Times New Roman" w:cs="Times New Roman"/>
          <w:sz w:val="24"/>
          <w:szCs w:val="24"/>
        </w:rPr>
        <w:t>) maupun waktu (</w:t>
      </w:r>
      <w:r w:rsidR="004E1FC6" w:rsidRPr="00E91AC6">
        <w:rPr>
          <w:rFonts w:ascii="Times New Roman" w:hAnsi="Times New Roman" w:cs="Times New Roman"/>
          <w:i/>
          <w:iCs/>
          <w:sz w:val="24"/>
          <w:szCs w:val="24"/>
        </w:rPr>
        <w:t>timing</w:t>
      </w:r>
      <w:r w:rsidR="004E1FC6" w:rsidRPr="00E91AC6">
        <w:rPr>
          <w:rFonts w:ascii="Times New Roman" w:hAnsi="Times New Roman" w:cs="Times New Roman"/>
          <w:sz w:val="24"/>
          <w:szCs w:val="24"/>
        </w:rPr>
        <w:t>) seperti mudharabah.</w:t>
      </w:r>
      <w:r w:rsidR="004E1FC6" w:rsidRPr="00E91AC6">
        <w:rPr>
          <w:rStyle w:val="FootnoteReference"/>
          <w:rFonts w:ascii="Times New Roman" w:hAnsi="Times New Roman" w:cs="Times New Roman"/>
          <w:sz w:val="24"/>
          <w:szCs w:val="24"/>
        </w:rPr>
        <w:footnoteReference w:id="7"/>
      </w:r>
    </w:p>
    <w:p w:rsidR="0050104C" w:rsidRDefault="001356BE" w:rsidP="0050104C">
      <w:pPr>
        <w:autoSpaceDE w:val="0"/>
        <w:autoSpaceDN w:val="0"/>
        <w:adjustRightInd w:val="0"/>
        <w:spacing w:after="0" w:line="480" w:lineRule="auto"/>
        <w:ind w:left="357" w:firstLine="720"/>
        <w:jc w:val="both"/>
        <w:rPr>
          <w:rFonts w:ascii="Times New Roman" w:hAnsi="Times New Roman" w:cs="Times New Roman"/>
          <w:sz w:val="24"/>
          <w:szCs w:val="24"/>
        </w:rPr>
      </w:pPr>
      <w:r w:rsidRPr="00E91AC6">
        <w:rPr>
          <w:rFonts w:ascii="Times New Roman" w:hAnsi="Times New Roman" w:cs="Times New Roman"/>
          <w:sz w:val="24"/>
          <w:szCs w:val="24"/>
        </w:rPr>
        <w:t xml:space="preserve">Menurut </w:t>
      </w:r>
      <w:r w:rsidRPr="00E91AC6">
        <w:rPr>
          <w:rFonts w:ascii="Times New Roman" w:hAnsi="Times New Roman" w:cs="Times New Roman"/>
          <w:bCs/>
          <w:sz w:val="24"/>
          <w:szCs w:val="24"/>
        </w:rPr>
        <w:t>Karim</w:t>
      </w:r>
      <w:r w:rsidRPr="00E91AC6">
        <w:rPr>
          <w:rFonts w:ascii="Times New Roman" w:hAnsi="Times New Roman" w:cs="Times New Roman"/>
          <w:b/>
          <w:sz w:val="24"/>
          <w:szCs w:val="24"/>
        </w:rPr>
        <w:t xml:space="preserve"> </w:t>
      </w:r>
      <w:r w:rsidRPr="00E91AC6">
        <w:rPr>
          <w:rFonts w:ascii="Times New Roman" w:hAnsi="Times New Roman" w:cs="Times New Roman"/>
          <w:sz w:val="24"/>
          <w:szCs w:val="24"/>
        </w:rPr>
        <w:t xml:space="preserve">Bagi hasil adalah bentuk </w:t>
      </w:r>
      <w:r w:rsidRPr="00E91AC6">
        <w:rPr>
          <w:rFonts w:ascii="Times New Roman" w:hAnsi="Times New Roman" w:cs="Times New Roman"/>
          <w:i/>
          <w:iCs/>
          <w:sz w:val="24"/>
          <w:szCs w:val="24"/>
        </w:rPr>
        <w:t xml:space="preserve">return </w:t>
      </w:r>
      <w:r w:rsidRPr="00E91AC6">
        <w:rPr>
          <w:rFonts w:ascii="Times New Roman" w:hAnsi="Times New Roman" w:cs="Times New Roman"/>
          <w:sz w:val="24"/>
          <w:szCs w:val="24"/>
        </w:rPr>
        <w:t xml:space="preserve">(perolehan kembaliannya) dari kontrak investasi, dari waktu ke waktu, tidak pasti dan tidak tetap. </w:t>
      </w:r>
      <w:proofErr w:type="gramStart"/>
      <w:r w:rsidRPr="00E91AC6">
        <w:rPr>
          <w:rFonts w:ascii="Times New Roman" w:hAnsi="Times New Roman" w:cs="Times New Roman"/>
          <w:sz w:val="24"/>
          <w:szCs w:val="24"/>
        </w:rPr>
        <w:t xml:space="preserve">Besar kecilnya perolehan kembali itu bergantung pada hasil usaha </w:t>
      </w:r>
      <w:r w:rsidRPr="00E91AC6">
        <w:rPr>
          <w:rFonts w:ascii="Times New Roman" w:hAnsi="Times New Roman" w:cs="Times New Roman"/>
          <w:sz w:val="24"/>
          <w:szCs w:val="24"/>
        </w:rPr>
        <w:lastRenderedPageBreak/>
        <w:t>yang benar-benar terjadi.</w:t>
      </w:r>
      <w:proofErr w:type="gramEnd"/>
      <w:r w:rsidRPr="00E91AC6">
        <w:rPr>
          <w:rFonts w:ascii="Times New Roman" w:hAnsi="Times New Roman" w:cs="Times New Roman"/>
          <w:sz w:val="24"/>
          <w:szCs w:val="24"/>
        </w:rPr>
        <w:t xml:space="preserve"> </w:t>
      </w:r>
      <w:proofErr w:type="gramStart"/>
      <w:r w:rsidRPr="00E91AC6">
        <w:rPr>
          <w:rFonts w:ascii="Times New Roman" w:hAnsi="Times New Roman" w:cs="Times New Roman"/>
          <w:sz w:val="24"/>
          <w:szCs w:val="24"/>
        </w:rPr>
        <w:t>Dengan demikian, dapat dikatakan bahwa sistem bagi hasil merupakan salah satu praktik perbankan syariah.</w:t>
      </w:r>
      <w:proofErr w:type="gramEnd"/>
      <w:r w:rsidRPr="00E91AC6">
        <w:rPr>
          <w:rStyle w:val="FootnoteReference"/>
          <w:rFonts w:ascii="Times New Roman" w:hAnsi="Times New Roman" w:cs="Times New Roman"/>
          <w:sz w:val="24"/>
          <w:szCs w:val="24"/>
        </w:rPr>
        <w:footnoteReference w:id="8"/>
      </w:r>
    </w:p>
    <w:p w:rsidR="0050104C" w:rsidRDefault="004E1FC6" w:rsidP="0050104C">
      <w:pPr>
        <w:autoSpaceDE w:val="0"/>
        <w:autoSpaceDN w:val="0"/>
        <w:adjustRightInd w:val="0"/>
        <w:spacing w:after="0" w:line="480" w:lineRule="auto"/>
        <w:ind w:left="357" w:firstLine="720"/>
        <w:jc w:val="both"/>
        <w:rPr>
          <w:rFonts w:ascii="Times New Roman" w:hAnsi="Times New Roman" w:cs="Times New Roman"/>
          <w:sz w:val="24"/>
          <w:szCs w:val="24"/>
        </w:rPr>
      </w:pPr>
      <w:r w:rsidRPr="00E91AC6">
        <w:rPr>
          <w:rFonts w:ascii="Times New Roman" w:hAnsi="Times New Roman"/>
          <w:sz w:val="24"/>
          <w:szCs w:val="24"/>
        </w:rPr>
        <w:t xml:space="preserve">Pola bagi hasil ini memungkinkan nasabah untuk mengawasi langsung kinerja Bank Muamalat </w:t>
      </w:r>
      <w:proofErr w:type="gramStart"/>
      <w:r w:rsidR="00150BAD" w:rsidRPr="00E91AC6">
        <w:rPr>
          <w:rFonts w:ascii="Times New Roman" w:hAnsi="Times New Roman"/>
          <w:sz w:val="24"/>
          <w:szCs w:val="24"/>
        </w:rPr>
        <w:t>indonesia</w:t>
      </w:r>
      <w:proofErr w:type="gramEnd"/>
      <w:r w:rsidR="00150BAD" w:rsidRPr="00E91AC6">
        <w:rPr>
          <w:rFonts w:ascii="Times New Roman" w:hAnsi="Times New Roman"/>
          <w:sz w:val="24"/>
          <w:szCs w:val="24"/>
        </w:rPr>
        <w:t xml:space="preserve"> KCP Tulungagung </w:t>
      </w:r>
      <w:r w:rsidRPr="00E91AC6">
        <w:rPr>
          <w:rFonts w:ascii="Times New Roman" w:hAnsi="Times New Roman"/>
          <w:sz w:val="24"/>
          <w:szCs w:val="24"/>
        </w:rPr>
        <w:t xml:space="preserve">dengan memantau jumlah bagi hasil yang diperoleh. </w:t>
      </w:r>
      <w:proofErr w:type="gramStart"/>
      <w:r w:rsidRPr="00E91AC6">
        <w:rPr>
          <w:rFonts w:ascii="Times New Roman" w:hAnsi="Times New Roman"/>
          <w:sz w:val="24"/>
          <w:szCs w:val="24"/>
        </w:rPr>
        <w:t>Jika jumlah keuntungan bank semakin besar maka semakin besar pula bagi hasil yang diterima nasabah, demikian juga sebaliknya.</w:t>
      </w:r>
      <w:proofErr w:type="gramEnd"/>
      <w:r w:rsidRPr="00E91AC6">
        <w:rPr>
          <w:rFonts w:ascii="Times New Roman" w:hAnsi="Times New Roman"/>
          <w:sz w:val="24"/>
          <w:szCs w:val="24"/>
        </w:rPr>
        <w:t xml:space="preserve"> </w:t>
      </w:r>
      <w:proofErr w:type="gramStart"/>
      <w:r w:rsidRPr="00E91AC6">
        <w:rPr>
          <w:rFonts w:ascii="Times New Roman" w:hAnsi="Times New Roman"/>
          <w:sz w:val="24"/>
          <w:szCs w:val="24"/>
        </w:rPr>
        <w:t>Jumlah bagi hasil yang kecil atau mengecil dalam waktu cukup lama menjadi patokan bahwa pengelolaan bank merosot.</w:t>
      </w:r>
      <w:proofErr w:type="gramEnd"/>
      <w:r w:rsidRPr="00E91AC6">
        <w:rPr>
          <w:rFonts w:ascii="Times New Roman" w:hAnsi="Times New Roman"/>
          <w:sz w:val="24"/>
          <w:szCs w:val="24"/>
        </w:rPr>
        <w:t xml:space="preserve"> </w:t>
      </w:r>
      <w:proofErr w:type="gramStart"/>
      <w:r w:rsidRPr="00E91AC6">
        <w:rPr>
          <w:rFonts w:ascii="Times New Roman" w:hAnsi="Times New Roman"/>
          <w:sz w:val="24"/>
          <w:szCs w:val="24"/>
        </w:rPr>
        <w:t>Keadaan itu merupakan peringatan dini yang transparan dan mudah bagi nasabah.</w:t>
      </w:r>
      <w:proofErr w:type="gramEnd"/>
      <w:r w:rsidRPr="00E91AC6">
        <w:rPr>
          <w:rFonts w:ascii="Times New Roman" w:hAnsi="Times New Roman"/>
          <w:sz w:val="24"/>
          <w:szCs w:val="24"/>
        </w:rPr>
        <w:t xml:space="preserve"> </w:t>
      </w:r>
      <w:proofErr w:type="gramStart"/>
      <w:r w:rsidRPr="00E91AC6">
        <w:rPr>
          <w:rFonts w:ascii="Times New Roman" w:hAnsi="Times New Roman"/>
          <w:sz w:val="24"/>
          <w:szCs w:val="24"/>
        </w:rPr>
        <w:t>Berbeda dari perbankan konvensional, nasabah tidak dapat menilai kinerja hanya berpatokan pada bunga yang diperoleh.</w:t>
      </w:r>
      <w:proofErr w:type="gramEnd"/>
      <w:r w:rsidRPr="00E91AC6">
        <w:rPr>
          <w:rFonts w:ascii="Times New Roman" w:hAnsi="Times New Roman"/>
          <w:sz w:val="24"/>
          <w:szCs w:val="24"/>
        </w:rPr>
        <w:t xml:space="preserve"> </w:t>
      </w:r>
    </w:p>
    <w:p w:rsidR="004E1FC6" w:rsidRPr="0050104C" w:rsidRDefault="004E1FC6" w:rsidP="0050104C">
      <w:pPr>
        <w:autoSpaceDE w:val="0"/>
        <w:autoSpaceDN w:val="0"/>
        <w:adjustRightInd w:val="0"/>
        <w:spacing w:after="0" w:line="480" w:lineRule="auto"/>
        <w:ind w:left="357" w:firstLine="720"/>
        <w:jc w:val="both"/>
        <w:rPr>
          <w:rFonts w:ascii="Times New Roman" w:hAnsi="Times New Roman" w:cs="Times New Roman"/>
          <w:sz w:val="24"/>
          <w:szCs w:val="24"/>
        </w:rPr>
      </w:pPr>
      <w:proofErr w:type="gramStart"/>
      <w:r w:rsidRPr="00E91AC6">
        <w:rPr>
          <w:rFonts w:ascii="Times New Roman" w:hAnsi="Times New Roman"/>
          <w:sz w:val="24"/>
          <w:szCs w:val="24"/>
        </w:rPr>
        <w:t>Sebagai salah satu lembaga keuangan</w:t>
      </w:r>
      <w:r w:rsidR="00392153">
        <w:rPr>
          <w:rFonts w:ascii="Times New Roman" w:hAnsi="Times New Roman"/>
          <w:sz w:val="24"/>
          <w:szCs w:val="24"/>
        </w:rPr>
        <w:t xml:space="preserve">, bank perlu menjaga kinerjanya </w:t>
      </w:r>
      <w:r w:rsidRPr="00392153">
        <w:rPr>
          <w:rFonts w:ascii="Times New Roman" w:hAnsi="Times New Roman"/>
          <w:spacing w:val="-2"/>
          <w:sz w:val="24"/>
          <w:szCs w:val="24"/>
        </w:rPr>
        <w:t>agar dapat beroperasi secara baik.</w:t>
      </w:r>
      <w:proofErr w:type="gramEnd"/>
      <w:r w:rsidRPr="00392153">
        <w:rPr>
          <w:rFonts w:ascii="Times New Roman" w:hAnsi="Times New Roman"/>
          <w:spacing w:val="-2"/>
          <w:sz w:val="24"/>
          <w:szCs w:val="24"/>
        </w:rPr>
        <w:t xml:space="preserve"> </w:t>
      </w:r>
      <w:proofErr w:type="gramStart"/>
      <w:r w:rsidRPr="00392153">
        <w:rPr>
          <w:rFonts w:ascii="Times New Roman" w:hAnsi="Times New Roman"/>
          <w:spacing w:val="-2"/>
          <w:sz w:val="24"/>
          <w:szCs w:val="24"/>
        </w:rPr>
        <w:t xml:space="preserve">Terlebih lagi Bank muamalat </w:t>
      </w:r>
      <w:r w:rsidR="00392153" w:rsidRPr="00392153">
        <w:rPr>
          <w:rFonts w:ascii="Times New Roman" w:hAnsi="Times New Roman"/>
          <w:spacing w:val="-2"/>
          <w:sz w:val="24"/>
          <w:szCs w:val="24"/>
        </w:rPr>
        <w:t xml:space="preserve">Indonesia </w:t>
      </w:r>
      <w:r w:rsidRPr="00392153">
        <w:rPr>
          <w:rFonts w:ascii="Times New Roman" w:hAnsi="Times New Roman"/>
          <w:spacing w:val="-2"/>
          <w:sz w:val="24"/>
          <w:szCs w:val="24"/>
        </w:rPr>
        <w:t>harus</w:t>
      </w:r>
      <w:r w:rsidRPr="00E91AC6">
        <w:rPr>
          <w:rFonts w:ascii="Times New Roman" w:hAnsi="Times New Roman"/>
          <w:sz w:val="24"/>
          <w:szCs w:val="24"/>
        </w:rPr>
        <w:t xml:space="preserve"> bersaing dengan Bank konvensional yang dominan dan telah berkembang pesat di Indonesia.</w:t>
      </w:r>
      <w:proofErr w:type="gramEnd"/>
      <w:r w:rsidRPr="00E91AC6">
        <w:rPr>
          <w:rFonts w:ascii="Times New Roman" w:hAnsi="Times New Roman"/>
          <w:sz w:val="24"/>
          <w:szCs w:val="24"/>
        </w:rPr>
        <w:t xml:space="preserve"> </w:t>
      </w:r>
      <w:proofErr w:type="gramStart"/>
      <w:r w:rsidRPr="00E91AC6">
        <w:rPr>
          <w:rFonts w:ascii="Times New Roman" w:hAnsi="Times New Roman"/>
          <w:sz w:val="24"/>
          <w:szCs w:val="24"/>
        </w:rPr>
        <w:t xml:space="preserve">Persaingan </w:t>
      </w:r>
      <w:r w:rsidR="00392153">
        <w:rPr>
          <w:rFonts w:ascii="Times New Roman" w:hAnsi="Times New Roman"/>
          <w:sz w:val="24"/>
          <w:szCs w:val="24"/>
        </w:rPr>
        <w:t>yang semakin tajam ini harus di</w:t>
      </w:r>
      <w:r w:rsidRPr="00E91AC6">
        <w:rPr>
          <w:rFonts w:ascii="Times New Roman" w:hAnsi="Times New Roman"/>
          <w:sz w:val="24"/>
          <w:szCs w:val="24"/>
        </w:rPr>
        <w:t>ikuti dengan manajemen yang baik untuk bisa bertahan di industri perbankan.</w:t>
      </w:r>
      <w:proofErr w:type="gramEnd"/>
      <w:r w:rsidRPr="00E91AC6">
        <w:rPr>
          <w:rFonts w:ascii="Times New Roman" w:hAnsi="Times New Roman"/>
          <w:sz w:val="24"/>
          <w:szCs w:val="24"/>
        </w:rPr>
        <w:t xml:space="preserve"> </w:t>
      </w:r>
      <w:proofErr w:type="gramStart"/>
      <w:r w:rsidRPr="00E91AC6">
        <w:rPr>
          <w:rFonts w:ascii="Times New Roman" w:hAnsi="Times New Roman"/>
          <w:sz w:val="24"/>
          <w:szCs w:val="24"/>
        </w:rPr>
        <w:t>Salah satu hal yang harus diperhatikan oleh bank untuk bisa terus bartahan hidup adalah kinerja (kondisi keuangan) bank.</w:t>
      </w:r>
      <w:proofErr w:type="gramEnd"/>
    </w:p>
    <w:sectPr w:rsidR="004E1FC6" w:rsidRPr="0050104C" w:rsidSect="00A671C6">
      <w:headerReference w:type="even" r:id="rId15"/>
      <w:headerReference w:type="default" r:id="rId16"/>
      <w:footerReference w:type="default" r:id="rId17"/>
      <w:footerReference w:type="first" r:id="rId18"/>
      <w:pgSz w:w="11907" w:h="16840" w:code="9"/>
      <w:pgMar w:top="2268" w:right="1701" w:bottom="1701" w:left="2268" w:header="1134" w:footer="851" w:gutter="0"/>
      <w:pgNumType w:start="9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F7C" w:rsidRDefault="00493F7C" w:rsidP="008931CB">
      <w:pPr>
        <w:spacing w:after="0" w:line="240" w:lineRule="auto"/>
      </w:pPr>
      <w:r>
        <w:separator/>
      </w:r>
    </w:p>
  </w:endnote>
  <w:endnote w:type="continuationSeparator" w:id="0">
    <w:p w:rsidR="00493F7C" w:rsidRDefault="00493F7C" w:rsidP="00893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54" w:rsidRDefault="008B2F54" w:rsidP="00064B92">
    <w:pPr>
      <w:pStyle w:val="Footer"/>
      <w:jc w:val="center"/>
    </w:pPr>
  </w:p>
  <w:p w:rsidR="008B2F54" w:rsidRDefault="008B2F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54" w:rsidRPr="00A671C6" w:rsidRDefault="00EB2CAE" w:rsidP="00A671C6">
    <w:pPr>
      <w:pStyle w:val="Footer"/>
      <w:jc w:val="center"/>
      <w:rPr>
        <w:rFonts w:asciiTheme="majorBidi" w:hAnsiTheme="majorBidi" w:cstheme="majorBidi"/>
        <w:sz w:val="24"/>
        <w:szCs w:val="24"/>
      </w:rPr>
    </w:pPr>
    <w:r w:rsidRPr="00A671C6">
      <w:rPr>
        <w:rFonts w:asciiTheme="majorBidi" w:hAnsiTheme="majorBidi" w:cstheme="majorBidi"/>
        <w:sz w:val="24"/>
        <w:szCs w:val="24"/>
      </w:rPr>
      <w:fldChar w:fldCharType="begin"/>
    </w:r>
    <w:r w:rsidR="008B2F54" w:rsidRPr="00A671C6">
      <w:rPr>
        <w:rFonts w:asciiTheme="majorBidi" w:hAnsiTheme="majorBidi" w:cstheme="majorBidi"/>
        <w:sz w:val="24"/>
        <w:szCs w:val="24"/>
      </w:rPr>
      <w:instrText xml:space="preserve"> PAGE   \* MERGEFORMAT </w:instrText>
    </w:r>
    <w:r w:rsidRPr="00A671C6">
      <w:rPr>
        <w:rFonts w:asciiTheme="majorBidi" w:hAnsiTheme="majorBidi" w:cstheme="majorBidi"/>
        <w:sz w:val="24"/>
        <w:szCs w:val="24"/>
      </w:rPr>
      <w:fldChar w:fldCharType="separate"/>
    </w:r>
    <w:r w:rsidR="000850EE">
      <w:rPr>
        <w:rFonts w:asciiTheme="majorBidi" w:hAnsiTheme="majorBidi" w:cstheme="majorBidi"/>
        <w:noProof/>
        <w:sz w:val="24"/>
        <w:szCs w:val="24"/>
      </w:rPr>
      <w:t>93</w:t>
    </w:r>
    <w:r w:rsidRPr="00A671C6">
      <w:rPr>
        <w:rFonts w:asciiTheme="majorBidi" w:hAnsiTheme="majorBidi" w:cstheme="majorBidi"/>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F7C" w:rsidRDefault="00493F7C" w:rsidP="008931CB">
      <w:pPr>
        <w:spacing w:after="0" w:line="240" w:lineRule="auto"/>
      </w:pPr>
      <w:r>
        <w:separator/>
      </w:r>
    </w:p>
  </w:footnote>
  <w:footnote w:type="continuationSeparator" w:id="0">
    <w:p w:rsidR="00493F7C" w:rsidRDefault="00493F7C" w:rsidP="008931CB">
      <w:pPr>
        <w:spacing w:after="0" w:line="240" w:lineRule="auto"/>
      </w:pPr>
      <w:r>
        <w:continuationSeparator/>
      </w:r>
    </w:p>
  </w:footnote>
  <w:footnote w:id="1">
    <w:p w:rsidR="008B2F54" w:rsidRPr="006A5435" w:rsidRDefault="008B2F54" w:rsidP="00215EC5">
      <w:pPr>
        <w:pStyle w:val="FootnoteText"/>
        <w:ind w:firstLine="720"/>
        <w:rPr>
          <w:color w:val="000000"/>
        </w:rPr>
      </w:pPr>
      <w:r w:rsidRPr="006A5435">
        <w:rPr>
          <w:rStyle w:val="FootnoteReference"/>
          <w:rFonts w:cs="Arial"/>
          <w:color w:val="000000"/>
        </w:rPr>
        <w:footnoteRef/>
      </w:r>
      <w:r w:rsidRPr="006A5435">
        <w:rPr>
          <w:color w:val="000000"/>
        </w:rPr>
        <w:t xml:space="preserve"> </w:t>
      </w:r>
      <w:hyperlink r:id="rId1" w:history="1">
        <w:r w:rsidRPr="006A5435">
          <w:rPr>
            <w:rStyle w:val="Hyperlink"/>
            <w:color w:val="000000"/>
          </w:rPr>
          <w:t>http://bankmuamalat.com</w:t>
        </w:r>
      </w:hyperlink>
      <w:r w:rsidRPr="006A5435">
        <w:rPr>
          <w:color w:val="000000"/>
        </w:rPr>
        <w:t xml:space="preserve">, akses tanggal 29 Maret 2014 </w:t>
      </w:r>
    </w:p>
  </w:footnote>
  <w:footnote w:id="2">
    <w:p w:rsidR="008B2F54" w:rsidRPr="006A5435" w:rsidRDefault="008B2F54" w:rsidP="00215EC5">
      <w:pPr>
        <w:pStyle w:val="FootnoteText"/>
        <w:ind w:firstLine="720"/>
        <w:rPr>
          <w:color w:val="000000"/>
        </w:rPr>
      </w:pPr>
      <w:r w:rsidRPr="006A5435">
        <w:rPr>
          <w:rStyle w:val="FootnoteReference"/>
          <w:color w:val="000000"/>
        </w:rPr>
        <w:footnoteRef/>
      </w:r>
      <w:r w:rsidRPr="006A5435">
        <w:rPr>
          <w:color w:val="000000"/>
        </w:rPr>
        <w:t xml:space="preserve"> P. Rinie BU (Funding KCP Bank Muamalat Tulungagung), Selasa, 25 April 2014 </w:t>
      </w:r>
    </w:p>
  </w:footnote>
  <w:footnote w:id="3">
    <w:p w:rsidR="008B2F54" w:rsidRPr="006A5435" w:rsidRDefault="008B2F54" w:rsidP="009133EF">
      <w:pPr>
        <w:pStyle w:val="FootnoteText"/>
        <w:ind w:firstLine="720"/>
        <w:jc w:val="both"/>
        <w:rPr>
          <w:color w:val="000000"/>
        </w:rPr>
      </w:pPr>
      <w:r w:rsidRPr="006A5435">
        <w:rPr>
          <w:rStyle w:val="FootnoteReference"/>
          <w:color w:val="000000"/>
        </w:rPr>
        <w:footnoteRef/>
      </w:r>
      <w:r w:rsidRPr="006A5435">
        <w:rPr>
          <w:color w:val="000000"/>
        </w:rPr>
        <w:t xml:space="preserve"> Dora Ayu Kusprilia (Customer Service KCP Bank Muamalat Tulungagung), Selasa 25 April 2014</w:t>
      </w:r>
      <w:r>
        <w:rPr>
          <w:color w:val="000000"/>
        </w:rPr>
        <w:t xml:space="preserve"> </w:t>
      </w:r>
    </w:p>
  </w:footnote>
  <w:footnote w:id="4">
    <w:p w:rsidR="008B2F54" w:rsidRPr="00AD3573" w:rsidRDefault="008B2F54" w:rsidP="00215EC5">
      <w:pPr>
        <w:pStyle w:val="FootnoteText"/>
        <w:ind w:firstLine="540"/>
        <w:jc w:val="both"/>
        <w:rPr>
          <w:color w:val="000000"/>
        </w:rPr>
      </w:pPr>
      <w:r w:rsidRPr="00AD3573">
        <w:rPr>
          <w:rStyle w:val="FootnoteReference"/>
          <w:color w:val="000000"/>
        </w:rPr>
        <w:footnoteRef/>
      </w:r>
      <w:r>
        <w:rPr>
          <w:color w:val="000000"/>
        </w:rPr>
        <w:t xml:space="preserve"> </w:t>
      </w:r>
      <w:r w:rsidRPr="00B029A1">
        <w:rPr>
          <w:color w:val="000000"/>
        </w:rPr>
        <w:t xml:space="preserve">Ma’ruf Abdullah, </w:t>
      </w:r>
      <w:r w:rsidRPr="00B029A1">
        <w:rPr>
          <w:i/>
          <w:iCs/>
          <w:color w:val="000000"/>
        </w:rPr>
        <w:t xml:space="preserve">Manajemen Bisnis Syariah, </w:t>
      </w:r>
      <w:r w:rsidRPr="00B029A1">
        <w:rPr>
          <w:color w:val="000000"/>
        </w:rPr>
        <w:t>(Yogyakarta: Aswaja Pressindo, 2014), 175</w:t>
      </w:r>
    </w:p>
  </w:footnote>
  <w:footnote w:id="5">
    <w:p w:rsidR="008B2F54" w:rsidRPr="00B029A1" w:rsidRDefault="008B2F54" w:rsidP="00C908F3">
      <w:pPr>
        <w:pStyle w:val="FootnoteText"/>
        <w:ind w:firstLine="540"/>
        <w:jc w:val="both"/>
        <w:rPr>
          <w:color w:val="000000"/>
        </w:rPr>
      </w:pPr>
      <w:r w:rsidRPr="00B029A1">
        <w:rPr>
          <w:rStyle w:val="FootnoteReference"/>
          <w:color w:val="000000"/>
        </w:rPr>
        <w:footnoteRef/>
      </w:r>
      <w:r>
        <w:rPr>
          <w:color w:val="000000"/>
        </w:rPr>
        <w:t xml:space="preserve"> </w:t>
      </w:r>
      <w:r w:rsidRPr="00B029A1">
        <w:rPr>
          <w:color w:val="000000"/>
        </w:rPr>
        <w:t xml:space="preserve">Syamsu Iskandar, </w:t>
      </w:r>
      <w:r w:rsidRPr="00B029A1">
        <w:rPr>
          <w:i/>
          <w:iCs/>
          <w:color w:val="000000"/>
        </w:rPr>
        <w:t xml:space="preserve">Bank </w:t>
      </w:r>
      <w:r>
        <w:rPr>
          <w:i/>
          <w:iCs/>
          <w:color w:val="000000"/>
        </w:rPr>
        <w:t>d</w:t>
      </w:r>
      <w:r w:rsidRPr="00B029A1">
        <w:rPr>
          <w:i/>
          <w:iCs/>
          <w:color w:val="000000"/>
        </w:rPr>
        <w:t>an Lembaga Keuangan Lainnya</w:t>
      </w:r>
      <w:r w:rsidRPr="00B029A1">
        <w:rPr>
          <w:color w:val="000000"/>
        </w:rPr>
        <w:t>, (Jakarta: In Media, 2013</w:t>
      </w:r>
      <w:r>
        <w:rPr>
          <w:color w:val="000000"/>
        </w:rPr>
        <w:t>), 4</w:t>
      </w:r>
    </w:p>
  </w:footnote>
  <w:footnote w:id="6">
    <w:p w:rsidR="008B2F54" w:rsidRPr="00AD3573" w:rsidRDefault="008B2F54" w:rsidP="00215EC5">
      <w:pPr>
        <w:pStyle w:val="FootnoteText"/>
        <w:ind w:firstLine="540"/>
        <w:jc w:val="both"/>
        <w:rPr>
          <w:color w:val="000000"/>
        </w:rPr>
      </w:pPr>
      <w:r w:rsidRPr="00AD3573">
        <w:rPr>
          <w:rStyle w:val="FootnoteReference"/>
          <w:color w:val="000000"/>
        </w:rPr>
        <w:footnoteRef/>
      </w:r>
      <w:r w:rsidRPr="00AD3573">
        <w:rPr>
          <w:color w:val="000000"/>
        </w:rPr>
        <w:t xml:space="preserve"> Sadono Sukirno, </w:t>
      </w:r>
      <w:r w:rsidRPr="00AD3573">
        <w:rPr>
          <w:i/>
          <w:iCs/>
          <w:color w:val="000000"/>
        </w:rPr>
        <w:t>Pengantar Bisnis</w:t>
      </w:r>
      <w:r w:rsidRPr="00AD3573">
        <w:rPr>
          <w:color w:val="000000"/>
        </w:rPr>
        <w:t>, (Jakarta: Prenada Media, 2004), 365</w:t>
      </w:r>
    </w:p>
  </w:footnote>
  <w:footnote w:id="7">
    <w:p w:rsidR="008B2F54" w:rsidRPr="00543791" w:rsidRDefault="008B2F54" w:rsidP="00215EC5">
      <w:pPr>
        <w:pStyle w:val="FootnoteText"/>
        <w:ind w:firstLine="540"/>
        <w:rPr>
          <w:color w:val="000000"/>
        </w:rPr>
      </w:pPr>
      <w:r w:rsidRPr="00543791">
        <w:rPr>
          <w:rStyle w:val="FootnoteReference"/>
          <w:color w:val="000000"/>
        </w:rPr>
        <w:footnoteRef/>
      </w:r>
      <w:r w:rsidRPr="00543791">
        <w:rPr>
          <w:color w:val="000000"/>
        </w:rPr>
        <w:t xml:space="preserve"> </w:t>
      </w:r>
      <w:hyperlink r:id="rId2" w:history="1">
        <w:r w:rsidRPr="00C908F3">
          <w:rPr>
            <w:rStyle w:val="Hyperlink"/>
            <w:color w:val="000000"/>
            <w:spacing w:val="-4"/>
          </w:rPr>
          <w:t>http://asdarmunandar.blogspot.com/2012/04/menetapkan-marjin-keuntungan-dan-nisbah.html</w:t>
        </w:r>
      </w:hyperlink>
      <w:r w:rsidRPr="00C908F3">
        <w:rPr>
          <w:color w:val="000000"/>
          <w:spacing w:val="-4"/>
        </w:rPr>
        <w:t>,</w:t>
      </w:r>
      <w:r w:rsidRPr="00543791">
        <w:rPr>
          <w:color w:val="000000"/>
        </w:rPr>
        <w:t xml:space="preserve"> diakses 8 April 2014</w:t>
      </w:r>
    </w:p>
  </w:footnote>
  <w:footnote w:id="8">
    <w:p w:rsidR="008B2F54" w:rsidRPr="00543791" w:rsidRDefault="008B2F54" w:rsidP="00D60456">
      <w:pPr>
        <w:autoSpaceDE w:val="0"/>
        <w:autoSpaceDN w:val="0"/>
        <w:adjustRightInd w:val="0"/>
        <w:spacing w:after="0" w:line="240" w:lineRule="auto"/>
        <w:ind w:firstLine="540"/>
        <w:jc w:val="both"/>
        <w:rPr>
          <w:rFonts w:ascii="Times New Roman" w:hAnsi="Times New Roman" w:cs="Times New Roman"/>
          <w:color w:val="000000"/>
          <w:sz w:val="20"/>
          <w:szCs w:val="20"/>
        </w:rPr>
      </w:pPr>
      <w:r w:rsidRPr="00543791">
        <w:rPr>
          <w:rStyle w:val="FootnoteReference"/>
          <w:rFonts w:ascii="Times New Roman" w:hAnsi="Times New Roman" w:cs="Times New Roman"/>
          <w:color w:val="000000"/>
          <w:sz w:val="20"/>
          <w:szCs w:val="20"/>
        </w:rPr>
        <w:footnoteRef/>
      </w:r>
      <w:r w:rsidRPr="00543791">
        <w:rPr>
          <w:rFonts w:ascii="Times New Roman" w:hAnsi="Times New Roman" w:cs="Times New Roman"/>
          <w:color w:val="000000"/>
          <w:sz w:val="20"/>
          <w:szCs w:val="20"/>
        </w:rPr>
        <w:t xml:space="preserve"> Adiwarman Karim</w:t>
      </w:r>
      <w:r>
        <w:rPr>
          <w:rFonts w:ascii="Times New Roman" w:hAnsi="Times New Roman" w:cs="Times New Roman"/>
          <w:color w:val="000000"/>
          <w:sz w:val="20"/>
          <w:szCs w:val="20"/>
        </w:rPr>
        <w:t>,</w:t>
      </w:r>
      <w:r w:rsidRPr="00543791">
        <w:rPr>
          <w:rFonts w:ascii="Times New Roman" w:hAnsi="Times New Roman" w:cs="Times New Roman"/>
          <w:color w:val="000000"/>
          <w:sz w:val="20"/>
          <w:szCs w:val="20"/>
        </w:rPr>
        <w:t xml:space="preserve"> </w:t>
      </w:r>
      <w:r w:rsidRPr="00543791">
        <w:rPr>
          <w:rFonts w:ascii="Times New Roman" w:hAnsi="Times New Roman" w:cs="Times New Roman"/>
          <w:i/>
          <w:iCs/>
          <w:color w:val="000000"/>
          <w:sz w:val="20"/>
          <w:szCs w:val="20"/>
        </w:rPr>
        <w:t xml:space="preserve">Bank Islam, Analisis Fiqih </w:t>
      </w:r>
      <w:r>
        <w:rPr>
          <w:rFonts w:ascii="Times New Roman" w:hAnsi="Times New Roman" w:cs="Times New Roman"/>
          <w:i/>
          <w:iCs/>
          <w:color w:val="000000"/>
          <w:sz w:val="20"/>
          <w:szCs w:val="20"/>
        </w:rPr>
        <w:t>d</w:t>
      </w:r>
      <w:r w:rsidRPr="00543791">
        <w:rPr>
          <w:rFonts w:ascii="Times New Roman" w:hAnsi="Times New Roman" w:cs="Times New Roman"/>
          <w:i/>
          <w:iCs/>
          <w:color w:val="000000"/>
          <w:sz w:val="20"/>
          <w:szCs w:val="20"/>
        </w:rPr>
        <w:t xml:space="preserve">an Keuangan, </w:t>
      </w:r>
      <w:r w:rsidRPr="00543791">
        <w:rPr>
          <w:rFonts w:ascii="Times New Roman" w:hAnsi="Times New Roman" w:cs="Times New Roman"/>
          <w:color w:val="000000"/>
          <w:sz w:val="20"/>
          <w:szCs w:val="20"/>
        </w:rPr>
        <w:t xml:space="preserve">(Jakarta: PT Remaja Rosdakarya, 2006), </w:t>
      </w:r>
      <w:r>
        <w:rPr>
          <w:rFonts w:ascii="Times New Roman" w:hAnsi="Times New Roman" w:cs="Times New Roman"/>
          <w:color w:val="000000"/>
          <w:sz w:val="20"/>
          <w:szCs w:val="20"/>
        </w:rPr>
        <w:t>34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54" w:rsidRDefault="00EB2CAE" w:rsidP="003B108D">
    <w:pPr>
      <w:pStyle w:val="Header"/>
      <w:framePr w:wrap="around" w:vAnchor="text" w:hAnchor="margin" w:xAlign="right" w:y="1"/>
      <w:rPr>
        <w:rStyle w:val="PageNumber"/>
      </w:rPr>
    </w:pPr>
    <w:r>
      <w:rPr>
        <w:rStyle w:val="PageNumber"/>
      </w:rPr>
      <w:fldChar w:fldCharType="begin"/>
    </w:r>
    <w:r w:rsidR="008B2F54">
      <w:rPr>
        <w:rStyle w:val="PageNumber"/>
      </w:rPr>
      <w:instrText xml:space="preserve">PAGE  </w:instrText>
    </w:r>
    <w:r>
      <w:rPr>
        <w:rStyle w:val="PageNumber"/>
      </w:rPr>
      <w:fldChar w:fldCharType="end"/>
    </w:r>
  </w:p>
  <w:p w:rsidR="008B2F54" w:rsidRDefault="008B2F54" w:rsidP="0021685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F54" w:rsidRPr="00216855" w:rsidRDefault="00EB2CAE" w:rsidP="00A671C6">
    <w:pPr>
      <w:pStyle w:val="Header"/>
      <w:framePr w:wrap="around" w:vAnchor="text" w:hAnchor="margin" w:xAlign="right" w:y="1"/>
      <w:rPr>
        <w:rStyle w:val="PageNumber"/>
        <w:rFonts w:ascii="Times New Roman" w:hAnsi="Times New Roman" w:cs="Times New Roman"/>
        <w:sz w:val="24"/>
        <w:szCs w:val="24"/>
      </w:rPr>
    </w:pPr>
    <w:r w:rsidRPr="00216855">
      <w:rPr>
        <w:rStyle w:val="PageNumber"/>
        <w:rFonts w:ascii="Times New Roman" w:hAnsi="Times New Roman" w:cs="Times New Roman"/>
        <w:sz w:val="24"/>
        <w:szCs w:val="24"/>
      </w:rPr>
      <w:fldChar w:fldCharType="begin"/>
    </w:r>
    <w:r w:rsidR="008B2F54" w:rsidRPr="00216855">
      <w:rPr>
        <w:rStyle w:val="PageNumber"/>
        <w:rFonts w:ascii="Times New Roman" w:hAnsi="Times New Roman" w:cs="Times New Roman"/>
        <w:sz w:val="24"/>
        <w:szCs w:val="24"/>
      </w:rPr>
      <w:instrText xml:space="preserve">PAGE  </w:instrText>
    </w:r>
    <w:r w:rsidRPr="00216855">
      <w:rPr>
        <w:rStyle w:val="PageNumber"/>
        <w:rFonts w:ascii="Times New Roman" w:hAnsi="Times New Roman" w:cs="Times New Roman"/>
        <w:sz w:val="24"/>
        <w:szCs w:val="24"/>
      </w:rPr>
      <w:fldChar w:fldCharType="separate"/>
    </w:r>
    <w:r w:rsidR="000850EE">
      <w:rPr>
        <w:rStyle w:val="PageNumber"/>
        <w:rFonts w:ascii="Times New Roman" w:hAnsi="Times New Roman" w:cs="Times New Roman"/>
        <w:noProof/>
        <w:sz w:val="24"/>
        <w:szCs w:val="24"/>
      </w:rPr>
      <w:t>125</w:t>
    </w:r>
    <w:r w:rsidRPr="00216855">
      <w:rPr>
        <w:rStyle w:val="PageNumber"/>
        <w:rFonts w:ascii="Times New Roman" w:hAnsi="Times New Roman" w:cs="Times New Roman"/>
        <w:sz w:val="24"/>
        <w:szCs w:val="24"/>
      </w:rPr>
      <w:fldChar w:fldCharType="end"/>
    </w:r>
  </w:p>
  <w:p w:rsidR="008B2F54" w:rsidRDefault="008B2F54" w:rsidP="00A671C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FBB"/>
    <w:multiLevelType w:val="hybridMultilevel"/>
    <w:tmpl w:val="D0446D5C"/>
    <w:lvl w:ilvl="0" w:tplc="049880E0">
      <w:start w:val="1"/>
      <w:numFmt w:val="lowerLetter"/>
      <w:lvlText w:val="%1."/>
      <w:lvlJc w:val="left"/>
      <w:pPr>
        <w:ind w:left="1713" w:hanging="360"/>
      </w:pPr>
      <w:rPr>
        <w:rFonts w:ascii="Times New Roman" w:eastAsia="Times New Roman" w:hAnsi="Times New Roman" w:cs="Times New Roman"/>
      </w:rPr>
    </w:lvl>
    <w:lvl w:ilvl="1" w:tplc="04090019">
      <w:start w:val="1"/>
      <w:numFmt w:val="lowerLetter"/>
      <w:lvlText w:val="%2."/>
      <w:lvlJc w:val="left"/>
      <w:pPr>
        <w:ind w:left="2433" w:hanging="360"/>
      </w:pPr>
      <w:rPr>
        <w:rFonts w:cs="Times New Roman"/>
      </w:rPr>
    </w:lvl>
    <w:lvl w:ilvl="2" w:tplc="0409001B">
      <w:start w:val="1"/>
      <w:numFmt w:val="lowerRoman"/>
      <w:lvlText w:val="%3."/>
      <w:lvlJc w:val="right"/>
      <w:pPr>
        <w:ind w:left="3153" w:hanging="180"/>
      </w:pPr>
      <w:rPr>
        <w:rFonts w:cs="Times New Roman"/>
      </w:rPr>
    </w:lvl>
    <w:lvl w:ilvl="3" w:tplc="0409000F">
      <w:start w:val="1"/>
      <w:numFmt w:val="decimal"/>
      <w:lvlText w:val="%4."/>
      <w:lvlJc w:val="left"/>
      <w:pPr>
        <w:ind w:left="3873" w:hanging="360"/>
      </w:pPr>
      <w:rPr>
        <w:rFonts w:cs="Times New Roman"/>
      </w:rPr>
    </w:lvl>
    <w:lvl w:ilvl="4" w:tplc="04090019">
      <w:start w:val="1"/>
      <w:numFmt w:val="lowerLetter"/>
      <w:lvlText w:val="%5."/>
      <w:lvlJc w:val="left"/>
      <w:pPr>
        <w:ind w:left="4593" w:hanging="360"/>
      </w:pPr>
      <w:rPr>
        <w:rFonts w:cs="Times New Roman"/>
      </w:rPr>
    </w:lvl>
    <w:lvl w:ilvl="5" w:tplc="0409001B">
      <w:start w:val="1"/>
      <w:numFmt w:val="lowerRoman"/>
      <w:lvlText w:val="%6."/>
      <w:lvlJc w:val="right"/>
      <w:pPr>
        <w:ind w:left="5313" w:hanging="180"/>
      </w:pPr>
      <w:rPr>
        <w:rFonts w:cs="Times New Roman"/>
      </w:rPr>
    </w:lvl>
    <w:lvl w:ilvl="6" w:tplc="0409000F">
      <w:start w:val="1"/>
      <w:numFmt w:val="decimal"/>
      <w:lvlText w:val="%7."/>
      <w:lvlJc w:val="left"/>
      <w:pPr>
        <w:ind w:left="6033" w:hanging="360"/>
      </w:pPr>
      <w:rPr>
        <w:rFonts w:cs="Times New Roman"/>
      </w:rPr>
    </w:lvl>
    <w:lvl w:ilvl="7" w:tplc="04090019">
      <w:start w:val="1"/>
      <w:numFmt w:val="lowerLetter"/>
      <w:lvlText w:val="%8."/>
      <w:lvlJc w:val="left"/>
      <w:pPr>
        <w:ind w:left="6753" w:hanging="360"/>
      </w:pPr>
      <w:rPr>
        <w:rFonts w:cs="Times New Roman"/>
      </w:rPr>
    </w:lvl>
    <w:lvl w:ilvl="8" w:tplc="0409001B">
      <w:start w:val="1"/>
      <w:numFmt w:val="lowerRoman"/>
      <w:lvlText w:val="%9."/>
      <w:lvlJc w:val="right"/>
      <w:pPr>
        <w:ind w:left="7473" w:hanging="180"/>
      </w:pPr>
      <w:rPr>
        <w:rFonts w:cs="Times New Roman"/>
      </w:rPr>
    </w:lvl>
  </w:abstractNum>
  <w:abstractNum w:abstractNumId="1">
    <w:nsid w:val="09AD68E2"/>
    <w:multiLevelType w:val="hybridMultilevel"/>
    <w:tmpl w:val="5B74E85E"/>
    <w:lvl w:ilvl="0" w:tplc="EC66A7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9F1F01"/>
    <w:multiLevelType w:val="hybridMultilevel"/>
    <w:tmpl w:val="35266A38"/>
    <w:lvl w:ilvl="0" w:tplc="A3821B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4F0572"/>
    <w:multiLevelType w:val="hybridMultilevel"/>
    <w:tmpl w:val="A470D9A2"/>
    <w:lvl w:ilvl="0" w:tplc="62A84540">
      <w:start w:val="3"/>
      <w:numFmt w:val="upperLetter"/>
      <w:lvlText w:val="%1."/>
      <w:lvlJc w:val="left"/>
      <w:pPr>
        <w:ind w:left="366" w:hanging="360"/>
      </w:pPr>
      <w:rPr>
        <w:rFonts w:cs="Times New Roman" w:hint="default"/>
      </w:rPr>
    </w:lvl>
    <w:lvl w:ilvl="1" w:tplc="BFFA6B00">
      <w:start w:val="1"/>
      <w:numFmt w:val="decimal"/>
      <w:lvlText w:val="%2."/>
      <w:lvlJc w:val="left"/>
      <w:pPr>
        <w:ind w:left="1086" w:hanging="360"/>
      </w:pPr>
      <w:rPr>
        <w:rFonts w:ascii="Times New Roman" w:eastAsia="Times New Roman" w:hAnsi="Times New Roman" w:cs="Times New Roman"/>
      </w:rPr>
    </w:lvl>
    <w:lvl w:ilvl="2" w:tplc="0409001B">
      <w:start w:val="1"/>
      <w:numFmt w:val="lowerRoman"/>
      <w:lvlText w:val="%3."/>
      <w:lvlJc w:val="right"/>
      <w:pPr>
        <w:ind w:left="1806" w:hanging="180"/>
      </w:pPr>
      <w:rPr>
        <w:rFonts w:cs="Times New Roman"/>
      </w:rPr>
    </w:lvl>
    <w:lvl w:ilvl="3" w:tplc="0409000F">
      <w:start w:val="1"/>
      <w:numFmt w:val="decimal"/>
      <w:lvlText w:val="%4."/>
      <w:lvlJc w:val="left"/>
      <w:pPr>
        <w:ind w:left="2526" w:hanging="360"/>
      </w:pPr>
      <w:rPr>
        <w:rFonts w:cs="Times New Roman"/>
      </w:rPr>
    </w:lvl>
    <w:lvl w:ilvl="4" w:tplc="04090019">
      <w:start w:val="1"/>
      <w:numFmt w:val="lowerLetter"/>
      <w:lvlText w:val="%5."/>
      <w:lvlJc w:val="left"/>
      <w:pPr>
        <w:ind w:left="3246" w:hanging="360"/>
      </w:pPr>
      <w:rPr>
        <w:rFonts w:cs="Times New Roman"/>
      </w:rPr>
    </w:lvl>
    <w:lvl w:ilvl="5" w:tplc="0409001B">
      <w:start w:val="1"/>
      <w:numFmt w:val="lowerRoman"/>
      <w:lvlText w:val="%6."/>
      <w:lvlJc w:val="right"/>
      <w:pPr>
        <w:ind w:left="3966" w:hanging="180"/>
      </w:pPr>
      <w:rPr>
        <w:rFonts w:cs="Times New Roman"/>
      </w:rPr>
    </w:lvl>
    <w:lvl w:ilvl="6" w:tplc="0409000F">
      <w:start w:val="1"/>
      <w:numFmt w:val="decimal"/>
      <w:lvlText w:val="%7."/>
      <w:lvlJc w:val="left"/>
      <w:pPr>
        <w:ind w:left="4686" w:hanging="360"/>
      </w:pPr>
      <w:rPr>
        <w:rFonts w:cs="Times New Roman"/>
      </w:rPr>
    </w:lvl>
    <w:lvl w:ilvl="7" w:tplc="04090019">
      <w:start w:val="1"/>
      <w:numFmt w:val="lowerLetter"/>
      <w:lvlText w:val="%8."/>
      <w:lvlJc w:val="left"/>
      <w:pPr>
        <w:ind w:left="5406" w:hanging="360"/>
      </w:pPr>
      <w:rPr>
        <w:rFonts w:cs="Times New Roman"/>
      </w:rPr>
    </w:lvl>
    <w:lvl w:ilvl="8" w:tplc="0409001B">
      <w:start w:val="1"/>
      <w:numFmt w:val="lowerRoman"/>
      <w:lvlText w:val="%9."/>
      <w:lvlJc w:val="right"/>
      <w:pPr>
        <w:ind w:left="6126" w:hanging="180"/>
      </w:pPr>
      <w:rPr>
        <w:rFonts w:cs="Times New Roman"/>
      </w:rPr>
    </w:lvl>
  </w:abstractNum>
  <w:abstractNum w:abstractNumId="4">
    <w:nsid w:val="28F452A9"/>
    <w:multiLevelType w:val="hybridMultilevel"/>
    <w:tmpl w:val="78F8212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41F5558"/>
    <w:multiLevelType w:val="hybridMultilevel"/>
    <w:tmpl w:val="9620DF8C"/>
    <w:lvl w:ilvl="0" w:tplc="A65C8D56">
      <w:start w:val="1"/>
      <w:numFmt w:val="decimal"/>
      <w:lvlText w:val="%1)"/>
      <w:lvlJc w:val="left"/>
      <w:pPr>
        <w:ind w:left="1494" w:hanging="360"/>
      </w:pPr>
      <w:rPr>
        <w:rFonts w:ascii="Times New Roman" w:eastAsia="Times New Roman" w:hAnsi="Times New Roman" w:cs="Times New Roman"/>
      </w:rPr>
    </w:lvl>
    <w:lvl w:ilvl="1" w:tplc="04090019">
      <w:start w:val="1"/>
      <w:numFmt w:val="lowerLetter"/>
      <w:lvlText w:val="%2."/>
      <w:lvlJc w:val="left"/>
      <w:pPr>
        <w:ind w:left="2214" w:hanging="360"/>
      </w:pPr>
      <w:rPr>
        <w:rFonts w:cs="Times New Roman"/>
      </w:rPr>
    </w:lvl>
    <w:lvl w:ilvl="2" w:tplc="0409001B">
      <w:start w:val="1"/>
      <w:numFmt w:val="lowerRoman"/>
      <w:lvlText w:val="%3."/>
      <w:lvlJc w:val="right"/>
      <w:pPr>
        <w:ind w:left="2934" w:hanging="180"/>
      </w:pPr>
      <w:rPr>
        <w:rFonts w:cs="Times New Roman"/>
      </w:rPr>
    </w:lvl>
    <w:lvl w:ilvl="3" w:tplc="0409000F">
      <w:start w:val="1"/>
      <w:numFmt w:val="decimal"/>
      <w:lvlText w:val="%4."/>
      <w:lvlJc w:val="left"/>
      <w:pPr>
        <w:ind w:left="3654" w:hanging="360"/>
      </w:pPr>
      <w:rPr>
        <w:rFonts w:cs="Times New Roman"/>
      </w:rPr>
    </w:lvl>
    <w:lvl w:ilvl="4" w:tplc="04090019">
      <w:start w:val="1"/>
      <w:numFmt w:val="lowerLetter"/>
      <w:lvlText w:val="%5."/>
      <w:lvlJc w:val="left"/>
      <w:pPr>
        <w:ind w:left="4374" w:hanging="360"/>
      </w:pPr>
      <w:rPr>
        <w:rFonts w:cs="Times New Roman"/>
      </w:rPr>
    </w:lvl>
    <w:lvl w:ilvl="5" w:tplc="0409001B">
      <w:start w:val="1"/>
      <w:numFmt w:val="lowerRoman"/>
      <w:lvlText w:val="%6."/>
      <w:lvlJc w:val="right"/>
      <w:pPr>
        <w:ind w:left="5094" w:hanging="180"/>
      </w:pPr>
      <w:rPr>
        <w:rFonts w:cs="Times New Roman"/>
      </w:rPr>
    </w:lvl>
    <w:lvl w:ilvl="6" w:tplc="0409000F">
      <w:start w:val="1"/>
      <w:numFmt w:val="decimal"/>
      <w:lvlText w:val="%7."/>
      <w:lvlJc w:val="left"/>
      <w:pPr>
        <w:ind w:left="5814" w:hanging="360"/>
      </w:pPr>
      <w:rPr>
        <w:rFonts w:cs="Times New Roman"/>
      </w:rPr>
    </w:lvl>
    <w:lvl w:ilvl="7" w:tplc="04090019">
      <w:start w:val="1"/>
      <w:numFmt w:val="lowerLetter"/>
      <w:lvlText w:val="%8."/>
      <w:lvlJc w:val="left"/>
      <w:pPr>
        <w:ind w:left="6534" w:hanging="360"/>
      </w:pPr>
      <w:rPr>
        <w:rFonts w:cs="Times New Roman"/>
      </w:rPr>
    </w:lvl>
    <w:lvl w:ilvl="8" w:tplc="0409001B">
      <w:start w:val="1"/>
      <w:numFmt w:val="lowerRoman"/>
      <w:lvlText w:val="%9."/>
      <w:lvlJc w:val="right"/>
      <w:pPr>
        <w:ind w:left="7254" w:hanging="180"/>
      </w:pPr>
      <w:rPr>
        <w:rFonts w:cs="Times New Roman"/>
      </w:rPr>
    </w:lvl>
  </w:abstractNum>
  <w:abstractNum w:abstractNumId="6">
    <w:nsid w:val="362E4F30"/>
    <w:multiLevelType w:val="hybridMultilevel"/>
    <w:tmpl w:val="FDD68BAE"/>
    <w:lvl w:ilvl="0" w:tplc="A01C014C">
      <w:start w:val="2"/>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3DED60AD"/>
    <w:multiLevelType w:val="hybridMultilevel"/>
    <w:tmpl w:val="332A49CA"/>
    <w:lvl w:ilvl="0" w:tplc="04090019">
      <w:start w:val="1"/>
      <w:numFmt w:val="lowerLetter"/>
      <w:lvlText w:val="%1."/>
      <w:lvlJc w:val="left"/>
      <w:pPr>
        <w:ind w:left="1713" w:hanging="360"/>
      </w:pPr>
      <w:rPr>
        <w:rFonts w:cs="Times New Roman"/>
      </w:rPr>
    </w:lvl>
    <w:lvl w:ilvl="1" w:tplc="04090019">
      <w:start w:val="1"/>
      <w:numFmt w:val="lowerLetter"/>
      <w:lvlText w:val="%2."/>
      <w:lvlJc w:val="left"/>
      <w:pPr>
        <w:ind w:left="2433" w:hanging="360"/>
      </w:pPr>
      <w:rPr>
        <w:rFonts w:cs="Times New Roman"/>
      </w:rPr>
    </w:lvl>
    <w:lvl w:ilvl="2" w:tplc="0409001B">
      <w:start w:val="1"/>
      <w:numFmt w:val="lowerRoman"/>
      <w:lvlText w:val="%3."/>
      <w:lvlJc w:val="right"/>
      <w:pPr>
        <w:ind w:left="3153" w:hanging="180"/>
      </w:pPr>
      <w:rPr>
        <w:rFonts w:cs="Times New Roman"/>
      </w:rPr>
    </w:lvl>
    <w:lvl w:ilvl="3" w:tplc="0409000F">
      <w:start w:val="1"/>
      <w:numFmt w:val="decimal"/>
      <w:lvlText w:val="%4."/>
      <w:lvlJc w:val="left"/>
      <w:pPr>
        <w:ind w:left="3873" w:hanging="360"/>
      </w:pPr>
      <w:rPr>
        <w:rFonts w:cs="Times New Roman"/>
      </w:rPr>
    </w:lvl>
    <w:lvl w:ilvl="4" w:tplc="04090019">
      <w:start w:val="1"/>
      <w:numFmt w:val="lowerLetter"/>
      <w:lvlText w:val="%5."/>
      <w:lvlJc w:val="left"/>
      <w:pPr>
        <w:ind w:left="4593" w:hanging="360"/>
      </w:pPr>
      <w:rPr>
        <w:rFonts w:cs="Times New Roman"/>
      </w:rPr>
    </w:lvl>
    <w:lvl w:ilvl="5" w:tplc="0409001B">
      <w:start w:val="1"/>
      <w:numFmt w:val="lowerRoman"/>
      <w:lvlText w:val="%6."/>
      <w:lvlJc w:val="right"/>
      <w:pPr>
        <w:ind w:left="5313" w:hanging="180"/>
      </w:pPr>
      <w:rPr>
        <w:rFonts w:cs="Times New Roman"/>
      </w:rPr>
    </w:lvl>
    <w:lvl w:ilvl="6" w:tplc="0409000F">
      <w:start w:val="1"/>
      <w:numFmt w:val="decimal"/>
      <w:lvlText w:val="%7."/>
      <w:lvlJc w:val="left"/>
      <w:pPr>
        <w:ind w:left="6033" w:hanging="360"/>
      </w:pPr>
      <w:rPr>
        <w:rFonts w:cs="Times New Roman"/>
      </w:rPr>
    </w:lvl>
    <w:lvl w:ilvl="7" w:tplc="04090019">
      <w:start w:val="1"/>
      <w:numFmt w:val="lowerLetter"/>
      <w:lvlText w:val="%8."/>
      <w:lvlJc w:val="left"/>
      <w:pPr>
        <w:ind w:left="6753" w:hanging="360"/>
      </w:pPr>
      <w:rPr>
        <w:rFonts w:cs="Times New Roman"/>
      </w:rPr>
    </w:lvl>
    <w:lvl w:ilvl="8" w:tplc="0409001B">
      <w:start w:val="1"/>
      <w:numFmt w:val="lowerRoman"/>
      <w:lvlText w:val="%9."/>
      <w:lvlJc w:val="right"/>
      <w:pPr>
        <w:ind w:left="7473" w:hanging="180"/>
      </w:pPr>
      <w:rPr>
        <w:rFonts w:cs="Times New Roman"/>
      </w:rPr>
    </w:lvl>
  </w:abstractNum>
  <w:abstractNum w:abstractNumId="8">
    <w:nsid w:val="51EB706E"/>
    <w:multiLevelType w:val="hybridMultilevel"/>
    <w:tmpl w:val="E94EEA00"/>
    <w:lvl w:ilvl="0" w:tplc="A25C3B5E">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2727" w:hanging="360"/>
      </w:pPr>
      <w:rPr>
        <w:rFonts w:cs="Times New Roman"/>
      </w:rPr>
    </w:lvl>
    <w:lvl w:ilvl="2" w:tplc="0409001B">
      <w:start w:val="1"/>
      <w:numFmt w:val="lowerRoman"/>
      <w:lvlText w:val="%3."/>
      <w:lvlJc w:val="right"/>
      <w:pPr>
        <w:ind w:left="3447" w:hanging="180"/>
      </w:pPr>
      <w:rPr>
        <w:rFonts w:cs="Times New Roman"/>
      </w:rPr>
    </w:lvl>
    <w:lvl w:ilvl="3" w:tplc="0409000F">
      <w:start w:val="1"/>
      <w:numFmt w:val="decimal"/>
      <w:lvlText w:val="%4."/>
      <w:lvlJc w:val="left"/>
      <w:pPr>
        <w:ind w:left="4167" w:hanging="360"/>
      </w:pPr>
      <w:rPr>
        <w:rFonts w:cs="Times New Roman"/>
      </w:rPr>
    </w:lvl>
    <w:lvl w:ilvl="4" w:tplc="04090019">
      <w:start w:val="1"/>
      <w:numFmt w:val="lowerLetter"/>
      <w:lvlText w:val="%5."/>
      <w:lvlJc w:val="left"/>
      <w:pPr>
        <w:ind w:left="4887" w:hanging="360"/>
      </w:pPr>
      <w:rPr>
        <w:rFonts w:cs="Times New Roman"/>
      </w:rPr>
    </w:lvl>
    <w:lvl w:ilvl="5" w:tplc="0409001B">
      <w:start w:val="1"/>
      <w:numFmt w:val="lowerRoman"/>
      <w:lvlText w:val="%6."/>
      <w:lvlJc w:val="right"/>
      <w:pPr>
        <w:ind w:left="5607" w:hanging="180"/>
      </w:pPr>
      <w:rPr>
        <w:rFonts w:cs="Times New Roman"/>
      </w:rPr>
    </w:lvl>
    <w:lvl w:ilvl="6" w:tplc="0409000F">
      <w:start w:val="1"/>
      <w:numFmt w:val="decimal"/>
      <w:lvlText w:val="%7."/>
      <w:lvlJc w:val="left"/>
      <w:pPr>
        <w:ind w:left="6327" w:hanging="360"/>
      </w:pPr>
      <w:rPr>
        <w:rFonts w:cs="Times New Roman"/>
      </w:rPr>
    </w:lvl>
    <w:lvl w:ilvl="7" w:tplc="04090019">
      <w:start w:val="1"/>
      <w:numFmt w:val="lowerLetter"/>
      <w:lvlText w:val="%8."/>
      <w:lvlJc w:val="left"/>
      <w:pPr>
        <w:ind w:left="7047" w:hanging="360"/>
      </w:pPr>
      <w:rPr>
        <w:rFonts w:cs="Times New Roman"/>
      </w:rPr>
    </w:lvl>
    <w:lvl w:ilvl="8" w:tplc="0409001B">
      <w:start w:val="1"/>
      <w:numFmt w:val="lowerRoman"/>
      <w:lvlText w:val="%9."/>
      <w:lvlJc w:val="right"/>
      <w:pPr>
        <w:ind w:left="7767" w:hanging="180"/>
      </w:pPr>
      <w:rPr>
        <w:rFonts w:cs="Times New Roman"/>
      </w:rPr>
    </w:lvl>
  </w:abstractNum>
  <w:abstractNum w:abstractNumId="9">
    <w:nsid w:val="57180659"/>
    <w:multiLevelType w:val="hybridMultilevel"/>
    <w:tmpl w:val="C8760CB6"/>
    <w:lvl w:ilvl="0" w:tplc="04090019">
      <w:start w:val="1"/>
      <w:numFmt w:val="lowerLetter"/>
      <w:lvlText w:val="%1."/>
      <w:lvlJc w:val="left"/>
      <w:pPr>
        <w:ind w:left="2084" w:hanging="360"/>
      </w:pPr>
      <w:rPr>
        <w:rFonts w:cs="Times New Roman"/>
      </w:rPr>
    </w:lvl>
    <w:lvl w:ilvl="1" w:tplc="04090019">
      <w:start w:val="1"/>
      <w:numFmt w:val="lowerLetter"/>
      <w:lvlText w:val="%2."/>
      <w:lvlJc w:val="left"/>
      <w:pPr>
        <w:ind w:left="2804" w:hanging="360"/>
      </w:pPr>
      <w:rPr>
        <w:rFonts w:cs="Times New Roman"/>
      </w:rPr>
    </w:lvl>
    <w:lvl w:ilvl="2" w:tplc="0409001B">
      <w:start w:val="1"/>
      <w:numFmt w:val="lowerRoman"/>
      <w:lvlText w:val="%3."/>
      <w:lvlJc w:val="right"/>
      <w:pPr>
        <w:ind w:left="3524" w:hanging="180"/>
      </w:pPr>
      <w:rPr>
        <w:rFonts w:cs="Times New Roman"/>
      </w:rPr>
    </w:lvl>
    <w:lvl w:ilvl="3" w:tplc="0409000F">
      <w:start w:val="1"/>
      <w:numFmt w:val="decimal"/>
      <w:lvlText w:val="%4."/>
      <w:lvlJc w:val="left"/>
      <w:pPr>
        <w:ind w:left="4244" w:hanging="360"/>
      </w:pPr>
      <w:rPr>
        <w:rFonts w:cs="Times New Roman"/>
      </w:rPr>
    </w:lvl>
    <w:lvl w:ilvl="4" w:tplc="04090019">
      <w:start w:val="1"/>
      <w:numFmt w:val="lowerLetter"/>
      <w:lvlText w:val="%5."/>
      <w:lvlJc w:val="left"/>
      <w:pPr>
        <w:ind w:left="4964" w:hanging="360"/>
      </w:pPr>
      <w:rPr>
        <w:rFonts w:cs="Times New Roman"/>
      </w:rPr>
    </w:lvl>
    <w:lvl w:ilvl="5" w:tplc="0409001B">
      <w:start w:val="1"/>
      <w:numFmt w:val="lowerRoman"/>
      <w:lvlText w:val="%6."/>
      <w:lvlJc w:val="right"/>
      <w:pPr>
        <w:ind w:left="5684" w:hanging="180"/>
      </w:pPr>
      <w:rPr>
        <w:rFonts w:cs="Times New Roman"/>
      </w:rPr>
    </w:lvl>
    <w:lvl w:ilvl="6" w:tplc="0409000F">
      <w:start w:val="1"/>
      <w:numFmt w:val="decimal"/>
      <w:lvlText w:val="%7."/>
      <w:lvlJc w:val="left"/>
      <w:pPr>
        <w:ind w:left="6404" w:hanging="360"/>
      </w:pPr>
      <w:rPr>
        <w:rFonts w:cs="Times New Roman"/>
      </w:rPr>
    </w:lvl>
    <w:lvl w:ilvl="7" w:tplc="04090019">
      <w:start w:val="1"/>
      <w:numFmt w:val="lowerLetter"/>
      <w:lvlText w:val="%8."/>
      <w:lvlJc w:val="left"/>
      <w:pPr>
        <w:ind w:left="7124" w:hanging="360"/>
      </w:pPr>
      <w:rPr>
        <w:rFonts w:cs="Times New Roman"/>
      </w:rPr>
    </w:lvl>
    <w:lvl w:ilvl="8" w:tplc="0409001B">
      <w:start w:val="1"/>
      <w:numFmt w:val="lowerRoman"/>
      <w:lvlText w:val="%9."/>
      <w:lvlJc w:val="right"/>
      <w:pPr>
        <w:ind w:left="7844" w:hanging="180"/>
      </w:pPr>
      <w:rPr>
        <w:rFonts w:cs="Times New Roman"/>
      </w:rPr>
    </w:lvl>
  </w:abstractNum>
  <w:abstractNum w:abstractNumId="10">
    <w:nsid w:val="6D8308D2"/>
    <w:multiLevelType w:val="hybridMultilevel"/>
    <w:tmpl w:val="D278BCDC"/>
    <w:lvl w:ilvl="0" w:tplc="0409000F">
      <w:start w:val="1"/>
      <w:numFmt w:val="decimal"/>
      <w:lvlText w:val="%1."/>
      <w:lvlJc w:val="left"/>
      <w:pPr>
        <w:ind w:left="1287" w:hanging="360"/>
      </w:pPr>
      <w:rPr>
        <w:rFonts w:cs="Times New Roman"/>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start w:val="1"/>
      <w:numFmt w:val="decimal"/>
      <w:lvlText w:val="%4."/>
      <w:lvlJc w:val="left"/>
      <w:pPr>
        <w:ind w:left="3447" w:hanging="360"/>
      </w:pPr>
      <w:rPr>
        <w:rFonts w:cs="Times New Roman"/>
      </w:rPr>
    </w:lvl>
    <w:lvl w:ilvl="4" w:tplc="04090019">
      <w:start w:val="1"/>
      <w:numFmt w:val="lowerLetter"/>
      <w:lvlText w:val="%5."/>
      <w:lvlJc w:val="left"/>
      <w:pPr>
        <w:ind w:left="4167" w:hanging="360"/>
      </w:pPr>
      <w:rPr>
        <w:rFonts w:cs="Times New Roman"/>
      </w:rPr>
    </w:lvl>
    <w:lvl w:ilvl="5" w:tplc="0409001B">
      <w:start w:val="1"/>
      <w:numFmt w:val="lowerRoman"/>
      <w:lvlText w:val="%6."/>
      <w:lvlJc w:val="right"/>
      <w:pPr>
        <w:ind w:left="4887" w:hanging="180"/>
      </w:pPr>
      <w:rPr>
        <w:rFonts w:cs="Times New Roman"/>
      </w:rPr>
    </w:lvl>
    <w:lvl w:ilvl="6" w:tplc="0409000F">
      <w:start w:val="1"/>
      <w:numFmt w:val="decimal"/>
      <w:lvlText w:val="%7."/>
      <w:lvlJc w:val="left"/>
      <w:pPr>
        <w:ind w:left="5607" w:hanging="360"/>
      </w:pPr>
      <w:rPr>
        <w:rFonts w:cs="Times New Roman"/>
      </w:rPr>
    </w:lvl>
    <w:lvl w:ilvl="7" w:tplc="04090019">
      <w:start w:val="1"/>
      <w:numFmt w:val="lowerLetter"/>
      <w:lvlText w:val="%8."/>
      <w:lvlJc w:val="left"/>
      <w:pPr>
        <w:ind w:left="6327" w:hanging="360"/>
      </w:pPr>
      <w:rPr>
        <w:rFonts w:cs="Times New Roman"/>
      </w:rPr>
    </w:lvl>
    <w:lvl w:ilvl="8" w:tplc="0409001B">
      <w:start w:val="1"/>
      <w:numFmt w:val="lowerRoman"/>
      <w:lvlText w:val="%9."/>
      <w:lvlJc w:val="right"/>
      <w:pPr>
        <w:ind w:left="7047" w:hanging="180"/>
      </w:pPr>
      <w:rPr>
        <w:rFonts w:cs="Times New Roman"/>
      </w:rPr>
    </w:lvl>
  </w:abstractNum>
  <w:abstractNum w:abstractNumId="11">
    <w:nsid w:val="74F11C65"/>
    <w:multiLevelType w:val="hybridMultilevel"/>
    <w:tmpl w:val="2D50E188"/>
    <w:lvl w:ilvl="0" w:tplc="04090017">
      <w:start w:val="1"/>
      <w:numFmt w:val="lowerLetter"/>
      <w:lvlText w:val="%1)"/>
      <w:lvlJc w:val="left"/>
      <w:pPr>
        <w:ind w:left="1713" w:hanging="360"/>
      </w:pPr>
      <w:rPr>
        <w:rFonts w:cs="Times New Roman"/>
      </w:rPr>
    </w:lvl>
    <w:lvl w:ilvl="1" w:tplc="04090019">
      <w:start w:val="1"/>
      <w:numFmt w:val="lowerLetter"/>
      <w:lvlText w:val="%2."/>
      <w:lvlJc w:val="left"/>
      <w:pPr>
        <w:ind w:left="2433" w:hanging="360"/>
      </w:pPr>
      <w:rPr>
        <w:rFonts w:cs="Times New Roman"/>
      </w:rPr>
    </w:lvl>
    <w:lvl w:ilvl="2" w:tplc="0409001B">
      <w:start w:val="1"/>
      <w:numFmt w:val="lowerRoman"/>
      <w:lvlText w:val="%3."/>
      <w:lvlJc w:val="right"/>
      <w:pPr>
        <w:ind w:left="3153" w:hanging="180"/>
      </w:pPr>
      <w:rPr>
        <w:rFonts w:cs="Times New Roman"/>
      </w:rPr>
    </w:lvl>
    <w:lvl w:ilvl="3" w:tplc="0409000F">
      <w:start w:val="1"/>
      <w:numFmt w:val="decimal"/>
      <w:lvlText w:val="%4."/>
      <w:lvlJc w:val="left"/>
      <w:pPr>
        <w:ind w:left="3873" w:hanging="360"/>
      </w:pPr>
      <w:rPr>
        <w:rFonts w:cs="Times New Roman"/>
      </w:rPr>
    </w:lvl>
    <w:lvl w:ilvl="4" w:tplc="04090019">
      <w:start w:val="1"/>
      <w:numFmt w:val="lowerLetter"/>
      <w:lvlText w:val="%5."/>
      <w:lvlJc w:val="left"/>
      <w:pPr>
        <w:ind w:left="4593" w:hanging="360"/>
      </w:pPr>
      <w:rPr>
        <w:rFonts w:cs="Times New Roman"/>
      </w:rPr>
    </w:lvl>
    <w:lvl w:ilvl="5" w:tplc="0409001B">
      <w:start w:val="1"/>
      <w:numFmt w:val="lowerRoman"/>
      <w:lvlText w:val="%6."/>
      <w:lvlJc w:val="right"/>
      <w:pPr>
        <w:ind w:left="5313" w:hanging="180"/>
      </w:pPr>
      <w:rPr>
        <w:rFonts w:cs="Times New Roman"/>
      </w:rPr>
    </w:lvl>
    <w:lvl w:ilvl="6" w:tplc="0409000F">
      <w:start w:val="1"/>
      <w:numFmt w:val="decimal"/>
      <w:lvlText w:val="%7."/>
      <w:lvlJc w:val="left"/>
      <w:pPr>
        <w:ind w:left="6033" w:hanging="360"/>
      </w:pPr>
      <w:rPr>
        <w:rFonts w:cs="Times New Roman"/>
      </w:rPr>
    </w:lvl>
    <w:lvl w:ilvl="7" w:tplc="04090019">
      <w:start w:val="1"/>
      <w:numFmt w:val="lowerLetter"/>
      <w:lvlText w:val="%8."/>
      <w:lvlJc w:val="left"/>
      <w:pPr>
        <w:ind w:left="6753" w:hanging="360"/>
      </w:pPr>
      <w:rPr>
        <w:rFonts w:cs="Times New Roman"/>
      </w:rPr>
    </w:lvl>
    <w:lvl w:ilvl="8" w:tplc="0409001B">
      <w:start w:val="1"/>
      <w:numFmt w:val="lowerRoman"/>
      <w:lvlText w:val="%9."/>
      <w:lvlJc w:val="right"/>
      <w:pPr>
        <w:ind w:left="7473" w:hanging="180"/>
      </w:pPr>
      <w:rPr>
        <w:rFonts w:cs="Times New Roman"/>
      </w:rPr>
    </w:lvl>
  </w:abstractNum>
  <w:abstractNum w:abstractNumId="12">
    <w:nsid w:val="7BBD52CD"/>
    <w:multiLevelType w:val="hybridMultilevel"/>
    <w:tmpl w:val="C8760CB6"/>
    <w:lvl w:ilvl="0" w:tplc="04090019">
      <w:start w:val="1"/>
      <w:numFmt w:val="lowerLetter"/>
      <w:lvlText w:val="%1."/>
      <w:lvlJc w:val="left"/>
      <w:pPr>
        <w:ind w:left="2007" w:hanging="360"/>
      </w:pPr>
      <w:rPr>
        <w:rFonts w:cs="Times New Roman"/>
      </w:rPr>
    </w:lvl>
    <w:lvl w:ilvl="1" w:tplc="04090019">
      <w:start w:val="1"/>
      <w:numFmt w:val="lowerLetter"/>
      <w:lvlText w:val="%2."/>
      <w:lvlJc w:val="left"/>
      <w:pPr>
        <w:ind w:left="2727" w:hanging="360"/>
      </w:pPr>
      <w:rPr>
        <w:rFonts w:cs="Times New Roman"/>
      </w:rPr>
    </w:lvl>
    <w:lvl w:ilvl="2" w:tplc="0409001B">
      <w:start w:val="1"/>
      <w:numFmt w:val="lowerRoman"/>
      <w:lvlText w:val="%3."/>
      <w:lvlJc w:val="right"/>
      <w:pPr>
        <w:ind w:left="3447" w:hanging="180"/>
      </w:pPr>
      <w:rPr>
        <w:rFonts w:cs="Times New Roman"/>
      </w:rPr>
    </w:lvl>
    <w:lvl w:ilvl="3" w:tplc="0409000F">
      <w:start w:val="1"/>
      <w:numFmt w:val="decimal"/>
      <w:lvlText w:val="%4."/>
      <w:lvlJc w:val="left"/>
      <w:pPr>
        <w:ind w:left="4167" w:hanging="360"/>
      </w:pPr>
      <w:rPr>
        <w:rFonts w:cs="Times New Roman"/>
      </w:rPr>
    </w:lvl>
    <w:lvl w:ilvl="4" w:tplc="04090019">
      <w:start w:val="1"/>
      <w:numFmt w:val="lowerLetter"/>
      <w:lvlText w:val="%5."/>
      <w:lvlJc w:val="left"/>
      <w:pPr>
        <w:ind w:left="4887" w:hanging="360"/>
      </w:pPr>
      <w:rPr>
        <w:rFonts w:cs="Times New Roman"/>
      </w:rPr>
    </w:lvl>
    <w:lvl w:ilvl="5" w:tplc="0409001B">
      <w:start w:val="1"/>
      <w:numFmt w:val="lowerRoman"/>
      <w:lvlText w:val="%6."/>
      <w:lvlJc w:val="right"/>
      <w:pPr>
        <w:ind w:left="5607" w:hanging="180"/>
      </w:pPr>
      <w:rPr>
        <w:rFonts w:cs="Times New Roman"/>
      </w:rPr>
    </w:lvl>
    <w:lvl w:ilvl="6" w:tplc="0409000F">
      <w:start w:val="1"/>
      <w:numFmt w:val="decimal"/>
      <w:lvlText w:val="%7."/>
      <w:lvlJc w:val="left"/>
      <w:pPr>
        <w:ind w:left="6327" w:hanging="360"/>
      </w:pPr>
      <w:rPr>
        <w:rFonts w:cs="Times New Roman"/>
      </w:rPr>
    </w:lvl>
    <w:lvl w:ilvl="7" w:tplc="04090019">
      <w:start w:val="1"/>
      <w:numFmt w:val="lowerLetter"/>
      <w:lvlText w:val="%8."/>
      <w:lvlJc w:val="left"/>
      <w:pPr>
        <w:ind w:left="7047" w:hanging="360"/>
      </w:pPr>
      <w:rPr>
        <w:rFonts w:cs="Times New Roman"/>
      </w:rPr>
    </w:lvl>
    <w:lvl w:ilvl="8" w:tplc="0409001B">
      <w:start w:val="1"/>
      <w:numFmt w:val="lowerRoman"/>
      <w:lvlText w:val="%9."/>
      <w:lvlJc w:val="right"/>
      <w:pPr>
        <w:ind w:left="7767" w:hanging="180"/>
      </w:pPr>
      <w:rPr>
        <w:rFonts w:cs="Times New Roman"/>
      </w:rPr>
    </w:lvl>
  </w:abstractNum>
  <w:num w:numId="1">
    <w:abstractNumId w:val="4"/>
  </w:num>
  <w:num w:numId="2">
    <w:abstractNumId w:val="5"/>
  </w:num>
  <w:num w:numId="3">
    <w:abstractNumId w:val="3"/>
  </w:num>
  <w:num w:numId="4">
    <w:abstractNumId w:val="10"/>
  </w:num>
  <w:num w:numId="5">
    <w:abstractNumId w:val="7"/>
  </w:num>
  <w:num w:numId="6">
    <w:abstractNumId w:val="8"/>
  </w:num>
  <w:num w:numId="7">
    <w:abstractNumId w:val="12"/>
  </w:num>
  <w:num w:numId="8">
    <w:abstractNumId w:val="11"/>
  </w:num>
  <w:num w:numId="9">
    <w:abstractNumId w:val="0"/>
  </w:num>
  <w:num w:numId="10">
    <w:abstractNumId w:val="9"/>
  </w:num>
  <w:num w:numId="11">
    <w:abstractNumId w:val="1"/>
  </w:num>
  <w:num w:numId="12">
    <w:abstractNumId w:val="2"/>
  </w:num>
  <w:num w:numId="1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hideSpellingErrors/>
  <w:proofState w:grammar="clean"/>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C62636"/>
    <w:rsid w:val="00002C08"/>
    <w:rsid w:val="00002DBB"/>
    <w:rsid w:val="00003239"/>
    <w:rsid w:val="000037FD"/>
    <w:rsid w:val="0000417F"/>
    <w:rsid w:val="00004AE2"/>
    <w:rsid w:val="00004B9B"/>
    <w:rsid w:val="0000706D"/>
    <w:rsid w:val="000120DD"/>
    <w:rsid w:val="0001244F"/>
    <w:rsid w:val="00013488"/>
    <w:rsid w:val="00013679"/>
    <w:rsid w:val="000136AA"/>
    <w:rsid w:val="0001372B"/>
    <w:rsid w:val="000153E9"/>
    <w:rsid w:val="00015DC0"/>
    <w:rsid w:val="00017281"/>
    <w:rsid w:val="0001746A"/>
    <w:rsid w:val="000211B9"/>
    <w:rsid w:val="00021325"/>
    <w:rsid w:val="00021BBB"/>
    <w:rsid w:val="00021FE9"/>
    <w:rsid w:val="0002350A"/>
    <w:rsid w:val="000235FC"/>
    <w:rsid w:val="00023EB2"/>
    <w:rsid w:val="00024084"/>
    <w:rsid w:val="0002421F"/>
    <w:rsid w:val="000242DD"/>
    <w:rsid w:val="000246FE"/>
    <w:rsid w:val="0002707B"/>
    <w:rsid w:val="00027AB0"/>
    <w:rsid w:val="00030109"/>
    <w:rsid w:val="00030880"/>
    <w:rsid w:val="00030CC1"/>
    <w:rsid w:val="00031993"/>
    <w:rsid w:val="00032C16"/>
    <w:rsid w:val="00033193"/>
    <w:rsid w:val="000331DE"/>
    <w:rsid w:val="0003320D"/>
    <w:rsid w:val="00033A9D"/>
    <w:rsid w:val="00034690"/>
    <w:rsid w:val="000350C9"/>
    <w:rsid w:val="00036270"/>
    <w:rsid w:val="00036384"/>
    <w:rsid w:val="000364E2"/>
    <w:rsid w:val="000369A2"/>
    <w:rsid w:val="00036D05"/>
    <w:rsid w:val="0003709A"/>
    <w:rsid w:val="00037D66"/>
    <w:rsid w:val="00041AAD"/>
    <w:rsid w:val="0004250A"/>
    <w:rsid w:val="0004287F"/>
    <w:rsid w:val="00043C26"/>
    <w:rsid w:val="00043E20"/>
    <w:rsid w:val="00045980"/>
    <w:rsid w:val="00045E03"/>
    <w:rsid w:val="0004602C"/>
    <w:rsid w:val="0004661F"/>
    <w:rsid w:val="000474C9"/>
    <w:rsid w:val="0005031F"/>
    <w:rsid w:val="0005188B"/>
    <w:rsid w:val="00052780"/>
    <w:rsid w:val="00052B1F"/>
    <w:rsid w:val="00053DE8"/>
    <w:rsid w:val="000556C5"/>
    <w:rsid w:val="00057766"/>
    <w:rsid w:val="00057C5C"/>
    <w:rsid w:val="00061B6C"/>
    <w:rsid w:val="00062CCF"/>
    <w:rsid w:val="0006322C"/>
    <w:rsid w:val="00063AD2"/>
    <w:rsid w:val="00064B92"/>
    <w:rsid w:val="000659C3"/>
    <w:rsid w:val="00066336"/>
    <w:rsid w:val="000669DA"/>
    <w:rsid w:val="00066ECC"/>
    <w:rsid w:val="00067670"/>
    <w:rsid w:val="00067ECF"/>
    <w:rsid w:val="00070A19"/>
    <w:rsid w:val="00070A98"/>
    <w:rsid w:val="00073F45"/>
    <w:rsid w:val="00074536"/>
    <w:rsid w:val="00074A21"/>
    <w:rsid w:val="00075645"/>
    <w:rsid w:val="00075878"/>
    <w:rsid w:val="00075A93"/>
    <w:rsid w:val="00075AC6"/>
    <w:rsid w:val="000766F8"/>
    <w:rsid w:val="00080D72"/>
    <w:rsid w:val="000813B0"/>
    <w:rsid w:val="00081491"/>
    <w:rsid w:val="00081615"/>
    <w:rsid w:val="00081741"/>
    <w:rsid w:val="00082079"/>
    <w:rsid w:val="000820F0"/>
    <w:rsid w:val="00082387"/>
    <w:rsid w:val="000835B0"/>
    <w:rsid w:val="0008427C"/>
    <w:rsid w:val="000850EE"/>
    <w:rsid w:val="000857F2"/>
    <w:rsid w:val="00086FC1"/>
    <w:rsid w:val="000872A8"/>
    <w:rsid w:val="00087465"/>
    <w:rsid w:val="0008758C"/>
    <w:rsid w:val="000879DD"/>
    <w:rsid w:val="00090603"/>
    <w:rsid w:val="00093580"/>
    <w:rsid w:val="00094004"/>
    <w:rsid w:val="000949CF"/>
    <w:rsid w:val="0009515A"/>
    <w:rsid w:val="000953DF"/>
    <w:rsid w:val="00095AF0"/>
    <w:rsid w:val="00096A68"/>
    <w:rsid w:val="0009717F"/>
    <w:rsid w:val="000A003A"/>
    <w:rsid w:val="000A01A8"/>
    <w:rsid w:val="000A2B13"/>
    <w:rsid w:val="000A2F9F"/>
    <w:rsid w:val="000A63A3"/>
    <w:rsid w:val="000A7122"/>
    <w:rsid w:val="000A7801"/>
    <w:rsid w:val="000B04F2"/>
    <w:rsid w:val="000B054B"/>
    <w:rsid w:val="000B21BA"/>
    <w:rsid w:val="000B2D2F"/>
    <w:rsid w:val="000B335E"/>
    <w:rsid w:val="000B383E"/>
    <w:rsid w:val="000B3B29"/>
    <w:rsid w:val="000B4C2E"/>
    <w:rsid w:val="000B6BDC"/>
    <w:rsid w:val="000B7375"/>
    <w:rsid w:val="000B7D30"/>
    <w:rsid w:val="000B7D44"/>
    <w:rsid w:val="000C0471"/>
    <w:rsid w:val="000C088F"/>
    <w:rsid w:val="000C21AF"/>
    <w:rsid w:val="000C2950"/>
    <w:rsid w:val="000C6EDB"/>
    <w:rsid w:val="000C7606"/>
    <w:rsid w:val="000C7DA5"/>
    <w:rsid w:val="000C7E43"/>
    <w:rsid w:val="000D10AC"/>
    <w:rsid w:val="000D12DF"/>
    <w:rsid w:val="000D2173"/>
    <w:rsid w:val="000D4935"/>
    <w:rsid w:val="000D4E9C"/>
    <w:rsid w:val="000D4F32"/>
    <w:rsid w:val="000D5C35"/>
    <w:rsid w:val="000D5CED"/>
    <w:rsid w:val="000D5D8A"/>
    <w:rsid w:val="000D7982"/>
    <w:rsid w:val="000D7A2A"/>
    <w:rsid w:val="000D7E3D"/>
    <w:rsid w:val="000E0E42"/>
    <w:rsid w:val="000E1ADC"/>
    <w:rsid w:val="000E4186"/>
    <w:rsid w:val="000E4DEB"/>
    <w:rsid w:val="000E5038"/>
    <w:rsid w:val="000E58D9"/>
    <w:rsid w:val="000E5C50"/>
    <w:rsid w:val="000E7236"/>
    <w:rsid w:val="000E7706"/>
    <w:rsid w:val="000F0636"/>
    <w:rsid w:val="000F0BBE"/>
    <w:rsid w:val="000F0FDB"/>
    <w:rsid w:val="000F1A24"/>
    <w:rsid w:val="000F1D85"/>
    <w:rsid w:val="000F4DF4"/>
    <w:rsid w:val="000F4ED4"/>
    <w:rsid w:val="000F6E46"/>
    <w:rsid w:val="000F78D5"/>
    <w:rsid w:val="000F7B00"/>
    <w:rsid w:val="001000CF"/>
    <w:rsid w:val="00100833"/>
    <w:rsid w:val="00101399"/>
    <w:rsid w:val="00101D56"/>
    <w:rsid w:val="001022B2"/>
    <w:rsid w:val="001030B6"/>
    <w:rsid w:val="00103237"/>
    <w:rsid w:val="001046D9"/>
    <w:rsid w:val="00104E36"/>
    <w:rsid w:val="00106EAE"/>
    <w:rsid w:val="00107791"/>
    <w:rsid w:val="0010784E"/>
    <w:rsid w:val="0011042B"/>
    <w:rsid w:val="00110A39"/>
    <w:rsid w:val="001115AF"/>
    <w:rsid w:val="00111669"/>
    <w:rsid w:val="00111A98"/>
    <w:rsid w:val="00111E1A"/>
    <w:rsid w:val="001121F3"/>
    <w:rsid w:val="00112215"/>
    <w:rsid w:val="001124A8"/>
    <w:rsid w:val="001131C0"/>
    <w:rsid w:val="001135E1"/>
    <w:rsid w:val="00115A5E"/>
    <w:rsid w:val="00115B18"/>
    <w:rsid w:val="0011629B"/>
    <w:rsid w:val="001207A0"/>
    <w:rsid w:val="0012132E"/>
    <w:rsid w:val="001216C2"/>
    <w:rsid w:val="00121F75"/>
    <w:rsid w:val="0012211C"/>
    <w:rsid w:val="001226AF"/>
    <w:rsid w:val="001227DC"/>
    <w:rsid w:val="00122E14"/>
    <w:rsid w:val="0012323A"/>
    <w:rsid w:val="001232D7"/>
    <w:rsid w:val="00123E6E"/>
    <w:rsid w:val="00124118"/>
    <w:rsid w:val="00125382"/>
    <w:rsid w:val="00125438"/>
    <w:rsid w:val="00125733"/>
    <w:rsid w:val="00125944"/>
    <w:rsid w:val="00125B85"/>
    <w:rsid w:val="00125C76"/>
    <w:rsid w:val="00125D53"/>
    <w:rsid w:val="00126EA7"/>
    <w:rsid w:val="00127181"/>
    <w:rsid w:val="001279C7"/>
    <w:rsid w:val="00127D9C"/>
    <w:rsid w:val="00130981"/>
    <w:rsid w:val="00130B5D"/>
    <w:rsid w:val="00130FC2"/>
    <w:rsid w:val="00131518"/>
    <w:rsid w:val="00133A98"/>
    <w:rsid w:val="00134781"/>
    <w:rsid w:val="001348DA"/>
    <w:rsid w:val="001349F3"/>
    <w:rsid w:val="00135192"/>
    <w:rsid w:val="001356BE"/>
    <w:rsid w:val="00135F2D"/>
    <w:rsid w:val="00136042"/>
    <w:rsid w:val="0013667E"/>
    <w:rsid w:val="00140924"/>
    <w:rsid w:val="00141A98"/>
    <w:rsid w:val="00142041"/>
    <w:rsid w:val="00142835"/>
    <w:rsid w:val="00142983"/>
    <w:rsid w:val="001436D7"/>
    <w:rsid w:val="00145A9E"/>
    <w:rsid w:val="00146587"/>
    <w:rsid w:val="0014750A"/>
    <w:rsid w:val="00147BB2"/>
    <w:rsid w:val="00150297"/>
    <w:rsid w:val="00150BAD"/>
    <w:rsid w:val="00150E6D"/>
    <w:rsid w:val="001510FF"/>
    <w:rsid w:val="00151759"/>
    <w:rsid w:val="00152711"/>
    <w:rsid w:val="00152A63"/>
    <w:rsid w:val="0015337E"/>
    <w:rsid w:val="00153A04"/>
    <w:rsid w:val="0015483F"/>
    <w:rsid w:val="001549EB"/>
    <w:rsid w:val="00155525"/>
    <w:rsid w:val="00156757"/>
    <w:rsid w:val="00156C8B"/>
    <w:rsid w:val="0015701F"/>
    <w:rsid w:val="00157F2B"/>
    <w:rsid w:val="001605A9"/>
    <w:rsid w:val="00161259"/>
    <w:rsid w:val="001616B5"/>
    <w:rsid w:val="001617E9"/>
    <w:rsid w:val="001618F6"/>
    <w:rsid w:val="00162129"/>
    <w:rsid w:val="00162853"/>
    <w:rsid w:val="001628C6"/>
    <w:rsid w:val="001631E0"/>
    <w:rsid w:val="00163203"/>
    <w:rsid w:val="00163C0D"/>
    <w:rsid w:val="001654A9"/>
    <w:rsid w:val="0016580C"/>
    <w:rsid w:val="00165FB5"/>
    <w:rsid w:val="001666AC"/>
    <w:rsid w:val="0016701A"/>
    <w:rsid w:val="001674BA"/>
    <w:rsid w:val="001675F5"/>
    <w:rsid w:val="00167F26"/>
    <w:rsid w:val="00170596"/>
    <w:rsid w:val="00170FB9"/>
    <w:rsid w:val="00171259"/>
    <w:rsid w:val="001714C0"/>
    <w:rsid w:val="001725D1"/>
    <w:rsid w:val="001740E4"/>
    <w:rsid w:val="00174CD5"/>
    <w:rsid w:val="00174CFF"/>
    <w:rsid w:val="00174F12"/>
    <w:rsid w:val="001753C8"/>
    <w:rsid w:val="001765D6"/>
    <w:rsid w:val="00177AF5"/>
    <w:rsid w:val="00177DB4"/>
    <w:rsid w:val="00181B88"/>
    <w:rsid w:val="00182941"/>
    <w:rsid w:val="001835FF"/>
    <w:rsid w:val="001855D8"/>
    <w:rsid w:val="00185E38"/>
    <w:rsid w:val="0018639A"/>
    <w:rsid w:val="00186F13"/>
    <w:rsid w:val="0018710A"/>
    <w:rsid w:val="00187152"/>
    <w:rsid w:val="00187552"/>
    <w:rsid w:val="00187BAE"/>
    <w:rsid w:val="00190A9B"/>
    <w:rsid w:val="00190ED0"/>
    <w:rsid w:val="00191905"/>
    <w:rsid w:val="00194203"/>
    <w:rsid w:val="001945B4"/>
    <w:rsid w:val="00194646"/>
    <w:rsid w:val="00194674"/>
    <w:rsid w:val="00195EC1"/>
    <w:rsid w:val="00196A8C"/>
    <w:rsid w:val="00196E6A"/>
    <w:rsid w:val="00197174"/>
    <w:rsid w:val="00197E18"/>
    <w:rsid w:val="001A09EE"/>
    <w:rsid w:val="001A0A53"/>
    <w:rsid w:val="001A1454"/>
    <w:rsid w:val="001A20BA"/>
    <w:rsid w:val="001A24AB"/>
    <w:rsid w:val="001A2D2B"/>
    <w:rsid w:val="001A3036"/>
    <w:rsid w:val="001A3440"/>
    <w:rsid w:val="001A4080"/>
    <w:rsid w:val="001A46AC"/>
    <w:rsid w:val="001A51ED"/>
    <w:rsid w:val="001A55C1"/>
    <w:rsid w:val="001A57CA"/>
    <w:rsid w:val="001A76CB"/>
    <w:rsid w:val="001A7C85"/>
    <w:rsid w:val="001B071F"/>
    <w:rsid w:val="001B12FD"/>
    <w:rsid w:val="001B2C15"/>
    <w:rsid w:val="001B2D83"/>
    <w:rsid w:val="001B3090"/>
    <w:rsid w:val="001B4B81"/>
    <w:rsid w:val="001B56C4"/>
    <w:rsid w:val="001B5E27"/>
    <w:rsid w:val="001B6428"/>
    <w:rsid w:val="001B67D2"/>
    <w:rsid w:val="001B67E1"/>
    <w:rsid w:val="001B682E"/>
    <w:rsid w:val="001B6AC0"/>
    <w:rsid w:val="001B6B2E"/>
    <w:rsid w:val="001B7533"/>
    <w:rsid w:val="001B7F9D"/>
    <w:rsid w:val="001C0157"/>
    <w:rsid w:val="001C073E"/>
    <w:rsid w:val="001C0AFF"/>
    <w:rsid w:val="001C1B6F"/>
    <w:rsid w:val="001C2B1C"/>
    <w:rsid w:val="001C3453"/>
    <w:rsid w:val="001C3628"/>
    <w:rsid w:val="001C3955"/>
    <w:rsid w:val="001C3976"/>
    <w:rsid w:val="001C412F"/>
    <w:rsid w:val="001C4372"/>
    <w:rsid w:val="001C4F88"/>
    <w:rsid w:val="001C5023"/>
    <w:rsid w:val="001C5A83"/>
    <w:rsid w:val="001C5D07"/>
    <w:rsid w:val="001C5FA7"/>
    <w:rsid w:val="001C6981"/>
    <w:rsid w:val="001C6C24"/>
    <w:rsid w:val="001C71D4"/>
    <w:rsid w:val="001D058A"/>
    <w:rsid w:val="001D0A20"/>
    <w:rsid w:val="001D114B"/>
    <w:rsid w:val="001D7290"/>
    <w:rsid w:val="001D7676"/>
    <w:rsid w:val="001D7CE1"/>
    <w:rsid w:val="001E10FD"/>
    <w:rsid w:val="001E11EB"/>
    <w:rsid w:val="001E17A8"/>
    <w:rsid w:val="001E2F56"/>
    <w:rsid w:val="001E43A1"/>
    <w:rsid w:val="001E5AF8"/>
    <w:rsid w:val="001E6291"/>
    <w:rsid w:val="001F05C1"/>
    <w:rsid w:val="001F144A"/>
    <w:rsid w:val="001F1E77"/>
    <w:rsid w:val="001F276D"/>
    <w:rsid w:val="001F37B9"/>
    <w:rsid w:val="001F3C1F"/>
    <w:rsid w:val="001F4272"/>
    <w:rsid w:val="001F6D59"/>
    <w:rsid w:val="001F7294"/>
    <w:rsid w:val="001F73CD"/>
    <w:rsid w:val="001F740B"/>
    <w:rsid w:val="001F7935"/>
    <w:rsid w:val="00200770"/>
    <w:rsid w:val="00200DEA"/>
    <w:rsid w:val="002017BB"/>
    <w:rsid w:val="0020275B"/>
    <w:rsid w:val="002027F1"/>
    <w:rsid w:val="00202A69"/>
    <w:rsid w:val="00202C67"/>
    <w:rsid w:val="00202F80"/>
    <w:rsid w:val="00203A39"/>
    <w:rsid w:val="00204E55"/>
    <w:rsid w:val="002053A6"/>
    <w:rsid w:val="002058C3"/>
    <w:rsid w:val="00205966"/>
    <w:rsid w:val="00205C40"/>
    <w:rsid w:val="002060A0"/>
    <w:rsid w:val="002061D2"/>
    <w:rsid w:val="00206C9E"/>
    <w:rsid w:val="0020738B"/>
    <w:rsid w:val="002075C0"/>
    <w:rsid w:val="002101F9"/>
    <w:rsid w:val="00212753"/>
    <w:rsid w:val="00212BF1"/>
    <w:rsid w:val="00212F5A"/>
    <w:rsid w:val="0021357A"/>
    <w:rsid w:val="0021481B"/>
    <w:rsid w:val="002152BD"/>
    <w:rsid w:val="00215823"/>
    <w:rsid w:val="00215EC5"/>
    <w:rsid w:val="0021643B"/>
    <w:rsid w:val="00216855"/>
    <w:rsid w:val="002177B8"/>
    <w:rsid w:val="00220AB5"/>
    <w:rsid w:val="00222209"/>
    <w:rsid w:val="0022244E"/>
    <w:rsid w:val="002225B0"/>
    <w:rsid w:val="00223857"/>
    <w:rsid w:val="00224291"/>
    <w:rsid w:val="00224AC0"/>
    <w:rsid w:val="00225122"/>
    <w:rsid w:val="00225D3D"/>
    <w:rsid w:val="00225D43"/>
    <w:rsid w:val="002266CA"/>
    <w:rsid w:val="00226F77"/>
    <w:rsid w:val="0022764B"/>
    <w:rsid w:val="00227A4A"/>
    <w:rsid w:val="00227ABE"/>
    <w:rsid w:val="00227AF3"/>
    <w:rsid w:val="00227BF0"/>
    <w:rsid w:val="0023141F"/>
    <w:rsid w:val="00232F3B"/>
    <w:rsid w:val="00233BA0"/>
    <w:rsid w:val="00234DE0"/>
    <w:rsid w:val="0023573B"/>
    <w:rsid w:val="00235C2F"/>
    <w:rsid w:val="002365B1"/>
    <w:rsid w:val="002377A1"/>
    <w:rsid w:val="00237857"/>
    <w:rsid w:val="00237D7F"/>
    <w:rsid w:val="00237EE3"/>
    <w:rsid w:val="00237FEC"/>
    <w:rsid w:val="00240A4A"/>
    <w:rsid w:val="002415A8"/>
    <w:rsid w:val="00241DB4"/>
    <w:rsid w:val="00242A3E"/>
    <w:rsid w:val="00242B03"/>
    <w:rsid w:val="00242D95"/>
    <w:rsid w:val="00242EE2"/>
    <w:rsid w:val="00243518"/>
    <w:rsid w:val="00243DB4"/>
    <w:rsid w:val="00244A79"/>
    <w:rsid w:val="00244F94"/>
    <w:rsid w:val="0024543A"/>
    <w:rsid w:val="002458D4"/>
    <w:rsid w:val="00245E6D"/>
    <w:rsid w:val="00246B8D"/>
    <w:rsid w:val="00246E52"/>
    <w:rsid w:val="0024769A"/>
    <w:rsid w:val="0025056F"/>
    <w:rsid w:val="0025126F"/>
    <w:rsid w:val="002522B6"/>
    <w:rsid w:val="00252386"/>
    <w:rsid w:val="00252CA7"/>
    <w:rsid w:val="00255D3A"/>
    <w:rsid w:val="002573B7"/>
    <w:rsid w:val="00257685"/>
    <w:rsid w:val="00260850"/>
    <w:rsid w:val="0026140B"/>
    <w:rsid w:val="0026265C"/>
    <w:rsid w:val="00263C1D"/>
    <w:rsid w:val="00264077"/>
    <w:rsid w:val="00265073"/>
    <w:rsid w:val="0026590E"/>
    <w:rsid w:val="00266461"/>
    <w:rsid w:val="00266F99"/>
    <w:rsid w:val="002704CD"/>
    <w:rsid w:val="00270956"/>
    <w:rsid w:val="00270F07"/>
    <w:rsid w:val="00271E33"/>
    <w:rsid w:val="0027339E"/>
    <w:rsid w:val="002738E7"/>
    <w:rsid w:val="00273973"/>
    <w:rsid w:val="0027481E"/>
    <w:rsid w:val="00275087"/>
    <w:rsid w:val="00275365"/>
    <w:rsid w:val="00275615"/>
    <w:rsid w:val="00276AC6"/>
    <w:rsid w:val="00277049"/>
    <w:rsid w:val="002772E1"/>
    <w:rsid w:val="00277A87"/>
    <w:rsid w:val="00277EFA"/>
    <w:rsid w:val="002800D1"/>
    <w:rsid w:val="00280907"/>
    <w:rsid w:val="00280D97"/>
    <w:rsid w:val="00282A51"/>
    <w:rsid w:val="002833F7"/>
    <w:rsid w:val="002836DA"/>
    <w:rsid w:val="00284424"/>
    <w:rsid w:val="00284FD0"/>
    <w:rsid w:val="0028504D"/>
    <w:rsid w:val="002854C2"/>
    <w:rsid w:val="0028606E"/>
    <w:rsid w:val="002864F6"/>
    <w:rsid w:val="00286B81"/>
    <w:rsid w:val="00286CFD"/>
    <w:rsid w:val="00287038"/>
    <w:rsid w:val="00287720"/>
    <w:rsid w:val="00287961"/>
    <w:rsid w:val="00293881"/>
    <w:rsid w:val="00293C41"/>
    <w:rsid w:val="00295032"/>
    <w:rsid w:val="002960CF"/>
    <w:rsid w:val="002968F4"/>
    <w:rsid w:val="00297284"/>
    <w:rsid w:val="002A094F"/>
    <w:rsid w:val="002A09C3"/>
    <w:rsid w:val="002A0E84"/>
    <w:rsid w:val="002A1950"/>
    <w:rsid w:val="002A1CB4"/>
    <w:rsid w:val="002A2462"/>
    <w:rsid w:val="002A33FA"/>
    <w:rsid w:val="002A5148"/>
    <w:rsid w:val="002A6416"/>
    <w:rsid w:val="002A642D"/>
    <w:rsid w:val="002A65C1"/>
    <w:rsid w:val="002A71BE"/>
    <w:rsid w:val="002B0676"/>
    <w:rsid w:val="002B07F4"/>
    <w:rsid w:val="002B1346"/>
    <w:rsid w:val="002B1E28"/>
    <w:rsid w:val="002B26E0"/>
    <w:rsid w:val="002B2EF7"/>
    <w:rsid w:val="002B3D6D"/>
    <w:rsid w:val="002B4369"/>
    <w:rsid w:val="002B452E"/>
    <w:rsid w:val="002B58BB"/>
    <w:rsid w:val="002B668F"/>
    <w:rsid w:val="002B6A6A"/>
    <w:rsid w:val="002B7E24"/>
    <w:rsid w:val="002C00E5"/>
    <w:rsid w:val="002C072E"/>
    <w:rsid w:val="002C0B54"/>
    <w:rsid w:val="002C0C51"/>
    <w:rsid w:val="002C19A1"/>
    <w:rsid w:val="002C2310"/>
    <w:rsid w:val="002C4201"/>
    <w:rsid w:val="002C44CD"/>
    <w:rsid w:val="002C4B67"/>
    <w:rsid w:val="002C4EF4"/>
    <w:rsid w:val="002C4F5A"/>
    <w:rsid w:val="002C60A0"/>
    <w:rsid w:val="002C6692"/>
    <w:rsid w:val="002C6A91"/>
    <w:rsid w:val="002C7623"/>
    <w:rsid w:val="002C7C55"/>
    <w:rsid w:val="002C7CB5"/>
    <w:rsid w:val="002D098C"/>
    <w:rsid w:val="002D13AD"/>
    <w:rsid w:val="002D13D0"/>
    <w:rsid w:val="002D2843"/>
    <w:rsid w:val="002D3BE6"/>
    <w:rsid w:val="002D4837"/>
    <w:rsid w:val="002D4BF3"/>
    <w:rsid w:val="002D4C18"/>
    <w:rsid w:val="002D5453"/>
    <w:rsid w:val="002D5C13"/>
    <w:rsid w:val="002D60F2"/>
    <w:rsid w:val="002D6C3F"/>
    <w:rsid w:val="002E0386"/>
    <w:rsid w:val="002E03AE"/>
    <w:rsid w:val="002E0825"/>
    <w:rsid w:val="002E0F35"/>
    <w:rsid w:val="002E112B"/>
    <w:rsid w:val="002E1F79"/>
    <w:rsid w:val="002E210A"/>
    <w:rsid w:val="002E2365"/>
    <w:rsid w:val="002E2615"/>
    <w:rsid w:val="002E32B4"/>
    <w:rsid w:val="002E4066"/>
    <w:rsid w:val="002E41BA"/>
    <w:rsid w:val="002E443D"/>
    <w:rsid w:val="002E4B0E"/>
    <w:rsid w:val="002E4C9D"/>
    <w:rsid w:val="002E526D"/>
    <w:rsid w:val="002E6920"/>
    <w:rsid w:val="002E7786"/>
    <w:rsid w:val="002E7CCE"/>
    <w:rsid w:val="002F1388"/>
    <w:rsid w:val="002F30BB"/>
    <w:rsid w:val="002F551D"/>
    <w:rsid w:val="002F5C19"/>
    <w:rsid w:val="002F6A04"/>
    <w:rsid w:val="002F6FB3"/>
    <w:rsid w:val="002F707D"/>
    <w:rsid w:val="002F7304"/>
    <w:rsid w:val="002F73C4"/>
    <w:rsid w:val="00300449"/>
    <w:rsid w:val="00301AA7"/>
    <w:rsid w:val="003039E8"/>
    <w:rsid w:val="003043C2"/>
    <w:rsid w:val="003044DB"/>
    <w:rsid w:val="00305342"/>
    <w:rsid w:val="00305FE8"/>
    <w:rsid w:val="00306A31"/>
    <w:rsid w:val="003105E8"/>
    <w:rsid w:val="00310A62"/>
    <w:rsid w:val="00310BF4"/>
    <w:rsid w:val="00310E5E"/>
    <w:rsid w:val="003117D6"/>
    <w:rsid w:val="00314047"/>
    <w:rsid w:val="00314319"/>
    <w:rsid w:val="003149DF"/>
    <w:rsid w:val="00315661"/>
    <w:rsid w:val="00315944"/>
    <w:rsid w:val="00316381"/>
    <w:rsid w:val="00316CB3"/>
    <w:rsid w:val="003173AE"/>
    <w:rsid w:val="00317709"/>
    <w:rsid w:val="003206AA"/>
    <w:rsid w:val="003214BE"/>
    <w:rsid w:val="003224BB"/>
    <w:rsid w:val="003246D0"/>
    <w:rsid w:val="00324D8F"/>
    <w:rsid w:val="00325458"/>
    <w:rsid w:val="0032603C"/>
    <w:rsid w:val="00327440"/>
    <w:rsid w:val="003275D7"/>
    <w:rsid w:val="00330655"/>
    <w:rsid w:val="003306E8"/>
    <w:rsid w:val="00330A50"/>
    <w:rsid w:val="00331A8C"/>
    <w:rsid w:val="00333F7E"/>
    <w:rsid w:val="00334180"/>
    <w:rsid w:val="0033523A"/>
    <w:rsid w:val="003360EA"/>
    <w:rsid w:val="0033619F"/>
    <w:rsid w:val="00340E6A"/>
    <w:rsid w:val="00340FBD"/>
    <w:rsid w:val="00341668"/>
    <w:rsid w:val="00341DE1"/>
    <w:rsid w:val="003425FC"/>
    <w:rsid w:val="00342D40"/>
    <w:rsid w:val="003441E0"/>
    <w:rsid w:val="00346BED"/>
    <w:rsid w:val="00346D22"/>
    <w:rsid w:val="003470FE"/>
    <w:rsid w:val="003475C4"/>
    <w:rsid w:val="003505F7"/>
    <w:rsid w:val="00350B1C"/>
    <w:rsid w:val="00352003"/>
    <w:rsid w:val="00352223"/>
    <w:rsid w:val="00352CBA"/>
    <w:rsid w:val="00353580"/>
    <w:rsid w:val="0035412B"/>
    <w:rsid w:val="003547F5"/>
    <w:rsid w:val="00356919"/>
    <w:rsid w:val="003570CE"/>
    <w:rsid w:val="00357E1F"/>
    <w:rsid w:val="00357EAA"/>
    <w:rsid w:val="00360544"/>
    <w:rsid w:val="0036057A"/>
    <w:rsid w:val="00360EA0"/>
    <w:rsid w:val="00361E48"/>
    <w:rsid w:val="003623F5"/>
    <w:rsid w:val="00363542"/>
    <w:rsid w:val="00363CA1"/>
    <w:rsid w:val="00364593"/>
    <w:rsid w:val="003647D9"/>
    <w:rsid w:val="00364F1B"/>
    <w:rsid w:val="00366B70"/>
    <w:rsid w:val="00366FAA"/>
    <w:rsid w:val="00367C32"/>
    <w:rsid w:val="0037181F"/>
    <w:rsid w:val="00371B0D"/>
    <w:rsid w:val="00372C0B"/>
    <w:rsid w:val="00373062"/>
    <w:rsid w:val="00373425"/>
    <w:rsid w:val="0037537C"/>
    <w:rsid w:val="0037537F"/>
    <w:rsid w:val="00375D10"/>
    <w:rsid w:val="003764BD"/>
    <w:rsid w:val="00377254"/>
    <w:rsid w:val="003807CD"/>
    <w:rsid w:val="00380E56"/>
    <w:rsid w:val="003811CD"/>
    <w:rsid w:val="00381D50"/>
    <w:rsid w:val="003828B6"/>
    <w:rsid w:val="00383288"/>
    <w:rsid w:val="00384942"/>
    <w:rsid w:val="00384B49"/>
    <w:rsid w:val="00386B22"/>
    <w:rsid w:val="00386D2E"/>
    <w:rsid w:val="003878E5"/>
    <w:rsid w:val="00387FBD"/>
    <w:rsid w:val="00390128"/>
    <w:rsid w:val="003901E3"/>
    <w:rsid w:val="003904E5"/>
    <w:rsid w:val="0039056E"/>
    <w:rsid w:val="003906DD"/>
    <w:rsid w:val="003920C3"/>
    <w:rsid w:val="00392153"/>
    <w:rsid w:val="0039223D"/>
    <w:rsid w:val="00392963"/>
    <w:rsid w:val="0039366B"/>
    <w:rsid w:val="0039466A"/>
    <w:rsid w:val="00394B26"/>
    <w:rsid w:val="00395C6E"/>
    <w:rsid w:val="00395E34"/>
    <w:rsid w:val="00396299"/>
    <w:rsid w:val="003A032D"/>
    <w:rsid w:val="003A148C"/>
    <w:rsid w:val="003A165C"/>
    <w:rsid w:val="003A16E4"/>
    <w:rsid w:val="003A1AE2"/>
    <w:rsid w:val="003A1E4D"/>
    <w:rsid w:val="003A22C3"/>
    <w:rsid w:val="003A3168"/>
    <w:rsid w:val="003A31EA"/>
    <w:rsid w:val="003A3DB2"/>
    <w:rsid w:val="003A489C"/>
    <w:rsid w:val="003A56FF"/>
    <w:rsid w:val="003A691B"/>
    <w:rsid w:val="003A6A72"/>
    <w:rsid w:val="003A79B5"/>
    <w:rsid w:val="003A7E65"/>
    <w:rsid w:val="003B01C1"/>
    <w:rsid w:val="003B029F"/>
    <w:rsid w:val="003B051A"/>
    <w:rsid w:val="003B108D"/>
    <w:rsid w:val="003B12EA"/>
    <w:rsid w:val="003B1450"/>
    <w:rsid w:val="003B22BC"/>
    <w:rsid w:val="003B2503"/>
    <w:rsid w:val="003B4B1D"/>
    <w:rsid w:val="003B6C13"/>
    <w:rsid w:val="003B6E55"/>
    <w:rsid w:val="003C117C"/>
    <w:rsid w:val="003C226B"/>
    <w:rsid w:val="003C2A75"/>
    <w:rsid w:val="003C38B8"/>
    <w:rsid w:val="003C4918"/>
    <w:rsid w:val="003C4D3E"/>
    <w:rsid w:val="003C4FDE"/>
    <w:rsid w:val="003C54E9"/>
    <w:rsid w:val="003C6019"/>
    <w:rsid w:val="003C61FB"/>
    <w:rsid w:val="003C636C"/>
    <w:rsid w:val="003C64C0"/>
    <w:rsid w:val="003C658F"/>
    <w:rsid w:val="003C6850"/>
    <w:rsid w:val="003C7A9D"/>
    <w:rsid w:val="003D0BAE"/>
    <w:rsid w:val="003D26EB"/>
    <w:rsid w:val="003D2D37"/>
    <w:rsid w:val="003D4058"/>
    <w:rsid w:val="003D46C2"/>
    <w:rsid w:val="003D4A8D"/>
    <w:rsid w:val="003D4AE3"/>
    <w:rsid w:val="003D564B"/>
    <w:rsid w:val="003D6A25"/>
    <w:rsid w:val="003D6A26"/>
    <w:rsid w:val="003D6E9E"/>
    <w:rsid w:val="003D6FD6"/>
    <w:rsid w:val="003D706E"/>
    <w:rsid w:val="003D7ECB"/>
    <w:rsid w:val="003E0E8F"/>
    <w:rsid w:val="003E22FC"/>
    <w:rsid w:val="003E23ED"/>
    <w:rsid w:val="003E2891"/>
    <w:rsid w:val="003E2FA5"/>
    <w:rsid w:val="003E366F"/>
    <w:rsid w:val="003E4BB9"/>
    <w:rsid w:val="003E4E96"/>
    <w:rsid w:val="003E540D"/>
    <w:rsid w:val="003E5E62"/>
    <w:rsid w:val="003E73A1"/>
    <w:rsid w:val="003F08AC"/>
    <w:rsid w:val="003F10FA"/>
    <w:rsid w:val="003F166A"/>
    <w:rsid w:val="003F261D"/>
    <w:rsid w:val="003F2785"/>
    <w:rsid w:val="003F440E"/>
    <w:rsid w:val="003F472A"/>
    <w:rsid w:val="003F509B"/>
    <w:rsid w:val="003F56DF"/>
    <w:rsid w:val="003F6145"/>
    <w:rsid w:val="003F65D9"/>
    <w:rsid w:val="003F6C9F"/>
    <w:rsid w:val="003F6CFD"/>
    <w:rsid w:val="003F7365"/>
    <w:rsid w:val="0040028B"/>
    <w:rsid w:val="0040158A"/>
    <w:rsid w:val="00401FC8"/>
    <w:rsid w:val="00402169"/>
    <w:rsid w:val="00403ADD"/>
    <w:rsid w:val="00403D10"/>
    <w:rsid w:val="00403F83"/>
    <w:rsid w:val="00404485"/>
    <w:rsid w:val="0040448F"/>
    <w:rsid w:val="00404E95"/>
    <w:rsid w:val="00405A2F"/>
    <w:rsid w:val="00407123"/>
    <w:rsid w:val="0040775A"/>
    <w:rsid w:val="00407F32"/>
    <w:rsid w:val="004101B3"/>
    <w:rsid w:val="00410394"/>
    <w:rsid w:val="004114E6"/>
    <w:rsid w:val="004127E1"/>
    <w:rsid w:val="00412975"/>
    <w:rsid w:val="00413C9A"/>
    <w:rsid w:val="00413E59"/>
    <w:rsid w:val="00413F82"/>
    <w:rsid w:val="00414454"/>
    <w:rsid w:val="00414780"/>
    <w:rsid w:val="00414FF2"/>
    <w:rsid w:val="004156A2"/>
    <w:rsid w:val="0041695A"/>
    <w:rsid w:val="00416D7C"/>
    <w:rsid w:val="00417268"/>
    <w:rsid w:val="00417619"/>
    <w:rsid w:val="00420067"/>
    <w:rsid w:val="00420190"/>
    <w:rsid w:val="00420739"/>
    <w:rsid w:val="00422744"/>
    <w:rsid w:val="00422E72"/>
    <w:rsid w:val="004231F6"/>
    <w:rsid w:val="004234F9"/>
    <w:rsid w:val="004238A4"/>
    <w:rsid w:val="00423BDD"/>
    <w:rsid w:val="00423BE2"/>
    <w:rsid w:val="00425205"/>
    <w:rsid w:val="004261D7"/>
    <w:rsid w:val="00426D6F"/>
    <w:rsid w:val="00426DA3"/>
    <w:rsid w:val="00427ED9"/>
    <w:rsid w:val="004301DA"/>
    <w:rsid w:val="00430EB9"/>
    <w:rsid w:val="00431FE4"/>
    <w:rsid w:val="004320FA"/>
    <w:rsid w:val="004327DF"/>
    <w:rsid w:val="00432EBE"/>
    <w:rsid w:val="004341B1"/>
    <w:rsid w:val="0043486D"/>
    <w:rsid w:val="00434D39"/>
    <w:rsid w:val="0043511E"/>
    <w:rsid w:val="004363F6"/>
    <w:rsid w:val="0043670C"/>
    <w:rsid w:val="00436902"/>
    <w:rsid w:val="004404CD"/>
    <w:rsid w:val="0044084B"/>
    <w:rsid w:val="004412C2"/>
    <w:rsid w:val="00441CD2"/>
    <w:rsid w:val="00442E95"/>
    <w:rsid w:val="00444A07"/>
    <w:rsid w:val="0044520E"/>
    <w:rsid w:val="004502D6"/>
    <w:rsid w:val="00450604"/>
    <w:rsid w:val="004518CA"/>
    <w:rsid w:val="00451F17"/>
    <w:rsid w:val="004520F3"/>
    <w:rsid w:val="004525BA"/>
    <w:rsid w:val="00453174"/>
    <w:rsid w:val="00453527"/>
    <w:rsid w:val="0045382E"/>
    <w:rsid w:val="00453BCA"/>
    <w:rsid w:val="00455D74"/>
    <w:rsid w:val="0045600D"/>
    <w:rsid w:val="00456B7D"/>
    <w:rsid w:val="00456D06"/>
    <w:rsid w:val="0046002E"/>
    <w:rsid w:val="0046045D"/>
    <w:rsid w:val="00461261"/>
    <w:rsid w:val="00462D7E"/>
    <w:rsid w:val="00464325"/>
    <w:rsid w:val="00464F54"/>
    <w:rsid w:val="00465765"/>
    <w:rsid w:val="004658EC"/>
    <w:rsid w:val="00466AC1"/>
    <w:rsid w:val="00467B84"/>
    <w:rsid w:val="00471252"/>
    <w:rsid w:val="004712E9"/>
    <w:rsid w:val="00471443"/>
    <w:rsid w:val="00472476"/>
    <w:rsid w:val="00472722"/>
    <w:rsid w:val="00472E24"/>
    <w:rsid w:val="004733DB"/>
    <w:rsid w:val="00474087"/>
    <w:rsid w:val="004744CB"/>
    <w:rsid w:val="00474DF7"/>
    <w:rsid w:val="00475008"/>
    <w:rsid w:val="00475E4A"/>
    <w:rsid w:val="00476D7B"/>
    <w:rsid w:val="00476DBD"/>
    <w:rsid w:val="004773F7"/>
    <w:rsid w:val="00477895"/>
    <w:rsid w:val="00477F11"/>
    <w:rsid w:val="004806FD"/>
    <w:rsid w:val="00480EDF"/>
    <w:rsid w:val="00481310"/>
    <w:rsid w:val="004815DF"/>
    <w:rsid w:val="00481AEC"/>
    <w:rsid w:val="0048267F"/>
    <w:rsid w:val="004829B4"/>
    <w:rsid w:val="0048367B"/>
    <w:rsid w:val="00485A1E"/>
    <w:rsid w:val="00485EC3"/>
    <w:rsid w:val="004862CE"/>
    <w:rsid w:val="0049001F"/>
    <w:rsid w:val="00491DF2"/>
    <w:rsid w:val="00493886"/>
    <w:rsid w:val="0049398E"/>
    <w:rsid w:val="004939D2"/>
    <w:rsid w:val="00493AB4"/>
    <w:rsid w:val="00493F7C"/>
    <w:rsid w:val="0049553E"/>
    <w:rsid w:val="0049783E"/>
    <w:rsid w:val="00497B8B"/>
    <w:rsid w:val="004A0A02"/>
    <w:rsid w:val="004A1202"/>
    <w:rsid w:val="004A18E8"/>
    <w:rsid w:val="004A3843"/>
    <w:rsid w:val="004A61CB"/>
    <w:rsid w:val="004A648B"/>
    <w:rsid w:val="004A77DE"/>
    <w:rsid w:val="004A785F"/>
    <w:rsid w:val="004A7F4F"/>
    <w:rsid w:val="004B0101"/>
    <w:rsid w:val="004B0D74"/>
    <w:rsid w:val="004B1234"/>
    <w:rsid w:val="004B13E3"/>
    <w:rsid w:val="004B1420"/>
    <w:rsid w:val="004B1524"/>
    <w:rsid w:val="004B1BE2"/>
    <w:rsid w:val="004B1BE7"/>
    <w:rsid w:val="004B213D"/>
    <w:rsid w:val="004B457F"/>
    <w:rsid w:val="004B4831"/>
    <w:rsid w:val="004B5A3C"/>
    <w:rsid w:val="004B5CCF"/>
    <w:rsid w:val="004B5D4D"/>
    <w:rsid w:val="004B60D3"/>
    <w:rsid w:val="004B612E"/>
    <w:rsid w:val="004B665C"/>
    <w:rsid w:val="004B7FB3"/>
    <w:rsid w:val="004C1273"/>
    <w:rsid w:val="004C22AA"/>
    <w:rsid w:val="004C250F"/>
    <w:rsid w:val="004C2AA2"/>
    <w:rsid w:val="004C3DA1"/>
    <w:rsid w:val="004C45D3"/>
    <w:rsid w:val="004C4655"/>
    <w:rsid w:val="004C523A"/>
    <w:rsid w:val="004C565E"/>
    <w:rsid w:val="004C64A1"/>
    <w:rsid w:val="004C682E"/>
    <w:rsid w:val="004C6C7A"/>
    <w:rsid w:val="004C6FDF"/>
    <w:rsid w:val="004C78D5"/>
    <w:rsid w:val="004C791C"/>
    <w:rsid w:val="004C7C4F"/>
    <w:rsid w:val="004D09AC"/>
    <w:rsid w:val="004D1E96"/>
    <w:rsid w:val="004D273E"/>
    <w:rsid w:val="004D3EBA"/>
    <w:rsid w:val="004D5820"/>
    <w:rsid w:val="004D6F05"/>
    <w:rsid w:val="004D736B"/>
    <w:rsid w:val="004D7422"/>
    <w:rsid w:val="004E067B"/>
    <w:rsid w:val="004E0DBE"/>
    <w:rsid w:val="004E107D"/>
    <w:rsid w:val="004E1326"/>
    <w:rsid w:val="004E193E"/>
    <w:rsid w:val="004E1B3B"/>
    <w:rsid w:val="004E1F23"/>
    <w:rsid w:val="004E1FC6"/>
    <w:rsid w:val="004E2274"/>
    <w:rsid w:val="004E381C"/>
    <w:rsid w:val="004E48C0"/>
    <w:rsid w:val="004E557D"/>
    <w:rsid w:val="004E59D5"/>
    <w:rsid w:val="004E6368"/>
    <w:rsid w:val="004E6441"/>
    <w:rsid w:val="004E66B1"/>
    <w:rsid w:val="004E6AA2"/>
    <w:rsid w:val="004E6E20"/>
    <w:rsid w:val="004E73F8"/>
    <w:rsid w:val="004E7617"/>
    <w:rsid w:val="004F0108"/>
    <w:rsid w:val="004F05F0"/>
    <w:rsid w:val="004F08C6"/>
    <w:rsid w:val="004F1197"/>
    <w:rsid w:val="004F2544"/>
    <w:rsid w:val="004F3905"/>
    <w:rsid w:val="004F3BFC"/>
    <w:rsid w:val="004F4833"/>
    <w:rsid w:val="004F4F45"/>
    <w:rsid w:val="004F5297"/>
    <w:rsid w:val="004F57D6"/>
    <w:rsid w:val="004F6320"/>
    <w:rsid w:val="004F7717"/>
    <w:rsid w:val="004F799C"/>
    <w:rsid w:val="005007BA"/>
    <w:rsid w:val="00500ADA"/>
    <w:rsid w:val="00500F4F"/>
    <w:rsid w:val="00500F96"/>
    <w:rsid w:val="0050104C"/>
    <w:rsid w:val="00501C4A"/>
    <w:rsid w:val="00501EF3"/>
    <w:rsid w:val="00501FC6"/>
    <w:rsid w:val="0050216A"/>
    <w:rsid w:val="00502994"/>
    <w:rsid w:val="00503308"/>
    <w:rsid w:val="00504934"/>
    <w:rsid w:val="00505149"/>
    <w:rsid w:val="00507DBC"/>
    <w:rsid w:val="00510017"/>
    <w:rsid w:val="005101CF"/>
    <w:rsid w:val="00510BF2"/>
    <w:rsid w:val="0051172A"/>
    <w:rsid w:val="00511B2F"/>
    <w:rsid w:val="00511BDB"/>
    <w:rsid w:val="005122AA"/>
    <w:rsid w:val="005126B3"/>
    <w:rsid w:val="00512A6B"/>
    <w:rsid w:val="0051449A"/>
    <w:rsid w:val="005145C4"/>
    <w:rsid w:val="00514951"/>
    <w:rsid w:val="00514D6D"/>
    <w:rsid w:val="005154FF"/>
    <w:rsid w:val="00515A9E"/>
    <w:rsid w:val="00515E3F"/>
    <w:rsid w:val="00516933"/>
    <w:rsid w:val="005169A6"/>
    <w:rsid w:val="00516F42"/>
    <w:rsid w:val="00517652"/>
    <w:rsid w:val="00520992"/>
    <w:rsid w:val="00520C90"/>
    <w:rsid w:val="005218F6"/>
    <w:rsid w:val="00521AFC"/>
    <w:rsid w:val="00522462"/>
    <w:rsid w:val="005226CE"/>
    <w:rsid w:val="00522C4F"/>
    <w:rsid w:val="005233E0"/>
    <w:rsid w:val="00524BB9"/>
    <w:rsid w:val="005257C1"/>
    <w:rsid w:val="005260D8"/>
    <w:rsid w:val="00526410"/>
    <w:rsid w:val="00526F6E"/>
    <w:rsid w:val="00527F6D"/>
    <w:rsid w:val="00532D26"/>
    <w:rsid w:val="005335C3"/>
    <w:rsid w:val="0053571E"/>
    <w:rsid w:val="00536427"/>
    <w:rsid w:val="00536FDB"/>
    <w:rsid w:val="005378C4"/>
    <w:rsid w:val="005379D0"/>
    <w:rsid w:val="00540CCE"/>
    <w:rsid w:val="00541C63"/>
    <w:rsid w:val="00541FC0"/>
    <w:rsid w:val="0054202A"/>
    <w:rsid w:val="005423BE"/>
    <w:rsid w:val="00542883"/>
    <w:rsid w:val="00542C68"/>
    <w:rsid w:val="005431F6"/>
    <w:rsid w:val="00543A4A"/>
    <w:rsid w:val="00543EAD"/>
    <w:rsid w:val="00545882"/>
    <w:rsid w:val="00545909"/>
    <w:rsid w:val="0054640B"/>
    <w:rsid w:val="005464CA"/>
    <w:rsid w:val="00550073"/>
    <w:rsid w:val="00550745"/>
    <w:rsid w:val="005513B4"/>
    <w:rsid w:val="00551B08"/>
    <w:rsid w:val="0055200C"/>
    <w:rsid w:val="0055262F"/>
    <w:rsid w:val="0055295C"/>
    <w:rsid w:val="00553FEF"/>
    <w:rsid w:val="005557B1"/>
    <w:rsid w:val="005569BF"/>
    <w:rsid w:val="00560102"/>
    <w:rsid w:val="00560314"/>
    <w:rsid w:val="00560490"/>
    <w:rsid w:val="00560BB5"/>
    <w:rsid w:val="00560C99"/>
    <w:rsid w:val="00563433"/>
    <w:rsid w:val="00563852"/>
    <w:rsid w:val="005644A9"/>
    <w:rsid w:val="00564DA9"/>
    <w:rsid w:val="00565010"/>
    <w:rsid w:val="00565761"/>
    <w:rsid w:val="00566228"/>
    <w:rsid w:val="00566976"/>
    <w:rsid w:val="00566AB1"/>
    <w:rsid w:val="00566DE3"/>
    <w:rsid w:val="005674B7"/>
    <w:rsid w:val="00567877"/>
    <w:rsid w:val="00571447"/>
    <w:rsid w:val="00572D0A"/>
    <w:rsid w:val="00572D52"/>
    <w:rsid w:val="0057311E"/>
    <w:rsid w:val="005736F7"/>
    <w:rsid w:val="00574BD1"/>
    <w:rsid w:val="005768CB"/>
    <w:rsid w:val="005773E1"/>
    <w:rsid w:val="00577E61"/>
    <w:rsid w:val="0058007A"/>
    <w:rsid w:val="0058050A"/>
    <w:rsid w:val="005843F7"/>
    <w:rsid w:val="005849BA"/>
    <w:rsid w:val="005849CA"/>
    <w:rsid w:val="005849FD"/>
    <w:rsid w:val="00584A93"/>
    <w:rsid w:val="00585C7A"/>
    <w:rsid w:val="0058629D"/>
    <w:rsid w:val="005865AE"/>
    <w:rsid w:val="0058760B"/>
    <w:rsid w:val="005876AF"/>
    <w:rsid w:val="005902F3"/>
    <w:rsid w:val="00591052"/>
    <w:rsid w:val="00592D94"/>
    <w:rsid w:val="00592F9C"/>
    <w:rsid w:val="0059345D"/>
    <w:rsid w:val="00593B56"/>
    <w:rsid w:val="00594090"/>
    <w:rsid w:val="005940E5"/>
    <w:rsid w:val="00594DB2"/>
    <w:rsid w:val="0059599A"/>
    <w:rsid w:val="00595C6F"/>
    <w:rsid w:val="005961B9"/>
    <w:rsid w:val="005973FB"/>
    <w:rsid w:val="005A14F8"/>
    <w:rsid w:val="005A1B8F"/>
    <w:rsid w:val="005A213B"/>
    <w:rsid w:val="005A2A45"/>
    <w:rsid w:val="005A2B1F"/>
    <w:rsid w:val="005A2FCC"/>
    <w:rsid w:val="005A3398"/>
    <w:rsid w:val="005A33BA"/>
    <w:rsid w:val="005A387C"/>
    <w:rsid w:val="005A4DF4"/>
    <w:rsid w:val="005A6002"/>
    <w:rsid w:val="005A61A6"/>
    <w:rsid w:val="005A63B9"/>
    <w:rsid w:val="005A6868"/>
    <w:rsid w:val="005A75CF"/>
    <w:rsid w:val="005B01F3"/>
    <w:rsid w:val="005B154F"/>
    <w:rsid w:val="005B164D"/>
    <w:rsid w:val="005B198E"/>
    <w:rsid w:val="005B428F"/>
    <w:rsid w:val="005B4948"/>
    <w:rsid w:val="005B4C22"/>
    <w:rsid w:val="005B57BF"/>
    <w:rsid w:val="005C0074"/>
    <w:rsid w:val="005C0A66"/>
    <w:rsid w:val="005C0B8B"/>
    <w:rsid w:val="005C0BC9"/>
    <w:rsid w:val="005C0E81"/>
    <w:rsid w:val="005C16F8"/>
    <w:rsid w:val="005C17A7"/>
    <w:rsid w:val="005C255D"/>
    <w:rsid w:val="005C3262"/>
    <w:rsid w:val="005C3673"/>
    <w:rsid w:val="005C43A5"/>
    <w:rsid w:val="005C47E1"/>
    <w:rsid w:val="005C5422"/>
    <w:rsid w:val="005D1517"/>
    <w:rsid w:val="005D255E"/>
    <w:rsid w:val="005D259B"/>
    <w:rsid w:val="005D2603"/>
    <w:rsid w:val="005D2B42"/>
    <w:rsid w:val="005D316F"/>
    <w:rsid w:val="005D347B"/>
    <w:rsid w:val="005D4223"/>
    <w:rsid w:val="005D47CC"/>
    <w:rsid w:val="005D4F8D"/>
    <w:rsid w:val="005D50BF"/>
    <w:rsid w:val="005D540E"/>
    <w:rsid w:val="005D58DF"/>
    <w:rsid w:val="005D6596"/>
    <w:rsid w:val="005D6645"/>
    <w:rsid w:val="005D6860"/>
    <w:rsid w:val="005D73F4"/>
    <w:rsid w:val="005D7881"/>
    <w:rsid w:val="005D78AA"/>
    <w:rsid w:val="005D7B77"/>
    <w:rsid w:val="005E00CB"/>
    <w:rsid w:val="005E0160"/>
    <w:rsid w:val="005E022D"/>
    <w:rsid w:val="005E112A"/>
    <w:rsid w:val="005E179F"/>
    <w:rsid w:val="005E28E7"/>
    <w:rsid w:val="005E2B2A"/>
    <w:rsid w:val="005E2D8B"/>
    <w:rsid w:val="005E3320"/>
    <w:rsid w:val="005E54B6"/>
    <w:rsid w:val="005E567C"/>
    <w:rsid w:val="005E5F74"/>
    <w:rsid w:val="005E7104"/>
    <w:rsid w:val="005F02C0"/>
    <w:rsid w:val="005F070F"/>
    <w:rsid w:val="005F11C0"/>
    <w:rsid w:val="005F2ABE"/>
    <w:rsid w:val="005F317F"/>
    <w:rsid w:val="005F4609"/>
    <w:rsid w:val="005F4C1A"/>
    <w:rsid w:val="005F57CF"/>
    <w:rsid w:val="005F6F50"/>
    <w:rsid w:val="005F7EC0"/>
    <w:rsid w:val="006002D4"/>
    <w:rsid w:val="00603040"/>
    <w:rsid w:val="00603AA1"/>
    <w:rsid w:val="006049E8"/>
    <w:rsid w:val="00606500"/>
    <w:rsid w:val="00606EE2"/>
    <w:rsid w:val="006079E2"/>
    <w:rsid w:val="006111F2"/>
    <w:rsid w:val="00611682"/>
    <w:rsid w:val="00611774"/>
    <w:rsid w:val="00611E41"/>
    <w:rsid w:val="0061246C"/>
    <w:rsid w:val="00612B26"/>
    <w:rsid w:val="00613096"/>
    <w:rsid w:val="00613982"/>
    <w:rsid w:val="00614621"/>
    <w:rsid w:val="00614E5D"/>
    <w:rsid w:val="00615722"/>
    <w:rsid w:val="00620202"/>
    <w:rsid w:val="0062113E"/>
    <w:rsid w:val="00621720"/>
    <w:rsid w:val="00621FA1"/>
    <w:rsid w:val="00622E98"/>
    <w:rsid w:val="00623B7D"/>
    <w:rsid w:val="00623C45"/>
    <w:rsid w:val="0062422B"/>
    <w:rsid w:val="00624B13"/>
    <w:rsid w:val="00625047"/>
    <w:rsid w:val="0062527B"/>
    <w:rsid w:val="00625470"/>
    <w:rsid w:val="00625B87"/>
    <w:rsid w:val="0063056E"/>
    <w:rsid w:val="0063062C"/>
    <w:rsid w:val="00630E8E"/>
    <w:rsid w:val="00631438"/>
    <w:rsid w:val="006324F8"/>
    <w:rsid w:val="0063298F"/>
    <w:rsid w:val="00632F8D"/>
    <w:rsid w:val="0063522C"/>
    <w:rsid w:val="00635B3D"/>
    <w:rsid w:val="00635F47"/>
    <w:rsid w:val="00637BA0"/>
    <w:rsid w:val="00637F22"/>
    <w:rsid w:val="00641085"/>
    <w:rsid w:val="0064195E"/>
    <w:rsid w:val="00641CE9"/>
    <w:rsid w:val="006421B8"/>
    <w:rsid w:val="00642911"/>
    <w:rsid w:val="00643834"/>
    <w:rsid w:val="00643E92"/>
    <w:rsid w:val="00643ECE"/>
    <w:rsid w:val="00644E93"/>
    <w:rsid w:val="00645701"/>
    <w:rsid w:val="0064578F"/>
    <w:rsid w:val="00645EC3"/>
    <w:rsid w:val="006464BE"/>
    <w:rsid w:val="006467DC"/>
    <w:rsid w:val="006470E9"/>
    <w:rsid w:val="00647281"/>
    <w:rsid w:val="00651616"/>
    <w:rsid w:val="0065180F"/>
    <w:rsid w:val="00651C27"/>
    <w:rsid w:val="00652BCF"/>
    <w:rsid w:val="00654B18"/>
    <w:rsid w:val="006550D3"/>
    <w:rsid w:val="00656798"/>
    <w:rsid w:val="00657142"/>
    <w:rsid w:val="00657669"/>
    <w:rsid w:val="00657BE5"/>
    <w:rsid w:val="00657E5E"/>
    <w:rsid w:val="00661531"/>
    <w:rsid w:val="0066160E"/>
    <w:rsid w:val="00662AE7"/>
    <w:rsid w:val="00663738"/>
    <w:rsid w:val="006637E4"/>
    <w:rsid w:val="00665858"/>
    <w:rsid w:val="00665EE6"/>
    <w:rsid w:val="0066602D"/>
    <w:rsid w:val="00666737"/>
    <w:rsid w:val="006668FA"/>
    <w:rsid w:val="00667002"/>
    <w:rsid w:val="00670CA6"/>
    <w:rsid w:val="00671397"/>
    <w:rsid w:val="00671637"/>
    <w:rsid w:val="00671AA5"/>
    <w:rsid w:val="00671D66"/>
    <w:rsid w:val="006731D1"/>
    <w:rsid w:val="00674417"/>
    <w:rsid w:val="0067564D"/>
    <w:rsid w:val="00675A7B"/>
    <w:rsid w:val="006763BB"/>
    <w:rsid w:val="006769BF"/>
    <w:rsid w:val="00676C3A"/>
    <w:rsid w:val="00677E15"/>
    <w:rsid w:val="00677E8E"/>
    <w:rsid w:val="00680CE9"/>
    <w:rsid w:val="00680FDA"/>
    <w:rsid w:val="006825A8"/>
    <w:rsid w:val="0068284F"/>
    <w:rsid w:val="00683CF8"/>
    <w:rsid w:val="00684AE8"/>
    <w:rsid w:val="006855E3"/>
    <w:rsid w:val="00686176"/>
    <w:rsid w:val="00686365"/>
    <w:rsid w:val="006867CB"/>
    <w:rsid w:val="00690C6B"/>
    <w:rsid w:val="00690CA7"/>
    <w:rsid w:val="00690D65"/>
    <w:rsid w:val="006917AB"/>
    <w:rsid w:val="00691C66"/>
    <w:rsid w:val="00692006"/>
    <w:rsid w:val="0069205E"/>
    <w:rsid w:val="0069261E"/>
    <w:rsid w:val="00692880"/>
    <w:rsid w:val="00694306"/>
    <w:rsid w:val="0069576C"/>
    <w:rsid w:val="006A03D9"/>
    <w:rsid w:val="006A0B69"/>
    <w:rsid w:val="006A156D"/>
    <w:rsid w:val="006A212A"/>
    <w:rsid w:val="006A22A7"/>
    <w:rsid w:val="006A25B3"/>
    <w:rsid w:val="006A261A"/>
    <w:rsid w:val="006A267C"/>
    <w:rsid w:val="006A2921"/>
    <w:rsid w:val="006A2ADE"/>
    <w:rsid w:val="006A3992"/>
    <w:rsid w:val="006A4E8B"/>
    <w:rsid w:val="006A5154"/>
    <w:rsid w:val="006A544B"/>
    <w:rsid w:val="006A5AB0"/>
    <w:rsid w:val="006A5F3C"/>
    <w:rsid w:val="006A73F4"/>
    <w:rsid w:val="006A77FE"/>
    <w:rsid w:val="006B02CB"/>
    <w:rsid w:val="006B0C86"/>
    <w:rsid w:val="006B1603"/>
    <w:rsid w:val="006B1665"/>
    <w:rsid w:val="006B178D"/>
    <w:rsid w:val="006B20A8"/>
    <w:rsid w:val="006B3F57"/>
    <w:rsid w:val="006B41B0"/>
    <w:rsid w:val="006B597E"/>
    <w:rsid w:val="006B5D08"/>
    <w:rsid w:val="006C0625"/>
    <w:rsid w:val="006C0B4E"/>
    <w:rsid w:val="006C1147"/>
    <w:rsid w:val="006C17F7"/>
    <w:rsid w:val="006C30A0"/>
    <w:rsid w:val="006C3592"/>
    <w:rsid w:val="006C4AE5"/>
    <w:rsid w:val="006C5974"/>
    <w:rsid w:val="006C59CB"/>
    <w:rsid w:val="006C6309"/>
    <w:rsid w:val="006C6D26"/>
    <w:rsid w:val="006C6D2B"/>
    <w:rsid w:val="006C727E"/>
    <w:rsid w:val="006C75D6"/>
    <w:rsid w:val="006C7948"/>
    <w:rsid w:val="006D02F1"/>
    <w:rsid w:val="006D0600"/>
    <w:rsid w:val="006D1144"/>
    <w:rsid w:val="006D133F"/>
    <w:rsid w:val="006D144B"/>
    <w:rsid w:val="006D1715"/>
    <w:rsid w:val="006D1CE2"/>
    <w:rsid w:val="006D40B6"/>
    <w:rsid w:val="006D48E5"/>
    <w:rsid w:val="006D4F4A"/>
    <w:rsid w:val="006D52DB"/>
    <w:rsid w:val="006D5373"/>
    <w:rsid w:val="006D5658"/>
    <w:rsid w:val="006D6124"/>
    <w:rsid w:val="006D71AC"/>
    <w:rsid w:val="006E12BF"/>
    <w:rsid w:val="006E147F"/>
    <w:rsid w:val="006E2515"/>
    <w:rsid w:val="006E31D1"/>
    <w:rsid w:val="006E414F"/>
    <w:rsid w:val="006E51C6"/>
    <w:rsid w:val="006E5433"/>
    <w:rsid w:val="006E5601"/>
    <w:rsid w:val="006E5D70"/>
    <w:rsid w:val="006E5ED7"/>
    <w:rsid w:val="006E6CA9"/>
    <w:rsid w:val="006E7996"/>
    <w:rsid w:val="006E7FCF"/>
    <w:rsid w:val="006F0793"/>
    <w:rsid w:val="006F0FFB"/>
    <w:rsid w:val="006F19F7"/>
    <w:rsid w:val="006F34F0"/>
    <w:rsid w:val="006F43C9"/>
    <w:rsid w:val="006F4B6B"/>
    <w:rsid w:val="006F681A"/>
    <w:rsid w:val="006F6A4E"/>
    <w:rsid w:val="006F7755"/>
    <w:rsid w:val="00700F39"/>
    <w:rsid w:val="007029B3"/>
    <w:rsid w:val="00702E29"/>
    <w:rsid w:val="0070308E"/>
    <w:rsid w:val="0070328B"/>
    <w:rsid w:val="007037AA"/>
    <w:rsid w:val="00703895"/>
    <w:rsid w:val="00703A79"/>
    <w:rsid w:val="00703EDA"/>
    <w:rsid w:val="00704248"/>
    <w:rsid w:val="00704609"/>
    <w:rsid w:val="0070664E"/>
    <w:rsid w:val="00706987"/>
    <w:rsid w:val="007073A1"/>
    <w:rsid w:val="00710089"/>
    <w:rsid w:val="007102D5"/>
    <w:rsid w:val="00710536"/>
    <w:rsid w:val="007107BD"/>
    <w:rsid w:val="00710B32"/>
    <w:rsid w:val="00710DF8"/>
    <w:rsid w:val="00710F1D"/>
    <w:rsid w:val="0071127D"/>
    <w:rsid w:val="007119D8"/>
    <w:rsid w:val="00711C44"/>
    <w:rsid w:val="00712500"/>
    <w:rsid w:val="007129A0"/>
    <w:rsid w:val="007135DF"/>
    <w:rsid w:val="0071385F"/>
    <w:rsid w:val="00713AFC"/>
    <w:rsid w:val="00714063"/>
    <w:rsid w:val="00714B5C"/>
    <w:rsid w:val="00714EFF"/>
    <w:rsid w:val="00715F07"/>
    <w:rsid w:val="007168D0"/>
    <w:rsid w:val="00716E45"/>
    <w:rsid w:val="00716F4F"/>
    <w:rsid w:val="00717DCB"/>
    <w:rsid w:val="00717EC4"/>
    <w:rsid w:val="007213DF"/>
    <w:rsid w:val="00722B19"/>
    <w:rsid w:val="007231E1"/>
    <w:rsid w:val="00723DDD"/>
    <w:rsid w:val="00724119"/>
    <w:rsid w:val="007243D7"/>
    <w:rsid w:val="00724980"/>
    <w:rsid w:val="00724D0B"/>
    <w:rsid w:val="007269DC"/>
    <w:rsid w:val="00726A88"/>
    <w:rsid w:val="00727CCD"/>
    <w:rsid w:val="00727DB1"/>
    <w:rsid w:val="007311E6"/>
    <w:rsid w:val="00731318"/>
    <w:rsid w:val="00731535"/>
    <w:rsid w:val="007328F4"/>
    <w:rsid w:val="00732B92"/>
    <w:rsid w:val="00732E23"/>
    <w:rsid w:val="00732FC7"/>
    <w:rsid w:val="0073328B"/>
    <w:rsid w:val="007335F9"/>
    <w:rsid w:val="007338D3"/>
    <w:rsid w:val="00733B9B"/>
    <w:rsid w:val="00734125"/>
    <w:rsid w:val="00735280"/>
    <w:rsid w:val="007359DA"/>
    <w:rsid w:val="00735B00"/>
    <w:rsid w:val="00736AEC"/>
    <w:rsid w:val="00740391"/>
    <w:rsid w:val="00740863"/>
    <w:rsid w:val="007415C9"/>
    <w:rsid w:val="00742013"/>
    <w:rsid w:val="00742117"/>
    <w:rsid w:val="007424E4"/>
    <w:rsid w:val="0074328F"/>
    <w:rsid w:val="007438C0"/>
    <w:rsid w:val="00743B2E"/>
    <w:rsid w:val="00744267"/>
    <w:rsid w:val="00744D8B"/>
    <w:rsid w:val="007467F1"/>
    <w:rsid w:val="00746F9B"/>
    <w:rsid w:val="007501CA"/>
    <w:rsid w:val="007509E0"/>
    <w:rsid w:val="00751707"/>
    <w:rsid w:val="007519DF"/>
    <w:rsid w:val="00751A45"/>
    <w:rsid w:val="00752ECE"/>
    <w:rsid w:val="00752F08"/>
    <w:rsid w:val="00753468"/>
    <w:rsid w:val="00753BD0"/>
    <w:rsid w:val="00753FB2"/>
    <w:rsid w:val="00754197"/>
    <w:rsid w:val="00754E95"/>
    <w:rsid w:val="0075553E"/>
    <w:rsid w:val="00755EA1"/>
    <w:rsid w:val="00755FAD"/>
    <w:rsid w:val="00757999"/>
    <w:rsid w:val="00761337"/>
    <w:rsid w:val="00761399"/>
    <w:rsid w:val="00761731"/>
    <w:rsid w:val="007625DB"/>
    <w:rsid w:val="007629B1"/>
    <w:rsid w:val="00763FA4"/>
    <w:rsid w:val="007647BC"/>
    <w:rsid w:val="007649E2"/>
    <w:rsid w:val="007652C1"/>
    <w:rsid w:val="0076549D"/>
    <w:rsid w:val="00765946"/>
    <w:rsid w:val="00765B56"/>
    <w:rsid w:val="00766E07"/>
    <w:rsid w:val="0076796A"/>
    <w:rsid w:val="007711C7"/>
    <w:rsid w:val="00771676"/>
    <w:rsid w:val="00771D43"/>
    <w:rsid w:val="007722FC"/>
    <w:rsid w:val="00773480"/>
    <w:rsid w:val="00773A02"/>
    <w:rsid w:val="007740F8"/>
    <w:rsid w:val="007744A6"/>
    <w:rsid w:val="0077678A"/>
    <w:rsid w:val="00776A27"/>
    <w:rsid w:val="00776D35"/>
    <w:rsid w:val="007770EE"/>
    <w:rsid w:val="00777FB5"/>
    <w:rsid w:val="0078220A"/>
    <w:rsid w:val="00782628"/>
    <w:rsid w:val="00782719"/>
    <w:rsid w:val="00782D03"/>
    <w:rsid w:val="00782E6D"/>
    <w:rsid w:val="00783968"/>
    <w:rsid w:val="00784670"/>
    <w:rsid w:val="00784A47"/>
    <w:rsid w:val="00784CDE"/>
    <w:rsid w:val="00784D65"/>
    <w:rsid w:val="007859DC"/>
    <w:rsid w:val="00786150"/>
    <w:rsid w:val="007867BB"/>
    <w:rsid w:val="00786EB0"/>
    <w:rsid w:val="007876B9"/>
    <w:rsid w:val="007927B2"/>
    <w:rsid w:val="00792E4E"/>
    <w:rsid w:val="007932CC"/>
    <w:rsid w:val="007934EA"/>
    <w:rsid w:val="00793BAF"/>
    <w:rsid w:val="007948E5"/>
    <w:rsid w:val="00794E0C"/>
    <w:rsid w:val="0079681E"/>
    <w:rsid w:val="00796984"/>
    <w:rsid w:val="00796D4E"/>
    <w:rsid w:val="00796FD3"/>
    <w:rsid w:val="007A0C66"/>
    <w:rsid w:val="007A0F7B"/>
    <w:rsid w:val="007A1318"/>
    <w:rsid w:val="007A1356"/>
    <w:rsid w:val="007A13F7"/>
    <w:rsid w:val="007A14EE"/>
    <w:rsid w:val="007A1EDB"/>
    <w:rsid w:val="007A2A95"/>
    <w:rsid w:val="007A3FBA"/>
    <w:rsid w:val="007A407D"/>
    <w:rsid w:val="007A58B1"/>
    <w:rsid w:val="007A64EC"/>
    <w:rsid w:val="007A6C70"/>
    <w:rsid w:val="007A7CF6"/>
    <w:rsid w:val="007B037C"/>
    <w:rsid w:val="007B0751"/>
    <w:rsid w:val="007B0F5A"/>
    <w:rsid w:val="007B234C"/>
    <w:rsid w:val="007B435C"/>
    <w:rsid w:val="007B4BA6"/>
    <w:rsid w:val="007B6054"/>
    <w:rsid w:val="007B7E16"/>
    <w:rsid w:val="007C0069"/>
    <w:rsid w:val="007C02CE"/>
    <w:rsid w:val="007C0480"/>
    <w:rsid w:val="007C06C9"/>
    <w:rsid w:val="007C0A64"/>
    <w:rsid w:val="007C32D5"/>
    <w:rsid w:val="007C4602"/>
    <w:rsid w:val="007C59C2"/>
    <w:rsid w:val="007C5E00"/>
    <w:rsid w:val="007C68FE"/>
    <w:rsid w:val="007C6B2E"/>
    <w:rsid w:val="007C6DB2"/>
    <w:rsid w:val="007C6EFA"/>
    <w:rsid w:val="007D0D6D"/>
    <w:rsid w:val="007D193E"/>
    <w:rsid w:val="007D1AFE"/>
    <w:rsid w:val="007D1F10"/>
    <w:rsid w:val="007D2111"/>
    <w:rsid w:val="007D2483"/>
    <w:rsid w:val="007D31D9"/>
    <w:rsid w:val="007D3E4A"/>
    <w:rsid w:val="007D40A5"/>
    <w:rsid w:val="007D59D2"/>
    <w:rsid w:val="007D59F9"/>
    <w:rsid w:val="007D5CD7"/>
    <w:rsid w:val="007D635C"/>
    <w:rsid w:val="007D6401"/>
    <w:rsid w:val="007D745E"/>
    <w:rsid w:val="007D7883"/>
    <w:rsid w:val="007D7BDD"/>
    <w:rsid w:val="007E01B2"/>
    <w:rsid w:val="007E0472"/>
    <w:rsid w:val="007E0A43"/>
    <w:rsid w:val="007E0E3B"/>
    <w:rsid w:val="007E480B"/>
    <w:rsid w:val="007E4BF8"/>
    <w:rsid w:val="007E504B"/>
    <w:rsid w:val="007E5790"/>
    <w:rsid w:val="007E5CF5"/>
    <w:rsid w:val="007E6251"/>
    <w:rsid w:val="007E6518"/>
    <w:rsid w:val="007F040D"/>
    <w:rsid w:val="007F05A3"/>
    <w:rsid w:val="007F11A0"/>
    <w:rsid w:val="007F24AD"/>
    <w:rsid w:val="007F252E"/>
    <w:rsid w:val="007F2576"/>
    <w:rsid w:val="007F26C1"/>
    <w:rsid w:val="007F3146"/>
    <w:rsid w:val="007F34D7"/>
    <w:rsid w:val="007F394C"/>
    <w:rsid w:val="007F411A"/>
    <w:rsid w:val="007F4BD6"/>
    <w:rsid w:val="007F510C"/>
    <w:rsid w:val="007F556A"/>
    <w:rsid w:val="007F61DE"/>
    <w:rsid w:val="007F6E00"/>
    <w:rsid w:val="007F7F20"/>
    <w:rsid w:val="00800EFD"/>
    <w:rsid w:val="00802912"/>
    <w:rsid w:val="00802DC4"/>
    <w:rsid w:val="00802E76"/>
    <w:rsid w:val="00803303"/>
    <w:rsid w:val="00804F6A"/>
    <w:rsid w:val="00805291"/>
    <w:rsid w:val="0080582E"/>
    <w:rsid w:val="00806F40"/>
    <w:rsid w:val="00807988"/>
    <w:rsid w:val="00810155"/>
    <w:rsid w:val="0081157F"/>
    <w:rsid w:val="00811B63"/>
    <w:rsid w:val="00812739"/>
    <w:rsid w:val="008128FF"/>
    <w:rsid w:val="00813911"/>
    <w:rsid w:val="00813C1F"/>
    <w:rsid w:val="00813D58"/>
    <w:rsid w:val="00813F4E"/>
    <w:rsid w:val="00815446"/>
    <w:rsid w:val="00815774"/>
    <w:rsid w:val="00815AAE"/>
    <w:rsid w:val="00815BD5"/>
    <w:rsid w:val="00815F27"/>
    <w:rsid w:val="0081642E"/>
    <w:rsid w:val="0081653F"/>
    <w:rsid w:val="00816CD0"/>
    <w:rsid w:val="0081711E"/>
    <w:rsid w:val="0081732E"/>
    <w:rsid w:val="00817606"/>
    <w:rsid w:val="00817C00"/>
    <w:rsid w:val="00820340"/>
    <w:rsid w:val="00820E49"/>
    <w:rsid w:val="0082220A"/>
    <w:rsid w:val="0082230D"/>
    <w:rsid w:val="008227A5"/>
    <w:rsid w:val="00823A74"/>
    <w:rsid w:val="00823ECA"/>
    <w:rsid w:val="00824CE1"/>
    <w:rsid w:val="00825071"/>
    <w:rsid w:val="008250F2"/>
    <w:rsid w:val="0082584B"/>
    <w:rsid w:val="008258B9"/>
    <w:rsid w:val="0082597D"/>
    <w:rsid w:val="00830485"/>
    <w:rsid w:val="00830CAD"/>
    <w:rsid w:val="00830D9C"/>
    <w:rsid w:val="00831496"/>
    <w:rsid w:val="00831948"/>
    <w:rsid w:val="0083205B"/>
    <w:rsid w:val="00832FB3"/>
    <w:rsid w:val="008336AA"/>
    <w:rsid w:val="00833A15"/>
    <w:rsid w:val="00834508"/>
    <w:rsid w:val="00834B64"/>
    <w:rsid w:val="00835D1E"/>
    <w:rsid w:val="00836DC0"/>
    <w:rsid w:val="008376CD"/>
    <w:rsid w:val="00840A89"/>
    <w:rsid w:val="0084213A"/>
    <w:rsid w:val="00842DCC"/>
    <w:rsid w:val="00842E8B"/>
    <w:rsid w:val="00843348"/>
    <w:rsid w:val="00843978"/>
    <w:rsid w:val="0084411C"/>
    <w:rsid w:val="0084493C"/>
    <w:rsid w:val="00845C17"/>
    <w:rsid w:val="008479A2"/>
    <w:rsid w:val="008501B7"/>
    <w:rsid w:val="00850A93"/>
    <w:rsid w:val="00851584"/>
    <w:rsid w:val="008537B2"/>
    <w:rsid w:val="008538D9"/>
    <w:rsid w:val="0085434C"/>
    <w:rsid w:val="00854402"/>
    <w:rsid w:val="00855C6E"/>
    <w:rsid w:val="00857059"/>
    <w:rsid w:val="00857199"/>
    <w:rsid w:val="00857A5F"/>
    <w:rsid w:val="00860905"/>
    <w:rsid w:val="008614E8"/>
    <w:rsid w:val="00863BB2"/>
    <w:rsid w:val="00863DF9"/>
    <w:rsid w:val="008649E9"/>
    <w:rsid w:val="00865022"/>
    <w:rsid w:val="00866BDF"/>
    <w:rsid w:val="00866D46"/>
    <w:rsid w:val="00866E4C"/>
    <w:rsid w:val="00867009"/>
    <w:rsid w:val="0086735C"/>
    <w:rsid w:val="00867C22"/>
    <w:rsid w:val="0087001C"/>
    <w:rsid w:val="008701FE"/>
    <w:rsid w:val="008707A3"/>
    <w:rsid w:val="00871B58"/>
    <w:rsid w:val="00872533"/>
    <w:rsid w:val="00872F62"/>
    <w:rsid w:val="00873650"/>
    <w:rsid w:val="00874A55"/>
    <w:rsid w:val="008752CE"/>
    <w:rsid w:val="0087577F"/>
    <w:rsid w:val="00875896"/>
    <w:rsid w:val="008767DB"/>
    <w:rsid w:val="00876BF0"/>
    <w:rsid w:val="00877094"/>
    <w:rsid w:val="00880541"/>
    <w:rsid w:val="00880556"/>
    <w:rsid w:val="00880D05"/>
    <w:rsid w:val="00880F62"/>
    <w:rsid w:val="00882425"/>
    <w:rsid w:val="00882D59"/>
    <w:rsid w:val="00882E4D"/>
    <w:rsid w:val="00883881"/>
    <w:rsid w:val="00884497"/>
    <w:rsid w:val="00884D66"/>
    <w:rsid w:val="008850DB"/>
    <w:rsid w:val="00885D9B"/>
    <w:rsid w:val="00885F40"/>
    <w:rsid w:val="00887482"/>
    <w:rsid w:val="008878F1"/>
    <w:rsid w:val="0088793F"/>
    <w:rsid w:val="00887C35"/>
    <w:rsid w:val="00887DD3"/>
    <w:rsid w:val="00892452"/>
    <w:rsid w:val="00892FA7"/>
    <w:rsid w:val="008931CB"/>
    <w:rsid w:val="00893AA1"/>
    <w:rsid w:val="0089458A"/>
    <w:rsid w:val="00895BFB"/>
    <w:rsid w:val="00895C9C"/>
    <w:rsid w:val="00896E8F"/>
    <w:rsid w:val="008A0B80"/>
    <w:rsid w:val="008A0BE6"/>
    <w:rsid w:val="008A2B2B"/>
    <w:rsid w:val="008A378E"/>
    <w:rsid w:val="008A3B29"/>
    <w:rsid w:val="008A3FEC"/>
    <w:rsid w:val="008A453D"/>
    <w:rsid w:val="008A4D13"/>
    <w:rsid w:val="008A56C6"/>
    <w:rsid w:val="008A58CB"/>
    <w:rsid w:val="008A5C35"/>
    <w:rsid w:val="008A5C87"/>
    <w:rsid w:val="008B022A"/>
    <w:rsid w:val="008B0AA6"/>
    <w:rsid w:val="008B0F41"/>
    <w:rsid w:val="008B2846"/>
    <w:rsid w:val="008B285C"/>
    <w:rsid w:val="008B2F54"/>
    <w:rsid w:val="008B2FE0"/>
    <w:rsid w:val="008B2FE3"/>
    <w:rsid w:val="008B3347"/>
    <w:rsid w:val="008B33C4"/>
    <w:rsid w:val="008B3688"/>
    <w:rsid w:val="008B395D"/>
    <w:rsid w:val="008B3BE6"/>
    <w:rsid w:val="008B3FE3"/>
    <w:rsid w:val="008B4D24"/>
    <w:rsid w:val="008B57C7"/>
    <w:rsid w:val="008B5A4A"/>
    <w:rsid w:val="008B5FED"/>
    <w:rsid w:val="008B6EC1"/>
    <w:rsid w:val="008B70AE"/>
    <w:rsid w:val="008B71FB"/>
    <w:rsid w:val="008B7742"/>
    <w:rsid w:val="008C0EB1"/>
    <w:rsid w:val="008C2828"/>
    <w:rsid w:val="008C2B2B"/>
    <w:rsid w:val="008C3450"/>
    <w:rsid w:val="008C37CA"/>
    <w:rsid w:val="008C4A0B"/>
    <w:rsid w:val="008C4D48"/>
    <w:rsid w:val="008C555E"/>
    <w:rsid w:val="008C5C45"/>
    <w:rsid w:val="008C678B"/>
    <w:rsid w:val="008C78E5"/>
    <w:rsid w:val="008D1603"/>
    <w:rsid w:val="008D2819"/>
    <w:rsid w:val="008D2828"/>
    <w:rsid w:val="008D3F94"/>
    <w:rsid w:val="008D4450"/>
    <w:rsid w:val="008D46B4"/>
    <w:rsid w:val="008D7177"/>
    <w:rsid w:val="008D77A8"/>
    <w:rsid w:val="008E0579"/>
    <w:rsid w:val="008E0721"/>
    <w:rsid w:val="008E1181"/>
    <w:rsid w:val="008E1294"/>
    <w:rsid w:val="008E1D2B"/>
    <w:rsid w:val="008E3D45"/>
    <w:rsid w:val="008E49F1"/>
    <w:rsid w:val="008E4CAA"/>
    <w:rsid w:val="008E542C"/>
    <w:rsid w:val="008E77CF"/>
    <w:rsid w:val="008E79F2"/>
    <w:rsid w:val="008F0717"/>
    <w:rsid w:val="008F07B7"/>
    <w:rsid w:val="008F0D82"/>
    <w:rsid w:val="008F135D"/>
    <w:rsid w:val="008F1624"/>
    <w:rsid w:val="008F2200"/>
    <w:rsid w:val="008F23B8"/>
    <w:rsid w:val="008F287A"/>
    <w:rsid w:val="008F2F05"/>
    <w:rsid w:val="008F3799"/>
    <w:rsid w:val="008F3F44"/>
    <w:rsid w:val="008F407E"/>
    <w:rsid w:val="008F4339"/>
    <w:rsid w:val="008F5981"/>
    <w:rsid w:val="008F5BAF"/>
    <w:rsid w:val="008F5E81"/>
    <w:rsid w:val="008F6E07"/>
    <w:rsid w:val="008F7012"/>
    <w:rsid w:val="008F7611"/>
    <w:rsid w:val="008F7E2C"/>
    <w:rsid w:val="008F7F0B"/>
    <w:rsid w:val="009007BC"/>
    <w:rsid w:val="00900DAE"/>
    <w:rsid w:val="00900DFA"/>
    <w:rsid w:val="0090112B"/>
    <w:rsid w:val="00901D9D"/>
    <w:rsid w:val="0090259D"/>
    <w:rsid w:val="009026F3"/>
    <w:rsid w:val="00904EEA"/>
    <w:rsid w:val="009054C9"/>
    <w:rsid w:val="00905766"/>
    <w:rsid w:val="00905E86"/>
    <w:rsid w:val="00906AAB"/>
    <w:rsid w:val="00907D27"/>
    <w:rsid w:val="0091065D"/>
    <w:rsid w:val="00911F39"/>
    <w:rsid w:val="009133EF"/>
    <w:rsid w:val="00914ABF"/>
    <w:rsid w:val="0091505B"/>
    <w:rsid w:val="009153CD"/>
    <w:rsid w:val="00916862"/>
    <w:rsid w:val="0091695E"/>
    <w:rsid w:val="00917301"/>
    <w:rsid w:val="00917CE5"/>
    <w:rsid w:val="00922A9E"/>
    <w:rsid w:val="00922E74"/>
    <w:rsid w:val="009236BF"/>
    <w:rsid w:val="00923B77"/>
    <w:rsid w:val="009244B9"/>
    <w:rsid w:val="009244D1"/>
    <w:rsid w:val="009247F7"/>
    <w:rsid w:val="0092617D"/>
    <w:rsid w:val="009269CF"/>
    <w:rsid w:val="009273BF"/>
    <w:rsid w:val="00927732"/>
    <w:rsid w:val="00927947"/>
    <w:rsid w:val="00930333"/>
    <w:rsid w:val="009306BF"/>
    <w:rsid w:val="00931684"/>
    <w:rsid w:val="00931988"/>
    <w:rsid w:val="009331A2"/>
    <w:rsid w:val="00933529"/>
    <w:rsid w:val="009348C7"/>
    <w:rsid w:val="00934C4C"/>
    <w:rsid w:val="00934E5C"/>
    <w:rsid w:val="00935770"/>
    <w:rsid w:val="0093580C"/>
    <w:rsid w:val="00936150"/>
    <w:rsid w:val="0093630C"/>
    <w:rsid w:val="00936FB6"/>
    <w:rsid w:val="00937B10"/>
    <w:rsid w:val="00940312"/>
    <w:rsid w:val="009406F8"/>
    <w:rsid w:val="00941F79"/>
    <w:rsid w:val="00941FC8"/>
    <w:rsid w:val="00942A10"/>
    <w:rsid w:val="009431E9"/>
    <w:rsid w:val="00943E39"/>
    <w:rsid w:val="00944C6A"/>
    <w:rsid w:val="00945DFD"/>
    <w:rsid w:val="00946A3C"/>
    <w:rsid w:val="00947892"/>
    <w:rsid w:val="0094791E"/>
    <w:rsid w:val="0095106B"/>
    <w:rsid w:val="0095185B"/>
    <w:rsid w:val="0095340B"/>
    <w:rsid w:val="00955278"/>
    <w:rsid w:val="0095592A"/>
    <w:rsid w:val="00955BF9"/>
    <w:rsid w:val="00956506"/>
    <w:rsid w:val="00956CCC"/>
    <w:rsid w:val="00956E41"/>
    <w:rsid w:val="0095724D"/>
    <w:rsid w:val="009572BE"/>
    <w:rsid w:val="009607E6"/>
    <w:rsid w:val="00961144"/>
    <w:rsid w:val="0096391D"/>
    <w:rsid w:val="009639A6"/>
    <w:rsid w:val="00964A59"/>
    <w:rsid w:val="0097004E"/>
    <w:rsid w:val="009702B0"/>
    <w:rsid w:val="00970679"/>
    <w:rsid w:val="00970723"/>
    <w:rsid w:val="00970C3C"/>
    <w:rsid w:val="00970D9E"/>
    <w:rsid w:val="009710F4"/>
    <w:rsid w:val="00971ACE"/>
    <w:rsid w:val="00971C47"/>
    <w:rsid w:val="00973906"/>
    <w:rsid w:val="00974E13"/>
    <w:rsid w:val="009755ED"/>
    <w:rsid w:val="00975652"/>
    <w:rsid w:val="0097588B"/>
    <w:rsid w:val="009759A2"/>
    <w:rsid w:val="009765D0"/>
    <w:rsid w:val="0097685E"/>
    <w:rsid w:val="009777CB"/>
    <w:rsid w:val="00977EBF"/>
    <w:rsid w:val="009805CF"/>
    <w:rsid w:val="0098114E"/>
    <w:rsid w:val="00981608"/>
    <w:rsid w:val="0098163B"/>
    <w:rsid w:val="009819C5"/>
    <w:rsid w:val="00982ADA"/>
    <w:rsid w:val="00982B3B"/>
    <w:rsid w:val="009860BC"/>
    <w:rsid w:val="0098647F"/>
    <w:rsid w:val="00986EB9"/>
    <w:rsid w:val="009873BC"/>
    <w:rsid w:val="00987843"/>
    <w:rsid w:val="009879AD"/>
    <w:rsid w:val="00987DF8"/>
    <w:rsid w:val="009910AE"/>
    <w:rsid w:val="0099135E"/>
    <w:rsid w:val="00992151"/>
    <w:rsid w:val="00992404"/>
    <w:rsid w:val="009924BE"/>
    <w:rsid w:val="00993C4D"/>
    <w:rsid w:val="00993FD1"/>
    <w:rsid w:val="00994E5F"/>
    <w:rsid w:val="00995617"/>
    <w:rsid w:val="009960CD"/>
    <w:rsid w:val="0099649B"/>
    <w:rsid w:val="00997CA4"/>
    <w:rsid w:val="009A01D8"/>
    <w:rsid w:val="009A0945"/>
    <w:rsid w:val="009A0DD1"/>
    <w:rsid w:val="009A12AF"/>
    <w:rsid w:val="009A1734"/>
    <w:rsid w:val="009A177B"/>
    <w:rsid w:val="009A17C1"/>
    <w:rsid w:val="009A26E0"/>
    <w:rsid w:val="009A407E"/>
    <w:rsid w:val="009A5C0C"/>
    <w:rsid w:val="009A602C"/>
    <w:rsid w:val="009A62E7"/>
    <w:rsid w:val="009A6AB1"/>
    <w:rsid w:val="009A6C61"/>
    <w:rsid w:val="009B0119"/>
    <w:rsid w:val="009B2839"/>
    <w:rsid w:val="009B2A65"/>
    <w:rsid w:val="009B3457"/>
    <w:rsid w:val="009B3C1E"/>
    <w:rsid w:val="009B441A"/>
    <w:rsid w:val="009B4ABC"/>
    <w:rsid w:val="009B525B"/>
    <w:rsid w:val="009B5741"/>
    <w:rsid w:val="009B5D20"/>
    <w:rsid w:val="009B6167"/>
    <w:rsid w:val="009B61F6"/>
    <w:rsid w:val="009B6E74"/>
    <w:rsid w:val="009B7776"/>
    <w:rsid w:val="009C0801"/>
    <w:rsid w:val="009C0C86"/>
    <w:rsid w:val="009C3DD2"/>
    <w:rsid w:val="009C42AC"/>
    <w:rsid w:val="009C5607"/>
    <w:rsid w:val="009C5F25"/>
    <w:rsid w:val="009C69B6"/>
    <w:rsid w:val="009C6A8B"/>
    <w:rsid w:val="009C6A9A"/>
    <w:rsid w:val="009C6EA2"/>
    <w:rsid w:val="009C78D3"/>
    <w:rsid w:val="009C7F7F"/>
    <w:rsid w:val="009D0210"/>
    <w:rsid w:val="009D064C"/>
    <w:rsid w:val="009D09F3"/>
    <w:rsid w:val="009D16AC"/>
    <w:rsid w:val="009D2285"/>
    <w:rsid w:val="009D370E"/>
    <w:rsid w:val="009D3DFD"/>
    <w:rsid w:val="009D45BC"/>
    <w:rsid w:val="009D5434"/>
    <w:rsid w:val="009D5614"/>
    <w:rsid w:val="009D6F8C"/>
    <w:rsid w:val="009D7096"/>
    <w:rsid w:val="009D74F6"/>
    <w:rsid w:val="009D7907"/>
    <w:rsid w:val="009D7F7C"/>
    <w:rsid w:val="009E1399"/>
    <w:rsid w:val="009F1087"/>
    <w:rsid w:val="009F279B"/>
    <w:rsid w:val="009F3408"/>
    <w:rsid w:val="009F3516"/>
    <w:rsid w:val="009F37AA"/>
    <w:rsid w:val="009F38A2"/>
    <w:rsid w:val="009F46D9"/>
    <w:rsid w:val="009F6A61"/>
    <w:rsid w:val="009F72B6"/>
    <w:rsid w:val="009F7340"/>
    <w:rsid w:val="009F7ABB"/>
    <w:rsid w:val="00A001F2"/>
    <w:rsid w:val="00A020A8"/>
    <w:rsid w:val="00A03182"/>
    <w:rsid w:val="00A03A9A"/>
    <w:rsid w:val="00A03C4B"/>
    <w:rsid w:val="00A03D27"/>
    <w:rsid w:val="00A05763"/>
    <w:rsid w:val="00A05BF4"/>
    <w:rsid w:val="00A05E8D"/>
    <w:rsid w:val="00A06615"/>
    <w:rsid w:val="00A0744F"/>
    <w:rsid w:val="00A10C34"/>
    <w:rsid w:val="00A121FC"/>
    <w:rsid w:val="00A1296C"/>
    <w:rsid w:val="00A13467"/>
    <w:rsid w:val="00A134CD"/>
    <w:rsid w:val="00A13707"/>
    <w:rsid w:val="00A14293"/>
    <w:rsid w:val="00A14678"/>
    <w:rsid w:val="00A14DEF"/>
    <w:rsid w:val="00A14EC4"/>
    <w:rsid w:val="00A1554C"/>
    <w:rsid w:val="00A15843"/>
    <w:rsid w:val="00A16ED5"/>
    <w:rsid w:val="00A204B3"/>
    <w:rsid w:val="00A216CB"/>
    <w:rsid w:val="00A2191F"/>
    <w:rsid w:val="00A223C1"/>
    <w:rsid w:val="00A22AB8"/>
    <w:rsid w:val="00A23C5B"/>
    <w:rsid w:val="00A24E1F"/>
    <w:rsid w:val="00A253FA"/>
    <w:rsid w:val="00A25640"/>
    <w:rsid w:val="00A258ED"/>
    <w:rsid w:val="00A26A84"/>
    <w:rsid w:val="00A270A1"/>
    <w:rsid w:val="00A31904"/>
    <w:rsid w:val="00A336F8"/>
    <w:rsid w:val="00A354E4"/>
    <w:rsid w:val="00A35770"/>
    <w:rsid w:val="00A363B6"/>
    <w:rsid w:val="00A36536"/>
    <w:rsid w:val="00A365E9"/>
    <w:rsid w:val="00A371E5"/>
    <w:rsid w:val="00A378D7"/>
    <w:rsid w:val="00A37D49"/>
    <w:rsid w:val="00A40399"/>
    <w:rsid w:val="00A40457"/>
    <w:rsid w:val="00A4234B"/>
    <w:rsid w:val="00A42C24"/>
    <w:rsid w:val="00A4611F"/>
    <w:rsid w:val="00A4637C"/>
    <w:rsid w:val="00A46672"/>
    <w:rsid w:val="00A471A6"/>
    <w:rsid w:val="00A471B6"/>
    <w:rsid w:val="00A4785C"/>
    <w:rsid w:val="00A47B76"/>
    <w:rsid w:val="00A500FA"/>
    <w:rsid w:val="00A504B5"/>
    <w:rsid w:val="00A50569"/>
    <w:rsid w:val="00A511EC"/>
    <w:rsid w:val="00A51E98"/>
    <w:rsid w:val="00A53EA3"/>
    <w:rsid w:val="00A55836"/>
    <w:rsid w:val="00A565C5"/>
    <w:rsid w:val="00A568E7"/>
    <w:rsid w:val="00A60707"/>
    <w:rsid w:val="00A613F5"/>
    <w:rsid w:val="00A627B1"/>
    <w:rsid w:val="00A62B04"/>
    <w:rsid w:val="00A63A1B"/>
    <w:rsid w:val="00A64023"/>
    <w:rsid w:val="00A65ADD"/>
    <w:rsid w:val="00A66035"/>
    <w:rsid w:val="00A6693C"/>
    <w:rsid w:val="00A66D00"/>
    <w:rsid w:val="00A66D1C"/>
    <w:rsid w:val="00A671C6"/>
    <w:rsid w:val="00A6748B"/>
    <w:rsid w:val="00A70406"/>
    <w:rsid w:val="00A70443"/>
    <w:rsid w:val="00A70AEB"/>
    <w:rsid w:val="00A71B9E"/>
    <w:rsid w:val="00A749C6"/>
    <w:rsid w:val="00A74C9F"/>
    <w:rsid w:val="00A74DA9"/>
    <w:rsid w:val="00A75E30"/>
    <w:rsid w:val="00A76962"/>
    <w:rsid w:val="00A7717E"/>
    <w:rsid w:val="00A77714"/>
    <w:rsid w:val="00A80AB0"/>
    <w:rsid w:val="00A81D04"/>
    <w:rsid w:val="00A8227D"/>
    <w:rsid w:val="00A8231C"/>
    <w:rsid w:val="00A834BF"/>
    <w:rsid w:val="00A83AA7"/>
    <w:rsid w:val="00A83FEF"/>
    <w:rsid w:val="00A84F92"/>
    <w:rsid w:val="00A851FA"/>
    <w:rsid w:val="00A8546B"/>
    <w:rsid w:val="00A8573C"/>
    <w:rsid w:val="00A86FDC"/>
    <w:rsid w:val="00A9045F"/>
    <w:rsid w:val="00A905E8"/>
    <w:rsid w:val="00A9129F"/>
    <w:rsid w:val="00A91608"/>
    <w:rsid w:val="00A918A6"/>
    <w:rsid w:val="00A91990"/>
    <w:rsid w:val="00A91EDC"/>
    <w:rsid w:val="00A924B6"/>
    <w:rsid w:val="00A94A4D"/>
    <w:rsid w:val="00A94C08"/>
    <w:rsid w:val="00A951AF"/>
    <w:rsid w:val="00A95710"/>
    <w:rsid w:val="00A95DD5"/>
    <w:rsid w:val="00A96D87"/>
    <w:rsid w:val="00A97F21"/>
    <w:rsid w:val="00AA0049"/>
    <w:rsid w:val="00AA04DF"/>
    <w:rsid w:val="00AA0C8D"/>
    <w:rsid w:val="00AA0DB1"/>
    <w:rsid w:val="00AA1339"/>
    <w:rsid w:val="00AA1392"/>
    <w:rsid w:val="00AA22B9"/>
    <w:rsid w:val="00AA258B"/>
    <w:rsid w:val="00AA2B11"/>
    <w:rsid w:val="00AA2C34"/>
    <w:rsid w:val="00AA2DEE"/>
    <w:rsid w:val="00AA38DC"/>
    <w:rsid w:val="00AA4599"/>
    <w:rsid w:val="00AA4911"/>
    <w:rsid w:val="00AA52DD"/>
    <w:rsid w:val="00AA590F"/>
    <w:rsid w:val="00AA710F"/>
    <w:rsid w:val="00AB0659"/>
    <w:rsid w:val="00AB0D12"/>
    <w:rsid w:val="00AB0E78"/>
    <w:rsid w:val="00AB1C02"/>
    <w:rsid w:val="00AB33C5"/>
    <w:rsid w:val="00AB4837"/>
    <w:rsid w:val="00AC0B61"/>
    <w:rsid w:val="00AC0DD2"/>
    <w:rsid w:val="00AC1103"/>
    <w:rsid w:val="00AC1773"/>
    <w:rsid w:val="00AC2D3B"/>
    <w:rsid w:val="00AC3D13"/>
    <w:rsid w:val="00AC3EED"/>
    <w:rsid w:val="00AC400D"/>
    <w:rsid w:val="00AC4180"/>
    <w:rsid w:val="00AC4D1E"/>
    <w:rsid w:val="00AD023C"/>
    <w:rsid w:val="00AD07BA"/>
    <w:rsid w:val="00AD137B"/>
    <w:rsid w:val="00AD165A"/>
    <w:rsid w:val="00AD2437"/>
    <w:rsid w:val="00AD2664"/>
    <w:rsid w:val="00AD2990"/>
    <w:rsid w:val="00AD29B1"/>
    <w:rsid w:val="00AD3EF9"/>
    <w:rsid w:val="00AD5102"/>
    <w:rsid w:val="00AD58B6"/>
    <w:rsid w:val="00AD59A2"/>
    <w:rsid w:val="00AD59B4"/>
    <w:rsid w:val="00AD747B"/>
    <w:rsid w:val="00AD7518"/>
    <w:rsid w:val="00AE11C3"/>
    <w:rsid w:val="00AE14A1"/>
    <w:rsid w:val="00AE4381"/>
    <w:rsid w:val="00AE486B"/>
    <w:rsid w:val="00AE4D79"/>
    <w:rsid w:val="00AE54AB"/>
    <w:rsid w:val="00AE574F"/>
    <w:rsid w:val="00AE6F84"/>
    <w:rsid w:val="00AE70AD"/>
    <w:rsid w:val="00AE72F2"/>
    <w:rsid w:val="00AE755E"/>
    <w:rsid w:val="00AE7A66"/>
    <w:rsid w:val="00AE7DC1"/>
    <w:rsid w:val="00AE7F56"/>
    <w:rsid w:val="00AF1C1A"/>
    <w:rsid w:val="00AF2173"/>
    <w:rsid w:val="00AF4FEA"/>
    <w:rsid w:val="00AF518B"/>
    <w:rsid w:val="00AF5462"/>
    <w:rsid w:val="00AF58AA"/>
    <w:rsid w:val="00AF6945"/>
    <w:rsid w:val="00AF756E"/>
    <w:rsid w:val="00B006F0"/>
    <w:rsid w:val="00B01443"/>
    <w:rsid w:val="00B01D50"/>
    <w:rsid w:val="00B01DF6"/>
    <w:rsid w:val="00B0204A"/>
    <w:rsid w:val="00B02270"/>
    <w:rsid w:val="00B023B8"/>
    <w:rsid w:val="00B03970"/>
    <w:rsid w:val="00B03CF6"/>
    <w:rsid w:val="00B060E6"/>
    <w:rsid w:val="00B06AAE"/>
    <w:rsid w:val="00B07DE4"/>
    <w:rsid w:val="00B10F63"/>
    <w:rsid w:val="00B122B8"/>
    <w:rsid w:val="00B12307"/>
    <w:rsid w:val="00B1234B"/>
    <w:rsid w:val="00B148EC"/>
    <w:rsid w:val="00B149C2"/>
    <w:rsid w:val="00B154B0"/>
    <w:rsid w:val="00B15D23"/>
    <w:rsid w:val="00B160EA"/>
    <w:rsid w:val="00B1684B"/>
    <w:rsid w:val="00B169F9"/>
    <w:rsid w:val="00B17883"/>
    <w:rsid w:val="00B17BF4"/>
    <w:rsid w:val="00B20CE2"/>
    <w:rsid w:val="00B21D85"/>
    <w:rsid w:val="00B2471B"/>
    <w:rsid w:val="00B255AB"/>
    <w:rsid w:val="00B25868"/>
    <w:rsid w:val="00B25F33"/>
    <w:rsid w:val="00B2669A"/>
    <w:rsid w:val="00B279CD"/>
    <w:rsid w:val="00B306F2"/>
    <w:rsid w:val="00B310DC"/>
    <w:rsid w:val="00B3130D"/>
    <w:rsid w:val="00B31427"/>
    <w:rsid w:val="00B3167B"/>
    <w:rsid w:val="00B32EA0"/>
    <w:rsid w:val="00B33092"/>
    <w:rsid w:val="00B336F4"/>
    <w:rsid w:val="00B33935"/>
    <w:rsid w:val="00B347E9"/>
    <w:rsid w:val="00B34979"/>
    <w:rsid w:val="00B358E0"/>
    <w:rsid w:val="00B37110"/>
    <w:rsid w:val="00B377B5"/>
    <w:rsid w:val="00B402B4"/>
    <w:rsid w:val="00B40832"/>
    <w:rsid w:val="00B414A5"/>
    <w:rsid w:val="00B41548"/>
    <w:rsid w:val="00B415CC"/>
    <w:rsid w:val="00B44201"/>
    <w:rsid w:val="00B45277"/>
    <w:rsid w:val="00B45856"/>
    <w:rsid w:val="00B45F00"/>
    <w:rsid w:val="00B4601E"/>
    <w:rsid w:val="00B46212"/>
    <w:rsid w:val="00B4747B"/>
    <w:rsid w:val="00B53363"/>
    <w:rsid w:val="00B548A3"/>
    <w:rsid w:val="00B54B6B"/>
    <w:rsid w:val="00B559A0"/>
    <w:rsid w:val="00B55BD6"/>
    <w:rsid w:val="00B56BBF"/>
    <w:rsid w:val="00B60378"/>
    <w:rsid w:val="00B61AB8"/>
    <w:rsid w:val="00B61C4E"/>
    <w:rsid w:val="00B6311E"/>
    <w:rsid w:val="00B6420C"/>
    <w:rsid w:val="00B65100"/>
    <w:rsid w:val="00B65786"/>
    <w:rsid w:val="00B65CA2"/>
    <w:rsid w:val="00B66439"/>
    <w:rsid w:val="00B7001E"/>
    <w:rsid w:val="00B71457"/>
    <w:rsid w:val="00B72236"/>
    <w:rsid w:val="00B72F46"/>
    <w:rsid w:val="00B7402F"/>
    <w:rsid w:val="00B74216"/>
    <w:rsid w:val="00B74C12"/>
    <w:rsid w:val="00B74C54"/>
    <w:rsid w:val="00B75259"/>
    <w:rsid w:val="00B756AB"/>
    <w:rsid w:val="00B76865"/>
    <w:rsid w:val="00B768D2"/>
    <w:rsid w:val="00B76A91"/>
    <w:rsid w:val="00B76BED"/>
    <w:rsid w:val="00B77E82"/>
    <w:rsid w:val="00B77F24"/>
    <w:rsid w:val="00B77F67"/>
    <w:rsid w:val="00B801AC"/>
    <w:rsid w:val="00B8028E"/>
    <w:rsid w:val="00B80916"/>
    <w:rsid w:val="00B80AAB"/>
    <w:rsid w:val="00B82D27"/>
    <w:rsid w:val="00B82FCB"/>
    <w:rsid w:val="00B85A20"/>
    <w:rsid w:val="00B85BA4"/>
    <w:rsid w:val="00B85C41"/>
    <w:rsid w:val="00B86CD6"/>
    <w:rsid w:val="00B90403"/>
    <w:rsid w:val="00B90E58"/>
    <w:rsid w:val="00B90E66"/>
    <w:rsid w:val="00B91F05"/>
    <w:rsid w:val="00B91F3E"/>
    <w:rsid w:val="00B93310"/>
    <w:rsid w:val="00B9332C"/>
    <w:rsid w:val="00B93B00"/>
    <w:rsid w:val="00B93CEF"/>
    <w:rsid w:val="00B94491"/>
    <w:rsid w:val="00B94FCF"/>
    <w:rsid w:val="00B95771"/>
    <w:rsid w:val="00B9587E"/>
    <w:rsid w:val="00B959D2"/>
    <w:rsid w:val="00B96B02"/>
    <w:rsid w:val="00B96CD9"/>
    <w:rsid w:val="00B9737B"/>
    <w:rsid w:val="00B97876"/>
    <w:rsid w:val="00B97A5A"/>
    <w:rsid w:val="00B97FDC"/>
    <w:rsid w:val="00BA0C46"/>
    <w:rsid w:val="00BA0F62"/>
    <w:rsid w:val="00BA1780"/>
    <w:rsid w:val="00BA1962"/>
    <w:rsid w:val="00BA5DE6"/>
    <w:rsid w:val="00BA6185"/>
    <w:rsid w:val="00BA7085"/>
    <w:rsid w:val="00BB033C"/>
    <w:rsid w:val="00BB05A2"/>
    <w:rsid w:val="00BB1052"/>
    <w:rsid w:val="00BB1186"/>
    <w:rsid w:val="00BB1DEA"/>
    <w:rsid w:val="00BB2026"/>
    <w:rsid w:val="00BB2954"/>
    <w:rsid w:val="00BB29C1"/>
    <w:rsid w:val="00BB3387"/>
    <w:rsid w:val="00BB33EB"/>
    <w:rsid w:val="00BB59F7"/>
    <w:rsid w:val="00BB5B69"/>
    <w:rsid w:val="00BB63E0"/>
    <w:rsid w:val="00BC063B"/>
    <w:rsid w:val="00BC0919"/>
    <w:rsid w:val="00BC0DB6"/>
    <w:rsid w:val="00BC132C"/>
    <w:rsid w:val="00BC2677"/>
    <w:rsid w:val="00BC2D33"/>
    <w:rsid w:val="00BC2F28"/>
    <w:rsid w:val="00BC41EE"/>
    <w:rsid w:val="00BC491D"/>
    <w:rsid w:val="00BC53E6"/>
    <w:rsid w:val="00BC5449"/>
    <w:rsid w:val="00BC5749"/>
    <w:rsid w:val="00BC58CC"/>
    <w:rsid w:val="00BC5B5F"/>
    <w:rsid w:val="00BC5C8B"/>
    <w:rsid w:val="00BC76A2"/>
    <w:rsid w:val="00BC7866"/>
    <w:rsid w:val="00BD00ED"/>
    <w:rsid w:val="00BD06AE"/>
    <w:rsid w:val="00BD17CA"/>
    <w:rsid w:val="00BD2B1B"/>
    <w:rsid w:val="00BD3747"/>
    <w:rsid w:val="00BD3E4B"/>
    <w:rsid w:val="00BD4443"/>
    <w:rsid w:val="00BD4DBC"/>
    <w:rsid w:val="00BD5358"/>
    <w:rsid w:val="00BD5BE8"/>
    <w:rsid w:val="00BD5FE3"/>
    <w:rsid w:val="00BD602E"/>
    <w:rsid w:val="00BD64DF"/>
    <w:rsid w:val="00BD705E"/>
    <w:rsid w:val="00BE0214"/>
    <w:rsid w:val="00BE0CF2"/>
    <w:rsid w:val="00BE16E1"/>
    <w:rsid w:val="00BE182F"/>
    <w:rsid w:val="00BE1E00"/>
    <w:rsid w:val="00BE5BD4"/>
    <w:rsid w:val="00BE6D41"/>
    <w:rsid w:val="00BF011D"/>
    <w:rsid w:val="00BF041E"/>
    <w:rsid w:val="00BF0610"/>
    <w:rsid w:val="00BF3672"/>
    <w:rsid w:val="00BF3A0E"/>
    <w:rsid w:val="00BF5D50"/>
    <w:rsid w:val="00BF6395"/>
    <w:rsid w:val="00BF6FF4"/>
    <w:rsid w:val="00BF7713"/>
    <w:rsid w:val="00C00697"/>
    <w:rsid w:val="00C00C9E"/>
    <w:rsid w:val="00C00E64"/>
    <w:rsid w:val="00C03423"/>
    <w:rsid w:val="00C03695"/>
    <w:rsid w:val="00C0453F"/>
    <w:rsid w:val="00C047CB"/>
    <w:rsid w:val="00C048A7"/>
    <w:rsid w:val="00C06B72"/>
    <w:rsid w:val="00C06C30"/>
    <w:rsid w:val="00C06F94"/>
    <w:rsid w:val="00C07686"/>
    <w:rsid w:val="00C10D47"/>
    <w:rsid w:val="00C10FED"/>
    <w:rsid w:val="00C1128E"/>
    <w:rsid w:val="00C120CD"/>
    <w:rsid w:val="00C12680"/>
    <w:rsid w:val="00C140DD"/>
    <w:rsid w:val="00C148F0"/>
    <w:rsid w:val="00C15090"/>
    <w:rsid w:val="00C154C1"/>
    <w:rsid w:val="00C15DE5"/>
    <w:rsid w:val="00C16066"/>
    <w:rsid w:val="00C167FA"/>
    <w:rsid w:val="00C17ED4"/>
    <w:rsid w:val="00C2004F"/>
    <w:rsid w:val="00C2196A"/>
    <w:rsid w:val="00C22040"/>
    <w:rsid w:val="00C22647"/>
    <w:rsid w:val="00C22CF3"/>
    <w:rsid w:val="00C24420"/>
    <w:rsid w:val="00C244A2"/>
    <w:rsid w:val="00C24775"/>
    <w:rsid w:val="00C24910"/>
    <w:rsid w:val="00C24BE1"/>
    <w:rsid w:val="00C26CE7"/>
    <w:rsid w:val="00C26FB3"/>
    <w:rsid w:val="00C27AC7"/>
    <w:rsid w:val="00C27C31"/>
    <w:rsid w:val="00C27FEC"/>
    <w:rsid w:val="00C3063C"/>
    <w:rsid w:val="00C312EC"/>
    <w:rsid w:val="00C31F33"/>
    <w:rsid w:val="00C322DF"/>
    <w:rsid w:val="00C32B51"/>
    <w:rsid w:val="00C33814"/>
    <w:rsid w:val="00C33943"/>
    <w:rsid w:val="00C34D70"/>
    <w:rsid w:val="00C358F3"/>
    <w:rsid w:val="00C35D5D"/>
    <w:rsid w:val="00C35E94"/>
    <w:rsid w:val="00C36113"/>
    <w:rsid w:val="00C36825"/>
    <w:rsid w:val="00C36BC3"/>
    <w:rsid w:val="00C372C4"/>
    <w:rsid w:val="00C37EC4"/>
    <w:rsid w:val="00C40F0A"/>
    <w:rsid w:val="00C41376"/>
    <w:rsid w:val="00C41A15"/>
    <w:rsid w:val="00C4301E"/>
    <w:rsid w:val="00C4355A"/>
    <w:rsid w:val="00C4474F"/>
    <w:rsid w:val="00C44F79"/>
    <w:rsid w:val="00C45BF3"/>
    <w:rsid w:val="00C45EC6"/>
    <w:rsid w:val="00C460C5"/>
    <w:rsid w:val="00C465B1"/>
    <w:rsid w:val="00C4743C"/>
    <w:rsid w:val="00C47EB3"/>
    <w:rsid w:val="00C506CA"/>
    <w:rsid w:val="00C51BE9"/>
    <w:rsid w:val="00C52005"/>
    <w:rsid w:val="00C52842"/>
    <w:rsid w:val="00C53EC1"/>
    <w:rsid w:val="00C54B50"/>
    <w:rsid w:val="00C54D91"/>
    <w:rsid w:val="00C5629C"/>
    <w:rsid w:val="00C56C88"/>
    <w:rsid w:val="00C57252"/>
    <w:rsid w:val="00C5756B"/>
    <w:rsid w:val="00C57619"/>
    <w:rsid w:val="00C57EBB"/>
    <w:rsid w:val="00C60160"/>
    <w:rsid w:val="00C61686"/>
    <w:rsid w:val="00C62636"/>
    <w:rsid w:val="00C62BF1"/>
    <w:rsid w:val="00C62FC9"/>
    <w:rsid w:val="00C64307"/>
    <w:rsid w:val="00C6484A"/>
    <w:rsid w:val="00C64A24"/>
    <w:rsid w:val="00C65532"/>
    <w:rsid w:val="00C673E0"/>
    <w:rsid w:val="00C6755C"/>
    <w:rsid w:val="00C70FBD"/>
    <w:rsid w:val="00C71556"/>
    <w:rsid w:val="00C71E71"/>
    <w:rsid w:val="00C7248E"/>
    <w:rsid w:val="00C72F38"/>
    <w:rsid w:val="00C734DD"/>
    <w:rsid w:val="00C746E1"/>
    <w:rsid w:val="00C748E7"/>
    <w:rsid w:val="00C74AE5"/>
    <w:rsid w:val="00C7501E"/>
    <w:rsid w:val="00C761F1"/>
    <w:rsid w:val="00C77010"/>
    <w:rsid w:val="00C774AD"/>
    <w:rsid w:val="00C774E5"/>
    <w:rsid w:val="00C77D8F"/>
    <w:rsid w:val="00C80A60"/>
    <w:rsid w:val="00C82FB1"/>
    <w:rsid w:val="00C83CA5"/>
    <w:rsid w:val="00C83D70"/>
    <w:rsid w:val="00C84F9F"/>
    <w:rsid w:val="00C8520C"/>
    <w:rsid w:val="00C8555C"/>
    <w:rsid w:val="00C8571A"/>
    <w:rsid w:val="00C85E22"/>
    <w:rsid w:val="00C86016"/>
    <w:rsid w:val="00C865F3"/>
    <w:rsid w:val="00C9025A"/>
    <w:rsid w:val="00C908F3"/>
    <w:rsid w:val="00C91C6F"/>
    <w:rsid w:val="00C92169"/>
    <w:rsid w:val="00C92F09"/>
    <w:rsid w:val="00C945D6"/>
    <w:rsid w:val="00C95014"/>
    <w:rsid w:val="00C952AC"/>
    <w:rsid w:val="00C954A0"/>
    <w:rsid w:val="00C95F38"/>
    <w:rsid w:val="00C96B61"/>
    <w:rsid w:val="00C96F47"/>
    <w:rsid w:val="00C97265"/>
    <w:rsid w:val="00C97AED"/>
    <w:rsid w:val="00C97B28"/>
    <w:rsid w:val="00C97E57"/>
    <w:rsid w:val="00CA00AF"/>
    <w:rsid w:val="00CA0567"/>
    <w:rsid w:val="00CA294E"/>
    <w:rsid w:val="00CA3F1C"/>
    <w:rsid w:val="00CA4831"/>
    <w:rsid w:val="00CA4C84"/>
    <w:rsid w:val="00CA5498"/>
    <w:rsid w:val="00CA5AE9"/>
    <w:rsid w:val="00CA5F3C"/>
    <w:rsid w:val="00CA5FB2"/>
    <w:rsid w:val="00CA6028"/>
    <w:rsid w:val="00CA7488"/>
    <w:rsid w:val="00CA7B30"/>
    <w:rsid w:val="00CA7D33"/>
    <w:rsid w:val="00CB0753"/>
    <w:rsid w:val="00CB09EF"/>
    <w:rsid w:val="00CB1D7E"/>
    <w:rsid w:val="00CB2D29"/>
    <w:rsid w:val="00CB2EF3"/>
    <w:rsid w:val="00CB35CB"/>
    <w:rsid w:val="00CB368F"/>
    <w:rsid w:val="00CB399A"/>
    <w:rsid w:val="00CB3FA2"/>
    <w:rsid w:val="00CB4789"/>
    <w:rsid w:val="00CB4F60"/>
    <w:rsid w:val="00CB51C3"/>
    <w:rsid w:val="00CB75E2"/>
    <w:rsid w:val="00CC0897"/>
    <w:rsid w:val="00CC2F03"/>
    <w:rsid w:val="00CC331D"/>
    <w:rsid w:val="00CC37A8"/>
    <w:rsid w:val="00CC4748"/>
    <w:rsid w:val="00CC497E"/>
    <w:rsid w:val="00CC49D0"/>
    <w:rsid w:val="00CC4E7F"/>
    <w:rsid w:val="00CC4EDB"/>
    <w:rsid w:val="00CC55E7"/>
    <w:rsid w:val="00CC639B"/>
    <w:rsid w:val="00CC70DF"/>
    <w:rsid w:val="00CC745B"/>
    <w:rsid w:val="00CD0640"/>
    <w:rsid w:val="00CD1B8B"/>
    <w:rsid w:val="00CD2914"/>
    <w:rsid w:val="00CD3C34"/>
    <w:rsid w:val="00CD3FD4"/>
    <w:rsid w:val="00CD42C5"/>
    <w:rsid w:val="00CD44FC"/>
    <w:rsid w:val="00CD57C4"/>
    <w:rsid w:val="00CD5E0F"/>
    <w:rsid w:val="00CD7B01"/>
    <w:rsid w:val="00CE0DB0"/>
    <w:rsid w:val="00CE1C46"/>
    <w:rsid w:val="00CE2F95"/>
    <w:rsid w:val="00CE32B6"/>
    <w:rsid w:val="00CE3A92"/>
    <w:rsid w:val="00CE4156"/>
    <w:rsid w:val="00CE44E5"/>
    <w:rsid w:val="00CE483B"/>
    <w:rsid w:val="00CE4E86"/>
    <w:rsid w:val="00CE4F5B"/>
    <w:rsid w:val="00CE51AC"/>
    <w:rsid w:val="00CE5844"/>
    <w:rsid w:val="00CE5D84"/>
    <w:rsid w:val="00CE62E7"/>
    <w:rsid w:val="00CE633B"/>
    <w:rsid w:val="00CE7477"/>
    <w:rsid w:val="00CE7C80"/>
    <w:rsid w:val="00CE7D50"/>
    <w:rsid w:val="00CF0518"/>
    <w:rsid w:val="00CF0BCE"/>
    <w:rsid w:val="00CF0DDD"/>
    <w:rsid w:val="00CF15BB"/>
    <w:rsid w:val="00CF1A17"/>
    <w:rsid w:val="00CF2152"/>
    <w:rsid w:val="00CF2D5F"/>
    <w:rsid w:val="00CF37AF"/>
    <w:rsid w:val="00CF3C0E"/>
    <w:rsid w:val="00CF47E4"/>
    <w:rsid w:val="00CF4A3C"/>
    <w:rsid w:val="00CF5954"/>
    <w:rsid w:val="00CF6147"/>
    <w:rsid w:val="00CF758E"/>
    <w:rsid w:val="00CF7F03"/>
    <w:rsid w:val="00D01A0E"/>
    <w:rsid w:val="00D02076"/>
    <w:rsid w:val="00D02448"/>
    <w:rsid w:val="00D0257E"/>
    <w:rsid w:val="00D02F44"/>
    <w:rsid w:val="00D034B3"/>
    <w:rsid w:val="00D034D0"/>
    <w:rsid w:val="00D03851"/>
    <w:rsid w:val="00D060EB"/>
    <w:rsid w:val="00D0634E"/>
    <w:rsid w:val="00D068B9"/>
    <w:rsid w:val="00D07885"/>
    <w:rsid w:val="00D10271"/>
    <w:rsid w:val="00D10460"/>
    <w:rsid w:val="00D108A6"/>
    <w:rsid w:val="00D10CF5"/>
    <w:rsid w:val="00D11216"/>
    <w:rsid w:val="00D1178B"/>
    <w:rsid w:val="00D126E9"/>
    <w:rsid w:val="00D13234"/>
    <w:rsid w:val="00D139BE"/>
    <w:rsid w:val="00D13D07"/>
    <w:rsid w:val="00D14447"/>
    <w:rsid w:val="00D145CE"/>
    <w:rsid w:val="00D1693C"/>
    <w:rsid w:val="00D1740D"/>
    <w:rsid w:val="00D17CB7"/>
    <w:rsid w:val="00D200AF"/>
    <w:rsid w:val="00D213CE"/>
    <w:rsid w:val="00D21831"/>
    <w:rsid w:val="00D21C57"/>
    <w:rsid w:val="00D22294"/>
    <w:rsid w:val="00D22B47"/>
    <w:rsid w:val="00D231DB"/>
    <w:rsid w:val="00D25490"/>
    <w:rsid w:val="00D25AA1"/>
    <w:rsid w:val="00D25C60"/>
    <w:rsid w:val="00D262A0"/>
    <w:rsid w:val="00D26348"/>
    <w:rsid w:val="00D26522"/>
    <w:rsid w:val="00D27093"/>
    <w:rsid w:val="00D27274"/>
    <w:rsid w:val="00D278AF"/>
    <w:rsid w:val="00D31A96"/>
    <w:rsid w:val="00D324EB"/>
    <w:rsid w:val="00D329C6"/>
    <w:rsid w:val="00D34298"/>
    <w:rsid w:val="00D35B9C"/>
    <w:rsid w:val="00D37BA9"/>
    <w:rsid w:val="00D37BFE"/>
    <w:rsid w:val="00D37C1E"/>
    <w:rsid w:val="00D40322"/>
    <w:rsid w:val="00D40695"/>
    <w:rsid w:val="00D412A3"/>
    <w:rsid w:val="00D417E8"/>
    <w:rsid w:val="00D4474D"/>
    <w:rsid w:val="00D4571B"/>
    <w:rsid w:val="00D474D6"/>
    <w:rsid w:val="00D50501"/>
    <w:rsid w:val="00D519DB"/>
    <w:rsid w:val="00D51FB2"/>
    <w:rsid w:val="00D52294"/>
    <w:rsid w:val="00D52919"/>
    <w:rsid w:val="00D538FC"/>
    <w:rsid w:val="00D5434B"/>
    <w:rsid w:val="00D5439A"/>
    <w:rsid w:val="00D547AC"/>
    <w:rsid w:val="00D548DE"/>
    <w:rsid w:val="00D56D6A"/>
    <w:rsid w:val="00D57187"/>
    <w:rsid w:val="00D574BC"/>
    <w:rsid w:val="00D60456"/>
    <w:rsid w:val="00D60540"/>
    <w:rsid w:val="00D60C21"/>
    <w:rsid w:val="00D6132A"/>
    <w:rsid w:val="00D616AB"/>
    <w:rsid w:val="00D627FB"/>
    <w:rsid w:val="00D6407F"/>
    <w:rsid w:val="00D6452F"/>
    <w:rsid w:val="00D64BB6"/>
    <w:rsid w:val="00D64BF5"/>
    <w:rsid w:val="00D659FE"/>
    <w:rsid w:val="00D65C46"/>
    <w:rsid w:val="00D65C98"/>
    <w:rsid w:val="00D668D5"/>
    <w:rsid w:val="00D66B3B"/>
    <w:rsid w:val="00D679A7"/>
    <w:rsid w:val="00D67D24"/>
    <w:rsid w:val="00D70B1C"/>
    <w:rsid w:val="00D713D7"/>
    <w:rsid w:val="00D71CD5"/>
    <w:rsid w:val="00D724AC"/>
    <w:rsid w:val="00D72A49"/>
    <w:rsid w:val="00D736BD"/>
    <w:rsid w:val="00D73D9B"/>
    <w:rsid w:val="00D74251"/>
    <w:rsid w:val="00D74E17"/>
    <w:rsid w:val="00D7694C"/>
    <w:rsid w:val="00D769CA"/>
    <w:rsid w:val="00D76E25"/>
    <w:rsid w:val="00D77C78"/>
    <w:rsid w:val="00D8035D"/>
    <w:rsid w:val="00D80633"/>
    <w:rsid w:val="00D80A60"/>
    <w:rsid w:val="00D80E8F"/>
    <w:rsid w:val="00D82709"/>
    <w:rsid w:val="00D82BAB"/>
    <w:rsid w:val="00D847A2"/>
    <w:rsid w:val="00D86598"/>
    <w:rsid w:val="00D869AA"/>
    <w:rsid w:val="00D870D8"/>
    <w:rsid w:val="00D873CB"/>
    <w:rsid w:val="00D8779B"/>
    <w:rsid w:val="00D877D1"/>
    <w:rsid w:val="00D87CEC"/>
    <w:rsid w:val="00D87FCE"/>
    <w:rsid w:val="00D9012B"/>
    <w:rsid w:val="00D9092C"/>
    <w:rsid w:val="00D915CB"/>
    <w:rsid w:val="00D91ABC"/>
    <w:rsid w:val="00D925B1"/>
    <w:rsid w:val="00D925DB"/>
    <w:rsid w:val="00D946D1"/>
    <w:rsid w:val="00D94D8D"/>
    <w:rsid w:val="00D95AFB"/>
    <w:rsid w:val="00D95B03"/>
    <w:rsid w:val="00D96775"/>
    <w:rsid w:val="00D96B2C"/>
    <w:rsid w:val="00D96F61"/>
    <w:rsid w:val="00D97990"/>
    <w:rsid w:val="00D97EF1"/>
    <w:rsid w:val="00DA041D"/>
    <w:rsid w:val="00DA163A"/>
    <w:rsid w:val="00DA18BC"/>
    <w:rsid w:val="00DA365B"/>
    <w:rsid w:val="00DA4B31"/>
    <w:rsid w:val="00DA5234"/>
    <w:rsid w:val="00DA5F11"/>
    <w:rsid w:val="00DA65A8"/>
    <w:rsid w:val="00DB052E"/>
    <w:rsid w:val="00DB05EE"/>
    <w:rsid w:val="00DB0664"/>
    <w:rsid w:val="00DB1A19"/>
    <w:rsid w:val="00DB1C12"/>
    <w:rsid w:val="00DB23F6"/>
    <w:rsid w:val="00DB25B9"/>
    <w:rsid w:val="00DB27E4"/>
    <w:rsid w:val="00DB2A25"/>
    <w:rsid w:val="00DB2D7A"/>
    <w:rsid w:val="00DB58CF"/>
    <w:rsid w:val="00DB5B00"/>
    <w:rsid w:val="00DB64C3"/>
    <w:rsid w:val="00DB6713"/>
    <w:rsid w:val="00DB6D79"/>
    <w:rsid w:val="00DB6EDD"/>
    <w:rsid w:val="00DB73F2"/>
    <w:rsid w:val="00DC065F"/>
    <w:rsid w:val="00DC080B"/>
    <w:rsid w:val="00DC0C74"/>
    <w:rsid w:val="00DC0E28"/>
    <w:rsid w:val="00DC23AA"/>
    <w:rsid w:val="00DC3320"/>
    <w:rsid w:val="00DC3BA5"/>
    <w:rsid w:val="00DC3CB1"/>
    <w:rsid w:val="00DC5738"/>
    <w:rsid w:val="00DC6037"/>
    <w:rsid w:val="00DC6C88"/>
    <w:rsid w:val="00DC6F3F"/>
    <w:rsid w:val="00DC725F"/>
    <w:rsid w:val="00DC7CEC"/>
    <w:rsid w:val="00DD0E0C"/>
    <w:rsid w:val="00DD1F1C"/>
    <w:rsid w:val="00DD2015"/>
    <w:rsid w:val="00DD2935"/>
    <w:rsid w:val="00DD2D97"/>
    <w:rsid w:val="00DD315A"/>
    <w:rsid w:val="00DD3E4B"/>
    <w:rsid w:val="00DD5679"/>
    <w:rsid w:val="00DD6293"/>
    <w:rsid w:val="00DD7151"/>
    <w:rsid w:val="00DD7611"/>
    <w:rsid w:val="00DD771C"/>
    <w:rsid w:val="00DD7C09"/>
    <w:rsid w:val="00DE0421"/>
    <w:rsid w:val="00DE0433"/>
    <w:rsid w:val="00DE154C"/>
    <w:rsid w:val="00DE23CA"/>
    <w:rsid w:val="00DE3087"/>
    <w:rsid w:val="00DE3150"/>
    <w:rsid w:val="00DE35E9"/>
    <w:rsid w:val="00DE3715"/>
    <w:rsid w:val="00DE3716"/>
    <w:rsid w:val="00DE39B8"/>
    <w:rsid w:val="00DE4181"/>
    <w:rsid w:val="00DE4637"/>
    <w:rsid w:val="00DE4CBB"/>
    <w:rsid w:val="00DE4DC5"/>
    <w:rsid w:val="00DE50DF"/>
    <w:rsid w:val="00DE541A"/>
    <w:rsid w:val="00DE5A8C"/>
    <w:rsid w:val="00DE5F9C"/>
    <w:rsid w:val="00DE624F"/>
    <w:rsid w:val="00DE62E2"/>
    <w:rsid w:val="00DF0B07"/>
    <w:rsid w:val="00DF15FE"/>
    <w:rsid w:val="00DF266F"/>
    <w:rsid w:val="00DF2756"/>
    <w:rsid w:val="00DF3956"/>
    <w:rsid w:val="00DF42C3"/>
    <w:rsid w:val="00DF4B5D"/>
    <w:rsid w:val="00DF59A5"/>
    <w:rsid w:val="00E000DC"/>
    <w:rsid w:val="00E007C2"/>
    <w:rsid w:val="00E009F5"/>
    <w:rsid w:val="00E00FB2"/>
    <w:rsid w:val="00E023B2"/>
    <w:rsid w:val="00E04E5D"/>
    <w:rsid w:val="00E0516E"/>
    <w:rsid w:val="00E05B54"/>
    <w:rsid w:val="00E05F19"/>
    <w:rsid w:val="00E069AD"/>
    <w:rsid w:val="00E070CF"/>
    <w:rsid w:val="00E104E0"/>
    <w:rsid w:val="00E113BD"/>
    <w:rsid w:val="00E1141B"/>
    <w:rsid w:val="00E13141"/>
    <w:rsid w:val="00E132B7"/>
    <w:rsid w:val="00E133C4"/>
    <w:rsid w:val="00E13FCE"/>
    <w:rsid w:val="00E14024"/>
    <w:rsid w:val="00E14B53"/>
    <w:rsid w:val="00E14C70"/>
    <w:rsid w:val="00E14E03"/>
    <w:rsid w:val="00E15172"/>
    <w:rsid w:val="00E1587A"/>
    <w:rsid w:val="00E15DCF"/>
    <w:rsid w:val="00E15F76"/>
    <w:rsid w:val="00E176E0"/>
    <w:rsid w:val="00E1797C"/>
    <w:rsid w:val="00E206B7"/>
    <w:rsid w:val="00E2087F"/>
    <w:rsid w:val="00E20ABD"/>
    <w:rsid w:val="00E2125A"/>
    <w:rsid w:val="00E2182E"/>
    <w:rsid w:val="00E218A2"/>
    <w:rsid w:val="00E22040"/>
    <w:rsid w:val="00E22057"/>
    <w:rsid w:val="00E231C9"/>
    <w:rsid w:val="00E235DB"/>
    <w:rsid w:val="00E2413D"/>
    <w:rsid w:val="00E24A26"/>
    <w:rsid w:val="00E2519B"/>
    <w:rsid w:val="00E25808"/>
    <w:rsid w:val="00E25E08"/>
    <w:rsid w:val="00E25F07"/>
    <w:rsid w:val="00E26643"/>
    <w:rsid w:val="00E27627"/>
    <w:rsid w:val="00E27ED7"/>
    <w:rsid w:val="00E303AC"/>
    <w:rsid w:val="00E30B0A"/>
    <w:rsid w:val="00E310B8"/>
    <w:rsid w:val="00E310D8"/>
    <w:rsid w:val="00E33122"/>
    <w:rsid w:val="00E333AF"/>
    <w:rsid w:val="00E333B3"/>
    <w:rsid w:val="00E34855"/>
    <w:rsid w:val="00E35A01"/>
    <w:rsid w:val="00E35E37"/>
    <w:rsid w:val="00E364B9"/>
    <w:rsid w:val="00E369AA"/>
    <w:rsid w:val="00E36DD0"/>
    <w:rsid w:val="00E37904"/>
    <w:rsid w:val="00E403C4"/>
    <w:rsid w:val="00E4105D"/>
    <w:rsid w:val="00E41AE7"/>
    <w:rsid w:val="00E41F76"/>
    <w:rsid w:val="00E428C1"/>
    <w:rsid w:val="00E435A1"/>
    <w:rsid w:val="00E4487B"/>
    <w:rsid w:val="00E4503C"/>
    <w:rsid w:val="00E4528C"/>
    <w:rsid w:val="00E47907"/>
    <w:rsid w:val="00E505DF"/>
    <w:rsid w:val="00E50D08"/>
    <w:rsid w:val="00E51B99"/>
    <w:rsid w:val="00E5221D"/>
    <w:rsid w:val="00E52F57"/>
    <w:rsid w:val="00E55114"/>
    <w:rsid w:val="00E5520F"/>
    <w:rsid w:val="00E55BEE"/>
    <w:rsid w:val="00E55C9D"/>
    <w:rsid w:val="00E56E8C"/>
    <w:rsid w:val="00E5788A"/>
    <w:rsid w:val="00E5789A"/>
    <w:rsid w:val="00E6003E"/>
    <w:rsid w:val="00E617D8"/>
    <w:rsid w:val="00E624BF"/>
    <w:rsid w:val="00E63F6D"/>
    <w:rsid w:val="00E642A1"/>
    <w:rsid w:val="00E64C57"/>
    <w:rsid w:val="00E651B8"/>
    <w:rsid w:val="00E6562E"/>
    <w:rsid w:val="00E662CA"/>
    <w:rsid w:val="00E66396"/>
    <w:rsid w:val="00E67AF8"/>
    <w:rsid w:val="00E7097F"/>
    <w:rsid w:val="00E71687"/>
    <w:rsid w:val="00E72364"/>
    <w:rsid w:val="00E723BF"/>
    <w:rsid w:val="00E72466"/>
    <w:rsid w:val="00E74A5A"/>
    <w:rsid w:val="00E74A5F"/>
    <w:rsid w:val="00E77B45"/>
    <w:rsid w:val="00E77EA2"/>
    <w:rsid w:val="00E77FB0"/>
    <w:rsid w:val="00E81523"/>
    <w:rsid w:val="00E81BD9"/>
    <w:rsid w:val="00E8285A"/>
    <w:rsid w:val="00E82F4B"/>
    <w:rsid w:val="00E84627"/>
    <w:rsid w:val="00E850AE"/>
    <w:rsid w:val="00E854E9"/>
    <w:rsid w:val="00E85531"/>
    <w:rsid w:val="00E8598F"/>
    <w:rsid w:val="00E86066"/>
    <w:rsid w:val="00E86FE1"/>
    <w:rsid w:val="00E91AC6"/>
    <w:rsid w:val="00E9220A"/>
    <w:rsid w:val="00E92F48"/>
    <w:rsid w:val="00E93B2E"/>
    <w:rsid w:val="00E94D54"/>
    <w:rsid w:val="00E950D2"/>
    <w:rsid w:val="00E95469"/>
    <w:rsid w:val="00E957B7"/>
    <w:rsid w:val="00E970ED"/>
    <w:rsid w:val="00E978BC"/>
    <w:rsid w:val="00EA060A"/>
    <w:rsid w:val="00EA08E5"/>
    <w:rsid w:val="00EA097E"/>
    <w:rsid w:val="00EA2A81"/>
    <w:rsid w:val="00EA339F"/>
    <w:rsid w:val="00EA3E54"/>
    <w:rsid w:val="00EA3F27"/>
    <w:rsid w:val="00EA5662"/>
    <w:rsid w:val="00EA6736"/>
    <w:rsid w:val="00EA68BC"/>
    <w:rsid w:val="00EA7AEE"/>
    <w:rsid w:val="00EB09E0"/>
    <w:rsid w:val="00EB0B58"/>
    <w:rsid w:val="00EB0FB9"/>
    <w:rsid w:val="00EB15F4"/>
    <w:rsid w:val="00EB166D"/>
    <w:rsid w:val="00EB2054"/>
    <w:rsid w:val="00EB20B6"/>
    <w:rsid w:val="00EB26E7"/>
    <w:rsid w:val="00EB2781"/>
    <w:rsid w:val="00EB2CAE"/>
    <w:rsid w:val="00EB3302"/>
    <w:rsid w:val="00EB42BB"/>
    <w:rsid w:val="00EC0344"/>
    <w:rsid w:val="00EC1662"/>
    <w:rsid w:val="00EC1E58"/>
    <w:rsid w:val="00EC209E"/>
    <w:rsid w:val="00EC2A42"/>
    <w:rsid w:val="00EC36C2"/>
    <w:rsid w:val="00EC38AF"/>
    <w:rsid w:val="00EC489B"/>
    <w:rsid w:val="00EC5723"/>
    <w:rsid w:val="00EC6F66"/>
    <w:rsid w:val="00ED0B0E"/>
    <w:rsid w:val="00ED0E3C"/>
    <w:rsid w:val="00ED1523"/>
    <w:rsid w:val="00ED189F"/>
    <w:rsid w:val="00ED1D32"/>
    <w:rsid w:val="00ED24BC"/>
    <w:rsid w:val="00ED39FD"/>
    <w:rsid w:val="00ED6C6F"/>
    <w:rsid w:val="00ED7486"/>
    <w:rsid w:val="00EE04AA"/>
    <w:rsid w:val="00EE052F"/>
    <w:rsid w:val="00EE0B5C"/>
    <w:rsid w:val="00EE11EC"/>
    <w:rsid w:val="00EE176A"/>
    <w:rsid w:val="00EE283F"/>
    <w:rsid w:val="00EE2B06"/>
    <w:rsid w:val="00EE5130"/>
    <w:rsid w:val="00EE5713"/>
    <w:rsid w:val="00EE5743"/>
    <w:rsid w:val="00EE67E1"/>
    <w:rsid w:val="00EE740C"/>
    <w:rsid w:val="00EE7E39"/>
    <w:rsid w:val="00EF0425"/>
    <w:rsid w:val="00EF175F"/>
    <w:rsid w:val="00EF3B34"/>
    <w:rsid w:val="00EF3D53"/>
    <w:rsid w:val="00EF4C5B"/>
    <w:rsid w:val="00F00421"/>
    <w:rsid w:val="00F0064C"/>
    <w:rsid w:val="00F01329"/>
    <w:rsid w:val="00F027DE"/>
    <w:rsid w:val="00F02EEC"/>
    <w:rsid w:val="00F02F4C"/>
    <w:rsid w:val="00F03A99"/>
    <w:rsid w:val="00F03BD1"/>
    <w:rsid w:val="00F04C0E"/>
    <w:rsid w:val="00F05C7A"/>
    <w:rsid w:val="00F05E12"/>
    <w:rsid w:val="00F068BE"/>
    <w:rsid w:val="00F0722A"/>
    <w:rsid w:val="00F0762E"/>
    <w:rsid w:val="00F07D72"/>
    <w:rsid w:val="00F10CD9"/>
    <w:rsid w:val="00F11244"/>
    <w:rsid w:val="00F11377"/>
    <w:rsid w:val="00F124BD"/>
    <w:rsid w:val="00F132AE"/>
    <w:rsid w:val="00F13E02"/>
    <w:rsid w:val="00F142B6"/>
    <w:rsid w:val="00F14999"/>
    <w:rsid w:val="00F14F5D"/>
    <w:rsid w:val="00F1663A"/>
    <w:rsid w:val="00F168E9"/>
    <w:rsid w:val="00F17056"/>
    <w:rsid w:val="00F17B43"/>
    <w:rsid w:val="00F2183C"/>
    <w:rsid w:val="00F21F64"/>
    <w:rsid w:val="00F2270F"/>
    <w:rsid w:val="00F22899"/>
    <w:rsid w:val="00F22ABF"/>
    <w:rsid w:val="00F259BA"/>
    <w:rsid w:val="00F32D82"/>
    <w:rsid w:val="00F33166"/>
    <w:rsid w:val="00F3336A"/>
    <w:rsid w:val="00F335D7"/>
    <w:rsid w:val="00F339AA"/>
    <w:rsid w:val="00F34A3C"/>
    <w:rsid w:val="00F35884"/>
    <w:rsid w:val="00F375D7"/>
    <w:rsid w:val="00F37A3B"/>
    <w:rsid w:val="00F40246"/>
    <w:rsid w:val="00F40CFF"/>
    <w:rsid w:val="00F412C6"/>
    <w:rsid w:val="00F41809"/>
    <w:rsid w:val="00F418EE"/>
    <w:rsid w:val="00F42C5A"/>
    <w:rsid w:val="00F46824"/>
    <w:rsid w:val="00F46F3A"/>
    <w:rsid w:val="00F479FF"/>
    <w:rsid w:val="00F501C9"/>
    <w:rsid w:val="00F50724"/>
    <w:rsid w:val="00F513C9"/>
    <w:rsid w:val="00F513F6"/>
    <w:rsid w:val="00F51CF7"/>
    <w:rsid w:val="00F5210B"/>
    <w:rsid w:val="00F52CC2"/>
    <w:rsid w:val="00F5321E"/>
    <w:rsid w:val="00F53483"/>
    <w:rsid w:val="00F5352A"/>
    <w:rsid w:val="00F5371B"/>
    <w:rsid w:val="00F53A17"/>
    <w:rsid w:val="00F53E7D"/>
    <w:rsid w:val="00F545FB"/>
    <w:rsid w:val="00F548F0"/>
    <w:rsid w:val="00F54C8F"/>
    <w:rsid w:val="00F557C0"/>
    <w:rsid w:val="00F55961"/>
    <w:rsid w:val="00F60647"/>
    <w:rsid w:val="00F6079B"/>
    <w:rsid w:val="00F60B21"/>
    <w:rsid w:val="00F6105E"/>
    <w:rsid w:val="00F61907"/>
    <w:rsid w:val="00F62541"/>
    <w:rsid w:val="00F6273E"/>
    <w:rsid w:val="00F63777"/>
    <w:rsid w:val="00F63B2B"/>
    <w:rsid w:val="00F640C2"/>
    <w:rsid w:val="00F6574A"/>
    <w:rsid w:val="00F666F4"/>
    <w:rsid w:val="00F67E53"/>
    <w:rsid w:val="00F70410"/>
    <w:rsid w:val="00F70B7B"/>
    <w:rsid w:val="00F70B80"/>
    <w:rsid w:val="00F71394"/>
    <w:rsid w:val="00F71B21"/>
    <w:rsid w:val="00F721DE"/>
    <w:rsid w:val="00F72476"/>
    <w:rsid w:val="00F72701"/>
    <w:rsid w:val="00F7290A"/>
    <w:rsid w:val="00F7516C"/>
    <w:rsid w:val="00F75A98"/>
    <w:rsid w:val="00F75E52"/>
    <w:rsid w:val="00F76769"/>
    <w:rsid w:val="00F76778"/>
    <w:rsid w:val="00F77993"/>
    <w:rsid w:val="00F80411"/>
    <w:rsid w:val="00F80BD6"/>
    <w:rsid w:val="00F81316"/>
    <w:rsid w:val="00F822A7"/>
    <w:rsid w:val="00F82559"/>
    <w:rsid w:val="00F83008"/>
    <w:rsid w:val="00F838CF"/>
    <w:rsid w:val="00F83B4E"/>
    <w:rsid w:val="00F83EB5"/>
    <w:rsid w:val="00F84DB7"/>
    <w:rsid w:val="00F85524"/>
    <w:rsid w:val="00F8665C"/>
    <w:rsid w:val="00F86984"/>
    <w:rsid w:val="00F86F3D"/>
    <w:rsid w:val="00F87404"/>
    <w:rsid w:val="00F87497"/>
    <w:rsid w:val="00F878B6"/>
    <w:rsid w:val="00F91F0C"/>
    <w:rsid w:val="00F92D02"/>
    <w:rsid w:val="00F931E0"/>
    <w:rsid w:val="00F94B17"/>
    <w:rsid w:val="00F9691D"/>
    <w:rsid w:val="00F97A68"/>
    <w:rsid w:val="00F97EEF"/>
    <w:rsid w:val="00FA0372"/>
    <w:rsid w:val="00FA087A"/>
    <w:rsid w:val="00FA2DF4"/>
    <w:rsid w:val="00FA319D"/>
    <w:rsid w:val="00FA3294"/>
    <w:rsid w:val="00FA37B3"/>
    <w:rsid w:val="00FA48E9"/>
    <w:rsid w:val="00FA5035"/>
    <w:rsid w:val="00FA61A8"/>
    <w:rsid w:val="00FA62ED"/>
    <w:rsid w:val="00FA785B"/>
    <w:rsid w:val="00FA7F94"/>
    <w:rsid w:val="00FB005E"/>
    <w:rsid w:val="00FB0C68"/>
    <w:rsid w:val="00FB0F02"/>
    <w:rsid w:val="00FB170F"/>
    <w:rsid w:val="00FB23D3"/>
    <w:rsid w:val="00FB26C2"/>
    <w:rsid w:val="00FB3268"/>
    <w:rsid w:val="00FB3934"/>
    <w:rsid w:val="00FB412C"/>
    <w:rsid w:val="00FB5F9E"/>
    <w:rsid w:val="00FC168A"/>
    <w:rsid w:val="00FC1E0B"/>
    <w:rsid w:val="00FC20B7"/>
    <w:rsid w:val="00FC3623"/>
    <w:rsid w:val="00FC37F3"/>
    <w:rsid w:val="00FC5103"/>
    <w:rsid w:val="00FC58D6"/>
    <w:rsid w:val="00FC6233"/>
    <w:rsid w:val="00FC69AA"/>
    <w:rsid w:val="00FC763D"/>
    <w:rsid w:val="00FD041B"/>
    <w:rsid w:val="00FD0796"/>
    <w:rsid w:val="00FD08AF"/>
    <w:rsid w:val="00FD0CE7"/>
    <w:rsid w:val="00FD180A"/>
    <w:rsid w:val="00FD1843"/>
    <w:rsid w:val="00FD2394"/>
    <w:rsid w:val="00FD3C07"/>
    <w:rsid w:val="00FD4559"/>
    <w:rsid w:val="00FD4843"/>
    <w:rsid w:val="00FD59E8"/>
    <w:rsid w:val="00FD683A"/>
    <w:rsid w:val="00FD68BB"/>
    <w:rsid w:val="00FD7898"/>
    <w:rsid w:val="00FD7BED"/>
    <w:rsid w:val="00FD7EB8"/>
    <w:rsid w:val="00FE0503"/>
    <w:rsid w:val="00FE1354"/>
    <w:rsid w:val="00FE1782"/>
    <w:rsid w:val="00FE1989"/>
    <w:rsid w:val="00FE1E6B"/>
    <w:rsid w:val="00FE35DB"/>
    <w:rsid w:val="00FE3AA2"/>
    <w:rsid w:val="00FE456F"/>
    <w:rsid w:val="00FE4727"/>
    <w:rsid w:val="00FE4D71"/>
    <w:rsid w:val="00FE4E8A"/>
    <w:rsid w:val="00FE5110"/>
    <w:rsid w:val="00FE5201"/>
    <w:rsid w:val="00FE5A76"/>
    <w:rsid w:val="00FE5B26"/>
    <w:rsid w:val="00FE6700"/>
    <w:rsid w:val="00FF09C8"/>
    <w:rsid w:val="00FF1B2D"/>
    <w:rsid w:val="00FF29E1"/>
    <w:rsid w:val="00FF35A1"/>
    <w:rsid w:val="00FF3FB6"/>
    <w:rsid w:val="00FF406C"/>
    <w:rsid w:val="00FF45DE"/>
    <w:rsid w:val="00FF4804"/>
    <w:rsid w:val="00FF50D9"/>
    <w:rsid w:val="00FF558E"/>
    <w:rsid w:val="00FF5F85"/>
    <w:rsid w:val="00FF6199"/>
    <w:rsid w:val="00FF78B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strokecolor="white"/>
    </o:shapedefaults>
    <o:shapelayout v:ext="edit">
      <o:idmap v:ext="edit" data="1"/>
      <o:rules v:ext="edit">
        <o:r id="V:Rule17" type="connector" idref="#_x0000_s1066"/>
        <o:r id="V:Rule18" type="connector" idref="#_x0000_s1064"/>
        <o:r id="V:Rule19" type="connector" idref="#_x0000_s1065"/>
        <o:r id="V:Rule20" type="connector" idref="#_x0000_s1063"/>
        <o:r id="V:Rule21" type="connector" idref="#_x0000_s1067"/>
        <o:r id="V:Rule22" type="connector" idref="#_x0000_s1059"/>
        <o:r id="V:Rule23" type="connector" idref="#_x0000_s1060"/>
        <o:r id="V:Rule24" type="connector" idref="#_x0000_s1061"/>
        <o:r id="V:Rule25" type="connector" idref="#_x0000_s1057"/>
        <o:r id="V:Rule26" type="connector" idref="#_x0000_s1062"/>
        <o:r id="V:Rule27" type="connector" idref="#_x0000_s1068"/>
        <o:r id="V:Rule28" type="connector" idref="#_x0000_s1056"/>
        <o:r id="V:Rule29" type="connector" idref="#_x0000_s1058"/>
        <o:r id="V:Rule30" type="connector" idref="#_x0000_s1071"/>
        <o:r id="V:Rule31" type="connector" idref="#_x0000_s1069"/>
        <o:r id="V:Rule32" type="connector" idref="#_x0000_s107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617D"/>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62636"/>
    <w:pPr>
      <w:ind w:left="720"/>
    </w:pPr>
  </w:style>
  <w:style w:type="paragraph" w:customStyle="1" w:styleId="Default">
    <w:name w:val="Default"/>
    <w:rsid w:val="00F83EB5"/>
    <w:pPr>
      <w:autoSpaceDE w:val="0"/>
      <w:autoSpaceDN w:val="0"/>
      <w:adjustRightInd w:val="0"/>
    </w:pPr>
    <w:rPr>
      <w:rFonts w:ascii="Times New Roman" w:eastAsia="Times New Roman" w:hAnsi="Times New Roman" w:cs="Times New Roman"/>
      <w:color w:val="000000"/>
      <w:sz w:val="24"/>
      <w:szCs w:val="24"/>
    </w:rPr>
  </w:style>
  <w:style w:type="table" w:styleId="TableGrid">
    <w:name w:val="Table Grid"/>
    <w:basedOn w:val="TableNormal"/>
    <w:rsid w:val="00892FA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31">
    <w:name w:val="Medium Shading 1 - Accent 31"/>
    <w:rsid w:val="00892FA7"/>
    <w:rPr>
      <w:rFonts w:eastAsia="Times New Roman"/>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CellMar>
        <w:top w:w="0" w:type="dxa"/>
        <w:left w:w="108" w:type="dxa"/>
        <w:bottom w:w="0" w:type="dxa"/>
        <w:right w:w="108" w:type="dxa"/>
      </w:tblCellMar>
    </w:tblPr>
  </w:style>
  <w:style w:type="table" w:customStyle="1" w:styleId="MediumShading21">
    <w:name w:val="Medium Shading 21"/>
    <w:rsid w:val="00892FA7"/>
    <w:rPr>
      <w:rFonts w:eastAsia="Times New Roman"/>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paragraph" w:styleId="NormalWeb">
    <w:name w:val="Normal (Web)"/>
    <w:basedOn w:val="Normal"/>
    <w:rsid w:val="00AC1103"/>
    <w:pPr>
      <w:spacing w:before="100" w:beforeAutospacing="1" w:after="100" w:afterAutospacing="1" w:line="240" w:lineRule="auto"/>
    </w:pPr>
    <w:rPr>
      <w:rFonts w:ascii="Times New Roman" w:eastAsia="Calibri" w:hAnsi="Times New Roman" w:cs="Times New Roman"/>
      <w:sz w:val="24"/>
      <w:szCs w:val="24"/>
    </w:rPr>
  </w:style>
  <w:style w:type="paragraph" w:styleId="BodyTextIndent">
    <w:name w:val="Body Text Indent"/>
    <w:basedOn w:val="Normal"/>
    <w:link w:val="BodyTextIndentChar"/>
    <w:rsid w:val="00066336"/>
    <w:pPr>
      <w:spacing w:after="0" w:line="360" w:lineRule="auto"/>
      <w:ind w:left="2431" w:hanging="271"/>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locked/>
    <w:rsid w:val="00066336"/>
    <w:rPr>
      <w:rFonts w:ascii="Times New Roman" w:hAnsi="Times New Roman" w:cs="Times New Roman"/>
      <w:sz w:val="24"/>
      <w:szCs w:val="24"/>
    </w:rPr>
  </w:style>
  <w:style w:type="paragraph" w:styleId="Header">
    <w:name w:val="header"/>
    <w:basedOn w:val="Normal"/>
    <w:link w:val="HeaderChar"/>
    <w:rsid w:val="008931CB"/>
    <w:pPr>
      <w:tabs>
        <w:tab w:val="center" w:pos="4680"/>
        <w:tab w:val="right" w:pos="9360"/>
      </w:tabs>
      <w:spacing w:after="0" w:line="240" w:lineRule="auto"/>
    </w:pPr>
  </w:style>
  <w:style w:type="character" w:customStyle="1" w:styleId="HeaderChar">
    <w:name w:val="Header Char"/>
    <w:basedOn w:val="DefaultParagraphFont"/>
    <w:link w:val="Header"/>
    <w:locked/>
    <w:rsid w:val="008931CB"/>
    <w:rPr>
      <w:rFonts w:cs="Times New Roman"/>
    </w:rPr>
  </w:style>
  <w:style w:type="paragraph" w:styleId="Footer">
    <w:name w:val="footer"/>
    <w:basedOn w:val="Normal"/>
    <w:link w:val="FooterChar"/>
    <w:rsid w:val="008931CB"/>
    <w:pPr>
      <w:tabs>
        <w:tab w:val="center" w:pos="4680"/>
        <w:tab w:val="right" w:pos="9360"/>
      </w:tabs>
      <w:spacing w:after="0" w:line="240" w:lineRule="auto"/>
    </w:pPr>
  </w:style>
  <w:style w:type="character" w:customStyle="1" w:styleId="FooterChar">
    <w:name w:val="Footer Char"/>
    <w:basedOn w:val="DefaultParagraphFont"/>
    <w:link w:val="Footer"/>
    <w:locked/>
    <w:rsid w:val="008931CB"/>
    <w:rPr>
      <w:rFonts w:cs="Times New Roman"/>
    </w:rPr>
  </w:style>
  <w:style w:type="paragraph" w:styleId="BodyTextIndent2">
    <w:name w:val="Body Text Indent 2"/>
    <w:basedOn w:val="Normal"/>
    <w:rsid w:val="00B959D2"/>
    <w:pPr>
      <w:spacing w:after="120" w:line="480" w:lineRule="auto"/>
      <w:ind w:left="360"/>
    </w:pPr>
  </w:style>
  <w:style w:type="character" w:styleId="PageNumber">
    <w:name w:val="page number"/>
    <w:basedOn w:val="DefaultParagraphFont"/>
    <w:rsid w:val="00216855"/>
  </w:style>
  <w:style w:type="character" w:customStyle="1" w:styleId="ListParagraphChar">
    <w:name w:val="List Paragraph Char"/>
    <w:basedOn w:val="DefaultParagraphFont"/>
    <w:link w:val="ListParagraph"/>
    <w:locked/>
    <w:rsid w:val="00E176E0"/>
    <w:rPr>
      <w:rFonts w:ascii="Calibri" w:hAnsi="Calibri" w:cs="Arial"/>
      <w:sz w:val="22"/>
      <w:szCs w:val="22"/>
      <w:lang w:val="en-US" w:eastAsia="en-US" w:bidi="ar-SA"/>
    </w:rPr>
  </w:style>
  <w:style w:type="character" w:styleId="Emphasis">
    <w:name w:val="Emphasis"/>
    <w:basedOn w:val="DefaultParagraphFont"/>
    <w:qFormat/>
    <w:locked/>
    <w:rsid w:val="00773480"/>
    <w:rPr>
      <w:i/>
      <w:iCs/>
    </w:rPr>
  </w:style>
  <w:style w:type="paragraph" w:styleId="FootnoteText">
    <w:name w:val="footnote text"/>
    <w:basedOn w:val="Normal"/>
    <w:link w:val="FootnoteTextChar1"/>
    <w:semiHidden/>
    <w:rsid w:val="004E1FC6"/>
    <w:pPr>
      <w:spacing w:after="0" w:line="240" w:lineRule="auto"/>
    </w:pPr>
    <w:rPr>
      <w:rFonts w:ascii="Times New Roman" w:hAnsi="Times New Roman" w:cs="Times New Roman"/>
      <w:sz w:val="20"/>
      <w:szCs w:val="20"/>
    </w:rPr>
  </w:style>
  <w:style w:type="character" w:customStyle="1" w:styleId="FootnoteTextChar1">
    <w:name w:val="Footnote Text Char1"/>
    <w:basedOn w:val="DefaultParagraphFont"/>
    <w:link w:val="FootnoteText"/>
    <w:semiHidden/>
    <w:rsid w:val="004E1FC6"/>
    <w:rPr>
      <w:lang w:val="en-US" w:eastAsia="en-US" w:bidi="ar-SA"/>
    </w:rPr>
  </w:style>
  <w:style w:type="character" w:styleId="FootnoteReference">
    <w:name w:val="footnote reference"/>
    <w:basedOn w:val="DefaultParagraphFont"/>
    <w:semiHidden/>
    <w:rsid w:val="004E1FC6"/>
    <w:rPr>
      <w:vertAlign w:val="superscript"/>
    </w:rPr>
  </w:style>
  <w:style w:type="character" w:styleId="Hyperlink">
    <w:name w:val="Hyperlink"/>
    <w:basedOn w:val="DefaultParagraphFont"/>
    <w:rsid w:val="004E1FC6"/>
    <w:rPr>
      <w:color w:val="0000FF"/>
      <w:u w:val="single"/>
    </w:rPr>
  </w:style>
  <w:style w:type="character" w:customStyle="1" w:styleId="apple-style-span">
    <w:name w:val="apple-style-span"/>
    <w:basedOn w:val="DefaultParagraphFont"/>
    <w:rsid w:val="004E1FC6"/>
  </w:style>
  <w:style w:type="character" w:customStyle="1" w:styleId="FootnoteTextChar">
    <w:name w:val="Footnote Text Char"/>
    <w:basedOn w:val="DefaultParagraphFont"/>
    <w:semiHidden/>
    <w:locked/>
    <w:rsid w:val="00C86016"/>
    <w:rPr>
      <w:rFonts w:ascii="Calibri" w:hAnsi="Calibri" w:cs="Arial"/>
      <w:lang w:val="en-US" w:eastAsia="en-US" w:bidi="ar-SA"/>
    </w:rPr>
  </w:style>
  <w:style w:type="paragraph" w:styleId="BalloonText">
    <w:name w:val="Balloon Text"/>
    <w:basedOn w:val="Normal"/>
    <w:link w:val="BalloonTextChar"/>
    <w:rsid w:val="00B24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2471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704143">
      <w:bodyDiv w:val="1"/>
      <w:marLeft w:val="0"/>
      <w:marRight w:val="0"/>
      <w:marTop w:val="0"/>
      <w:marBottom w:val="0"/>
      <w:divBdr>
        <w:top w:val="none" w:sz="0" w:space="0" w:color="auto"/>
        <w:left w:val="none" w:sz="0" w:space="0" w:color="auto"/>
        <w:bottom w:val="none" w:sz="0" w:space="0" w:color="auto"/>
        <w:right w:val="none" w:sz="0" w:space="0" w:color="auto"/>
      </w:divBdr>
    </w:div>
    <w:div w:id="1433551624">
      <w:bodyDiv w:val="1"/>
      <w:marLeft w:val="0"/>
      <w:marRight w:val="0"/>
      <w:marTop w:val="0"/>
      <w:marBottom w:val="0"/>
      <w:divBdr>
        <w:top w:val="none" w:sz="0" w:space="0" w:color="auto"/>
        <w:left w:val="none" w:sz="0" w:space="0" w:color="auto"/>
        <w:bottom w:val="none" w:sz="0" w:space="0" w:color="auto"/>
        <w:right w:val="none" w:sz="0" w:space="0" w:color="auto"/>
      </w:divBdr>
    </w:div>
    <w:div w:id="155308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wmf"/></Relationships>
</file>

<file path=word/_rels/footnotes.xml.rels><?xml version="1.0" encoding="UTF-8" standalone="yes"?>
<Relationships xmlns="http://schemas.openxmlformats.org/package/2006/relationships"><Relationship Id="rId2" Type="http://schemas.openxmlformats.org/officeDocument/2006/relationships/hyperlink" Target="http://asdarmunandar.blogspot.com/2012/04/menetapkan-marjin-keuntungan-dan-nisbah.html" TargetMode="External"/><Relationship Id="rId1" Type="http://schemas.openxmlformats.org/officeDocument/2006/relationships/hyperlink" Target="http://bankmuamalat.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39"/>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7.8891257995735792E-2"/>
          <c:y val="4.8888888888888891E-2"/>
          <c:w val="0.89978678038379534"/>
          <c:h val="0.66666666666666663"/>
        </c:manualLayout>
      </c:layout>
      <c:bar3DChart>
        <c:barDir val="col"/>
        <c:grouping val="clustered"/>
        <c:ser>
          <c:idx val="0"/>
          <c:order val="0"/>
          <c:tx>
            <c:strRef>
              <c:f>Sheet1!$A$2</c:f>
              <c:strCache>
                <c:ptCount val="1"/>
                <c:pt idx="0">
                  <c:v>bargaining power  nasabah </c:v>
                </c:pt>
              </c:strCache>
            </c:strRef>
          </c:tx>
          <c:spPr>
            <a:solidFill>
              <a:srgbClr val="FF6600"/>
            </a:solidFill>
            <a:ln w="12689">
              <a:solidFill>
                <a:srgbClr val="000000"/>
              </a:solidFill>
              <a:prstDash val="solid"/>
            </a:ln>
          </c:spPr>
          <c:cat>
            <c:strRef>
              <c:f>Sheet1!$B$1:$E$1</c:f>
              <c:strCache>
                <c:ptCount val="4"/>
                <c:pt idx="0">
                  <c:v>Sangat  Baik</c:v>
                </c:pt>
                <c:pt idx="1">
                  <c:v>Baik</c:v>
                </c:pt>
                <c:pt idx="2">
                  <c:v>Cukup</c:v>
                </c:pt>
                <c:pt idx="3">
                  <c:v>Kurang</c:v>
                </c:pt>
              </c:strCache>
            </c:strRef>
          </c:cat>
          <c:val>
            <c:numRef>
              <c:f>Sheet1!$B$2:$E$2</c:f>
              <c:numCache>
                <c:formatCode>General</c:formatCode>
                <c:ptCount val="4"/>
                <c:pt idx="0">
                  <c:v>0</c:v>
                </c:pt>
                <c:pt idx="1">
                  <c:v>86</c:v>
                </c:pt>
                <c:pt idx="2">
                  <c:v>14</c:v>
                </c:pt>
                <c:pt idx="3">
                  <c:v>0</c:v>
                </c:pt>
              </c:numCache>
            </c:numRef>
          </c:val>
        </c:ser>
        <c:gapDepth val="0"/>
        <c:shape val="box"/>
        <c:axId val="105319040"/>
        <c:axId val="105509632"/>
        <c:axId val="0"/>
      </c:bar3DChart>
      <c:catAx>
        <c:axId val="105319040"/>
        <c:scaling>
          <c:orientation val="minMax"/>
        </c:scaling>
        <c:axPos val="b"/>
        <c:numFmt formatCode="General" sourceLinked="1"/>
        <c:tickLblPos val="low"/>
        <c:spPr>
          <a:ln w="3172">
            <a:solidFill>
              <a:srgbClr val="000000"/>
            </a:solidFill>
            <a:prstDash val="solid"/>
          </a:ln>
        </c:spPr>
        <c:txPr>
          <a:bodyPr rot="0" vert="horz"/>
          <a:lstStyle/>
          <a:p>
            <a:pPr>
              <a:defRPr sz="999" b="1" i="0" u="none" strike="noStrike" baseline="0">
                <a:solidFill>
                  <a:srgbClr val="000000"/>
                </a:solidFill>
                <a:latin typeface="Arial"/>
                <a:ea typeface="Arial"/>
                <a:cs typeface="Arial"/>
              </a:defRPr>
            </a:pPr>
            <a:endParaRPr lang="en-US"/>
          </a:p>
        </c:txPr>
        <c:crossAx val="105509632"/>
        <c:crosses val="autoZero"/>
        <c:auto val="1"/>
        <c:lblAlgn val="ctr"/>
        <c:lblOffset val="100"/>
        <c:tickLblSkip val="1"/>
        <c:tickMarkSkip val="1"/>
      </c:catAx>
      <c:valAx>
        <c:axId val="105509632"/>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999" b="1" i="0" u="none" strike="noStrike" baseline="0">
                <a:solidFill>
                  <a:srgbClr val="000000"/>
                </a:solidFill>
                <a:latin typeface="Arial"/>
                <a:ea typeface="Arial"/>
                <a:cs typeface="Arial"/>
              </a:defRPr>
            </a:pPr>
            <a:endParaRPr lang="en-US"/>
          </a:p>
        </c:txPr>
        <c:crossAx val="105319040"/>
        <c:crosses val="autoZero"/>
        <c:crossBetween val="between"/>
      </c:valAx>
      <c:spPr>
        <a:noFill/>
        <a:ln w="25378">
          <a:noFill/>
        </a:ln>
      </c:spPr>
    </c:plotArea>
    <c:legend>
      <c:legendPos val="b"/>
      <c:layout>
        <c:manualLayout>
          <c:xMode val="edge"/>
          <c:yMode val="edge"/>
          <c:x val="0.28571428571428648"/>
          <c:y val="0.88"/>
          <c:w val="0.42857142857142855"/>
          <c:h val="0.10666666666666683"/>
        </c:manualLayout>
      </c:layout>
      <c:spPr>
        <a:noFill/>
        <a:ln w="3172">
          <a:solidFill>
            <a:srgbClr val="000000"/>
          </a:solidFill>
          <a:prstDash val="solid"/>
        </a:ln>
      </c:spPr>
      <c:txPr>
        <a:bodyPr/>
        <a:lstStyle/>
        <a:p>
          <a:pPr>
            <a:defRPr sz="919"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999" b="1"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39"/>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7.8891257995735792E-2"/>
          <c:y val="4.8888888888888891E-2"/>
          <c:w val="0.89978678038379534"/>
          <c:h val="0.66666666666666663"/>
        </c:manualLayout>
      </c:layout>
      <c:bar3DChart>
        <c:barDir val="col"/>
        <c:grouping val="clustered"/>
        <c:ser>
          <c:idx val="0"/>
          <c:order val="0"/>
          <c:tx>
            <c:strRef>
              <c:f>Sheet1!$A$2</c:f>
              <c:strCache>
                <c:ptCount val="1"/>
                <c:pt idx="0">
                  <c:v>kegiatan usaha nasabah </c:v>
                </c:pt>
              </c:strCache>
            </c:strRef>
          </c:tx>
          <c:spPr>
            <a:solidFill>
              <a:srgbClr val="FF6600"/>
            </a:solidFill>
            <a:ln w="12689">
              <a:solidFill>
                <a:srgbClr val="000000"/>
              </a:solidFill>
              <a:prstDash val="solid"/>
            </a:ln>
          </c:spPr>
          <c:cat>
            <c:strRef>
              <c:f>Sheet1!$B$1:$E$1</c:f>
              <c:strCache>
                <c:ptCount val="4"/>
                <c:pt idx="0">
                  <c:v>Sangat  Baik</c:v>
                </c:pt>
                <c:pt idx="1">
                  <c:v>Baik</c:v>
                </c:pt>
                <c:pt idx="2">
                  <c:v>Cukup</c:v>
                </c:pt>
                <c:pt idx="3">
                  <c:v>Kurang</c:v>
                </c:pt>
              </c:strCache>
            </c:strRef>
          </c:cat>
          <c:val>
            <c:numRef>
              <c:f>Sheet1!$B$2:$E$2</c:f>
              <c:numCache>
                <c:formatCode>General</c:formatCode>
                <c:ptCount val="4"/>
                <c:pt idx="0">
                  <c:v>0</c:v>
                </c:pt>
                <c:pt idx="1">
                  <c:v>82</c:v>
                </c:pt>
                <c:pt idx="2">
                  <c:v>18</c:v>
                </c:pt>
                <c:pt idx="3">
                  <c:v>0</c:v>
                </c:pt>
              </c:numCache>
            </c:numRef>
          </c:val>
        </c:ser>
        <c:gapDepth val="0"/>
        <c:shape val="box"/>
        <c:axId val="105481344"/>
        <c:axId val="105482880"/>
        <c:axId val="0"/>
      </c:bar3DChart>
      <c:catAx>
        <c:axId val="105481344"/>
        <c:scaling>
          <c:orientation val="minMax"/>
        </c:scaling>
        <c:axPos val="b"/>
        <c:numFmt formatCode="General" sourceLinked="1"/>
        <c:tickLblPos val="low"/>
        <c:spPr>
          <a:ln w="3172">
            <a:solidFill>
              <a:srgbClr val="000000"/>
            </a:solidFill>
            <a:prstDash val="solid"/>
          </a:ln>
        </c:spPr>
        <c:txPr>
          <a:bodyPr rot="0" vert="horz"/>
          <a:lstStyle/>
          <a:p>
            <a:pPr>
              <a:defRPr sz="999" b="1" i="0" u="none" strike="noStrike" baseline="0">
                <a:solidFill>
                  <a:srgbClr val="000000"/>
                </a:solidFill>
                <a:latin typeface="Arial"/>
                <a:ea typeface="Arial"/>
                <a:cs typeface="Arial"/>
              </a:defRPr>
            </a:pPr>
            <a:endParaRPr lang="en-US"/>
          </a:p>
        </c:txPr>
        <c:crossAx val="105482880"/>
        <c:crosses val="autoZero"/>
        <c:auto val="1"/>
        <c:lblAlgn val="ctr"/>
        <c:lblOffset val="100"/>
        <c:tickLblSkip val="1"/>
        <c:tickMarkSkip val="1"/>
      </c:catAx>
      <c:valAx>
        <c:axId val="105482880"/>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999" b="1" i="0" u="none" strike="noStrike" baseline="0">
                <a:solidFill>
                  <a:srgbClr val="000000"/>
                </a:solidFill>
                <a:latin typeface="Arial"/>
                <a:ea typeface="Arial"/>
                <a:cs typeface="Arial"/>
              </a:defRPr>
            </a:pPr>
            <a:endParaRPr lang="en-US"/>
          </a:p>
        </c:txPr>
        <c:crossAx val="105481344"/>
        <c:crosses val="autoZero"/>
        <c:crossBetween val="between"/>
      </c:valAx>
      <c:spPr>
        <a:noFill/>
        <a:ln w="25378">
          <a:noFill/>
        </a:ln>
      </c:spPr>
    </c:plotArea>
    <c:legend>
      <c:legendPos val="b"/>
      <c:layout>
        <c:manualLayout>
          <c:xMode val="edge"/>
          <c:yMode val="edge"/>
          <c:x val="0.30703624733475576"/>
          <c:y val="0.88"/>
          <c:w val="0.38592750533049169"/>
          <c:h val="0.10666666666666683"/>
        </c:manualLayout>
      </c:layout>
      <c:spPr>
        <a:noFill/>
        <a:ln w="3172">
          <a:solidFill>
            <a:srgbClr val="000000"/>
          </a:solidFill>
          <a:prstDash val="solid"/>
        </a:ln>
      </c:spPr>
      <c:txPr>
        <a:bodyPr/>
        <a:lstStyle/>
        <a:p>
          <a:pPr>
            <a:defRPr sz="919"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999" b="1"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39"/>
      <c:depthPercent val="100"/>
      <c:rAngAx val="1"/>
    </c:view3D>
    <c:floor>
      <c:spPr>
        <a:solidFill>
          <a:srgbClr val="C0C0C0"/>
        </a:solidFill>
        <a:ln w="3175">
          <a:solidFill>
            <a:srgbClr val="000000"/>
          </a:solidFill>
          <a:prstDash val="solid"/>
        </a:ln>
      </c:spPr>
    </c:floor>
    <c:sideWall>
      <c:spPr>
        <a:solidFill>
          <a:srgbClr val="FFFFFF"/>
        </a:solidFill>
        <a:ln w="12700">
          <a:solidFill>
            <a:srgbClr val="808080"/>
          </a:solidFill>
          <a:prstDash val="solid"/>
        </a:ln>
      </c:spPr>
    </c:sideWall>
    <c:backWall>
      <c:spPr>
        <a:solidFill>
          <a:srgbClr val="FFFFFF"/>
        </a:solidFill>
        <a:ln w="12700">
          <a:solidFill>
            <a:srgbClr val="808080"/>
          </a:solidFill>
          <a:prstDash val="solid"/>
        </a:ln>
      </c:spPr>
    </c:backWall>
    <c:plotArea>
      <c:layout>
        <c:manualLayout>
          <c:layoutTarget val="inner"/>
          <c:xMode val="edge"/>
          <c:yMode val="edge"/>
          <c:x val="7.8891257995735792E-2"/>
          <c:y val="4.8888888888888891E-2"/>
          <c:w val="0.89978678038379534"/>
          <c:h val="0.66666666666666663"/>
        </c:manualLayout>
      </c:layout>
      <c:bar3DChart>
        <c:barDir val="col"/>
        <c:grouping val="clustered"/>
        <c:ser>
          <c:idx val="0"/>
          <c:order val="0"/>
          <c:tx>
            <c:strRef>
              <c:f>Sheet1!$A$2</c:f>
              <c:strCache>
                <c:ptCount val="1"/>
                <c:pt idx="0">
                  <c:v>penentuan nisbah pembiayaan mudharabah</c:v>
                </c:pt>
              </c:strCache>
            </c:strRef>
          </c:tx>
          <c:spPr>
            <a:solidFill>
              <a:srgbClr val="FF6600"/>
            </a:solidFill>
            <a:ln w="12689">
              <a:solidFill>
                <a:srgbClr val="000000"/>
              </a:solidFill>
              <a:prstDash val="solid"/>
            </a:ln>
          </c:spPr>
          <c:cat>
            <c:strRef>
              <c:f>Sheet1!$B$1:$E$1</c:f>
              <c:strCache>
                <c:ptCount val="4"/>
                <c:pt idx="0">
                  <c:v>Sangat  Baik</c:v>
                </c:pt>
                <c:pt idx="1">
                  <c:v>Baik</c:v>
                </c:pt>
                <c:pt idx="2">
                  <c:v>Cukup</c:v>
                </c:pt>
                <c:pt idx="3">
                  <c:v>Kurang</c:v>
                </c:pt>
              </c:strCache>
            </c:strRef>
          </c:cat>
          <c:val>
            <c:numRef>
              <c:f>Sheet1!$B$2:$E$2</c:f>
              <c:numCache>
                <c:formatCode>General</c:formatCode>
                <c:ptCount val="4"/>
                <c:pt idx="0">
                  <c:v>0</c:v>
                </c:pt>
                <c:pt idx="1">
                  <c:v>84</c:v>
                </c:pt>
                <c:pt idx="2">
                  <c:v>16</c:v>
                </c:pt>
                <c:pt idx="3">
                  <c:v>0</c:v>
                </c:pt>
              </c:numCache>
            </c:numRef>
          </c:val>
        </c:ser>
        <c:gapDepth val="0"/>
        <c:shape val="box"/>
        <c:axId val="106100992"/>
        <c:axId val="106172416"/>
        <c:axId val="0"/>
      </c:bar3DChart>
      <c:catAx>
        <c:axId val="106100992"/>
        <c:scaling>
          <c:orientation val="minMax"/>
        </c:scaling>
        <c:axPos val="b"/>
        <c:numFmt formatCode="General" sourceLinked="1"/>
        <c:tickLblPos val="low"/>
        <c:spPr>
          <a:ln w="3172">
            <a:solidFill>
              <a:srgbClr val="000000"/>
            </a:solidFill>
            <a:prstDash val="solid"/>
          </a:ln>
        </c:spPr>
        <c:txPr>
          <a:bodyPr rot="0" vert="horz"/>
          <a:lstStyle/>
          <a:p>
            <a:pPr>
              <a:defRPr sz="999" b="1" i="0" u="none" strike="noStrike" baseline="0">
                <a:solidFill>
                  <a:srgbClr val="000000"/>
                </a:solidFill>
                <a:latin typeface="Arial"/>
                <a:ea typeface="Arial"/>
                <a:cs typeface="Arial"/>
              </a:defRPr>
            </a:pPr>
            <a:endParaRPr lang="en-US"/>
          </a:p>
        </c:txPr>
        <c:crossAx val="106172416"/>
        <c:crosses val="autoZero"/>
        <c:auto val="1"/>
        <c:lblAlgn val="ctr"/>
        <c:lblOffset val="100"/>
        <c:tickLblSkip val="1"/>
        <c:tickMarkSkip val="1"/>
      </c:catAx>
      <c:valAx>
        <c:axId val="106172416"/>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999" b="1" i="0" u="none" strike="noStrike" baseline="0">
                <a:solidFill>
                  <a:srgbClr val="000000"/>
                </a:solidFill>
                <a:latin typeface="Arial"/>
                <a:ea typeface="Arial"/>
                <a:cs typeface="Arial"/>
              </a:defRPr>
            </a:pPr>
            <a:endParaRPr lang="en-US"/>
          </a:p>
        </c:txPr>
        <c:crossAx val="106100992"/>
        <c:crosses val="autoZero"/>
        <c:crossBetween val="between"/>
      </c:valAx>
      <c:spPr>
        <a:noFill/>
        <a:ln w="25378">
          <a:noFill/>
        </a:ln>
      </c:spPr>
    </c:plotArea>
    <c:legend>
      <c:legendPos val="b"/>
      <c:layout>
        <c:manualLayout>
          <c:xMode val="edge"/>
          <c:yMode val="edge"/>
          <c:x val="0.17484008528784678"/>
          <c:y val="0.88"/>
          <c:w val="0.64818763326226014"/>
          <c:h val="0.10666666666666683"/>
        </c:manualLayout>
      </c:layout>
      <c:spPr>
        <a:noFill/>
        <a:ln w="3172">
          <a:solidFill>
            <a:srgbClr val="000000"/>
          </a:solidFill>
          <a:prstDash val="solid"/>
        </a:ln>
      </c:spPr>
      <c:txPr>
        <a:bodyPr/>
        <a:lstStyle/>
        <a:p>
          <a:pPr>
            <a:defRPr sz="919" b="1" i="0" u="none" strike="noStrike" baseline="0">
              <a:solidFill>
                <a:srgbClr val="000000"/>
              </a:solidFill>
              <a:latin typeface="Arial"/>
              <a:ea typeface="Arial"/>
              <a:cs typeface="Arial"/>
            </a:defRPr>
          </a:pPr>
          <a:endParaRPr lang="en-US"/>
        </a:p>
      </c:txPr>
    </c:legend>
    <c:plotVisOnly val="1"/>
    <c:dispBlanksAs val="gap"/>
  </c:chart>
  <c:spPr>
    <a:noFill/>
    <a:ln>
      <a:noFill/>
    </a:ln>
  </c:spPr>
  <c:txPr>
    <a:bodyPr/>
    <a:lstStyle/>
    <a:p>
      <a:pPr>
        <a:defRPr sz="999" b="1"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D8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4BFA2-08C0-42A6-850D-0C79F477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33</Pages>
  <Words>5700</Words>
  <Characters>32495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BAB IV</vt:lpstr>
    </vt:vector>
  </TitlesOfParts>
  <Company/>
  <LinksUpToDate>false</LinksUpToDate>
  <CharactersWithSpaces>38119</CharactersWithSpaces>
  <SharedDoc>false</SharedDoc>
  <HLinks>
    <vt:vector size="12" baseType="variant">
      <vt:variant>
        <vt:i4>3407980</vt:i4>
      </vt:variant>
      <vt:variant>
        <vt:i4>3</vt:i4>
      </vt:variant>
      <vt:variant>
        <vt:i4>0</vt:i4>
      </vt:variant>
      <vt:variant>
        <vt:i4>5</vt:i4>
      </vt:variant>
      <vt:variant>
        <vt:lpwstr>http://asdarmunandar.blogspot.com/2012/04/menetapkan-marjin-keuntungan-dan-nisbah.html</vt:lpwstr>
      </vt:variant>
      <vt:variant>
        <vt:lpwstr/>
      </vt:variant>
      <vt:variant>
        <vt:i4>4521997</vt:i4>
      </vt:variant>
      <vt:variant>
        <vt:i4>0</vt:i4>
      </vt:variant>
      <vt:variant>
        <vt:i4>0</vt:i4>
      </vt:variant>
      <vt:variant>
        <vt:i4>5</vt:i4>
      </vt:variant>
      <vt:variant>
        <vt:lpwstr>http://bankmuamalat.com/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IV</dc:title>
  <dc:subject/>
  <dc:creator>ACER</dc:creator>
  <cp:keywords/>
  <dc:description/>
  <cp:lastModifiedBy>SERVER</cp:lastModifiedBy>
  <cp:revision>75</cp:revision>
  <cp:lastPrinted>2014-06-25T02:22:00Z</cp:lastPrinted>
  <dcterms:created xsi:type="dcterms:W3CDTF">2014-07-19T16:32:00Z</dcterms:created>
  <dcterms:modified xsi:type="dcterms:W3CDTF">2014-07-20T19:01:00Z</dcterms:modified>
</cp:coreProperties>
</file>