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D8E"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 xml:space="preserve">PENGARUH </w:t>
      </w:r>
      <w:r>
        <w:rPr>
          <w:rFonts w:asciiTheme="majorBidi" w:hAnsiTheme="majorBidi" w:cstheme="majorBidi"/>
          <w:b/>
          <w:bCs/>
          <w:sz w:val="28"/>
          <w:szCs w:val="28"/>
        </w:rPr>
        <w:t>BUDAYA</w:t>
      </w:r>
      <w:r w:rsidRPr="00330DB0">
        <w:rPr>
          <w:rFonts w:asciiTheme="majorBidi" w:hAnsiTheme="majorBidi" w:cstheme="majorBidi"/>
          <w:b/>
          <w:bCs/>
          <w:sz w:val="28"/>
          <w:szCs w:val="28"/>
        </w:rPr>
        <w:t xml:space="preserve"> DAN </w:t>
      </w:r>
      <w:r>
        <w:rPr>
          <w:rFonts w:asciiTheme="majorBidi" w:hAnsiTheme="majorBidi" w:cstheme="majorBidi"/>
          <w:b/>
          <w:bCs/>
          <w:sz w:val="28"/>
          <w:szCs w:val="28"/>
        </w:rPr>
        <w:t>PERSEPSI MASYARAKAT</w:t>
      </w:r>
      <w:r w:rsidRPr="00330DB0">
        <w:rPr>
          <w:rFonts w:asciiTheme="majorBidi" w:hAnsiTheme="majorBidi" w:cstheme="majorBidi"/>
          <w:b/>
          <w:bCs/>
          <w:sz w:val="28"/>
          <w:szCs w:val="28"/>
        </w:rPr>
        <w:t xml:space="preserve"> TERHADAP KEPUTUSAN </w:t>
      </w:r>
      <w:r>
        <w:rPr>
          <w:rFonts w:asciiTheme="majorBidi" w:hAnsiTheme="majorBidi" w:cstheme="majorBidi"/>
          <w:b/>
          <w:bCs/>
          <w:sz w:val="28"/>
          <w:szCs w:val="28"/>
        </w:rPr>
        <w:t>MENJADI NASABAH</w:t>
      </w:r>
      <w:r w:rsidRPr="00330DB0">
        <w:rPr>
          <w:rFonts w:asciiTheme="majorBidi" w:hAnsiTheme="majorBidi" w:cstheme="majorBidi"/>
          <w:b/>
          <w:bCs/>
          <w:sz w:val="28"/>
          <w:szCs w:val="28"/>
        </w:rPr>
        <w:t xml:space="preserve"> PADA BMT D</w:t>
      </w:r>
      <w:r>
        <w:rPr>
          <w:rFonts w:asciiTheme="majorBidi" w:hAnsiTheme="majorBidi" w:cstheme="majorBidi"/>
          <w:b/>
          <w:bCs/>
          <w:sz w:val="28"/>
          <w:szCs w:val="28"/>
        </w:rPr>
        <w:t>INAR AMANU TULUNGAGUNG</w:t>
      </w:r>
    </w:p>
    <w:p w:rsidR="00CC6D8E" w:rsidRPr="00330DB0" w:rsidRDefault="00CC6D8E" w:rsidP="00CC6D8E">
      <w:pPr>
        <w:pStyle w:val="NoSpacing"/>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lang w:val="en-US"/>
        </w:rPr>
        <w:t>SKRIPSI</w:t>
      </w:r>
    </w:p>
    <w:p w:rsidR="00CC6D8E" w:rsidRPr="00F64610"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70528" behindDoc="0" locked="0" layoutInCell="1" allowOverlap="1">
            <wp:simplePos x="0" y="0"/>
            <wp:positionH relativeFrom="column">
              <wp:posOffset>1123950</wp:posOffset>
            </wp:positionH>
            <wp:positionV relativeFrom="paragraph">
              <wp:posOffset>5080</wp:posOffset>
            </wp:positionV>
            <wp:extent cx="2769870" cy="2446020"/>
            <wp:effectExtent l="19050" t="0" r="0" b="0"/>
            <wp:wrapNone/>
            <wp:docPr id="7" name="Picture 2" descr="D:\LOGO IAIN\Logo IAIN TA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IAIN\Logo IAIN TA Warna.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870" cy="2446020"/>
                    </a:xfrm>
                    <a:prstGeom prst="rect">
                      <a:avLst/>
                    </a:prstGeom>
                    <a:noFill/>
                    <a:ln>
                      <a:noFill/>
                    </a:ln>
                  </pic:spPr>
                </pic:pic>
              </a:graphicData>
            </a:graphic>
          </wp:anchor>
        </w:drawing>
      </w: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Pr="00330DB0" w:rsidRDefault="00CC6D8E" w:rsidP="00CC6D8E">
      <w:pPr>
        <w:pStyle w:val="NoSpacing"/>
        <w:jc w:val="center"/>
        <w:rPr>
          <w:rFonts w:asciiTheme="majorBidi" w:hAnsiTheme="majorBidi" w:cstheme="majorBidi"/>
          <w:b/>
          <w:bCs/>
          <w:sz w:val="28"/>
          <w:szCs w:val="28"/>
        </w:rPr>
      </w:pPr>
    </w:p>
    <w:p w:rsidR="00CC6D8E" w:rsidRPr="00330DB0" w:rsidRDefault="00CC6D8E" w:rsidP="00CC6D8E">
      <w:pPr>
        <w:pStyle w:val="NoSpacing"/>
        <w:jc w:val="center"/>
        <w:rPr>
          <w:rFonts w:asciiTheme="majorBidi" w:hAnsiTheme="majorBidi" w:cstheme="majorBidi"/>
          <w:b/>
          <w:bCs/>
          <w:sz w:val="28"/>
          <w:szCs w:val="28"/>
          <w:lang w:val="en-US"/>
        </w:rPr>
      </w:pPr>
    </w:p>
    <w:p w:rsidR="00CC6D8E" w:rsidRDefault="00CC6D8E" w:rsidP="00CC6D8E">
      <w:pPr>
        <w:pStyle w:val="NoSpacing"/>
        <w:rPr>
          <w:rFonts w:asciiTheme="majorBidi" w:hAnsiTheme="majorBidi" w:cstheme="majorBidi"/>
          <w:b/>
          <w:bCs/>
          <w:sz w:val="28"/>
          <w:szCs w:val="28"/>
        </w:rPr>
      </w:pPr>
    </w:p>
    <w:p w:rsidR="00CC6D8E" w:rsidRDefault="00CC6D8E" w:rsidP="00CC6D8E">
      <w:pPr>
        <w:pStyle w:val="NoSpacing"/>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OLEH</w:t>
      </w:r>
    </w:p>
    <w:p w:rsidR="00CC6D8E" w:rsidRDefault="00CC6D8E" w:rsidP="00CC6D8E">
      <w:pPr>
        <w:pStyle w:val="NoSpacing"/>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Pr="00330DB0" w:rsidRDefault="00CC6D8E" w:rsidP="00CC6D8E">
      <w:pPr>
        <w:pStyle w:val="NoSpacing"/>
        <w:jc w:val="center"/>
        <w:rPr>
          <w:rFonts w:asciiTheme="majorBidi" w:hAnsiTheme="majorBidi" w:cstheme="majorBidi"/>
          <w:b/>
          <w:bCs/>
          <w:sz w:val="28"/>
          <w:szCs w:val="28"/>
        </w:rPr>
      </w:pPr>
    </w:p>
    <w:p w:rsidR="00CC6D8E" w:rsidRPr="00CA477B" w:rsidRDefault="00CC6D8E" w:rsidP="00CC6D8E">
      <w:pPr>
        <w:pStyle w:val="Default"/>
        <w:jc w:val="center"/>
        <w:rPr>
          <w:rFonts w:asciiTheme="majorBidi" w:hAnsiTheme="majorBidi" w:cstheme="majorBidi"/>
          <w:b/>
          <w:bCs/>
          <w:sz w:val="28"/>
          <w:szCs w:val="28"/>
        </w:rPr>
      </w:pPr>
      <w:r w:rsidRPr="00CA477B">
        <w:rPr>
          <w:rFonts w:asciiTheme="majorBidi" w:hAnsiTheme="majorBidi" w:cstheme="majorBidi"/>
          <w:b/>
          <w:bCs/>
          <w:sz w:val="28"/>
          <w:szCs w:val="28"/>
        </w:rPr>
        <w:t>INDRA RISKI PRATAMA</w:t>
      </w:r>
    </w:p>
    <w:p w:rsidR="00CC6D8E" w:rsidRPr="00F64610" w:rsidRDefault="00CC6D8E" w:rsidP="00CC6D8E">
      <w:pPr>
        <w:spacing w:line="240" w:lineRule="auto"/>
        <w:jc w:val="center"/>
        <w:rPr>
          <w:rFonts w:asciiTheme="majorBidi" w:hAnsiTheme="majorBidi" w:cstheme="majorBidi"/>
          <w:b/>
          <w:bCs/>
          <w:sz w:val="28"/>
          <w:szCs w:val="28"/>
        </w:rPr>
      </w:pPr>
      <w:r w:rsidRPr="00CA477B">
        <w:rPr>
          <w:rFonts w:asciiTheme="majorBidi" w:hAnsiTheme="majorBidi" w:cstheme="majorBidi"/>
          <w:b/>
          <w:bCs/>
          <w:sz w:val="28"/>
          <w:szCs w:val="28"/>
        </w:rPr>
        <w:t>NIM. 3223113097</w:t>
      </w:r>
    </w:p>
    <w:p w:rsidR="00CC6D8E" w:rsidRDefault="00CC6D8E" w:rsidP="00CC6D8E">
      <w:pPr>
        <w:pStyle w:val="NoSpacing"/>
        <w:rPr>
          <w:rFonts w:asciiTheme="majorBidi" w:hAnsiTheme="majorBidi" w:cstheme="majorBidi"/>
          <w:b/>
          <w:bCs/>
          <w:sz w:val="28"/>
          <w:szCs w:val="28"/>
        </w:rPr>
      </w:pPr>
    </w:p>
    <w:p w:rsidR="00CC6D8E" w:rsidRDefault="00CC6D8E" w:rsidP="00CC6D8E">
      <w:pPr>
        <w:pStyle w:val="NoSpacing"/>
        <w:rPr>
          <w:rFonts w:asciiTheme="majorBidi" w:hAnsiTheme="majorBidi" w:cstheme="majorBidi"/>
          <w:b/>
          <w:bCs/>
          <w:sz w:val="28"/>
          <w:szCs w:val="28"/>
        </w:rPr>
      </w:pPr>
    </w:p>
    <w:p w:rsidR="00CC6D8E" w:rsidRPr="00330DB0" w:rsidRDefault="00CC6D8E" w:rsidP="00CC6D8E">
      <w:pPr>
        <w:pStyle w:val="NoSpacing"/>
        <w:rPr>
          <w:rFonts w:asciiTheme="majorBidi" w:hAnsiTheme="majorBidi" w:cstheme="majorBidi"/>
          <w:b/>
          <w:bCs/>
          <w:sz w:val="28"/>
          <w:szCs w:val="28"/>
        </w:rPr>
      </w:pPr>
    </w:p>
    <w:p w:rsidR="00CC6D8E" w:rsidRPr="00330DB0" w:rsidRDefault="00CC6D8E" w:rsidP="00CC6D8E">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JURUSAN</w:t>
      </w:r>
      <w:r w:rsidRPr="00330DB0">
        <w:rPr>
          <w:rFonts w:asciiTheme="majorBidi" w:hAnsiTheme="majorBidi" w:cstheme="majorBidi"/>
          <w:b/>
          <w:bCs/>
          <w:sz w:val="28"/>
          <w:szCs w:val="28"/>
        </w:rPr>
        <w:t xml:space="preserve"> PE</w:t>
      </w:r>
      <w:r w:rsidRPr="00330DB0">
        <w:rPr>
          <w:rFonts w:asciiTheme="majorBidi" w:hAnsiTheme="majorBidi" w:cstheme="majorBidi"/>
          <w:b/>
          <w:bCs/>
          <w:sz w:val="28"/>
          <w:szCs w:val="28"/>
          <w:lang w:val="en-US"/>
        </w:rPr>
        <w:t>RBANKAN SYARIAH</w:t>
      </w:r>
    </w:p>
    <w:p w:rsidR="00CC6D8E" w:rsidRPr="00330DB0" w:rsidRDefault="00CC6D8E" w:rsidP="00CC6D8E">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FAKULTAS EKONOMI DAN BISNIS ISLAM</w:t>
      </w:r>
    </w:p>
    <w:p w:rsidR="00CC6D8E" w:rsidRPr="00330DB0" w:rsidRDefault="00CC6D8E" w:rsidP="00CC6D8E">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INSTITUT</w:t>
      </w:r>
      <w:r w:rsidRPr="00330DB0">
        <w:rPr>
          <w:rFonts w:asciiTheme="majorBidi" w:hAnsiTheme="majorBidi" w:cstheme="majorBidi"/>
          <w:b/>
          <w:bCs/>
          <w:sz w:val="28"/>
          <w:szCs w:val="28"/>
        </w:rPr>
        <w:t xml:space="preserve"> AGAMA ISLAM NEGERI</w:t>
      </w:r>
      <w:r w:rsidRPr="00330DB0">
        <w:rPr>
          <w:rFonts w:asciiTheme="majorBidi" w:hAnsiTheme="majorBidi" w:cstheme="majorBidi"/>
          <w:b/>
          <w:bCs/>
          <w:sz w:val="28"/>
          <w:szCs w:val="28"/>
          <w:lang w:val="en-US"/>
        </w:rPr>
        <w:t xml:space="preserve"> </w:t>
      </w:r>
    </w:p>
    <w:p w:rsidR="00CC6D8E" w:rsidRPr="00330DB0"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w:t>
      </w:r>
      <w:r w:rsidRPr="00330DB0">
        <w:rPr>
          <w:rFonts w:asciiTheme="majorBidi" w:hAnsiTheme="majorBidi" w:cstheme="majorBidi"/>
          <w:b/>
          <w:bCs/>
          <w:sz w:val="28"/>
          <w:szCs w:val="28"/>
          <w:lang w:val="en-US"/>
        </w:rPr>
        <w:t>I</w:t>
      </w:r>
      <w:r w:rsidRPr="00330DB0">
        <w:rPr>
          <w:rFonts w:asciiTheme="majorBidi" w:hAnsiTheme="majorBidi" w:cstheme="majorBidi"/>
          <w:b/>
          <w:bCs/>
          <w:sz w:val="28"/>
          <w:szCs w:val="28"/>
        </w:rPr>
        <w:t>AIN) TULUNGAGUNG</w:t>
      </w:r>
    </w:p>
    <w:p w:rsidR="00CC6D8E" w:rsidRPr="00330DB0" w:rsidRDefault="00CC6D8E" w:rsidP="00CC6D8E">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2015</w:t>
      </w:r>
    </w:p>
    <w:p w:rsidR="00CC6D8E"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lastRenderedPageBreak/>
        <w:t xml:space="preserve">PENGARUH </w:t>
      </w:r>
      <w:r>
        <w:rPr>
          <w:rFonts w:asciiTheme="majorBidi" w:hAnsiTheme="majorBidi" w:cstheme="majorBidi"/>
          <w:b/>
          <w:bCs/>
          <w:sz w:val="28"/>
          <w:szCs w:val="28"/>
        </w:rPr>
        <w:t>BUDAYA</w:t>
      </w:r>
      <w:r w:rsidRPr="00330DB0">
        <w:rPr>
          <w:rFonts w:asciiTheme="majorBidi" w:hAnsiTheme="majorBidi" w:cstheme="majorBidi"/>
          <w:b/>
          <w:bCs/>
          <w:sz w:val="28"/>
          <w:szCs w:val="28"/>
        </w:rPr>
        <w:t xml:space="preserve"> DAN </w:t>
      </w:r>
      <w:r>
        <w:rPr>
          <w:rFonts w:asciiTheme="majorBidi" w:hAnsiTheme="majorBidi" w:cstheme="majorBidi"/>
          <w:b/>
          <w:bCs/>
          <w:sz w:val="28"/>
          <w:szCs w:val="28"/>
        </w:rPr>
        <w:t>PERSEPSI MASYARAKAT</w:t>
      </w:r>
      <w:r w:rsidRPr="00330DB0">
        <w:rPr>
          <w:rFonts w:asciiTheme="majorBidi" w:hAnsiTheme="majorBidi" w:cstheme="majorBidi"/>
          <w:b/>
          <w:bCs/>
          <w:sz w:val="28"/>
          <w:szCs w:val="28"/>
        </w:rPr>
        <w:t xml:space="preserve"> TERHADAP KEPUTUSAN </w:t>
      </w:r>
      <w:r>
        <w:rPr>
          <w:rFonts w:asciiTheme="majorBidi" w:hAnsiTheme="majorBidi" w:cstheme="majorBidi"/>
          <w:b/>
          <w:bCs/>
          <w:sz w:val="28"/>
          <w:szCs w:val="28"/>
        </w:rPr>
        <w:t>MENJADI NASABAH</w:t>
      </w:r>
      <w:r w:rsidRPr="00330DB0">
        <w:rPr>
          <w:rFonts w:asciiTheme="majorBidi" w:hAnsiTheme="majorBidi" w:cstheme="majorBidi"/>
          <w:b/>
          <w:bCs/>
          <w:sz w:val="28"/>
          <w:szCs w:val="28"/>
        </w:rPr>
        <w:t xml:space="preserve"> PADA BMT D</w:t>
      </w:r>
      <w:r>
        <w:rPr>
          <w:rFonts w:asciiTheme="majorBidi" w:hAnsiTheme="majorBidi" w:cstheme="majorBidi"/>
          <w:b/>
          <w:bCs/>
          <w:sz w:val="28"/>
          <w:szCs w:val="28"/>
        </w:rPr>
        <w:t>INAR AMANU TULUNGAGUNG</w:t>
      </w:r>
    </w:p>
    <w:p w:rsidR="00CC6D8E" w:rsidRDefault="00CC6D8E" w:rsidP="00CC6D8E">
      <w:pPr>
        <w:pStyle w:val="NoSpacing"/>
        <w:rPr>
          <w:rFonts w:asciiTheme="majorBidi" w:hAnsiTheme="majorBidi" w:cstheme="majorBidi"/>
          <w:b/>
          <w:bCs/>
          <w:sz w:val="28"/>
          <w:szCs w:val="28"/>
        </w:rPr>
      </w:pPr>
    </w:p>
    <w:p w:rsidR="00CC6D8E" w:rsidRPr="00CA477B" w:rsidRDefault="00CC6D8E" w:rsidP="00CC6D8E">
      <w:pPr>
        <w:pStyle w:val="NoSpacing"/>
        <w:spacing w:after="240"/>
        <w:jc w:val="center"/>
        <w:rPr>
          <w:rFonts w:asciiTheme="majorBidi" w:hAnsiTheme="majorBidi" w:cstheme="majorBidi"/>
          <w:b/>
          <w:bCs/>
          <w:sz w:val="28"/>
          <w:szCs w:val="28"/>
        </w:rPr>
      </w:pPr>
      <w:r w:rsidRPr="00330DB0">
        <w:rPr>
          <w:rFonts w:asciiTheme="majorBidi" w:hAnsiTheme="majorBidi" w:cstheme="majorBidi"/>
          <w:b/>
          <w:bCs/>
          <w:sz w:val="28"/>
          <w:szCs w:val="28"/>
          <w:lang w:val="en-US"/>
        </w:rPr>
        <w:t>SKRIPSI</w:t>
      </w:r>
    </w:p>
    <w:p w:rsidR="00CC6D8E" w:rsidRPr="00EE072C"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lang w:val="en-US"/>
        </w:rPr>
        <w:t xml:space="preserve">Diajukan Kepada </w:t>
      </w:r>
      <w:r>
        <w:rPr>
          <w:rFonts w:asciiTheme="majorBidi" w:hAnsiTheme="majorBidi" w:cstheme="majorBidi"/>
          <w:b/>
          <w:bCs/>
          <w:sz w:val="28"/>
          <w:szCs w:val="28"/>
        </w:rPr>
        <w:t>Fakultas Ekonomi dan Bisnis Islam</w:t>
      </w:r>
    </w:p>
    <w:p w:rsidR="00CC6D8E"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lang w:val="en-US"/>
        </w:rPr>
        <w:t>Institut Agama Islam Negeri Tulungagung</w:t>
      </w:r>
    </w:p>
    <w:p w:rsidR="00CC6D8E" w:rsidRPr="00EE072C" w:rsidRDefault="00CC6D8E" w:rsidP="00CC6D8E">
      <w:pPr>
        <w:pStyle w:val="NoSpacing"/>
        <w:jc w:val="center"/>
        <w:rPr>
          <w:rFonts w:asciiTheme="majorBidi" w:hAnsiTheme="majorBidi" w:cstheme="majorBidi"/>
          <w:b/>
          <w:bCs/>
          <w:sz w:val="28"/>
          <w:szCs w:val="28"/>
        </w:rPr>
      </w:pPr>
      <w:r>
        <w:rPr>
          <w:rFonts w:asciiTheme="majorBidi" w:hAnsiTheme="majorBidi" w:cstheme="majorBidi"/>
          <w:b/>
          <w:bCs/>
          <w:sz w:val="28"/>
          <w:szCs w:val="28"/>
        </w:rPr>
        <w:t>untuk Memenuhi Salah Satu Persyaratan Guna Memperoleh</w:t>
      </w:r>
    </w:p>
    <w:p w:rsidR="00CC6D8E" w:rsidRPr="00EE072C" w:rsidRDefault="00CC6D8E" w:rsidP="00CC6D8E">
      <w:pPr>
        <w:pStyle w:val="NoSpacing"/>
        <w:jc w:val="center"/>
        <w:rPr>
          <w:rFonts w:asciiTheme="majorBidi" w:hAnsiTheme="majorBidi" w:cstheme="majorBidi"/>
          <w:b/>
          <w:bCs/>
          <w:sz w:val="28"/>
          <w:szCs w:val="28"/>
        </w:rPr>
      </w:pPr>
      <w:r>
        <w:rPr>
          <w:rFonts w:asciiTheme="majorBidi" w:hAnsiTheme="majorBidi" w:cstheme="majorBidi"/>
          <w:b/>
          <w:bCs/>
          <w:sz w:val="28"/>
          <w:szCs w:val="28"/>
          <w:lang w:val="en-US"/>
        </w:rPr>
        <w:t>G</w:t>
      </w:r>
      <w:r>
        <w:rPr>
          <w:rFonts w:asciiTheme="majorBidi" w:hAnsiTheme="majorBidi" w:cstheme="majorBidi"/>
          <w:b/>
          <w:bCs/>
          <w:sz w:val="28"/>
          <w:szCs w:val="28"/>
        </w:rPr>
        <w:t>elar Strata Satu Sarjana Ekonomi Syariah (SE.Sy)</w:t>
      </w:r>
    </w:p>
    <w:p w:rsidR="00CC6D8E" w:rsidRPr="00EE072C"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p>
    <w:p w:rsidR="00CC6D8E" w:rsidRPr="00EE072C"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noProof/>
          <w:sz w:val="28"/>
          <w:szCs w:val="28"/>
          <w:lang w:eastAsia="zh-CN"/>
        </w:rPr>
      </w:pPr>
      <w:r>
        <w:rPr>
          <w:rFonts w:asciiTheme="majorBidi" w:hAnsiTheme="majorBidi" w:cstheme="majorBidi"/>
          <w:b/>
          <w:bCs/>
          <w:noProof/>
          <w:sz w:val="28"/>
          <w:szCs w:val="28"/>
        </w:rPr>
        <w:drawing>
          <wp:anchor distT="0" distB="0" distL="114300" distR="114300" simplePos="0" relativeHeight="251671552" behindDoc="0" locked="0" layoutInCell="1" allowOverlap="1">
            <wp:simplePos x="0" y="0"/>
            <wp:positionH relativeFrom="column">
              <wp:posOffset>1146810</wp:posOffset>
            </wp:positionH>
            <wp:positionV relativeFrom="paragraph">
              <wp:posOffset>0</wp:posOffset>
            </wp:positionV>
            <wp:extent cx="2769870" cy="2446020"/>
            <wp:effectExtent l="19050" t="0" r="0" b="0"/>
            <wp:wrapNone/>
            <wp:docPr id="10" name="Picture 2" descr="D:\LOGO IAIN\Logo IAIN TA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IAIN\Logo IAIN TA Warna.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870" cy="2446020"/>
                    </a:xfrm>
                    <a:prstGeom prst="rect">
                      <a:avLst/>
                    </a:prstGeom>
                    <a:noFill/>
                    <a:ln>
                      <a:noFill/>
                    </a:ln>
                  </pic:spPr>
                </pic:pic>
              </a:graphicData>
            </a:graphic>
          </wp:anchor>
        </w:drawing>
      </w: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Default="00CC6D8E" w:rsidP="00CC6D8E">
      <w:pPr>
        <w:pStyle w:val="NoSpacing"/>
        <w:jc w:val="center"/>
        <w:rPr>
          <w:rFonts w:asciiTheme="majorBidi" w:hAnsiTheme="majorBidi" w:cstheme="majorBidi"/>
          <w:b/>
          <w:bCs/>
          <w:noProof/>
          <w:sz w:val="28"/>
          <w:szCs w:val="28"/>
          <w:lang w:eastAsia="zh-CN"/>
        </w:rPr>
      </w:pPr>
    </w:p>
    <w:p w:rsidR="00CC6D8E" w:rsidRPr="00330DB0"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rPr>
          <w:rFonts w:asciiTheme="majorBidi" w:hAnsiTheme="majorBidi" w:cstheme="majorBidi"/>
          <w:b/>
          <w:bCs/>
          <w:sz w:val="28"/>
          <w:szCs w:val="28"/>
        </w:rPr>
      </w:pPr>
    </w:p>
    <w:p w:rsidR="00CC6D8E" w:rsidRPr="00330DB0" w:rsidRDefault="00CC6D8E" w:rsidP="00CC6D8E">
      <w:pPr>
        <w:pStyle w:val="NoSpacing"/>
        <w:jc w:val="center"/>
        <w:rPr>
          <w:rFonts w:asciiTheme="majorBidi" w:hAnsiTheme="majorBidi" w:cstheme="majorBidi"/>
          <w:b/>
          <w:bCs/>
          <w:sz w:val="28"/>
          <w:szCs w:val="28"/>
        </w:rPr>
      </w:pPr>
    </w:p>
    <w:p w:rsidR="00CC6D8E"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OLEH</w:t>
      </w:r>
    </w:p>
    <w:p w:rsidR="00CC6D8E" w:rsidRPr="00330DB0" w:rsidRDefault="00CC6D8E" w:rsidP="00CC6D8E">
      <w:pPr>
        <w:pStyle w:val="NoSpacing"/>
        <w:jc w:val="center"/>
        <w:rPr>
          <w:rFonts w:asciiTheme="majorBidi" w:hAnsiTheme="majorBidi" w:cstheme="majorBidi"/>
          <w:b/>
          <w:bCs/>
          <w:sz w:val="28"/>
          <w:szCs w:val="28"/>
          <w:lang w:val="en-US"/>
        </w:rPr>
      </w:pPr>
    </w:p>
    <w:p w:rsidR="00CC6D8E" w:rsidRPr="00330DB0" w:rsidRDefault="00CC6D8E" w:rsidP="00CC6D8E">
      <w:pPr>
        <w:pStyle w:val="NoSpacing"/>
        <w:jc w:val="center"/>
        <w:rPr>
          <w:rFonts w:asciiTheme="majorBidi" w:hAnsiTheme="majorBidi" w:cstheme="majorBidi"/>
          <w:b/>
          <w:bCs/>
          <w:sz w:val="28"/>
          <w:szCs w:val="28"/>
        </w:rPr>
      </w:pPr>
    </w:p>
    <w:p w:rsidR="00CC6D8E" w:rsidRPr="00CA477B" w:rsidRDefault="00CC6D8E" w:rsidP="00CC6D8E">
      <w:pPr>
        <w:pStyle w:val="Default"/>
        <w:jc w:val="center"/>
        <w:rPr>
          <w:rFonts w:asciiTheme="majorBidi" w:hAnsiTheme="majorBidi" w:cstheme="majorBidi"/>
          <w:b/>
          <w:bCs/>
          <w:sz w:val="28"/>
          <w:szCs w:val="28"/>
        </w:rPr>
      </w:pPr>
      <w:r w:rsidRPr="00CA477B">
        <w:rPr>
          <w:rFonts w:asciiTheme="majorBidi" w:hAnsiTheme="majorBidi" w:cstheme="majorBidi"/>
          <w:b/>
          <w:bCs/>
          <w:sz w:val="28"/>
          <w:szCs w:val="28"/>
        </w:rPr>
        <w:t>INDRA RISKI PRATAMA</w:t>
      </w:r>
    </w:p>
    <w:p w:rsidR="00CC6D8E" w:rsidRPr="00CA477B" w:rsidRDefault="00CC6D8E" w:rsidP="00CC6D8E">
      <w:pPr>
        <w:spacing w:line="240" w:lineRule="auto"/>
        <w:jc w:val="center"/>
        <w:rPr>
          <w:rFonts w:asciiTheme="majorBidi" w:hAnsiTheme="majorBidi" w:cstheme="majorBidi"/>
          <w:b/>
          <w:bCs/>
          <w:sz w:val="28"/>
          <w:szCs w:val="28"/>
        </w:rPr>
      </w:pPr>
      <w:r w:rsidRPr="00CA477B">
        <w:rPr>
          <w:rFonts w:asciiTheme="majorBidi" w:hAnsiTheme="majorBidi" w:cstheme="majorBidi"/>
          <w:b/>
          <w:bCs/>
          <w:sz w:val="28"/>
          <w:szCs w:val="28"/>
        </w:rPr>
        <w:t>NIM. 3223113097</w:t>
      </w:r>
    </w:p>
    <w:p w:rsidR="00CC6D8E" w:rsidRDefault="00CC6D8E" w:rsidP="00CC6D8E">
      <w:pPr>
        <w:pStyle w:val="NoSpacing"/>
        <w:jc w:val="center"/>
        <w:rPr>
          <w:rFonts w:asciiTheme="majorBidi" w:hAnsiTheme="majorBidi" w:cstheme="majorBidi"/>
          <w:b/>
          <w:bCs/>
          <w:sz w:val="28"/>
          <w:szCs w:val="28"/>
        </w:rPr>
      </w:pPr>
    </w:p>
    <w:p w:rsidR="00CC6D8E" w:rsidRPr="00EE072C" w:rsidRDefault="00CC6D8E" w:rsidP="00CC6D8E">
      <w:pPr>
        <w:pStyle w:val="NoSpacing"/>
        <w:jc w:val="center"/>
        <w:rPr>
          <w:rFonts w:asciiTheme="majorBidi" w:hAnsiTheme="majorBidi" w:cstheme="majorBidi"/>
          <w:b/>
          <w:bCs/>
          <w:sz w:val="28"/>
          <w:szCs w:val="28"/>
        </w:rPr>
      </w:pPr>
    </w:p>
    <w:p w:rsidR="00CC6D8E" w:rsidRPr="00330DB0" w:rsidRDefault="00CC6D8E" w:rsidP="00CC6D8E">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JURUSAN</w:t>
      </w:r>
      <w:r w:rsidRPr="00330DB0">
        <w:rPr>
          <w:rFonts w:asciiTheme="majorBidi" w:hAnsiTheme="majorBidi" w:cstheme="majorBidi"/>
          <w:b/>
          <w:bCs/>
          <w:sz w:val="28"/>
          <w:szCs w:val="28"/>
        </w:rPr>
        <w:t xml:space="preserve"> PE</w:t>
      </w:r>
      <w:r w:rsidRPr="00330DB0">
        <w:rPr>
          <w:rFonts w:asciiTheme="majorBidi" w:hAnsiTheme="majorBidi" w:cstheme="majorBidi"/>
          <w:b/>
          <w:bCs/>
          <w:sz w:val="28"/>
          <w:szCs w:val="28"/>
          <w:lang w:val="en-US"/>
        </w:rPr>
        <w:t>RBANKAN SYARIAH</w:t>
      </w:r>
    </w:p>
    <w:p w:rsidR="00CC6D8E" w:rsidRPr="00330DB0" w:rsidRDefault="00CC6D8E" w:rsidP="00CC6D8E">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FAKULTAS EKONOMI DAN BISNIS ISLAM</w:t>
      </w:r>
    </w:p>
    <w:p w:rsidR="00CC6D8E" w:rsidRPr="00330DB0" w:rsidRDefault="00CC6D8E" w:rsidP="00CC6D8E">
      <w:pPr>
        <w:pStyle w:val="NoSpacing"/>
        <w:jc w:val="center"/>
        <w:rPr>
          <w:rFonts w:asciiTheme="majorBidi" w:hAnsiTheme="majorBidi" w:cstheme="majorBidi"/>
          <w:b/>
          <w:bCs/>
          <w:sz w:val="28"/>
          <w:szCs w:val="28"/>
          <w:lang w:val="en-US"/>
        </w:rPr>
      </w:pPr>
      <w:r w:rsidRPr="00330DB0">
        <w:rPr>
          <w:rFonts w:asciiTheme="majorBidi" w:hAnsiTheme="majorBidi" w:cstheme="majorBidi"/>
          <w:b/>
          <w:bCs/>
          <w:sz w:val="28"/>
          <w:szCs w:val="28"/>
          <w:lang w:val="en-US"/>
        </w:rPr>
        <w:t>INSTITUT</w:t>
      </w:r>
      <w:r w:rsidRPr="00330DB0">
        <w:rPr>
          <w:rFonts w:asciiTheme="majorBidi" w:hAnsiTheme="majorBidi" w:cstheme="majorBidi"/>
          <w:b/>
          <w:bCs/>
          <w:sz w:val="28"/>
          <w:szCs w:val="28"/>
        </w:rPr>
        <w:t xml:space="preserve"> AGAMA ISLAM NEGERI</w:t>
      </w:r>
      <w:r w:rsidRPr="00330DB0">
        <w:rPr>
          <w:rFonts w:asciiTheme="majorBidi" w:hAnsiTheme="majorBidi" w:cstheme="majorBidi"/>
          <w:b/>
          <w:bCs/>
          <w:sz w:val="28"/>
          <w:szCs w:val="28"/>
          <w:lang w:val="en-US"/>
        </w:rPr>
        <w:t xml:space="preserve"> </w:t>
      </w:r>
    </w:p>
    <w:p w:rsidR="00CC6D8E" w:rsidRPr="00330DB0" w:rsidRDefault="00CC6D8E" w:rsidP="00CC6D8E">
      <w:pPr>
        <w:pStyle w:val="NoSpacing"/>
        <w:jc w:val="center"/>
        <w:rPr>
          <w:rFonts w:asciiTheme="majorBidi" w:hAnsiTheme="majorBidi" w:cstheme="majorBidi"/>
          <w:b/>
          <w:bCs/>
          <w:sz w:val="28"/>
          <w:szCs w:val="28"/>
        </w:rPr>
      </w:pPr>
      <w:r w:rsidRPr="00330DB0">
        <w:rPr>
          <w:rFonts w:asciiTheme="majorBidi" w:hAnsiTheme="majorBidi" w:cstheme="majorBidi"/>
          <w:b/>
          <w:bCs/>
          <w:sz w:val="28"/>
          <w:szCs w:val="28"/>
        </w:rPr>
        <w:t>(</w:t>
      </w:r>
      <w:r w:rsidRPr="00330DB0">
        <w:rPr>
          <w:rFonts w:asciiTheme="majorBidi" w:hAnsiTheme="majorBidi" w:cstheme="majorBidi"/>
          <w:b/>
          <w:bCs/>
          <w:sz w:val="28"/>
          <w:szCs w:val="28"/>
          <w:lang w:val="en-US"/>
        </w:rPr>
        <w:t>I</w:t>
      </w:r>
      <w:r w:rsidRPr="00330DB0">
        <w:rPr>
          <w:rFonts w:asciiTheme="majorBidi" w:hAnsiTheme="majorBidi" w:cstheme="majorBidi"/>
          <w:b/>
          <w:bCs/>
          <w:sz w:val="28"/>
          <w:szCs w:val="28"/>
        </w:rPr>
        <w:t>AIN) TULUNGAGUNG</w:t>
      </w:r>
    </w:p>
    <w:p w:rsidR="00CC6D8E" w:rsidRPr="00CA4943" w:rsidRDefault="00CC6D8E" w:rsidP="00CC6D8E">
      <w:pPr>
        <w:pStyle w:val="NoSpacing"/>
        <w:jc w:val="center"/>
        <w:rPr>
          <w:rFonts w:asciiTheme="majorBidi" w:hAnsiTheme="majorBidi" w:cstheme="majorBidi"/>
          <w:b/>
          <w:bCs/>
          <w:sz w:val="28"/>
          <w:szCs w:val="28"/>
        </w:rPr>
      </w:pPr>
      <w:r w:rsidRPr="00925473">
        <w:rPr>
          <w:rFonts w:asciiTheme="majorBidi" w:hAnsiTheme="majorBidi" w:cstheme="majorBidi"/>
          <w:b/>
          <w:bCs/>
          <w:sz w:val="28"/>
          <w:szCs w:val="28"/>
        </w:rPr>
        <w:t>2015</w:t>
      </w:r>
    </w:p>
    <w:p w:rsidR="00CC6D8E" w:rsidRDefault="00CC6D8E" w:rsidP="00CC6D8E">
      <w:pP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drawing>
          <wp:inline distT="0" distB="0" distL="0" distR="0">
            <wp:extent cx="5036185" cy="8138160"/>
            <wp:effectExtent l="19050" t="0" r="0" b="0"/>
            <wp:docPr id="12" name="Picture 1" descr="F:\INDRA\SKRIPSI REVISI\IMG_201506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RA\SKRIPSI REVISI\IMG_20150601_0003.jpg"/>
                    <pic:cNvPicPr>
                      <a:picLocks noChangeAspect="1" noChangeArrowheads="1"/>
                    </pic:cNvPicPr>
                  </pic:nvPicPr>
                  <pic:blipFill>
                    <a:blip r:embed="rId9" cstate="print"/>
                    <a:srcRect/>
                    <a:stretch>
                      <a:fillRect/>
                    </a:stretch>
                  </pic:blipFill>
                  <pic:spPr bwMode="auto">
                    <a:xfrm>
                      <a:off x="0" y="0"/>
                      <a:ext cx="5039995" cy="8144317"/>
                    </a:xfrm>
                    <a:prstGeom prst="rect">
                      <a:avLst/>
                    </a:prstGeom>
                    <a:noFill/>
                    <a:ln w="9525">
                      <a:noFill/>
                      <a:miter lim="800000"/>
                      <a:headEnd/>
                      <a:tailEnd/>
                    </a:ln>
                  </pic:spPr>
                </pic:pic>
              </a:graphicData>
            </a:graphic>
          </wp:inline>
        </w:drawing>
      </w:r>
    </w:p>
    <w:p w:rsidR="00CC6D8E" w:rsidRDefault="00CC6D8E" w:rsidP="00CC6D8E">
      <w:pP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drawing>
          <wp:inline distT="0" distB="0" distL="0" distR="0">
            <wp:extent cx="5036185" cy="8195310"/>
            <wp:effectExtent l="19050" t="0" r="0" b="0"/>
            <wp:docPr id="13" name="Picture 2" descr="F:\INDRA\SKRIPSI REVISI\IMG_201506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DRA\SKRIPSI REVISI\IMG_20150601_0005.jpg"/>
                    <pic:cNvPicPr>
                      <a:picLocks noChangeAspect="1" noChangeArrowheads="1"/>
                    </pic:cNvPicPr>
                  </pic:nvPicPr>
                  <pic:blipFill>
                    <a:blip r:embed="rId10" cstate="print"/>
                    <a:srcRect/>
                    <a:stretch>
                      <a:fillRect/>
                    </a:stretch>
                  </pic:blipFill>
                  <pic:spPr bwMode="auto">
                    <a:xfrm>
                      <a:off x="0" y="0"/>
                      <a:ext cx="5039995" cy="8201510"/>
                    </a:xfrm>
                    <a:prstGeom prst="rect">
                      <a:avLst/>
                    </a:prstGeom>
                    <a:noFill/>
                    <a:ln w="9525">
                      <a:noFill/>
                      <a:miter lim="800000"/>
                      <a:headEnd/>
                      <a:tailEnd/>
                    </a:ln>
                  </pic:spPr>
                </pic:pic>
              </a:graphicData>
            </a:graphic>
          </wp:inline>
        </w:drawing>
      </w:r>
    </w:p>
    <w:p w:rsidR="00CC6D8E" w:rsidRDefault="00CC6D8E" w:rsidP="00CC6D8E">
      <w:pP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drawing>
          <wp:inline distT="0" distB="0" distL="0" distR="0">
            <wp:extent cx="5036185" cy="8161020"/>
            <wp:effectExtent l="19050" t="0" r="0" b="0"/>
            <wp:docPr id="14" name="Picture 3" descr="F:\INDRA\SKRIPSI REVISI\IMG_201506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RA\SKRIPSI REVISI\IMG_20150601_0004.jpg"/>
                    <pic:cNvPicPr>
                      <a:picLocks noChangeAspect="1" noChangeArrowheads="1"/>
                    </pic:cNvPicPr>
                  </pic:nvPicPr>
                  <pic:blipFill>
                    <a:blip r:embed="rId11" cstate="print"/>
                    <a:srcRect/>
                    <a:stretch>
                      <a:fillRect/>
                    </a:stretch>
                  </pic:blipFill>
                  <pic:spPr bwMode="auto">
                    <a:xfrm>
                      <a:off x="0" y="0"/>
                      <a:ext cx="5039995" cy="8167194"/>
                    </a:xfrm>
                    <a:prstGeom prst="rect">
                      <a:avLst/>
                    </a:prstGeom>
                    <a:noFill/>
                    <a:ln w="9525">
                      <a:noFill/>
                      <a:miter lim="800000"/>
                      <a:headEnd/>
                      <a:tailEnd/>
                    </a:ln>
                  </pic:spPr>
                </pic:pic>
              </a:graphicData>
            </a:graphic>
          </wp:inline>
        </w:drawing>
      </w:r>
    </w:p>
    <w:p w:rsidR="00CC6D8E" w:rsidRDefault="00CC6D8E" w:rsidP="00CC6D8E">
      <w:pPr>
        <w:pStyle w:val="Title"/>
        <w:rPr>
          <w:rFonts w:cs="Times New Roman"/>
          <w:sz w:val="28"/>
          <w:szCs w:val="28"/>
          <w:lang w:val="id-ID"/>
        </w:rPr>
      </w:pPr>
      <w:r w:rsidRPr="00513532">
        <w:rPr>
          <w:rFonts w:cs="Times New Roman"/>
          <w:sz w:val="28"/>
          <w:szCs w:val="28"/>
          <w:lang w:val="sv-SE"/>
        </w:rPr>
        <w:lastRenderedPageBreak/>
        <w:t>MOTTO</w:t>
      </w:r>
    </w:p>
    <w:p w:rsidR="00CC6D8E" w:rsidRPr="00AE1B3B" w:rsidRDefault="00CC6D8E" w:rsidP="00CC6D8E">
      <w:pPr>
        <w:pStyle w:val="Title"/>
        <w:rPr>
          <w:rFonts w:cs="Times New Roman"/>
          <w:sz w:val="28"/>
          <w:szCs w:val="28"/>
          <w:lang w:val="id-ID"/>
        </w:rPr>
      </w:pPr>
    </w:p>
    <w:p w:rsidR="00CC6D8E" w:rsidRDefault="00CC6D8E" w:rsidP="00CC6D8E">
      <w:pPr>
        <w:pStyle w:val="Title"/>
        <w:rPr>
          <w:rFonts w:cs="Times New Roman"/>
          <w:szCs w:val="24"/>
          <w:lang w:val="id-ID" w:bidi="ar-EG"/>
        </w:rPr>
      </w:pPr>
      <w:r>
        <w:rPr>
          <w:rFonts w:cs="Times New Roman"/>
          <w:noProof/>
          <w:snapToGrid/>
          <w:szCs w:val="24"/>
          <w:lang w:val="id-ID" w:eastAsia="id-ID"/>
        </w:rPr>
        <w:drawing>
          <wp:inline distT="0" distB="0" distL="0" distR="0">
            <wp:extent cx="4865137" cy="1109134"/>
            <wp:effectExtent l="19050" t="0" r="0" b="0"/>
            <wp:docPr id="11" name="Picture 3" descr="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d.jpg"/>
                    <pic:cNvPicPr>
                      <a:picLocks noChangeAspect="1" noChangeArrowheads="1"/>
                    </pic:cNvPicPr>
                  </pic:nvPicPr>
                  <pic:blipFill>
                    <a:blip r:embed="rId12"/>
                    <a:srcRect/>
                    <a:stretch>
                      <a:fillRect/>
                    </a:stretch>
                  </pic:blipFill>
                  <pic:spPr bwMode="auto">
                    <a:xfrm>
                      <a:off x="0" y="0"/>
                      <a:ext cx="4873138" cy="1110958"/>
                    </a:xfrm>
                    <a:prstGeom prst="rect">
                      <a:avLst/>
                    </a:prstGeom>
                    <a:noFill/>
                    <a:ln w="9525">
                      <a:noFill/>
                      <a:miter lim="800000"/>
                      <a:headEnd/>
                      <a:tailEnd/>
                    </a:ln>
                  </pic:spPr>
                </pic:pic>
              </a:graphicData>
            </a:graphic>
          </wp:inline>
        </w:drawing>
      </w:r>
    </w:p>
    <w:p w:rsidR="00CC6D8E" w:rsidRPr="00AE1B3B" w:rsidRDefault="00CC6D8E" w:rsidP="00CC6D8E">
      <w:pPr>
        <w:pStyle w:val="Title"/>
        <w:rPr>
          <w:rFonts w:cs="Times New Roman"/>
          <w:szCs w:val="24"/>
          <w:lang w:val="id-ID" w:bidi="ar-EG"/>
        </w:rPr>
      </w:pPr>
    </w:p>
    <w:p w:rsidR="00CC6D8E" w:rsidRPr="00AE1B3B" w:rsidRDefault="00CC6D8E" w:rsidP="00CC6D8E">
      <w:pPr>
        <w:pStyle w:val="Title"/>
        <w:ind w:left="567"/>
        <w:jc w:val="both"/>
        <w:rPr>
          <w:rFonts w:cs="Times New Roman"/>
          <w:b w:val="0"/>
          <w:i/>
          <w:iCs/>
          <w:szCs w:val="24"/>
        </w:rPr>
      </w:pPr>
      <w:r w:rsidRPr="00AE1B3B">
        <w:rPr>
          <w:rFonts w:cs="Times New Roman"/>
          <w:b w:val="0"/>
          <w:i/>
          <w:iCs/>
          <w:szCs w:val="24"/>
        </w:rPr>
        <w:t>Artinya:</w:t>
      </w:r>
    </w:p>
    <w:p w:rsidR="00CC6D8E" w:rsidRPr="00A97D7D" w:rsidRDefault="00CC6D8E" w:rsidP="00CC6D8E">
      <w:pPr>
        <w:pStyle w:val="Title"/>
        <w:ind w:left="567"/>
        <w:jc w:val="both"/>
        <w:rPr>
          <w:rFonts w:cs="Times New Roman"/>
          <w:b w:val="0"/>
          <w:szCs w:val="24"/>
        </w:rPr>
      </w:pPr>
      <w:r>
        <w:rPr>
          <w:rFonts w:cs="Times New Roman"/>
          <w:b w:val="0"/>
          <w:i/>
          <w:szCs w:val="24"/>
        </w:rPr>
        <w:t xml:space="preserve">        “</w:t>
      </w:r>
      <w:r>
        <w:rPr>
          <w:rFonts w:cs="Times New Roman"/>
          <w:b w:val="0"/>
          <w:i/>
          <w:szCs w:val="24"/>
          <w:lang w:val="id-ID"/>
        </w:rPr>
        <w:t>Hai orang-orang yang beriman, janganlah kamu saling memakan harta sesamamu dengan jalan yang batil, kecuali dengan jalan perniagaan yang berlaku dengan suka sama-suka diantara kamu. Dan janganlah kamu membunuh dirimu; sesungguhnya Allah adalah maha penyayang padamu. (QS. An Nisaa’:29 )</w:t>
      </w:r>
      <w:r w:rsidRPr="00A97D7D">
        <w:rPr>
          <w:rFonts w:cs="Times New Roman"/>
          <w:b w:val="0"/>
          <w:i/>
          <w:szCs w:val="24"/>
        </w:rPr>
        <w:t>”.</w:t>
      </w:r>
      <w:r>
        <w:rPr>
          <w:rStyle w:val="FootnoteReference"/>
          <w:rFonts w:cs="Times New Roman"/>
          <w:b w:val="0"/>
          <w:i/>
          <w:szCs w:val="24"/>
        </w:rPr>
        <w:footnoteReference w:id="2"/>
      </w:r>
    </w:p>
    <w:p w:rsidR="00CC6D8E" w:rsidRDefault="00CC6D8E" w:rsidP="00CC6D8E">
      <w:pPr>
        <w:pStyle w:val="Title"/>
        <w:jc w:val="both"/>
        <w:rPr>
          <w:rFonts w:ascii="(normal text)" w:hAnsi="(normal text)"/>
          <w:sz w:val="20"/>
        </w:rPr>
      </w:pPr>
    </w:p>
    <w:p w:rsidR="00CC6D8E" w:rsidRDefault="00CC6D8E" w:rsidP="00CC6D8E">
      <w:pPr>
        <w:pStyle w:val="Title"/>
        <w:jc w:val="both"/>
        <w:rPr>
          <w:rFonts w:ascii="(normal text)" w:hAnsi="(normal text)"/>
          <w:sz w:val="20"/>
        </w:rPr>
      </w:pPr>
    </w:p>
    <w:p w:rsidR="00CC6D8E" w:rsidRDefault="00CC6D8E" w:rsidP="00CC6D8E">
      <w:pPr>
        <w:pStyle w:val="Title"/>
        <w:jc w:val="both"/>
        <w:rPr>
          <w:rFonts w:ascii="(normal text)" w:hAnsi="(normal text)"/>
          <w:sz w:val="20"/>
        </w:rPr>
      </w:pPr>
    </w:p>
    <w:p w:rsidR="00CC6D8E" w:rsidRDefault="00CC6D8E" w:rsidP="00CC6D8E">
      <w:pPr>
        <w:pStyle w:val="Title"/>
        <w:jc w:val="both"/>
        <w:rPr>
          <w:rFonts w:ascii="(normal text)" w:hAnsi="(normal text)"/>
          <w:sz w:val="20"/>
        </w:rPr>
      </w:pPr>
    </w:p>
    <w:p w:rsidR="00CC6D8E" w:rsidRPr="00A97D7D" w:rsidRDefault="00CC6D8E" w:rsidP="00CC6D8E">
      <w:pPr>
        <w:pStyle w:val="Title"/>
        <w:jc w:val="both"/>
        <w:rPr>
          <w:rFonts w:cs="Times New Roman"/>
          <w:sz w:val="20"/>
          <w:szCs w:val="24"/>
        </w:rPr>
      </w:pPr>
    </w:p>
    <w:p w:rsidR="00CC6D8E" w:rsidRPr="00DF7CCF" w:rsidRDefault="00CC6D8E" w:rsidP="00CC6D8E">
      <w:pPr>
        <w:pStyle w:val="Title"/>
        <w:jc w:val="both"/>
        <w:rPr>
          <w:rFonts w:cs="Times New Roman"/>
          <w:b w:val="0"/>
          <w:szCs w:val="24"/>
          <w:lang w:val="sv-SE"/>
        </w:rPr>
      </w:pPr>
    </w:p>
    <w:p w:rsidR="00CC6D8E" w:rsidRPr="00DF7CCF" w:rsidRDefault="00CC6D8E" w:rsidP="00CC6D8E">
      <w:pPr>
        <w:pStyle w:val="BodyText"/>
        <w:spacing w:line="360" w:lineRule="auto"/>
        <w:rPr>
          <w:rFonts w:ascii="Times New Roman" w:hAnsi="Times New Roman" w:cs="Times New Roman"/>
          <w:b/>
          <w:sz w:val="24"/>
          <w:szCs w:val="24"/>
        </w:rPr>
      </w:pPr>
    </w:p>
    <w:p w:rsidR="00CC6D8E" w:rsidRPr="00DF7CCF" w:rsidRDefault="00CC6D8E" w:rsidP="00CC6D8E">
      <w:pPr>
        <w:pStyle w:val="BodyText"/>
        <w:spacing w:line="360" w:lineRule="auto"/>
        <w:rPr>
          <w:rFonts w:ascii="Times New Roman" w:hAnsi="Times New Roman" w:cs="Times New Roman"/>
          <w:b/>
          <w:sz w:val="24"/>
          <w:szCs w:val="24"/>
        </w:rPr>
      </w:pPr>
    </w:p>
    <w:p w:rsidR="00CC6D8E" w:rsidRPr="00DF7CCF" w:rsidRDefault="00CC6D8E" w:rsidP="00CC6D8E">
      <w:pPr>
        <w:pStyle w:val="BodyText"/>
        <w:spacing w:line="360" w:lineRule="auto"/>
        <w:rPr>
          <w:rFonts w:ascii="Times New Roman" w:hAnsi="Times New Roman" w:cs="Times New Roman"/>
          <w:b/>
          <w:sz w:val="24"/>
          <w:szCs w:val="24"/>
        </w:rPr>
      </w:pPr>
    </w:p>
    <w:p w:rsidR="00CC6D8E" w:rsidRPr="00DF7CCF" w:rsidRDefault="00CC6D8E" w:rsidP="00CC6D8E">
      <w:pPr>
        <w:pStyle w:val="BodyText"/>
        <w:spacing w:line="360" w:lineRule="auto"/>
        <w:rPr>
          <w:rFonts w:ascii="Times New Roman" w:hAnsi="Times New Roman" w:cs="Times New Roman"/>
          <w:b/>
          <w:sz w:val="24"/>
          <w:szCs w:val="24"/>
        </w:rPr>
      </w:pPr>
    </w:p>
    <w:p w:rsidR="00CC6D8E" w:rsidRPr="00DF7CCF" w:rsidRDefault="00CC6D8E" w:rsidP="00CC6D8E">
      <w:pPr>
        <w:pStyle w:val="BodyText"/>
        <w:spacing w:line="360" w:lineRule="auto"/>
        <w:rPr>
          <w:rFonts w:ascii="Times New Roman" w:hAnsi="Times New Roman" w:cs="Times New Roman"/>
          <w:sz w:val="24"/>
          <w:szCs w:val="24"/>
          <w:lang w:val="sv-SE"/>
        </w:rPr>
      </w:pPr>
    </w:p>
    <w:p w:rsidR="00CC6D8E" w:rsidRDefault="00CC6D8E" w:rsidP="00CC6D8E">
      <w:pPr>
        <w:spacing w:line="360" w:lineRule="auto"/>
        <w:jc w:val="center"/>
        <w:rPr>
          <w:rFonts w:ascii="Times New Roman" w:hAnsi="Times New Roman" w:cs="Times New Roman"/>
          <w:sz w:val="24"/>
          <w:szCs w:val="24"/>
          <w:lang w:val="sv-SE"/>
        </w:rPr>
      </w:pPr>
    </w:p>
    <w:p w:rsidR="00CC6D8E" w:rsidRDefault="00CC6D8E" w:rsidP="00CC6D8E">
      <w:pPr>
        <w:spacing w:line="360" w:lineRule="auto"/>
        <w:jc w:val="center"/>
        <w:rPr>
          <w:rFonts w:ascii="Times New Roman" w:hAnsi="Times New Roman" w:cs="Times New Roman"/>
          <w:sz w:val="24"/>
          <w:szCs w:val="24"/>
        </w:rPr>
      </w:pPr>
    </w:p>
    <w:p w:rsidR="00CC6D8E" w:rsidRPr="00E52289" w:rsidRDefault="00CC6D8E" w:rsidP="00CC6D8E">
      <w:pPr>
        <w:spacing w:line="360" w:lineRule="auto"/>
        <w:rPr>
          <w:rFonts w:ascii="Times New Roman" w:hAnsi="Times New Roman" w:cs="Times New Roman"/>
          <w:sz w:val="24"/>
          <w:szCs w:val="24"/>
          <w:rtl/>
        </w:rPr>
      </w:pPr>
    </w:p>
    <w:p w:rsidR="00CC6D8E" w:rsidRPr="00E9017C" w:rsidRDefault="00CC6D8E" w:rsidP="00CC6D8E">
      <w:pPr>
        <w:spacing w:after="100" w:afterAutospacing="1"/>
        <w:jc w:val="center"/>
        <w:rPr>
          <w:rFonts w:ascii="Times New Roman" w:hAnsi="Times New Roman" w:cs="Times New Roman"/>
          <w:b/>
          <w:bCs/>
          <w:sz w:val="28"/>
          <w:szCs w:val="28"/>
        </w:rPr>
      </w:pPr>
      <w:r w:rsidRPr="00977CBE">
        <w:rPr>
          <w:rFonts w:ascii="Times New Roman" w:hAnsi="Times New Roman" w:cs="Times New Roman"/>
          <w:b/>
          <w:bCs/>
          <w:sz w:val="28"/>
          <w:szCs w:val="28"/>
          <w:lang w:val="sv-SE"/>
        </w:rPr>
        <w:lastRenderedPageBreak/>
        <w:t>PERSEMB</w:t>
      </w:r>
      <w:r w:rsidRPr="00977CBE">
        <w:rPr>
          <w:rFonts w:ascii="Times New Roman" w:hAnsi="Times New Roman" w:cs="Times New Roman"/>
          <w:b/>
          <w:bCs/>
          <w:sz w:val="28"/>
          <w:szCs w:val="28"/>
        </w:rPr>
        <w:t>AHAN</w:t>
      </w:r>
    </w:p>
    <w:p w:rsidR="00CC6D8E" w:rsidRPr="008220DA" w:rsidRDefault="00CC6D8E" w:rsidP="00CC6D8E">
      <w:pPr>
        <w:rPr>
          <w:rFonts w:ascii="Times New Roman" w:hAnsi="Times New Roman" w:cs="Times New Roman"/>
          <w:bCs/>
          <w:sz w:val="24"/>
          <w:szCs w:val="24"/>
        </w:rPr>
      </w:pPr>
      <w:r w:rsidRPr="008220DA">
        <w:rPr>
          <w:rFonts w:ascii="Times New Roman" w:hAnsi="Times New Roman" w:cs="Times New Roman"/>
          <w:bCs/>
          <w:sz w:val="24"/>
          <w:szCs w:val="24"/>
        </w:rPr>
        <w:t>Dengan mengucap syukur Alhamdulil</w:t>
      </w:r>
      <w:r>
        <w:rPr>
          <w:rFonts w:ascii="Times New Roman" w:hAnsi="Times New Roman" w:cs="Times New Roman"/>
          <w:bCs/>
          <w:sz w:val="24"/>
          <w:szCs w:val="24"/>
        </w:rPr>
        <w:t>l</w:t>
      </w:r>
      <w:r w:rsidRPr="008220DA">
        <w:rPr>
          <w:rFonts w:ascii="Times New Roman" w:hAnsi="Times New Roman" w:cs="Times New Roman"/>
          <w:bCs/>
          <w:sz w:val="24"/>
          <w:szCs w:val="24"/>
        </w:rPr>
        <w:t>ah,</w:t>
      </w:r>
    </w:p>
    <w:p w:rsidR="00CC6D8E" w:rsidRPr="008220DA" w:rsidRDefault="00CC6D8E" w:rsidP="00CC6D8E">
      <w:pPr>
        <w:rPr>
          <w:rFonts w:ascii="Times New Roman" w:hAnsi="Times New Roman" w:cs="Times New Roman"/>
          <w:bCs/>
          <w:sz w:val="24"/>
          <w:szCs w:val="24"/>
        </w:rPr>
      </w:pPr>
      <w:r w:rsidRPr="008220DA">
        <w:rPr>
          <w:rFonts w:ascii="Times New Roman" w:hAnsi="Times New Roman" w:cs="Times New Roman"/>
          <w:bCs/>
          <w:sz w:val="24"/>
          <w:szCs w:val="24"/>
        </w:rPr>
        <w:t>Ku persembahkan karya ini untuk orang-orang yang kusayangi:</w:t>
      </w:r>
    </w:p>
    <w:p w:rsidR="00CC6D8E" w:rsidRPr="008220DA" w:rsidRDefault="00CC6D8E" w:rsidP="00CC6D8E">
      <w:pPr>
        <w:pStyle w:val="ListParagraph"/>
        <w:numPr>
          <w:ilvl w:val="0"/>
          <w:numId w:val="71"/>
        </w:numPr>
        <w:spacing w:after="0" w:line="480" w:lineRule="auto"/>
        <w:rPr>
          <w:rFonts w:ascii="Times New Roman" w:hAnsi="Times New Roman" w:cs="Times New Roman"/>
          <w:bCs/>
          <w:sz w:val="24"/>
          <w:szCs w:val="24"/>
        </w:rPr>
      </w:pPr>
      <w:r>
        <w:rPr>
          <w:rFonts w:ascii="Times New Roman" w:hAnsi="Times New Roman" w:cs="Times New Roman"/>
          <w:bCs/>
          <w:sz w:val="24"/>
          <w:szCs w:val="24"/>
        </w:rPr>
        <w:t>Ayah (Bapak Mulyono) dan Ibu (Mudawamah</w:t>
      </w:r>
      <w:r w:rsidRPr="008220DA">
        <w:rPr>
          <w:rFonts w:ascii="Times New Roman" w:hAnsi="Times New Roman" w:cs="Times New Roman"/>
          <w:bCs/>
          <w:sz w:val="24"/>
          <w:szCs w:val="24"/>
        </w:rPr>
        <w:t>) ku tercinta, motiva</w:t>
      </w:r>
      <w:r>
        <w:rPr>
          <w:rFonts w:ascii="Times New Roman" w:hAnsi="Times New Roman" w:cs="Times New Roman"/>
          <w:bCs/>
          <w:sz w:val="24"/>
          <w:szCs w:val="24"/>
        </w:rPr>
        <w:t xml:space="preserve">tor terbesar dalam hidupku yang </w:t>
      </w:r>
      <w:r w:rsidRPr="008220DA">
        <w:rPr>
          <w:rFonts w:ascii="Times New Roman" w:hAnsi="Times New Roman" w:cs="Times New Roman"/>
          <w:bCs/>
          <w:sz w:val="24"/>
          <w:szCs w:val="24"/>
        </w:rPr>
        <w:t>tak pernah mengenal lelah untuk mencurahkan kasih sayang dan kesabarannya</w:t>
      </w:r>
      <w:r>
        <w:rPr>
          <w:rFonts w:ascii="Times New Roman" w:hAnsi="Times New Roman" w:cs="Times New Roman"/>
          <w:bCs/>
          <w:sz w:val="24"/>
          <w:szCs w:val="24"/>
        </w:rPr>
        <w:t>.</w:t>
      </w:r>
    </w:p>
    <w:p w:rsidR="00CC6D8E" w:rsidRPr="008220DA" w:rsidRDefault="00CC6D8E" w:rsidP="00CC6D8E">
      <w:pPr>
        <w:pStyle w:val="ListParagraph"/>
        <w:numPr>
          <w:ilvl w:val="0"/>
          <w:numId w:val="71"/>
        </w:numPr>
        <w:spacing w:after="0" w:line="480" w:lineRule="auto"/>
        <w:rPr>
          <w:rFonts w:ascii="Times New Roman" w:hAnsi="Times New Roman" w:cs="Times New Roman"/>
          <w:bCs/>
          <w:sz w:val="24"/>
          <w:szCs w:val="24"/>
        </w:rPr>
      </w:pPr>
      <w:r w:rsidRPr="008220DA">
        <w:rPr>
          <w:rFonts w:ascii="Times New Roman" w:hAnsi="Times New Roman" w:cs="Times New Roman"/>
          <w:bCs/>
          <w:sz w:val="24"/>
          <w:szCs w:val="24"/>
        </w:rPr>
        <w:t xml:space="preserve">Adikku </w:t>
      </w:r>
      <w:r>
        <w:rPr>
          <w:rFonts w:ascii="Times New Roman" w:hAnsi="Times New Roman" w:cs="Times New Roman"/>
          <w:bCs/>
          <w:sz w:val="24"/>
          <w:szCs w:val="24"/>
        </w:rPr>
        <w:t>(Riska Agustin Dwi Cahyani</w:t>
      </w:r>
      <w:r w:rsidRPr="008220DA">
        <w:rPr>
          <w:rFonts w:ascii="Times New Roman" w:hAnsi="Times New Roman" w:cs="Times New Roman"/>
          <w:bCs/>
          <w:sz w:val="24"/>
          <w:szCs w:val="24"/>
        </w:rPr>
        <w:t>) yang selalu memberikan semangat</w:t>
      </w:r>
      <w:r>
        <w:rPr>
          <w:rFonts w:ascii="Times New Roman" w:hAnsi="Times New Roman" w:cs="Times New Roman"/>
          <w:bCs/>
          <w:sz w:val="24"/>
          <w:szCs w:val="24"/>
        </w:rPr>
        <w:t>.</w:t>
      </w:r>
    </w:p>
    <w:p w:rsidR="00CC6D8E" w:rsidRPr="008220DA" w:rsidRDefault="00CC6D8E" w:rsidP="00CC6D8E">
      <w:pPr>
        <w:pStyle w:val="ListParagraph"/>
        <w:numPr>
          <w:ilvl w:val="0"/>
          <w:numId w:val="71"/>
        </w:numPr>
        <w:spacing w:after="0" w:line="480" w:lineRule="auto"/>
        <w:rPr>
          <w:rFonts w:ascii="Times New Roman" w:hAnsi="Times New Roman" w:cs="Times New Roman"/>
          <w:bCs/>
          <w:sz w:val="24"/>
          <w:szCs w:val="24"/>
        </w:rPr>
      </w:pPr>
      <w:r w:rsidRPr="008220DA">
        <w:rPr>
          <w:rFonts w:ascii="Times New Roman" w:hAnsi="Times New Roman" w:cs="Times New Roman"/>
          <w:bCs/>
          <w:sz w:val="24"/>
          <w:szCs w:val="24"/>
        </w:rPr>
        <w:t>S</w:t>
      </w:r>
      <w:r>
        <w:rPr>
          <w:rFonts w:ascii="Times New Roman" w:hAnsi="Times New Roman" w:cs="Times New Roman"/>
          <w:bCs/>
          <w:sz w:val="24"/>
          <w:szCs w:val="24"/>
        </w:rPr>
        <w:t>eluruh keluarga besar yang selalu menginspirasiku untuk terus berkembang.</w:t>
      </w:r>
    </w:p>
    <w:p w:rsidR="00CC6D8E" w:rsidRDefault="00CC6D8E" w:rsidP="00CC6D8E">
      <w:pPr>
        <w:pStyle w:val="ListParagraph"/>
        <w:numPr>
          <w:ilvl w:val="0"/>
          <w:numId w:val="71"/>
        </w:numPr>
        <w:spacing w:after="0" w:line="480" w:lineRule="auto"/>
        <w:rPr>
          <w:rFonts w:ascii="Times New Roman" w:hAnsi="Times New Roman" w:cs="Times New Roman"/>
          <w:bCs/>
          <w:sz w:val="24"/>
          <w:szCs w:val="24"/>
        </w:rPr>
      </w:pPr>
      <w:r w:rsidRPr="008220DA">
        <w:rPr>
          <w:rFonts w:ascii="Times New Roman" w:hAnsi="Times New Roman" w:cs="Times New Roman"/>
          <w:bCs/>
          <w:sz w:val="24"/>
          <w:szCs w:val="24"/>
        </w:rPr>
        <w:t>Sa</w:t>
      </w:r>
      <w:r>
        <w:rPr>
          <w:rFonts w:ascii="Times New Roman" w:hAnsi="Times New Roman" w:cs="Times New Roman"/>
          <w:bCs/>
          <w:sz w:val="24"/>
          <w:szCs w:val="24"/>
        </w:rPr>
        <w:t>habat-sahabat seperjuangan di I</w:t>
      </w:r>
      <w:r w:rsidRPr="008220DA">
        <w:rPr>
          <w:rFonts w:ascii="Times New Roman" w:hAnsi="Times New Roman" w:cs="Times New Roman"/>
          <w:bCs/>
          <w:sz w:val="24"/>
          <w:szCs w:val="24"/>
        </w:rPr>
        <w:t>AIN Tulungagung dan semua teman-teman yang tak mungkin penulis sebutkan satu persatu.</w:t>
      </w:r>
    </w:p>
    <w:p w:rsidR="00CC6D8E" w:rsidRPr="008220DA" w:rsidRDefault="00CC6D8E" w:rsidP="00CC6D8E">
      <w:pPr>
        <w:pStyle w:val="ListParagraph"/>
        <w:numPr>
          <w:ilvl w:val="0"/>
          <w:numId w:val="71"/>
        </w:numPr>
        <w:spacing w:after="0" w:line="480" w:lineRule="auto"/>
        <w:rPr>
          <w:rFonts w:ascii="Times New Roman" w:hAnsi="Times New Roman" w:cs="Times New Roman"/>
          <w:bCs/>
          <w:sz w:val="24"/>
          <w:szCs w:val="24"/>
        </w:rPr>
      </w:pPr>
      <w:r>
        <w:rPr>
          <w:rFonts w:ascii="Times New Roman" w:hAnsi="Times New Roman" w:cs="Times New Roman"/>
          <w:bCs/>
          <w:sz w:val="24"/>
          <w:szCs w:val="24"/>
        </w:rPr>
        <w:t>Tak lupa seluruh dosen IAIN Tulungagung yang selama ini telah banyak membimbing sampai program studi ini selesai.</w:t>
      </w:r>
    </w:p>
    <w:p w:rsidR="00CC6D8E" w:rsidRPr="00E04CEB" w:rsidRDefault="00CC6D8E" w:rsidP="00CC6D8E">
      <w:pPr>
        <w:spacing w:line="360" w:lineRule="auto"/>
        <w:jc w:val="both"/>
        <w:rPr>
          <w:rFonts w:ascii="Times New Roman" w:hAnsi="Times New Roman" w:cs="Times New Roman"/>
          <w:i/>
          <w:iCs/>
          <w:sz w:val="24"/>
          <w:szCs w:val="24"/>
        </w:rPr>
      </w:pPr>
      <w:r w:rsidRPr="00E04CEB">
        <w:rPr>
          <w:rFonts w:ascii="Times New Roman" w:hAnsi="Times New Roman" w:cs="Times New Roman"/>
          <w:i/>
          <w:iCs/>
          <w:sz w:val="24"/>
          <w:szCs w:val="24"/>
        </w:rPr>
        <w:t>I will be the best for you all</w:t>
      </w:r>
    </w:p>
    <w:p w:rsidR="00CC6D8E" w:rsidRPr="00DF7CCF" w:rsidRDefault="00CC6D8E" w:rsidP="00CC6D8E">
      <w:pPr>
        <w:spacing w:line="360" w:lineRule="auto"/>
        <w:jc w:val="both"/>
        <w:rPr>
          <w:rFonts w:ascii="Times New Roman" w:hAnsi="Times New Roman" w:cs="Times New Roman"/>
          <w:b/>
          <w:bCs/>
          <w:sz w:val="24"/>
          <w:szCs w:val="24"/>
        </w:rPr>
      </w:pPr>
    </w:p>
    <w:p w:rsidR="00CC6D8E" w:rsidRPr="00DF7CCF" w:rsidRDefault="00CC6D8E" w:rsidP="00CC6D8E">
      <w:pPr>
        <w:spacing w:line="360" w:lineRule="auto"/>
        <w:jc w:val="both"/>
        <w:rPr>
          <w:rFonts w:ascii="Times New Roman" w:hAnsi="Times New Roman" w:cs="Times New Roman"/>
          <w:b/>
          <w:bCs/>
          <w:sz w:val="24"/>
          <w:szCs w:val="24"/>
        </w:rPr>
      </w:pPr>
    </w:p>
    <w:p w:rsidR="00CC6D8E" w:rsidRPr="00DF7CCF" w:rsidRDefault="00CC6D8E" w:rsidP="00CC6D8E">
      <w:pPr>
        <w:spacing w:line="360" w:lineRule="auto"/>
        <w:jc w:val="both"/>
        <w:rPr>
          <w:rFonts w:ascii="Times New Roman" w:hAnsi="Times New Roman" w:cs="Times New Roman"/>
          <w:b/>
          <w:bCs/>
          <w:sz w:val="24"/>
          <w:szCs w:val="24"/>
        </w:rPr>
      </w:pPr>
    </w:p>
    <w:p w:rsidR="00CC6D8E" w:rsidRPr="00DF7CCF" w:rsidRDefault="00CC6D8E" w:rsidP="00CC6D8E">
      <w:pPr>
        <w:spacing w:line="360" w:lineRule="auto"/>
        <w:jc w:val="both"/>
        <w:rPr>
          <w:rFonts w:ascii="Times New Roman" w:hAnsi="Times New Roman" w:cs="Times New Roman"/>
          <w:b/>
          <w:bCs/>
          <w:sz w:val="24"/>
          <w:szCs w:val="24"/>
        </w:rPr>
      </w:pPr>
    </w:p>
    <w:p w:rsidR="00CC6D8E" w:rsidRPr="00DF7CCF" w:rsidRDefault="00CC6D8E" w:rsidP="00CC6D8E">
      <w:pPr>
        <w:spacing w:line="360" w:lineRule="auto"/>
        <w:jc w:val="both"/>
        <w:rPr>
          <w:rFonts w:ascii="Times New Roman" w:hAnsi="Times New Roman" w:cs="Times New Roman"/>
          <w:b/>
          <w:bCs/>
          <w:sz w:val="24"/>
          <w:szCs w:val="24"/>
        </w:rPr>
      </w:pPr>
    </w:p>
    <w:p w:rsidR="00CC6D8E" w:rsidRPr="00DF7CCF" w:rsidRDefault="00CC6D8E" w:rsidP="00CC6D8E">
      <w:pPr>
        <w:spacing w:line="360" w:lineRule="auto"/>
        <w:jc w:val="both"/>
        <w:rPr>
          <w:rFonts w:ascii="Times New Roman" w:hAnsi="Times New Roman" w:cs="Times New Roman"/>
          <w:b/>
          <w:bCs/>
          <w:sz w:val="24"/>
          <w:szCs w:val="24"/>
        </w:rPr>
      </w:pPr>
    </w:p>
    <w:p w:rsidR="00CC6D8E" w:rsidRDefault="00CC6D8E" w:rsidP="00CC6D8E">
      <w:pPr>
        <w:rPr>
          <w:rFonts w:ascii="Times New Roman" w:hAnsi="Times New Roman" w:cs="Times New Roman"/>
          <w:b/>
          <w:bCs/>
          <w:sz w:val="24"/>
          <w:szCs w:val="24"/>
        </w:rPr>
      </w:pPr>
    </w:p>
    <w:p w:rsidR="00CC6D8E" w:rsidRPr="00E52289" w:rsidRDefault="00CC6D8E" w:rsidP="00CC6D8E">
      <w:pPr>
        <w:rPr>
          <w:rFonts w:ascii="Times New Roman" w:hAnsi="Times New Roman" w:cs="Times New Roman"/>
          <w:b/>
          <w:bCs/>
          <w:sz w:val="24"/>
          <w:szCs w:val="24"/>
        </w:rPr>
      </w:pPr>
    </w:p>
    <w:p w:rsidR="00CC6D8E" w:rsidRPr="006A31B4" w:rsidRDefault="00CC6D8E" w:rsidP="00CC6D8E">
      <w:pPr>
        <w:spacing w:after="100" w:afterAutospacing="1"/>
        <w:jc w:val="center"/>
        <w:rPr>
          <w:rFonts w:ascii="Times New Roman" w:hAnsi="Times New Roman" w:cs="Times New Roman"/>
          <w:b/>
          <w:bCs/>
          <w:sz w:val="28"/>
          <w:szCs w:val="28"/>
        </w:rPr>
      </w:pPr>
      <w:r w:rsidRPr="006A31B4">
        <w:rPr>
          <w:rFonts w:ascii="Times New Roman" w:hAnsi="Times New Roman" w:cs="Times New Roman"/>
          <w:b/>
          <w:bCs/>
          <w:sz w:val="28"/>
          <w:szCs w:val="28"/>
        </w:rPr>
        <w:lastRenderedPageBreak/>
        <w:t>KATA PENGANTAR</w:t>
      </w:r>
    </w:p>
    <w:p w:rsidR="00CC6D8E" w:rsidRPr="00DF7CCF" w:rsidRDefault="00CC6D8E" w:rsidP="00CC6D8E">
      <w:pPr>
        <w:ind w:firstLine="709"/>
        <w:jc w:val="both"/>
        <w:rPr>
          <w:rFonts w:ascii="Times New Roman" w:hAnsi="Times New Roman" w:cs="Times New Roman"/>
          <w:bCs/>
          <w:sz w:val="24"/>
          <w:szCs w:val="24"/>
        </w:rPr>
      </w:pPr>
      <w:r w:rsidRPr="00DF7CCF">
        <w:rPr>
          <w:rFonts w:ascii="Times New Roman" w:hAnsi="Times New Roman" w:cs="Times New Roman"/>
          <w:bCs/>
          <w:sz w:val="24"/>
          <w:szCs w:val="24"/>
        </w:rPr>
        <w:t>Puji syukur Alhamdulillah p</w:t>
      </w:r>
      <w:r>
        <w:rPr>
          <w:rFonts w:ascii="Times New Roman" w:hAnsi="Times New Roman" w:cs="Times New Roman"/>
          <w:bCs/>
          <w:sz w:val="24"/>
          <w:szCs w:val="24"/>
        </w:rPr>
        <w:t>enulis panjatkan ke hadirat Allah SWT, atas segala karunia-Nya sehingga laporan</w:t>
      </w:r>
      <w:r w:rsidRPr="00DF7CCF">
        <w:rPr>
          <w:rFonts w:ascii="Times New Roman" w:hAnsi="Times New Roman" w:cs="Times New Roman"/>
          <w:bCs/>
          <w:sz w:val="24"/>
          <w:szCs w:val="24"/>
        </w:rPr>
        <w:t xml:space="preserve"> penelitian ini dapat terselesaikan. Shalawat dan salam semoga senantiasa abadi tercurahkan kepada Nabi Muhammad SAW dan umatnya.</w:t>
      </w:r>
    </w:p>
    <w:p w:rsidR="00CC6D8E" w:rsidRPr="00DF7CCF" w:rsidRDefault="00CC6D8E" w:rsidP="00CC6D8E">
      <w:pPr>
        <w:ind w:firstLine="709"/>
        <w:jc w:val="both"/>
        <w:rPr>
          <w:rFonts w:ascii="Times New Roman" w:hAnsi="Times New Roman" w:cs="Times New Roman"/>
          <w:bCs/>
          <w:sz w:val="24"/>
          <w:szCs w:val="24"/>
        </w:rPr>
      </w:pPr>
      <w:r w:rsidRPr="00DF7CCF">
        <w:rPr>
          <w:rFonts w:ascii="Times New Roman" w:hAnsi="Times New Roman" w:cs="Times New Roman"/>
          <w:bCs/>
          <w:sz w:val="24"/>
          <w:szCs w:val="24"/>
        </w:rPr>
        <w:t>Sehubungan dengan selesainya penulisan skripsi ini</w:t>
      </w:r>
      <w:r>
        <w:rPr>
          <w:rFonts w:ascii="Times New Roman" w:hAnsi="Times New Roman" w:cs="Times New Roman"/>
          <w:bCs/>
          <w:sz w:val="24"/>
          <w:szCs w:val="24"/>
        </w:rPr>
        <w:t>,</w:t>
      </w:r>
      <w:r w:rsidRPr="00DF7CCF">
        <w:rPr>
          <w:rFonts w:ascii="Times New Roman" w:hAnsi="Times New Roman" w:cs="Times New Roman"/>
          <w:bCs/>
          <w:sz w:val="24"/>
          <w:szCs w:val="24"/>
        </w:rPr>
        <w:t xml:space="preserve"> maka penulis </w:t>
      </w:r>
      <w:r>
        <w:rPr>
          <w:rFonts w:ascii="Times New Roman" w:hAnsi="Times New Roman" w:cs="Times New Roman"/>
          <w:bCs/>
          <w:sz w:val="24"/>
          <w:szCs w:val="24"/>
        </w:rPr>
        <w:t>mengucapkan terima kasih kepada</w:t>
      </w:r>
      <w:r w:rsidRPr="00DF7CCF">
        <w:rPr>
          <w:rFonts w:ascii="Times New Roman" w:hAnsi="Times New Roman" w:cs="Times New Roman"/>
          <w:bCs/>
          <w:sz w:val="24"/>
          <w:szCs w:val="24"/>
        </w:rPr>
        <w:t>:</w:t>
      </w:r>
    </w:p>
    <w:p w:rsidR="00CC6D8E" w:rsidRPr="006A31B4" w:rsidRDefault="00CC6D8E" w:rsidP="00CC6D8E">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Mafthukin, M.Ag.,</w:t>
      </w:r>
      <w:r w:rsidRPr="00727E1B">
        <w:rPr>
          <w:rFonts w:ascii="Times New Roman" w:hAnsi="Times New Roman" w:cs="Times New Roman"/>
          <w:sz w:val="24"/>
          <w:szCs w:val="24"/>
        </w:rPr>
        <w:t xml:space="preserve"> selaku </w:t>
      </w:r>
      <w:r>
        <w:rPr>
          <w:rFonts w:ascii="Times New Roman" w:hAnsi="Times New Roman" w:cs="Times New Roman"/>
          <w:sz w:val="24"/>
          <w:szCs w:val="24"/>
        </w:rPr>
        <w:t>Rektor Institut Agama Islam Negeri Tulungagung.</w:t>
      </w:r>
    </w:p>
    <w:p w:rsidR="00CC6D8E" w:rsidRPr="006A31B4" w:rsidRDefault="00CC6D8E" w:rsidP="00CC6D8E">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Prof. H. Imam Fu’adi, M.Ag., selaku Wakil Rektor Bidang Akademik dan Pengembangan Lembaga Institut Agama Islam Negeri Tulungagung.</w:t>
      </w:r>
    </w:p>
    <w:p w:rsidR="00CC6D8E" w:rsidRPr="009A25D4" w:rsidRDefault="00CC6D8E" w:rsidP="00CC6D8E">
      <w:pPr>
        <w:pStyle w:val="ListParagraph"/>
        <w:numPr>
          <w:ilvl w:val="0"/>
          <w:numId w:val="70"/>
        </w:numPr>
        <w:spacing w:after="0" w:line="480" w:lineRule="auto"/>
        <w:jc w:val="both"/>
        <w:rPr>
          <w:rFonts w:ascii="Times New Roman" w:hAnsi="Times New Roman" w:cs="Times New Roman"/>
          <w:sz w:val="24"/>
          <w:szCs w:val="24"/>
        </w:rPr>
      </w:pPr>
      <w:r w:rsidRPr="00727E1B">
        <w:rPr>
          <w:rFonts w:ascii="Times New Roman" w:hAnsi="Times New Roman" w:cs="Times New Roman"/>
          <w:sz w:val="24"/>
          <w:szCs w:val="24"/>
        </w:rPr>
        <w:t>Bapak H. Dede Nur</w:t>
      </w:r>
      <w:r>
        <w:rPr>
          <w:rFonts w:ascii="Times New Roman" w:hAnsi="Times New Roman" w:cs="Times New Roman"/>
          <w:sz w:val="24"/>
          <w:szCs w:val="24"/>
        </w:rPr>
        <w:t xml:space="preserve">ohman, M.Ag. </w:t>
      </w:r>
      <w:r w:rsidRPr="00727E1B">
        <w:rPr>
          <w:rFonts w:ascii="Times New Roman" w:hAnsi="Times New Roman" w:cs="Times New Roman"/>
          <w:sz w:val="24"/>
          <w:szCs w:val="24"/>
        </w:rPr>
        <w:t xml:space="preserve">selaku </w:t>
      </w:r>
      <w:r>
        <w:rPr>
          <w:rFonts w:ascii="Times New Roman" w:hAnsi="Times New Roman" w:cs="Times New Roman"/>
          <w:sz w:val="24"/>
          <w:szCs w:val="24"/>
        </w:rPr>
        <w:t>Dekan Fakultas Ekonomi dan Bisnis Islam Institut Agama Islam Negeri Tulungagung.</w:t>
      </w:r>
    </w:p>
    <w:p w:rsidR="00CC6D8E" w:rsidRPr="009A25D4" w:rsidRDefault="00CC6D8E" w:rsidP="00CC6D8E">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Muhamad Aqim Adlan, M.E.I., selaku Ketua Jurusan Perbankan Syariah Institut Agama Islam Negeri Tulungagung.</w:t>
      </w:r>
    </w:p>
    <w:p w:rsidR="00CC6D8E" w:rsidRPr="00BE0301" w:rsidRDefault="00CC6D8E" w:rsidP="00CC6D8E">
      <w:pPr>
        <w:pStyle w:val="ListParagraph"/>
        <w:numPr>
          <w:ilvl w:val="0"/>
          <w:numId w:val="70"/>
        </w:numPr>
        <w:spacing w:after="0" w:line="480" w:lineRule="auto"/>
        <w:jc w:val="both"/>
        <w:rPr>
          <w:rFonts w:ascii="Times New Roman" w:hAnsi="Times New Roman" w:cs="Times New Roman"/>
          <w:sz w:val="24"/>
          <w:szCs w:val="24"/>
        </w:rPr>
      </w:pPr>
      <w:r w:rsidRPr="009A25D4">
        <w:rPr>
          <w:rFonts w:ascii="Times New Roman" w:hAnsi="Times New Roman" w:cs="Times New Roman"/>
          <w:sz w:val="24"/>
          <w:szCs w:val="24"/>
        </w:rPr>
        <w:t xml:space="preserve">Ibu </w:t>
      </w:r>
      <w:r>
        <w:rPr>
          <w:rFonts w:asciiTheme="majorBidi" w:hAnsiTheme="majorBidi" w:cstheme="majorBidi"/>
          <w:sz w:val="24"/>
          <w:szCs w:val="24"/>
        </w:rPr>
        <w:t>Sri Eka Astutiningsih, SE.</w:t>
      </w:r>
      <w:r w:rsidRPr="009A25D4">
        <w:rPr>
          <w:rFonts w:asciiTheme="majorBidi" w:hAnsiTheme="majorBidi" w:cstheme="majorBidi"/>
          <w:sz w:val="24"/>
          <w:szCs w:val="24"/>
        </w:rPr>
        <w:t>MM</w:t>
      </w:r>
      <w:r>
        <w:rPr>
          <w:rFonts w:asciiTheme="majorBidi" w:hAnsiTheme="majorBidi" w:cstheme="majorBidi"/>
          <w:sz w:val="24"/>
          <w:szCs w:val="24"/>
        </w:rPr>
        <w:t>., sebagai pembimbing yang telah memberikan pengarahan dan koreksi sehingga penelitian dapat terselesaikan.</w:t>
      </w:r>
    </w:p>
    <w:p w:rsidR="00CC6D8E" w:rsidRDefault="00CC6D8E" w:rsidP="00CC6D8E">
      <w:pPr>
        <w:pStyle w:val="ListParagraph"/>
        <w:numPr>
          <w:ilvl w:val="0"/>
          <w:numId w:val="70"/>
        </w:numPr>
        <w:spacing w:after="0" w:line="480" w:lineRule="auto"/>
        <w:jc w:val="both"/>
        <w:rPr>
          <w:rFonts w:ascii="Times New Roman" w:hAnsi="Times New Roman" w:cs="Times New Roman"/>
          <w:sz w:val="24"/>
          <w:szCs w:val="24"/>
        </w:rPr>
      </w:pPr>
      <w:r w:rsidRPr="00727E1B">
        <w:rPr>
          <w:rFonts w:ascii="Times New Roman" w:hAnsi="Times New Roman" w:cs="Times New Roman"/>
          <w:sz w:val="24"/>
          <w:szCs w:val="24"/>
        </w:rPr>
        <w:t xml:space="preserve">Segenap Bapak/Ibu Dosen </w:t>
      </w:r>
      <w:r>
        <w:rPr>
          <w:rFonts w:ascii="Times New Roman" w:hAnsi="Times New Roman" w:cs="Times New Roman"/>
          <w:sz w:val="24"/>
          <w:szCs w:val="24"/>
        </w:rPr>
        <w:t>IAIN</w:t>
      </w:r>
      <w:r w:rsidRPr="00727E1B">
        <w:rPr>
          <w:rFonts w:ascii="Times New Roman" w:hAnsi="Times New Roman" w:cs="Times New Roman"/>
          <w:sz w:val="24"/>
          <w:szCs w:val="24"/>
        </w:rPr>
        <w:t xml:space="preserve"> Tulungagung yang telah membimbing dan memberikan wawasannya sehingga studi ini dapat terselesaikan.</w:t>
      </w:r>
    </w:p>
    <w:p w:rsidR="00CC6D8E" w:rsidRDefault="00CC6D8E" w:rsidP="00CC6D8E">
      <w:pPr>
        <w:pStyle w:val="ListParagraph"/>
        <w:numPr>
          <w:ilvl w:val="0"/>
          <w:numId w:val="70"/>
        </w:numPr>
        <w:spacing w:after="0" w:line="480" w:lineRule="auto"/>
        <w:jc w:val="both"/>
        <w:rPr>
          <w:rFonts w:ascii="Times New Roman" w:hAnsi="Times New Roman" w:cs="Times New Roman"/>
          <w:sz w:val="24"/>
          <w:szCs w:val="24"/>
        </w:rPr>
      </w:pPr>
      <w:r w:rsidRPr="00727E1B">
        <w:rPr>
          <w:rFonts w:ascii="Times New Roman" w:hAnsi="Times New Roman" w:cs="Times New Roman"/>
          <w:sz w:val="24"/>
          <w:szCs w:val="24"/>
        </w:rPr>
        <w:t xml:space="preserve">Bapak </w:t>
      </w:r>
      <w:r>
        <w:rPr>
          <w:rFonts w:ascii="Times New Roman" w:hAnsi="Times New Roman" w:cs="Times New Roman"/>
          <w:sz w:val="24"/>
          <w:szCs w:val="24"/>
        </w:rPr>
        <w:t xml:space="preserve">Mamik Priyatno, S.Pd., dan seluruh Karyawan </w:t>
      </w:r>
      <w:r w:rsidRPr="00727E1B">
        <w:rPr>
          <w:rFonts w:ascii="Times New Roman" w:hAnsi="Times New Roman" w:cs="Times New Roman"/>
          <w:sz w:val="24"/>
          <w:szCs w:val="24"/>
        </w:rPr>
        <w:t xml:space="preserve">BMT </w:t>
      </w:r>
      <w:r>
        <w:rPr>
          <w:rFonts w:ascii="Times New Roman" w:hAnsi="Times New Roman" w:cs="Times New Roman"/>
          <w:sz w:val="24"/>
          <w:szCs w:val="24"/>
        </w:rPr>
        <w:t>Dinar Amanu Tulungagung</w:t>
      </w:r>
      <w:r w:rsidRPr="00727E1B">
        <w:rPr>
          <w:rFonts w:ascii="Times New Roman" w:hAnsi="Times New Roman" w:cs="Times New Roman"/>
          <w:sz w:val="24"/>
          <w:szCs w:val="24"/>
        </w:rPr>
        <w:t xml:space="preserve"> yang telah memberikan kesempatan kepada penyusun untuk mengadakan penelitian.</w:t>
      </w:r>
    </w:p>
    <w:p w:rsidR="00CC6D8E" w:rsidRDefault="00CC6D8E" w:rsidP="00CC6D8E">
      <w:pPr>
        <w:pStyle w:val="ListParagraph"/>
        <w:numPr>
          <w:ilvl w:val="0"/>
          <w:numId w:val="70"/>
        </w:numPr>
        <w:spacing w:after="0" w:line="480" w:lineRule="auto"/>
        <w:jc w:val="both"/>
        <w:rPr>
          <w:rFonts w:ascii="Times New Roman" w:hAnsi="Times New Roman" w:cs="Times New Roman"/>
          <w:sz w:val="24"/>
          <w:szCs w:val="24"/>
        </w:rPr>
      </w:pPr>
      <w:r w:rsidRPr="00727E1B">
        <w:rPr>
          <w:rFonts w:ascii="Times New Roman" w:hAnsi="Times New Roman" w:cs="Times New Roman"/>
          <w:sz w:val="24"/>
          <w:szCs w:val="24"/>
        </w:rPr>
        <w:lastRenderedPageBreak/>
        <w:t>Seluruh keluargaku yang selama ini telah memberikan dukungan baik spiritual maupun meteriil.</w:t>
      </w:r>
    </w:p>
    <w:p w:rsidR="00CC6D8E" w:rsidRPr="00727E1B" w:rsidRDefault="00CC6D8E" w:rsidP="00CC6D8E">
      <w:pPr>
        <w:pStyle w:val="ListParagraph"/>
        <w:numPr>
          <w:ilvl w:val="0"/>
          <w:numId w:val="70"/>
        </w:numPr>
        <w:spacing w:after="0" w:line="480" w:lineRule="auto"/>
        <w:jc w:val="both"/>
        <w:rPr>
          <w:rFonts w:ascii="Times New Roman" w:hAnsi="Times New Roman" w:cs="Times New Roman"/>
          <w:sz w:val="24"/>
          <w:szCs w:val="24"/>
        </w:rPr>
      </w:pPr>
      <w:r w:rsidRPr="00727E1B">
        <w:rPr>
          <w:rFonts w:ascii="Times New Roman" w:hAnsi="Times New Roman" w:cs="Times New Roman"/>
          <w:sz w:val="24"/>
          <w:szCs w:val="24"/>
        </w:rPr>
        <w:t>Semua pihak yang telah memberikan bantuan dalam penyusunan skripsi ini.</w:t>
      </w:r>
    </w:p>
    <w:p w:rsidR="00CC6D8E" w:rsidRPr="00DF7CCF" w:rsidRDefault="00CC6D8E" w:rsidP="00CC6D8E">
      <w:pPr>
        <w:ind w:firstLine="709"/>
        <w:jc w:val="both"/>
        <w:rPr>
          <w:rFonts w:ascii="Times New Roman" w:hAnsi="Times New Roman" w:cs="Times New Roman"/>
          <w:sz w:val="24"/>
          <w:szCs w:val="24"/>
          <w:rtl/>
        </w:rPr>
      </w:pPr>
      <w:r w:rsidRPr="00DF7CCF">
        <w:rPr>
          <w:rFonts w:ascii="Times New Roman" w:hAnsi="Times New Roman" w:cs="Times New Roman"/>
          <w:bCs/>
          <w:sz w:val="24"/>
          <w:szCs w:val="24"/>
        </w:rPr>
        <w:t>Dengan penuh harap semoga jasa kebaikan mereka diterima Allah SWT, dan tercatat sebagai amal shalih. Akhirnya, karya ini penulis suguhkan kepada segenap pembaca, dengan harapan adanya saran dan kritik yang bersifat konstruktif demi perbaikan. Semoga karya ini bermanfaat dan mendapat ridha Allah SWT.</w:t>
      </w:r>
    </w:p>
    <w:p w:rsidR="00CC6D8E" w:rsidRPr="00DF7CCF" w:rsidRDefault="00CC6D8E" w:rsidP="00CC6D8E">
      <w:pPr>
        <w:rPr>
          <w:rFonts w:ascii="Times New Roman" w:hAnsi="Times New Roman" w:cs="Times New Roman"/>
          <w:sz w:val="24"/>
          <w:szCs w:val="24"/>
        </w:rPr>
      </w:pPr>
    </w:p>
    <w:p w:rsidR="00CC6D8E" w:rsidRPr="00DF7CCF" w:rsidRDefault="00CC6D8E" w:rsidP="00CC6D8E">
      <w:pPr>
        <w:rPr>
          <w:rFonts w:ascii="Times New Roman" w:hAnsi="Times New Roman" w:cs="Times New Roman"/>
          <w:sz w:val="24"/>
          <w:szCs w:val="24"/>
        </w:rPr>
      </w:pPr>
    </w:p>
    <w:p w:rsidR="00CC6D8E" w:rsidRPr="00906BBF" w:rsidRDefault="00CC6D8E" w:rsidP="00CC6D8E">
      <w:pPr>
        <w:pStyle w:val="Heading4"/>
        <w:ind w:left="3600" w:firstLine="720"/>
        <w:rPr>
          <w:rFonts w:ascii="Times New Roman" w:hAnsi="Times New Roman" w:cs="Times New Roman"/>
          <w:b w:val="0"/>
          <w:bCs w:val="0"/>
          <w:i w:val="0"/>
          <w:color w:val="auto"/>
          <w:sz w:val="24"/>
          <w:szCs w:val="24"/>
          <w:lang w:val="id-ID"/>
        </w:rPr>
      </w:pPr>
      <w:r w:rsidRPr="00DF7CCF">
        <w:rPr>
          <w:rFonts w:ascii="Times New Roman" w:hAnsi="Times New Roman" w:cs="Times New Roman"/>
          <w:b w:val="0"/>
          <w:i w:val="0"/>
          <w:color w:val="auto"/>
          <w:sz w:val="24"/>
          <w:szCs w:val="24"/>
        </w:rPr>
        <w:t>Tulungagung,</w:t>
      </w:r>
      <w:r>
        <w:rPr>
          <w:rFonts w:ascii="Times New Roman" w:hAnsi="Times New Roman" w:cs="Times New Roman"/>
          <w:b w:val="0"/>
          <w:i w:val="0"/>
          <w:color w:val="auto"/>
          <w:sz w:val="24"/>
          <w:szCs w:val="24"/>
          <w:lang w:val="id-ID"/>
        </w:rPr>
        <w:t xml:space="preserve"> 13 Mei </w:t>
      </w:r>
      <w:r w:rsidRPr="00DF7CCF">
        <w:rPr>
          <w:rFonts w:ascii="Times New Roman" w:hAnsi="Times New Roman" w:cs="Times New Roman"/>
          <w:b w:val="0"/>
          <w:bCs w:val="0"/>
          <w:i w:val="0"/>
          <w:color w:val="auto"/>
          <w:sz w:val="24"/>
          <w:szCs w:val="24"/>
        </w:rPr>
        <w:t>201</w:t>
      </w:r>
      <w:r>
        <w:rPr>
          <w:rFonts w:ascii="Times New Roman" w:hAnsi="Times New Roman" w:cs="Times New Roman"/>
          <w:b w:val="0"/>
          <w:bCs w:val="0"/>
          <w:i w:val="0"/>
          <w:color w:val="auto"/>
          <w:sz w:val="24"/>
          <w:szCs w:val="24"/>
          <w:lang w:val="id-ID"/>
        </w:rPr>
        <w:t>5</w:t>
      </w:r>
    </w:p>
    <w:p w:rsidR="00CC6D8E" w:rsidRPr="00DF7CCF" w:rsidRDefault="00CC6D8E" w:rsidP="00CC6D8E">
      <w:pPr>
        <w:pStyle w:val="Heading4"/>
        <w:spacing w:before="0"/>
        <w:ind w:left="5040"/>
        <w:rPr>
          <w:rFonts w:ascii="Times New Roman" w:hAnsi="Times New Roman" w:cs="Times New Roman"/>
          <w:b w:val="0"/>
          <w:bCs w:val="0"/>
          <w:i w:val="0"/>
          <w:color w:val="auto"/>
          <w:sz w:val="24"/>
          <w:szCs w:val="24"/>
        </w:rPr>
      </w:pPr>
      <w:r>
        <w:rPr>
          <w:rFonts w:ascii="Times New Roman" w:hAnsi="Times New Roman" w:cs="Times New Roman"/>
          <w:b w:val="0"/>
          <w:i w:val="0"/>
          <w:color w:val="auto"/>
          <w:sz w:val="24"/>
          <w:szCs w:val="24"/>
          <w:lang w:val="id-ID"/>
        </w:rPr>
        <w:t xml:space="preserve">   </w:t>
      </w:r>
      <w:r>
        <w:rPr>
          <w:rFonts w:ascii="Times New Roman" w:hAnsi="Times New Roman" w:cs="Times New Roman"/>
          <w:b w:val="0"/>
          <w:i w:val="0"/>
          <w:color w:val="auto"/>
          <w:sz w:val="24"/>
          <w:szCs w:val="24"/>
        </w:rPr>
        <w:t>Peneliti</w:t>
      </w:r>
    </w:p>
    <w:p w:rsidR="00CC6D8E" w:rsidRDefault="00CC6D8E" w:rsidP="00CC6D8E">
      <w:pPr>
        <w:ind w:left="4320"/>
        <w:rPr>
          <w:rFonts w:ascii="Times New Roman" w:hAnsi="Times New Roman" w:cs="Times New Roman"/>
          <w:bCs/>
          <w:sz w:val="24"/>
          <w:szCs w:val="24"/>
        </w:rPr>
      </w:pPr>
    </w:p>
    <w:p w:rsidR="00CC6D8E" w:rsidRPr="0067574A" w:rsidRDefault="00CC6D8E" w:rsidP="00CC6D8E">
      <w:pPr>
        <w:ind w:left="4320"/>
        <w:rPr>
          <w:rFonts w:ascii="Times New Roman" w:hAnsi="Times New Roman" w:cs="Times New Roman"/>
          <w:b/>
          <w:sz w:val="24"/>
          <w:szCs w:val="24"/>
        </w:rPr>
      </w:pPr>
      <w:r>
        <w:rPr>
          <w:rFonts w:ascii="Times New Roman" w:hAnsi="Times New Roman" w:cs="Times New Roman"/>
          <w:b/>
          <w:sz w:val="24"/>
          <w:szCs w:val="24"/>
        </w:rPr>
        <w:t xml:space="preserve">   Indra Riski Pratama</w:t>
      </w:r>
    </w:p>
    <w:p w:rsidR="00CC6D8E" w:rsidRPr="00DF7CCF" w:rsidRDefault="00CC6D8E" w:rsidP="00CC6D8E">
      <w:pPr>
        <w:jc w:val="center"/>
        <w:rPr>
          <w:rFonts w:ascii="Times New Roman" w:hAnsi="Times New Roman" w:cs="Times New Roman"/>
          <w:b/>
          <w:sz w:val="24"/>
          <w:szCs w:val="24"/>
        </w:rPr>
      </w:pPr>
    </w:p>
    <w:p w:rsidR="00CC6D8E" w:rsidRPr="00DF7CCF" w:rsidRDefault="00CC6D8E" w:rsidP="00CC6D8E">
      <w:pPr>
        <w:jc w:val="cente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Default="00CC6D8E" w:rsidP="00CC6D8E">
      <w:pPr>
        <w:rPr>
          <w:rFonts w:ascii="Times New Roman" w:hAnsi="Times New Roman" w:cs="Times New Roman"/>
          <w:b/>
          <w:sz w:val="24"/>
          <w:szCs w:val="24"/>
        </w:rPr>
      </w:pPr>
    </w:p>
    <w:p w:rsidR="00CC6D8E" w:rsidRPr="00E52289" w:rsidRDefault="00CC6D8E" w:rsidP="00CC6D8E">
      <w:pPr>
        <w:rPr>
          <w:rFonts w:ascii="Times New Roman" w:hAnsi="Times New Roman" w:cs="Times New Roman"/>
          <w:b/>
          <w:sz w:val="24"/>
          <w:szCs w:val="24"/>
        </w:rPr>
      </w:pPr>
    </w:p>
    <w:p w:rsidR="00CC6D8E" w:rsidRPr="0012420A" w:rsidRDefault="00CC6D8E" w:rsidP="00CC6D8E">
      <w:pPr>
        <w:jc w:val="center"/>
        <w:rPr>
          <w:rFonts w:ascii="Times New Roman" w:hAnsi="Times New Roman" w:cs="Times New Roman"/>
          <w:b/>
          <w:sz w:val="28"/>
          <w:szCs w:val="28"/>
        </w:rPr>
      </w:pPr>
      <w:r w:rsidRPr="0012420A">
        <w:rPr>
          <w:rFonts w:ascii="Times New Roman" w:hAnsi="Times New Roman" w:cs="Times New Roman"/>
          <w:b/>
          <w:sz w:val="28"/>
          <w:szCs w:val="28"/>
        </w:rPr>
        <w:lastRenderedPageBreak/>
        <w:t>DAFTAR ISI</w:t>
      </w:r>
    </w:p>
    <w:p w:rsidR="00CC6D8E" w:rsidRDefault="00CC6D8E" w:rsidP="00CC6D8E">
      <w:p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HALAMAN SAMPUL</w:t>
      </w:r>
      <w:r>
        <w:rPr>
          <w:rFonts w:ascii="Times New Roman" w:hAnsi="Times New Roman" w:cs="Times New Roman"/>
          <w:sz w:val="24"/>
          <w:szCs w:val="24"/>
        </w:rPr>
        <w:tab/>
        <w:t>i</w:t>
      </w:r>
    </w:p>
    <w:p w:rsidR="00CC6D8E" w:rsidRPr="004A46A9" w:rsidRDefault="00CC6D8E" w:rsidP="00CC6D8E">
      <w:p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ii</w:t>
      </w:r>
    </w:p>
    <w:p w:rsidR="00CC6D8E" w:rsidRPr="004A46A9" w:rsidRDefault="00CC6D8E" w:rsidP="00CC6D8E">
      <w:pPr>
        <w:tabs>
          <w:tab w:val="left" w:pos="1701"/>
          <w:tab w:val="left" w:leader="dot" w:pos="7513"/>
        </w:tabs>
        <w:rPr>
          <w:rFonts w:ascii="Times New Roman" w:hAnsi="Times New Roman" w:cs="Times New Roman"/>
          <w:sz w:val="24"/>
          <w:szCs w:val="24"/>
        </w:rPr>
      </w:pPr>
      <w:r w:rsidRPr="0067574A">
        <w:rPr>
          <w:rFonts w:ascii="Times New Roman" w:hAnsi="Times New Roman" w:cs="Times New Roman"/>
          <w:sz w:val="24"/>
          <w:szCs w:val="24"/>
        </w:rPr>
        <w:t>H</w:t>
      </w:r>
      <w:r>
        <w:rPr>
          <w:rFonts w:ascii="Times New Roman" w:hAnsi="Times New Roman" w:cs="Times New Roman"/>
          <w:sz w:val="24"/>
          <w:szCs w:val="24"/>
        </w:rPr>
        <w:t>ALAMAN PERSETUJUAN</w:t>
      </w:r>
      <w:r>
        <w:rPr>
          <w:rFonts w:ascii="Times New Roman" w:hAnsi="Times New Roman" w:cs="Times New Roman"/>
          <w:sz w:val="24"/>
          <w:szCs w:val="24"/>
        </w:rPr>
        <w:tab/>
        <w:t>iii</w:t>
      </w:r>
    </w:p>
    <w:p w:rsidR="00CC6D8E" w:rsidRDefault="00CC6D8E" w:rsidP="00CC6D8E">
      <w:pPr>
        <w:tabs>
          <w:tab w:val="left" w:pos="2694"/>
          <w:tab w:val="left" w:leader="dot" w:pos="7513"/>
        </w:tabs>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iv</w:t>
      </w:r>
    </w:p>
    <w:p w:rsidR="00CC6D8E" w:rsidRPr="004A46A9" w:rsidRDefault="00CC6D8E" w:rsidP="00CC6D8E">
      <w:p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t>v</w:t>
      </w:r>
    </w:p>
    <w:p w:rsidR="00CC6D8E" w:rsidRPr="004A46A9" w:rsidRDefault="00CC6D8E" w:rsidP="00CC6D8E">
      <w:pPr>
        <w:tabs>
          <w:tab w:val="left" w:pos="1560"/>
          <w:tab w:val="left" w:leader="dot" w:pos="7513"/>
        </w:tabs>
        <w:rPr>
          <w:rFonts w:ascii="Times New Roman" w:hAnsi="Times New Roman" w:cs="Times New Roman"/>
          <w:sz w:val="24"/>
          <w:szCs w:val="24"/>
        </w:rPr>
      </w:pPr>
      <w:r>
        <w:rPr>
          <w:rFonts w:ascii="Times New Roman" w:hAnsi="Times New Roman" w:cs="Times New Roman"/>
          <w:sz w:val="24"/>
          <w:szCs w:val="24"/>
        </w:rPr>
        <w:t>HALAMAN MOTTO</w:t>
      </w:r>
      <w:r>
        <w:rPr>
          <w:rFonts w:ascii="Times New Roman" w:hAnsi="Times New Roman" w:cs="Times New Roman"/>
          <w:sz w:val="24"/>
          <w:szCs w:val="24"/>
        </w:rPr>
        <w:tab/>
        <w:t>vi</w:t>
      </w:r>
      <w:r>
        <w:rPr>
          <w:rFonts w:ascii="Times New Roman" w:hAnsi="Times New Roman" w:cs="Times New Roman"/>
          <w:sz w:val="24"/>
          <w:szCs w:val="24"/>
        </w:rPr>
        <w:tab/>
      </w:r>
    </w:p>
    <w:p w:rsidR="00CC6D8E" w:rsidRPr="004A46A9" w:rsidRDefault="00CC6D8E" w:rsidP="00CC6D8E">
      <w:p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HALAMAN PERSEMBAHAN</w:t>
      </w:r>
      <w:r w:rsidRPr="004A46A9">
        <w:rPr>
          <w:rFonts w:ascii="Times New Roman" w:hAnsi="Times New Roman" w:cs="Times New Roman"/>
          <w:sz w:val="24"/>
          <w:szCs w:val="24"/>
        </w:rPr>
        <w:t xml:space="preserve"> </w:t>
      </w:r>
      <w:r>
        <w:rPr>
          <w:rFonts w:ascii="Times New Roman" w:hAnsi="Times New Roman" w:cs="Times New Roman"/>
          <w:sz w:val="24"/>
          <w:szCs w:val="24"/>
        </w:rPr>
        <w:tab/>
        <w:t>vii</w:t>
      </w:r>
      <w:r>
        <w:rPr>
          <w:rFonts w:ascii="Times New Roman" w:hAnsi="Times New Roman" w:cs="Times New Roman"/>
          <w:sz w:val="24"/>
          <w:szCs w:val="24"/>
        </w:rPr>
        <w:tab/>
      </w:r>
    </w:p>
    <w:p w:rsidR="00CC6D8E" w:rsidRPr="0012420A" w:rsidRDefault="00CC6D8E" w:rsidP="00CC6D8E">
      <w:pPr>
        <w:tabs>
          <w:tab w:val="left" w:pos="1560"/>
          <w:tab w:val="left" w:leader="dot" w:pos="7513"/>
        </w:tabs>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viii</w:t>
      </w:r>
      <w:r>
        <w:rPr>
          <w:rFonts w:ascii="Times New Roman" w:hAnsi="Times New Roman" w:cs="Times New Roman"/>
          <w:sz w:val="24"/>
          <w:szCs w:val="24"/>
        </w:rPr>
        <w:tab/>
      </w:r>
    </w:p>
    <w:p w:rsidR="00CC6D8E" w:rsidRDefault="00CC6D8E" w:rsidP="00CC6D8E">
      <w:pPr>
        <w:tabs>
          <w:tab w:val="left" w:pos="851"/>
          <w:tab w:val="left" w:leader="dot" w:pos="7513"/>
        </w:tabs>
        <w:rPr>
          <w:rFonts w:ascii="Times New Roman" w:hAnsi="Times New Roman" w:cs="Times New Roman"/>
          <w:sz w:val="24"/>
          <w:szCs w:val="24"/>
        </w:rPr>
      </w:pPr>
      <w:r>
        <w:rPr>
          <w:rFonts w:ascii="Times New Roman" w:hAnsi="Times New Roman" w:cs="Times New Roman"/>
          <w:sz w:val="24"/>
          <w:szCs w:val="24"/>
        </w:rPr>
        <w:t>DAFTAR ISI</w:t>
      </w:r>
      <w:r w:rsidRPr="0067574A">
        <w:rPr>
          <w:rFonts w:ascii="Times New Roman" w:hAnsi="Times New Roman" w:cs="Times New Roman"/>
          <w:sz w:val="24"/>
          <w:szCs w:val="24"/>
        </w:rPr>
        <w:t xml:space="preserve"> </w:t>
      </w:r>
      <w:r>
        <w:rPr>
          <w:rFonts w:ascii="Times New Roman" w:hAnsi="Times New Roman" w:cs="Times New Roman"/>
          <w:sz w:val="24"/>
          <w:szCs w:val="24"/>
        </w:rPr>
        <w:tab/>
        <w:t>x</w:t>
      </w:r>
    </w:p>
    <w:p w:rsidR="00CC6D8E" w:rsidRDefault="00CC6D8E" w:rsidP="00CC6D8E">
      <w:pPr>
        <w:tabs>
          <w:tab w:val="left" w:pos="851"/>
          <w:tab w:val="left" w:leader="dot" w:pos="7513"/>
        </w:tabs>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xiv</w:t>
      </w:r>
    </w:p>
    <w:p w:rsidR="00CC6D8E" w:rsidRDefault="00CC6D8E" w:rsidP="00CC6D8E">
      <w:pPr>
        <w:tabs>
          <w:tab w:val="left" w:pos="851"/>
          <w:tab w:val="left" w:leader="dot" w:pos="7513"/>
        </w:tabs>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xv</w:t>
      </w:r>
    </w:p>
    <w:p w:rsidR="00CC6D8E" w:rsidRPr="0012420A" w:rsidRDefault="00CC6D8E" w:rsidP="00CC6D8E">
      <w:pPr>
        <w:tabs>
          <w:tab w:val="left" w:pos="851"/>
          <w:tab w:val="left" w:leader="dot" w:pos="7513"/>
        </w:tabs>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xvi</w:t>
      </w:r>
    </w:p>
    <w:p w:rsidR="00CC6D8E" w:rsidRPr="005A05D4" w:rsidRDefault="00CC6D8E" w:rsidP="00CC6D8E">
      <w:pPr>
        <w:tabs>
          <w:tab w:val="left" w:pos="851"/>
          <w:tab w:val="left" w:leader="dot" w:pos="7371"/>
        </w:tabs>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sidRPr="0067574A">
        <w:rPr>
          <w:rFonts w:ascii="Times New Roman" w:hAnsi="Times New Roman" w:cs="Times New Roman"/>
          <w:sz w:val="24"/>
          <w:szCs w:val="24"/>
        </w:rPr>
        <w:t xml:space="preserve"> </w:t>
      </w:r>
      <w:r>
        <w:rPr>
          <w:rFonts w:ascii="Times New Roman" w:hAnsi="Times New Roman" w:cs="Times New Roman"/>
          <w:sz w:val="24"/>
          <w:szCs w:val="24"/>
        </w:rPr>
        <w:t>xvii</w:t>
      </w:r>
    </w:p>
    <w:p w:rsidR="00CC6D8E" w:rsidRPr="0067574A" w:rsidRDefault="00CC6D8E" w:rsidP="00CC6D8E">
      <w:pPr>
        <w:tabs>
          <w:tab w:val="left" w:pos="8364"/>
        </w:tabs>
        <w:rPr>
          <w:rFonts w:ascii="Times New Roman" w:hAnsi="Times New Roman" w:cs="Times New Roman"/>
          <w:b/>
          <w:sz w:val="24"/>
          <w:szCs w:val="24"/>
        </w:rPr>
      </w:pPr>
      <w:r w:rsidRPr="0067574A">
        <w:rPr>
          <w:rFonts w:ascii="Times New Roman" w:hAnsi="Times New Roman" w:cs="Times New Roman"/>
          <w:b/>
          <w:sz w:val="24"/>
          <w:szCs w:val="24"/>
        </w:rPr>
        <w:t>BAB I   :  PENDAHULUAN</w:t>
      </w:r>
    </w:p>
    <w:p w:rsidR="00CC6D8E" w:rsidRPr="0067574A" w:rsidRDefault="00CC6D8E" w:rsidP="00CC6D8E">
      <w:pPr>
        <w:pStyle w:val="ListParagraph"/>
        <w:numPr>
          <w:ilvl w:val="0"/>
          <w:numId w:val="64"/>
        </w:numPr>
        <w:tabs>
          <w:tab w:val="left" w:pos="2410"/>
          <w:tab w:val="left" w:leader="dot" w:pos="7513"/>
        </w:tabs>
        <w:spacing w:after="0" w:line="480" w:lineRule="auto"/>
        <w:ind w:left="993" w:hanging="426"/>
        <w:rPr>
          <w:rFonts w:ascii="Times New Roman" w:hAnsi="Times New Roman" w:cs="Times New Roman"/>
          <w:sz w:val="24"/>
          <w:szCs w:val="24"/>
        </w:rPr>
      </w:pPr>
      <w:r w:rsidRPr="0067574A">
        <w:rPr>
          <w:rFonts w:ascii="Times New Roman" w:hAnsi="Times New Roman" w:cs="Times New Roman"/>
          <w:sz w:val="24"/>
          <w:szCs w:val="24"/>
        </w:rPr>
        <w:t>Latar Belakang</w:t>
      </w:r>
      <w:r>
        <w:rPr>
          <w:rFonts w:ascii="Times New Roman" w:hAnsi="Times New Roman" w:cs="Times New Roman"/>
          <w:sz w:val="24"/>
          <w:szCs w:val="24"/>
        </w:rPr>
        <w:t xml:space="preserve"> Masalah</w:t>
      </w:r>
      <w:r>
        <w:rPr>
          <w:rFonts w:ascii="Times New Roman" w:hAnsi="Times New Roman" w:cs="Times New Roman"/>
          <w:sz w:val="24"/>
          <w:szCs w:val="24"/>
        </w:rPr>
        <w:tab/>
        <w:t>1</w:t>
      </w:r>
      <w:r w:rsidRPr="0067574A">
        <w:rPr>
          <w:rFonts w:ascii="Times New Roman" w:hAnsi="Times New Roman" w:cs="Times New Roman"/>
          <w:sz w:val="24"/>
          <w:szCs w:val="24"/>
        </w:rPr>
        <w:t xml:space="preserve"> </w:t>
      </w:r>
    </w:p>
    <w:p w:rsidR="00CC6D8E" w:rsidRPr="00502A94" w:rsidRDefault="00CC6D8E" w:rsidP="00CC6D8E">
      <w:pPr>
        <w:pStyle w:val="ListParagraph"/>
        <w:numPr>
          <w:ilvl w:val="0"/>
          <w:numId w:val="64"/>
        </w:numPr>
        <w:tabs>
          <w:tab w:val="left" w:pos="2410"/>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Rumusan Masalah</w:t>
      </w:r>
      <w:r w:rsidRPr="00502A94">
        <w:rPr>
          <w:rFonts w:ascii="Times New Roman" w:hAnsi="Times New Roman" w:cs="Times New Roman"/>
          <w:sz w:val="24"/>
          <w:szCs w:val="24"/>
        </w:rPr>
        <w:t xml:space="preserve"> </w:t>
      </w:r>
      <w:r>
        <w:rPr>
          <w:rFonts w:ascii="Times New Roman" w:hAnsi="Times New Roman" w:cs="Times New Roman"/>
          <w:sz w:val="24"/>
          <w:szCs w:val="24"/>
        </w:rPr>
        <w:tab/>
        <w:t>6</w:t>
      </w:r>
    </w:p>
    <w:p w:rsidR="00CC6D8E" w:rsidRPr="00D50E36" w:rsidRDefault="00CC6D8E" w:rsidP="00CC6D8E">
      <w:pPr>
        <w:pStyle w:val="ListParagraph"/>
        <w:numPr>
          <w:ilvl w:val="0"/>
          <w:numId w:val="64"/>
        </w:numPr>
        <w:tabs>
          <w:tab w:val="left" w:pos="2410"/>
          <w:tab w:val="left" w:leader="dot" w:pos="7513"/>
        </w:tabs>
        <w:spacing w:after="0" w:line="480" w:lineRule="auto"/>
        <w:ind w:left="993" w:hanging="426"/>
        <w:rPr>
          <w:rFonts w:ascii="Times New Roman" w:hAnsi="Times New Roman" w:cs="Times New Roman"/>
          <w:sz w:val="24"/>
          <w:szCs w:val="24"/>
        </w:rPr>
      </w:pPr>
      <w:r w:rsidRPr="00D50E36">
        <w:rPr>
          <w:rFonts w:ascii="Times New Roman" w:hAnsi="Times New Roman" w:cs="Times New Roman"/>
          <w:sz w:val="24"/>
          <w:szCs w:val="24"/>
        </w:rPr>
        <w:t xml:space="preserve">Tujuan Penelitian </w:t>
      </w:r>
      <w:r>
        <w:rPr>
          <w:rFonts w:ascii="Times New Roman" w:hAnsi="Times New Roman" w:cs="Times New Roman"/>
          <w:sz w:val="24"/>
          <w:szCs w:val="24"/>
        </w:rPr>
        <w:tab/>
        <w:t>6</w:t>
      </w:r>
    </w:p>
    <w:p w:rsidR="00CC6D8E" w:rsidRPr="00333D0B" w:rsidRDefault="00CC6D8E" w:rsidP="00CC6D8E">
      <w:pPr>
        <w:pStyle w:val="ListParagraph"/>
        <w:numPr>
          <w:ilvl w:val="0"/>
          <w:numId w:val="64"/>
        </w:numPr>
        <w:tabs>
          <w:tab w:val="left" w:pos="2410"/>
          <w:tab w:val="left" w:leader="dot" w:pos="7513"/>
        </w:tabs>
        <w:spacing w:after="0" w:line="480" w:lineRule="auto"/>
        <w:ind w:left="993" w:hanging="426"/>
        <w:rPr>
          <w:rFonts w:ascii="Times New Roman" w:hAnsi="Times New Roman" w:cs="Times New Roman"/>
          <w:sz w:val="24"/>
          <w:szCs w:val="24"/>
        </w:rPr>
      </w:pPr>
      <w:r w:rsidRPr="0067574A">
        <w:rPr>
          <w:rFonts w:ascii="Times New Roman" w:hAnsi="Times New Roman" w:cs="Times New Roman"/>
          <w:sz w:val="24"/>
          <w:szCs w:val="24"/>
        </w:rPr>
        <w:t xml:space="preserve">Kegunaan Penelitian </w:t>
      </w:r>
      <w:r>
        <w:rPr>
          <w:rFonts w:ascii="Times New Roman" w:hAnsi="Times New Roman" w:cs="Times New Roman"/>
          <w:sz w:val="24"/>
          <w:szCs w:val="24"/>
        </w:rPr>
        <w:tab/>
        <w:t>7</w:t>
      </w:r>
    </w:p>
    <w:p w:rsidR="00CC6D8E" w:rsidRPr="0067574A" w:rsidRDefault="00CC6D8E" w:rsidP="00CC6D8E">
      <w:pPr>
        <w:pStyle w:val="ListParagraph"/>
        <w:numPr>
          <w:ilvl w:val="0"/>
          <w:numId w:val="64"/>
        </w:numPr>
        <w:tabs>
          <w:tab w:val="left" w:pos="2410"/>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Ruang Lingkup dan Pembatasan Penelitian</w:t>
      </w:r>
      <w:r>
        <w:rPr>
          <w:rFonts w:ascii="Times New Roman" w:hAnsi="Times New Roman" w:cs="Times New Roman"/>
          <w:sz w:val="24"/>
          <w:szCs w:val="24"/>
        </w:rPr>
        <w:tab/>
        <w:t xml:space="preserve">7 </w:t>
      </w:r>
    </w:p>
    <w:p w:rsidR="00CC6D8E" w:rsidRPr="0067574A" w:rsidRDefault="00CC6D8E" w:rsidP="00CC6D8E">
      <w:pPr>
        <w:pStyle w:val="ListParagraph"/>
        <w:numPr>
          <w:ilvl w:val="0"/>
          <w:numId w:val="64"/>
        </w:numPr>
        <w:tabs>
          <w:tab w:val="left" w:pos="2410"/>
          <w:tab w:val="left" w:leader="dot" w:pos="7513"/>
        </w:tabs>
        <w:spacing w:after="0" w:line="480" w:lineRule="auto"/>
        <w:ind w:left="993" w:hanging="426"/>
        <w:rPr>
          <w:rFonts w:ascii="Times New Roman" w:hAnsi="Times New Roman" w:cs="Times New Roman"/>
          <w:sz w:val="24"/>
          <w:szCs w:val="24"/>
        </w:rPr>
      </w:pPr>
      <w:r w:rsidRPr="0067574A">
        <w:rPr>
          <w:rFonts w:ascii="Times New Roman" w:hAnsi="Times New Roman" w:cs="Times New Roman"/>
          <w:sz w:val="24"/>
          <w:szCs w:val="24"/>
        </w:rPr>
        <w:t xml:space="preserve">Penegasan Istilah </w:t>
      </w:r>
      <w:r>
        <w:rPr>
          <w:rFonts w:ascii="Times New Roman" w:hAnsi="Times New Roman" w:cs="Times New Roman"/>
          <w:sz w:val="24"/>
          <w:szCs w:val="24"/>
        </w:rPr>
        <w:tab/>
        <w:t>8</w:t>
      </w:r>
    </w:p>
    <w:p w:rsidR="00CC6D8E" w:rsidRPr="00333D0B" w:rsidRDefault="00CC6D8E" w:rsidP="00CC6D8E">
      <w:pPr>
        <w:pStyle w:val="ListParagraph"/>
        <w:numPr>
          <w:ilvl w:val="0"/>
          <w:numId w:val="64"/>
        </w:numPr>
        <w:tabs>
          <w:tab w:val="left" w:pos="2410"/>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Sistematika Skripsi</w:t>
      </w:r>
      <w:r>
        <w:rPr>
          <w:rFonts w:ascii="Times New Roman" w:hAnsi="Times New Roman" w:cs="Times New Roman"/>
          <w:sz w:val="24"/>
          <w:szCs w:val="24"/>
        </w:rPr>
        <w:tab/>
        <w:t>11</w:t>
      </w:r>
      <w:r w:rsidRPr="0067574A">
        <w:rPr>
          <w:rFonts w:ascii="Times New Roman" w:hAnsi="Times New Roman" w:cs="Times New Roman"/>
          <w:sz w:val="24"/>
          <w:szCs w:val="24"/>
        </w:rPr>
        <w:t xml:space="preserve"> </w:t>
      </w:r>
    </w:p>
    <w:p w:rsidR="00CC6D8E" w:rsidRPr="0067574A" w:rsidRDefault="00CC6D8E" w:rsidP="00CC6D8E">
      <w:pPr>
        <w:pStyle w:val="ListParagraph"/>
        <w:tabs>
          <w:tab w:val="left" w:pos="2410"/>
          <w:tab w:val="left" w:leader="dot" w:pos="7513"/>
        </w:tabs>
        <w:ind w:left="993"/>
        <w:rPr>
          <w:rFonts w:ascii="Times New Roman" w:hAnsi="Times New Roman" w:cs="Times New Roman"/>
          <w:sz w:val="24"/>
          <w:szCs w:val="24"/>
        </w:rPr>
      </w:pPr>
    </w:p>
    <w:p w:rsidR="00CC6D8E" w:rsidRPr="00182B54" w:rsidRDefault="00CC6D8E" w:rsidP="00CC6D8E">
      <w:pPr>
        <w:rPr>
          <w:rFonts w:ascii="Times New Roman" w:hAnsi="Times New Roman" w:cs="Times New Roman"/>
          <w:b/>
          <w:sz w:val="24"/>
          <w:szCs w:val="24"/>
        </w:rPr>
      </w:pPr>
      <w:r w:rsidRPr="0067574A">
        <w:rPr>
          <w:rFonts w:ascii="Times New Roman" w:hAnsi="Times New Roman" w:cs="Times New Roman"/>
          <w:b/>
          <w:sz w:val="24"/>
          <w:szCs w:val="24"/>
        </w:rPr>
        <w:t xml:space="preserve">BAB II  :  </w:t>
      </w:r>
      <w:r>
        <w:rPr>
          <w:rFonts w:ascii="Times New Roman" w:hAnsi="Times New Roman" w:cs="Times New Roman"/>
          <w:b/>
          <w:sz w:val="24"/>
          <w:szCs w:val="24"/>
        </w:rPr>
        <w:t>LANDASAN TEORI</w:t>
      </w:r>
    </w:p>
    <w:p w:rsidR="00CC6D8E" w:rsidRPr="00AA6CD0" w:rsidRDefault="00CC6D8E" w:rsidP="00CC6D8E">
      <w:pPr>
        <w:pStyle w:val="ListParagraph"/>
        <w:numPr>
          <w:ilvl w:val="0"/>
          <w:numId w:val="75"/>
        </w:numPr>
        <w:tabs>
          <w:tab w:val="left" w:pos="1701"/>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lastRenderedPageBreak/>
        <w:t>Kerangka Teori</w:t>
      </w:r>
      <w:r>
        <w:rPr>
          <w:rFonts w:ascii="Times New Roman" w:hAnsi="Times New Roman" w:cs="Times New Roman"/>
          <w:sz w:val="24"/>
          <w:szCs w:val="24"/>
        </w:rPr>
        <w:tab/>
        <w:t>13</w:t>
      </w:r>
      <w:r>
        <w:rPr>
          <w:rFonts w:ascii="Times New Roman" w:hAnsi="Times New Roman" w:cs="Times New Roman"/>
          <w:sz w:val="24"/>
          <w:szCs w:val="24"/>
        </w:rPr>
        <w:tab/>
      </w:r>
    </w:p>
    <w:p w:rsidR="00CC6D8E" w:rsidRPr="0067574A" w:rsidRDefault="00CC6D8E" w:rsidP="00CC6D8E">
      <w:pPr>
        <w:pStyle w:val="ListParagraph"/>
        <w:numPr>
          <w:ilvl w:val="0"/>
          <w:numId w:val="66"/>
        </w:numPr>
        <w:tabs>
          <w:tab w:val="left" w:pos="170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Budaya</w:t>
      </w:r>
      <w:r>
        <w:rPr>
          <w:rFonts w:ascii="Times New Roman" w:hAnsi="Times New Roman" w:cs="Times New Roman"/>
          <w:sz w:val="24"/>
          <w:szCs w:val="24"/>
        </w:rPr>
        <w:tab/>
        <w:t>13</w:t>
      </w:r>
    </w:p>
    <w:p w:rsidR="00CC6D8E" w:rsidRPr="0067574A" w:rsidRDefault="00CC6D8E" w:rsidP="00CC6D8E">
      <w:pPr>
        <w:pStyle w:val="ListParagraph"/>
        <w:numPr>
          <w:ilvl w:val="0"/>
          <w:numId w:val="76"/>
        </w:numPr>
        <w:tabs>
          <w:tab w:val="left" w:pos="3686"/>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Pengertian Budaya</w:t>
      </w:r>
      <w:r>
        <w:rPr>
          <w:rFonts w:ascii="Times New Roman" w:hAnsi="Times New Roman" w:cs="Times New Roman"/>
          <w:sz w:val="24"/>
          <w:szCs w:val="24"/>
        </w:rPr>
        <w:tab/>
      </w:r>
      <w:r>
        <w:rPr>
          <w:rFonts w:ascii="Times New Roman" w:hAnsi="Times New Roman" w:cs="Times New Roman"/>
          <w:sz w:val="24"/>
          <w:szCs w:val="24"/>
        </w:rPr>
        <w:tab/>
        <w:t>13</w:t>
      </w:r>
    </w:p>
    <w:p w:rsidR="00CC6D8E" w:rsidRPr="0067574A" w:rsidRDefault="00CC6D8E" w:rsidP="00CC6D8E">
      <w:pPr>
        <w:pStyle w:val="ListParagraph"/>
        <w:numPr>
          <w:ilvl w:val="0"/>
          <w:numId w:val="76"/>
        </w:numPr>
        <w:tabs>
          <w:tab w:val="left" w:pos="3261"/>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Budaya Perspektif Islam</w:t>
      </w:r>
      <w:r>
        <w:rPr>
          <w:rFonts w:ascii="Times New Roman" w:hAnsi="Times New Roman" w:cs="Times New Roman"/>
          <w:sz w:val="24"/>
          <w:szCs w:val="24"/>
        </w:rPr>
        <w:tab/>
        <w:t>14</w:t>
      </w:r>
      <w:r w:rsidRPr="0067574A">
        <w:rPr>
          <w:rFonts w:ascii="Times New Roman" w:hAnsi="Times New Roman" w:cs="Times New Roman"/>
          <w:sz w:val="24"/>
          <w:szCs w:val="24"/>
        </w:rPr>
        <w:t xml:space="preserve"> </w:t>
      </w:r>
    </w:p>
    <w:p w:rsidR="00CC6D8E" w:rsidRPr="0067574A" w:rsidRDefault="00CC6D8E" w:rsidP="00CC6D8E">
      <w:pPr>
        <w:pStyle w:val="ListParagraph"/>
        <w:numPr>
          <w:ilvl w:val="0"/>
          <w:numId w:val="66"/>
        </w:numPr>
        <w:tabs>
          <w:tab w:val="left" w:pos="170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Persepsi</w:t>
      </w:r>
      <w:r>
        <w:rPr>
          <w:rFonts w:ascii="Times New Roman" w:hAnsi="Times New Roman" w:cs="Times New Roman"/>
          <w:sz w:val="24"/>
          <w:szCs w:val="24"/>
        </w:rPr>
        <w:tab/>
        <w:t>18</w:t>
      </w:r>
      <w:r w:rsidRPr="0067574A">
        <w:rPr>
          <w:rFonts w:ascii="Times New Roman" w:hAnsi="Times New Roman" w:cs="Times New Roman"/>
          <w:sz w:val="24"/>
          <w:szCs w:val="24"/>
        </w:rPr>
        <w:t xml:space="preserve"> </w:t>
      </w:r>
    </w:p>
    <w:p w:rsidR="00CC6D8E" w:rsidRPr="0067574A" w:rsidRDefault="00CC6D8E" w:rsidP="00CC6D8E">
      <w:pPr>
        <w:pStyle w:val="ListParagraph"/>
        <w:numPr>
          <w:ilvl w:val="0"/>
          <w:numId w:val="67"/>
        </w:numPr>
        <w:tabs>
          <w:tab w:val="left" w:pos="3261"/>
          <w:tab w:val="left" w:leader="dot" w:pos="7513"/>
        </w:tabs>
        <w:spacing w:after="0" w:line="480" w:lineRule="auto"/>
        <w:ind w:left="1843"/>
        <w:rPr>
          <w:rFonts w:ascii="Times New Roman" w:hAnsi="Times New Roman" w:cs="Times New Roman"/>
          <w:sz w:val="24"/>
          <w:szCs w:val="24"/>
        </w:rPr>
      </w:pPr>
      <w:r w:rsidRPr="0067574A">
        <w:rPr>
          <w:rFonts w:ascii="Times New Roman" w:hAnsi="Times New Roman" w:cs="Times New Roman"/>
          <w:sz w:val="24"/>
          <w:szCs w:val="24"/>
        </w:rPr>
        <w:t xml:space="preserve">Pengertian </w:t>
      </w:r>
      <w:r>
        <w:rPr>
          <w:rFonts w:ascii="Times New Roman" w:hAnsi="Times New Roman" w:cs="Times New Roman"/>
          <w:sz w:val="24"/>
          <w:szCs w:val="24"/>
        </w:rPr>
        <w:t>Persepsi</w:t>
      </w:r>
      <w:r>
        <w:rPr>
          <w:rFonts w:ascii="Times New Roman" w:hAnsi="Times New Roman" w:cs="Times New Roman"/>
          <w:sz w:val="24"/>
          <w:szCs w:val="24"/>
        </w:rPr>
        <w:tab/>
        <w:t>18</w:t>
      </w:r>
      <w:r>
        <w:rPr>
          <w:rFonts w:ascii="Times New Roman" w:hAnsi="Times New Roman" w:cs="Times New Roman"/>
          <w:sz w:val="24"/>
          <w:szCs w:val="24"/>
        </w:rPr>
        <w:tab/>
      </w:r>
    </w:p>
    <w:p w:rsidR="00CC6D8E" w:rsidRPr="0067574A" w:rsidRDefault="00CC6D8E" w:rsidP="00CC6D8E">
      <w:pPr>
        <w:pStyle w:val="ListParagraph"/>
        <w:numPr>
          <w:ilvl w:val="0"/>
          <w:numId w:val="67"/>
        </w:numPr>
        <w:tabs>
          <w:tab w:val="left" w:pos="3261"/>
          <w:tab w:val="left" w:leader="dot" w:pos="7513"/>
        </w:tabs>
        <w:spacing w:after="0" w:line="480" w:lineRule="auto"/>
        <w:ind w:left="1843"/>
        <w:rPr>
          <w:rFonts w:ascii="Times New Roman" w:hAnsi="Times New Roman" w:cs="Times New Roman"/>
          <w:sz w:val="24"/>
          <w:szCs w:val="24"/>
        </w:rPr>
      </w:pPr>
      <w:r w:rsidRPr="0067574A">
        <w:rPr>
          <w:rFonts w:ascii="Times New Roman" w:hAnsi="Times New Roman" w:cs="Times New Roman"/>
          <w:sz w:val="24"/>
          <w:szCs w:val="24"/>
        </w:rPr>
        <w:t>P</w:t>
      </w:r>
      <w:r>
        <w:rPr>
          <w:rFonts w:ascii="Times New Roman" w:hAnsi="Times New Roman" w:cs="Times New Roman"/>
          <w:sz w:val="24"/>
          <w:szCs w:val="24"/>
        </w:rPr>
        <w:t>roses Terjadinya Persepsi</w:t>
      </w:r>
      <w:r>
        <w:rPr>
          <w:rFonts w:ascii="Times New Roman" w:hAnsi="Times New Roman" w:cs="Times New Roman"/>
          <w:sz w:val="24"/>
          <w:szCs w:val="24"/>
        </w:rPr>
        <w:tab/>
        <w:t>18</w:t>
      </w:r>
    </w:p>
    <w:p w:rsidR="00CC6D8E" w:rsidRPr="004256C4" w:rsidRDefault="00CC6D8E" w:rsidP="00CC6D8E">
      <w:pPr>
        <w:pStyle w:val="ListParagraph"/>
        <w:numPr>
          <w:ilvl w:val="0"/>
          <w:numId w:val="66"/>
        </w:numPr>
        <w:tabs>
          <w:tab w:val="left" w:pos="170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Keputusan</w:t>
      </w:r>
      <w:r>
        <w:rPr>
          <w:rFonts w:ascii="Times New Roman" w:hAnsi="Times New Roman" w:cs="Times New Roman"/>
          <w:sz w:val="24"/>
          <w:szCs w:val="24"/>
        </w:rPr>
        <w:tab/>
        <w:t xml:space="preserve">20 </w:t>
      </w:r>
    </w:p>
    <w:p w:rsidR="00CC6D8E" w:rsidRPr="004256C4" w:rsidRDefault="00CC6D8E" w:rsidP="00CC6D8E">
      <w:pPr>
        <w:pStyle w:val="ListParagraph"/>
        <w:numPr>
          <w:ilvl w:val="0"/>
          <w:numId w:val="77"/>
        </w:numPr>
        <w:tabs>
          <w:tab w:val="left" w:pos="3969"/>
          <w:tab w:val="left" w:leader="dot" w:pos="7513"/>
        </w:tabs>
        <w:spacing w:after="0" w:line="480" w:lineRule="auto"/>
        <w:ind w:left="1843"/>
        <w:rPr>
          <w:rFonts w:ascii="Times New Roman" w:hAnsi="Times New Roman" w:cs="Times New Roman"/>
          <w:sz w:val="24"/>
          <w:szCs w:val="24"/>
        </w:rPr>
      </w:pPr>
      <w:r w:rsidRPr="004256C4">
        <w:rPr>
          <w:rFonts w:ascii="Times New Roman" w:hAnsi="Times New Roman" w:cs="Times New Roman"/>
          <w:sz w:val="24"/>
          <w:szCs w:val="24"/>
        </w:rPr>
        <w:t xml:space="preserve">Pengertian </w:t>
      </w:r>
      <w:r>
        <w:rPr>
          <w:rFonts w:ascii="Times New Roman" w:hAnsi="Times New Roman" w:cs="Times New Roman"/>
          <w:sz w:val="24"/>
          <w:szCs w:val="24"/>
        </w:rPr>
        <w:t>Keputusan</w:t>
      </w:r>
      <w:r>
        <w:rPr>
          <w:rFonts w:ascii="Times New Roman" w:hAnsi="Times New Roman" w:cs="Times New Roman"/>
          <w:sz w:val="24"/>
          <w:szCs w:val="24"/>
        </w:rPr>
        <w:tab/>
      </w:r>
      <w:r>
        <w:rPr>
          <w:rFonts w:ascii="Times New Roman" w:hAnsi="Times New Roman" w:cs="Times New Roman"/>
          <w:sz w:val="24"/>
          <w:szCs w:val="24"/>
        </w:rPr>
        <w:tab/>
        <w:t>20</w:t>
      </w:r>
    </w:p>
    <w:p w:rsidR="00CC6D8E" w:rsidRPr="004256C4" w:rsidRDefault="00CC6D8E" w:rsidP="00CC6D8E">
      <w:pPr>
        <w:pStyle w:val="ListParagraph"/>
        <w:numPr>
          <w:ilvl w:val="0"/>
          <w:numId w:val="77"/>
        </w:numPr>
        <w:tabs>
          <w:tab w:val="left" w:pos="3969"/>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Pengambilan Keputusan Dalam Islam</w:t>
      </w:r>
      <w:r>
        <w:rPr>
          <w:rFonts w:ascii="Times New Roman" w:hAnsi="Times New Roman" w:cs="Times New Roman"/>
          <w:sz w:val="24"/>
          <w:szCs w:val="24"/>
        </w:rPr>
        <w:tab/>
        <w:t>22</w:t>
      </w:r>
    </w:p>
    <w:p w:rsidR="00CC6D8E" w:rsidRPr="0067574A" w:rsidRDefault="00CC6D8E" w:rsidP="00CC6D8E">
      <w:pPr>
        <w:pStyle w:val="ListParagraph"/>
        <w:numPr>
          <w:ilvl w:val="0"/>
          <w:numId w:val="66"/>
        </w:numPr>
        <w:tabs>
          <w:tab w:val="left" w:pos="170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 xml:space="preserve">Nasabah </w:t>
      </w:r>
      <w:r>
        <w:rPr>
          <w:rFonts w:ascii="Times New Roman" w:hAnsi="Times New Roman" w:cs="Times New Roman"/>
          <w:sz w:val="24"/>
          <w:szCs w:val="24"/>
        </w:rPr>
        <w:tab/>
        <w:t>24</w:t>
      </w:r>
      <w:r>
        <w:rPr>
          <w:rFonts w:ascii="Times New Roman" w:hAnsi="Times New Roman" w:cs="Times New Roman"/>
          <w:sz w:val="24"/>
          <w:szCs w:val="24"/>
        </w:rPr>
        <w:tab/>
      </w:r>
      <w:r w:rsidRPr="0067574A">
        <w:rPr>
          <w:rFonts w:ascii="Times New Roman" w:hAnsi="Times New Roman" w:cs="Times New Roman"/>
          <w:sz w:val="24"/>
          <w:szCs w:val="24"/>
        </w:rPr>
        <w:t xml:space="preserve"> </w:t>
      </w:r>
    </w:p>
    <w:p w:rsidR="00CC6D8E" w:rsidRPr="004256C4" w:rsidRDefault="00CC6D8E" w:rsidP="00CC6D8E">
      <w:pPr>
        <w:pStyle w:val="ListParagraph"/>
        <w:numPr>
          <w:ilvl w:val="0"/>
          <w:numId w:val="66"/>
        </w:numPr>
        <w:tabs>
          <w:tab w:val="left" w:pos="170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Baitul Maal Wa Tamwil (BMT)</w:t>
      </w:r>
      <w:r>
        <w:rPr>
          <w:rFonts w:ascii="Times New Roman" w:hAnsi="Times New Roman" w:cs="Times New Roman"/>
          <w:sz w:val="24"/>
          <w:szCs w:val="24"/>
        </w:rPr>
        <w:tab/>
        <w:t>26</w:t>
      </w:r>
    </w:p>
    <w:p w:rsidR="00CC6D8E" w:rsidRPr="0067574A" w:rsidRDefault="00CC6D8E" w:rsidP="00CC6D8E">
      <w:pPr>
        <w:pStyle w:val="ListParagraph"/>
        <w:numPr>
          <w:ilvl w:val="0"/>
          <w:numId w:val="78"/>
        </w:numPr>
        <w:tabs>
          <w:tab w:val="left" w:pos="2835"/>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rPr>
        <w:tab/>
        <w:t>26</w:t>
      </w:r>
    </w:p>
    <w:p w:rsidR="00CC6D8E" w:rsidRPr="0067574A" w:rsidRDefault="00CC6D8E" w:rsidP="00CC6D8E">
      <w:pPr>
        <w:pStyle w:val="ListParagraph"/>
        <w:numPr>
          <w:ilvl w:val="0"/>
          <w:numId w:val="78"/>
        </w:numPr>
        <w:tabs>
          <w:tab w:val="left" w:pos="2835"/>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Asas dan Prinsip Dasar BMT</w:t>
      </w:r>
      <w:r>
        <w:rPr>
          <w:rFonts w:ascii="Times New Roman" w:hAnsi="Times New Roman" w:cs="Times New Roman"/>
          <w:sz w:val="24"/>
          <w:szCs w:val="24"/>
        </w:rPr>
        <w:tab/>
        <w:t>27</w:t>
      </w:r>
    </w:p>
    <w:p w:rsidR="00CC6D8E" w:rsidRPr="00B16221" w:rsidRDefault="00CC6D8E" w:rsidP="00CC6D8E">
      <w:pPr>
        <w:pStyle w:val="ListParagraph"/>
        <w:numPr>
          <w:ilvl w:val="0"/>
          <w:numId w:val="78"/>
        </w:numPr>
        <w:tabs>
          <w:tab w:val="left" w:pos="2835"/>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Sifat Peran dan Fungsi BMT</w:t>
      </w:r>
      <w:r>
        <w:rPr>
          <w:rFonts w:ascii="Times New Roman" w:hAnsi="Times New Roman" w:cs="Times New Roman"/>
          <w:sz w:val="24"/>
          <w:szCs w:val="24"/>
        </w:rPr>
        <w:tab/>
        <w:t>28</w:t>
      </w:r>
    </w:p>
    <w:p w:rsidR="00CC6D8E" w:rsidRPr="0067574A" w:rsidRDefault="00CC6D8E" w:rsidP="00CC6D8E">
      <w:pPr>
        <w:pStyle w:val="ListParagraph"/>
        <w:numPr>
          <w:ilvl w:val="0"/>
          <w:numId w:val="78"/>
        </w:numPr>
        <w:tabs>
          <w:tab w:val="left" w:pos="2835"/>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Produk BMT</w:t>
      </w:r>
      <w:r>
        <w:rPr>
          <w:rFonts w:ascii="Times New Roman" w:hAnsi="Times New Roman" w:cs="Times New Roman"/>
          <w:sz w:val="24"/>
          <w:szCs w:val="24"/>
        </w:rPr>
        <w:tab/>
        <w:t>29</w:t>
      </w:r>
    </w:p>
    <w:p w:rsidR="00CC6D8E" w:rsidRPr="0067574A" w:rsidRDefault="00CC6D8E" w:rsidP="00CC6D8E">
      <w:pPr>
        <w:pStyle w:val="ListParagraph"/>
        <w:numPr>
          <w:ilvl w:val="0"/>
          <w:numId w:val="75"/>
        </w:numPr>
        <w:tabs>
          <w:tab w:val="left" w:pos="1701"/>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Kajian Penelitian</w:t>
      </w:r>
      <w:r>
        <w:rPr>
          <w:rFonts w:ascii="Times New Roman" w:hAnsi="Times New Roman" w:cs="Times New Roman"/>
          <w:sz w:val="24"/>
          <w:szCs w:val="24"/>
        </w:rPr>
        <w:tab/>
        <w:t>33</w:t>
      </w:r>
    </w:p>
    <w:p w:rsidR="00CC6D8E" w:rsidRPr="0067574A" w:rsidRDefault="00CC6D8E" w:rsidP="00CC6D8E">
      <w:pPr>
        <w:pStyle w:val="ListParagraph"/>
        <w:numPr>
          <w:ilvl w:val="0"/>
          <w:numId w:val="75"/>
        </w:numPr>
        <w:tabs>
          <w:tab w:val="left" w:pos="1701"/>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Kerangka Berfikir Penelitian</w:t>
      </w:r>
      <w:r>
        <w:rPr>
          <w:rFonts w:ascii="Times New Roman" w:hAnsi="Times New Roman" w:cs="Times New Roman"/>
          <w:sz w:val="24"/>
          <w:szCs w:val="24"/>
        </w:rPr>
        <w:tab/>
        <w:t>37</w:t>
      </w:r>
    </w:p>
    <w:p w:rsidR="00CC6D8E" w:rsidRPr="0067574A" w:rsidRDefault="00CC6D8E" w:rsidP="00CC6D8E">
      <w:pPr>
        <w:pStyle w:val="ListParagraph"/>
        <w:numPr>
          <w:ilvl w:val="0"/>
          <w:numId w:val="79"/>
        </w:numPr>
        <w:tabs>
          <w:tab w:val="left" w:pos="4253"/>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Kerangka Berfikir Konseptual</w:t>
      </w:r>
      <w:r>
        <w:rPr>
          <w:rFonts w:ascii="Times New Roman" w:hAnsi="Times New Roman" w:cs="Times New Roman"/>
          <w:sz w:val="24"/>
          <w:szCs w:val="24"/>
        </w:rPr>
        <w:tab/>
        <w:t>37</w:t>
      </w:r>
    </w:p>
    <w:p w:rsidR="00CC6D8E" w:rsidRPr="0067574A" w:rsidRDefault="00CC6D8E" w:rsidP="00CC6D8E">
      <w:pPr>
        <w:pStyle w:val="ListParagraph"/>
        <w:numPr>
          <w:ilvl w:val="0"/>
          <w:numId w:val="79"/>
        </w:numPr>
        <w:tabs>
          <w:tab w:val="left" w:pos="326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Kerangka Hipotesis</w:t>
      </w:r>
      <w:r w:rsidRPr="0067574A">
        <w:rPr>
          <w:rFonts w:ascii="Times New Roman" w:hAnsi="Times New Roman" w:cs="Times New Roman"/>
          <w:sz w:val="24"/>
          <w:szCs w:val="24"/>
        </w:rPr>
        <w:t xml:space="preserve"> </w:t>
      </w:r>
      <w:r>
        <w:rPr>
          <w:rFonts w:ascii="Times New Roman" w:hAnsi="Times New Roman" w:cs="Times New Roman"/>
          <w:sz w:val="24"/>
          <w:szCs w:val="24"/>
        </w:rPr>
        <w:tab/>
        <w:t>39</w:t>
      </w:r>
      <w:r>
        <w:rPr>
          <w:rFonts w:ascii="Times New Roman" w:hAnsi="Times New Roman" w:cs="Times New Roman"/>
          <w:sz w:val="24"/>
          <w:szCs w:val="24"/>
        </w:rPr>
        <w:tab/>
      </w:r>
    </w:p>
    <w:p w:rsidR="00CC6D8E" w:rsidRPr="00D12294" w:rsidRDefault="00CC6D8E" w:rsidP="00CC6D8E">
      <w:pPr>
        <w:pStyle w:val="ListParagraph"/>
        <w:numPr>
          <w:ilvl w:val="0"/>
          <w:numId w:val="75"/>
        </w:numPr>
        <w:tabs>
          <w:tab w:val="left" w:pos="1701"/>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Hipotesis Penelitian</w:t>
      </w:r>
      <w:r>
        <w:rPr>
          <w:rFonts w:ascii="Times New Roman" w:hAnsi="Times New Roman" w:cs="Times New Roman"/>
          <w:sz w:val="24"/>
          <w:szCs w:val="24"/>
        </w:rPr>
        <w:tab/>
        <w:t>40</w:t>
      </w:r>
    </w:p>
    <w:p w:rsidR="00CC6D8E" w:rsidRPr="00B16221" w:rsidRDefault="00CC6D8E" w:rsidP="00CC6D8E">
      <w:pPr>
        <w:pStyle w:val="ListParagraph"/>
        <w:tabs>
          <w:tab w:val="left" w:pos="1701"/>
          <w:tab w:val="left" w:leader="dot" w:pos="7513"/>
        </w:tabs>
        <w:ind w:left="993"/>
        <w:rPr>
          <w:rFonts w:ascii="Times New Roman" w:hAnsi="Times New Roman" w:cs="Times New Roman"/>
          <w:sz w:val="24"/>
          <w:szCs w:val="24"/>
        </w:rPr>
      </w:pPr>
    </w:p>
    <w:p w:rsidR="00CC6D8E" w:rsidRPr="0067574A" w:rsidRDefault="00CC6D8E" w:rsidP="00CC6D8E">
      <w:pPr>
        <w:rPr>
          <w:rFonts w:ascii="Times New Roman" w:hAnsi="Times New Roman" w:cs="Times New Roman"/>
          <w:b/>
          <w:sz w:val="24"/>
          <w:szCs w:val="24"/>
        </w:rPr>
      </w:pPr>
      <w:r w:rsidRPr="0067574A">
        <w:rPr>
          <w:rFonts w:ascii="Times New Roman" w:hAnsi="Times New Roman" w:cs="Times New Roman"/>
          <w:b/>
          <w:sz w:val="24"/>
          <w:szCs w:val="24"/>
        </w:rPr>
        <w:t>BAB III : METODOLOGI PENELITIAN</w:t>
      </w:r>
    </w:p>
    <w:p w:rsidR="00CC6D8E" w:rsidRPr="0067574A" w:rsidRDefault="00CC6D8E" w:rsidP="00CC6D8E">
      <w:pPr>
        <w:pStyle w:val="ListParagraph"/>
        <w:numPr>
          <w:ilvl w:val="0"/>
          <w:numId w:val="65"/>
        </w:numPr>
        <w:tabs>
          <w:tab w:val="left" w:pos="4111"/>
          <w:tab w:val="left" w:leader="dot" w:pos="7513"/>
        </w:tabs>
        <w:spacing w:after="0" w:line="480" w:lineRule="auto"/>
        <w:ind w:left="993" w:hanging="426"/>
        <w:rPr>
          <w:rFonts w:ascii="Times New Roman" w:hAnsi="Times New Roman" w:cs="Times New Roman"/>
          <w:sz w:val="24"/>
          <w:szCs w:val="24"/>
        </w:rPr>
      </w:pPr>
      <w:r w:rsidRPr="0067574A">
        <w:rPr>
          <w:rFonts w:ascii="Times New Roman" w:hAnsi="Times New Roman" w:cs="Times New Roman"/>
          <w:sz w:val="24"/>
          <w:szCs w:val="24"/>
        </w:rPr>
        <w:lastRenderedPageBreak/>
        <w:t xml:space="preserve">Pendekatan dan Jenis Penelitian </w:t>
      </w:r>
      <w:r>
        <w:rPr>
          <w:rFonts w:ascii="Times New Roman" w:hAnsi="Times New Roman" w:cs="Times New Roman"/>
          <w:sz w:val="24"/>
          <w:szCs w:val="24"/>
        </w:rPr>
        <w:tab/>
        <w:t>41</w:t>
      </w:r>
    </w:p>
    <w:p w:rsidR="00CC6D8E" w:rsidRPr="0067574A" w:rsidRDefault="00CC6D8E" w:rsidP="00CC6D8E">
      <w:pPr>
        <w:pStyle w:val="ListParagraph"/>
        <w:numPr>
          <w:ilvl w:val="0"/>
          <w:numId w:val="74"/>
        </w:numPr>
        <w:tabs>
          <w:tab w:val="left" w:pos="3544"/>
          <w:tab w:val="left" w:leader="dot" w:pos="7513"/>
        </w:tabs>
        <w:spacing w:after="0" w:line="480" w:lineRule="auto"/>
        <w:rPr>
          <w:rFonts w:ascii="Times New Roman" w:hAnsi="Times New Roman" w:cs="Times New Roman"/>
          <w:sz w:val="24"/>
          <w:szCs w:val="24"/>
        </w:rPr>
      </w:pPr>
      <w:r w:rsidRPr="0067574A">
        <w:rPr>
          <w:rFonts w:ascii="Times New Roman" w:hAnsi="Times New Roman" w:cs="Times New Roman"/>
          <w:sz w:val="24"/>
          <w:szCs w:val="24"/>
        </w:rPr>
        <w:t xml:space="preserve">Pendekatan penelitian </w:t>
      </w:r>
      <w:r>
        <w:rPr>
          <w:rFonts w:ascii="Times New Roman" w:hAnsi="Times New Roman" w:cs="Times New Roman"/>
          <w:sz w:val="24"/>
          <w:szCs w:val="24"/>
        </w:rPr>
        <w:tab/>
      </w:r>
      <w:r>
        <w:rPr>
          <w:rFonts w:ascii="Times New Roman" w:hAnsi="Times New Roman" w:cs="Times New Roman"/>
          <w:sz w:val="24"/>
          <w:szCs w:val="24"/>
        </w:rPr>
        <w:tab/>
        <w:t>41</w:t>
      </w:r>
    </w:p>
    <w:p w:rsidR="00CC6D8E" w:rsidRPr="0067574A" w:rsidRDefault="00CC6D8E" w:rsidP="00CC6D8E">
      <w:pPr>
        <w:pStyle w:val="ListParagraph"/>
        <w:numPr>
          <w:ilvl w:val="0"/>
          <w:numId w:val="74"/>
        </w:numPr>
        <w:tabs>
          <w:tab w:val="left" w:pos="2835"/>
          <w:tab w:val="left" w:leader="dot" w:pos="7513"/>
        </w:tabs>
        <w:spacing w:after="0" w:line="480" w:lineRule="auto"/>
        <w:rPr>
          <w:rFonts w:ascii="Times New Roman" w:hAnsi="Times New Roman" w:cs="Times New Roman"/>
          <w:sz w:val="24"/>
          <w:szCs w:val="24"/>
        </w:rPr>
      </w:pPr>
      <w:r w:rsidRPr="0067574A">
        <w:rPr>
          <w:rFonts w:ascii="Times New Roman" w:hAnsi="Times New Roman" w:cs="Times New Roman"/>
          <w:sz w:val="24"/>
          <w:szCs w:val="24"/>
        </w:rPr>
        <w:t xml:space="preserve">Jenis penelitian </w:t>
      </w:r>
      <w:r>
        <w:rPr>
          <w:rFonts w:ascii="Times New Roman" w:hAnsi="Times New Roman" w:cs="Times New Roman"/>
          <w:sz w:val="24"/>
          <w:szCs w:val="24"/>
        </w:rPr>
        <w:tab/>
        <w:t>42</w:t>
      </w:r>
      <w:r>
        <w:rPr>
          <w:rFonts w:ascii="Times New Roman" w:hAnsi="Times New Roman" w:cs="Times New Roman"/>
          <w:sz w:val="24"/>
          <w:szCs w:val="24"/>
        </w:rPr>
        <w:tab/>
      </w:r>
    </w:p>
    <w:p w:rsidR="00CC6D8E" w:rsidRPr="0067574A" w:rsidRDefault="00CC6D8E" w:rsidP="00CC6D8E">
      <w:pPr>
        <w:pStyle w:val="ListParagraph"/>
        <w:numPr>
          <w:ilvl w:val="0"/>
          <w:numId w:val="65"/>
        </w:numPr>
        <w:tabs>
          <w:tab w:val="left" w:pos="4111"/>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Populasi, Sampel, dan Sampling Penelitian</w:t>
      </w:r>
      <w:r>
        <w:rPr>
          <w:rFonts w:ascii="Times New Roman" w:hAnsi="Times New Roman" w:cs="Times New Roman"/>
          <w:sz w:val="24"/>
          <w:szCs w:val="24"/>
        </w:rPr>
        <w:tab/>
        <w:t>42</w:t>
      </w:r>
    </w:p>
    <w:p w:rsidR="00CC6D8E" w:rsidRPr="0067574A" w:rsidRDefault="00CC6D8E" w:rsidP="00CC6D8E">
      <w:pPr>
        <w:pStyle w:val="ListParagraph"/>
        <w:numPr>
          <w:ilvl w:val="0"/>
          <w:numId w:val="80"/>
        </w:numPr>
        <w:tabs>
          <w:tab w:val="left" w:pos="2127"/>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 xml:space="preserve">Populasi </w:t>
      </w:r>
      <w:r>
        <w:rPr>
          <w:rFonts w:ascii="Times New Roman" w:hAnsi="Times New Roman" w:cs="Times New Roman"/>
          <w:sz w:val="24"/>
          <w:szCs w:val="24"/>
        </w:rPr>
        <w:tab/>
        <w:t>42</w:t>
      </w:r>
    </w:p>
    <w:p w:rsidR="00CC6D8E" w:rsidRPr="0067574A" w:rsidRDefault="00CC6D8E" w:rsidP="00CC6D8E">
      <w:pPr>
        <w:pStyle w:val="ListParagraph"/>
        <w:numPr>
          <w:ilvl w:val="0"/>
          <w:numId w:val="80"/>
        </w:numPr>
        <w:tabs>
          <w:tab w:val="left" w:pos="2127"/>
          <w:tab w:val="left" w:leader="dot" w:pos="7513"/>
        </w:tabs>
        <w:spacing w:after="0" w:line="480" w:lineRule="auto"/>
        <w:ind w:left="1418"/>
        <w:rPr>
          <w:rFonts w:ascii="Times New Roman" w:hAnsi="Times New Roman" w:cs="Times New Roman"/>
          <w:sz w:val="24"/>
          <w:szCs w:val="24"/>
        </w:rPr>
      </w:pPr>
      <w:r w:rsidRPr="0067574A">
        <w:rPr>
          <w:rFonts w:ascii="Times New Roman" w:hAnsi="Times New Roman" w:cs="Times New Roman"/>
          <w:sz w:val="24"/>
          <w:szCs w:val="24"/>
        </w:rPr>
        <w:t>S</w:t>
      </w:r>
      <w:r>
        <w:rPr>
          <w:rFonts w:ascii="Times New Roman" w:hAnsi="Times New Roman" w:cs="Times New Roman"/>
          <w:sz w:val="24"/>
          <w:szCs w:val="24"/>
        </w:rPr>
        <w:t xml:space="preserve">ampel </w:t>
      </w:r>
      <w:r>
        <w:rPr>
          <w:rFonts w:ascii="Times New Roman" w:hAnsi="Times New Roman" w:cs="Times New Roman"/>
          <w:sz w:val="24"/>
          <w:szCs w:val="24"/>
        </w:rPr>
        <w:tab/>
        <w:t>42</w:t>
      </w:r>
    </w:p>
    <w:p w:rsidR="00CC6D8E" w:rsidRPr="0067574A" w:rsidRDefault="00CC6D8E" w:rsidP="00CC6D8E">
      <w:pPr>
        <w:pStyle w:val="ListParagraph"/>
        <w:numPr>
          <w:ilvl w:val="0"/>
          <w:numId w:val="80"/>
        </w:numPr>
        <w:tabs>
          <w:tab w:val="left" w:pos="2127"/>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Teknik Penambilan Sampel</w:t>
      </w:r>
      <w:r>
        <w:rPr>
          <w:rFonts w:ascii="Times New Roman" w:hAnsi="Times New Roman" w:cs="Times New Roman"/>
          <w:sz w:val="24"/>
          <w:szCs w:val="24"/>
        </w:rPr>
        <w:tab/>
        <w:t>42</w:t>
      </w:r>
    </w:p>
    <w:p w:rsidR="00CC6D8E" w:rsidRPr="0067574A" w:rsidRDefault="00CC6D8E" w:rsidP="00CC6D8E">
      <w:pPr>
        <w:pStyle w:val="ListParagraph"/>
        <w:numPr>
          <w:ilvl w:val="0"/>
          <w:numId w:val="65"/>
        </w:numPr>
        <w:tabs>
          <w:tab w:val="left" w:pos="4111"/>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Sumber Data, Variabel, dan Skala Pengukuran</w:t>
      </w:r>
      <w:r>
        <w:rPr>
          <w:rFonts w:ascii="Times New Roman" w:hAnsi="Times New Roman" w:cs="Times New Roman"/>
          <w:sz w:val="24"/>
          <w:szCs w:val="24"/>
        </w:rPr>
        <w:tab/>
        <w:t>43</w:t>
      </w:r>
    </w:p>
    <w:p w:rsidR="00CC6D8E" w:rsidRPr="0067574A" w:rsidRDefault="00CC6D8E" w:rsidP="00CC6D8E">
      <w:pPr>
        <w:pStyle w:val="ListParagraph"/>
        <w:numPr>
          <w:ilvl w:val="0"/>
          <w:numId w:val="81"/>
        </w:numPr>
        <w:tabs>
          <w:tab w:val="left" w:pos="2694"/>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r>
      <w:r>
        <w:rPr>
          <w:rFonts w:ascii="Times New Roman" w:hAnsi="Times New Roman" w:cs="Times New Roman"/>
          <w:sz w:val="24"/>
          <w:szCs w:val="24"/>
        </w:rPr>
        <w:tab/>
        <w:t>43</w:t>
      </w:r>
    </w:p>
    <w:p w:rsidR="00CC6D8E" w:rsidRPr="00532A92" w:rsidRDefault="00CC6D8E" w:rsidP="00CC6D8E">
      <w:pPr>
        <w:pStyle w:val="ListParagraph"/>
        <w:numPr>
          <w:ilvl w:val="0"/>
          <w:numId w:val="82"/>
        </w:numPr>
        <w:tabs>
          <w:tab w:val="left" w:pos="2977"/>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Data Primer</w:t>
      </w:r>
      <w:r w:rsidRPr="0067574A">
        <w:rPr>
          <w:rFonts w:ascii="Times New Roman" w:hAnsi="Times New Roman" w:cs="Times New Roman"/>
          <w:sz w:val="24"/>
          <w:szCs w:val="24"/>
        </w:rPr>
        <w:t xml:space="preserve"> </w:t>
      </w:r>
      <w:r>
        <w:rPr>
          <w:rFonts w:ascii="Times New Roman" w:hAnsi="Times New Roman" w:cs="Times New Roman"/>
          <w:sz w:val="24"/>
          <w:szCs w:val="24"/>
        </w:rPr>
        <w:tab/>
        <w:t>43</w:t>
      </w:r>
    </w:p>
    <w:p w:rsidR="00CC6D8E" w:rsidRPr="00532A92" w:rsidRDefault="00CC6D8E" w:rsidP="00CC6D8E">
      <w:pPr>
        <w:pStyle w:val="ListParagraph"/>
        <w:numPr>
          <w:ilvl w:val="0"/>
          <w:numId w:val="82"/>
        </w:numPr>
        <w:tabs>
          <w:tab w:val="left" w:pos="2977"/>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Data Sekunder</w:t>
      </w:r>
      <w:r>
        <w:rPr>
          <w:rFonts w:ascii="Times New Roman" w:hAnsi="Times New Roman" w:cs="Times New Roman"/>
          <w:sz w:val="24"/>
          <w:szCs w:val="24"/>
        </w:rPr>
        <w:tab/>
        <w:t>43</w:t>
      </w:r>
    </w:p>
    <w:p w:rsidR="00CC6D8E" w:rsidRPr="00532A92" w:rsidRDefault="00CC6D8E" w:rsidP="00CC6D8E">
      <w:pPr>
        <w:pStyle w:val="ListParagraph"/>
        <w:numPr>
          <w:ilvl w:val="0"/>
          <w:numId w:val="81"/>
        </w:numPr>
        <w:tabs>
          <w:tab w:val="left" w:pos="2694"/>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 xml:space="preserve">Variabel Penelitian </w:t>
      </w:r>
      <w:r>
        <w:rPr>
          <w:rFonts w:ascii="Times New Roman" w:hAnsi="Times New Roman" w:cs="Times New Roman"/>
          <w:sz w:val="24"/>
          <w:szCs w:val="24"/>
        </w:rPr>
        <w:tab/>
        <w:t>44</w:t>
      </w:r>
    </w:p>
    <w:p w:rsidR="00CC6D8E" w:rsidRPr="00532A92" w:rsidRDefault="00CC6D8E" w:rsidP="00CC6D8E">
      <w:pPr>
        <w:pStyle w:val="ListParagraph"/>
        <w:numPr>
          <w:ilvl w:val="0"/>
          <w:numId w:val="81"/>
        </w:numPr>
        <w:tabs>
          <w:tab w:val="left" w:pos="2694"/>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Skala Pengukuran</w:t>
      </w:r>
      <w:r>
        <w:rPr>
          <w:rFonts w:ascii="Times New Roman" w:hAnsi="Times New Roman" w:cs="Times New Roman"/>
          <w:sz w:val="24"/>
          <w:szCs w:val="24"/>
        </w:rPr>
        <w:tab/>
        <w:t>44</w:t>
      </w:r>
    </w:p>
    <w:p w:rsidR="00CC6D8E" w:rsidRPr="00532A92" w:rsidRDefault="00CC6D8E" w:rsidP="00CC6D8E">
      <w:pPr>
        <w:pStyle w:val="ListParagraph"/>
        <w:numPr>
          <w:ilvl w:val="0"/>
          <w:numId w:val="65"/>
        </w:numPr>
        <w:tabs>
          <w:tab w:val="left" w:pos="2694"/>
          <w:tab w:val="left" w:leader="dot" w:pos="7513"/>
        </w:tabs>
        <w:spacing w:after="0" w:line="480" w:lineRule="auto"/>
        <w:ind w:left="993"/>
        <w:rPr>
          <w:rFonts w:ascii="Times New Roman" w:hAnsi="Times New Roman" w:cs="Times New Roman"/>
          <w:sz w:val="24"/>
          <w:szCs w:val="24"/>
        </w:rPr>
      </w:pPr>
      <w:r>
        <w:rPr>
          <w:rFonts w:ascii="Times New Roman" w:hAnsi="Times New Roman" w:cs="Times New Roman"/>
          <w:sz w:val="24"/>
          <w:szCs w:val="24"/>
        </w:rPr>
        <w:t>Teknik Pengumpulan Data dan Instrumen Penelitian</w:t>
      </w:r>
      <w:r>
        <w:rPr>
          <w:rFonts w:ascii="Times New Roman" w:hAnsi="Times New Roman" w:cs="Times New Roman"/>
          <w:sz w:val="24"/>
          <w:szCs w:val="24"/>
        </w:rPr>
        <w:tab/>
        <w:t>45</w:t>
      </w:r>
    </w:p>
    <w:p w:rsidR="00CC6D8E" w:rsidRPr="00532A92" w:rsidRDefault="00CC6D8E" w:rsidP="00CC6D8E">
      <w:pPr>
        <w:pStyle w:val="ListParagraph"/>
        <w:numPr>
          <w:ilvl w:val="0"/>
          <w:numId w:val="83"/>
        </w:numPr>
        <w:tabs>
          <w:tab w:val="left" w:pos="3969"/>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45</w:t>
      </w:r>
    </w:p>
    <w:p w:rsidR="00CC6D8E" w:rsidRPr="00532A92" w:rsidRDefault="00CC6D8E" w:rsidP="00CC6D8E">
      <w:pPr>
        <w:pStyle w:val="ListParagraph"/>
        <w:numPr>
          <w:ilvl w:val="0"/>
          <w:numId w:val="84"/>
        </w:numPr>
        <w:tabs>
          <w:tab w:val="left" w:pos="4962"/>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 xml:space="preserve">Metode Angket </w:t>
      </w:r>
      <w:r w:rsidRPr="00532A92">
        <w:rPr>
          <w:rFonts w:ascii="Times New Roman" w:hAnsi="Times New Roman" w:cs="Times New Roman"/>
          <w:i/>
          <w:iCs/>
          <w:sz w:val="24"/>
          <w:szCs w:val="24"/>
        </w:rPr>
        <w:t>(Questionnaire)</w:t>
      </w:r>
      <w:r>
        <w:rPr>
          <w:rFonts w:ascii="Times New Roman" w:hAnsi="Times New Roman" w:cs="Times New Roman"/>
          <w:i/>
          <w:iCs/>
          <w:sz w:val="24"/>
          <w:szCs w:val="24"/>
        </w:rPr>
        <w:tab/>
      </w:r>
      <w:r>
        <w:rPr>
          <w:rFonts w:ascii="Times New Roman" w:hAnsi="Times New Roman" w:cs="Times New Roman"/>
          <w:sz w:val="24"/>
          <w:szCs w:val="24"/>
        </w:rPr>
        <w:tab/>
        <w:t>45</w:t>
      </w:r>
    </w:p>
    <w:p w:rsidR="00CC6D8E" w:rsidRPr="00532A92" w:rsidRDefault="00CC6D8E" w:rsidP="00CC6D8E">
      <w:pPr>
        <w:pStyle w:val="ListParagraph"/>
        <w:numPr>
          <w:ilvl w:val="0"/>
          <w:numId w:val="84"/>
        </w:numPr>
        <w:tabs>
          <w:tab w:val="left" w:pos="3969"/>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Metode Dokumentasi</w:t>
      </w:r>
      <w:r>
        <w:rPr>
          <w:rFonts w:ascii="Times New Roman" w:hAnsi="Times New Roman" w:cs="Times New Roman"/>
          <w:sz w:val="24"/>
          <w:szCs w:val="24"/>
        </w:rPr>
        <w:tab/>
      </w:r>
      <w:r>
        <w:rPr>
          <w:rFonts w:ascii="Times New Roman" w:hAnsi="Times New Roman" w:cs="Times New Roman"/>
          <w:sz w:val="24"/>
          <w:szCs w:val="24"/>
        </w:rPr>
        <w:tab/>
        <w:t>46</w:t>
      </w:r>
    </w:p>
    <w:p w:rsidR="00CC6D8E" w:rsidRPr="001C3CDC" w:rsidRDefault="00CC6D8E" w:rsidP="00CC6D8E">
      <w:pPr>
        <w:pStyle w:val="ListParagraph"/>
        <w:numPr>
          <w:ilvl w:val="0"/>
          <w:numId w:val="83"/>
        </w:numPr>
        <w:tabs>
          <w:tab w:val="left" w:pos="3402"/>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t xml:space="preserve">46 </w:t>
      </w:r>
    </w:p>
    <w:p w:rsidR="00CC6D8E" w:rsidRPr="001C3CDC" w:rsidRDefault="00CC6D8E" w:rsidP="00CC6D8E">
      <w:pPr>
        <w:pStyle w:val="ListParagraph"/>
        <w:numPr>
          <w:ilvl w:val="0"/>
          <w:numId w:val="65"/>
        </w:numPr>
        <w:tabs>
          <w:tab w:val="left" w:pos="3119"/>
          <w:tab w:val="left" w:leader="dot" w:pos="7513"/>
        </w:tabs>
        <w:spacing w:after="0" w:line="480" w:lineRule="auto"/>
        <w:ind w:left="993"/>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rPr>
        <w:tab/>
        <w:t>49</w:t>
      </w:r>
    </w:p>
    <w:p w:rsidR="00CC6D8E" w:rsidRPr="001C3CDC" w:rsidRDefault="00CC6D8E" w:rsidP="00CC6D8E">
      <w:pPr>
        <w:pStyle w:val="ListParagraph"/>
        <w:numPr>
          <w:ilvl w:val="0"/>
          <w:numId w:val="85"/>
        </w:numPr>
        <w:tabs>
          <w:tab w:val="left" w:pos="4253"/>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Validitas dan Reliabilitas</w:t>
      </w:r>
      <w:r>
        <w:rPr>
          <w:rFonts w:ascii="Times New Roman" w:hAnsi="Times New Roman" w:cs="Times New Roman"/>
          <w:sz w:val="24"/>
          <w:szCs w:val="24"/>
        </w:rPr>
        <w:tab/>
      </w:r>
      <w:r>
        <w:rPr>
          <w:rFonts w:ascii="Times New Roman" w:hAnsi="Times New Roman" w:cs="Times New Roman"/>
          <w:sz w:val="24"/>
          <w:szCs w:val="24"/>
        </w:rPr>
        <w:tab/>
        <w:t>50</w:t>
      </w:r>
    </w:p>
    <w:p w:rsidR="00CC6D8E" w:rsidRPr="001C3CDC" w:rsidRDefault="00CC6D8E" w:rsidP="00CC6D8E">
      <w:pPr>
        <w:pStyle w:val="ListParagraph"/>
        <w:numPr>
          <w:ilvl w:val="0"/>
          <w:numId w:val="86"/>
        </w:numPr>
        <w:tabs>
          <w:tab w:val="left" w:pos="3119"/>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Uji Validitas</w:t>
      </w:r>
      <w:r>
        <w:rPr>
          <w:rFonts w:ascii="Times New Roman" w:hAnsi="Times New Roman" w:cs="Times New Roman"/>
          <w:sz w:val="24"/>
          <w:szCs w:val="24"/>
        </w:rPr>
        <w:tab/>
      </w:r>
      <w:r>
        <w:rPr>
          <w:rFonts w:ascii="Times New Roman" w:hAnsi="Times New Roman" w:cs="Times New Roman"/>
          <w:sz w:val="24"/>
          <w:szCs w:val="24"/>
        </w:rPr>
        <w:tab/>
        <w:t>50</w:t>
      </w:r>
    </w:p>
    <w:p w:rsidR="00CC6D8E" w:rsidRPr="001C3CDC" w:rsidRDefault="00CC6D8E" w:rsidP="00CC6D8E">
      <w:pPr>
        <w:pStyle w:val="ListParagraph"/>
        <w:numPr>
          <w:ilvl w:val="0"/>
          <w:numId w:val="86"/>
        </w:numPr>
        <w:tabs>
          <w:tab w:val="left" w:pos="3261"/>
          <w:tab w:val="left" w:leader="dot" w:pos="7513"/>
        </w:tabs>
        <w:spacing w:after="0" w:line="480" w:lineRule="auto"/>
        <w:ind w:left="1843"/>
        <w:rPr>
          <w:rFonts w:ascii="Times New Roman" w:hAnsi="Times New Roman" w:cs="Times New Roman"/>
          <w:sz w:val="24"/>
          <w:szCs w:val="24"/>
        </w:rPr>
      </w:pPr>
      <w:r>
        <w:rPr>
          <w:rFonts w:ascii="Times New Roman" w:hAnsi="Times New Roman" w:cs="Times New Roman"/>
          <w:sz w:val="24"/>
          <w:szCs w:val="24"/>
        </w:rPr>
        <w:t>Uji Reliabilitas</w:t>
      </w:r>
      <w:r>
        <w:rPr>
          <w:rFonts w:ascii="Times New Roman" w:hAnsi="Times New Roman" w:cs="Times New Roman"/>
          <w:sz w:val="24"/>
          <w:szCs w:val="24"/>
        </w:rPr>
        <w:tab/>
        <w:t>51</w:t>
      </w:r>
    </w:p>
    <w:p w:rsidR="00CC6D8E" w:rsidRPr="0038396C" w:rsidRDefault="00CC6D8E" w:rsidP="00CC6D8E">
      <w:pPr>
        <w:pStyle w:val="ListParagraph"/>
        <w:numPr>
          <w:ilvl w:val="0"/>
          <w:numId w:val="85"/>
        </w:numPr>
        <w:tabs>
          <w:tab w:val="left" w:pos="326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Normalitas Data</w:t>
      </w:r>
      <w:r>
        <w:rPr>
          <w:rFonts w:ascii="Times New Roman" w:hAnsi="Times New Roman" w:cs="Times New Roman"/>
          <w:sz w:val="24"/>
          <w:szCs w:val="24"/>
        </w:rPr>
        <w:tab/>
        <w:t>52</w:t>
      </w:r>
    </w:p>
    <w:p w:rsidR="00CC6D8E" w:rsidRPr="001C3CDC" w:rsidRDefault="00CC6D8E" w:rsidP="00CC6D8E">
      <w:pPr>
        <w:pStyle w:val="ListParagraph"/>
        <w:numPr>
          <w:ilvl w:val="0"/>
          <w:numId w:val="85"/>
        </w:numPr>
        <w:tabs>
          <w:tab w:val="left" w:pos="326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lastRenderedPageBreak/>
        <w:t>Uji Asumsi Klasik</w:t>
      </w:r>
      <w:r>
        <w:rPr>
          <w:rFonts w:ascii="Times New Roman" w:hAnsi="Times New Roman" w:cs="Times New Roman"/>
          <w:sz w:val="24"/>
          <w:szCs w:val="24"/>
        </w:rPr>
        <w:tab/>
      </w:r>
      <w:r>
        <w:rPr>
          <w:rFonts w:ascii="Times New Roman" w:hAnsi="Times New Roman" w:cs="Times New Roman"/>
          <w:sz w:val="24"/>
          <w:szCs w:val="24"/>
        </w:rPr>
        <w:tab/>
        <w:t>52</w:t>
      </w:r>
    </w:p>
    <w:p w:rsidR="00CC6D8E" w:rsidRPr="001C3CDC" w:rsidRDefault="00CC6D8E" w:rsidP="00CC6D8E">
      <w:pPr>
        <w:pStyle w:val="ListParagraph"/>
        <w:numPr>
          <w:ilvl w:val="0"/>
          <w:numId w:val="85"/>
        </w:numPr>
        <w:tabs>
          <w:tab w:val="left" w:pos="3261"/>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Analisis Regresi Berganda</w:t>
      </w:r>
      <w:r>
        <w:rPr>
          <w:rFonts w:ascii="Times New Roman" w:hAnsi="Times New Roman" w:cs="Times New Roman"/>
          <w:sz w:val="24"/>
          <w:szCs w:val="24"/>
        </w:rPr>
        <w:tab/>
        <w:t>52</w:t>
      </w:r>
    </w:p>
    <w:p w:rsidR="00CC6D8E" w:rsidRPr="001C3CDC" w:rsidRDefault="00CC6D8E" w:rsidP="00CC6D8E">
      <w:pPr>
        <w:pStyle w:val="ListParagraph"/>
        <w:numPr>
          <w:ilvl w:val="0"/>
          <w:numId w:val="85"/>
        </w:numPr>
        <w:tabs>
          <w:tab w:val="left" w:pos="2694"/>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Hipotesis</w:t>
      </w:r>
      <w:r>
        <w:rPr>
          <w:rFonts w:ascii="Times New Roman" w:hAnsi="Times New Roman" w:cs="Times New Roman"/>
          <w:sz w:val="24"/>
          <w:szCs w:val="24"/>
        </w:rPr>
        <w:tab/>
      </w:r>
      <w:r>
        <w:rPr>
          <w:rFonts w:ascii="Times New Roman" w:hAnsi="Times New Roman" w:cs="Times New Roman"/>
          <w:sz w:val="24"/>
          <w:szCs w:val="24"/>
        </w:rPr>
        <w:tab/>
        <w:t>53</w:t>
      </w:r>
    </w:p>
    <w:p w:rsidR="00CC6D8E" w:rsidRPr="0067574A" w:rsidRDefault="00CC6D8E" w:rsidP="00CC6D8E">
      <w:pPr>
        <w:pStyle w:val="ListParagraph"/>
        <w:numPr>
          <w:ilvl w:val="0"/>
          <w:numId w:val="85"/>
        </w:numPr>
        <w:tabs>
          <w:tab w:val="left" w:pos="2694"/>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Koefisien Determinasi</w:t>
      </w:r>
      <w:r>
        <w:rPr>
          <w:rFonts w:ascii="Times New Roman" w:hAnsi="Times New Roman" w:cs="Times New Roman"/>
          <w:sz w:val="24"/>
          <w:szCs w:val="24"/>
        </w:rPr>
        <w:tab/>
        <w:t>54</w:t>
      </w:r>
    </w:p>
    <w:p w:rsidR="00CC6D8E" w:rsidRPr="001C3CDC" w:rsidRDefault="00CC6D8E" w:rsidP="00CC6D8E">
      <w:pPr>
        <w:rPr>
          <w:rFonts w:ascii="Times New Roman" w:hAnsi="Times New Roman" w:cs="Times New Roman"/>
          <w:b/>
          <w:sz w:val="24"/>
          <w:szCs w:val="24"/>
        </w:rPr>
      </w:pPr>
      <w:r w:rsidRPr="0067574A">
        <w:rPr>
          <w:rFonts w:ascii="Times New Roman" w:hAnsi="Times New Roman" w:cs="Times New Roman"/>
          <w:b/>
          <w:sz w:val="24"/>
          <w:szCs w:val="24"/>
        </w:rPr>
        <w:t>BAB IV: HASIL PENELITIAN</w:t>
      </w:r>
      <w:r>
        <w:rPr>
          <w:rFonts w:ascii="Times New Roman" w:hAnsi="Times New Roman" w:cs="Times New Roman"/>
          <w:b/>
          <w:sz w:val="24"/>
          <w:szCs w:val="24"/>
        </w:rPr>
        <w:t xml:space="preserve"> DAN PEMBAHASAN</w:t>
      </w:r>
    </w:p>
    <w:p w:rsidR="00CC6D8E" w:rsidRPr="0067574A" w:rsidRDefault="00CC6D8E" w:rsidP="00CC6D8E">
      <w:pPr>
        <w:pStyle w:val="ListParagraph"/>
        <w:numPr>
          <w:ilvl w:val="0"/>
          <w:numId w:val="68"/>
        </w:numPr>
        <w:tabs>
          <w:tab w:val="left" w:pos="4536"/>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Gambaran Umum Tempat Penelitian</w:t>
      </w:r>
      <w:r>
        <w:rPr>
          <w:rFonts w:ascii="Times New Roman" w:hAnsi="Times New Roman" w:cs="Times New Roman"/>
          <w:sz w:val="24"/>
          <w:szCs w:val="24"/>
        </w:rPr>
        <w:tab/>
      </w:r>
      <w:r>
        <w:rPr>
          <w:rFonts w:ascii="Times New Roman" w:hAnsi="Times New Roman" w:cs="Times New Roman"/>
          <w:sz w:val="24"/>
          <w:szCs w:val="24"/>
        </w:rPr>
        <w:tab/>
        <w:t>55</w:t>
      </w:r>
      <w:r>
        <w:rPr>
          <w:rFonts w:ascii="Times New Roman" w:hAnsi="Times New Roman" w:cs="Times New Roman"/>
          <w:sz w:val="24"/>
          <w:szCs w:val="24"/>
        </w:rPr>
        <w:tab/>
      </w:r>
    </w:p>
    <w:p w:rsidR="00CC6D8E" w:rsidRPr="005F0F12" w:rsidRDefault="00CC6D8E" w:rsidP="00CC6D8E">
      <w:pPr>
        <w:pStyle w:val="ListParagraph"/>
        <w:numPr>
          <w:ilvl w:val="0"/>
          <w:numId w:val="68"/>
        </w:numPr>
        <w:tabs>
          <w:tab w:val="left" w:pos="4395"/>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Karakteristik Responden Penelitian</w:t>
      </w:r>
      <w:r>
        <w:rPr>
          <w:rFonts w:ascii="Times New Roman" w:hAnsi="Times New Roman" w:cs="Times New Roman"/>
          <w:sz w:val="24"/>
          <w:szCs w:val="24"/>
        </w:rPr>
        <w:tab/>
      </w:r>
      <w:r>
        <w:rPr>
          <w:rFonts w:ascii="Times New Roman" w:hAnsi="Times New Roman" w:cs="Times New Roman"/>
          <w:sz w:val="24"/>
          <w:szCs w:val="24"/>
        </w:rPr>
        <w:tab/>
        <w:t>57</w:t>
      </w:r>
    </w:p>
    <w:p w:rsidR="00CC6D8E" w:rsidRPr="005F0F12" w:rsidRDefault="00CC6D8E" w:rsidP="00CC6D8E">
      <w:pPr>
        <w:pStyle w:val="ListParagraph"/>
        <w:numPr>
          <w:ilvl w:val="0"/>
          <w:numId w:val="68"/>
        </w:numPr>
        <w:tabs>
          <w:tab w:val="left" w:pos="2835"/>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Deskripsi Variabel</w:t>
      </w:r>
      <w:r>
        <w:rPr>
          <w:rFonts w:ascii="Times New Roman" w:hAnsi="Times New Roman" w:cs="Times New Roman"/>
          <w:sz w:val="24"/>
          <w:szCs w:val="24"/>
        </w:rPr>
        <w:tab/>
      </w:r>
      <w:r>
        <w:rPr>
          <w:rFonts w:ascii="Times New Roman" w:hAnsi="Times New Roman" w:cs="Times New Roman"/>
          <w:sz w:val="24"/>
          <w:szCs w:val="24"/>
        </w:rPr>
        <w:tab/>
        <w:t>60</w:t>
      </w:r>
    </w:p>
    <w:p w:rsidR="00CC6D8E" w:rsidRPr="005F0F12" w:rsidRDefault="00CC6D8E" w:rsidP="00CC6D8E">
      <w:pPr>
        <w:pStyle w:val="ListParagraph"/>
        <w:numPr>
          <w:ilvl w:val="0"/>
          <w:numId w:val="68"/>
        </w:numPr>
        <w:tabs>
          <w:tab w:val="left" w:pos="2835"/>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Pengujian Hipotesis</w:t>
      </w:r>
      <w:r>
        <w:rPr>
          <w:rFonts w:ascii="Times New Roman" w:hAnsi="Times New Roman" w:cs="Times New Roman"/>
          <w:sz w:val="24"/>
          <w:szCs w:val="24"/>
        </w:rPr>
        <w:tab/>
        <w:t>72</w:t>
      </w:r>
    </w:p>
    <w:p w:rsidR="00CC6D8E" w:rsidRDefault="00CC6D8E" w:rsidP="00CC6D8E">
      <w:pPr>
        <w:pStyle w:val="ListParagraph"/>
        <w:numPr>
          <w:ilvl w:val="0"/>
          <w:numId w:val="87"/>
        </w:numPr>
        <w:tabs>
          <w:tab w:val="left" w:pos="2835"/>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Validitas dan Reliabilitas Instrumen</w:t>
      </w:r>
      <w:r>
        <w:rPr>
          <w:rFonts w:ascii="Times New Roman" w:hAnsi="Times New Roman" w:cs="Times New Roman"/>
          <w:sz w:val="24"/>
          <w:szCs w:val="24"/>
        </w:rPr>
        <w:tab/>
        <w:t>72</w:t>
      </w:r>
    </w:p>
    <w:p w:rsidR="00CC6D8E" w:rsidRDefault="00CC6D8E" w:rsidP="00CC6D8E">
      <w:pPr>
        <w:pStyle w:val="ListParagraph"/>
        <w:numPr>
          <w:ilvl w:val="0"/>
          <w:numId w:val="87"/>
        </w:numPr>
        <w:tabs>
          <w:tab w:val="left" w:pos="2835"/>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Normalitas Data</w:t>
      </w:r>
      <w:r>
        <w:rPr>
          <w:rFonts w:ascii="Times New Roman" w:hAnsi="Times New Roman" w:cs="Times New Roman"/>
          <w:sz w:val="24"/>
          <w:szCs w:val="24"/>
        </w:rPr>
        <w:tab/>
        <w:t>75</w:t>
      </w:r>
    </w:p>
    <w:p w:rsidR="00CC6D8E" w:rsidRDefault="00CC6D8E" w:rsidP="00CC6D8E">
      <w:pPr>
        <w:pStyle w:val="ListParagraph"/>
        <w:numPr>
          <w:ilvl w:val="0"/>
          <w:numId w:val="87"/>
        </w:numPr>
        <w:tabs>
          <w:tab w:val="left" w:pos="2835"/>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Asumsi Klasik</w:t>
      </w:r>
      <w:r>
        <w:rPr>
          <w:rFonts w:ascii="Times New Roman" w:hAnsi="Times New Roman" w:cs="Times New Roman"/>
          <w:sz w:val="24"/>
          <w:szCs w:val="24"/>
        </w:rPr>
        <w:tab/>
        <w:t>77</w:t>
      </w:r>
    </w:p>
    <w:p w:rsidR="00CC6D8E" w:rsidRDefault="00CC6D8E" w:rsidP="00CC6D8E">
      <w:pPr>
        <w:pStyle w:val="ListParagraph"/>
        <w:numPr>
          <w:ilvl w:val="0"/>
          <w:numId w:val="87"/>
        </w:numPr>
        <w:tabs>
          <w:tab w:val="left" w:pos="2835"/>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Regresi Linier Berganda</w:t>
      </w:r>
      <w:r>
        <w:rPr>
          <w:rFonts w:ascii="Times New Roman" w:hAnsi="Times New Roman" w:cs="Times New Roman"/>
          <w:sz w:val="24"/>
          <w:szCs w:val="24"/>
        </w:rPr>
        <w:tab/>
        <w:t>79</w:t>
      </w:r>
    </w:p>
    <w:p w:rsidR="00CC6D8E" w:rsidRDefault="00CC6D8E" w:rsidP="00CC6D8E">
      <w:pPr>
        <w:pStyle w:val="ListParagraph"/>
        <w:numPr>
          <w:ilvl w:val="0"/>
          <w:numId w:val="87"/>
        </w:numPr>
        <w:tabs>
          <w:tab w:val="left" w:pos="2694"/>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Hipotesis</w:t>
      </w:r>
      <w:r>
        <w:rPr>
          <w:rFonts w:ascii="Times New Roman" w:hAnsi="Times New Roman" w:cs="Times New Roman"/>
          <w:sz w:val="24"/>
          <w:szCs w:val="24"/>
        </w:rPr>
        <w:tab/>
      </w:r>
      <w:r>
        <w:rPr>
          <w:rFonts w:ascii="Times New Roman" w:hAnsi="Times New Roman" w:cs="Times New Roman"/>
          <w:sz w:val="24"/>
          <w:szCs w:val="24"/>
        </w:rPr>
        <w:tab/>
        <w:t>80</w:t>
      </w:r>
    </w:p>
    <w:p w:rsidR="00CC6D8E" w:rsidRPr="005F0F12" w:rsidRDefault="00CC6D8E" w:rsidP="00CC6D8E">
      <w:pPr>
        <w:pStyle w:val="ListParagraph"/>
        <w:numPr>
          <w:ilvl w:val="0"/>
          <w:numId w:val="87"/>
        </w:numPr>
        <w:tabs>
          <w:tab w:val="left" w:pos="2694"/>
          <w:tab w:val="left" w:leader="dot" w:pos="7513"/>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Uji Koefisien Determinasi</w:t>
      </w:r>
      <w:r>
        <w:rPr>
          <w:rFonts w:ascii="Times New Roman" w:hAnsi="Times New Roman" w:cs="Times New Roman"/>
          <w:sz w:val="24"/>
          <w:szCs w:val="24"/>
        </w:rPr>
        <w:tab/>
        <w:t>83</w:t>
      </w:r>
    </w:p>
    <w:p w:rsidR="00CC6D8E" w:rsidRPr="0067574A" w:rsidRDefault="00CC6D8E" w:rsidP="00CC6D8E">
      <w:pPr>
        <w:pStyle w:val="ListParagraph"/>
        <w:numPr>
          <w:ilvl w:val="0"/>
          <w:numId w:val="68"/>
        </w:numPr>
        <w:tabs>
          <w:tab w:val="left" w:pos="2835"/>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Pembahasan Hasil Penelitian</w:t>
      </w:r>
      <w:r>
        <w:rPr>
          <w:rFonts w:ascii="Times New Roman" w:hAnsi="Times New Roman" w:cs="Times New Roman"/>
          <w:sz w:val="24"/>
          <w:szCs w:val="24"/>
        </w:rPr>
        <w:tab/>
        <w:t>84</w:t>
      </w:r>
    </w:p>
    <w:p w:rsidR="00CC6D8E" w:rsidRPr="0067574A" w:rsidRDefault="00CC6D8E" w:rsidP="00CC6D8E">
      <w:pPr>
        <w:rPr>
          <w:rFonts w:ascii="Times New Roman" w:hAnsi="Times New Roman" w:cs="Times New Roman"/>
          <w:b/>
          <w:sz w:val="24"/>
          <w:szCs w:val="24"/>
        </w:rPr>
      </w:pPr>
      <w:r w:rsidRPr="0067574A">
        <w:rPr>
          <w:rFonts w:ascii="Times New Roman" w:hAnsi="Times New Roman" w:cs="Times New Roman"/>
          <w:b/>
          <w:sz w:val="24"/>
          <w:szCs w:val="24"/>
        </w:rPr>
        <w:t>BAB V :  PENUTUP</w:t>
      </w:r>
    </w:p>
    <w:p w:rsidR="00CC6D8E" w:rsidRPr="00D77561" w:rsidRDefault="00CC6D8E" w:rsidP="00CC6D8E">
      <w:pPr>
        <w:pStyle w:val="ListParagraph"/>
        <w:numPr>
          <w:ilvl w:val="0"/>
          <w:numId w:val="69"/>
        </w:numPr>
        <w:tabs>
          <w:tab w:val="left" w:pos="2127"/>
          <w:tab w:val="left" w:leader="dot" w:pos="7513"/>
        </w:tabs>
        <w:spacing w:after="0" w:line="480" w:lineRule="auto"/>
        <w:ind w:left="993" w:hanging="426"/>
        <w:rPr>
          <w:rFonts w:ascii="Times New Roman" w:hAnsi="Times New Roman" w:cs="Times New Roman"/>
          <w:sz w:val="24"/>
          <w:szCs w:val="24"/>
        </w:rPr>
      </w:pPr>
      <w:r w:rsidRPr="0067574A">
        <w:rPr>
          <w:rFonts w:ascii="Times New Roman" w:hAnsi="Times New Roman" w:cs="Times New Roman"/>
          <w:sz w:val="24"/>
          <w:szCs w:val="24"/>
        </w:rPr>
        <w:t xml:space="preserve">Kesimpulan </w:t>
      </w:r>
      <w:r>
        <w:rPr>
          <w:rFonts w:ascii="Times New Roman" w:hAnsi="Times New Roman" w:cs="Times New Roman"/>
          <w:sz w:val="24"/>
          <w:szCs w:val="24"/>
        </w:rPr>
        <w:tab/>
        <w:t>87</w:t>
      </w:r>
    </w:p>
    <w:p w:rsidR="00CC6D8E" w:rsidRPr="00D77561" w:rsidRDefault="00CC6D8E" w:rsidP="00CC6D8E">
      <w:pPr>
        <w:pStyle w:val="ListParagraph"/>
        <w:numPr>
          <w:ilvl w:val="0"/>
          <w:numId w:val="69"/>
        </w:numPr>
        <w:tabs>
          <w:tab w:val="left" w:pos="1560"/>
          <w:tab w:val="left" w:leader="dot" w:pos="7513"/>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88</w:t>
      </w:r>
    </w:p>
    <w:p w:rsidR="00CC6D8E" w:rsidRPr="0067574A" w:rsidRDefault="00CC6D8E" w:rsidP="00CC6D8E">
      <w:pPr>
        <w:rPr>
          <w:rFonts w:ascii="Times New Roman" w:hAnsi="Times New Roman" w:cs="Times New Roman"/>
          <w:b/>
          <w:sz w:val="24"/>
          <w:szCs w:val="24"/>
        </w:rPr>
      </w:pPr>
      <w:r w:rsidRPr="0067574A">
        <w:rPr>
          <w:rFonts w:ascii="Times New Roman" w:hAnsi="Times New Roman" w:cs="Times New Roman"/>
          <w:b/>
          <w:sz w:val="24"/>
          <w:szCs w:val="24"/>
        </w:rPr>
        <w:t>DAFTAR RUJUKAN</w:t>
      </w:r>
    </w:p>
    <w:p w:rsidR="00CC6D8E" w:rsidRPr="0067574A" w:rsidRDefault="00CC6D8E" w:rsidP="00CC6D8E">
      <w:pPr>
        <w:rPr>
          <w:rFonts w:ascii="Times New Roman" w:hAnsi="Times New Roman" w:cs="Times New Roman"/>
          <w:b/>
          <w:sz w:val="24"/>
          <w:szCs w:val="24"/>
        </w:rPr>
      </w:pPr>
      <w:r w:rsidRPr="0067574A">
        <w:rPr>
          <w:rFonts w:ascii="Times New Roman" w:hAnsi="Times New Roman" w:cs="Times New Roman"/>
          <w:b/>
          <w:sz w:val="24"/>
          <w:szCs w:val="24"/>
        </w:rPr>
        <w:t>LAMPIRAN-LAMPIRAN</w:t>
      </w:r>
    </w:p>
    <w:p w:rsidR="00CC6D8E" w:rsidRDefault="00CC6D8E" w:rsidP="00CC6D8E">
      <w:pPr>
        <w:tabs>
          <w:tab w:val="left" w:leader="dot" w:pos="1418"/>
          <w:tab w:val="left" w:leader="dot" w:pos="7371"/>
          <w:tab w:val="left" w:pos="7938"/>
        </w:tabs>
        <w:spacing w:line="360" w:lineRule="auto"/>
        <w:jc w:val="lowKashida"/>
        <w:rPr>
          <w:rFonts w:ascii="Times New Roman" w:hAnsi="Times New Roman" w:cs="Times New Roman"/>
          <w:b/>
          <w:bCs/>
          <w:sz w:val="24"/>
          <w:szCs w:val="24"/>
        </w:rPr>
      </w:pPr>
    </w:p>
    <w:p w:rsidR="00CC6D8E" w:rsidRPr="0038396C" w:rsidRDefault="00CC6D8E" w:rsidP="00CC6D8E">
      <w:pPr>
        <w:tabs>
          <w:tab w:val="left" w:leader="dot" w:pos="1418"/>
          <w:tab w:val="left" w:leader="dot" w:pos="7371"/>
          <w:tab w:val="left" w:pos="7938"/>
        </w:tabs>
        <w:spacing w:line="360" w:lineRule="auto"/>
        <w:jc w:val="lowKashida"/>
        <w:rPr>
          <w:rFonts w:ascii="Times New Roman" w:hAnsi="Times New Roman" w:cs="Times New Roman"/>
          <w:b/>
          <w:bCs/>
          <w:sz w:val="24"/>
          <w:szCs w:val="24"/>
        </w:rPr>
      </w:pPr>
    </w:p>
    <w:p w:rsidR="00CC6D8E" w:rsidRDefault="00CC6D8E" w:rsidP="00CC6D8E">
      <w:pPr>
        <w:tabs>
          <w:tab w:val="left" w:leader="dot" w:pos="7655"/>
          <w:tab w:val="left" w:pos="7938"/>
        </w:tabs>
        <w:jc w:val="center"/>
        <w:rPr>
          <w:rFonts w:ascii="Times New Roman" w:hAnsi="Times New Roman" w:cs="Times New Roman"/>
          <w:b/>
          <w:bCs/>
          <w:sz w:val="28"/>
          <w:szCs w:val="28"/>
        </w:rPr>
      </w:pPr>
      <w:r w:rsidRPr="00D77561">
        <w:rPr>
          <w:rFonts w:ascii="Times New Roman" w:hAnsi="Times New Roman" w:cs="Times New Roman"/>
          <w:b/>
          <w:bCs/>
          <w:sz w:val="28"/>
          <w:szCs w:val="28"/>
        </w:rPr>
        <w:lastRenderedPageBreak/>
        <w:t>DAFTAR TABEL</w:t>
      </w:r>
    </w:p>
    <w:p w:rsidR="00CC6D8E" w:rsidRDefault="00CC6D8E" w:rsidP="00CC6D8E">
      <w:pPr>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3.1       Kisi-kisi Instrumen</w:t>
      </w:r>
      <w:r>
        <w:rPr>
          <w:rFonts w:ascii="Times New Roman" w:hAnsi="Times New Roman" w:cs="Times New Roman"/>
          <w:sz w:val="24"/>
          <w:szCs w:val="24"/>
        </w:rPr>
        <w:tab/>
        <w:t>47</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4.2       Karakteristik Responden Berdasarkan Jenis Kelamin</w:t>
      </w:r>
      <w:r>
        <w:rPr>
          <w:rFonts w:ascii="Times New Roman" w:hAnsi="Times New Roman" w:cs="Times New Roman"/>
          <w:sz w:val="24"/>
          <w:szCs w:val="24"/>
        </w:rPr>
        <w:tab/>
        <w:t>57</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4.3       Karakteristik Responden Berdasarkan Usia</w:t>
      </w:r>
      <w:r>
        <w:rPr>
          <w:rFonts w:ascii="Times New Roman" w:hAnsi="Times New Roman" w:cs="Times New Roman"/>
          <w:sz w:val="24"/>
          <w:szCs w:val="24"/>
        </w:rPr>
        <w:tab/>
        <w:t>57</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4.4       Karakteristik Responden Berdasarkan Penghasilan</w:t>
      </w:r>
      <w:r>
        <w:rPr>
          <w:rFonts w:ascii="Times New Roman" w:hAnsi="Times New Roman" w:cs="Times New Roman"/>
          <w:sz w:val="24"/>
          <w:szCs w:val="24"/>
        </w:rPr>
        <w:tab/>
        <w:t>58</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4.5       Karakteristik Responden Berdasarkan Tingkat Pendidikan</w:t>
      </w:r>
      <w:r>
        <w:rPr>
          <w:rFonts w:ascii="Times New Roman" w:hAnsi="Times New Roman" w:cs="Times New Roman"/>
          <w:sz w:val="24"/>
          <w:szCs w:val="24"/>
        </w:rPr>
        <w:tab/>
        <w:t>58</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4.6       Karakteristik Responden Berdasarkan Tingkat Pekerjaan</w:t>
      </w:r>
      <w:r>
        <w:rPr>
          <w:rFonts w:ascii="Times New Roman" w:hAnsi="Times New Roman" w:cs="Times New Roman"/>
          <w:sz w:val="24"/>
          <w:szCs w:val="24"/>
        </w:rPr>
        <w:tab/>
        <w:t>59</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4.7</w:t>
      </w:r>
      <w:r w:rsidRPr="00A733DF">
        <w:rPr>
          <w:rFonts w:ascii="Times New Roman" w:hAnsi="Times New Roman" w:cs="Times New Roman"/>
          <w:sz w:val="24"/>
          <w:szCs w:val="24"/>
        </w:rPr>
        <w:t xml:space="preserve">  </w:t>
      </w:r>
      <w:r>
        <w:rPr>
          <w:rFonts w:ascii="Times New Roman" w:hAnsi="Times New Roman" w:cs="Times New Roman"/>
          <w:sz w:val="24"/>
          <w:szCs w:val="24"/>
        </w:rPr>
        <w:t xml:space="preserve">     Karakteristik Responden Berdasarkan Lama Menjadi Nasabah</w:t>
      </w:r>
      <w:r>
        <w:rPr>
          <w:rFonts w:ascii="Times New Roman" w:hAnsi="Times New Roman" w:cs="Times New Roman"/>
          <w:sz w:val="24"/>
          <w:szCs w:val="24"/>
        </w:rPr>
        <w:tab/>
        <w:t>59</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4.8       Pengaruh Budaya</w:t>
      </w:r>
      <w:r>
        <w:rPr>
          <w:rFonts w:ascii="Times New Roman" w:hAnsi="Times New Roman" w:cs="Times New Roman"/>
          <w:sz w:val="24"/>
          <w:szCs w:val="24"/>
        </w:rPr>
        <w:tab/>
        <w:t>60</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4.9       Pengaruh Persepsi Masyarakat</w:t>
      </w:r>
      <w:r>
        <w:rPr>
          <w:rFonts w:ascii="Times New Roman" w:hAnsi="Times New Roman" w:cs="Times New Roman"/>
          <w:sz w:val="24"/>
          <w:szCs w:val="24"/>
        </w:rPr>
        <w:tab/>
        <w:t>63</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4.10     Keputusan Menjadi Nasabah</w:t>
      </w:r>
      <w:r>
        <w:rPr>
          <w:rFonts w:ascii="Times New Roman" w:hAnsi="Times New Roman" w:cs="Times New Roman"/>
          <w:sz w:val="24"/>
          <w:szCs w:val="24"/>
        </w:rPr>
        <w:tab/>
        <w:t>66</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4.11     Uji Validitas Instrumen Variabel Budaya (X</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ab/>
        <w:t>72</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4.12     Uji Validitas Instrumen Variabel Persepsi Masyarakat (X</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ab/>
        <w:t>72</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4.13    Uji Validitas Instrumen Variabel Keputusan Menjadi Nasabah (Y)</w:t>
      </w:r>
      <w:r>
        <w:rPr>
          <w:rFonts w:ascii="Times New Roman" w:hAnsi="Times New Roman" w:cs="Times New Roman"/>
          <w:sz w:val="24"/>
          <w:szCs w:val="24"/>
        </w:rPr>
        <w:tab/>
        <w:t>73</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4.14    Uji Reliabilitas Variabel Budaya (X</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ab/>
        <w:t>74</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4.15    Uji Reliabilitas Variabel Persepsi Masyarakat (X</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ab/>
        <w:t>74</w:t>
      </w:r>
    </w:p>
    <w:p w:rsidR="00CC6D8E" w:rsidRDefault="00CC6D8E" w:rsidP="00CC6D8E">
      <w:pPr>
        <w:tabs>
          <w:tab w:val="left" w:pos="2268"/>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4.16    Uji Validitas Variabel Keputusan Menjadi Nasabah (Y)</w:t>
      </w:r>
      <w:r>
        <w:rPr>
          <w:rFonts w:ascii="Times New Roman" w:hAnsi="Times New Roman" w:cs="Times New Roman"/>
          <w:sz w:val="24"/>
          <w:szCs w:val="24"/>
        </w:rPr>
        <w:tab/>
        <w:t>74</w:t>
      </w:r>
    </w:p>
    <w:p w:rsidR="00CC6D8E" w:rsidRPr="00BB307A" w:rsidRDefault="00CC6D8E" w:rsidP="00CC6D8E">
      <w:pPr>
        <w:tabs>
          <w:tab w:val="left" w:pos="2268"/>
          <w:tab w:val="left" w:leader="dot" w:pos="7513"/>
        </w:tabs>
        <w:rPr>
          <w:rFonts w:asciiTheme="majorBidi" w:hAnsiTheme="majorBidi" w:cstheme="majorBidi"/>
          <w:color w:val="000000"/>
          <w:sz w:val="24"/>
          <w:szCs w:val="24"/>
        </w:rPr>
      </w:pPr>
      <w:r>
        <w:rPr>
          <w:rFonts w:ascii="Times New Roman" w:hAnsi="Times New Roman" w:cs="Times New Roman"/>
          <w:sz w:val="24"/>
          <w:szCs w:val="24"/>
        </w:rPr>
        <w:t xml:space="preserve">  </w:t>
      </w:r>
      <w:r w:rsidRPr="00BB307A">
        <w:rPr>
          <w:rFonts w:ascii="Times New Roman" w:hAnsi="Times New Roman" w:cs="Times New Roman"/>
          <w:sz w:val="24"/>
          <w:szCs w:val="24"/>
        </w:rPr>
        <w:t xml:space="preserve">4.17    Uji </w:t>
      </w:r>
      <w:r w:rsidRPr="00BB307A">
        <w:rPr>
          <w:rFonts w:asciiTheme="majorBidi" w:hAnsiTheme="majorBidi" w:cstheme="majorBidi"/>
          <w:color w:val="000000"/>
          <w:sz w:val="24"/>
          <w:szCs w:val="24"/>
        </w:rPr>
        <w:t>Multikolinearitas</w:t>
      </w:r>
      <w:r>
        <w:rPr>
          <w:rFonts w:asciiTheme="majorBidi" w:hAnsiTheme="majorBidi" w:cstheme="majorBidi"/>
          <w:color w:val="000000"/>
          <w:sz w:val="24"/>
          <w:szCs w:val="24"/>
        </w:rPr>
        <w:tab/>
        <w:t>77</w:t>
      </w:r>
      <w:r>
        <w:rPr>
          <w:rFonts w:asciiTheme="majorBidi" w:hAnsiTheme="majorBidi" w:cstheme="majorBidi"/>
          <w:color w:val="000000"/>
          <w:sz w:val="24"/>
          <w:szCs w:val="24"/>
        </w:rPr>
        <w:tab/>
      </w:r>
    </w:p>
    <w:p w:rsidR="00CC6D8E" w:rsidRDefault="00CC6D8E" w:rsidP="00CC6D8E">
      <w:p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4.18    Regression</w:t>
      </w:r>
      <w:r>
        <w:rPr>
          <w:rFonts w:ascii="Times New Roman" w:hAnsi="Times New Roman" w:cs="Times New Roman"/>
          <w:sz w:val="24"/>
          <w:szCs w:val="24"/>
        </w:rPr>
        <w:tab/>
        <w:t>78</w:t>
      </w:r>
    </w:p>
    <w:p w:rsidR="00CC6D8E" w:rsidRPr="00476674" w:rsidRDefault="00CC6D8E" w:rsidP="00CC6D8E">
      <w:pPr>
        <w:tabs>
          <w:tab w:val="left" w:pos="1701"/>
          <w:tab w:val="left" w:leader="dot" w:pos="7513"/>
        </w:tabs>
        <w:rPr>
          <w:rFonts w:ascii="Times New Roman" w:hAnsi="Times New Roman" w:cs="Times New Roman"/>
          <w:sz w:val="24"/>
          <w:szCs w:val="24"/>
        </w:rPr>
      </w:pPr>
      <w:r>
        <w:rPr>
          <w:rFonts w:ascii="Times New Roman" w:hAnsi="Times New Roman" w:cs="Times New Roman"/>
          <w:sz w:val="24"/>
          <w:szCs w:val="24"/>
        </w:rPr>
        <w:t xml:space="preserve">  4.19    Model Summary</w:t>
      </w:r>
      <w:r>
        <w:rPr>
          <w:rFonts w:ascii="Times New Roman" w:hAnsi="Times New Roman" w:cs="Times New Roman"/>
          <w:sz w:val="24"/>
          <w:szCs w:val="24"/>
        </w:rPr>
        <w:tab/>
        <w:t>83</w:t>
      </w:r>
    </w:p>
    <w:p w:rsidR="00CC6D8E" w:rsidRDefault="00CC6D8E" w:rsidP="00CC6D8E">
      <w:pPr>
        <w:tabs>
          <w:tab w:val="left" w:leader="dot" w:pos="7655"/>
          <w:tab w:val="left" w:pos="7938"/>
        </w:tabs>
        <w:jc w:val="center"/>
        <w:rPr>
          <w:rFonts w:ascii="Times New Roman" w:hAnsi="Times New Roman" w:cs="Times New Roman"/>
          <w:b/>
          <w:bCs/>
          <w:sz w:val="28"/>
          <w:szCs w:val="28"/>
        </w:rPr>
      </w:pPr>
    </w:p>
    <w:p w:rsidR="00CC6D8E" w:rsidRDefault="00CC6D8E" w:rsidP="00CC6D8E">
      <w:pPr>
        <w:tabs>
          <w:tab w:val="left" w:leader="dot" w:pos="7655"/>
          <w:tab w:val="left" w:pos="7938"/>
        </w:tabs>
        <w:rPr>
          <w:rFonts w:ascii="Times New Roman" w:hAnsi="Times New Roman" w:cs="Times New Roman"/>
          <w:b/>
          <w:bCs/>
          <w:sz w:val="28"/>
          <w:szCs w:val="28"/>
        </w:rPr>
      </w:pPr>
    </w:p>
    <w:p w:rsidR="00CC6D8E" w:rsidRDefault="00CC6D8E" w:rsidP="00CC6D8E">
      <w:pPr>
        <w:tabs>
          <w:tab w:val="left" w:leader="dot" w:pos="7655"/>
          <w:tab w:val="left" w:pos="7938"/>
        </w:tabs>
        <w:rPr>
          <w:rFonts w:ascii="Times New Roman" w:hAnsi="Times New Roman" w:cs="Times New Roman"/>
          <w:b/>
          <w:bCs/>
          <w:sz w:val="28"/>
          <w:szCs w:val="28"/>
        </w:rPr>
      </w:pPr>
    </w:p>
    <w:p w:rsidR="00CC6D8E" w:rsidRPr="00F5412F" w:rsidRDefault="00CC6D8E" w:rsidP="00CC6D8E">
      <w:pPr>
        <w:tabs>
          <w:tab w:val="left" w:leader="dot" w:pos="7655"/>
          <w:tab w:val="left" w:pos="7938"/>
        </w:tabs>
        <w:jc w:val="center"/>
        <w:rPr>
          <w:rFonts w:ascii="Times New Roman" w:hAnsi="Times New Roman" w:cs="Times New Roman"/>
          <w:b/>
          <w:bCs/>
          <w:sz w:val="28"/>
          <w:szCs w:val="28"/>
        </w:rPr>
      </w:pPr>
      <w:r w:rsidRPr="00F5412F">
        <w:rPr>
          <w:rFonts w:ascii="Times New Roman" w:hAnsi="Times New Roman" w:cs="Times New Roman"/>
          <w:b/>
          <w:bCs/>
          <w:sz w:val="28"/>
          <w:szCs w:val="28"/>
          <w:lang w:val="fi-FI"/>
        </w:rPr>
        <w:lastRenderedPageBreak/>
        <w:t xml:space="preserve">DAFTAR </w:t>
      </w:r>
      <w:r w:rsidRPr="00F5412F">
        <w:rPr>
          <w:rFonts w:ascii="Times New Roman" w:hAnsi="Times New Roman" w:cs="Times New Roman"/>
          <w:b/>
          <w:bCs/>
          <w:sz w:val="28"/>
          <w:szCs w:val="28"/>
        </w:rPr>
        <w:t>GAMBAR</w:t>
      </w:r>
    </w:p>
    <w:p w:rsidR="00CC6D8E" w:rsidRPr="00D77561" w:rsidRDefault="00CC6D8E" w:rsidP="00CC6D8E">
      <w:pPr>
        <w:pStyle w:val="ListParagraph"/>
        <w:numPr>
          <w:ilvl w:val="0"/>
          <w:numId w:val="72"/>
        </w:numPr>
        <w:tabs>
          <w:tab w:val="left" w:pos="4678"/>
          <w:tab w:val="left" w:leader="dot" w:pos="7513"/>
        </w:tabs>
        <w:spacing w:after="0" w:line="480" w:lineRule="auto"/>
        <w:ind w:left="426"/>
        <w:rPr>
          <w:rFonts w:ascii="Times New Roman" w:hAnsi="Times New Roman" w:cs="Times New Roman"/>
          <w:bCs/>
          <w:sz w:val="24"/>
          <w:szCs w:val="24"/>
          <w:lang w:val="fi-FI"/>
        </w:rPr>
      </w:pPr>
      <w:r>
        <w:rPr>
          <w:rFonts w:ascii="Times New Roman" w:hAnsi="Times New Roman" w:cs="Times New Roman"/>
          <w:bCs/>
          <w:sz w:val="24"/>
          <w:szCs w:val="24"/>
        </w:rPr>
        <w:t>Gambar 2</w:t>
      </w:r>
      <w:r>
        <w:rPr>
          <w:rFonts w:ascii="Times New Roman" w:hAnsi="Times New Roman" w:cs="Times New Roman"/>
          <w:bCs/>
          <w:sz w:val="24"/>
          <w:szCs w:val="24"/>
          <w:lang w:val="fi-FI"/>
        </w:rPr>
        <w:t xml:space="preserve">.1 : </w:t>
      </w:r>
      <w:r>
        <w:rPr>
          <w:rFonts w:ascii="Times New Roman" w:hAnsi="Times New Roman" w:cs="Times New Roman"/>
          <w:bCs/>
          <w:sz w:val="24"/>
          <w:szCs w:val="24"/>
        </w:rPr>
        <w:t>Kerangka Berfikir Konseptual</w:t>
      </w:r>
      <w:r>
        <w:rPr>
          <w:rFonts w:ascii="Times New Roman" w:hAnsi="Times New Roman" w:cs="Times New Roman"/>
          <w:bCs/>
          <w:sz w:val="24"/>
          <w:szCs w:val="24"/>
        </w:rPr>
        <w:tab/>
      </w:r>
      <w:r>
        <w:rPr>
          <w:rFonts w:ascii="Times New Roman" w:hAnsi="Times New Roman" w:cs="Times New Roman"/>
          <w:bCs/>
          <w:sz w:val="24"/>
          <w:szCs w:val="24"/>
        </w:rPr>
        <w:tab/>
        <w:t>37</w:t>
      </w:r>
    </w:p>
    <w:p w:rsidR="00CC6D8E" w:rsidRPr="00BB307A" w:rsidRDefault="00CC6D8E" w:rsidP="00CC6D8E">
      <w:pPr>
        <w:pStyle w:val="ListParagraph"/>
        <w:numPr>
          <w:ilvl w:val="0"/>
          <w:numId w:val="72"/>
        </w:numPr>
        <w:tabs>
          <w:tab w:val="left" w:pos="3686"/>
          <w:tab w:val="left" w:leader="dot" w:pos="7513"/>
        </w:tabs>
        <w:spacing w:after="0" w:line="480" w:lineRule="auto"/>
        <w:ind w:left="426"/>
        <w:jc w:val="lowKashida"/>
        <w:rPr>
          <w:rFonts w:ascii="Times New Roman" w:hAnsi="Times New Roman" w:cs="Times New Roman"/>
          <w:bCs/>
          <w:sz w:val="24"/>
          <w:szCs w:val="24"/>
          <w:lang w:val="fi-FI"/>
        </w:rPr>
      </w:pPr>
      <w:r>
        <w:rPr>
          <w:rFonts w:ascii="Times New Roman" w:hAnsi="Times New Roman" w:cs="Times New Roman"/>
          <w:bCs/>
          <w:sz w:val="24"/>
          <w:szCs w:val="24"/>
        </w:rPr>
        <w:t>Gambar 2.2 : Kerangka Hipotesis</w:t>
      </w:r>
      <w:r>
        <w:rPr>
          <w:rFonts w:ascii="Times New Roman" w:hAnsi="Times New Roman" w:cs="Times New Roman"/>
          <w:bCs/>
          <w:sz w:val="24"/>
          <w:szCs w:val="24"/>
        </w:rPr>
        <w:tab/>
      </w:r>
      <w:r>
        <w:rPr>
          <w:rFonts w:ascii="Times New Roman" w:hAnsi="Times New Roman" w:cs="Times New Roman"/>
          <w:bCs/>
          <w:sz w:val="24"/>
          <w:szCs w:val="24"/>
        </w:rPr>
        <w:tab/>
        <w:t>39</w:t>
      </w:r>
    </w:p>
    <w:p w:rsidR="00CC6D8E" w:rsidRPr="00BB307A" w:rsidRDefault="00CC6D8E" w:rsidP="00CC6D8E">
      <w:pPr>
        <w:pStyle w:val="ListParagraph"/>
        <w:numPr>
          <w:ilvl w:val="0"/>
          <w:numId w:val="72"/>
        </w:numPr>
        <w:tabs>
          <w:tab w:val="left" w:pos="3686"/>
          <w:tab w:val="left" w:leader="dot" w:pos="7513"/>
        </w:tabs>
        <w:spacing w:after="0" w:line="480" w:lineRule="auto"/>
        <w:ind w:left="426"/>
        <w:jc w:val="lowKashida"/>
        <w:rPr>
          <w:rFonts w:ascii="Times New Roman" w:hAnsi="Times New Roman" w:cs="Times New Roman"/>
          <w:bCs/>
          <w:sz w:val="24"/>
          <w:szCs w:val="24"/>
          <w:lang w:val="fi-FI"/>
        </w:rPr>
      </w:pPr>
      <w:r>
        <w:rPr>
          <w:rFonts w:ascii="Times New Roman" w:hAnsi="Times New Roman" w:cs="Times New Roman"/>
          <w:sz w:val="24"/>
          <w:szCs w:val="24"/>
        </w:rPr>
        <w:t>Gambar 4.3 : Uji Normalitas Data Budaya (X</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bCs/>
          <w:sz w:val="24"/>
          <w:szCs w:val="24"/>
        </w:rPr>
        <w:tab/>
        <w:t>75</w:t>
      </w:r>
    </w:p>
    <w:p w:rsidR="00CC6D8E" w:rsidRPr="00BB307A" w:rsidRDefault="00CC6D8E" w:rsidP="00CC6D8E">
      <w:pPr>
        <w:pStyle w:val="ListParagraph"/>
        <w:numPr>
          <w:ilvl w:val="0"/>
          <w:numId w:val="72"/>
        </w:numPr>
        <w:tabs>
          <w:tab w:val="left" w:pos="3686"/>
          <w:tab w:val="left" w:leader="dot" w:pos="7513"/>
        </w:tabs>
        <w:spacing w:after="0" w:line="480" w:lineRule="auto"/>
        <w:ind w:left="426"/>
        <w:jc w:val="lowKashida"/>
        <w:rPr>
          <w:rFonts w:ascii="Times New Roman" w:hAnsi="Times New Roman" w:cs="Times New Roman"/>
          <w:bCs/>
          <w:sz w:val="24"/>
          <w:szCs w:val="24"/>
          <w:lang w:val="fi-FI"/>
        </w:rPr>
      </w:pPr>
      <w:r>
        <w:rPr>
          <w:rFonts w:ascii="Times New Roman" w:hAnsi="Times New Roman" w:cs="Times New Roman"/>
          <w:bCs/>
          <w:sz w:val="24"/>
          <w:szCs w:val="24"/>
        </w:rPr>
        <w:t xml:space="preserve">Gambar 4.4 : </w:t>
      </w:r>
      <w:r>
        <w:rPr>
          <w:rFonts w:ascii="Times New Roman" w:hAnsi="Times New Roman" w:cs="Times New Roman"/>
          <w:sz w:val="24"/>
          <w:szCs w:val="24"/>
        </w:rPr>
        <w:t>Uji Normalitas Persepsi Masyarakat (X</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ab/>
        <w:t>76</w:t>
      </w:r>
    </w:p>
    <w:p w:rsidR="00CC6D8E" w:rsidRPr="00BB307A" w:rsidRDefault="00CC6D8E" w:rsidP="00CC6D8E">
      <w:pPr>
        <w:pStyle w:val="ListParagraph"/>
        <w:numPr>
          <w:ilvl w:val="0"/>
          <w:numId w:val="72"/>
        </w:numPr>
        <w:tabs>
          <w:tab w:val="left" w:pos="3686"/>
          <w:tab w:val="left" w:leader="dot" w:pos="7513"/>
        </w:tabs>
        <w:spacing w:after="0" w:line="480" w:lineRule="auto"/>
        <w:ind w:left="426"/>
        <w:jc w:val="lowKashida"/>
        <w:rPr>
          <w:rFonts w:ascii="Times New Roman" w:hAnsi="Times New Roman" w:cs="Times New Roman"/>
          <w:bCs/>
          <w:sz w:val="24"/>
          <w:szCs w:val="24"/>
          <w:lang w:val="fi-FI"/>
        </w:rPr>
      </w:pPr>
      <w:r>
        <w:rPr>
          <w:rFonts w:ascii="Times New Roman" w:hAnsi="Times New Roman" w:cs="Times New Roman"/>
          <w:sz w:val="24"/>
          <w:szCs w:val="24"/>
        </w:rPr>
        <w:t xml:space="preserve">Gambar 4.5 : </w:t>
      </w:r>
      <w:r w:rsidRPr="00476674">
        <w:rPr>
          <w:rFonts w:ascii="Times New Roman" w:hAnsi="Times New Roman" w:cs="Times New Roman"/>
          <w:sz w:val="24"/>
          <w:szCs w:val="24"/>
        </w:rPr>
        <w:t>Uji</w:t>
      </w:r>
      <w:r>
        <w:rPr>
          <w:rFonts w:ascii="Times New Roman" w:hAnsi="Times New Roman" w:cs="Times New Roman"/>
          <w:sz w:val="24"/>
          <w:szCs w:val="24"/>
        </w:rPr>
        <w:t xml:space="preserve"> Normalitas Keputusan Menjadi Nasabah (Y)</w:t>
      </w:r>
      <w:r>
        <w:rPr>
          <w:rFonts w:ascii="Times New Roman" w:hAnsi="Times New Roman" w:cs="Times New Roman"/>
          <w:sz w:val="24"/>
          <w:szCs w:val="24"/>
        </w:rPr>
        <w:tab/>
        <w:t>76</w:t>
      </w:r>
    </w:p>
    <w:p w:rsidR="00CC6D8E" w:rsidRPr="00F740DD" w:rsidRDefault="00CC6D8E" w:rsidP="00CC6D8E">
      <w:pPr>
        <w:pStyle w:val="ListParagraph"/>
        <w:numPr>
          <w:ilvl w:val="0"/>
          <w:numId w:val="72"/>
        </w:numPr>
        <w:tabs>
          <w:tab w:val="left" w:pos="2694"/>
          <w:tab w:val="left" w:leader="dot" w:pos="7513"/>
        </w:tabs>
        <w:spacing w:after="0" w:line="480" w:lineRule="auto"/>
        <w:ind w:left="426"/>
        <w:jc w:val="lowKashida"/>
        <w:rPr>
          <w:rFonts w:ascii="Times New Roman" w:hAnsi="Times New Roman" w:cs="Times New Roman"/>
          <w:bCs/>
          <w:sz w:val="24"/>
          <w:szCs w:val="24"/>
          <w:lang w:val="fi-FI"/>
        </w:rPr>
      </w:pPr>
      <w:r>
        <w:rPr>
          <w:rFonts w:ascii="Times New Roman" w:hAnsi="Times New Roman" w:cs="Times New Roman"/>
          <w:sz w:val="24"/>
          <w:szCs w:val="24"/>
        </w:rPr>
        <w:t>Gambar 4.6 : Scatterplot</w:t>
      </w:r>
      <w:r>
        <w:rPr>
          <w:rFonts w:ascii="Times New Roman" w:hAnsi="Times New Roman" w:cs="Times New Roman"/>
          <w:sz w:val="24"/>
          <w:szCs w:val="24"/>
        </w:rPr>
        <w:tab/>
        <w:t>78</w:t>
      </w:r>
      <w:r>
        <w:rPr>
          <w:rFonts w:ascii="Times New Roman" w:hAnsi="Times New Roman" w:cs="Times New Roman"/>
          <w:sz w:val="24"/>
          <w:szCs w:val="24"/>
        </w:rPr>
        <w:tab/>
      </w:r>
    </w:p>
    <w:p w:rsidR="00CC6D8E" w:rsidRPr="00F740DD" w:rsidRDefault="00CC6D8E" w:rsidP="00CC6D8E">
      <w:pPr>
        <w:tabs>
          <w:tab w:val="left" w:leader="dot" w:pos="7655"/>
          <w:tab w:val="left" w:pos="7938"/>
        </w:tabs>
        <w:ind w:left="426"/>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spacing w:line="360" w:lineRule="auto"/>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spacing w:line="360" w:lineRule="auto"/>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spacing w:line="360" w:lineRule="auto"/>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spacing w:line="360" w:lineRule="auto"/>
        <w:jc w:val="lowKashida"/>
        <w:rPr>
          <w:rFonts w:ascii="Times New Roman" w:hAnsi="Times New Roman" w:cs="Times New Roman"/>
          <w:b/>
          <w:bCs/>
          <w:sz w:val="24"/>
          <w:szCs w:val="24"/>
          <w:lang w:val="fi-FI"/>
        </w:rPr>
      </w:pPr>
    </w:p>
    <w:p w:rsidR="00CC6D8E" w:rsidRPr="00F740DD" w:rsidRDefault="00CC6D8E" w:rsidP="00CC6D8E">
      <w:pPr>
        <w:tabs>
          <w:tab w:val="left" w:leader="dot" w:pos="7655"/>
          <w:tab w:val="left" w:pos="7938"/>
        </w:tabs>
        <w:spacing w:line="360" w:lineRule="auto"/>
        <w:jc w:val="lowKashida"/>
        <w:rPr>
          <w:rFonts w:ascii="Times New Roman" w:hAnsi="Times New Roman" w:cs="Times New Roman"/>
          <w:b/>
          <w:bCs/>
          <w:sz w:val="24"/>
          <w:szCs w:val="24"/>
          <w:lang w:val="fi-FI"/>
        </w:rPr>
      </w:pPr>
    </w:p>
    <w:p w:rsidR="00CC6D8E" w:rsidRDefault="00CC6D8E" w:rsidP="00CC6D8E">
      <w:pPr>
        <w:tabs>
          <w:tab w:val="left" w:leader="dot" w:pos="7655"/>
          <w:tab w:val="left" w:pos="7938"/>
        </w:tabs>
        <w:spacing w:line="360" w:lineRule="auto"/>
        <w:jc w:val="center"/>
        <w:rPr>
          <w:rFonts w:ascii="Times New Roman" w:hAnsi="Times New Roman" w:cs="Times New Roman"/>
          <w:b/>
          <w:bCs/>
          <w:sz w:val="24"/>
          <w:szCs w:val="24"/>
        </w:rPr>
      </w:pPr>
    </w:p>
    <w:p w:rsidR="00CC6D8E" w:rsidRPr="00F5412F" w:rsidRDefault="00CC6D8E" w:rsidP="00CC6D8E">
      <w:pPr>
        <w:tabs>
          <w:tab w:val="left" w:leader="dot" w:pos="7655"/>
          <w:tab w:val="left" w:pos="7938"/>
        </w:tabs>
        <w:spacing w:line="360" w:lineRule="auto"/>
        <w:rPr>
          <w:rFonts w:ascii="Times New Roman" w:hAnsi="Times New Roman" w:cs="Times New Roman"/>
          <w:b/>
          <w:bCs/>
          <w:sz w:val="24"/>
          <w:szCs w:val="24"/>
        </w:rPr>
      </w:pPr>
    </w:p>
    <w:p w:rsidR="00CC6D8E" w:rsidRPr="00FC4ED0" w:rsidRDefault="00CC6D8E" w:rsidP="00CC6D8E">
      <w:pPr>
        <w:tabs>
          <w:tab w:val="left" w:leader="dot" w:pos="7655"/>
          <w:tab w:val="left" w:pos="7938"/>
        </w:tabs>
        <w:spacing w:line="360" w:lineRule="auto"/>
        <w:jc w:val="center"/>
        <w:rPr>
          <w:rFonts w:ascii="Times New Roman" w:hAnsi="Times New Roman" w:cs="Times New Roman"/>
          <w:b/>
          <w:bCs/>
          <w:sz w:val="28"/>
          <w:szCs w:val="28"/>
          <w:lang w:val="fi-FI"/>
        </w:rPr>
      </w:pPr>
      <w:r w:rsidRPr="00FC4ED0">
        <w:rPr>
          <w:rFonts w:ascii="Times New Roman" w:hAnsi="Times New Roman" w:cs="Times New Roman"/>
          <w:b/>
          <w:bCs/>
          <w:sz w:val="28"/>
          <w:szCs w:val="28"/>
          <w:lang w:val="fi-FI"/>
        </w:rPr>
        <w:lastRenderedPageBreak/>
        <w:t>DAFTAR LAMPIRAN</w:t>
      </w:r>
    </w:p>
    <w:p w:rsidR="00CC6D8E" w:rsidRPr="00F740DD" w:rsidRDefault="00CC6D8E" w:rsidP="00CC6D8E">
      <w:pPr>
        <w:tabs>
          <w:tab w:val="left" w:leader="dot" w:pos="7655"/>
          <w:tab w:val="left" w:pos="7938"/>
        </w:tabs>
        <w:spacing w:line="360" w:lineRule="auto"/>
        <w:jc w:val="center"/>
        <w:rPr>
          <w:rFonts w:ascii="Times New Roman" w:hAnsi="Times New Roman" w:cs="Times New Roman"/>
          <w:b/>
          <w:bCs/>
          <w:sz w:val="24"/>
          <w:szCs w:val="24"/>
          <w:lang w:val="fi-FI"/>
        </w:rPr>
      </w:pPr>
    </w:p>
    <w:p w:rsidR="00CC6D8E" w:rsidRPr="00F740DD" w:rsidRDefault="00CC6D8E" w:rsidP="00CC6D8E">
      <w:pPr>
        <w:tabs>
          <w:tab w:val="left" w:pos="1418"/>
        </w:tabs>
        <w:spacing w:line="360" w:lineRule="auto"/>
        <w:ind w:left="426"/>
        <w:jc w:val="both"/>
        <w:rPr>
          <w:rFonts w:ascii="Times New Roman" w:hAnsi="Times New Roman" w:cs="Times New Roman"/>
          <w:sz w:val="24"/>
          <w:szCs w:val="24"/>
          <w:lang w:val="fi-FI"/>
        </w:rPr>
      </w:pPr>
      <w:r w:rsidRPr="00F740DD">
        <w:rPr>
          <w:rFonts w:ascii="Times New Roman" w:hAnsi="Times New Roman" w:cs="Times New Roman"/>
          <w:sz w:val="24"/>
          <w:szCs w:val="24"/>
          <w:lang w:val="fi-FI"/>
        </w:rPr>
        <w:t xml:space="preserve">LAMPIRAN </w:t>
      </w:r>
    </w:p>
    <w:p w:rsidR="00CC6D8E" w:rsidRPr="00F740DD"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Lampiran</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lang w:val="fi-FI"/>
        </w:rPr>
        <w:t>:</w:t>
      </w:r>
      <w:r w:rsidRPr="00F740DD">
        <w:rPr>
          <w:rFonts w:ascii="Times New Roman" w:hAnsi="Times New Roman" w:cs="Times New Roman"/>
          <w:sz w:val="24"/>
          <w:szCs w:val="24"/>
          <w:lang w:val="fi-FI"/>
        </w:rPr>
        <w:t xml:space="preserve"> Pedoman </w:t>
      </w:r>
      <w:r>
        <w:rPr>
          <w:rFonts w:ascii="Times New Roman" w:hAnsi="Times New Roman" w:cs="Times New Roman"/>
          <w:sz w:val="24"/>
          <w:szCs w:val="24"/>
        </w:rPr>
        <w:t>Angket</w:t>
      </w:r>
    </w:p>
    <w:p w:rsidR="00CC6D8E" w:rsidRPr="00F740DD"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Lampiran</w:t>
      </w:r>
      <w:r>
        <w:rPr>
          <w:rFonts w:ascii="Times New Roman" w:hAnsi="Times New Roman" w:cs="Times New Roman"/>
          <w:sz w:val="24"/>
          <w:szCs w:val="24"/>
        </w:rPr>
        <w:t xml:space="preserve"> 2</w:t>
      </w:r>
      <w:r>
        <w:rPr>
          <w:rFonts w:ascii="Times New Roman" w:hAnsi="Times New Roman" w:cs="Times New Roman"/>
          <w:sz w:val="24"/>
          <w:szCs w:val="24"/>
          <w:lang w:val="fi-FI"/>
        </w:rPr>
        <w:t xml:space="preserve">    </w:t>
      </w:r>
      <w:r>
        <w:rPr>
          <w:rFonts w:ascii="Times New Roman" w:hAnsi="Times New Roman" w:cs="Times New Roman"/>
          <w:sz w:val="24"/>
          <w:szCs w:val="24"/>
          <w:lang w:val="fi-FI"/>
        </w:rPr>
        <w:tab/>
        <w:t>:</w:t>
      </w:r>
      <w:r w:rsidRPr="00F740DD">
        <w:rPr>
          <w:rFonts w:ascii="Times New Roman" w:hAnsi="Times New Roman" w:cs="Times New Roman"/>
          <w:sz w:val="24"/>
          <w:szCs w:val="24"/>
          <w:lang w:val="fi-FI"/>
        </w:rPr>
        <w:t xml:space="preserve"> Pedoman </w:t>
      </w:r>
      <w:r>
        <w:rPr>
          <w:rFonts w:ascii="Times New Roman" w:hAnsi="Times New Roman" w:cs="Times New Roman"/>
          <w:sz w:val="24"/>
          <w:szCs w:val="24"/>
        </w:rPr>
        <w:t>Dokumentasi</w:t>
      </w:r>
    </w:p>
    <w:p w:rsidR="00CC6D8E" w:rsidRPr="00F740DD"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Lampiran</w:t>
      </w:r>
      <w:r>
        <w:rPr>
          <w:rFonts w:ascii="Times New Roman" w:hAnsi="Times New Roman" w:cs="Times New Roman"/>
          <w:sz w:val="24"/>
          <w:szCs w:val="24"/>
        </w:rPr>
        <w:t xml:space="preserve"> 3</w:t>
      </w:r>
      <w:r>
        <w:rPr>
          <w:rFonts w:ascii="Times New Roman" w:hAnsi="Times New Roman" w:cs="Times New Roman"/>
          <w:sz w:val="24"/>
          <w:szCs w:val="24"/>
          <w:lang w:val="fi-FI"/>
        </w:rPr>
        <w:t xml:space="preserve"> </w:t>
      </w:r>
      <w:r>
        <w:rPr>
          <w:rFonts w:ascii="Times New Roman" w:hAnsi="Times New Roman" w:cs="Times New Roman"/>
          <w:sz w:val="24"/>
          <w:szCs w:val="24"/>
          <w:lang w:val="fi-FI"/>
        </w:rPr>
        <w:tab/>
        <w:t xml:space="preserve">: </w:t>
      </w:r>
      <w:r>
        <w:rPr>
          <w:rFonts w:ascii="Times New Roman" w:hAnsi="Times New Roman" w:cs="Times New Roman"/>
          <w:sz w:val="24"/>
          <w:szCs w:val="24"/>
        </w:rPr>
        <w:t>Pedoman Observasi</w:t>
      </w:r>
    </w:p>
    <w:p w:rsidR="00CC6D8E" w:rsidRPr="00F740DD"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sidRPr="00F740DD">
        <w:rPr>
          <w:rFonts w:ascii="Times New Roman" w:hAnsi="Times New Roman" w:cs="Times New Roman"/>
          <w:sz w:val="24"/>
          <w:szCs w:val="24"/>
          <w:lang w:val="fi-FI"/>
        </w:rPr>
        <w:t>Lampiran</w:t>
      </w:r>
      <w:r>
        <w:rPr>
          <w:rFonts w:ascii="Times New Roman" w:hAnsi="Times New Roman" w:cs="Times New Roman"/>
          <w:sz w:val="24"/>
          <w:szCs w:val="24"/>
        </w:rPr>
        <w:t xml:space="preserve"> 4</w:t>
      </w:r>
      <w:r w:rsidRPr="00F740DD">
        <w:rPr>
          <w:rFonts w:ascii="Times New Roman" w:hAnsi="Times New Roman" w:cs="Times New Roman"/>
          <w:sz w:val="24"/>
          <w:szCs w:val="24"/>
          <w:lang w:val="fi-FI"/>
        </w:rPr>
        <w:t xml:space="preserve">  </w:t>
      </w:r>
      <w:r>
        <w:rPr>
          <w:rFonts w:ascii="Times New Roman" w:hAnsi="Times New Roman" w:cs="Times New Roman"/>
          <w:sz w:val="24"/>
          <w:szCs w:val="24"/>
        </w:rPr>
        <w:tab/>
        <w:t>: Rekapitulasi Jawaban Angket Variabel (X</w:t>
      </w:r>
      <w:r>
        <w:rPr>
          <w:rFonts w:ascii="Times New Roman" w:hAnsi="Times New Roman" w:cs="Times New Roman"/>
          <w:sz w:val="24"/>
          <w:szCs w:val="24"/>
          <w:vertAlign w:val="subscript"/>
        </w:rPr>
        <w:t>1</w:t>
      </w:r>
      <w:r>
        <w:rPr>
          <w:rFonts w:ascii="Times New Roman" w:hAnsi="Times New Roman" w:cs="Times New Roman"/>
          <w:sz w:val="24"/>
          <w:szCs w:val="24"/>
        </w:rPr>
        <w:t>)</w:t>
      </w:r>
    </w:p>
    <w:p w:rsidR="00CC6D8E" w:rsidRPr="006E25C9"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sidRPr="00F5412F">
        <w:rPr>
          <w:rFonts w:ascii="Times New Roman" w:hAnsi="Times New Roman" w:cs="Times New Roman"/>
          <w:sz w:val="24"/>
          <w:szCs w:val="24"/>
          <w:lang w:val="fi-FI"/>
        </w:rPr>
        <w:t>Lampiran</w:t>
      </w:r>
      <w:r>
        <w:rPr>
          <w:rFonts w:ascii="Times New Roman" w:hAnsi="Times New Roman" w:cs="Times New Roman"/>
          <w:sz w:val="24"/>
          <w:szCs w:val="24"/>
        </w:rPr>
        <w:t xml:space="preserve"> 5</w:t>
      </w:r>
      <w:r w:rsidRPr="00F5412F">
        <w:rPr>
          <w:rFonts w:ascii="Times New Roman" w:hAnsi="Times New Roman" w:cs="Times New Roman"/>
          <w:sz w:val="24"/>
          <w:szCs w:val="24"/>
          <w:lang w:val="fi-FI"/>
        </w:rPr>
        <w:t xml:space="preserve">   </w:t>
      </w:r>
      <w:r>
        <w:rPr>
          <w:rFonts w:ascii="Times New Roman" w:hAnsi="Times New Roman" w:cs="Times New Roman"/>
          <w:sz w:val="24"/>
          <w:szCs w:val="24"/>
        </w:rPr>
        <w:tab/>
        <w:t>: Rekapitulasi Jawaban Angket Variabel (X</w:t>
      </w:r>
      <w:r>
        <w:rPr>
          <w:rFonts w:ascii="Times New Roman" w:hAnsi="Times New Roman" w:cs="Times New Roman"/>
          <w:sz w:val="24"/>
          <w:szCs w:val="24"/>
          <w:vertAlign w:val="subscript"/>
        </w:rPr>
        <w:t>2</w:t>
      </w:r>
      <w:r>
        <w:rPr>
          <w:rFonts w:ascii="Times New Roman" w:hAnsi="Times New Roman" w:cs="Times New Roman"/>
          <w:sz w:val="24"/>
          <w:szCs w:val="24"/>
        </w:rPr>
        <w:t>)</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sidRPr="00F5412F">
        <w:rPr>
          <w:rFonts w:ascii="Times New Roman" w:hAnsi="Times New Roman" w:cs="Times New Roman"/>
          <w:sz w:val="24"/>
          <w:szCs w:val="24"/>
          <w:lang w:val="fi-FI"/>
        </w:rPr>
        <w:t>Lampiran</w:t>
      </w:r>
      <w:r>
        <w:rPr>
          <w:rFonts w:ascii="Times New Roman" w:hAnsi="Times New Roman" w:cs="Times New Roman"/>
          <w:sz w:val="24"/>
          <w:szCs w:val="24"/>
        </w:rPr>
        <w:t xml:space="preserve"> 6</w:t>
      </w:r>
      <w:r w:rsidRPr="00F5412F">
        <w:rPr>
          <w:rFonts w:ascii="Times New Roman" w:hAnsi="Times New Roman" w:cs="Times New Roman"/>
          <w:sz w:val="24"/>
          <w:szCs w:val="24"/>
          <w:lang w:val="fi-FI"/>
        </w:rPr>
        <w:t xml:space="preserve"> </w:t>
      </w:r>
      <w:r>
        <w:rPr>
          <w:rFonts w:ascii="Times New Roman" w:hAnsi="Times New Roman" w:cs="Times New Roman"/>
          <w:sz w:val="24"/>
          <w:szCs w:val="24"/>
        </w:rPr>
        <w:tab/>
        <w:t>:</w:t>
      </w:r>
      <w:r w:rsidRPr="006E25C9">
        <w:rPr>
          <w:rFonts w:ascii="Times New Roman" w:hAnsi="Times New Roman" w:cs="Times New Roman"/>
          <w:sz w:val="24"/>
          <w:szCs w:val="24"/>
        </w:rPr>
        <w:t xml:space="preserve"> </w:t>
      </w:r>
      <w:r>
        <w:rPr>
          <w:rFonts w:ascii="Times New Roman" w:hAnsi="Times New Roman" w:cs="Times New Roman"/>
          <w:sz w:val="24"/>
          <w:szCs w:val="24"/>
        </w:rPr>
        <w:t>Rekapitulasi Jawaban Angket Variabel (Y)</w:t>
      </w:r>
    </w:p>
    <w:p w:rsidR="00CC6D8E" w:rsidRPr="006E25C9"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sidRPr="00F5412F">
        <w:rPr>
          <w:rFonts w:ascii="Times New Roman" w:hAnsi="Times New Roman" w:cs="Times New Roman"/>
          <w:sz w:val="24"/>
          <w:szCs w:val="24"/>
          <w:lang w:val="fi-FI"/>
        </w:rPr>
        <w:t xml:space="preserve">Lampiran </w:t>
      </w:r>
      <w:r>
        <w:rPr>
          <w:rFonts w:ascii="Times New Roman" w:hAnsi="Times New Roman" w:cs="Times New Roman"/>
          <w:sz w:val="24"/>
          <w:szCs w:val="24"/>
        </w:rPr>
        <w:t>7</w:t>
      </w:r>
      <w:r>
        <w:rPr>
          <w:rFonts w:ascii="Times New Roman" w:hAnsi="Times New Roman" w:cs="Times New Roman"/>
          <w:sz w:val="24"/>
          <w:szCs w:val="24"/>
        </w:rPr>
        <w:tab/>
        <w:t>: Validitas dan Reliabilitas Variabel (X</w:t>
      </w:r>
      <w:r>
        <w:rPr>
          <w:rFonts w:ascii="Times New Roman" w:hAnsi="Times New Roman" w:cs="Times New Roman"/>
          <w:sz w:val="24"/>
          <w:szCs w:val="24"/>
          <w:vertAlign w:val="subscript"/>
        </w:rPr>
        <w:t>1</w:t>
      </w:r>
      <w:r>
        <w:rPr>
          <w:rFonts w:ascii="Times New Roman" w:hAnsi="Times New Roman" w:cs="Times New Roman"/>
          <w:sz w:val="24"/>
          <w:szCs w:val="24"/>
        </w:rPr>
        <w:t>)</w:t>
      </w:r>
      <w:r w:rsidRPr="006E25C9">
        <w:rPr>
          <w:rFonts w:ascii="Times New Roman" w:hAnsi="Times New Roman" w:cs="Times New Roman"/>
          <w:sz w:val="24"/>
          <w:szCs w:val="24"/>
        </w:rPr>
        <w:t xml:space="preserve"> </w:t>
      </w:r>
    </w:p>
    <w:p w:rsidR="00CC6D8E" w:rsidRPr="00F740DD"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sidRPr="00F5412F">
        <w:rPr>
          <w:rFonts w:ascii="Times New Roman" w:hAnsi="Times New Roman" w:cs="Times New Roman"/>
          <w:sz w:val="24"/>
          <w:szCs w:val="24"/>
          <w:lang w:val="fi-FI"/>
        </w:rPr>
        <w:t>Lampiran</w:t>
      </w:r>
      <w:r>
        <w:rPr>
          <w:rFonts w:ascii="Times New Roman" w:hAnsi="Times New Roman" w:cs="Times New Roman"/>
          <w:sz w:val="24"/>
          <w:szCs w:val="24"/>
        </w:rPr>
        <w:t xml:space="preserve"> 8</w:t>
      </w:r>
      <w:r w:rsidRPr="00F5412F">
        <w:rPr>
          <w:rFonts w:ascii="Times New Roman" w:hAnsi="Times New Roman" w:cs="Times New Roman"/>
          <w:sz w:val="24"/>
          <w:szCs w:val="24"/>
          <w:lang w:val="fi-FI"/>
        </w:rPr>
        <w:t xml:space="preserve"> </w:t>
      </w:r>
      <w:r>
        <w:rPr>
          <w:rFonts w:ascii="Times New Roman" w:hAnsi="Times New Roman" w:cs="Times New Roman"/>
          <w:sz w:val="24"/>
          <w:szCs w:val="24"/>
        </w:rPr>
        <w:tab/>
        <w:t>:</w:t>
      </w:r>
      <w:r w:rsidRPr="006E25C9">
        <w:rPr>
          <w:rFonts w:ascii="Times New Roman" w:hAnsi="Times New Roman" w:cs="Times New Roman"/>
          <w:sz w:val="24"/>
          <w:szCs w:val="24"/>
        </w:rPr>
        <w:t xml:space="preserve"> </w:t>
      </w:r>
      <w:r>
        <w:rPr>
          <w:rFonts w:ascii="Times New Roman" w:hAnsi="Times New Roman" w:cs="Times New Roman"/>
          <w:sz w:val="24"/>
          <w:szCs w:val="24"/>
        </w:rPr>
        <w:t>Validitas dan Reliabilitas Variabel (X</w:t>
      </w:r>
      <w:r>
        <w:rPr>
          <w:rFonts w:ascii="Times New Roman" w:hAnsi="Times New Roman" w:cs="Times New Roman"/>
          <w:sz w:val="24"/>
          <w:szCs w:val="24"/>
          <w:vertAlign w:val="subscript"/>
        </w:rPr>
        <w:t>2</w:t>
      </w:r>
      <w:r>
        <w:rPr>
          <w:rFonts w:ascii="Times New Roman" w:hAnsi="Times New Roman" w:cs="Times New Roman"/>
          <w:sz w:val="24"/>
          <w:szCs w:val="24"/>
        </w:rPr>
        <w:t>)</w:t>
      </w:r>
    </w:p>
    <w:p w:rsidR="00CC6D8E" w:rsidRPr="00F740DD"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sidRPr="00F740DD">
        <w:rPr>
          <w:rFonts w:ascii="Times New Roman" w:hAnsi="Times New Roman" w:cs="Times New Roman"/>
          <w:sz w:val="24"/>
          <w:szCs w:val="24"/>
          <w:lang w:val="fi-FI"/>
        </w:rPr>
        <w:t>Lampiran</w:t>
      </w:r>
      <w:r>
        <w:rPr>
          <w:rFonts w:ascii="Times New Roman" w:hAnsi="Times New Roman" w:cs="Times New Roman"/>
          <w:sz w:val="24"/>
          <w:szCs w:val="24"/>
          <w:lang w:val="fi-FI"/>
        </w:rPr>
        <w:t xml:space="preserve"> </w:t>
      </w:r>
      <w:r>
        <w:rPr>
          <w:rFonts w:ascii="Times New Roman" w:hAnsi="Times New Roman" w:cs="Times New Roman"/>
          <w:sz w:val="24"/>
          <w:szCs w:val="24"/>
        </w:rPr>
        <w:t>9</w:t>
      </w:r>
      <w:r>
        <w:rPr>
          <w:rFonts w:ascii="Times New Roman" w:hAnsi="Times New Roman" w:cs="Times New Roman"/>
          <w:sz w:val="24"/>
          <w:szCs w:val="24"/>
        </w:rPr>
        <w:tab/>
        <w:t>: Validitas dan Reliabilitas Variabel (Y)</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Lampiran </w:t>
      </w:r>
      <w:r>
        <w:rPr>
          <w:rFonts w:ascii="Times New Roman" w:hAnsi="Times New Roman" w:cs="Times New Roman"/>
          <w:sz w:val="24"/>
          <w:szCs w:val="24"/>
        </w:rPr>
        <w:t>10</w:t>
      </w:r>
      <w:r>
        <w:rPr>
          <w:rFonts w:ascii="Times New Roman" w:hAnsi="Times New Roman" w:cs="Times New Roman"/>
          <w:sz w:val="24"/>
          <w:szCs w:val="24"/>
        </w:rPr>
        <w:tab/>
        <w:t>: Uji normalitas Data P-Plot</w:t>
      </w:r>
    </w:p>
    <w:p w:rsidR="00CC6D8E" w:rsidRPr="006E25C9"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11</w:t>
      </w:r>
      <w:r>
        <w:rPr>
          <w:rFonts w:ascii="Times New Roman" w:hAnsi="Times New Roman" w:cs="Times New Roman"/>
          <w:sz w:val="24"/>
          <w:szCs w:val="24"/>
        </w:rPr>
        <w:tab/>
        <w:t>: Regression (X</w:t>
      </w:r>
      <w:r>
        <w:rPr>
          <w:rFonts w:ascii="Times New Roman" w:hAnsi="Times New Roman" w:cs="Times New Roman"/>
          <w:sz w:val="24"/>
          <w:szCs w:val="24"/>
          <w:vertAlign w:val="subscript"/>
        </w:rPr>
        <w:t>1</w:t>
      </w:r>
      <w:r>
        <w:rPr>
          <w:rFonts w:ascii="Times New Roman" w:hAnsi="Times New Roman" w:cs="Times New Roman"/>
          <w:sz w:val="24"/>
          <w:szCs w:val="24"/>
        </w:rPr>
        <w:t>)</w:t>
      </w:r>
      <w:r w:rsidRPr="006E25C9">
        <w:rPr>
          <w:rFonts w:ascii="Times New Roman" w:hAnsi="Times New Roman" w:cs="Times New Roman"/>
          <w:sz w:val="24"/>
          <w:szCs w:val="24"/>
        </w:rPr>
        <w:t xml:space="preserve"> </w:t>
      </w:r>
      <w:r>
        <w:rPr>
          <w:rFonts w:ascii="Times New Roman" w:hAnsi="Times New Roman" w:cs="Times New Roman"/>
          <w:sz w:val="24"/>
          <w:szCs w:val="24"/>
        </w:rPr>
        <w:t>dan (X</w:t>
      </w:r>
      <w:r>
        <w:rPr>
          <w:rFonts w:ascii="Times New Roman" w:hAnsi="Times New Roman" w:cs="Times New Roman"/>
          <w:sz w:val="24"/>
          <w:szCs w:val="24"/>
          <w:vertAlign w:val="subscript"/>
        </w:rPr>
        <w:t>2</w:t>
      </w:r>
      <w:r>
        <w:rPr>
          <w:rFonts w:ascii="Times New Roman" w:hAnsi="Times New Roman" w:cs="Times New Roman"/>
          <w:sz w:val="24"/>
          <w:szCs w:val="24"/>
        </w:rPr>
        <w:t>) Terhadap (Y)</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12</w:t>
      </w:r>
      <w:r>
        <w:rPr>
          <w:rFonts w:ascii="Times New Roman" w:hAnsi="Times New Roman" w:cs="Times New Roman"/>
          <w:sz w:val="24"/>
          <w:szCs w:val="24"/>
        </w:rPr>
        <w:tab/>
        <w:t>: Uji F Budaya (X</w:t>
      </w:r>
      <w:r>
        <w:rPr>
          <w:rFonts w:ascii="Times New Roman" w:hAnsi="Times New Roman" w:cs="Times New Roman"/>
          <w:sz w:val="24"/>
          <w:szCs w:val="24"/>
          <w:vertAlign w:val="subscript"/>
        </w:rPr>
        <w:t>1</w:t>
      </w:r>
      <w:r>
        <w:rPr>
          <w:rFonts w:ascii="Times New Roman" w:hAnsi="Times New Roman" w:cs="Times New Roman"/>
          <w:sz w:val="24"/>
          <w:szCs w:val="24"/>
        </w:rPr>
        <w:t>)</w:t>
      </w:r>
    </w:p>
    <w:p w:rsidR="00CC6D8E" w:rsidRPr="006E25C9"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13</w:t>
      </w:r>
      <w:r>
        <w:rPr>
          <w:rFonts w:ascii="Times New Roman" w:hAnsi="Times New Roman" w:cs="Times New Roman"/>
          <w:sz w:val="24"/>
          <w:szCs w:val="24"/>
        </w:rPr>
        <w:tab/>
        <w:t>: Uji F Budaya (X</w:t>
      </w:r>
      <w:r>
        <w:rPr>
          <w:rFonts w:ascii="Times New Roman" w:hAnsi="Times New Roman" w:cs="Times New Roman"/>
          <w:sz w:val="24"/>
          <w:szCs w:val="24"/>
          <w:vertAlign w:val="subscript"/>
        </w:rPr>
        <w:t>2</w:t>
      </w:r>
      <w:r>
        <w:rPr>
          <w:rFonts w:ascii="Times New Roman" w:hAnsi="Times New Roman" w:cs="Times New Roman"/>
          <w:sz w:val="24"/>
          <w:szCs w:val="24"/>
        </w:rPr>
        <w:t>)</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14</w:t>
      </w:r>
      <w:r>
        <w:rPr>
          <w:rFonts w:ascii="Times New Roman" w:hAnsi="Times New Roman" w:cs="Times New Roman"/>
          <w:sz w:val="24"/>
          <w:szCs w:val="24"/>
        </w:rPr>
        <w:tab/>
        <w:t xml:space="preserve">: </w:t>
      </w:r>
      <w:r w:rsidRPr="00E04CEB">
        <w:rPr>
          <w:rFonts w:ascii="Times New Roman" w:hAnsi="Times New Roman" w:cs="Times New Roman"/>
          <w:i/>
          <w:iCs/>
          <w:sz w:val="24"/>
          <w:szCs w:val="24"/>
        </w:rPr>
        <w:t>Frequencies</w:t>
      </w:r>
      <w:r>
        <w:rPr>
          <w:rFonts w:ascii="Times New Roman" w:hAnsi="Times New Roman" w:cs="Times New Roman"/>
          <w:sz w:val="24"/>
          <w:szCs w:val="24"/>
        </w:rPr>
        <w:t xml:space="preserve"> Variabel (X</w:t>
      </w:r>
      <w:r>
        <w:rPr>
          <w:rFonts w:ascii="Times New Roman" w:hAnsi="Times New Roman" w:cs="Times New Roman"/>
          <w:sz w:val="24"/>
          <w:szCs w:val="24"/>
          <w:vertAlign w:val="subscript"/>
        </w:rPr>
        <w:t>1</w:t>
      </w:r>
      <w:r>
        <w:rPr>
          <w:rFonts w:ascii="Times New Roman" w:hAnsi="Times New Roman" w:cs="Times New Roman"/>
          <w:sz w:val="24"/>
          <w:szCs w:val="24"/>
        </w:rPr>
        <w:t>)</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15</w:t>
      </w:r>
      <w:r>
        <w:rPr>
          <w:rFonts w:ascii="Times New Roman" w:hAnsi="Times New Roman" w:cs="Times New Roman"/>
          <w:sz w:val="24"/>
          <w:szCs w:val="24"/>
        </w:rPr>
        <w:tab/>
        <w:t xml:space="preserve">: </w:t>
      </w:r>
      <w:r w:rsidRPr="00E04CEB">
        <w:rPr>
          <w:rFonts w:ascii="Times New Roman" w:hAnsi="Times New Roman" w:cs="Times New Roman"/>
          <w:i/>
          <w:iCs/>
          <w:sz w:val="24"/>
          <w:szCs w:val="24"/>
        </w:rPr>
        <w:t>Frequencies</w:t>
      </w:r>
      <w:r>
        <w:rPr>
          <w:rFonts w:ascii="Times New Roman" w:hAnsi="Times New Roman" w:cs="Times New Roman"/>
          <w:sz w:val="24"/>
          <w:szCs w:val="24"/>
        </w:rPr>
        <w:t xml:space="preserve"> Variabel (X</w:t>
      </w:r>
      <w:r>
        <w:rPr>
          <w:rFonts w:ascii="Times New Roman" w:hAnsi="Times New Roman" w:cs="Times New Roman"/>
          <w:sz w:val="24"/>
          <w:szCs w:val="24"/>
          <w:vertAlign w:val="subscript"/>
        </w:rPr>
        <w:t>2</w:t>
      </w:r>
      <w:r>
        <w:rPr>
          <w:rFonts w:ascii="Times New Roman" w:hAnsi="Times New Roman" w:cs="Times New Roman"/>
          <w:sz w:val="24"/>
          <w:szCs w:val="24"/>
        </w:rPr>
        <w:t>)</w:t>
      </w:r>
    </w:p>
    <w:p w:rsidR="00CC6D8E" w:rsidRPr="005B2504"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16</w:t>
      </w:r>
      <w:r>
        <w:rPr>
          <w:rFonts w:ascii="Times New Roman" w:hAnsi="Times New Roman" w:cs="Times New Roman"/>
          <w:sz w:val="24"/>
          <w:szCs w:val="24"/>
        </w:rPr>
        <w:tab/>
        <w:t xml:space="preserve">: </w:t>
      </w:r>
      <w:r w:rsidRPr="00E04CEB">
        <w:rPr>
          <w:rFonts w:ascii="Times New Roman" w:hAnsi="Times New Roman" w:cs="Times New Roman"/>
          <w:i/>
          <w:iCs/>
          <w:sz w:val="24"/>
          <w:szCs w:val="24"/>
        </w:rPr>
        <w:t>Frequencies</w:t>
      </w:r>
      <w:r>
        <w:rPr>
          <w:rFonts w:ascii="Times New Roman" w:hAnsi="Times New Roman" w:cs="Times New Roman"/>
          <w:sz w:val="24"/>
          <w:szCs w:val="24"/>
        </w:rPr>
        <w:t xml:space="preserve"> Variabel (Y)</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17   : Uji Asumsi Klasik</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18</w:t>
      </w:r>
      <w:r>
        <w:rPr>
          <w:rFonts w:ascii="Times New Roman" w:hAnsi="Times New Roman" w:cs="Times New Roman"/>
          <w:sz w:val="24"/>
          <w:szCs w:val="24"/>
        </w:rPr>
        <w:tab/>
        <w:t>: Kuesioner</w:t>
      </w:r>
    </w:p>
    <w:p w:rsidR="00CC6D8E" w:rsidRPr="00CD532C"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L</w:t>
      </w:r>
      <w:r>
        <w:rPr>
          <w:rFonts w:ascii="Times New Roman" w:hAnsi="Times New Roman" w:cs="Times New Roman"/>
          <w:sz w:val="24"/>
          <w:szCs w:val="24"/>
          <w:lang w:val="fi-FI"/>
        </w:rPr>
        <w:t>ampiran</w:t>
      </w:r>
      <w:r>
        <w:rPr>
          <w:rFonts w:ascii="Times New Roman" w:hAnsi="Times New Roman" w:cs="Times New Roman"/>
          <w:sz w:val="24"/>
          <w:szCs w:val="24"/>
        </w:rPr>
        <w:t xml:space="preserve"> 19</w:t>
      </w:r>
      <w:r>
        <w:rPr>
          <w:rFonts w:ascii="Times New Roman" w:hAnsi="Times New Roman" w:cs="Times New Roman"/>
          <w:sz w:val="24"/>
          <w:szCs w:val="24"/>
        </w:rPr>
        <w:tab/>
        <w:t>: Biodata Penulis</w:t>
      </w:r>
    </w:p>
    <w:p w:rsidR="00CC6D8E" w:rsidRPr="00F5412F" w:rsidRDefault="00CC6D8E" w:rsidP="00CC6D8E">
      <w:pPr>
        <w:pStyle w:val="ListParagraph"/>
        <w:numPr>
          <w:ilvl w:val="0"/>
          <w:numId w:val="73"/>
        </w:numPr>
        <w:tabs>
          <w:tab w:val="left" w:pos="1418"/>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Lampiran 20 </w:t>
      </w:r>
      <w:r>
        <w:rPr>
          <w:rFonts w:ascii="Times New Roman" w:hAnsi="Times New Roman" w:cs="Times New Roman"/>
          <w:sz w:val="24"/>
          <w:szCs w:val="24"/>
        </w:rPr>
        <w:tab/>
        <w:t>: Dokumentasi Photo</w:t>
      </w:r>
    </w:p>
    <w:p w:rsidR="00CC6D8E" w:rsidRPr="00343B25" w:rsidRDefault="00CC6D8E" w:rsidP="00CC6D8E">
      <w:pPr>
        <w:tabs>
          <w:tab w:val="left" w:pos="1418"/>
        </w:tabs>
        <w:spacing w:line="360" w:lineRule="auto"/>
        <w:ind w:left="360"/>
        <w:jc w:val="both"/>
        <w:rPr>
          <w:rFonts w:ascii="Times New Roman" w:hAnsi="Times New Roman" w:cs="Times New Roman"/>
          <w:sz w:val="24"/>
          <w:szCs w:val="24"/>
        </w:rPr>
      </w:pPr>
    </w:p>
    <w:p w:rsidR="00CC6D8E" w:rsidRPr="00F5412F" w:rsidRDefault="00CC6D8E" w:rsidP="00CC6D8E">
      <w:pPr>
        <w:pStyle w:val="ListParagraph"/>
        <w:tabs>
          <w:tab w:val="left" w:pos="1418"/>
        </w:tabs>
        <w:spacing w:line="360" w:lineRule="auto"/>
        <w:jc w:val="both"/>
        <w:rPr>
          <w:rFonts w:ascii="Times New Roman" w:hAnsi="Times New Roman" w:cs="Times New Roman"/>
          <w:sz w:val="24"/>
          <w:szCs w:val="24"/>
          <w:lang w:val="fi-FI"/>
        </w:rPr>
      </w:pPr>
    </w:p>
    <w:p w:rsidR="00CC6D8E" w:rsidRPr="00F740DD" w:rsidRDefault="00CC6D8E" w:rsidP="00CC6D8E">
      <w:pPr>
        <w:tabs>
          <w:tab w:val="left" w:pos="1276"/>
        </w:tabs>
        <w:spacing w:line="360" w:lineRule="auto"/>
        <w:ind w:left="360"/>
        <w:jc w:val="lowKashida"/>
        <w:rPr>
          <w:rFonts w:ascii="Times New Roman" w:hAnsi="Times New Roman" w:cs="Times New Roman"/>
          <w:sz w:val="24"/>
          <w:szCs w:val="24"/>
        </w:rPr>
      </w:pPr>
    </w:p>
    <w:p w:rsidR="00CC6D8E" w:rsidRDefault="00CC6D8E" w:rsidP="00CC6D8E">
      <w:pPr>
        <w:rPr>
          <w:rFonts w:ascii="Times New Roman" w:hAnsi="Times New Roman" w:cs="Times New Roman"/>
          <w:sz w:val="24"/>
          <w:szCs w:val="24"/>
        </w:rPr>
      </w:pPr>
    </w:p>
    <w:p w:rsidR="00CC6D8E" w:rsidRPr="005E6D2F" w:rsidRDefault="00CC6D8E" w:rsidP="00CC6D8E"/>
    <w:p w:rsidR="00CC6D8E" w:rsidRPr="0089753E" w:rsidRDefault="00CC6D8E" w:rsidP="00CC6D8E">
      <w:pPr>
        <w:tabs>
          <w:tab w:val="left" w:pos="1276"/>
        </w:tabs>
        <w:spacing w:line="240" w:lineRule="auto"/>
        <w:jc w:val="center"/>
        <w:rPr>
          <w:rFonts w:ascii="Times New Roman" w:hAnsi="Times New Roman" w:cs="Times New Roman"/>
          <w:b/>
          <w:bCs/>
          <w:sz w:val="28"/>
          <w:szCs w:val="28"/>
        </w:rPr>
      </w:pPr>
      <w:r w:rsidRPr="0089753E">
        <w:rPr>
          <w:rFonts w:ascii="Times New Roman" w:hAnsi="Times New Roman" w:cs="Times New Roman"/>
          <w:b/>
          <w:bCs/>
          <w:sz w:val="28"/>
          <w:szCs w:val="28"/>
        </w:rPr>
        <w:lastRenderedPageBreak/>
        <w:t>ABSTRAK</w:t>
      </w:r>
    </w:p>
    <w:p w:rsidR="00CC6D8E" w:rsidRPr="009D16C2" w:rsidRDefault="00CC6D8E" w:rsidP="00CC6D8E">
      <w:pPr>
        <w:tabs>
          <w:tab w:val="left" w:pos="1276"/>
        </w:tabs>
        <w:spacing w:line="240" w:lineRule="auto"/>
        <w:jc w:val="lowKashida"/>
        <w:rPr>
          <w:rFonts w:ascii="Times New Roman" w:hAnsi="Times New Roman" w:cs="Times New Roman"/>
          <w:sz w:val="24"/>
          <w:szCs w:val="24"/>
        </w:rPr>
      </w:pPr>
    </w:p>
    <w:p w:rsidR="00CC6D8E" w:rsidRDefault="00CC6D8E" w:rsidP="00CC6D8E">
      <w:pPr>
        <w:spacing w:line="240" w:lineRule="auto"/>
        <w:jc w:val="lowKashida"/>
        <w:rPr>
          <w:rFonts w:ascii="Times New Roman" w:hAnsi="Times New Roman" w:cs="Times New Roman"/>
          <w:bCs/>
          <w:sz w:val="24"/>
          <w:szCs w:val="24"/>
        </w:rPr>
      </w:pPr>
      <w:r>
        <w:rPr>
          <w:rFonts w:ascii="Times New Roman" w:hAnsi="Times New Roman" w:cs="Times New Roman"/>
          <w:bCs/>
          <w:sz w:val="24"/>
          <w:szCs w:val="24"/>
        </w:rPr>
        <w:tab/>
      </w:r>
      <w:r w:rsidRPr="00925473">
        <w:rPr>
          <w:rFonts w:ascii="Times New Roman" w:hAnsi="Times New Roman" w:cs="Times New Roman"/>
          <w:bCs/>
          <w:sz w:val="24"/>
          <w:szCs w:val="24"/>
        </w:rPr>
        <w:t xml:space="preserve">Skripsi dengan judul </w:t>
      </w:r>
      <w:r w:rsidRPr="00925473">
        <w:rPr>
          <w:rFonts w:ascii="Times New Roman" w:hAnsi="Times New Roman" w:cs="Times New Roman"/>
          <w:sz w:val="24"/>
          <w:szCs w:val="24"/>
        </w:rPr>
        <w:t>“</w:t>
      </w:r>
      <w:r w:rsidRPr="00673498">
        <w:rPr>
          <w:rFonts w:ascii="Times New Roman" w:hAnsi="Times New Roman" w:cs="Times New Roman"/>
          <w:sz w:val="24"/>
          <w:szCs w:val="24"/>
        </w:rPr>
        <w:t>Pengaruh Budaya dan Persepsi Masyarakat Terhadap Keputusan Menjadi Nasabah Pada BMT Dinar Amanu Tulungagung</w:t>
      </w:r>
      <w:r w:rsidRPr="00925473">
        <w:rPr>
          <w:rFonts w:ascii="Times New Roman" w:hAnsi="Times New Roman" w:cs="Times New Roman"/>
          <w:sz w:val="24"/>
          <w:szCs w:val="24"/>
        </w:rPr>
        <w:t>”</w:t>
      </w:r>
      <w:r>
        <w:rPr>
          <w:rFonts w:ascii="Times New Roman" w:hAnsi="Times New Roman" w:cs="Times New Roman"/>
          <w:bCs/>
          <w:sz w:val="24"/>
          <w:szCs w:val="24"/>
        </w:rPr>
        <w:t xml:space="preserve"> ini ditulis </w:t>
      </w:r>
      <w:r w:rsidRPr="00925473">
        <w:rPr>
          <w:rFonts w:ascii="Times New Roman" w:hAnsi="Times New Roman" w:cs="Times New Roman"/>
          <w:bCs/>
          <w:sz w:val="24"/>
          <w:szCs w:val="24"/>
        </w:rPr>
        <w:t xml:space="preserve">oleh </w:t>
      </w:r>
      <w:r>
        <w:rPr>
          <w:rFonts w:ascii="Times New Roman" w:hAnsi="Times New Roman" w:cs="Times New Roman"/>
          <w:bCs/>
          <w:sz w:val="24"/>
          <w:szCs w:val="24"/>
        </w:rPr>
        <w:t>Indra Riski Pratama</w:t>
      </w:r>
      <w:r w:rsidRPr="00925473">
        <w:rPr>
          <w:rFonts w:ascii="Times New Roman" w:hAnsi="Times New Roman" w:cs="Times New Roman"/>
          <w:bCs/>
          <w:sz w:val="24"/>
          <w:szCs w:val="24"/>
        </w:rPr>
        <w:t>, NIM: 322</w:t>
      </w:r>
      <w:r>
        <w:rPr>
          <w:rFonts w:ascii="Times New Roman" w:hAnsi="Times New Roman" w:cs="Times New Roman"/>
          <w:bCs/>
          <w:sz w:val="24"/>
          <w:szCs w:val="24"/>
        </w:rPr>
        <w:t>3113097,</w:t>
      </w:r>
      <w:r w:rsidRPr="00925473">
        <w:rPr>
          <w:rFonts w:ascii="Times New Roman" w:hAnsi="Times New Roman" w:cs="Times New Roman"/>
          <w:bCs/>
          <w:sz w:val="24"/>
          <w:szCs w:val="24"/>
        </w:rPr>
        <w:t xml:space="preserve"> dengan Pembimbing </w:t>
      </w:r>
      <w:r>
        <w:rPr>
          <w:rFonts w:ascii="Times New Roman" w:hAnsi="Times New Roman" w:cs="Times New Roman"/>
          <w:bCs/>
          <w:sz w:val="24"/>
          <w:szCs w:val="24"/>
        </w:rPr>
        <w:t>Sri Eka Astutiningsih, SE., MM.</w:t>
      </w:r>
    </w:p>
    <w:p w:rsidR="00CC6D8E" w:rsidRDefault="00CC6D8E" w:rsidP="00CC6D8E">
      <w:pPr>
        <w:spacing w:line="240" w:lineRule="auto"/>
        <w:ind w:firstLine="709"/>
        <w:jc w:val="lowKashida"/>
        <w:rPr>
          <w:rFonts w:asciiTheme="majorBidi" w:hAnsiTheme="majorBidi" w:cstheme="majorBidi"/>
          <w:sz w:val="24"/>
          <w:szCs w:val="24"/>
        </w:rPr>
      </w:pPr>
      <w:r>
        <w:rPr>
          <w:rFonts w:ascii="Times New Roman" w:hAnsi="Times New Roman" w:cs="Times New Roman"/>
          <w:bCs/>
          <w:sz w:val="24"/>
          <w:szCs w:val="24"/>
        </w:rPr>
        <w:t xml:space="preserve">Penelitian ini dilatarbelakangi oleh sebuah fenomena bahwa budaya dan persepsi masyarakat mempengaruhi keputusan menjadi nasabah. Dalam hal ini peneliti menghubungkan masalah agama, kebiasaan, pengetahuan, penerimaan, pemahaman, penilaian nasabah dengan kinerja karyawan, produk, pertimbangan, informasi, dan tempat BMT Dinar Amanu Tulungagung. </w:t>
      </w:r>
      <w:r w:rsidRPr="00EB22E6">
        <w:rPr>
          <w:rFonts w:ascii="Times New Roman" w:hAnsi="Times New Roman" w:cs="Times New Roman"/>
          <w:bCs/>
          <w:sz w:val="24"/>
          <w:szCs w:val="24"/>
        </w:rPr>
        <w:t xml:space="preserve">Rumusan masalah dalam penulisan skripsi ini adalah (1) </w:t>
      </w:r>
      <w:r>
        <w:rPr>
          <w:rFonts w:asciiTheme="majorBidi" w:hAnsiTheme="majorBidi" w:cstheme="majorBidi"/>
          <w:sz w:val="24"/>
          <w:szCs w:val="24"/>
        </w:rPr>
        <w:t>Apakah</w:t>
      </w:r>
      <w:r w:rsidRPr="00EB22E6">
        <w:rPr>
          <w:rFonts w:asciiTheme="majorBidi" w:hAnsiTheme="majorBidi" w:cstheme="majorBidi"/>
          <w:sz w:val="24"/>
          <w:szCs w:val="24"/>
        </w:rPr>
        <w:t xml:space="preserve"> pengaruh budaya terhadap keputusan menjadi nasabah pada BMT Dinar Amanu Tulungagung? </w:t>
      </w:r>
      <w:r w:rsidRPr="00EB22E6">
        <w:rPr>
          <w:rFonts w:ascii="Times New Roman" w:hAnsi="Times New Roman" w:cs="Times New Roman"/>
          <w:bCs/>
          <w:sz w:val="24"/>
          <w:szCs w:val="24"/>
        </w:rPr>
        <w:t xml:space="preserve">(2) </w:t>
      </w:r>
      <w:r>
        <w:rPr>
          <w:rFonts w:asciiTheme="majorBidi" w:hAnsiTheme="majorBidi" w:cstheme="majorBidi"/>
          <w:sz w:val="24"/>
          <w:szCs w:val="24"/>
        </w:rPr>
        <w:t>Apakah</w:t>
      </w:r>
      <w:r w:rsidRPr="00EB22E6">
        <w:rPr>
          <w:rFonts w:asciiTheme="majorBidi" w:hAnsiTheme="majorBidi" w:cstheme="majorBidi"/>
          <w:sz w:val="24"/>
          <w:szCs w:val="24"/>
        </w:rPr>
        <w:t xml:space="preserve"> pengaruh persepsi masyarakat terhadap keputusan menjadi nasabah pada BMT Dinar Amanu Tulungagung? (3) </w:t>
      </w:r>
      <w:r>
        <w:rPr>
          <w:rFonts w:asciiTheme="majorBidi" w:hAnsiTheme="majorBidi" w:cstheme="majorBidi"/>
          <w:sz w:val="24"/>
          <w:szCs w:val="24"/>
        </w:rPr>
        <w:t xml:space="preserve">Apakah </w:t>
      </w:r>
      <w:r w:rsidRPr="00EB22E6">
        <w:rPr>
          <w:rFonts w:asciiTheme="majorBidi" w:hAnsiTheme="majorBidi" w:cstheme="majorBidi"/>
          <w:sz w:val="24"/>
          <w:szCs w:val="24"/>
        </w:rPr>
        <w:t>pengaruh budaya dan persepsi masyarakat secara bersama-sama terhadap keputusan menjadi nasabah pada BMT Dinar Amanu Tulungagung?</w:t>
      </w:r>
      <w:r w:rsidRPr="00EB22E6">
        <w:rPr>
          <w:rFonts w:ascii="Times New Roman" w:hAnsi="Times New Roman" w:cs="Times New Roman"/>
          <w:bCs/>
          <w:sz w:val="24"/>
          <w:szCs w:val="24"/>
        </w:rPr>
        <w:t xml:space="preserve"> </w:t>
      </w:r>
      <w:r w:rsidRPr="00EB22E6">
        <w:rPr>
          <w:rFonts w:asciiTheme="majorBidi" w:hAnsiTheme="majorBidi" w:cstheme="majorBidi"/>
          <w:sz w:val="24"/>
          <w:szCs w:val="24"/>
        </w:rPr>
        <w:t xml:space="preserve">Adapun yang menjadi tujuan dalam penelitian ini adalah untuk (1) </w:t>
      </w:r>
      <w:r>
        <w:rPr>
          <w:rFonts w:asciiTheme="majorBidi" w:hAnsiTheme="majorBidi" w:cstheme="majorBidi"/>
          <w:sz w:val="24"/>
          <w:szCs w:val="24"/>
        </w:rPr>
        <w:t>Untuk mengetahui</w:t>
      </w:r>
      <w:r w:rsidRPr="00925473">
        <w:rPr>
          <w:rFonts w:asciiTheme="majorBidi" w:hAnsiTheme="majorBidi" w:cstheme="majorBidi"/>
          <w:sz w:val="24"/>
          <w:szCs w:val="24"/>
        </w:rPr>
        <w:t xml:space="preserve"> pengaruh budaya terhadap keputusan menjadi nasabah pada BMT Dinar Amanu Tulungagung</w:t>
      </w:r>
      <w:r w:rsidRPr="00EB22E6">
        <w:rPr>
          <w:rFonts w:asciiTheme="majorBidi" w:hAnsiTheme="majorBidi" w:cstheme="majorBidi"/>
          <w:sz w:val="24"/>
          <w:szCs w:val="24"/>
        </w:rPr>
        <w:t xml:space="preserve"> (2) </w:t>
      </w:r>
      <w:r>
        <w:rPr>
          <w:rFonts w:asciiTheme="majorBidi" w:hAnsiTheme="majorBidi" w:cstheme="majorBidi"/>
          <w:sz w:val="24"/>
          <w:szCs w:val="24"/>
        </w:rPr>
        <w:t>Untuk mengetahui</w:t>
      </w:r>
      <w:r w:rsidRPr="00925473">
        <w:rPr>
          <w:rFonts w:asciiTheme="majorBidi" w:hAnsiTheme="majorBidi" w:cstheme="majorBidi"/>
          <w:sz w:val="24"/>
          <w:szCs w:val="24"/>
        </w:rPr>
        <w:t xml:space="preserve"> pengaruh persepsi masyarakat terhadap keputusan menjadi nasabah pada BMT Dinar Amanu Tulungagung</w:t>
      </w:r>
      <w:r w:rsidRPr="00EB22E6">
        <w:rPr>
          <w:rFonts w:asciiTheme="majorBidi" w:hAnsiTheme="majorBidi" w:cstheme="majorBidi"/>
          <w:sz w:val="24"/>
          <w:szCs w:val="24"/>
        </w:rPr>
        <w:t xml:space="preserve"> (3) </w:t>
      </w:r>
      <w:r w:rsidRPr="00925473">
        <w:rPr>
          <w:rFonts w:asciiTheme="majorBidi" w:hAnsiTheme="majorBidi" w:cstheme="majorBidi"/>
          <w:sz w:val="24"/>
          <w:szCs w:val="24"/>
        </w:rPr>
        <w:t>Untuk memaparkan</w:t>
      </w:r>
      <w:r w:rsidRPr="00925473">
        <w:rPr>
          <w:rFonts w:asciiTheme="majorBidi" w:hAnsiTheme="majorBidi" w:cstheme="majorBidi"/>
          <w:b/>
          <w:bCs/>
          <w:sz w:val="24"/>
          <w:szCs w:val="24"/>
        </w:rPr>
        <w:t xml:space="preserve"> </w:t>
      </w:r>
      <w:r w:rsidRPr="00925473">
        <w:rPr>
          <w:rFonts w:asciiTheme="majorBidi" w:hAnsiTheme="majorBidi" w:cstheme="majorBidi"/>
          <w:sz w:val="24"/>
          <w:szCs w:val="24"/>
        </w:rPr>
        <w:t>pengaruh budaya dan persepsi masyarakat secara bersama-sama terhadap keputusan menjadi nasabah pada BMT Dinar Amanu Tulungagung.</w:t>
      </w:r>
    </w:p>
    <w:p w:rsidR="00CC6D8E" w:rsidRDefault="00CC6D8E" w:rsidP="00CC6D8E">
      <w:pPr>
        <w:spacing w:line="240" w:lineRule="auto"/>
        <w:ind w:firstLine="709"/>
        <w:jc w:val="lowKashida"/>
        <w:rPr>
          <w:rFonts w:asciiTheme="majorBidi" w:hAnsiTheme="majorBidi" w:cstheme="majorBidi"/>
          <w:sz w:val="24"/>
          <w:szCs w:val="24"/>
        </w:rPr>
      </w:pPr>
      <w:r w:rsidRPr="00EB22E6">
        <w:rPr>
          <w:rFonts w:asciiTheme="majorBidi" w:hAnsiTheme="majorBidi" w:cstheme="majorBidi"/>
          <w:sz w:val="24"/>
          <w:szCs w:val="24"/>
        </w:rPr>
        <w:t>S</w:t>
      </w:r>
      <w:r>
        <w:rPr>
          <w:rFonts w:asciiTheme="majorBidi" w:hAnsiTheme="majorBidi" w:cstheme="majorBidi"/>
          <w:sz w:val="24"/>
          <w:szCs w:val="24"/>
        </w:rPr>
        <w:t>k</w:t>
      </w:r>
      <w:r w:rsidRPr="00EB22E6">
        <w:rPr>
          <w:rFonts w:asciiTheme="majorBidi" w:hAnsiTheme="majorBidi" w:cstheme="majorBidi"/>
          <w:sz w:val="24"/>
          <w:szCs w:val="24"/>
        </w:rPr>
        <w:t xml:space="preserve">ripsi ini bermanfaat bagi </w:t>
      </w:r>
      <w:r w:rsidRPr="00925473">
        <w:rPr>
          <w:rFonts w:asciiTheme="majorBidi" w:hAnsiTheme="majorBidi" w:cstheme="majorBidi"/>
          <w:bCs/>
          <w:sz w:val="24"/>
          <w:szCs w:val="24"/>
        </w:rPr>
        <w:t>pengembangan keilmuan khususnya di bidang perbankan syariah, sebagai bahan referensi atau rujukan, dan tambahan pustaka pada perpustakaan IAIN Tulungagung.</w:t>
      </w:r>
      <w:r w:rsidRPr="00925473">
        <w:rPr>
          <w:rFonts w:asciiTheme="majorBidi" w:hAnsiTheme="majorBidi" w:cstheme="majorBidi"/>
          <w:sz w:val="24"/>
          <w:szCs w:val="24"/>
        </w:rPr>
        <w:t xml:space="preserve"> </w:t>
      </w:r>
      <w:r>
        <w:rPr>
          <w:rFonts w:asciiTheme="majorBidi" w:hAnsiTheme="majorBidi" w:cstheme="majorBidi"/>
          <w:sz w:val="24"/>
          <w:szCs w:val="24"/>
        </w:rPr>
        <w:t>Bagi BMT s</w:t>
      </w:r>
      <w:r w:rsidRPr="00EB22E6">
        <w:rPr>
          <w:rFonts w:asciiTheme="majorBidi" w:hAnsiTheme="majorBidi" w:cstheme="majorBidi"/>
          <w:sz w:val="24"/>
          <w:szCs w:val="24"/>
        </w:rPr>
        <w:t xml:space="preserve">ebagai sumber informasi untuk pengembangan strategi yang diterapkan BMT dan sebagai bahan evaluasi kinerja BMT dalam menghadapi kompetisi di dunia perbankan nasional. </w:t>
      </w:r>
      <w:r>
        <w:rPr>
          <w:rFonts w:asciiTheme="majorBidi" w:hAnsiTheme="majorBidi" w:cstheme="majorBidi"/>
          <w:sz w:val="24"/>
          <w:szCs w:val="24"/>
        </w:rPr>
        <w:t>Bagi pembaca dan penelitiselanjutnya</w:t>
      </w:r>
      <w:r w:rsidRPr="00EB22E6">
        <w:rPr>
          <w:rFonts w:asciiTheme="majorBidi" w:hAnsiTheme="majorBidi" w:cstheme="majorBidi"/>
          <w:sz w:val="24"/>
          <w:szCs w:val="24"/>
        </w:rPr>
        <w:t xml:space="preserve"> penelitian ini diharapkan dapat menambah wawasan dan bahan pertimbangan, khususnya yang berkaitan dengan budaya dan persepsi masyarakat terhadap keputusan menjadi nasabah BMT atau lembaga keuangan syariah.</w:t>
      </w:r>
    </w:p>
    <w:p w:rsidR="00CC6D8E" w:rsidRDefault="00CC6D8E" w:rsidP="00CC6D8E">
      <w:pPr>
        <w:spacing w:line="240" w:lineRule="auto"/>
        <w:ind w:firstLine="709"/>
        <w:jc w:val="lowKashida"/>
        <w:rPr>
          <w:rFonts w:asciiTheme="majorBidi" w:hAnsiTheme="majorBidi" w:cstheme="majorBidi"/>
          <w:sz w:val="24"/>
          <w:szCs w:val="24"/>
        </w:rPr>
      </w:pPr>
      <w:r>
        <w:rPr>
          <w:rFonts w:asciiTheme="majorBidi" w:hAnsiTheme="majorBidi" w:cstheme="majorBidi"/>
          <w:sz w:val="24"/>
          <w:szCs w:val="24"/>
        </w:rPr>
        <w:t>Dalam penelitian ini digunakan metode angket, dokumentasi, dan observasi. Angket digunakan untuk memperoleh data tentang keputusan menjadi nasabah pada BMT Dinar Amanu Tulungagung yang digunakan sebagai sampel penelitian. Sedangkan metode dokumentasi dan observasi digunakan untuk menggali tentang populasi, sampel, sejarah, struktur organisasi BMT dan dokumen BMT. Uji yang dilakukan menggunakan Uji Validitas, Uji Reliabilitas, Uji Normalitas Data, Uji Regresi Linier Berganda, Uji t, Uji F, Uji R</w:t>
      </w:r>
      <w:r>
        <w:rPr>
          <w:rFonts w:asciiTheme="majorBidi" w:hAnsiTheme="majorBidi" w:cstheme="majorBidi"/>
          <w:sz w:val="24"/>
          <w:szCs w:val="24"/>
          <w:vertAlign w:val="superscript"/>
        </w:rPr>
        <w:t>2</w:t>
      </w:r>
      <w:r>
        <w:rPr>
          <w:rFonts w:asciiTheme="majorBidi" w:hAnsiTheme="majorBidi" w:cstheme="majorBidi"/>
          <w:sz w:val="24"/>
          <w:szCs w:val="24"/>
        </w:rPr>
        <w:t>, Uji Asumsi Klasik.</w:t>
      </w:r>
    </w:p>
    <w:p w:rsidR="00CC6D8E" w:rsidRDefault="00CC6D8E" w:rsidP="00CC6D8E">
      <w:pPr>
        <w:spacing w:line="240" w:lineRule="auto"/>
        <w:ind w:firstLine="709"/>
        <w:jc w:val="lowKashida"/>
        <w:rPr>
          <w:rFonts w:asciiTheme="majorBidi" w:hAnsiTheme="majorBidi" w:cstheme="majorBidi"/>
          <w:sz w:val="24"/>
          <w:szCs w:val="24"/>
        </w:rPr>
      </w:pPr>
      <w:r w:rsidRPr="00673498">
        <w:rPr>
          <w:rFonts w:asciiTheme="majorBidi" w:hAnsiTheme="majorBidi" w:cstheme="majorBidi"/>
          <w:sz w:val="24"/>
          <w:szCs w:val="24"/>
        </w:rPr>
        <w:t xml:space="preserve">Hasil penelitian menunjukkan bahwa terdapat pengaruh yang signifikan antara budaya dan persepsi masyarakat terhadap keputusan menjadi nasabah pada </w:t>
      </w:r>
      <w:r w:rsidRPr="00673498">
        <w:rPr>
          <w:rFonts w:asciiTheme="majorBidi" w:hAnsiTheme="majorBidi" w:cstheme="majorBidi"/>
          <w:sz w:val="24"/>
          <w:szCs w:val="24"/>
        </w:rPr>
        <w:lastRenderedPageBreak/>
        <w:t xml:space="preserve">BMT Dinar Amanu Tulungagung. Terbukti didalam tabel </w:t>
      </w:r>
      <w:r w:rsidRPr="00551404">
        <w:rPr>
          <w:rFonts w:asciiTheme="majorBidi" w:hAnsiTheme="majorBidi" w:cstheme="majorBidi"/>
          <w:i/>
          <w:iCs/>
          <w:sz w:val="24"/>
          <w:szCs w:val="24"/>
        </w:rPr>
        <w:t>coefficient</w:t>
      </w:r>
      <w:r w:rsidRPr="00673498">
        <w:rPr>
          <w:rFonts w:asciiTheme="majorBidi" w:hAnsiTheme="majorBidi" w:cstheme="majorBidi"/>
          <w:sz w:val="24"/>
          <w:szCs w:val="24"/>
        </w:rPr>
        <w:t xml:space="preserve"> pada masing-masing variabel X</w:t>
      </w:r>
      <w:r w:rsidRPr="00673498">
        <w:rPr>
          <w:rFonts w:asciiTheme="majorBidi" w:hAnsiTheme="majorBidi" w:cstheme="majorBidi"/>
          <w:sz w:val="24"/>
          <w:szCs w:val="24"/>
          <w:vertAlign w:val="subscript"/>
        </w:rPr>
        <w:t>1</w:t>
      </w:r>
      <w:r w:rsidRPr="00673498">
        <w:rPr>
          <w:rFonts w:asciiTheme="majorBidi" w:hAnsiTheme="majorBidi" w:cstheme="majorBidi"/>
          <w:sz w:val="24"/>
          <w:szCs w:val="24"/>
        </w:rPr>
        <w:t xml:space="preserve"> (budaya) diperoleh sig. sebesar 0,017 dibandingkan dengan taraf sig. &lt; a = 0,017 &lt; 0,05 dan X</w:t>
      </w:r>
      <w:r w:rsidRPr="00673498">
        <w:rPr>
          <w:rFonts w:asciiTheme="majorBidi" w:hAnsiTheme="majorBidi" w:cstheme="majorBidi"/>
          <w:sz w:val="24"/>
          <w:szCs w:val="24"/>
          <w:vertAlign w:val="subscript"/>
        </w:rPr>
        <w:t>2</w:t>
      </w:r>
      <w:r w:rsidRPr="00673498">
        <w:rPr>
          <w:rFonts w:asciiTheme="majorBidi" w:hAnsiTheme="majorBidi" w:cstheme="majorBidi"/>
          <w:sz w:val="24"/>
          <w:szCs w:val="24"/>
        </w:rPr>
        <w:t xml:space="preserve"> (persepsi masyarakat) diperoleh sig. sebesar 0,000 dibandingkan dengan taraf sig. &lt; a = 0,000 &lt; 0,05. Dan hipotesis penelitianya teruji. </w:t>
      </w:r>
    </w:p>
    <w:p w:rsidR="00CC6D8E" w:rsidRPr="008D11BC" w:rsidRDefault="00CC6D8E" w:rsidP="00CC6D8E">
      <w:pPr>
        <w:spacing w:line="240" w:lineRule="auto"/>
        <w:ind w:firstLine="709"/>
        <w:jc w:val="lowKashida"/>
        <w:rPr>
          <w:rFonts w:asciiTheme="majorBidi" w:hAnsiTheme="majorBidi" w:cstheme="majorBidi"/>
          <w:sz w:val="24"/>
          <w:szCs w:val="24"/>
        </w:rPr>
      </w:pPr>
      <w:r w:rsidRPr="008D11BC">
        <w:rPr>
          <w:rFonts w:asciiTheme="majorBidi" w:hAnsiTheme="majorBidi" w:cstheme="majorBidi"/>
          <w:sz w:val="24"/>
          <w:szCs w:val="24"/>
        </w:rPr>
        <w:t>Terbukti bahwa variabel budaya dan persepsi</w:t>
      </w:r>
      <w:r>
        <w:rPr>
          <w:rFonts w:asciiTheme="majorBidi" w:hAnsiTheme="majorBidi" w:cstheme="majorBidi"/>
          <w:sz w:val="24"/>
          <w:szCs w:val="24"/>
        </w:rPr>
        <w:t xml:space="preserve"> masyarakat</w:t>
      </w:r>
      <w:r w:rsidRPr="008D11BC">
        <w:rPr>
          <w:rFonts w:asciiTheme="majorBidi" w:hAnsiTheme="majorBidi" w:cstheme="majorBidi"/>
          <w:sz w:val="24"/>
          <w:szCs w:val="24"/>
        </w:rPr>
        <w:t xml:space="preserve"> secara bersama-sama berpengaruh signifikan terhadap keputusan menjadi nasabah pada BMT Dinar Amanu Tulungagung</w:t>
      </w:r>
      <w:r>
        <w:rPr>
          <w:rFonts w:asciiTheme="majorBidi" w:hAnsiTheme="majorBidi" w:cstheme="majorBidi"/>
          <w:sz w:val="24"/>
          <w:szCs w:val="24"/>
        </w:rPr>
        <w:t>. D</w:t>
      </w:r>
      <w:r w:rsidRPr="008D11BC">
        <w:rPr>
          <w:rFonts w:asciiTheme="majorBidi" w:hAnsiTheme="majorBidi" w:cstheme="majorBidi"/>
          <w:sz w:val="24"/>
          <w:szCs w:val="24"/>
        </w:rPr>
        <w:t xml:space="preserve">iperoleh angka </w:t>
      </w:r>
      <w:r w:rsidRPr="008D11BC">
        <w:rPr>
          <w:rFonts w:asciiTheme="majorBidi" w:hAnsiTheme="majorBidi" w:cstheme="majorBidi"/>
          <w:i/>
          <w:iCs/>
          <w:sz w:val="24"/>
          <w:szCs w:val="24"/>
        </w:rPr>
        <w:t>Adjusted R Square</w:t>
      </w:r>
      <w:r w:rsidRPr="008D11BC">
        <w:rPr>
          <w:rFonts w:asciiTheme="majorBidi" w:hAnsiTheme="majorBidi" w:cstheme="majorBidi"/>
          <w:sz w:val="24"/>
          <w:szCs w:val="24"/>
        </w:rPr>
        <w:t xml:space="preserve"> 0,410, yang berarti 41% variabel terikat keputusan menjadi nasabah dijelaskan oleh variabel bebas yang terdiri dari budaya dan persepsi masyarakat, dan sisanya 59% dijelaskan oleh variabel lain di luar variabel yang digunakan</w:t>
      </w:r>
      <w:r>
        <w:rPr>
          <w:rFonts w:asciiTheme="majorBidi" w:hAnsiTheme="majorBidi" w:cstheme="majorBidi"/>
          <w:sz w:val="24"/>
          <w:szCs w:val="24"/>
        </w:rPr>
        <w:t xml:space="preserve">, </w:t>
      </w:r>
      <w:r w:rsidRPr="008D11BC">
        <w:rPr>
          <w:rFonts w:asciiTheme="majorBidi" w:hAnsiTheme="majorBidi" w:cstheme="majorBidi"/>
          <w:sz w:val="24"/>
          <w:szCs w:val="24"/>
        </w:rPr>
        <w:t>dan hipotesis penelitianya teruji.</w:t>
      </w:r>
    </w:p>
    <w:p w:rsidR="00CC6D8E" w:rsidRDefault="00CC6D8E" w:rsidP="00CC6D8E">
      <w:pPr>
        <w:spacing w:line="240" w:lineRule="auto"/>
        <w:ind w:firstLine="709"/>
        <w:jc w:val="lowKashida"/>
        <w:rPr>
          <w:rFonts w:asciiTheme="majorBidi" w:hAnsiTheme="majorBidi" w:cstheme="majorBidi"/>
          <w:sz w:val="24"/>
          <w:szCs w:val="24"/>
        </w:rPr>
      </w:pPr>
    </w:p>
    <w:p w:rsidR="00CC6D8E" w:rsidRPr="00673498" w:rsidRDefault="00CC6D8E" w:rsidP="00CC6D8E">
      <w:pPr>
        <w:spacing w:line="240" w:lineRule="auto"/>
        <w:ind w:firstLine="709"/>
        <w:jc w:val="lowKashida"/>
        <w:rPr>
          <w:rFonts w:asciiTheme="majorBidi" w:hAnsiTheme="majorBidi" w:cstheme="majorBidi"/>
          <w:sz w:val="24"/>
          <w:szCs w:val="24"/>
        </w:rPr>
      </w:pPr>
    </w:p>
    <w:p w:rsidR="00CC6D8E" w:rsidRPr="00F5272C" w:rsidRDefault="00CC6D8E" w:rsidP="00CC6D8E">
      <w:pPr>
        <w:pStyle w:val="ListParagraph"/>
        <w:ind w:left="1276" w:firstLine="425"/>
        <w:jc w:val="both"/>
        <w:rPr>
          <w:rFonts w:asciiTheme="majorBidi" w:hAnsiTheme="majorBidi" w:cstheme="majorBidi"/>
          <w:sz w:val="24"/>
          <w:szCs w:val="24"/>
        </w:rPr>
      </w:pPr>
    </w:p>
    <w:p w:rsidR="00CC6D8E" w:rsidRPr="00F5272C" w:rsidRDefault="00CC6D8E" w:rsidP="00CC6D8E">
      <w:pPr>
        <w:pStyle w:val="ListParagraph"/>
        <w:ind w:left="851" w:firstLine="425"/>
        <w:jc w:val="both"/>
        <w:rPr>
          <w:rFonts w:asciiTheme="majorBidi" w:hAnsiTheme="majorBidi" w:cstheme="majorBidi"/>
          <w:bCs/>
          <w:sz w:val="24"/>
          <w:szCs w:val="24"/>
        </w:rPr>
      </w:pPr>
    </w:p>
    <w:p w:rsidR="00CC6D8E" w:rsidRDefault="00CC6D8E" w:rsidP="00CC6D8E">
      <w:pPr>
        <w:spacing w:line="240" w:lineRule="auto"/>
        <w:ind w:firstLine="709"/>
        <w:jc w:val="lowKashida"/>
        <w:rPr>
          <w:rFonts w:ascii="Times New Roman" w:hAnsi="Times New Roman" w:cs="Times New Roman"/>
          <w:bCs/>
          <w:sz w:val="24"/>
          <w:szCs w:val="24"/>
        </w:rPr>
      </w:pPr>
    </w:p>
    <w:p w:rsidR="00CC6D8E" w:rsidRPr="00EB22E6" w:rsidRDefault="00CC6D8E" w:rsidP="00CC6D8E">
      <w:pPr>
        <w:spacing w:line="240" w:lineRule="auto"/>
        <w:ind w:firstLine="709"/>
        <w:jc w:val="lowKashida"/>
        <w:rPr>
          <w:rFonts w:ascii="Times New Roman" w:hAnsi="Times New Roman" w:cs="Times New Roman"/>
          <w:bCs/>
          <w:sz w:val="24"/>
          <w:szCs w:val="24"/>
        </w:rPr>
      </w:pPr>
    </w:p>
    <w:p w:rsidR="00CC6D8E" w:rsidRDefault="00CC6D8E" w:rsidP="00CC6D8E">
      <w:pPr>
        <w:spacing w:line="240" w:lineRule="auto"/>
        <w:ind w:firstLine="709"/>
        <w:jc w:val="lowKashida"/>
        <w:rPr>
          <w:rFonts w:ascii="Times New Roman" w:hAnsi="Times New Roman" w:cs="Times New Roman"/>
          <w:bCs/>
          <w:sz w:val="24"/>
          <w:szCs w:val="24"/>
        </w:rPr>
      </w:pPr>
    </w:p>
    <w:p w:rsidR="00CC6D8E" w:rsidRDefault="00CC6D8E" w:rsidP="00CC6D8E">
      <w:pPr>
        <w:spacing w:line="240" w:lineRule="auto"/>
        <w:ind w:firstLine="709"/>
        <w:jc w:val="lowKashida"/>
        <w:rPr>
          <w:rFonts w:ascii="Times New Roman" w:hAnsi="Times New Roman" w:cs="Times New Roman"/>
          <w:bCs/>
          <w:sz w:val="24"/>
          <w:szCs w:val="24"/>
        </w:rPr>
      </w:pPr>
    </w:p>
    <w:p w:rsidR="00CC6D8E" w:rsidRDefault="00CC6D8E" w:rsidP="00CC6D8E">
      <w:pPr>
        <w:spacing w:line="240" w:lineRule="auto"/>
        <w:ind w:firstLine="709"/>
        <w:jc w:val="lowKashida"/>
        <w:rPr>
          <w:rFonts w:ascii="Times New Roman" w:hAnsi="Times New Roman" w:cs="Times New Roman"/>
          <w:bCs/>
          <w:sz w:val="24"/>
          <w:szCs w:val="24"/>
        </w:rPr>
      </w:pPr>
    </w:p>
    <w:p w:rsidR="00CC6D8E" w:rsidRDefault="00CC6D8E" w:rsidP="00CC6D8E">
      <w:pPr>
        <w:spacing w:line="240" w:lineRule="auto"/>
        <w:ind w:firstLine="709"/>
        <w:jc w:val="lowKashida"/>
        <w:rPr>
          <w:rFonts w:ascii="Times New Roman" w:hAnsi="Times New Roman" w:cs="Times New Roman"/>
          <w:bCs/>
          <w:sz w:val="24"/>
          <w:szCs w:val="24"/>
        </w:rPr>
      </w:pPr>
    </w:p>
    <w:p w:rsidR="00CC6D8E" w:rsidRPr="00EB22E6" w:rsidRDefault="00CC6D8E" w:rsidP="00CC6D8E">
      <w:pPr>
        <w:spacing w:line="240" w:lineRule="auto"/>
        <w:ind w:firstLine="709"/>
        <w:jc w:val="lowKashida"/>
        <w:rPr>
          <w:rFonts w:ascii="Times New Roman" w:hAnsi="Times New Roman" w:cs="Times New Roman"/>
          <w:bCs/>
          <w:sz w:val="24"/>
          <w:szCs w:val="24"/>
        </w:rPr>
      </w:pPr>
    </w:p>
    <w:p w:rsidR="00CC6D8E" w:rsidRPr="004933E2" w:rsidRDefault="00CC6D8E" w:rsidP="00CC6D8E">
      <w:pPr>
        <w:spacing w:line="240" w:lineRule="auto"/>
        <w:ind w:firstLine="709"/>
        <w:jc w:val="lowKashida"/>
        <w:rPr>
          <w:rFonts w:ascii="Times New Roman" w:hAnsi="Times New Roman" w:cs="Times New Roman"/>
          <w:bCs/>
          <w:sz w:val="24"/>
          <w:szCs w:val="24"/>
        </w:rPr>
      </w:pPr>
      <w:r>
        <w:rPr>
          <w:rFonts w:ascii="Times New Roman" w:hAnsi="Times New Roman" w:cs="Times New Roman"/>
          <w:bCs/>
          <w:sz w:val="24"/>
          <w:szCs w:val="24"/>
        </w:rPr>
        <w:t xml:space="preserve"> </w:t>
      </w:r>
    </w:p>
    <w:p w:rsidR="00CC6D8E" w:rsidRPr="009D16C2" w:rsidRDefault="00CC6D8E" w:rsidP="00CC6D8E">
      <w:pPr>
        <w:spacing w:line="240" w:lineRule="auto"/>
        <w:jc w:val="lowKashida"/>
        <w:rPr>
          <w:rFonts w:ascii="Times New Roman" w:hAnsi="Times New Roman" w:cs="Times New Roman"/>
          <w:sz w:val="24"/>
          <w:szCs w:val="24"/>
        </w:rPr>
      </w:pPr>
      <w:r w:rsidRPr="009D16C2">
        <w:rPr>
          <w:rFonts w:ascii="Times New Roman" w:hAnsi="Times New Roman" w:cs="Times New Roman"/>
          <w:bCs/>
          <w:sz w:val="24"/>
          <w:szCs w:val="24"/>
        </w:rPr>
        <w:tab/>
      </w:r>
    </w:p>
    <w:p w:rsidR="00CC6D8E" w:rsidRDefault="00CC6D8E" w:rsidP="00CC6D8E">
      <w:pPr>
        <w:spacing w:line="240" w:lineRule="auto"/>
        <w:ind w:firstLine="720"/>
        <w:jc w:val="lowKashida"/>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056375" w:rsidRDefault="00CC6D8E" w:rsidP="00CC6D8E">
      <w:pPr>
        <w:rPr>
          <w:rFonts w:ascii="Times New Roman" w:hAnsi="Times New Roman" w:cs="Times New Roman"/>
          <w:sz w:val="24"/>
          <w:szCs w:val="24"/>
        </w:rPr>
      </w:pPr>
    </w:p>
    <w:p w:rsidR="00CC6D8E" w:rsidRPr="0089753E" w:rsidRDefault="00CC6D8E" w:rsidP="00CC6D8E">
      <w:pPr>
        <w:spacing w:line="240" w:lineRule="auto"/>
        <w:jc w:val="center"/>
        <w:rPr>
          <w:rFonts w:ascii="Times New Roman" w:hAnsi="Times New Roman" w:cs="Times New Roman"/>
          <w:b/>
          <w:sz w:val="24"/>
          <w:szCs w:val="24"/>
          <w:rtl/>
        </w:rPr>
      </w:pPr>
      <w:r w:rsidRPr="0089753E">
        <w:rPr>
          <w:rFonts w:ascii="Times New Roman" w:hAnsi="Times New Roman" w:cs="Times New Roman"/>
          <w:b/>
          <w:sz w:val="24"/>
          <w:szCs w:val="24"/>
        </w:rPr>
        <w:lastRenderedPageBreak/>
        <w:t>ABSTRACT</w:t>
      </w:r>
    </w:p>
    <w:p w:rsidR="00CC6D8E" w:rsidRPr="008E2CD4" w:rsidRDefault="00CC6D8E" w:rsidP="00CC6D8E">
      <w:pPr>
        <w:spacing w:line="240" w:lineRule="auto"/>
        <w:jc w:val="center"/>
        <w:rPr>
          <w:rFonts w:ascii="Times New Roman" w:hAnsi="Times New Roman" w:cs="Times New Roman"/>
          <w:bCs/>
          <w:sz w:val="24"/>
          <w:szCs w:val="24"/>
        </w:rPr>
      </w:pPr>
    </w:p>
    <w:p w:rsidR="00CC6D8E" w:rsidRPr="008E2CD4" w:rsidRDefault="00CC6D8E" w:rsidP="00CC6D8E">
      <w:pPr>
        <w:spacing w:line="240" w:lineRule="auto"/>
        <w:ind w:firstLine="709"/>
        <w:jc w:val="both"/>
        <w:rPr>
          <w:rFonts w:ascii="Times New Roman" w:hAnsi="Times New Roman" w:cs="Times New Roman"/>
          <w:bCs/>
          <w:sz w:val="24"/>
          <w:szCs w:val="24"/>
        </w:rPr>
      </w:pPr>
    </w:p>
    <w:p w:rsidR="00CC6D8E" w:rsidRPr="008E2CD4" w:rsidRDefault="00CC6D8E" w:rsidP="00CC6D8E">
      <w:pPr>
        <w:spacing w:line="240" w:lineRule="auto"/>
        <w:ind w:firstLine="709"/>
        <w:jc w:val="both"/>
        <w:rPr>
          <w:rFonts w:ascii="Times New Roman" w:hAnsi="Times New Roman" w:cs="Times New Roman"/>
          <w:bCs/>
          <w:sz w:val="24"/>
          <w:szCs w:val="24"/>
        </w:rPr>
      </w:pPr>
      <w:r w:rsidRPr="008E2CD4">
        <w:rPr>
          <w:rFonts w:ascii="Times New Roman" w:hAnsi="Times New Roman" w:cs="Times New Roman"/>
          <w:bCs/>
          <w:sz w:val="24"/>
          <w:szCs w:val="24"/>
        </w:rPr>
        <w:t>Thesis with the title "The Influence of Culture and Public Perception Decision Against Becoming Customer At BMT Dinar amanu Tulungagung" was written by Indra Pratama Riski, NIM: 3223113097, with Supervisor Sri Eka Astutiningsih, SE., MM.</w:t>
      </w:r>
    </w:p>
    <w:p w:rsidR="00CC6D8E" w:rsidRPr="008E2CD4" w:rsidRDefault="00CC6D8E" w:rsidP="00CC6D8E">
      <w:pPr>
        <w:spacing w:line="240" w:lineRule="auto"/>
        <w:ind w:firstLine="709"/>
        <w:jc w:val="both"/>
        <w:rPr>
          <w:rFonts w:ascii="Times New Roman" w:hAnsi="Times New Roman" w:cs="Times New Roman"/>
          <w:bCs/>
          <w:sz w:val="24"/>
          <w:szCs w:val="24"/>
        </w:rPr>
      </w:pPr>
      <w:r w:rsidRPr="008E2CD4">
        <w:rPr>
          <w:rFonts w:ascii="Times New Roman" w:hAnsi="Times New Roman" w:cs="Times New Roman"/>
          <w:bCs/>
          <w:sz w:val="24"/>
          <w:szCs w:val="24"/>
        </w:rPr>
        <w:t>This research is motivated by a phenomenon that culture and perceptions influence the decision of a customer. In this case the researchers linked the issue of religion, customs, knowledge, acceptance, understanding, employee performance appraisal with the customers, products, considerations, information, and where BMT Dinar amanu Tulungagung. The p</w:t>
      </w:r>
      <w:r>
        <w:rPr>
          <w:rFonts w:ascii="Times New Roman" w:hAnsi="Times New Roman" w:cs="Times New Roman"/>
          <w:bCs/>
          <w:sz w:val="24"/>
          <w:szCs w:val="24"/>
        </w:rPr>
        <w:t>roblem of this thesis is (1) Whether</w:t>
      </w:r>
      <w:r w:rsidRPr="008E2CD4">
        <w:rPr>
          <w:rFonts w:ascii="Times New Roman" w:hAnsi="Times New Roman" w:cs="Times New Roman"/>
          <w:bCs/>
          <w:sz w:val="24"/>
          <w:szCs w:val="24"/>
        </w:rPr>
        <w:t xml:space="preserve"> does culture influence on the decision to become customers at BMT Dinar amanu Tulungagung? (2) </w:t>
      </w:r>
      <w:r>
        <w:rPr>
          <w:rFonts w:ascii="Times New Roman" w:hAnsi="Times New Roman" w:cs="Times New Roman"/>
          <w:bCs/>
          <w:sz w:val="24"/>
          <w:szCs w:val="24"/>
        </w:rPr>
        <w:t>Whether</w:t>
      </w:r>
      <w:r w:rsidRPr="008E2CD4">
        <w:rPr>
          <w:rFonts w:ascii="Times New Roman" w:hAnsi="Times New Roman" w:cs="Times New Roman"/>
          <w:bCs/>
          <w:sz w:val="24"/>
          <w:szCs w:val="24"/>
        </w:rPr>
        <w:t xml:space="preserve"> to influence the public perception of a customer's decision on the BMT Dinar amanu Tulungagung? (3) </w:t>
      </w:r>
      <w:r>
        <w:rPr>
          <w:rFonts w:ascii="Times New Roman" w:hAnsi="Times New Roman" w:cs="Times New Roman"/>
          <w:bCs/>
          <w:sz w:val="24"/>
          <w:szCs w:val="24"/>
        </w:rPr>
        <w:t>Whether</w:t>
      </w:r>
      <w:r w:rsidRPr="008E2CD4">
        <w:rPr>
          <w:rFonts w:ascii="Times New Roman" w:hAnsi="Times New Roman" w:cs="Times New Roman"/>
          <w:bCs/>
          <w:sz w:val="24"/>
          <w:szCs w:val="24"/>
        </w:rPr>
        <w:t xml:space="preserve"> does the influence of culture and public perception jointly against a customer's decision on the BMT Dinar amanu Tulungagung? As for the purpose of this research is to (1) To </w:t>
      </w:r>
      <w:r>
        <w:rPr>
          <w:rFonts w:ascii="Times New Roman" w:hAnsi="Times New Roman" w:cs="Times New Roman"/>
          <w:bCs/>
          <w:sz w:val="24"/>
          <w:szCs w:val="24"/>
        </w:rPr>
        <w:t>know</w:t>
      </w:r>
      <w:r w:rsidRPr="008E2CD4">
        <w:rPr>
          <w:rFonts w:ascii="Times New Roman" w:hAnsi="Times New Roman" w:cs="Times New Roman"/>
          <w:bCs/>
          <w:sz w:val="24"/>
          <w:szCs w:val="24"/>
        </w:rPr>
        <w:t xml:space="preserve"> the influence of culture on a customer's decision on the BMT Dinar amanu Tulungagung (2) To </w:t>
      </w:r>
      <w:r>
        <w:rPr>
          <w:rFonts w:ascii="Times New Roman" w:hAnsi="Times New Roman" w:cs="Times New Roman"/>
          <w:bCs/>
          <w:sz w:val="24"/>
          <w:szCs w:val="24"/>
        </w:rPr>
        <w:t>know</w:t>
      </w:r>
      <w:r w:rsidRPr="008E2CD4">
        <w:rPr>
          <w:rFonts w:ascii="Times New Roman" w:hAnsi="Times New Roman" w:cs="Times New Roman"/>
          <w:bCs/>
          <w:sz w:val="24"/>
          <w:szCs w:val="24"/>
        </w:rPr>
        <w:t xml:space="preserve"> the effect of the public perception of a customer's decision on the BMT Dinar amanu Tulungagung (3) To describe the influence of culture and public perception jointly against a customer's decision on the BMT Dinar amanu Tulungagung </w:t>
      </w:r>
    </w:p>
    <w:p w:rsidR="00CC6D8E" w:rsidRPr="008E2CD4" w:rsidRDefault="00CC6D8E" w:rsidP="00CC6D8E">
      <w:pPr>
        <w:spacing w:line="240" w:lineRule="auto"/>
        <w:ind w:firstLine="709"/>
        <w:jc w:val="both"/>
        <w:rPr>
          <w:rFonts w:ascii="Times New Roman" w:hAnsi="Times New Roman" w:cs="Times New Roman"/>
          <w:bCs/>
          <w:sz w:val="24"/>
          <w:szCs w:val="24"/>
        </w:rPr>
      </w:pPr>
      <w:r w:rsidRPr="008E2CD4">
        <w:rPr>
          <w:rFonts w:ascii="Times New Roman" w:hAnsi="Times New Roman" w:cs="Times New Roman"/>
          <w:bCs/>
          <w:sz w:val="24"/>
          <w:szCs w:val="24"/>
        </w:rPr>
        <w:t xml:space="preserve">Thesis is beneficial for scientific development especially in the field of Islamic banking, as reference material or references, and additional libraries in the library IAIN Tulungagung. For BMT as a source of information for the development of the strategy adopted BMT and BMT performance evaluation materials in the face of competition in the national banking world. For readers and </w:t>
      </w:r>
      <w:r w:rsidRPr="00DA3FBD">
        <w:rPr>
          <w:rFonts w:ascii="Times New Roman" w:hAnsi="Times New Roman" w:cs="Times New Roman"/>
          <w:bCs/>
          <w:sz w:val="24"/>
          <w:szCs w:val="24"/>
        </w:rPr>
        <w:t xml:space="preserve">further research </w:t>
      </w:r>
      <w:r w:rsidRPr="008E2CD4">
        <w:rPr>
          <w:rFonts w:ascii="Times New Roman" w:hAnsi="Times New Roman" w:cs="Times New Roman"/>
          <w:bCs/>
          <w:sz w:val="24"/>
          <w:szCs w:val="24"/>
        </w:rPr>
        <w:t>is expected to add insight and consideration, especially with regard to culture and the public perception of a customer's decision BMT or Islamic financial institutions.</w:t>
      </w:r>
    </w:p>
    <w:p w:rsidR="00CC6D8E" w:rsidRPr="008E2CD4" w:rsidRDefault="00CC6D8E" w:rsidP="00CC6D8E">
      <w:pPr>
        <w:spacing w:line="240" w:lineRule="auto"/>
        <w:ind w:firstLine="709"/>
        <w:jc w:val="both"/>
        <w:rPr>
          <w:rFonts w:ascii="Times New Roman" w:hAnsi="Times New Roman" w:cs="Times New Roman"/>
          <w:bCs/>
          <w:sz w:val="24"/>
          <w:szCs w:val="24"/>
        </w:rPr>
      </w:pPr>
      <w:r w:rsidRPr="008E2CD4">
        <w:rPr>
          <w:rFonts w:ascii="Times New Roman" w:hAnsi="Times New Roman" w:cs="Times New Roman"/>
          <w:bCs/>
          <w:sz w:val="24"/>
          <w:szCs w:val="24"/>
        </w:rPr>
        <w:t>In this study used questionnaire methods, documentation, and observation. The questionnaire used to collect data about a customer's decision on the BMT Dinar amanu Tulungagung used as samples. While the documentation and observation methods used to dig about population, sample, history, organizational structure and document BMT BMT. Tests conducted using Test Validity, Reliability Test, Data Normality Test, Regressi</w:t>
      </w:r>
      <w:r>
        <w:rPr>
          <w:rFonts w:ascii="Times New Roman" w:hAnsi="Times New Roman" w:cs="Times New Roman"/>
          <w:bCs/>
          <w:sz w:val="24"/>
          <w:szCs w:val="24"/>
        </w:rPr>
        <w:t>on Test, t Test, F Test, Test R</w:t>
      </w:r>
      <w:r>
        <w:rPr>
          <w:rFonts w:ascii="Times New Roman" w:hAnsi="Times New Roman" w:cs="Times New Roman"/>
          <w:bCs/>
          <w:sz w:val="24"/>
          <w:szCs w:val="24"/>
          <w:vertAlign w:val="superscript"/>
        </w:rPr>
        <w:t>2</w:t>
      </w:r>
      <w:r>
        <w:rPr>
          <w:rFonts w:ascii="Times New Roman" w:hAnsi="Times New Roman" w:cs="Times New Roman"/>
          <w:bCs/>
          <w:sz w:val="24"/>
          <w:szCs w:val="24"/>
        </w:rPr>
        <w:t>, Test Asumtion Clasic</w:t>
      </w:r>
      <w:r w:rsidRPr="008E2CD4">
        <w:rPr>
          <w:rFonts w:ascii="Times New Roman" w:hAnsi="Times New Roman" w:cs="Times New Roman"/>
          <w:bCs/>
          <w:sz w:val="24"/>
          <w:szCs w:val="24"/>
        </w:rPr>
        <w:t>.</w:t>
      </w:r>
    </w:p>
    <w:p w:rsidR="00CC6D8E" w:rsidRDefault="00CC6D8E" w:rsidP="00CC6D8E">
      <w:pPr>
        <w:spacing w:line="240" w:lineRule="auto"/>
        <w:ind w:firstLine="709"/>
        <w:jc w:val="both"/>
        <w:rPr>
          <w:rFonts w:ascii="Times New Roman" w:hAnsi="Times New Roman" w:cs="Times New Roman"/>
          <w:bCs/>
          <w:sz w:val="24"/>
          <w:szCs w:val="24"/>
        </w:rPr>
      </w:pPr>
      <w:r w:rsidRPr="008E2CD4">
        <w:rPr>
          <w:rFonts w:ascii="Times New Roman" w:hAnsi="Times New Roman" w:cs="Times New Roman"/>
          <w:bCs/>
          <w:sz w:val="24"/>
          <w:szCs w:val="24"/>
        </w:rPr>
        <w:t xml:space="preserve">The results showed that a significant difference between the culture and the public perception of a customer's decision on the BMT Dinar amanu Tulungagung. Proven in the coefficient table for each variable X1 (culture) obtained sig. amounted to 0,017 compared with the level of sig. &lt;A = 0.017 &lt;0.05 </w:t>
      </w:r>
      <w:r w:rsidRPr="008E2CD4">
        <w:rPr>
          <w:rFonts w:ascii="Times New Roman" w:hAnsi="Times New Roman" w:cs="Times New Roman"/>
          <w:bCs/>
          <w:sz w:val="24"/>
          <w:szCs w:val="24"/>
        </w:rPr>
        <w:lastRenderedPageBreak/>
        <w:t>and X2 (public perception) is obtained sig. 0,000 compared with the level of sig. &lt;A = 0.000 &lt;0.05. And his research hypothesis tested.</w:t>
      </w:r>
    </w:p>
    <w:p w:rsidR="00CC6D8E" w:rsidRPr="00692CC7" w:rsidRDefault="00CC6D8E" w:rsidP="00CC6D8E">
      <w:pPr>
        <w:spacing w:line="240" w:lineRule="auto"/>
        <w:ind w:firstLine="720"/>
        <w:jc w:val="both"/>
        <w:rPr>
          <w:rFonts w:ascii="Times New Roman" w:hAnsi="Times New Roman" w:cs="Times New Roman"/>
          <w:sz w:val="24"/>
          <w:szCs w:val="24"/>
        </w:rPr>
      </w:pPr>
      <w:r w:rsidRPr="00692CC7">
        <w:rPr>
          <w:rStyle w:val="hps"/>
          <w:rFonts w:ascii="Times New Roman" w:hAnsi="Times New Roman" w:cs="Times New Roman"/>
          <w:sz w:val="24"/>
          <w:szCs w:val="24"/>
        </w:rPr>
        <w:t>Proved</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that</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cultural variables</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and perceptions</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together</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significantly influence</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 customer</w:t>
      </w:r>
      <w:r w:rsidRPr="00692CC7">
        <w:rPr>
          <w:rFonts w:ascii="Times New Roman" w:hAnsi="Times New Roman" w:cs="Times New Roman"/>
          <w:sz w:val="24"/>
          <w:szCs w:val="24"/>
        </w:rPr>
        <w:t xml:space="preserve">'s decision </w:t>
      </w:r>
      <w:r w:rsidRPr="00692CC7">
        <w:rPr>
          <w:rStyle w:val="hps"/>
          <w:rFonts w:ascii="Times New Roman" w:hAnsi="Times New Roman" w:cs="Times New Roman"/>
          <w:sz w:val="24"/>
          <w:szCs w:val="24"/>
        </w:rPr>
        <w:t>on the</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BMT</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Dinar</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amanu</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Tulungagung</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Adjusted R</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Square</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figures obtained</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0.410</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which</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means that</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41% of</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 customer</w:t>
      </w:r>
      <w:r w:rsidRPr="00692CC7">
        <w:rPr>
          <w:rFonts w:ascii="Times New Roman" w:hAnsi="Times New Roman" w:cs="Times New Roman"/>
          <w:sz w:val="24"/>
          <w:szCs w:val="24"/>
        </w:rPr>
        <w:t xml:space="preserve">'s decision </w:t>
      </w:r>
      <w:r w:rsidRPr="00692CC7">
        <w:rPr>
          <w:rStyle w:val="hps"/>
          <w:rFonts w:ascii="Times New Roman" w:hAnsi="Times New Roman" w:cs="Times New Roman"/>
          <w:sz w:val="24"/>
          <w:szCs w:val="24"/>
        </w:rPr>
        <w:t>dependent variable</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explained by</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independent variables</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consisting of</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culture</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and</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public perception</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and the remaining</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59</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is explained</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by</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other variables</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outside</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of the variables used</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and the</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research hypothesis</w:t>
      </w:r>
      <w:r w:rsidRPr="00692CC7">
        <w:rPr>
          <w:rFonts w:ascii="Times New Roman" w:hAnsi="Times New Roman" w:cs="Times New Roman"/>
          <w:sz w:val="24"/>
          <w:szCs w:val="24"/>
        </w:rPr>
        <w:t xml:space="preserve"> </w:t>
      </w:r>
      <w:r w:rsidRPr="00692CC7">
        <w:rPr>
          <w:rStyle w:val="hps"/>
          <w:rFonts w:ascii="Times New Roman" w:hAnsi="Times New Roman" w:cs="Times New Roman"/>
          <w:sz w:val="24"/>
          <w:szCs w:val="24"/>
        </w:rPr>
        <w:t>tested</w:t>
      </w:r>
      <w:r w:rsidRPr="00692CC7">
        <w:rPr>
          <w:rFonts w:ascii="Times New Roman" w:hAnsi="Times New Roman" w:cs="Times New Roman"/>
          <w:sz w:val="24"/>
          <w:szCs w:val="24"/>
        </w:rPr>
        <w:t>.</w:t>
      </w:r>
    </w:p>
    <w:p w:rsidR="00CC6D8E" w:rsidRPr="00925473" w:rsidRDefault="00CC6D8E" w:rsidP="00CC6D8E">
      <w:pPr>
        <w:jc w:val="both"/>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Pr="00925473" w:rsidRDefault="00CC6D8E" w:rsidP="00CC6D8E">
      <w:pPr>
        <w:rPr>
          <w:rFonts w:ascii="Times New Roman" w:hAnsi="Times New Roman" w:cs="Times New Roman"/>
          <w:sz w:val="24"/>
          <w:szCs w:val="24"/>
        </w:rPr>
      </w:pPr>
    </w:p>
    <w:p w:rsidR="00CC6D8E" w:rsidRDefault="00CC6D8E" w:rsidP="00CC6D8E">
      <w:pPr>
        <w:rPr>
          <w:rFonts w:ascii="Times New Roman" w:hAnsi="Times New Roman" w:cs="Times New Roman"/>
          <w:sz w:val="24"/>
          <w:szCs w:val="24"/>
        </w:rPr>
      </w:pPr>
    </w:p>
    <w:p w:rsidR="00CC6D8E" w:rsidRDefault="00CC6D8E" w:rsidP="00CC6D8E">
      <w:pPr>
        <w:rPr>
          <w:rFonts w:ascii="Times New Roman" w:hAnsi="Times New Roman" w:cs="Times New Roman"/>
          <w:sz w:val="24"/>
          <w:szCs w:val="24"/>
        </w:rPr>
      </w:pPr>
    </w:p>
    <w:p w:rsidR="00CC6D8E" w:rsidRDefault="00CC6D8E" w:rsidP="00CC6D8E">
      <w:pPr>
        <w:rPr>
          <w:rFonts w:ascii="Times New Roman" w:hAnsi="Times New Roman" w:cs="Times New Roman"/>
          <w:sz w:val="24"/>
          <w:szCs w:val="24"/>
        </w:rPr>
      </w:pPr>
    </w:p>
    <w:p w:rsidR="00CC6D8E" w:rsidRDefault="00CC6D8E" w:rsidP="00CC6D8E">
      <w:pPr>
        <w:rPr>
          <w:rFonts w:ascii="Times New Roman" w:hAnsi="Times New Roman" w:cs="Times New Roman"/>
          <w:sz w:val="24"/>
          <w:szCs w:val="24"/>
        </w:rPr>
      </w:pPr>
    </w:p>
    <w:p w:rsidR="00CC6D8E" w:rsidRDefault="00CC6D8E" w:rsidP="00CC6D8E">
      <w:pPr>
        <w:rPr>
          <w:rFonts w:ascii="Times New Roman" w:hAnsi="Times New Roman" w:cs="Times New Roman"/>
          <w:sz w:val="24"/>
          <w:szCs w:val="24"/>
        </w:rPr>
      </w:pPr>
    </w:p>
    <w:p w:rsidR="00CC6D8E" w:rsidRPr="0089753E" w:rsidRDefault="00CC6D8E" w:rsidP="00CC6D8E">
      <w:pPr>
        <w:bidi/>
        <w:spacing w:line="240" w:lineRule="auto"/>
        <w:jc w:val="center"/>
        <w:rPr>
          <w:rFonts w:ascii="Traditional Arabic" w:hAnsi="Traditional Arabic" w:cs="Traditional Arabic"/>
          <w:b/>
          <w:bCs/>
          <w:sz w:val="36"/>
          <w:szCs w:val="36"/>
        </w:rPr>
      </w:pPr>
      <w:r w:rsidRPr="0089753E">
        <w:rPr>
          <w:rFonts w:ascii="Traditional Arabic" w:hAnsi="Traditional Arabic" w:cs="Traditional Arabic"/>
          <w:b/>
          <w:bCs/>
          <w:sz w:val="36"/>
          <w:szCs w:val="36"/>
          <w:rtl/>
        </w:rPr>
        <w:lastRenderedPageBreak/>
        <w:t>الملخص</w:t>
      </w:r>
    </w:p>
    <w:p w:rsidR="00CC6D8E" w:rsidRPr="00925473" w:rsidRDefault="00CC6D8E" w:rsidP="00CC6D8E">
      <w:pPr>
        <w:bidi/>
        <w:spacing w:line="240" w:lineRule="auto"/>
        <w:jc w:val="lowKashida"/>
        <w:rPr>
          <w:rFonts w:ascii="Traditional Arabic" w:hAnsi="Traditional Arabic" w:cs="Traditional Arabic"/>
          <w:sz w:val="36"/>
          <w:szCs w:val="36"/>
        </w:rPr>
      </w:pPr>
    </w:p>
    <w:p w:rsidR="00CC6D8E" w:rsidRPr="00925473" w:rsidRDefault="00CC6D8E" w:rsidP="00CC6D8E">
      <w:pPr>
        <w:bidi/>
        <w:spacing w:line="240" w:lineRule="auto"/>
        <w:ind w:firstLine="720"/>
        <w:jc w:val="lowKashida"/>
        <w:rPr>
          <w:rFonts w:ascii="Traditional Arabic" w:hAnsi="Traditional Arabic" w:cs="Traditional Arabic"/>
          <w:sz w:val="36"/>
          <w:szCs w:val="36"/>
        </w:rPr>
      </w:pPr>
      <w:r w:rsidRPr="00925473">
        <w:rPr>
          <w:rFonts w:ascii="Traditional Arabic" w:hAnsi="Traditional Arabic" w:cs="Traditional Arabic"/>
          <w:sz w:val="36"/>
          <w:szCs w:val="36"/>
          <w:rtl/>
        </w:rPr>
        <w:t>وكتب أطروحة تحت عنوان "تأثير الثقافة والإدراك العام قرار ضد تصبح العملاء في</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Pr>
        <w:t xml:space="preserve">" </w:t>
      </w:r>
      <w:r w:rsidRPr="00925473">
        <w:rPr>
          <w:rFonts w:ascii="Traditional Arabic" w:hAnsi="Traditional Arabic" w:cs="Traditional Arabic"/>
          <w:sz w:val="36"/>
          <w:szCs w:val="36"/>
          <w:rtl/>
        </w:rPr>
        <w:t>من قبل إندرا براتاما</w:t>
      </w:r>
      <w:r w:rsidRPr="00925473">
        <w:rPr>
          <w:rFonts w:ascii="Traditional Arabic" w:hAnsi="Traditional Arabic" w:cs="Traditional Arabic" w:hint="cs"/>
          <w:sz w:val="36"/>
          <w:szCs w:val="36"/>
          <w:rtl/>
        </w:rPr>
        <w:t xml:space="preserve">رزقي </w:t>
      </w:r>
      <w:r w:rsidRPr="00925473">
        <w:rPr>
          <w:rFonts w:ascii="Traditional Arabic" w:hAnsi="Traditional Arabic" w:cs="Traditional Arabic"/>
          <w:sz w:val="36"/>
          <w:szCs w:val="36"/>
          <w:rtl/>
        </w:rPr>
        <w:t xml:space="preserve">، </w:t>
      </w:r>
      <w:r w:rsidRPr="00925473">
        <w:rPr>
          <w:rFonts w:ascii="Traditional Arabic" w:hAnsi="Traditional Arabic" w:cs="Traditional Arabic" w:hint="cs"/>
          <w:sz w:val="36"/>
          <w:szCs w:val="36"/>
          <w:rtl/>
        </w:rPr>
        <w:t>نيم</w:t>
      </w:r>
      <w:r w:rsidRPr="00925473">
        <w:rPr>
          <w:rFonts w:ascii="Traditional Arabic" w:hAnsi="Traditional Arabic" w:cs="Traditional Arabic"/>
          <w:sz w:val="36"/>
          <w:szCs w:val="36"/>
        </w:rPr>
        <w:t xml:space="preserve">: </w:t>
      </w:r>
      <w:r w:rsidRPr="00925473">
        <w:rPr>
          <w:rFonts w:ascii="Arabic Typesetting" w:hAnsi="Arabic Typesetting" w:cs="Traditional Arabic"/>
          <w:sz w:val="36"/>
          <w:szCs w:val="36"/>
          <w:rtl/>
        </w:rPr>
        <w:t>٣</w:t>
      </w:r>
      <w:r w:rsidRPr="00925473">
        <w:rPr>
          <w:rFonts w:ascii="Traditional Arabic" w:hAnsi="Traditional Arabic" w:cs="Traditional Arabic"/>
          <w:sz w:val="36"/>
          <w:szCs w:val="36"/>
          <w:rtl/>
        </w:rPr>
        <w:t>٢٢</w:t>
      </w:r>
      <w:r w:rsidRPr="00925473">
        <w:rPr>
          <w:rFonts w:ascii="Arabic Typesetting" w:hAnsi="Arabic Typesetting" w:cs="Traditional Arabic"/>
          <w:sz w:val="36"/>
          <w:szCs w:val="36"/>
          <w:rtl/>
        </w:rPr>
        <w:t>٣١١٣</w:t>
      </w:r>
      <w:r w:rsidRPr="00925473">
        <w:rPr>
          <w:rFonts w:ascii="Traditional Arabic" w:hAnsi="Traditional Arabic" w:cs="Traditional Arabic"/>
          <w:sz w:val="36"/>
          <w:szCs w:val="36"/>
          <w:rtl/>
        </w:rPr>
        <w:t>٠٩٧، مع المشرف انكا ايكا</w:t>
      </w:r>
      <w:r w:rsidRPr="00925473">
        <w:rPr>
          <w:rFonts w:ascii="Traditional Arabic" w:hAnsi="Traditional Arabic" w:cs="Traditional Arabic" w:hint="cs"/>
          <w:sz w:val="36"/>
          <w:szCs w:val="36"/>
          <w:rtl/>
        </w:rPr>
        <w:t xml:space="preserve">أستوتي نينج سيه </w:t>
      </w:r>
      <w:r w:rsidRPr="00925473">
        <w:rPr>
          <w:rFonts w:ascii="Traditional Arabic" w:hAnsi="Traditional Arabic" w:cs="Traditional Arabic"/>
          <w:sz w:val="36"/>
          <w:szCs w:val="36"/>
          <w:rtl/>
        </w:rPr>
        <w:t xml:space="preserve">، </w:t>
      </w:r>
      <w:r w:rsidRPr="00925473">
        <w:rPr>
          <w:rFonts w:ascii="Traditional Arabic" w:hAnsi="Traditional Arabic" w:cs="Traditional Arabic" w:hint="cs"/>
          <w:sz w:val="36"/>
          <w:szCs w:val="36"/>
          <w:rtl/>
        </w:rPr>
        <w:t>الماجيستير</w:t>
      </w:r>
      <w:r w:rsidRPr="00925473">
        <w:rPr>
          <w:rFonts w:ascii="Traditional Arabic" w:hAnsi="Traditional Arabic" w:cs="Traditional Arabic"/>
          <w:sz w:val="36"/>
          <w:szCs w:val="36"/>
        </w:rPr>
        <w:t>.</w:t>
      </w:r>
    </w:p>
    <w:p w:rsidR="00CC6D8E" w:rsidRPr="00056375" w:rsidRDefault="00CC6D8E" w:rsidP="00CC6D8E">
      <w:pPr>
        <w:bidi/>
        <w:spacing w:line="240" w:lineRule="auto"/>
        <w:ind w:firstLine="720"/>
        <w:jc w:val="lowKashida"/>
        <w:rPr>
          <w:rFonts w:ascii="Traditional Arabic" w:hAnsi="Traditional Arabic" w:cs="Traditional Arabic"/>
          <w:sz w:val="36"/>
          <w:szCs w:val="36"/>
        </w:rPr>
      </w:pPr>
      <w:r w:rsidRPr="00925473">
        <w:rPr>
          <w:rFonts w:ascii="Traditional Arabic" w:hAnsi="Traditional Arabic" w:cs="Traditional Arabic"/>
          <w:sz w:val="36"/>
          <w:szCs w:val="36"/>
          <w:rtl/>
        </w:rPr>
        <w:t>والدافع وراء هذا البحث من قبل وهي ظاهرة ثقافة ومفاهيم تؤثر على قرار من العملاء. في هذه الحالة ربط الباحثون قضية الدين والعادات والمعرفة والقبول والتفاهم، وتقييم أداء الموظفين مع العملاء، والمنتجات، والاعتبارات، والمعلومات، وحيث</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Pr>
        <w:t xml:space="preserve">. </w:t>
      </w:r>
      <w:r w:rsidRPr="00925473">
        <w:rPr>
          <w:rFonts w:ascii="Traditional Arabic" w:hAnsi="Traditional Arabic" w:cs="Traditional Arabic"/>
          <w:sz w:val="36"/>
          <w:szCs w:val="36"/>
          <w:rtl/>
        </w:rPr>
        <w:t>مشكلة هذه الأطروحة هي (</w:t>
      </w:r>
      <w:r w:rsidRPr="00925473">
        <w:rPr>
          <w:rFonts w:ascii="Arabic Typesetting" w:hAnsi="Arabic Typesetting" w:cs="Traditional Arabic"/>
          <w:sz w:val="36"/>
          <w:szCs w:val="36"/>
          <w:rtl/>
        </w:rPr>
        <w:t>١</w:t>
      </w:r>
      <w:r w:rsidRPr="00925473">
        <w:rPr>
          <w:rFonts w:ascii="Traditional Arabic" w:hAnsi="Traditional Arabic" w:cs="Traditional Arabic"/>
          <w:sz w:val="36"/>
          <w:szCs w:val="36"/>
          <w:rtl/>
        </w:rPr>
        <w:t>) كيف تؤثر الثقافة على القرار ليصبح العملاء في</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tl/>
        </w:rPr>
        <w:t>؟ (٢) كيفية التأثير على التصور العام للقرار العميل على</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tl/>
        </w:rPr>
        <w:t>؟ (</w:t>
      </w:r>
      <w:r w:rsidRPr="00925473">
        <w:rPr>
          <w:rFonts w:ascii="Arabic Typesetting" w:hAnsi="Arabic Typesetting" w:cs="Traditional Arabic"/>
          <w:sz w:val="36"/>
          <w:szCs w:val="36"/>
          <w:rtl/>
        </w:rPr>
        <w:t>٣</w:t>
      </w:r>
      <w:r w:rsidRPr="00925473">
        <w:rPr>
          <w:rFonts w:ascii="Traditional Arabic" w:hAnsi="Traditional Arabic" w:cs="Traditional Arabic"/>
          <w:sz w:val="36"/>
          <w:szCs w:val="36"/>
          <w:rtl/>
        </w:rPr>
        <w:t>) كيف تأثير الثقافة والتصور العام معا ضد قرار العميل على</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tl/>
        </w:rPr>
        <w:t>؟ أما بالنسبة للالغرض من هذا البحث هو (</w:t>
      </w:r>
      <w:r w:rsidRPr="00925473">
        <w:rPr>
          <w:rFonts w:ascii="Arabic Typesetting" w:hAnsi="Arabic Typesetting" w:cs="Traditional Arabic"/>
          <w:sz w:val="36"/>
          <w:szCs w:val="36"/>
          <w:rtl/>
        </w:rPr>
        <w:t>١</w:t>
      </w:r>
      <w:r w:rsidRPr="00925473">
        <w:rPr>
          <w:rFonts w:ascii="Traditional Arabic" w:hAnsi="Traditional Arabic" w:cs="Traditional Arabic"/>
          <w:sz w:val="36"/>
          <w:szCs w:val="36"/>
          <w:rtl/>
        </w:rPr>
        <w:t>) تحليل تأثير الثقافة على قرار العميل على</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tl/>
        </w:rPr>
        <w:t>٢</w:t>
      </w:r>
      <w:r w:rsidRPr="00925473">
        <w:rPr>
          <w:rFonts w:ascii="Traditional Arabic" w:hAnsi="Traditional Arabic" w:cs="Traditional Arabic" w:hint="cs"/>
          <w:sz w:val="36"/>
          <w:szCs w:val="36"/>
          <w:rtl/>
        </w:rPr>
        <w:t>)</w:t>
      </w:r>
      <w:r w:rsidRPr="00925473">
        <w:rPr>
          <w:rFonts w:ascii="Traditional Arabic" w:hAnsi="Traditional Arabic" w:cs="Traditional Arabic"/>
          <w:sz w:val="36"/>
          <w:szCs w:val="36"/>
          <w:rtl/>
        </w:rPr>
        <w:t>تحليل تأثير التصور العام للقرار العميل على</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 (</w:t>
      </w:r>
      <w:r w:rsidRPr="00925473">
        <w:rPr>
          <w:rFonts w:ascii="Arabic Typesetting" w:hAnsi="Arabic Typesetting" w:cs="Traditional Arabic"/>
          <w:sz w:val="36"/>
          <w:szCs w:val="36"/>
          <w:rtl/>
        </w:rPr>
        <w:t>٣</w:t>
      </w:r>
      <w:r w:rsidRPr="00925473">
        <w:rPr>
          <w:rFonts w:ascii="Traditional Arabic" w:hAnsi="Traditional Arabic" w:cs="Traditional Arabic" w:hint="cs"/>
          <w:sz w:val="36"/>
          <w:szCs w:val="36"/>
          <w:rtl/>
        </w:rPr>
        <w:t>)</w:t>
      </w:r>
      <w:r w:rsidRPr="00925473">
        <w:rPr>
          <w:rFonts w:ascii="Traditional Arabic" w:hAnsi="Traditional Arabic" w:cs="Traditional Arabic"/>
          <w:sz w:val="36"/>
          <w:szCs w:val="36"/>
          <w:rtl/>
        </w:rPr>
        <w:t>لوصف تأثير الثقافة و التصور العام معا ضد قرار العميل على</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Pr>
          <w:rFonts w:ascii="Traditional Arabic" w:hAnsi="Traditional Arabic" w:cs="Traditional Arabic"/>
          <w:sz w:val="36"/>
          <w:szCs w:val="36"/>
        </w:rPr>
        <w:t>.</w:t>
      </w:r>
    </w:p>
    <w:p w:rsidR="00CC6D8E" w:rsidRPr="00925473" w:rsidRDefault="00CC6D8E" w:rsidP="00CC6D8E">
      <w:pPr>
        <w:bidi/>
        <w:spacing w:line="240" w:lineRule="auto"/>
        <w:ind w:firstLine="720"/>
        <w:jc w:val="lowKashida"/>
        <w:rPr>
          <w:rFonts w:ascii="Traditional Arabic" w:hAnsi="Traditional Arabic" w:cs="Traditional Arabic"/>
          <w:sz w:val="36"/>
          <w:szCs w:val="36"/>
        </w:rPr>
      </w:pPr>
      <w:r w:rsidRPr="00925473">
        <w:rPr>
          <w:rFonts w:ascii="Traditional Arabic" w:hAnsi="Traditional Arabic" w:cs="Traditional Arabic" w:hint="cs"/>
          <w:sz w:val="36"/>
          <w:szCs w:val="36"/>
          <w:rtl/>
        </w:rPr>
        <w:t>مقال</w:t>
      </w:r>
      <w:r w:rsidRPr="00925473">
        <w:rPr>
          <w:rFonts w:ascii="Traditional Arabic" w:hAnsi="Traditional Arabic" w:cs="Traditional Arabic"/>
          <w:sz w:val="36"/>
          <w:szCs w:val="36"/>
          <w:rtl/>
        </w:rPr>
        <w:t>هو مفيد للتنمية العلمية وخاصة في مجال العمل المصرفي الإسلامي، كمادة مرجعية أو مراجع، ومكتبات إضافية في المكتبة</w:t>
      </w:r>
      <w:r w:rsidRPr="00925473">
        <w:rPr>
          <w:rFonts w:ascii="Traditional Arabic" w:hAnsi="Traditional Arabic" w:cs="Traditional Arabic" w:hint="cs"/>
          <w:sz w:val="36"/>
          <w:szCs w:val="36"/>
          <w:rtl/>
        </w:rPr>
        <w:t>معهدالدولةالإسلاميةتولونج انجونج</w:t>
      </w:r>
      <w:r w:rsidRPr="00925473">
        <w:rPr>
          <w:rFonts w:ascii="Traditional Arabic" w:hAnsi="Traditional Arabic" w:cs="Traditional Arabic"/>
          <w:sz w:val="36"/>
          <w:szCs w:val="36"/>
        </w:rPr>
        <w:t xml:space="preserve">. </w:t>
      </w:r>
      <w:r w:rsidRPr="00925473">
        <w:rPr>
          <w:rFonts w:ascii="Traditional Arabic" w:hAnsi="Traditional Arabic" w:cs="Traditional Arabic"/>
          <w:sz w:val="36"/>
          <w:szCs w:val="36"/>
          <w:rtl/>
        </w:rPr>
        <w:t>ل</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كمصدر للمعلومات لوضع استراتيجية اعتمدت المواد تقييم الأداء</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و</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في مواجهة المنافسة في عالم الخدمات المصرفية الوطني. للقراء والبحوث</w:t>
      </w:r>
      <w:r w:rsidRPr="00925473">
        <w:rPr>
          <w:rFonts w:ascii="Traditional Arabic" w:hAnsi="Traditional Arabic" w:cs="Traditional Arabic" w:hint="cs"/>
          <w:sz w:val="36"/>
          <w:szCs w:val="36"/>
          <w:rtl/>
        </w:rPr>
        <w:t>مزيدمنالبحوث</w:t>
      </w:r>
      <w:r w:rsidRPr="00925473">
        <w:rPr>
          <w:rFonts w:ascii="Traditional Arabic" w:hAnsi="Traditional Arabic" w:cs="Traditional Arabic"/>
          <w:sz w:val="36"/>
          <w:szCs w:val="36"/>
          <w:rtl/>
        </w:rPr>
        <w:t>ومن المتوقع أن تضيف البصيرة والنظر، وخاصة فيما يتعلق الثقافة والتصور العام للقرار العميل</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أو المؤسسات المالية الإسلامية</w:t>
      </w:r>
      <w:r w:rsidRPr="00925473">
        <w:rPr>
          <w:rFonts w:ascii="Traditional Arabic" w:hAnsi="Traditional Arabic" w:cs="Traditional Arabic"/>
          <w:sz w:val="36"/>
          <w:szCs w:val="36"/>
        </w:rPr>
        <w:t>.</w:t>
      </w:r>
    </w:p>
    <w:p w:rsidR="00CC6D8E" w:rsidRPr="00D859E9" w:rsidRDefault="00CC6D8E" w:rsidP="00CC6D8E">
      <w:pPr>
        <w:tabs>
          <w:tab w:val="right" w:pos="2409"/>
        </w:tabs>
        <w:bidi/>
        <w:spacing w:line="240" w:lineRule="auto"/>
        <w:ind w:firstLine="720"/>
        <w:jc w:val="both"/>
        <w:rPr>
          <w:rFonts w:ascii="Traditional Arabic" w:hAnsi="Traditional Arabic" w:cs="Traditional Arabic"/>
          <w:sz w:val="36"/>
          <w:szCs w:val="36"/>
        </w:rPr>
      </w:pPr>
      <w:r w:rsidRPr="00925473">
        <w:rPr>
          <w:rFonts w:ascii="Traditional Arabic" w:hAnsi="Traditional Arabic" w:cs="Traditional Arabic"/>
          <w:sz w:val="36"/>
          <w:szCs w:val="36"/>
          <w:rtl/>
        </w:rPr>
        <w:lastRenderedPageBreak/>
        <w:t>في هذه الدراسة أساليب الاستبيان المستخدم، والوثائق، والمراقبة. الاستبيان المستخدمة في جمع البيانات حول قرار العميل على</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tl/>
        </w:rPr>
        <w:t>تستخدم العينات. في حين أن الوثائق ومراقبة الطرق المستخدمة في حفر حول السكان، عينة، والتاريخ، والهيكل التنظيمي وثيقة</w:t>
      </w:r>
      <w:r w:rsidRPr="00925473">
        <w:rPr>
          <w:rFonts w:ascii="Traditional Arabic" w:hAnsi="Traditional Arabic" w:cs="Traditional Arabic" w:hint="cs"/>
          <w:sz w:val="36"/>
          <w:szCs w:val="36"/>
          <w:rtl/>
        </w:rPr>
        <w:t>بيتول مال و تمويلبيتول مال و تمويل</w:t>
      </w:r>
      <w:r w:rsidRPr="00925473">
        <w:rPr>
          <w:rFonts w:ascii="Traditional Arabic" w:hAnsi="Traditional Arabic" w:cs="Traditional Arabic"/>
          <w:sz w:val="36"/>
          <w:szCs w:val="36"/>
        </w:rPr>
        <w:t xml:space="preserve">. </w:t>
      </w:r>
      <w:r w:rsidRPr="00925473">
        <w:rPr>
          <w:rFonts w:ascii="Traditional Arabic" w:hAnsi="Traditional Arabic" w:cs="Traditional Arabic"/>
          <w:sz w:val="36"/>
          <w:szCs w:val="36"/>
          <w:rtl/>
        </w:rPr>
        <w:t>التجارب التي أجريت باستخدام اختبار الصلاحية، الموثوقية اختبار الحياة الطبيعية بيانات الاختبار، الانحدار اختبار، اختبار (ت</w:t>
      </w:r>
      <w:r w:rsidRPr="00925473">
        <w:rPr>
          <w:rFonts w:ascii="Traditional Arabic" w:hAnsi="Traditional Arabic" w:cs="Traditional Arabic" w:hint="cs"/>
          <w:sz w:val="36"/>
          <w:szCs w:val="36"/>
          <w:rtl/>
        </w:rPr>
        <w:t>)</w:t>
      </w:r>
      <w:r w:rsidRPr="00925473">
        <w:rPr>
          <w:rFonts w:ascii="Traditional Arabic" w:hAnsi="Traditional Arabic" w:cs="Traditional Arabic"/>
          <w:sz w:val="36"/>
          <w:szCs w:val="36"/>
          <w:rtl/>
        </w:rPr>
        <w:t xml:space="preserve">، </w:t>
      </w:r>
      <w:r w:rsidRPr="00925473">
        <w:rPr>
          <w:rFonts w:ascii="Traditional Arabic" w:hAnsi="Traditional Arabic" w:cs="Traditional Arabic" w:hint="cs"/>
          <w:sz w:val="36"/>
          <w:szCs w:val="36"/>
          <w:rtl/>
        </w:rPr>
        <w:t>ف</w:t>
      </w:r>
      <w:r w:rsidRPr="00925473">
        <w:rPr>
          <w:rFonts w:ascii="Traditional Arabic" w:hAnsi="Traditional Arabic" w:cs="Traditional Arabic"/>
          <w:sz w:val="36"/>
          <w:szCs w:val="36"/>
          <w:rtl/>
        </w:rPr>
        <w:t xml:space="preserve">اختبار، </w:t>
      </w:r>
      <w:r w:rsidRPr="009D6A71">
        <w:rPr>
          <w:rFonts w:ascii="Traditional Arabic" w:hAnsi="Traditional Arabic" w:cs="Traditional Arabic"/>
          <w:sz w:val="36"/>
          <w:szCs w:val="36"/>
          <w:rtl/>
        </w:rPr>
        <w:t>اختبار</w:t>
      </w:r>
      <w:r w:rsidRPr="009D6A71">
        <w:rPr>
          <w:rFonts w:ascii="Traditional Arabic" w:hAnsi="Traditional Arabic" w:cs="Traditional Arabic" w:hint="cs"/>
          <w:sz w:val="36"/>
          <w:szCs w:val="36"/>
          <w:rtl/>
        </w:rPr>
        <w:t xml:space="preserve">ر </w:t>
      </w:r>
      <w:r w:rsidRPr="009D6A71">
        <w:rPr>
          <w:rFonts w:ascii="Traditional Arabic" w:hAnsi="Traditional Arabic" w:cs="Traditional Arabic"/>
          <w:sz w:val="36"/>
          <w:szCs w:val="36"/>
          <w:rtl/>
        </w:rPr>
        <w:t>٢</w:t>
      </w:r>
      <w:r w:rsidRPr="009D6A71">
        <w:rPr>
          <w:rStyle w:val="Heading1Char"/>
          <w:rFonts w:ascii="Traditional Arabic" w:eastAsiaTheme="minorHAnsi" w:hAnsi="Traditional Arabic"/>
          <w:sz w:val="36"/>
          <w:szCs w:val="36"/>
        </w:rPr>
        <w:t xml:space="preserve"> </w:t>
      </w:r>
      <w:r w:rsidRPr="009D6A71">
        <w:rPr>
          <w:rStyle w:val="hps"/>
          <w:rFonts w:ascii="Traditional Arabic" w:hAnsi="Traditional Arabic" w:cs="Traditional Arabic"/>
          <w:sz w:val="36"/>
          <w:szCs w:val="36"/>
          <w:rtl/>
        </w:rPr>
        <w:t>الكلاسيكية</w:t>
      </w:r>
      <w:r w:rsidRPr="009D6A71">
        <w:rPr>
          <w:rStyle w:val="shorttext"/>
          <w:rFonts w:ascii="Traditional Arabic" w:hAnsi="Traditional Arabic"/>
          <w:sz w:val="36"/>
          <w:szCs w:val="36"/>
        </w:rPr>
        <w:t xml:space="preserve"> </w:t>
      </w:r>
      <w:r w:rsidRPr="009D6A71">
        <w:rPr>
          <w:rStyle w:val="hps"/>
          <w:rFonts w:ascii="Traditional Arabic" w:hAnsi="Traditional Arabic" w:cs="Traditional Arabic"/>
          <w:sz w:val="36"/>
          <w:szCs w:val="36"/>
          <w:rtl/>
        </w:rPr>
        <w:t>اختبار</w:t>
      </w:r>
      <w:r w:rsidRPr="009D6A71">
        <w:rPr>
          <w:rStyle w:val="shorttext"/>
          <w:rFonts w:ascii="Traditional Arabic" w:hAnsi="Traditional Arabic"/>
          <w:sz w:val="36"/>
          <w:szCs w:val="36"/>
        </w:rPr>
        <w:t xml:space="preserve"> </w:t>
      </w:r>
      <w:r w:rsidRPr="009D6A71">
        <w:rPr>
          <w:rStyle w:val="hps"/>
          <w:rFonts w:ascii="Traditional Arabic" w:hAnsi="Traditional Arabic" w:cs="Traditional Arabic"/>
          <w:sz w:val="36"/>
          <w:szCs w:val="36"/>
          <w:rtl/>
        </w:rPr>
        <w:t>الافتراض</w:t>
      </w:r>
      <w:r w:rsidRPr="009D6A71">
        <w:rPr>
          <w:rStyle w:val="hps"/>
          <w:rFonts w:ascii="Traditional Arabic" w:hAnsi="Traditional Arabic" w:cs="Traditional Arabic" w:hint="cs"/>
          <w:sz w:val="36"/>
          <w:szCs w:val="36"/>
          <w:rtl/>
        </w:rPr>
        <w:t xml:space="preserve"> </w:t>
      </w:r>
      <w:r w:rsidRPr="009D6A71">
        <w:rPr>
          <w:rStyle w:val="hps"/>
          <w:rFonts w:ascii="Arabic Typesetting" w:hAnsi="Arabic Typesetting" w:cs="Arabic Typesetting"/>
          <w:sz w:val="36"/>
          <w:szCs w:val="36"/>
          <w:rtl/>
        </w:rPr>
        <w:t>̣</w:t>
      </w:r>
    </w:p>
    <w:p w:rsidR="00CC6D8E" w:rsidRPr="00692CC7" w:rsidRDefault="00CC6D8E" w:rsidP="00CC6D8E">
      <w:pPr>
        <w:bidi/>
        <w:spacing w:line="240" w:lineRule="auto"/>
        <w:ind w:firstLine="720"/>
        <w:jc w:val="both"/>
        <w:rPr>
          <w:rFonts w:ascii="Traditional Arabic" w:hAnsi="Traditional Arabic" w:cs="Traditional Arabic"/>
          <w:sz w:val="36"/>
          <w:szCs w:val="36"/>
        </w:rPr>
      </w:pPr>
      <w:r w:rsidRPr="00925473">
        <w:rPr>
          <w:rFonts w:ascii="Traditional Arabic" w:hAnsi="Traditional Arabic" w:cs="Traditional Arabic"/>
          <w:sz w:val="36"/>
          <w:szCs w:val="36"/>
          <w:rtl/>
        </w:rPr>
        <w:t>وأظهرت النتائج أن اختلاف كبير بين الثقافة والتصور العام للقرار العميل على</w:t>
      </w:r>
      <w:r w:rsidRPr="00925473">
        <w:rPr>
          <w:rFonts w:ascii="Traditional Arabic" w:hAnsi="Traditional Arabic" w:cs="Traditional Arabic" w:hint="cs"/>
          <w:sz w:val="36"/>
          <w:szCs w:val="36"/>
          <w:rtl/>
        </w:rPr>
        <w:t>بيتول مال و تمويل</w:t>
      </w:r>
      <w:r w:rsidRPr="00925473">
        <w:rPr>
          <w:rFonts w:ascii="Traditional Arabic" w:hAnsi="Traditional Arabic" w:cs="Traditional Arabic"/>
          <w:sz w:val="36"/>
          <w:szCs w:val="36"/>
          <w:rtl/>
        </w:rPr>
        <w:t>دينار</w:t>
      </w:r>
      <w:r w:rsidRPr="00925473">
        <w:rPr>
          <w:rFonts w:ascii="Traditional Arabic" w:hAnsi="Traditional Arabic" w:cs="Traditional Arabic" w:hint="cs"/>
          <w:sz w:val="36"/>
          <w:szCs w:val="36"/>
          <w:rtl/>
        </w:rPr>
        <w:t>أمنوتولونج انجونج</w:t>
      </w:r>
      <w:r w:rsidRPr="00925473">
        <w:rPr>
          <w:rFonts w:ascii="Traditional Arabic" w:hAnsi="Traditional Arabic" w:cs="Traditional Arabic"/>
          <w:sz w:val="36"/>
          <w:szCs w:val="36"/>
        </w:rPr>
        <w:t xml:space="preserve">. </w:t>
      </w:r>
      <w:r w:rsidRPr="00925473">
        <w:rPr>
          <w:rFonts w:ascii="Traditional Arabic" w:hAnsi="Traditional Arabic" w:cs="Traditional Arabic"/>
          <w:sz w:val="36"/>
          <w:szCs w:val="36"/>
          <w:rtl/>
        </w:rPr>
        <w:t>ثبت في الجدول معامل لكل متغير</w:t>
      </w:r>
      <w:r w:rsidRPr="00925473">
        <w:rPr>
          <w:rFonts w:ascii="Traditional Arabic" w:hAnsi="Traditional Arabic" w:cs="Traditional Arabic" w:hint="cs"/>
          <w:sz w:val="36"/>
          <w:szCs w:val="36"/>
          <w:rtl/>
        </w:rPr>
        <w:t xml:space="preserve"> س (</w:t>
      </w:r>
      <w:r w:rsidRPr="00925473">
        <w:rPr>
          <w:rFonts w:ascii="Traditional Arabic" w:hAnsi="Traditional Arabic" w:cs="Traditional Arabic"/>
          <w:sz w:val="36"/>
          <w:szCs w:val="36"/>
          <w:rtl/>
        </w:rPr>
        <w:t>الثقافة) التي تم الحصول عليها</w:t>
      </w:r>
      <w:r w:rsidRPr="00925473">
        <w:rPr>
          <w:rFonts w:ascii="Traditional Arabic" w:hAnsi="Traditional Arabic" w:cs="Traditional Arabic" w:hint="cs"/>
          <w:sz w:val="36"/>
          <w:szCs w:val="36"/>
          <w:rtl/>
        </w:rPr>
        <w:t>س ا ج</w:t>
      </w:r>
      <w:r w:rsidRPr="00925473">
        <w:rPr>
          <w:rFonts w:ascii="Traditional Arabic" w:hAnsi="Traditional Arabic" w:cs="Traditional Arabic"/>
          <w:sz w:val="36"/>
          <w:szCs w:val="36"/>
        </w:rPr>
        <w:t xml:space="preserve">. </w:t>
      </w:r>
      <w:r w:rsidRPr="00925473">
        <w:rPr>
          <w:rFonts w:ascii="Traditional Arabic" w:hAnsi="Traditional Arabic" w:cs="Traditional Arabic"/>
          <w:sz w:val="36"/>
          <w:szCs w:val="36"/>
          <w:rtl/>
        </w:rPr>
        <w:t>بلغت ٠٠</w:t>
      </w:r>
      <w:r w:rsidRPr="00925473">
        <w:rPr>
          <w:rFonts w:ascii="Arabic Typesetting" w:hAnsi="Arabic Typesetting" w:cs="Traditional Arabic"/>
          <w:sz w:val="36"/>
          <w:szCs w:val="36"/>
          <w:rtl/>
        </w:rPr>
        <w:t>١</w:t>
      </w:r>
      <w:r w:rsidRPr="00925473">
        <w:rPr>
          <w:rFonts w:ascii="Traditional Arabic" w:hAnsi="Traditional Arabic" w:cs="Traditional Arabic"/>
          <w:sz w:val="36"/>
          <w:szCs w:val="36"/>
          <w:rtl/>
        </w:rPr>
        <w:t>٧ مقارنة مع مستوى سيج. &lt;يتم الحصول على</w:t>
      </w:r>
      <w:r w:rsidRPr="00925473">
        <w:rPr>
          <w:rFonts w:ascii="Traditional Arabic" w:hAnsi="Traditional Arabic" w:cs="Traditional Arabic" w:hint="cs"/>
          <w:sz w:val="36"/>
          <w:szCs w:val="36"/>
          <w:rtl/>
        </w:rPr>
        <w:t>أ</w:t>
      </w:r>
      <w:r w:rsidRPr="00925473">
        <w:rPr>
          <w:rFonts w:ascii="Traditional Arabic" w:hAnsi="Traditional Arabic" w:cs="Traditional Arabic"/>
          <w:sz w:val="36"/>
          <w:szCs w:val="36"/>
        </w:rPr>
        <w:t xml:space="preserve"> = </w:t>
      </w:r>
      <w:r w:rsidRPr="00925473">
        <w:rPr>
          <w:rFonts w:ascii="Traditional Arabic" w:hAnsi="Traditional Arabic" w:cs="Traditional Arabic"/>
          <w:sz w:val="36"/>
          <w:szCs w:val="36"/>
          <w:rtl/>
        </w:rPr>
        <w:t>٠</w:t>
      </w:r>
      <w:r w:rsidRPr="00925473">
        <w:rPr>
          <w:rFonts w:ascii="Traditional Arabic" w:hAnsi="Traditional Arabic" w:cs="Traditional Arabic"/>
          <w:sz w:val="36"/>
          <w:szCs w:val="36"/>
        </w:rPr>
        <w:t>.</w:t>
      </w:r>
      <w:r w:rsidRPr="00925473">
        <w:rPr>
          <w:rFonts w:ascii="Traditional Arabic" w:hAnsi="Traditional Arabic" w:cs="Traditional Arabic"/>
          <w:sz w:val="36"/>
          <w:szCs w:val="36"/>
          <w:rtl/>
        </w:rPr>
        <w:t>٠</w:t>
      </w:r>
      <w:r w:rsidRPr="00925473">
        <w:rPr>
          <w:rFonts w:ascii="Arabic Typesetting" w:hAnsi="Arabic Typesetting" w:cs="Traditional Arabic"/>
          <w:sz w:val="36"/>
          <w:szCs w:val="36"/>
          <w:rtl/>
        </w:rPr>
        <w:t>١</w:t>
      </w:r>
      <w:r w:rsidRPr="00925473">
        <w:rPr>
          <w:rFonts w:ascii="Traditional Arabic" w:hAnsi="Traditional Arabic" w:cs="Traditional Arabic"/>
          <w:sz w:val="36"/>
          <w:szCs w:val="36"/>
          <w:rtl/>
        </w:rPr>
        <w:t>٧</w:t>
      </w:r>
      <w:r w:rsidRPr="00925473">
        <w:rPr>
          <w:rFonts w:ascii="Traditional Arabic" w:hAnsi="Traditional Arabic" w:cs="Traditional Arabic"/>
          <w:sz w:val="36"/>
          <w:szCs w:val="36"/>
        </w:rPr>
        <w:t>&lt;</w:t>
      </w:r>
      <w:r w:rsidRPr="00925473">
        <w:rPr>
          <w:rFonts w:ascii="Traditional Arabic" w:hAnsi="Traditional Arabic" w:cs="Traditional Arabic"/>
          <w:sz w:val="36"/>
          <w:szCs w:val="36"/>
          <w:rtl/>
        </w:rPr>
        <w:t>٠</w:t>
      </w:r>
      <w:r w:rsidRPr="00925473">
        <w:rPr>
          <w:rFonts w:ascii="Traditional Arabic" w:hAnsi="Traditional Arabic" w:cs="Traditional Arabic"/>
          <w:sz w:val="36"/>
          <w:szCs w:val="36"/>
        </w:rPr>
        <w:t>.</w:t>
      </w:r>
      <w:r w:rsidRPr="00925473">
        <w:rPr>
          <w:rFonts w:ascii="Traditional Arabic" w:hAnsi="Traditional Arabic" w:cs="Traditional Arabic"/>
          <w:sz w:val="36"/>
          <w:szCs w:val="36"/>
          <w:rtl/>
        </w:rPr>
        <w:t>٠٥و</w:t>
      </w:r>
      <w:r w:rsidRPr="00925473">
        <w:rPr>
          <w:rFonts w:ascii="Traditional Arabic" w:hAnsi="Traditional Arabic" w:cs="Traditional Arabic" w:hint="cs"/>
          <w:sz w:val="36"/>
          <w:szCs w:val="36"/>
          <w:rtl/>
        </w:rPr>
        <w:t>س</w:t>
      </w:r>
      <w:r w:rsidRPr="00925473">
        <w:rPr>
          <w:rFonts w:ascii="Traditional Arabic" w:hAnsi="Traditional Arabic" w:cs="Traditional Arabic"/>
          <w:sz w:val="36"/>
          <w:szCs w:val="36"/>
          <w:rtl/>
        </w:rPr>
        <w:t>٢</w:t>
      </w:r>
      <w:r w:rsidRPr="00925473">
        <w:rPr>
          <w:rFonts w:ascii="Traditional Arabic" w:hAnsi="Traditional Arabic" w:cs="Traditional Arabic" w:hint="cs"/>
          <w:sz w:val="36"/>
          <w:szCs w:val="36"/>
          <w:rtl/>
        </w:rPr>
        <w:t>(</w:t>
      </w:r>
      <w:r w:rsidRPr="00925473">
        <w:rPr>
          <w:rFonts w:ascii="Traditional Arabic" w:hAnsi="Traditional Arabic" w:cs="Traditional Arabic"/>
          <w:sz w:val="36"/>
          <w:szCs w:val="36"/>
          <w:rtl/>
        </w:rPr>
        <w:t>التصور العام) سيج. ٠٠٠ مقارنة مع مستوى سيج</w:t>
      </w:r>
      <w:r w:rsidRPr="00925473">
        <w:rPr>
          <w:rFonts w:ascii="Traditional Arabic" w:hAnsi="Traditional Arabic" w:cs="Traditional Arabic"/>
          <w:sz w:val="36"/>
          <w:szCs w:val="36"/>
        </w:rPr>
        <w:t>. &lt;</w:t>
      </w:r>
      <w:r w:rsidRPr="00925473">
        <w:rPr>
          <w:rFonts w:ascii="Traditional Arabic" w:hAnsi="Traditional Arabic" w:cs="Traditional Arabic" w:hint="cs"/>
          <w:sz w:val="36"/>
          <w:szCs w:val="36"/>
          <w:rtl/>
        </w:rPr>
        <w:t>أ</w:t>
      </w:r>
      <w:r w:rsidRPr="00925473">
        <w:rPr>
          <w:rFonts w:ascii="Traditional Arabic" w:hAnsi="Traditional Arabic" w:cs="Traditional Arabic"/>
          <w:sz w:val="36"/>
          <w:szCs w:val="36"/>
        </w:rPr>
        <w:t xml:space="preserve"> = </w:t>
      </w:r>
      <w:r w:rsidRPr="00925473">
        <w:rPr>
          <w:rFonts w:ascii="Traditional Arabic" w:hAnsi="Traditional Arabic" w:cs="Traditional Arabic"/>
          <w:sz w:val="36"/>
          <w:szCs w:val="36"/>
          <w:rtl/>
        </w:rPr>
        <w:t>٠٠٠</w:t>
      </w:r>
      <w:r w:rsidRPr="00925473">
        <w:rPr>
          <w:rFonts w:ascii="Traditional Arabic" w:hAnsi="Traditional Arabic" w:cs="Traditional Arabic" w:hint="cs"/>
          <w:sz w:val="36"/>
          <w:szCs w:val="36"/>
          <w:rtl/>
        </w:rPr>
        <w:t>,</w:t>
      </w:r>
      <w:r w:rsidRPr="00925473">
        <w:rPr>
          <w:rFonts w:ascii="Traditional Arabic" w:hAnsi="Traditional Arabic" w:cs="Traditional Arabic"/>
          <w:sz w:val="36"/>
          <w:szCs w:val="36"/>
          <w:rtl/>
        </w:rPr>
        <w:t>٠</w:t>
      </w:r>
      <w:r w:rsidRPr="00925473">
        <w:rPr>
          <w:rFonts w:ascii="Traditional Arabic" w:hAnsi="Traditional Arabic" w:cs="Traditional Arabic"/>
          <w:sz w:val="36"/>
          <w:szCs w:val="36"/>
        </w:rPr>
        <w:t>&lt;</w:t>
      </w:r>
      <w:r w:rsidRPr="00925473">
        <w:rPr>
          <w:rFonts w:ascii="Traditional Arabic" w:hAnsi="Traditional Arabic" w:cs="Traditional Arabic"/>
          <w:sz w:val="36"/>
          <w:szCs w:val="36"/>
          <w:rtl/>
        </w:rPr>
        <w:t>٠٥</w:t>
      </w:r>
      <w:r w:rsidRPr="00925473">
        <w:rPr>
          <w:rFonts w:ascii="Traditional Arabic" w:hAnsi="Traditional Arabic" w:cs="Traditional Arabic" w:hint="cs"/>
          <w:sz w:val="36"/>
          <w:szCs w:val="36"/>
          <w:rtl/>
        </w:rPr>
        <w:t>,</w:t>
      </w:r>
      <w:r w:rsidRPr="00925473">
        <w:rPr>
          <w:rFonts w:ascii="Traditional Arabic" w:hAnsi="Traditional Arabic" w:cs="Traditional Arabic"/>
          <w:sz w:val="36"/>
          <w:szCs w:val="36"/>
          <w:rtl/>
        </w:rPr>
        <w:t>٠</w:t>
      </w:r>
      <w:r w:rsidRPr="00925473">
        <w:rPr>
          <w:rFonts w:ascii="Traditional Arabic" w:hAnsi="Traditional Arabic" w:cs="Traditional Arabic"/>
          <w:sz w:val="36"/>
          <w:szCs w:val="36"/>
        </w:rPr>
        <w:t xml:space="preserve">. </w:t>
      </w:r>
      <w:r w:rsidRPr="00925473">
        <w:rPr>
          <w:rFonts w:ascii="Traditional Arabic" w:hAnsi="Traditional Arabic" w:cs="Traditional Arabic"/>
          <w:sz w:val="36"/>
          <w:szCs w:val="36"/>
          <w:rtl/>
        </w:rPr>
        <w:t>وفرضيته البحثية اختبارها</w:t>
      </w:r>
      <w:r w:rsidRPr="00925473">
        <w:rPr>
          <w:rFonts w:ascii="Traditional Arabic" w:hAnsi="Traditional Arabic" w:cs="Traditional Arabic"/>
          <w:sz w:val="36"/>
          <w:szCs w:val="36"/>
        </w:rPr>
        <w:t>.</w:t>
      </w:r>
    </w:p>
    <w:p w:rsidR="00CC6D8E" w:rsidRPr="009D6A71" w:rsidRDefault="00CC6D8E" w:rsidP="00CC6D8E">
      <w:pPr>
        <w:bidi/>
        <w:spacing w:line="240" w:lineRule="auto"/>
        <w:ind w:firstLine="720"/>
        <w:jc w:val="both"/>
        <w:rPr>
          <w:rFonts w:ascii="Traditional Arabic" w:eastAsia="Times New Roman" w:hAnsi="Traditional Arabic" w:cs="Traditional Arabic"/>
          <w:sz w:val="36"/>
          <w:szCs w:val="36"/>
          <w:lang w:eastAsia="id-ID"/>
        </w:rPr>
      </w:pPr>
      <w:r w:rsidRPr="009D6A71">
        <w:rPr>
          <w:rFonts w:ascii="Traditional Arabic" w:eastAsia="Times New Roman" w:hAnsi="Traditional Arabic" w:cs="Traditional Arabic"/>
          <w:sz w:val="36"/>
          <w:szCs w:val="36"/>
          <w:rtl/>
          <w:lang w:eastAsia="id-ID"/>
        </w:rPr>
        <w:t xml:space="preserve">ثبت أن المتغيرات الثقافية والتصورات معا يؤثر بشكل كبير على قرار العميل على </w:t>
      </w:r>
      <w:r w:rsidRPr="009D6A71">
        <w:rPr>
          <w:rFonts w:ascii="Traditional Arabic" w:hAnsi="Traditional Arabic" w:cs="Traditional Arabic"/>
          <w:sz w:val="36"/>
          <w:szCs w:val="36"/>
          <w:rtl/>
        </w:rPr>
        <w:t>في</w:t>
      </w:r>
      <w:r w:rsidRPr="009D6A71">
        <w:rPr>
          <w:rFonts w:ascii="Traditional Arabic" w:hAnsi="Traditional Arabic" w:cs="Traditional Arabic" w:hint="cs"/>
          <w:sz w:val="36"/>
          <w:szCs w:val="36"/>
          <w:rtl/>
        </w:rPr>
        <w:t>بيتول مال و تمويل</w:t>
      </w:r>
      <w:r w:rsidRPr="009D6A71">
        <w:rPr>
          <w:rFonts w:ascii="Traditional Arabic" w:hAnsi="Traditional Arabic" w:cs="Traditional Arabic"/>
          <w:sz w:val="36"/>
          <w:szCs w:val="36"/>
          <w:rtl/>
        </w:rPr>
        <w:t>دينار</w:t>
      </w:r>
      <w:r w:rsidRPr="009D6A71">
        <w:rPr>
          <w:rFonts w:ascii="Traditional Arabic" w:hAnsi="Traditional Arabic" w:cs="Traditional Arabic" w:hint="cs"/>
          <w:sz w:val="36"/>
          <w:szCs w:val="36"/>
          <w:rtl/>
        </w:rPr>
        <w:t>أمنوتولونج انجونج</w:t>
      </w:r>
      <w:r w:rsidRPr="009D6A71">
        <w:rPr>
          <w:rFonts w:ascii="Traditional Arabic" w:eastAsia="Times New Roman" w:hAnsi="Traditional Arabic" w:cs="Traditional Arabic"/>
          <w:sz w:val="36"/>
          <w:szCs w:val="36"/>
          <w:rtl/>
          <w:lang w:eastAsia="id-ID"/>
        </w:rPr>
        <w:t xml:space="preserve">. تعديل أرقام ساحة </w:t>
      </w:r>
      <w:r>
        <w:rPr>
          <w:rFonts w:ascii="Traditional Arabic" w:eastAsia="Times New Roman" w:hAnsi="Traditional Arabic" w:cs="Traditional Arabic" w:hint="cs"/>
          <w:sz w:val="36"/>
          <w:szCs w:val="36"/>
          <w:rtl/>
          <w:lang w:eastAsia="id-ID"/>
        </w:rPr>
        <w:t>ص</w:t>
      </w:r>
      <w:r w:rsidRPr="009D6A71">
        <w:rPr>
          <w:rFonts w:ascii="Traditional Arabic" w:eastAsia="Times New Roman" w:hAnsi="Traditional Arabic" w:cs="Traditional Arabic"/>
          <w:sz w:val="36"/>
          <w:szCs w:val="36"/>
          <w:rtl/>
          <w:lang w:eastAsia="id-ID"/>
        </w:rPr>
        <w:t xml:space="preserve"> تم الحصول عليها </w:t>
      </w:r>
      <w:r>
        <w:rPr>
          <w:rFonts w:ascii="Traditional Arabic" w:eastAsia="Times New Roman" w:hAnsi="Traditional Arabic" w:cs="Traditional Arabic" w:hint="cs"/>
          <w:sz w:val="36"/>
          <w:szCs w:val="36"/>
          <w:rtl/>
          <w:lang w:eastAsia="id-ID"/>
        </w:rPr>
        <w:t>٠ـ٤١٠</w:t>
      </w:r>
      <w:r w:rsidRPr="009D6A71">
        <w:rPr>
          <w:rFonts w:ascii="Traditional Arabic" w:eastAsia="Times New Roman" w:hAnsi="Traditional Arabic" w:cs="Traditional Arabic"/>
          <w:sz w:val="36"/>
          <w:szCs w:val="36"/>
          <w:rtl/>
          <w:lang w:eastAsia="id-ID"/>
        </w:rPr>
        <w:t xml:space="preserve">، وهو ما يعني </w:t>
      </w:r>
      <w:r>
        <w:rPr>
          <w:rFonts w:ascii="Traditional Arabic" w:eastAsia="Times New Roman" w:hAnsi="Traditional Arabic" w:cs="Traditional Arabic"/>
          <w:sz w:val="36"/>
          <w:szCs w:val="36"/>
          <w:rtl/>
          <w:lang w:eastAsia="id-ID"/>
        </w:rPr>
        <w:t xml:space="preserve">أن </w:t>
      </w:r>
      <w:r>
        <w:rPr>
          <w:rFonts w:ascii="Arabic Typesetting" w:eastAsia="Times New Roman" w:hAnsi="Arabic Typesetting" w:cs="Arabic Typesetting"/>
          <w:sz w:val="36"/>
          <w:szCs w:val="36"/>
          <w:rtl/>
          <w:lang w:eastAsia="id-ID"/>
        </w:rPr>
        <w:t>۴۱</w:t>
      </w:r>
      <w:r w:rsidRPr="009D6A71">
        <w:rPr>
          <w:rFonts w:ascii="Traditional Arabic" w:eastAsia="Times New Roman" w:hAnsi="Traditional Arabic" w:cs="Traditional Arabic"/>
          <w:sz w:val="36"/>
          <w:szCs w:val="36"/>
          <w:rtl/>
          <w:lang w:eastAsia="id-ID"/>
        </w:rPr>
        <w:t xml:space="preserve">٪ من قرار متغير العميل يعتمد تفسير المتغيرات المستقلة التي تتألف من الثقافة والتصور العام، وأوضح المتبقية </w:t>
      </w:r>
      <w:r>
        <w:rPr>
          <w:rFonts w:ascii="Traditional Arabic" w:eastAsia="Times New Roman" w:hAnsi="Traditional Arabic" w:cs="Traditional Arabic"/>
          <w:sz w:val="36"/>
          <w:szCs w:val="36"/>
          <w:rtl/>
          <w:lang w:eastAsia="id-ID"/>
        </w:rPr>
        <w:t>٥٩</w:t>
      </w:r>
      <w:r w:rsidRPr="009D6A71">
        <w:rPr>
          <w:rFonts w:ascii="Traditional Arabic" w:eastAsia="Times New Roman" w:hAnsi="Traditional Arabic" w:cs="Traditional Arabic"/>
          <w:sz w:val="36"/>
          <w:szCs w:val="36"/>
          <w:rtl/>
          <w:lang w:eastAsia="id-ID"/>
        </w:rPr>
        <w:t>٪ وفقا لمتغيرات أخرى خارج المتغيرات المستخدمة، وفرضية البحث اختبارها.</w:t>
      </w:r>
    </w:p>
    <w:p w:rsidR="00CC6D8E" w:rsidRDefault="00CC6D8E" w:rsidP="00CC6D8E">
      <w:pPr>
        <w:rPr>
          <w:rFonts w:ascii="Traditional Arabic" w:hAnsi="Traditional Arabic" w:cs="Traditional Arabic"/>
          <w:sz w:val="36"/>
          <w:szCs w:val="36"/>
        </w:rPr>
      </w:pPr>
    </w:p>
    <w:p w:rsidR="00CC6D8E" w:rsidRDefault="00CC6D8E" w:rsidP="00CC6D8E">
      <w:pPr>
        <w:rPr>
          <w:rFonts w:ascii="Traditional Arabic" w:hAnsi="Traditional Arabic" w:cs="Traditional Arabic"/>
          <w:sz w:val="36"/>
          <w:szCs w:val="36"/>
        </w:rPr>
      </w:pPr>
    </w:p>
    <w:p w:rsidR="00CC6D8E" w:rsidRPr="009D6A71" w:rsidRDefault="00CC6D8E" w:rsidP="00CC6D8E">
      <w:pPr>
        <w:rPr>
          <w:rFonts w:ascii="Traditional Arabic" w:hAnsi="Traditional Arabic" w:cs="Traditional Arabic"/>
          <w:sz w:val="36"/>
          <w:szCs w:val="36"/>
        </w:rPr>
      </w:pPr>
    </w:p>
    <w:p w:rsidR="00CC6D8E" w:rsidRPr="000B7117" w:rsidRDefault="00CC6D8E" w:rsidP="00CC6D8E">
      <w:pPr>
        <w:rPr>
          <w:rFonts w:ascii="Times New Roman" w:hAnsi="Times New Roman" w:cs="Times New Roman"/>
          <w:sz w:val="24"/>
          <w:szCs w:val="24"/>
        </w:rPr>
      </w:pPr>
    </w:p>
    <w:p w:rsidR="00B171EE" w:rsidRPr="00F5272C" w:rsidRDefault="00B171EE" w:rsidP="00B171EE">
      <w:pPr>
        <w:spacing w:after="0" w:line="480" w:lineRule="auto"/>
        <w:jc w:val="center"/>
        <w:rPr>
          <w:rFonts w:asciiTheme="majorBidi" w:hAnsiTheme="majorBidi" w:cstheme="majorBidi"/>
          <w:b/>
          <w:bCs/>
          <w:sz w:val="28"/>
          <w:szCs w:val="28"/>
        </w:rPr>
      </w:pPr>
      <w:r w:rsidRPr="00F5272C">
        <w:rPr>
          <w:rFonts w:asciiTheme="majorBidi" w:hAnsiTheme="majorBidi" w:cstheme="majorBidi"/>
          <w:b/>
          <w:bCs/>
          <w:sz w:val="28"/>
          <w:szCs w:val="28"/>
        </w:rPr>
        <w:lastRenderedPageBreak/>
        <w:t>BAB I</w:t>
      </w:r>
    </w:p>
    <w:p w:rsidR="00B171EE" w:rsidRPr="00F5272C" w:rsidRDefault="00B171EE" w:rsidP="00B171EE">
      <w:pPr>
        <w:spacing w:after="0" w:line="480" w:lineRule="auto"/>
        <w:jc w:val="center"/>
        <w:rPr>
          <w:rFonts w:asciiTheme="majorBidi" w:hAnsiTheme="majorBidi" w:cstheme="majorBidi"/>
          <w:b/>
          <w:bCs/>
          <w:sz w:val="28"/>
          <w:szCs w:val="28"/>
        </w:rPr>
      </w:pPr>
      <w:r w:rsidRPr="00F5272C">
        <w:rPr>
          <w:rFonts w:asciiTheme="majorBidi" w:hAnsiTheme="majorBidi" w:cstheme="majorBidi"/>
          <w:b/>
          <w:bCs/>
          <w:sz w:val="28"/>
          <w:szCs w:val="28"/>
        </w:rPr>
        <w:t>PENDAHULUAN</w:t>
      </w:r>
    </w:p>
    <w:p w:rsidR="00B171EE" w:rsidRPr="00F5272C" w:rsidRDefault="00B171EE" w:rsidP="00B171EE">
      <w:pPr>
        <w:pStyle w:val="ListParagraph"/>
        <w:numPr>
          <w:ilvl w:val="0"/>
          <w:numId w:val="1"/>
        </w:numPr>
        <w:spacing w:after="0" w:line="480" w:lineRule="auto"/>
        <w:ind w:left="426"/>
        <w:rPr>
          <w:rFonts w:asciiTheme="majorBidi" w:hAnsiTheme="majorBidi" w:cstheme="majorBidi"/>
          <w:b/>
          <w:bCs/>
          <w:sz w:val="24"/>
          <w:szCs w:val="24"/>
        </w:rPr>
      </w:pPr>
      <w:r w:rsidRPr="00F5272C">
        <w:rPr>
          <w:rFonts w:asciiTheme="majorBidi" w:hAnsiTheme="majorBidi" w:cstheme="majorBidi"/>
          <w:b/>
          <w:bCs/>
          <w:sz w:val="24"/>
          <w:szCs w:val="24"/>
        </w:rPr>
        <w:t>Latar Belakang Masalah</w:t>
      </w:r>
    </w:p>
    <w:p w:rsidR="00B171EE" w:rsidRPr="00F5272C" w:rsidRDefault="00B171EE" w:rsidP="001B1EEF">
      <w:pPr>
        <w:autoSpaceDE w:val="0"/>
        <w:autoSpaceDN w:val="0"/>
        <w:adjustRightInd w:val="0"/>
        <w:spacing w:after="0" w:line="480" w:lineRule="auto"/>
        <w:ind w:left="426" w:firstLine="425"/>
        <w:jc w:val="both"/>
        <w:rPr>
          <w:rFonts w:asciiTheme="majorBidi" w:hAnsiTheme="majorBidi" w:cstheme="majorBidi"/>
          <w:sz w:val="24"/>
          <w:szCs w:val="24"/>
        </w:rPr>
      </w:pPr>
      <w:r w:rsidRPr="00F5272C">
        <w:rPr>
          <w:rFonts w:asciiTheme="majorBidi" w:hAnsiTheme="majorBidi" w:cstheme="majorBidi"/>
          <w:sz w:val="24"/>
          <w:szCs w:val="24"/>
        </w:rPr>
        <w:t>Perkembangan ekonomi Islam di Indonesia mengalami kemajuan yang sangat pesat. Ditandai dengan berdirinya lembaga keuangan yang berlandaskan syariah baik dalam skala makro maupun mikro. Di Indonesia lembaga keuangan dikelompokkan dalam dua bentuk, yaitu lembaga keuangan bank dan lembaga keuangan non bank. Mengenai lembaga keuangan bank atau perbankan, menurut Undang Undang No. 10 Tahun 1998, perbankan adalah badan usaha yang menghimpun dana dari masyarakat dalam bentuk kredit dan atau bentuk-bentuk lainnya dalam rangka meningkatkan taraf hidup orang banyak. Dahulu sektor perbankan tersebut tidak lebih hanya sebagai fasilitator kegiatan pemerintah dan beberapa perusahaan besar, dan kini telah berubah menjadi sektor yang sangat berpengaruh bagi perekonomian. Sistem perbankan di Indonesia itu sendiri diatur dalam Undang Undang No. 7 tahun 1992 (diubah dengan UU No. 10 tahun 1998) tentang perbankan bahwa perbankan di Indonesia terdiri dari 2 (dua) jenis, yaitu Bank Umum dan Bank Perkreditan Rakyat.</w:t>
      </w:r>
      <w:r w:rsidRPr="00F5272C">
        <w:rPr>
          <w:rStyle w:val="FootnoteReference"/>
          <w:rFonts w:asciiTheme="majorBidi" w:hAnsiTheme="majorBidi" w:cstheme="majorBidi"/>
          <w:sz w:val="24"/>
          <w:szCs w:val="24"/>
        </w:rPr>
        <w:footnoteReference w:id="3"/>
      </w:r>
      <w:r w:rsidRPr="00F5272C">
        <w:rPr>
          <w:rFonts w:asciiTheme="majorBidi" w:hAnsiTheme="majorBidi" w:cstheme="majorBidi"/>
          <w:sz w:val="24"/>
          <w:szCs w:val="24"/>
        </w:rPr>
        <w:t xml:space="preserve"> Menurut undang-undang nomor 25 Tahun 1992 tentang perkoperasian pada BAB I (Ketentuan Umum) pasal 1, menyebutkan arti koperasi sebagai berikut : “Koperasi adalah badan usaha yang beranggotakan orang-seorang/ badan hukum koperasi dengan melandaskan kegiatannya berdasarkan prinsip </w:t>
      </w:r>
      <w:r w:rsidRPr="00F5272C">
        <w:rPr>
          <w:rFonts w:asciiTheme="majorBidi" w:hAnsiTheme="majorBidi" w:cstheme="majorBidi"/>
          <w:sz w:val="24"/>
          <w:szCs w:val="24"/>
        </w:rPr>
        <w:lastRenderedPageBreak/>
        <w:t>sekaligus sebagai gerakan ekonomi rakyat yang berdasarkan atas azas kekeluargaan.</w:t>
      </w:r>
      <w:r w:rsidRPr="00F5272C">
        <w:rPr>
          <w:rStyle w:val="FootnoteReference"/>
          <w:rFonts w:asciiTheme="majorBidi" w:hAnsiTheme="majorBidi" w:cstheme="majorBidi"/>
          <w:sz w:val="24"/>
          <w:szCs w:val="24"/>
        </w:rPr>
        <w:footnoteReference w:id="4"/>
      </w:r>
      <w:r w:rsidRPr="00F5272C">
        <w:rPr>
          <w:rFonts w:asciiTheme="majorBidi" w:hAnsiTheme="majorBidi" w:cstheme="majorBidi"/>
          <w:sz w:val="24"/>
          <w:szCs w:val="24"/>
        </w:rPr>
        <w:t xml:space="preserve"> Undang-undang no. 17 Tahun 2012 tentang Perkoperasian, dan Keputusan Menteri Negara Koperasi dan Usaha Kecil dan Menengah Republik Indonesia Nomor 91/Kep/M.KUKM/IX/2004 tentang Petunjuk Pelaksanaan Kegiatan Usaha Koperasi Jasa Keuangan Syariah,</w:t>
      </w:r>
      <w:r w:rsidRPr="00F5272C">
        <w:rPr>
          <w:rStyle w:val="FootnoteReference"/>
          <w:rFonts w:asciiTheme="majorBidi" w:hAnsiTheme="majorBidi" w:cstheme="majorBidi"/>
          <w:sz w:val="24"/>
          <w:szCs w:val="24"/>
        </w:rPr>
        <w:t xml:space="preserve"> </w:t>
      </w:r>
      <w:r w:rsidRPr="00F5272C">
        <w:rPr>
          <w:rStyle w:val="FootnoteReference"/>
          <w:rFonts w:asciiTheme="majorBidi" w:hAnsiTheme="majorBidi" w:cstheme="majorBidi"/>
          <w:sz w:val="24"/>
          <w:szCs w:val="24"/>
        </w:rPr>
        <w:footnoteReference w:id="5"/>
      </w:r>
      <w:r w:rsidRPr="00F5272C">
        <w:rPr>
          <w:rFonts w:asciiTheme="majorBidi" w:hAnsiTheme="majorBidi" w:cstheme="majorBidi"/>
          <w:sz w:val="24"/>
          <w:szCs w:val="24"/>
        </w:rPr>
        <w:t xml:space="preserve"> merupakan realisasi atas keperdulian pemerintah untuk berperan memberikan payung hukum atas kenyataan yang tumbuh subur dalam masyarakat ekonomi Indonesia terutama dalam lingkungan Koperasi, Usaha Kecil dan Menengah. Kenyataan itu membuktikan bahwa sistem ekonomi syariah dapat diterima dan diterapkan dalam masyarakat Indonesia, bahkan mempunyai nilai positif dalam membangun masyarakat Indonesia dalam kegiatan ekonomi sekaligus membuktikan kebenaran hukum ekonomi syariah mempunyai nilai lebih dibandingkan dengan sistem ekonomi komunis maupun ekonomi kapitalis. </w:t>
      </w:r>
    </w:p>
    <w:p w:rsidR="00B171EE" w:rsidRPr="00F5272C" w:rsidRDefault="00B171EE" w:rsidP="00B171EE">
      <w:pPr>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 xml:space="preserve">Berdasarkan ketentuan yang disebut Koperasi Jasa Keuangan Syariah (KJKS) adalah koperasi yang kegiatan usahanya bergerak dibidang pembiayaan, investasi dan simpanan sesuai pola bagi hasil (syariah). Dengan demikian semua </w:t>
      </w:r>
      <w:r w:rsidRPr="00F5272C">
        <w:rPr>
          <w:rFonts w:asciiTheme="majorBidi" w:hAnsiTheme="majorBidi" w:cstheme="majorBidi"/>
          <w:i/>
          <w:iCs/>
          <w:sz w:val="24"/>
          <w:szCs w:val="24"/>
        </w:rPr>
        <w:t>Baitul Mal wa Tamwil</w:t>
      </w:r>
      <w:r w:rsidRPr="00F5272C">
        <w:rPr>
          <w:rFonts w:asciiTheme="majorBidi" w:hAnsiTheme="majorBidi" w:cstheme="majorBidi"/>
          <w:sz w:val="24"/>
          <w:szCs w:val="24"/>
        </w:rPr>
        <w:t xml:space="preserve"> (BMT) yang ada di Indonesia dapat digolongkan dalam KJKS, mempunyai payung hukum dan legal dalam kegiatan operasionalnya asal memenuhi ketentuan perundang-undangan yang berlaku. Landasan yuridis BMT mengacu kepada Undang-undang No. 21 Tahun 2008 tentang Perbankan Syari'ah, sesuai yang ditegaskan dalam Pasal </w:t>
      </w:r>
      <w:r w:rsidRPr="00F5272C">
        <w:rPr>
          <w:rFonts w:asciiTheme="majorBidi" w:hAnsiTheme="majorBidi" w:cstheme="majorBidi"/>
          <w:sz w:val="24"/>
          <w:szCs w:val="24"/>
        </w:rPr>
        <w:lastRenderedPageBreak/>
        <w:t>1 angka 12 tentang prinsip syari’ah. Adapun aturan pelaksananya mengacu kepada Peraturan BI No. 7/46/PBI/2005 tentang Akad Penghimpunan Dana dan Penyaluran Dana Bagi Bank Syari’ah yang Melaksanakan Kegiatan Usaha Berdasarkan Prinsip Syari’ah.</w:t>
      </w:r>
    </w:p>
    <w:p w:rsidR="00B171EE" w:rsidRPr="00F5272C" w:rsidRDefault="00B171EE" w:rsidP="00B171EE">
      <w:pPr>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i/>
          <w:iCs/>
          <w:sz w:val="24"/>
          <w:szCs w:val="24"/>
        </w:rPr>
        <w:t>Baitul mal wa tamwil</w:t>
      </w:r>
      <w:r w:rsidRPr="00F5272C">
        <w:rPr>
          <w:rFonts w:asciiTheme="majorBidi" w:hAnsiTheme="majorBidi" w:cstheme="majorBidi"/>
          <w:sz w:val="24"/>
          <w:szCs w:val="24"/>
        </w:rPr>
        <w:t xml:space="preserve"> atau dapat juga ditulis dengan </w:t>
      </w:r>
      <w:r w:rsidRPr="00F5272C">
        <w:rPr>
          <w:rFonts w:asciiTheme="majorBidi" w:hAnsiTheme="majorBidi" w:cstheme="majorBidi"/>
          <w:i/>
          <w:iCs/>
          <w:sz w:val="24"/>
          <w:szCs w:val="24"/>
        </w:rPr>
        <w:t>baitul mal wa baitul tamwil</w:t>
      </w:r>
      <w:r w:rsidRPr="00F5272C">
        <w:rPr>
          <w:rFonts w:asciiTheme="majorBidi" w:hAnsiTheme="majorBidi" w:cstheme="majorBidi"/>
          <w:sz w:val="24"/>
          <w:szCs w:val="24"/>
        </w:rPr>
        <w:t xml:space="preserve"> secara </w:t>
      </w:r>
      <w:r w:rsidRPr="00F5272C">
        <w:rPr>
          <w:rFonts w:asciiTheme="majorBidi" w:hAnsiTheme="majorBidi" w:cstheme="majorBidi"/>
          <w:i/>
          <w:iCs/>
          <w:sz w:val="24"/>
          <w:szCs w:val="24"/>
        </w:rPr>
        <w:t>harfiah/lughowi</w:t>
      </w:r>
      <w:r w:rsidRPr="00F5272C">
        <w:rPr>
          <w:rFonts w:asciiTheme="majorBidi" w:hAnsiTheme="majorBidi" w:cstheme="majorBidi"/>
          <w:sz w:val="24"/>
          <w:szCs w:val="24"/>
        </w:rPr>
        <w:t xml:space="preserve">, </w:t>
      </w:r>
      <w:r w:rsidRPr="00F5272C">
        <w:rPr>
          <w:rFonts w:asciiTheme="majorBidi" w:hAnsiTheme="majorBidi" w:cstheme="majorBidi"/>
          <w:i/>
          <w:iCs/>
          <w:sz w:val="24"/>
          <w:szCs w:val="24"/>
        </w:rPr>
        <w:t xml:space="preserve">baitul maal </w:t>
      </w:r>
      <w:r w:rsidRPr="00F5272C">
        <w:rPr>
          <w:rFonts w:asciiTheme="majorBidi" w:hAnsiTheme="majorBidi" w:cstheme="majorBidi"/>
          <w:sz w:val="24"/>
          <w:szCs w:val="24"/>
        </w:rPr>
        <w:t xml:space="preserve">berarti rumah dana dan </w:t>
      </w:r>
      <w:r w:rsidRPr="00F5272C">
        <w:rPr>
          <w:rFonts w:asciiTheme="majorBidi" w:hAnsiTheme="majorBidi" w:cstheme="majorBidi"/>
          <w:i/>
          <w:iCs/>
          <w:sz w:val="24"/>
          <w:szCs w:val="24"/>
        </w:rPr>
        <w:t xml:space="preserve">baitul tamwil </w:t>
      </w:r>
      <w:r w:rsidRPr="00F5272C">
        <w:rPr>
          <w:rFonts w:asciiTheme="majorBidi" w:hAnsiTheme="majorBidi" w:cstheme="majorBidi"/>
          <w:sz w:val="24"/>
          <w:szCs w:val="24"/>
        </w:rPr>
        <w:t xml:space="preserve">berarti rumah usaha. </w:t>
      </w:r>
      <w:r w:rsidRPr="00F5272C">
        <w:rPr>
          <w:rFonts w:asciiTheme="majorBidi" w:hAnsiTheme="majorBidi" w:cstheme="majorBidi"/>
          <w:i/>
          <w:iCs/>
          <w:sz w:val="24"/>
          <w:szCs w:val="24"/>
        </w:rPr>
        <w:t xml:space="preserve">Baitul maal </w:t>
      </w:r>
      <w:r w:rsidRPr="00F5272C">
        <w:rPr>
          <w:rFonts w:asciiTheme="majorBidi" w:hAnsiTheme="majorBidi" w:cstheme="majorBidi"/>
          <w:sz w:val="24"/>
          <w:szCs w:val="24"/>
        </w:rPr>
        <w:t xml:space="preserve">dikembangkan berdasarkan sejarah perkembangannya, yakni dari masa Nabi sampai abad pertengahan perkembangan Islam. Dimana </w:t>
      </w:r>
      <w:r w:rsidRPr="00F5272C">
        <w:rPr>
          <w:rFonts w:asciiTheme="majorBidi" w:hAnsiTheme="majorBidi" w:cstheme="majorBidi"/>
          <w:i/>
          <w:iCs/>
          <w:sz w:val="24"/>
          <w:szCs w:val="24"/>
        </w:rPr>
        <w:t xml:space="preserve">baitul maal </w:t>
      </w:r>
      <w:r w:rsidRPr="00F5272C">
        <w:rPr>
          <w:rFonts w:asciiTheme="majorBidi" w:hAnsiTheme="majorBidi" w:cstheme="majorBidi"/>
          <w:sz w:val="24"/>
          <w:szCs w:val="24"/>
        </w:rPr>
        <w:t xml:space="preserve">berfungsi untuk mengumpulkan sekaligus </w:t>
      </w:r>
      <w:r w:rsidRPr="00F5272C">
        <w:rPr>
          <w:rFonts w:asciiTheme="majorBidi" w:hAnsiTheme="majorBidi" w:cstheme="majorBidi"/>
          <w:i/>
          <w:iCs/>
          <w:sz w:val="24"/>
          <w:szCs w:val="24"/>
        </w:rPr>
        <w:t>mentasyarufkan</w:t>
      </w:r>
      <w:r w:rsidRPr="00F5272C">
        <w:rPr>
          <w:rFonts w:asciiTheme="majorBidi" w:hAnsiTheme="majorBidi" w:cstheme="majorBidi"/>
          <w:sz w:val="24"/>
          <w:szCs w:val="24"/>
        </w:rPr>
        <w:t xml:space="preserve"> dana sosial. Sedangkan </w:t>
      </w:r>
      <w:r w:rsidRPr="00F5272C">
        <w:rPr>
          <w:rFonts w:asciiTheme="majorBidi" w:hAnsiTheme="majorBidi" w:cstheme="majorBidi"/>
          <w:i/>
          <w:iCs/>
          <w:sz w:val="24"/>
          <w:szCs w:val="24"/>
        </w:rPr>
        <w:t xml:space="preserve">baitul tamwil </w:t>
      </w:r>
      <w:r w:rsidRPr="00F5272C">
        <w:rPr>
          <w:rFonts w:asciiTheme="majorBidi" w:hAnsiTheme="majorBidi" w:cstheme="majorBidi"/>
          <w:sz w:val="24"/>
          <w:szCs w:val="24"/>
        </w:rPr>
        <w:t>merupakan lembaga bisnis yang bermotif laba</w:t>
      </w:r>
      <w:r w:rsidRPr="00F5272C">
        <w:rPr>
          <w:rFonts w:asciiTheme="majorBidi" w:hAnsiTheme="majorBidi" w:cstheme="majorBidi"/>
          <w:sz w:val="24"/>
          <w:szCs w:val="24"/>
          <w:lang w:val="en-US"/>
        </w:rPr>
        <w:t>.</w:t>
      </w:r>
      <w:r w:rsidRPr="00F5272C">
        <w:rPr>
          <w:rStyle w:val="FootnoteReference"/>
          <w:rFonts w:asciiTheme="majorBidi" w:hAnsiTheme="majorBidi" w:cstheme="majorBidi"/>
          <w:sz w:val="24"/>
          <w:szCs w:val="24"/>
        </w:rPr>
        <w:footnoteReference w:id="6"/>
      </w:r>
      <w:r w:rsidRPr="00F5272C">
        <w:rPr>
          <w:rFonts w:asciiTheme="majorBidi" w:hAnsiTheme="majorBidi" w:cstheme="majorBidi"/>
          <w:sz w:val="24"/>
          <w:szCs w:val="24"/>
        </w:rPr>
        <w:t xml:space="preserve"> BMT berasaskan Pancasila dan UUD 45 serta berlandaskan prinsip Syari’ah Islam, keimanan, keterpaduan (</w:t>
      </w:r>
      <w:r w:rsidRPr="00F5272C">
        <w:rPr>
          <w:rFonts w:asciiTheme="majorBidi" w:hAnsiTheme="majorBidi" w:cstheme="majorBidi"/>
          <w:i/>
          <w:iCs/>
          <w:sz w:val="24"/>
          <w:szCs w:val="24"/>
        </w:rPr>
        <w:t>kaffah</w:t>
      </w:r>
      <w:r w:rsidRPr="00F5272C">
        <w:rPr>
          <w:rFonts w:asciiTheme="majorBidi" w:hAnsiTheme="majorBidi" w:cstheme="majorBidi"/>
          <w:sz w:val="24"/>
          <w:szCs w:val="24"/>
        </w:rPr>
        <w:t>), kekeluargaan/koperasi, kebersamaan, kemandirian, dan profesionalisme. Dengan demikian keberadaan BMT menjadi organisasi yang legal sebagai lembaga keuangan Syari’ah, BMT harus berpegang teguh pada prinsip-prinsip Syari’ah. Dari pengertian tersebut dapat ditarik suatu pengertian yang menyeluruh bahwa BMT merupakan organisasi bisnis yang juga berperan sosial.</w:t>
      </w:r>
    </w:p>
    <w:p w:rsidR="00B171EE" w:rsidRPr="00F5272C" w:rsidRDefault="00B171EE" w:rsidP="00B171EE">
      <w:pPr>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 xml:space="preserve">Peran sosial BMT akan terlihat pada definisi </w:t>
      </w:r>
      <w:r w:rsidRPr="00F5272C">
        <w:rPr>
          <w:rFonts w:asciiTheme="majorBidi" w:hAnsiTheme="majorBidi" w:cstheme="majorBidi"/>
          <w:i/>
          <w:iCs/>
          <w:sz w:val="24"/>
          <w:szCs w:val="24"/>
        </w:rPr>
        <w:t>baitul mal</w:t>
      </w:r>
      <w:r w:rsidRPr="00F5272C">
        <w:rPr>
          <w:rFonts w:asciiTheme="majorBidi" w:hAnsiTheme="majorBidi" w:cstheme="majorBidi"/>
          <w:sz w:val="24"/>
          <w:szCs w:val="24"/>
        </w:rPr>
        <w:t xml:space="preserve">, sedangkan peran bisnis BMT terlihat dari definisi </w:t>
      </w:r>
      <w:r w:rsidRPr="00F5272C">
        <w:rPr>
          <w:rFonts w:asciiTheme="majorBidi" w:hAnsiTheme="majorBidi" w:cstheme="majorBidi"/>
          <w:i/>
          <w:iCs/>
          <w:sz w:val="24"/>
          <w:szCs w:val="24"/>
        </w:rPr>
        <w:t xml:space="preserve">baitul tamwil. </w:t>
      </w:r>
      <w:r w:rsidRPr="00F5272C">
        <w:rPr>
          <w:rFonts w:asciiTheme="majorBidi" w:hAnsiTheme="majorBidi" w:cstheme="majorBidi"/>
          <w:sz w:val="24"/>
          <w:szCs w:val="24"/>
        </w:rPr>
        <w:t xml:space="preserve">Sebagai lembaga sosial, </w:t>
      </w:r>
      <w:r w:rsidRPr="00F5272C">
        <w:rPr>
          <w:rFonts w:asciiTheme="majorBidi" w:hAnsiTheme="majorBidi" w:cstheme="majorBidi"/>
          <w:i/>
          <w:iCs/>
          <w:sz w:val="24"/>
          <w:szCs w:val="24"/>
        </w:rPr>
        <w:t xml:space="preserve">baitul mal </w:t>
      </w:r>
      <w:r w:rsidRPr="00F5272C">
        <w:rPr>
          <w:rFonts w:asciiTheme="majorBidi" w:hAnsiTheme="majorBidi" w:cstheme="majorBidi"/>
          <w:sz w:val="24"/>
          <w:szCs w:val="24"/>
        </w:rPr>
        <w:t xml:space="preserve">memiliki kesamaan fungsi dan peran dengan Lembaga Amil Zakat (LAZ), oleh karenanya </w:t>
      </w:r>
      <w:r w:rsidRPr="00F5272C">
        <w:rPr>
          <w:rFonts w:asciiTheme="majorBidi" w:hAnsiTheme="majorBidi" w:cstheme="majorBidi"/>
          <w:i/>
          <w:iCs/>
          <w:sz w:val="24"/>
          <w:szCs w:val="24"/>
        </w:rPr>
        <w:t xml:space="preserve">baitul mal </w:t>
      </w:r>
      <w:r w:rsidRPr="00F5272C">
        <w:rPr>
          <w:rFonts w:asciiTheme="majorBidi" w:hAnsiTheme="majorBidi" w:cstheme="majorBidi"/>
          <w:sz w:val="24"/>
          <w:szCs w:val="24"/>
        </w:rPr>
        <w:t xml:space="preserve">ini harus didorong agar mampu berperan </w:t>
      </w:r>
      <w:r w:rsidRPr="00F5272C">
        <w:rPr>
          <w:rFonts w:asciiTheme="majorBidi" w:hAnsiTheme="majorBidi" w:cstheme="majorBidi"/>
          <w:sz w:val="24"/>
          <w:szCs w:val="24"/>
        </w:rPr>
        <w:lastRenderedPageBreak/>
        <w:t>secara professional menjadi LAZ yang mapan. Fungsi tersebut paling tidak meliputi upaya pengumpulan dana zakat, infaq, sedekah, wakaf dan sumber dana-dana sosial yang lain.</w:t>
      </w:r>
      <w:r w:rsidRPr="00F5272C">
        <w:rPr>
          <w:rStyle w:val="FootnoteReference"/>
          <w:rFonts w:asciiTheme="majorBidi" w:hAnsiTheme="majorBidi" w:cstheme="majorBidi"/>
          <w:sz w:val="24"/>
          <w:szCs w:val="24"/>
        </w:rPr>
        <w:footnoteReference w:id="7"/>
      </w:r>
      <w:r w:rsidRPr="00F5272C">
        <w:rPr>
          <w:rFonts w:asciiTheme="majorBidi" w:hAnsiTheme="majorBidi" w:cstheme="majorBidi"/>
          <w:sz w:val="24"/>
          <w:szCs w:val="24"/>
        </w:rPr>
        <w:t xml:space="preserve"> </w:t>
      </w:r>
    </w:p>
    <w:p w:rsidR="00B171EE" w:rsidRPr="00F5272C" w:rsidRDefault="00B171EE" w:rsidP="00B171EE">
      <w:pPr>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BMT muncul ditengah masyarakat sebagai lembaga keuangan mikro Islam. Tetapi, karena masih dalam tahap awal pengembangan, dapat dimaklumi bahwa pada saat ini persepsi sebagian besar masyarakat mengenai sistem dan prinsip perbankan syariah masih belum tepat. Bahkan masih ada masyarakat tidak menyadari akan adanya BMT sebagai lembaga keuangan syariah. Masyarakat memandang bank syariah sebagai bank sosial (</w:t>
      </w:r>
      <w:r w:rsidRPr="00F5272C">
        <w:rPr>
          <w:rFonts w:asciiTheme="majorBidi" w:hAnsiTheme="majorBidi" w:cstheme="majorBidi"/>
          <w:i/>
          <w:iCs/>
          <w:sz w:val="24"/>
          <w:szCs w:val="24"/>
        </w:rPr>
        <w:t>Baitul Maal</w:t>
      </w:r>
      <w:r w:rsidRPr="00F5272C">
        <w:rPr>
          <w:rFonts w:asciiTheme="majorBidi" w:hAnsiTheme="majorBidi" w:cstheme="majorBidi"/>
          <w:sz w:val="24"/>
          <w:szCs w:val="24"/>
        </w:rPr>
        <w:t xml:space="preserve">) untuk membantu pembangunan (ekonomi) umat. Implikasi kekeliruan persepsi ini berdampak pada pemahaman masyarakat bahwa: (a) BMT tidak boleh meminta jaminan dalam memberikan pembiayaan, (b) BMT tidak mengenakan denda bila nasabah tidak membayar tepat pada waktunya, (c) BMT tidak boleh menyita jaminan. Kesalahan persepsi masyarakat ini bertambah parah lagi dengan sikap sebagian kariawan BMT yang cenderung terlalu menyederhanakan konsep BMT dilapangan, sehingga BMT terkesan sebagai lembaga keuangan konvensional yang berkamuflase. </w:t>
      </w:r>
    </w:p>
    <w:p w:rsidR="00B171EE" w:rsidRPr="00F5272C" w:rsidRDefault="00B171EE" w:rsidP="00B171EE">
      <w:pPr>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 xml:space="preserve">BMT harus lebih daripada itu, terutama dalam masalah mekanisme produk yang ditawarkan kepada calon nasabah, perlu memperhatikan kaidah-kaidah syariah, serta secara praktis, bentuk produk dan jasa pelayanan, prinsip-pripsip dasar hubungan antara BMT dan nasabah, serta cara-cara berusaha yang halal dalam lembaga keuangan syariah masih perlu </w:t>
      </w:r>
      <w:r w:rsidRPr="00F5272C">
        <w:rPr>
          <w:rFonts w:asciiTheme="majorBidi" w:hAnsiTheme="majorBidi" w:cstheme="majorBidi"/>
          <w:sz w:val="24"/>
          <w:szCs w:val="24"/>
        </w:rPr>
        <w:lastRenderedPageBreak/>
        <w:t xml:space="preserve">disosialisasikan secara luas. Secara teoritis pengambilan keputusan konsumen dipengaruhi oleh banyak faktor, baik faktor internal maupun faktor lingkungan eksternal konsumen itu sendiri. </w:t>
      </w:r>
    </w:p>
    <w:p w:rsidR="00B171EE" w:rsidRPr="00F5272C" w:rsidRDefault="00B171EE" w:rsidP="00B171EE">
      <w:pPr>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Di Tulungagung sendiri masyarakatnya mayoritas masih memilih menggunakan jasa dari lembaga keuangan konvensional di banding menggunakan jasa dari lembaga keuangan syariah. Hal ini disebabkan oleh budaya masyarakat yang lebih dahulu mengenal lembaga keuangan konvensional dar</w:t>
      </w:r>
      <w:r w:rsidR="00172C17">
        <w:rPr>
          <w:rFonts w:asciiTheme="majorBidi" w:hAnsiTheme="majorBidi" w:cstheme="majorBidi"/>
          <w:sz w:val="24"/>
          <w:szCs w:val="24"/>
        </w:rPr>
        <w:t>i pada lembaga keuangan syariah, padahal masyarakat Tulungagung sendiri mayoritas juga beragama Islam. Kebiasaan inilah yang menyebabkan perkembangan lembaga keuangan syariah tidak mampu menandingi lembaga keuangan konvensional dalam hal meningkatkan jumlah nasabah. S</w:t>
      </w:r>
      <w:r w:rsidRPr="00F5272C">
        <w:rPr>
          <w:rFonts w:asciiTheme="majorBidi" w:hAnsiTheme="majorBidi" w:cstheme="majorBidi"/>
          <w:sz w:val="24"/>
          <w:szCs w:val="24"/>
        </w:rPr>
        <w:t xml:space="preserve">ampai saat ini kemunculan lembaga-lembaga keuangan syariah diharapkan dapat mengubah budaya masyarakat yang menggunakan jasa lembaga keuangan konvensional dan beralih pada budaya masyarakat untuk menggunakan jasa lembaga keuangan syariah. </w:t>
      </w:r>
    </w:p>
    <w:p w:rsidR="00B171EE" w:rsidRPr="00F5272C" w:rsidRDefault="00B171EE" w:rsidP="00B171EE">
      <w:pPr>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Sesuai dengan misi utama bank syariah yaitu misi sosial dan bisnis. Hal ini menunjukkan, bahwa bisnis Islam selalu dikendalikan oleh syariah. Dengan demikian, bisnis yang dikendalikan oleh syariah, bertujuan mencapai empat hal  utama, yaitu: (1) target hasil: profit-materi dan benefit-non materi, (2) pertumbuhan, artinya: terus meningkat, (3) keberlangsugan, dalam kurun waktu selama mungkin, dan (4) keberkkahan atau keridhaan Allah.</w:t>
      </w:r>
      <w:r w:rsidRPr="00F5272C">
        <w:rPr>
          <w:rStyle w:val="FootnoteReference"/>
          <w:rFonts w:asciiTheme="majorBidi" w:hAnsiTheme="majorBidi" w:cstheme="majorBidi"/>
          <w:sz w:val="24"/>
          <w:szCs w:val="24"/>
        </w:rPr>
        <w:footnoteReference w:id="8"/>
      </w:r>
      <w:r w:rsidRPr="00F5272C">
        <w:rPr>
          <w:rFonts w:asciiTheme="majorBidi" w:hAnsiTheme="majorBidi" w:cstheme="majorBidi"/>
          <w:sz w:val="24"/>
          <w:szCs w:val="24"/>
        </w:rPr>
        <w:t xml:space="preserve"> </w:t>
      </w:r>
    </w:p>
    <w:p w:rsidR="00B171EE" w:rsidRPr="00F5272C" w:rsidRDefault="00B171EE" w:rsidP="00B171EE">
      <w:pPr>
        <w:pStyle w:val="ListParagraph"/>
        <w:spacing w:after="0" w:line="480" w:lineRule="auto"/>
        <w:ind w:left="426" w:firstLine="425"/>
        <w:jc w:val="both"/>
        <w:rPr>
          <w:rFonts w:asciiTheme="majorBidi" w:hAnsiTheme="majorBidi" w:cstheme="majorBidi"/>
          <w:sz w:val="24"/>
          <w:szCs w:val="24"/>
        </w:rPr>
      </w:pPr>
      <w:r w:rsidRPr="00F5272C">
        <w:rPr>
          <w:rFonts w:asciiTheme="majorBidi" w:hAnsiTheme="majorBidi" w:cstheme="majorBidi"/>
          <w:sz w:val="24"/>
          <w:szCs w:val="24"/>
        </w:rPr>
        <w:lastRenderedPageBreak/>
        <w:t>Berdasarkan latar belakang diatas peneliti bermaksud mengadakan penelitian yang membahas tentang “PENGARUH BUDAYA DAN PERSEPSI MASYARAKAT TERHADAP KEPUTUSAN MENJADI NASABAH PADA BMT DINAR AMANU TULUNGAGUNG”</w:t>
      </w:r>
    </w:p>
    <w:p w:rsidR="00B171EE" w:rsidRPr="00F5272C" w:rsidRDefault="00B171EE" w:rsidP="00B171EE">
      <w:pPr>
        <w:pStyle w:val="ListParagraph"/>
        <w:numPr>
          <w:ilvl w:val="0"/>
          <w:numId w:val="1"/>
        </w:numPr>
        <w:spacing w:after="0" w:line="480" w:lineRule="auto"/>
        <w:ind w:left="426"/>
        <w:jc w:val="both"/>
        <w:rPr>
          <w:rFonts w:asciiTheme="majorBidi" w:hAnsiTheme="majorBidi" w:cstheme="majorBidi"/>
          <w:b/>
          <w:bCs/>
          <w:sz w:val="24"/>
          <w:szCs w:val="24"/>
        </w:rPr>
      </w:pPr>
      <w:r w:rsidRPr="00F5272C">
        <w:rPr>
          <w:rFonts w:asciiTheme="majorBidi" w:hAnsiTheme="majorBidi" w:cstheme="majorBidi"/>
          <w:b/>
          <w:bCs/>
          <w:sz w:val="24"/>
          <w:szCs w:val="24"/>
        </w:rPr>
        <w:t>Rumusan Masalah</w:t>
      </w:r>
    </w:p>
    <w:p w:rsidR="00B171EE" w:rsidRPr="00F5272C" w:rsidRDefault="00B171EE" w:rsidP="00B171EE">
      <w:pPr>
        <w:pStyle w:val="ListParagraph"/>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Berdasarkan pemaparan latar belakang tersebut, maka rumusan masalah dalam penelitian ini sebagai berikut:</w:t>
      </w:r>
    </w:p>
    <w:p w:rsidR="00B171EE" w:rsidRPr="00F5272C" w:rsidRDefault="00060F94" w:rsidP="00B171EE">
      <w:pPr>
        <w:pStyle w:val="ListParagraph"/>
        <w:numPr>
          <w:ilvl w:val="0"/>
          <w:numId w:val="2"/>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Apakah</w:t>
      </w:r>
      <w:r w:rsidR="00B171EE" w:rsidRPr="00F5272C">
        <w:rPr>
          <w:rFonts w:asciiTheme="majorBidi" w:hAnsiTheme="majorBidi" w:cstheme="majorBidi"/>
          <w:sz w:val="24"/>
          <w:szCs w:val="24"/>
        </w:rPr>
        <w:t xml:space="preserve"> pengaruh budaya terhadap keputusan menjadi nasabah pada BMT Dinar Amanu Tulungagung?</w:t>
      </w:r>
    </w:p>
    <w:p w:rsidR="00B171EE" w:rsidRPr="00F5272C" w:rsidRDefault="00060F94" w:rsidP="00B171EE">
      <w:pPr>
        <w:pStyle w:val="ListParagraph"/>
        <w:numPr>
          <w:ilvl w:val="0"/>
          <w:numId w:val="2"/>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Apakah </w:t>
      </w:r>
      <w:r w:rsidR="00B171EE" w:rsidRPr="00F5272C">
        <w:rPr>
          <w:rFonts w:asciiTheme="majorBidi" w:hAnsiTheme="majorBidi" w:cstheme="majorBidi"/>
          <w:sz w:val="24"/>
          <w:szCs w:val="24"/>
        </w:rPr>
        <w:t>pengaruh persepsi masyarakat terhadap keputusan menjadi nasabah pada BMT Dinar Amanu Tulungagung?</w:t>
      </w:r>
    </w:p>
    <w:p w:rsidR="00B171EE" w:rsidRPr="00F5272C" w:rsidRDefault="00172C17" w:rsidP="00B171EE">
      <w:pPr>
        <w:pStyle w:val="ListParagraph"/>
        <w:numPr>
          <w:ilvl w:val="0"/>
          <w:numId w:val="2"/>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Apakah</w:t>
      </w:r>
      <w:r w:rsidR="00B171EE" w:rsidRPr="00F5272C">
        <w:rPr>
          <w:rFonts w:asciiTheme="majorBidi" w:hAnsiTheme="majorBidi" w:cstheme="majorBidi"/>
          <w:sz w:val="24"/>
          <w:szCs w:val="24"/>
        </w:rPr>
        <w:t xml:space="preserve"> pengaruh budaya dan persepsi masyarakat secara bersama-sama terhadap keputusan menjadi nasabah pada BMT Dinar Amanu Tulungagung?</w:t>
      </w:r>
    </w:p>
    <w:p w:rsidR="00B171EE" w:rsidRPr="00F5272C" w:rsidRDefault="00B171EE" w:rsidP="00B171EE">
      <w:pPr>
        <w:pStyle w:val="ListParagraph"/>
        <w:numPr>
          <w:ilvl w:val="0"/>
          <w:numId w:val="1"/>
        </w:numPr>
        <w:spacing w:after="0" w:line="480" w:lineRule="auto"/>
        <w:ind w:left="426"/>
        <w:jc w:val="both"/>
        <w:rPr>
          <w:rFonts w:asciiTheme="majorBidi" w:hAnsiTheme="majorBidi" w:cstheme="majorBidi"/>
          <w:b/>
          <w:bCs/>
          <w:sz w:val="24"/>
          <w:szCs w:val="24"/>
        </w:rPr>
      </w:pPr>
      <w:r w:rsidRPr="00F5272C">
        <w:rPr>
          <w:rFonts w:asciiTheme="majorBidi" w:hAnsiTheme="majorBidi" w:cstheme="majorBidi"/>
          <w:b/>
          <w:bCs/>
          <w:sz w:val="24"/>
          <w:szCs w:val="24"/>
        </w:rPr>
        <w:t>Tujuan Penelitian</w:t>
      </w:r>
    </w:p>
    <w:p w:rsidR="00B171EE" w:rsidRPr="00F5272C" w:rsidRDefault="00B171EE" w:rsidP="00B171EE">
      <w:pPr>
        <w:pStyle w:val="ListParagraph"/>
        <w:spacing w:after="0" w:line="480" w:lineRule="auto"/>
        <w:ind w:left="426" w:firstLine="425"/>
        <w:jc w:val="both"/>
        <w:rPr>
          <w:rFonts w:asciiTheme="majorBidi" w:hAnsiTheme="majorBidi" w:cstheme="majorBidi"/>
          <w:sz w:val="24"/>
          <w:szCs w:val="24"/>
        </w:rPr>
      </w:pPr>
      <w:r w:rsidRPr="00F5272C">
        <w:rPr>
          <w:rFonts w:asciiTheme="majorBidi" w:hAnsiTheme="majorBidi" w:cstheme="majorBidi"/>
          <w:sz w:val="24"/>
          <w:szCs w:val="24"/>
        </w:rPr>
        <w:t>Adapun tujuan dari penelitian ini dapat diuraikan sebagai berikut:</w:t>
      </w:r>
    </w:p>
    <w:p w:rsidR="00B171EE" w:rsidRPr="00F5272C" w:rsidRDefault="00B171EE" w:rsidP="00060F94">
      <w:pPr>
        <w:pStyle w:val="ListParagraph"/>
        <w:numPr>
          <w:ilvl w:val="0"/>
          <w:numId w:val="3"/>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sz w:val="24"/>
          <w:szCs w:val="24"/>
        </w:rPr>
        <w:t xml:space="preserve">Untuk </w:t>
      </w:r>
      <w:r w:rsidR="00060F94">
        <w:rPr>
          <w:rFonts w:asciiTheme="majorBidi" w:hAnsiTheme="majorBidi" w:cstheme="majorBidi"/>
          <w:sz w:val="24"/>
          <w:szCs w:val="24"/>
        </w:rPr>
        <w:t>mengetahui</w:t>
      </w:r>
      <w:r w:rsidRPr="00F5272C">
        <w:rPr>
          <w:rFonts w:asciiTheme="majorBidi" w:hAnsiTheme="majorBidi" w:cstheme="majorBidi"/>
          <w:sz w:val="24"/>
          <w:szCs w:val="24"/>
        </w:rPr>
        <w:t xml:space="preserve"> pengaruh budaya terhadap keputusan menjadi nasabah pada BMT Dinar Amanu Tulungagung.</w:t>
      </w:r>
    </w:p>
    <w:p w:rsidR="00B171EE" w:rsidRPr="00F5272C" w:rsidRDefault="00B171EE" w:rsidP="00060F94">
      <w:pPr>
        <w:pStyle w:val="ListParagraph"/>
        <w:numPr>
          <w:ilvl w:val="0"/>
          <w:numId w:val="3"/>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sz w:val="24"/>
          <w:szCs w:val="24"/>
        </w:rPr>
        <w:t xml:space="preserve">Untuk </w:t>
      </w:r>
      <w:r w:rsidR="00060F94">
        <w:rPr>
          <w:rFonts w:asciiTheme="majorBidi" w:hAnsiTheme="majorBidi" w:cstheme="majorBidi"/>
          <w:sz w:val="24"/>
          <w:szCs w:val="24"/>
        </w:rPr>
        <w:t>mengetahui</w:t>
      </w:r>
      <w:r w:rsidRPr="00F5272C">
        <w:rPr>
          <w:rFonts w:asciiTheme="majorBidi" w:hAnsiTheme="majorBidi" w:cstheme="majorBidi"/>
          <w:sz w:val="24"/>
          <w:szCs w:val="24"/>
        </w:rPr>
        <w:t xml:space="preserve"> pengaruh persepsi masyarakat terhadap keputusan menjadi nasabah pada BMT Dinar Amanu Tulungagung.</w:t>
      </w:r>
    </w:p>
    <w:p w:rsidR="00B171EE" w:rsidRPr="00F5272C" w:rsidRDefault="00B171EE" w:rsidP="00060F94">
      <w:pPr>
        <w:pStyle w:val="ListParagraph"/>
        <w:numPr>
          <w:ilvl w:val="0"/>
          <w:numId w:val="3"/>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sz w:val="24"/>
          <w:szCs w:val="24"/>
        </w:rPr>
        <w:t xml:space="preserve">Untuk </w:t>
      </w:r>
      <w:r w:rsidR="00060F94">
        <w:rPr>
          <w:rFonts w:asciiTheme="majorBidi" w:hAnsiTheme="majorBidi" w:cstheme="majorBidi"/>
          <w:sz w:val="24"/>
          <w:szCs w:val="24"/>
        </w:rPr>
        <w:t>mengetahui</w:t>
      </w:r>
      <w:r w:rsidRPr="00F5272C">
        <w:rPr>
          <w:rFonts w:asciiTheme="majorBidi" w:hAnsiTheme="majorBidi" w:cstheme="majorBidi"/>
          <w:b/>
          <w:bCs/>
          <w:sz w:val="24"/>
          <w:szCs w:val="24"/>
        </w:rPr>
        <w:t xml:space="preserve"> </w:t>
      </w:r>
      <w:r w:rsidRPr="00F5272C">
        <w:rPr>
          <w:rFonts w:asciiTheme="majorBidi" w:hAnsiTheme="majorBidi" w:cstheme="majorBidi"/>
          <w:sz w:val="24"/>
          <w:szCs w:val="24"/>
        </w:rPr>
        <w:t>pengaruh budaya dan persepsi masyarakat secara bersama-sama terhadap keputusan menjadi nasabah pada BMT Dinar Amanu Tulungagung.</w:t>
      </w:r>
    </w:p>
    <w:p w:rsidR="00B171EE" w:rsidRPr="00F5272C" w:rsidRDefault="00B171EE" w:rsidP="00B171EE">
      <w:pPr>
        <w:pStyle w:val="ListParagraph"/>
        <w:numPr>
          <w:ilvl w:val="0"/>
          <w:numId w:val="1"/>
        </w:numPr>
        <w:spacing w:after="0" w:line="480" w:lineRule="auto"/>
        <w:ind w:left="397"/>
        <w:jc w:val="both"/>
        <w:rPr>
          <w:rFonts w:asciiTheme="majorBidi" w:hAnsiTheme="majorBidi" w:cstheme="majorBidi"/>
          <w:b/>
          <w:bCs/>
          <w:sz w:val="24"/>
          <w:szCs w:val="24"/>
        </w:rPr>
      </w:pPr>
      <w:r w:rsidRPr="00F5272C">
        <w:rPr>
          <w:rFonts w:asciiTheme="majorBidi" w:hAnsiTheme="majorBidi" w:cstheme="majorBidi"/>
          <w:b/>
          <w:bCs/>
          <w:sz w:val="24"/>
          <w:szCs w:val="24"/>
        </w:rPr>
        <w:lastRenderedPageBreak/>
        <w:t>Kegunaan Penelitian</w:t>
      </w:r>
    </w:p>
    <w:p w:rsidR="00B171EE" w:rsidRPr="00F5272C" w:rsidRDefault="00B171EE" w:rsidP="00B171EE">
      <w:pPr>
        <w:pStyle w:val="ListParagraph"/>
        <w:spacing w:after="0" w:line="480" w:lineRule="auto"/>
        <w:ind w:left="397"/>
        <w:jc w:val="both"/>
        <w:rPr>
          <w:rFonts w:asciiTheme="majorBidi" w:hAnsiTheme="majorBidi" w:cstheme="majorBidi"/>
          <w:b/>
          <w:bCs/>
          <w:sz w:val="24"/>
          <w:szCs w:val="24"/>
        </w:rPr>
      </w:pPr>
      <w:r w:rsidRPr="00F5272C">
        <w:rPr>
          <w:rFonts w:asciiTheme="majorBidi" w:hAnsiTheme="majorBidi" w:cstheme="majorBidi"/>
          <w:sz w:val="24"/>
          <w:szCs w:val="24"/>
        </w:rPr>
        <w:t>Penelitian ini diharapkan dapat memberikan manfaat antara lain:</w:t>
      </w:r>
    </w:p>
    <w:p w:rsidR="00B171EE" w:rsidRPr="00F5272C" w:rsidRDefault="0016141A" w:rsidP="00B171EE">
      <w:pPr>
        <w:pStyle w:val="ListParagraph"/>
        <w:numPr>
          <w:ilvl w:val="0"/>
          <w:numId w:val="4"/>
        </w:numPr>
        <w:spacing w:after="0" w:line="480" w:lineRule="auto"/>
        <w:ind w:left="851"/>
        <w:jc w:val="both"/>
        <w:rPr>
          <w:rFonts w:asciiTheme="majorBidi" w:hAnsiTheme="majorBidi" w:cstheme="majorBidi"/>
          <w:bCs/>
          <w:sz w:val="24"/>
          <w:szCs w:val="24"/>
        </w:rPr>
      </w:pPr>
      <w:r>
        <w:rPr>
          <w:rFonts w:asciiTheme="majorBidi" w:hAnsiTheme="majorBidi" w:cstheme="majorBidi"/>
          <w:bCs/>
          <w:sz w:val="24"/>
          <w:szCs w:val="24"/>
        </w:rPr>
        <w:t>Kegunaan A</w:t>
      </w:r>
      <w:r w:rsidR="00B171EE" w:rsidRPr="00F5272C">
        <w:rPr>
          <w:rFonts w:asciiTheme="majorBidi" w:hAnsiTheme="majorBidi" w:cstheme="majorBidi"/>
          <w:bCs/>
          <w:sz w:val="24"/>
          <w:szCs w:val="24"/>
        </w:rPr>
        <w:t>kademis</w:t>
      </w:r>
    </w:p>
    <w:p w:rsidR="00B171EE" w:rsidRPr="00F5272C" w:rsidRDefault="00B171EE" w:rsidP="0016141A">
      <w:pPr>
        <w:pStyle w:val="ListParagraph"/>
        <w:spacing w:after="0" w:line="480" w:lineRule="auto"/>
        <w:ind w:left="851" w:firstLine="425"/>
        <w:jc w:val="both"/>
        <w:rPr>
          <w:rFonts w:asciiTheme="majorBidi" w:hAnsiTheme="majorBidi" w:cstheme="majorBidi"/>
          <w:bCs/>
          <w:sz w:val="24"/>
          <w:szCs w:val="24"/>
        </w:rPr>
      </w:pPr>
      <w:r w:rsidRPr="00F5272C">
        <w:rPr>
          <w:rFonts w:asciiTheme="majorBidi" w:hAnsiTheme="majorBidi" w:cstheme="majorBidi"/>
          <w:bCs/>
          <w:sz w:val="24"/>
          <w:szCs w:val="24"/>
        </w:rPr>
        <w:t xml:space="preserve">Penelitian ini diharapkan bermanfaat untuk </w:t>
      </w:r>
      <w:r w:rsidR="002C7043">
        <w:rPr>
          <w:rFonts w:asciiTheme="majorBidi" w:hAnsiTheme="majorBidi" w:cstheme="majorBidi"/>
          <w:bCs/>
          <w:sz w:val="24"/>
          <w:szCs w:val="24"/>
        </w:rPr>
        <w:t>sumbangan teori</w:t>
      </w:r>
      <w:r w:rsidRPr="00F5272C">
        <w:rPr>
          <w:rFonts w:asciiTheme="majorBidi" w:hAnsiTheme="majorBidi" w:cstheme="majorBidi"/>
          <w:bCs/>
          <w:sz w:val="24"/>
          <w:szCs w:val="24"/>
        </w:rPr>
        <w:t>, sebagai bahan referensi atau rujukan, dan tambahan pustaka pada perpustakaan IAIN Tulungagung.</w:t>
      </w:r>
    </w:p>
    <w:p w:rsidR="00B171EE" w:rsidRPr="00F5272C" w:rsidRDefault="00B171EE" w:rsidP="00B171EE">
      <w:pPr>
        <w:pStyle w:val="ListParagraph"/>
        <w:numPr>
          <w:ilvl w:val="0"/>
          <w:numId w:val="4"/>
        </w:numPr>
        <w:spacing w:after="0" w:line="480" w:lineRule="auto"/>
        <w:ind w:left="851"/>
        <w:jc w:val="both"/>
        <w:rPr>
          <w:rFonts w:asciiTheme="majorBidi" w:hAnsiTheme="majorBidi" w:cstheme="majorBidi"/>
          <w:bCs/>
          <w:sz w:val="24"/>
          <w:szCs w:val="24"/>
        </w:rPr>
      </w:pPr>
      <w:r w:rsidRPr="00F5272C">
        <w:rPr>
          <w:rFonts w:asciiTheme="majorBidi" w:hAnsiTheme="majorBidi" w:cstheme="majorBidi"/>
          <w:bCs/>
          <w:sz w:val="24"/>
          <w:szCs w:val="24"/>
        </w:rPr>
        <w:t>Secara Praktis</w:t>
      </w:r>
    </w:p>
    <w:p w:rsidR="00B171EE" w:rsidRPr="00F5272C" w:rsidRDefault="00B171EE" w:rsidP="00B171EE">
      <w:pPr>
        <w:pStyle w:val="ListParagraph"/>
        <w:numPr>
          <w:ilvl w:val="0"/>
          <w:numId w:val="6"/>
        </w:numPr>
        <w:spacing w:after="0" w:line="480" w:lineRule="auto"/>
        <w:ind w:left="1276"/>
        <w:jc w:val="both"/>
        <w:rPr>
          <w:rFonts w:asciiTheme="majorBidi" w:hAnsiTheme="majorBidi" w:cstheme="majorBidi"/>
          <w:bCs/>
          <w:sz w:val="24"/>
          <w:szCs w:val="24"/>
        </w:rPr>
      </w:pPr>
      <w:r w:rsidRPr="00F5272C">
        <w:rPr>
          <w:rFonts w:asciiTheme="majorBidi" w:hAnsiTheme="majorBidi" w:cstheme="majorBidi"/>
          <w:bCs/>
          <w:sz w:val="24"/>
          <w:szCs w:val="24"/>
        </w:rPr>
        <w:t>Bagi Lembaga Keuangan Syariah</w:t>
      </w:r>
    </w:p>
    <w:p w:rsidR="00B171EE" w:rsidRPr="00F5272C" w:rsidRDefault="00B171EE" w:rsidP="00B171EE">
      <w:pPr>
        <w:pStyle w:val="ListParagraph"/>
        <w:spacing w:after="0" w:line="480" w:lineRule="auto"/>
        <w:ind w:left="1276" w:firstLine="425"/>
        <w:jc w:val="both"/>
        <w:rPr>
          <w:rFonts w:asciiTheme="majorBidi" w:hAnsiTheme="majorBidi" w:cstheme="majorBidi"/>
          <w:sz w:val="24"/>
          <w:szCs w:val="24"/>
        </w:rPr>
      </w:pPr>
      <w:r w:rsidRPr="00F5272C">
        <w:rPr>
          <w:rFonts w:asciiTheme="majorBidi" w:hAnsiTheme="majorBidi" w:cstheme="majorBidi"/>
          <w:sz w:val="24"/>
          <w:szCs w:val="24"/>
          <w:lang w:val="en-US"/>
        </w:rPr>
        <w:t xml:space="preserve">Sebagai sumber informasi untuk </w:t>
      </w:r>
      <w:r w:rsidRPr="00F5272C">
        <w:rPr>
          <w:rFonts w:asciiTheme="majorBidi" w:hAnsiTheme="majorBidi" w:cstheme="majorBidi"/>
          <w:sz w:val="24"/>
          <w:szCs w:val="24"/>
        </w:rPr>
        <w:t>p</w:t>
      </w:r>
      <w:r w:rsidRPr="00F5272C">
        <w:rPr>
          <w:rFonts w:asciiTheme="majorBidi" w:hAnsiTheme="majorBidi" w:cstheme="majorBidi"/>
          <w:sz w:val="24"/>
          <w:szCs w:val="24"/>
          <w:lang w:val="en-US"/>
        </w:rPr>
        <w:t xml:space="preserve">engembangan </w:t>
      </w:r>
      <w:r w:rsidRPr="00F5272C">
        <w:rPr>
          <w:rFonts w:asciiTheme="majorBidi" w:hAnsiTheme="majorBidi" w:cstheme="majorBidi"/>
          <w:sz w:val="24"/>
          <w:szCs w:val="24"/>
        </w:rPr>
        <w:t>strategi yang diterapkan BMT dan s</w:t>
      </w:r>
      <w:r w:rsidRPr="00F5272C">
        <w:rPr>
          <w:rFonts w:asciiTheme="majorBidi" w:hAnsiTheme="majorBidi" w:cstheme="majorBidi"/>
          <w:sz w:val="24"/>
          <w:szCs w:val="24"/>
          <w:lang w:val="en-US"/>
        </w:rPr>
        <w:t xml:space="preserve">ebagai bahan evaluasi kinerja </w:t>
      </w:r>
      <w:r w:rsidRPr="00F5272C">
        <w:rPr>
          <w:rFonts w:asciiTheme="majorBidi" w:hAnsiTheme="majorBidi" w:cstheme="majorBidi"/>
          <w:sz w:val="24"/>
          <w:szCs w:val="24"/>
        </w:rPr>
        <w:t>BMT</w:t>
      </w:r>
      <w:r w:rsidRPr="00F5272C">
        <w:rPr>
          <w:rFonts w:asciiTheme="majorBidi" w:hAnsiTheme="majorBidi" w:cstheme="majorBidi"/>
          <w:sz w:val="24"/>
          <w:szCs w:val="24"/>
          <w:lang w:val="en-US"/>
        </w:rPr>
        <w:t xml:space="preserve"> dalam menghadapi kompetisi </w:t>
      </w:r>
      <w:r w:rsidRPr="00F5272C">
        <w:rPr>
          <w:rFonts w:asciiTheme="majorBidi" w:hAnsiTheme="majorBidi" w:cstheme="majorBidi"/>
          <w:sz w:val="24"/>
          <w:szCs w:val="24"/>
        </w:rPr>
        <w:t>di</w:t>
      </w:r>
      <w:r w:rsidRPr="00F5272C">
        <w:rPr>
          <w:rFonts w:asciiTheme="majorBidi" w:hAnsiTheme="majorBidi" w:cstheme="majorBidi"/>
          <w:sz w:val="24"/>
          <w:szCs w:val="24"/>
          <w:lang w:val="en-US"/>
        </w:rPr>
        <w:t xml:space="preserve"> dunia </w:t>
      </w:r>
      <w:r w:rsidRPr="00F5272C">
        <w:rPr>
          <w:rFonts w:asciiTheme="majorBidi" w:hAnsiTheme="majorBidi" w:cstheme="majorBidi"/>
          <w:sz w:val="24"/>
          <w:szCs w:val="24"/>
        </w:rPr>
        <w:t>perbankan nasional</w:t>
      </w:r>
      <w:r w:rsidRPr="00F5272C">
        <w:rPr>
          <w:rFonts w:asciiTheme="majorBidi" w:hAnsiTheme="majorBidi" w:cstheme="majorBidi"/>
          <w:sz w:val="24"/>
          <w:szCs w:val="24"/>
          <w:lang w:val="en-US"/>
        </w:rPr>
        <w:t>.</w:t>
      </w:r>
    </w:p>
    <w:p w:rsidR="00B171EE" w:rsidRPr="00F5272C" w:rsidRDefault="00B171EE" w:rsidP="00B171EE">
      <w:pPr>
        <w:pStyle w:val="ListParagraph"/>
        <w:numPr>
          <w:ilvl w:val="0"/>
          <w:numId w:val="6"/>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Bagi Peneliti Selanjutnya</w:t>
      </w:r>
      <w:r w:rsidRPr="00F5272C">
        <w:rPr>
          <w:rFonts w:asciiTheme="majorBidi" w:hAnsiTheme="majorBidi" w:cstheme="majorBidi"/>
          <w:sz w:val="24"/>
          <w:szCs w:val="24"/>
          <w:lang w:val="en-US"/>
        </w:rPr>
        <w:t xml:space="preserve"> </w:t>
      </w:r>
    </w:p>
    <w:p w:rsidR="00B171EE" w:rsidRPr="00F5272C" w:rsidRDefault="00B171EE" w:rsidP="00B171EE">
      <w:pPr>
        <w:pStyle w:val="ListParagraph"/>
        <w:spacing w:after="0" w:line="480" w:lineRule="auto"/>
        <w:ind w:left="1276" w:firstLine="425"/>
        <w:jc w:val="both"/>
        <w:rPr>
          <w:rFonts w:asciiTheme="majorBidi" w:hAnsiTheme="majorBidi" w:cstheme="majorBidi"/>
          <w:sz w:val="24"/>
          <w:szCs w:val="24"/>
        </w:rPr>
      </w:pPr>
      <w:r w:rsidRPr="00F5272C">
        <w:rPr>
          <w:rFonts w:asciiTheme="majorBidi" w:hAnsiTheme="majorBidi" w:cstheme="majorBidi"/>
          <w:sz w:val="24"/>
          <w:szCs w:val="24"/>
        </w:rPr>
        <w:t>Hasil penelitian ini diharapkan dapat</w:t>
      </w:r>
      <w:r w:rsidRPr="00F5272C">
        <w:rPr>
          <w:rFonts w:asciiTheme="majorBidi" w:hAnsiTheme="majorBidi" w:cstheme="majorBidi"/>
          <w:sz w:val="24"/>
          <w:szCs w:val="24"/>
          <w:lang w:val="en-US"/>
        </w:rPr>
        <w:t xml:space="preserve"> menambah wawasan</w:t>
      </w:r>
      <w:r w:rsidRPr="00F5272C">
        <w:rPr>
          <w:rFonts w:asciiTheme="majorBidi" w:hAnsiTheme="majorBidi" w:cstheme="majorBidi"/>
          <w:sz w:val="24"/>
          <w:szCs w:val="24"/>
        </w:rPr>
        <w:t xml:space="preserve"> dan bahan pertimbangan bagi</w:t>
      </w:r>
      <w:r w:rsidRPr="00F5272C">
        <w:rPr>
          <w:rFonts w:asciiTheme="majorBidi" w:hAnsiTheme="majorBidi" w:cstheme="majorBidi"/>
          <w:sz w:val="24"/>
          <w:szCs w:val="24"/>
          <w:lang w:val="en-US"/>
        </w:rPr>
        <w:t xml:space="preserve"> peneliti</w:t>
      </w:r>
      <w:r w:rsidRPr="00F5272C">
        <w:rPr>
          <w:rFonts w:asciiTheme="majorBidi" w:hAnsiTheme="majorBidi" w:cstheme="majorBidi"/>
          <w:sz w:val="24"/>
          <w:szCs w:val="24"/>
        </w:rPr>
        <w:t xml:space="preserve"> selanjutnya, khususnya yang berkaitan dengan</w:t>
      </w:r>
      <w:r w:rsidRPr="00F5272C">
        <w:rPr>
          <w:rFonts w:asciiTheme="majorBidi" w:hAnsiTheme="majorBidi" w:cstheme="majorBidi"/>
          <w:sz w:val="24"/>
          <w:szCs w:val="24"/>
          <w:lang w:val="en-US"/>
        </w:rPr>
        <w:t xml:space="preserve"> </w:t>
      </w:r>
      <w:r w:rsidRPr="00F5272C">
        <w:rPr>
          <w:rFonts w:asciiTheme="majorBidi" w:hAnsiTheme="majorBidi" w:cstheme="majorBidi"/>
          <w:sz w:val="24"/>
          <w:szCs w:val="24"/>
        </w:rPr>
        <w:t>budaya dan persepsi masyarakat terhadap keputusan menjadi nasabah BMT atau lembaga keuangan syariah.</w:t>
      </w:r>
    </w:p>
    <w:p w:rsidR="00B171EE" w:rsidRPr="00F5272C" w:rsidRDefault="002C7043" w:rsidP="002C7043">
      <w:pPr>
        <w:pStyle w:val="ListParagraph"/>
        <w:numPr>
          <w:ilvl w:val="0"/>
          <w:numId w:val="1"/>
        </w:numPr>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Ruang Lingkup dan Pembatasan</w:t>
      </w:r>
      <w:r w:rsidR="00B171EE" w:rsidRPr="00F5272C">
        <w:rPr>
          <w:rFonts w:asciiTheme="majorBidi" w:hAnsiTheme="majorBidi" w:cstheme="majorBidi"/>
          <w:b/>
          <w:bCs/>
          <w:sz w:val="24"/>
          <w:szCs w:val="24"/>
        </w:rPr>
        <w:t xml:space="preserve"> Penelitian</w:t>
      </w:r>
    </w:p>
    <w:p w:rsidR="00B171EE" w:rsidRPr="00F5272C" w:rsidRDefault="00B171EE" w:rsidP="00B171EE">
      <w:pPr>
        <w:pStyle w:val="ListParagraph"/>
        <w:numPr>
          <w:ilvl w:val="0"/>
          <w:numId w:val="8"/>
        </w:numPr>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rPr>
        <w:t>Ruang Lingkup</w:t>
      </w:r>
    </w:p>
    <w:p w:rsidR="00B171EE" w:rsidRPr="00F5272C" w:rsidRDefault="00B171EE" w:rsidP="00B171EE">
      <w:pPr>
        <w:pStyle w:val="ListParagraph"/>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rPr>
        <w:t>Penelitian ini ruang lingkupnya sebagai berikut:</w:t>
      </w:r>
    </w:p>
    <w:p w:rsidR="00B171EE" w:rsidRPr="00F5272C" w:rsidRDefault="00B171EE" w:rsidP="00B171EE">
      <w:pPr>
        <w:pStyle w:val="ListParagraph"/>
        <w:numPr>
          <w:ilvl w:val="0"/>
          <w:numId w:val="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Subyeknya adalah nasabah BMT Dinar Amanu Tulungagung.</w:t>
      </w:r>
    </w:p>
    <w:p w:rsidR="00B171EE" w:rsidRPr="00F5272C" w:rsidRDefault="00B171EE" w:rsidP="00B171EE">
      <w:pPr>
        <w:pStyle w:val="ListParagraph"/>
        <w:numPr>
          <w:ilvl w:val="0"/>
          <w:numId w:val="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Penelitian ini mengkaji tentang budaya dan persepsi nasabah terhadap BMT Dinar Amanu Tulungagung.</w:t>
      </w:r>
    </w:p>
    <w:p w:rsidR="00B171EE" w:rsidRPr="00F5272C" w:rsidRDefault="00B171EE" w:rsidP="00B171EE">
      <w:pPr>
        <w:pStyle w:val="ListParagraph"/>
        <w:numPr>
          <w:ilvl w:val="0"/>
          <w:numId w:val="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lastRenderedPageBreak/>
        <w:t>Indikator dari variabel budaya adalah agama, kebiasaan, dan pengetahuan.</w:t>
      </w:r>
    </w:p>
    <w:p w:rsidR="00B171EE" w:rsidRPr="00F5272C" w:rsidRDefault="00B171EE" w:rsidP="00B171EE">
      <w:pPr>
        <w:pStyle w:val="ListParagraph"/>
        <w:numPr>
          <w:ilvl w:val="0"/>
          <w:numId w:val="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Indikator dari variabel persepsi adalah penerimaan, pemahaman, dan penilaian.</w:t>
      </w:r>
    </w:p>
    <w:p w:rsidR="00B171EE" w:rsidRPr="00F5272C" w:rsidRDefault="00B171EE" w:rsidP="00B171EE">
      <w:pPr>
        <w:pStyle w:val="ListParagraph"/>
        <w:numPr>
          <w:ilvl w:val="0"/>
          <w:numId w:val="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Indikator dari variabel keputusan adalah kinerja karyawan, produk, pertimbangan, informasi, dan tempat.</w:t>
      </w:r>
    </w:p>
    <w:p w:rsidR="00B171EE" w:rsidRPr="00F5272C" w:rsidRDefault="00B171EE" w:rsidP="00B171EE">
      <w:pPr>
        <w:pStyle w:val="ListParagraph"/>
        <w:numPr>
          <w:ilvl w:val="0"/>
          <w:numId w:val="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Peneliti mengambil sampel penelitian di BMT Dinar Amanu Tulungagung.</w:t>
      </w:r>
    </w:p>
    <w:p w:rsidR="00B171EE" w:rsidRPr="00F5272C" w:rsidRDefault="00B171EE" w:rsidP="00B171EE">
      <w:pPr>
        <w:pStyle w:val="ListParagraph"/>
        <w:numPr>
          <w:ilvl w:val="0"/>
          <w:numId w:val="8"/>
        </w:numPr>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rPr>
        <w:t>Keterbatasan</w:t>
      </w:r>
    </w:p>
    <w:p w:rsidR="00B171EE" w:rsidRPr="00F5272C" w:rsidRDefault="00B171EE" w:rsidP="00B171EE">
      <w:pPr>
        <w:pStyle w:val="ListParagraph"/>
        <w:numPr>
          <w:ilvl w:val="0"/>
          <w:numId w:val="10"/>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Penelitian dibatasi pada budaya dan persepsi</w:t>
      </w:r>
    </w:p>
    <w:p w:rsidR="00B171EE" w:rsidRPr="00F5272C" w:rsidRDefault="00B171EE" w:rsidP="00B171EE">
      <w:pPr>
        <w:pStyle w:val="ListParagraph"/>
        <w:numPr>
          <w:ilvl w:val="0"/>
          <w:numId w:val="10"/>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Hasil dari penelitian tidak bisa digeneralisasikan untuk lembaga atau BMT.</w:t>
      </w:r>
    </w:p>
    <w:p w:rsidR="00B171EE" w:rsidRPr="00F5272C" w:rsidRDefault="00B171EE" w:rsidP="00B171EE">
      <w:pPr>
        <w:pStyle w:val="ListParagraph"/>
        <w:numPr>
          <w:ilvl w:val="0"/>
          <w:numId w:val="1"/>
        </w:numPr>
        <w:spacing w:after="0" w:line="480" w:lineRule="auto"/>
        <w:ind w:left="426"/>
        <w:jc w:val="both"/>
        <w:rPr>
          <w:rFonts w:asciiTheme="majorBidi" w:hAnsiTheme="majorBidi" w:cstheme="majorBidi"/>
          <w:b/>
          <w:bCs/>
          <w:sz w:val="24"/>
          <w:szCs w:val="24"/>
        </w:rPr>
      </w:pPr>
      <w:r w:rsidRPr="00F5272C">
        <w:rPr>
          <w:rFonts w:asciiTheme="majorBidi" w:hAnsiTheme="majorBidi" w:cstheme="majorBidi"/>
          <w:b/>
          <w:bCs/>
          <w:sz w:val="24"/>
          <w:szCs w:val="24"/>
        </w:rPr>
        <w:t>Penegasan Istilah</w:t>
      </w:r>
    </w:p>
    <w:p w:rsidR="00B171EE" w:rsidRPr="00F5272C" w:rsidRDefault="00B171EE" w:rsidP="00B171EE">
      <w:pPr>
        <w:pStyle w:val="ListParagraph"/>
        <w:numPr>
          <w:ilvl w:val="0"/>
          <w:numId w:val="5"/>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b/>
          <w:bCs/>
          <w:sz w:val="24"/>
          <w:szCs w:val="24"/>
        </w:rPr>
        <w:t>Definisi Konseptual</w:t>
      </w:r>
    </w:p>
    <w:p w:rsidR="00B171EE" w:rsidRPr="00F5272C" w:rsidRDefault="00B171EE" w:rsidP="00B171EE">
      <w:pPr>
        <w:pStyle w:val="ListParagraph"/>
        <w:numPr>
          <w:ilvl w:val="0"/>
          <w:numId w:val="7"/>
        </w:numPr>
        <w:spacing w:after="0" w:line="480" w:lineRule="auto"/>
        <w:ind w:left="1276"/>
        <w:jc w:val="both"/>
        <w:rPr>
          <w:rFonts w:asciiTheme="majorBidi" w:hAnsiTheme="majorBidi" w:cstheme="majorBidi"/>
          <w:sz w:val="24"/>
          <w:szCs w:val="24"/>
        </w:rPr>
      </w:pPr>
      <w:r w:rsidRPr="00F5272C">
        <w:rPr>
          <w:rFonts w:asciiTheme="majorBidi" w:hAnsiTheme="majorBidi" w:cstheme="majorBidi"/>
          <w:b/>
          <w:bCs/>
          <w:sz w:val="24"/>
          <w:szCs w:val="24"/>
        </w:rPr>
        <w:t>Budaya</w:t>
      </w:r>
    </w:p>
    <w:p w:rsidR="00B171EE" w:rsidRPr="00F5272C" w:rsidRDefault="00B171EE" w:rsidP="00B171EE">
      <w:pPr>
        <w:pStyle w:val="ListParagraph"/>
        <w:spacing w:after="0" w:line="480" w:lineRule="auto"/>
        <w:ind w:left="1276" w:firstLine="555"/>
        <w:jc w:val="both"/>
        <w:rPr>
          <w:rFonts w:asciiTheme="majorBidi" w:hAnsiTheme="majorBidi" w:cstheme="majorBidi"/>
          <w:sz w:val="24"/>
          <w:szCs w:val="24"/>
        </w:rPr>
      </w:pPr>
      <w:r w:rsidRPr="00F5272C">
        <w:rPr>
          <w:rFonts w:asciiTheme="majorBidi" w:hAnsiTheme="majorBidi" w:cstheme="majorBidi"/>
          <w:sz w:val="24"/>
          <w:szCs w:val="24"/>
        </w:rPr>
        <w:t xml:space="preserve">Menurut Melville Herskovits budaya adalah sebuah kerangka pikir </w:t>
      </w:r>
      <w:r w:rsidRPr="00F5272C">
        <w:rPr>
          <w:rFonts w:asciiTheme="majorBidi" w:hAnsiTheme="majorBidi" w:cstheme="majorBidi"/>
          <w:i/>
          <w:iCs/>
          <w:sz w:val="24"/>
          <w:szCs w:val="24"/>
        </w:rPr>
        <w:t>(construct)</w:t>
      </w:r>
      <w:r w:rsidRPr="00F5272C">
        <w:rPr>
          <w:rFonts w:asciiTheme="majorBidi" w:hAnsiTheme="majorBidi" w:cstheme="majorBidi"/>
          <w:sz w:val="24"/>
          <w:szCs w:val="24"/>
        </w:rPr>
        <w:t xml:space="preserve"> yang menjelaskan tentang keyakinan, perilaku, pengetahuan, kesepakatan-kesepakatan, nilai-nilai tujuan yang kesemuanya itu membentuk pandangan hidup sekelompok orang. Dari definisi diatas mengartikan budaya dalam perspektif yang cukup luas mencangkup semua aspek kehidupan manusia, yaitu semua yang berkaitan dengan berbagai macam hasil karya manusia mulai dari ilmu pengetahuan, keyakinan, seni, moral, hukum, adat </w:t>
      </w:r>
      <w:r w:rsidRPr="00F5272C">
        <w:rPr>
          <w:rFonts w:asciiTheme="majorBidi" w:hAnsiTheme="majorBidi" w:cstheme="majorBidi"/>
          <w:sz w:val="24"/>
          <w:szCs w:val="24"/>
        </w:rPr>
        <w:lastRenderedPageBreak/>
        <w:t>kebiasaan dan segala organisasi dalam pengertian yang luas (masyarakat) maupun organisasi dalam pengertian yang lebih mikro (perusahaan misalnya). Sedangkan menurut Bronislaw Malinowski (</w:t>
      </w:r>
      <w:r w:rsidRPr="00F5272C">
        <w:rPr>
          <w:rFonts w:asciiTheme="majorBidi" w:hAnsiTheme="majorBidi" w:cstheme="majorBidi"/>
          <w:i/>
          <w:iCs/>
          <w:sz w:val="24"/>
          <w:szCs w:val="24"/>
        </w:rPr>
        <w:t xml:space="preserve">Cultur </w:t>
      </w:r>
      <w:r w:rsidRPr="00F5272C">
        <w:rPr>
          <w:rFonts w:asciiTheme="majorBidi" w:hAnsiTheme="majorBidi" w:cstheme="majorBidi"/>
          <w:sz w:val="24"/>
          <w:szCs w:val="24"/>
        </w:rPr>
        <w:t>adalah keseluruhan kehidupan manusia yang integral yang terdiri dari berbagai peralatan dan barang-barang konsumen, berbagai peraturan untuk kehidupan masyarakat, ide-ide dan hasil karya manusia, keyakinan dan kebiasaan manusia).</w:t>
      </w:r>
      <w:r w:rsidRPr="00F5272C">
        <w:rPr>
          <w:rStyle w:val="FootnoteReference"/>
          <w:rFonts w:asciiTheme="majorBidi" w:hAnsiTheme="majorBidi" w:cstheme="majorBidi"/>
          <w:sz w:val="24"/>
          <w:szCs w:val="24"/>
        </w:rPr>
        <w:footnoteReference w:id="9"/>
      </w:r>
      <w:r w:rsidRPr="00F5272C">
        <w:rPr>
          <w:rFonts w:asciiTheme="majorBidi" w:hAnsiTheme="majorBidi" w:cstheme="majorBidi"/>
          <w:sz w:val="24"/>
          <w:szCs w:val="24"/>
        </w:rPr>
        <w:t xml:space="preserve"> </w:t>
      </w:r>
    </w:p>
    <w:p w:rsidR="00B171EE" w:rsidRPr="00F5272C" w:rsidRDefault="00B171EE" w:rsidP="00B171EE">
      <w:pPr>
        <w:pStyle w:val="ListParagraph"/>
        <w:numPr>
          <w:ilvl w:val="0"/>
          <w:numId w:val="7"/>
        </w:numPr>
        <w:spacing w:after="0" w:line="480" w:lineRule="auto"/>
        <w:ind w:left="1276"/>
        <w:jc w:val="both"/>
        <w:rPr>
          <w:rFonts w:asciiTheme="majorBidi" w:eastAsia="Times New Roman" w:hAnsiTheme="majorBidi" w:cstheme="majorBidi"/>
          <w:b/>
          <w:bCs/>
          <w:sz w:val="24"/>
          <w:szCs w:val="24"/>
        </w:rPr>
      </w:pPr>
      <w:r w:rsidRPr="00F5272C">
        <w:rPr>
          <w:rFonts w:asciiTheme="majorBidi" w:hAnsiTheme="majorBidi" w:cstheme="majorBidi"/>
          <w:b/>
          <w:bCs/>
          <w:sz w:val="24"/>
          <w:szCs w:val="24"/>
        </w:rPr>
        <w:t xml:space="preserve">Persepsi </w:t>
      </w:r>
    </w:p>
    <w:p w:rsidR="00B171EE" w:rsidRPr="0035632E" w:rsidRDefault="00B171EE" w:rsidP="00B171EE">
      <w:pPr>
        <w:pStyle w:val="ListParagraph"/>
        <w:spacing w:after="0" w:line="480" w:lineRule="auto"/>
        <w:ind w:left="1276" w:firstLine="555"/>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Menurut Bimo Walgito persepsi adalah suatu kesan terhadap suatu obyek yang diperoleh melalui proses penginderaan, pengorganisasian, dan interpretasi terhadap obyek tersebut yang diterima oleh individu, sehingga mer</w:t>
      </w:r>
      <w:r>
        <w:rPr>
          <w:rFonts w:asciiTheme="majorBidi" w:eastAsia="Times New Roman" w:hAnsiTheme="majorBidi" w:cstheme="majorBidi"/>
          <w:sz w:val="24"/>
          <w:szCs w:val="24"/>
        </w:rPr>
        <w:t>upakan suatu yang berarti dan m</w:t>
      </w:r>
      <w:r w:rsidRPr="00F5272C">
        <w:rPr>
          <w:rFonts w:asciiTheme="majorBidi" w:eastAsia="Times New Roman" w:hAnsiTheme="majorBidi" w:cstheme="majorBidi"/>
          <w:sz w:val="24"/>
          <w:szCs w:val="24"/>
        </w:rPr>
        <w:t xml:space="preserve">erupakan aktivitas </w:t>
      </w:r>
      <w:r w:rsidRPr="0035632E">
        <w:rPr>
          <w:rFonts w:asciiTheme="majorBidi" w:eastAsia="Times New Roman" w:hAnsiTheme="majorBidi" w:cstheme="majorBidi"/>
          <w:i/>
          <w:iCs/>
          <w:sz w:val="24"/>
          <w:szCs w:val="24"/>
        </w:rPr>
        <w:t>integrated</w:t>
      </w:r>
      <w:r w:rsidRPr="00F5272C">
        <w:rPr>
          <w:rFonts w:asciiTheme="majorBidi" w:eastAsia="Times New Roman" w:hAnsiTheme="majorBidi" w:cstheme="majorBidi"/>
          <w:sz w:val="24"/>
          <w:szCs w:val="24"/>
        </w:rPr>
        <w:t xml:space="preserve"> dalam diri indivi</w:t>
      </w:r>
      <w:r>
        <w:rPr>
          <w:rFonts w:asciiTheme="majorBidi" w:eastAsia="Times New Roman" w:hAnsiTheme="majorBidi" w:cstheme="majorBidi"/>
          <w:sz w:val="24"/>
          <w:szCs w:val="24"/>
        </w:rPr>
        <w:t>du.</w:t>
      </w:r>
      <w:r w:rsidRPr="00F5272C">
        <w:rPr>
          <w:rFonts w:asciiTheme="majorBidi" w:eastAsia="Times New Roman" w:hAnsiTheme="majorBidi" w:cstheme="majorBidi"/>
          <w:sz w:val="24"/>
          <w:szCs w:val="24"/>
        </w:rPr>
        <w:t xml:space="preserve"> Gambaran-gambaran yang diperoleh lewat panca indera itu kemudian di organisisir, kemudian di interpretasi (ditafsirkan) sehingga mempunyai arti atau makna bagi individu, sedang proses terjadinya persepsi tersebut merupakan satu kesatuan aktifitas dalam diri individu.</w:t>
      </w:r>
      <w:r w:rsidRPr="00F5272C">
        <w:rPr>
          <w:rStyle w:val="FootnoteReference"/>
          <w:rFonts w:asciiTheme="majorBidi" w:eastAsia="Times New Roman" w:hAnsiTheme="majorBidi" w:cstheme="majorBidi"/>
          <w:sz w:val="24"/>
          <w:szCs w:val="24"/>
        </w:rPr>
        <w:footnoteReference w:id="10"/>
      </w:r>
    </w:p>
    <w:p w:rsidR="00B171EE" w:rsidRPr="00F5272C" w:rsidRDefault="00B171EE" w:rsidP="00B171EE">
      <w:pPr>
        <w:pStyle w:val="ListParagraph"/>
        <w:numPr>
          <w:ilvl w:val="0"/>
          <w:numId w:val="7"/>
        </w:numPr>
        <w:spacing w:after="0" w:line="480" w:lineRule="auto"/>
        <w:ind w:left="1276"/>
        <w:jc w:val="both"/>
        <w:rPr>
          <w:rFonts w:asciiTheme="majorBidi" w:hAnsiTheme="majorBidi" w:cstheme="majorBidi"/>
          <w:sz w:val="24"/>
          <w:szCs w:val="24"/>
        </w:rPr>
      </w:pPr>
      <w:r w:rsidRPr="00F5272C">
        <w:rPr>
          <w:rFonts w:asciiTheme="majorBidi" w:hAnsiTheme="majorBidi" w:cstheme="majorBidi"/>
          <w:b/>
          <w:bCs/>
          <w:sz w:val="24"/>
          <w:szCs w:val="24"/>
        </w:rPr>
        <w:t>Keputusan</w:t>
      </w:r>
    </w:p>
    <w:p w:rsidR="00B171EE" w:rsidRPr="00F5272C" w:rsidRDefault="00B171EE" w:rsidP="00B171EE">
      <w:pPr>
        <w:pStyle w:val="ListParagraph"/>
        <w:spacing w:after="0" w:line="480" w:lineRule="auto"/>
        <w:ind w:left="1276" w:firstLine="555"/>
        <w:jc w:val="both"/>
        <w:rPr>
          <w:rFonts w:asciiTheme="majorBidi" w:hAnsiTheme="majorBidi" w:cstheme="majorBidi"/>
          <w:sz w:val="24"/>
          <w:szCs w:val="24"/>
        </w:rPr>
      </w:pPr>
      <w:r w:rsidRPr="00F5272C">
        <w:rPr>
          <w:rFonts w:asciiTheme="majorBidi" w:hAnsiTheme="majorBidi" w:cstheme="majorBidi"/>
          <w:sz w:val="24"/>
          <w:szCs w:val="24"/>
        </w:rPr>
        <w:t xml:space="preserve">Philip Kotler mengemukakan bahwa keputusan adalah sebuah proses pendekatan penyelesaian masalah yang terdiri dari pengenalan masalah, mencari informasi, beberapa penilaian </w:t>
      </w:r>
      <w:r w:rsidRPr="00F5272C">
        <w:rPr>
          <w:rFonts w:asciiTheme="majorBidi" w:hAnsiTheme="majorBidi" w:cstheme="majorBidi"/>
          <w:sz w:val="24"/>
          <w:szCs w:val="24"/>
        </w:rPr>
        <w:lastRenderedPageBreak/>
        <w:t>alternatif, membuat keputusan membeli dan perilaku setelah membeli yang dilalui konsumen. Keputusan merupakan bagian/salah satu elemen penting dari perilaku nasabah disamping kegiatan fisik yang melibatkan nasabah dalam menilai, mendapatkan dan mempergunakan barang-barang serta jasa ekonomis. Perspektif pemecahan masalah mencangkup semua jenis perilaku pemenuhan kebutuhan dan faktor-faktor yang memotivasi dan mempengaruhi keputusan nasabah.</w:t>
      </w:r>
      <w:r w:rsidRPr="00F5272C">
        <w:rPr>
          <w:rStyle w:val="FootnoteReference"/>
          <w:rFonts w:asciiTheme="majorBidi" w:hAnsiTheme="majorBidi" w:cstheme="majorBidi"/>
          <w:sz w:val="24"/>
          <w:szCs w:val="24"/>
        </w:rPr>
        <w:footnoteReference w:id="11"/>
      </w:r>
    </w:p>
    <w:p w:rsidR="00B171EE" w:rsidRPr="00F5272C" w:rsidRDefault="00B171EE" w:rsidP="00B171EE">
      <w:pPr>
        <w:pStyle w:val="ListParagraph"/>
        <w:numPr>
          <w:ilvl w:val="0"/>
          <w:numId w:val="7"/>
        </w:numPr>
        <w:spacing w:after="0" w:line="480" w:lineRule="auto"/>
        <w:ind w:left="1276"/>
        <w:jc w:val="both"/>
        <w:rPr>
          <w:rFonts w:asciiTheme="majorBidi" w:hAnsiTheme="majorBidi" w:cstheme="majorBidi"/>
          <w:b/>
          <w:bCs/>
          <w:sz w:val="24"/>
          <w:szCs w:val="24"/>
        </w:rPr>
      </w:pPr>
      <w:r w:rsidRPr="00F5272C">
        <w:rPr>
          <w:rFonts w:asciiTheme="majorBidi" w:hAnsiTheme="majorBidi" w:cstheme="majorBidi"/>
          <w:b/>
          <w:bCs/>
          <w:sz w:val="24"/>
          <w:szCs w:val="24"/>
        </w:rPr>
        <w:t xml:space="preserve">Nasabah </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Nasabah adalah orang yang biasa berhubungan dengan atau menjadi pelanggan bank.</w:t>
      </w:r>
      <w:r w:rsidRPr="00F5272C">
        <w:rPr>
          <w:rStyle w:val="FootnoteReference"/>
          <w:rFonts w:asciiTheme="majorBidi" w:hAnsiTheme="majorBidi" w:cstheme="majorBidi"/>
          <w:sz w:val="24"/>
          <w:szCs w:val="24"/>
        </w:rPr>
        <w:footnoteReference w:id="12"/>
      </w:r>
    </w:p>
    <w:p w:rsidR="00B171EE" w:rsidRPr="00F5272C" w:rsidRDefault="00B171EE" w:rsidP="00B171EE">
      <w:pPr>
        <w:pStyle w:val="ListParagraph"/>
        <w:numPr>
          <w:ilvl w:val="0"/>
          <w:numId w:val="7"/>
        </w:numPr>
        <w:spacing w:after="0" w:line="480" w:lineRule="auto"/>
        <w:ind w:left="1276"/>
        <w:jc w:val="both"/>
        <w:rPr>
          <w:rFonts w:asciiTheme="majorBidi" w:hAnsiTheme="majorBidi" w:cstheme="majorBidi"/>
          <w:b/>
          <w:bCs/>
          <w:sz w:val="24"/>
          <w:szCs w:val="24"/>
        </w:rPr>
      </w:pPr>
      <w:r w:rsidRPr="00F5272C">
        <w:rPr>
          <w:rFonts w:asciiTheme="majorBidi" w:hAnsiTheme="majorBidi" w:cstheme="majorBidi"/>
          <w:b/>
          <w:bCs/>
          <w:sz w:val="24"/>
          <w:szCs w:val="24"/>
        </w:rPr>
        <w:t>BMT</w:t>
      </w:r>
    </w:p>
    <w:p w:rsidR="00B171EE" w:rsidRPr="0035632E" w:rsidRDefault="00B171EE" w:rsidP="00B171EE">
      <w:pPr>
        <w:pStyle w:val="ListParagraph"/>
        <w:spacing w:after="0" w:line="480" w:lineRule="auto"/>
        <w:ind w:left="1276" w:firstLine="555"/>
        <w:jc w:val="both"/>
        <w:rPr>
          <w:rFonts w:asciiTheme="majorBidi" w:hAnsiTheme="majorBidi" w:cstheme="majorBidi"/>
          <w:sz w:val="24"/>
          <w:szCs w:val="24"/>
        </w:rPr>
      </w:pPr>
      <w:r w:rsidRPr="00F5272C">
        <w:rPr>
          <w:rFonts w:asciiTheme="majorBidi" w:hAnsiTheme="majorBidi" w:cstheme="majorBidi"/>
          <w:sz w:val="24"/>
          <w:szCs w:val="24"/>
        </w:rPr>
        <w:t xml:space="preserve">Menurut syarifudin BMT adalah sebuah Lembaga Keuangan yang dioperasikan dengan sistem yang sesuai Syariat Islam. BMT merupakan isntitusi yang menjalankan dua kegiatan secara terpadu yaitu </w:t>
      </w:r>
      <w:r w:rsidRPr="00F5272C">
        <w:rPr>
          <w:rFonts w:asciiTheme="majorBidi" w:hAnsiTheme="majorBidi" w:cstheme="majorBidi"/>
          <w:i/>
          <w:iCs/>
          <w:sz w:val="24"/>
          <w:szCs w:val="24"/>
        </w:rPr>
        <w:t xml:space="preserve">Bait Al-Maal </w:t>
      </w:r>
      <w:r w:rsidRPr="00F5272C">
        <w:rPr>
          <w:rFonts w:asciiTheme="majorBidi" w:hAnsiTheme="majorBidi" w:cstheme="majorBidi"/>
          <w:sz w:val="24"/>
          <w:szCs w:val="24"/>
        </w:rPr>
        <w:t xml:space="preserve">(melakukan kegiatan sosial dan dakwah), dan </w:t>
      </w:r>
      <w:r w:rsidRPr="00F5272C">
        <w:rPr>
          <w:rFonts w:asciiTheme="majorBidi" w:hAnsiTheme="majorBidi" w:cstheme="majorBidi"/>
          <w:i/>
          <w:iCs/>
          <w:sz w:val="24"/>
          <w:szCs w:val="24"/>
        </w:rPr>
        <w:t xml:space="preserve">Bait At-Tamwil </w:t>
      </w:r>
      <w:r w:rsidRPr="00F5272C">
        <w:rPr>
          <w:rFonts w:asciiTheme="majorBidi" w:hAnsiTheme="majorBidi" w:cstheme="majorBidi"/>
          <w:sz w:val="24"/>
          <w:szCs w:val="24"/>
        </w:rPr>
        <w:t>(melakukan kegiatan bisnis)</w:t>
      </w:r>
      <w:r>
        <w:rPr>
          <w:rFonts w:asciiTheme="majorBidi" w:hAnsiTheme="majorBidi" w:cstheme="majorBidi"/>
          <w:sz w:val="24"/>
          <w:szCs w:val="24"/>
        </w:rPr>
        <w:t>.</w:t>
      </w:r>
      <w:r w:rsidRPr="00F5272C">
        <w:rPr>
          <w:rStyle w:val="FootnoteReference"/>
          <w:rFonts w:asciiTheme="majorBidi" w:hAnsiTheme="majorBidi" w:cstheme="majorBidi"/>
          <w:sz w:val="24"/>
          <w:szCs w:val="24"/>
        </w:rPr>
        <w:footnoteReference w:id="13"/>
      </w:r>
    </w:p>
    <w:p w:rsidR="00B171EE" w:rsidRPr="00F5272C" w:rsidRDefault="00B171EE" w:rsidP="00B171EE">
      <w:pPr>
        <w:pStyle w:val="ListParagraph"/>
        <w:numPr>
          <w:ilvl w:val="0"/>
          <w:numId w:val="5"/>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b/>
          <w:bCs/>
          <w:sz w:val="24"/>
          <w:szCs w:val="24"/>
        </w:rPr>
        <w:t>Definisi Operasional</w:t>
      </w:r>
    </w:p>
    <w:p w:rsidR="00B171EE" w:rsidRPr="00F5272C" w:rsidRDefault="00B171EE" w:rsidP="00B171EE">
      <w:pPr>
        <w:pStyle w:val="ListParagraph"/>
        <w:spacing w:after="0" w:line="480" w:lineRule="auto"/>
        <w:ind w:left="851" w:firstLine="654"/>
        <w:jc w:val="both"/>
        <w:rPr>
          <w:rFonts w:asciiTheme="majorBidi" w:hAnsiTheme="majorBidi" w:cstheme="majorBidi"/>
          <w:sz w:val="24"/>
          <w:szCs w:val="24"/>
        </w:rPr>
      </w:pPr>
      <w:r w:rsidRPr="00F5272C">
        <w:rPr>
          <w:rFonts w:asciiTheme="majorBidi" w:hAnsiTheme="majorBidi" w:cstheme="majorBidi"/>
          <w:sz w:val="24"/>
          <w:szCs w:val="24"/>
        </w:rPr>
        <w:t xml:space="preserve">Dari definisi konseptual diatas maka secara operasionalnya kajian dalam judul ini dimaksudkan untuk mengetahui pengaruh budaya dan persepsi masyarakat terhadap keputusan menjadi nasabah pada BMT </w:t>
      </w:r>
      <w:r w:rsidRPr="00F5272C">
        <w:rPr>
          <w:rFonts w:asciiTheme="majorBidi" w:hAnsiTheme="majorBidi" w:cstheme="majorBidi"/>
          <w:sz w:val="24"/>
          <w:szCs w:val="24"/>
        </w:rPr>
        <w:lastRenderedPageBreak/>
        <w:t>Dinar Amanu Tulungagung. Adapun yang menjadi indikator-indikator dalam penelitian ini adalah budaya, persepsi masyarakat, dan keputusan konsumen dalam menggunakan produk atau jasa  untuk menjadi nasabah.</w:t>
      </w:r>
    </w:p>
    <w:p w:rsidR="00B171EE" w:rsidRDefault="00B171EE" w:rsidP="00B171EE">
      <w:pPr>
        <w:pStyle w:val="ListParagraph"/>
        <w:numPr>
          <w:ilvl w:val="0"/>
          <w:numId w:val="1"/>
        </w:numPr>
        <w:spacing w:after="0" w:line="480" w:lineRule="auto"/>
        <w:ind w:left="426"/>
        <w:rPr>
          <w:rFonts w:asciiTheme="majorBidi" w:hAnsiTheme="majorBidi" w:cstheme="majorBidi"/>
          <w:b/>
          <w:bCs/>
          <w:sz w:val="24"/>
          <w:szCs w:val="24"/>
        </w:rPr>
      </w:pPr>
      <w:r w:rsidRPr="00F5272C">
        <w:rPr>
          <w:rFonts w:asciiTheme="majorBidi" w:hAnsiTheme="majorBidi" w:cstheme="majorBidi"/>
          <w:b/>
          <w:bCs/>
          <w:sz w:val="24"/>
          <w:szCs w:val="24"/>
        </w:rPr>
        <w:t>Sistematika Skripsi</w:t>
      </w:r>
    </w:p>
    <w:p w:rsidR="00E421BC" w:rsidRPr="00F5272C" w:rsidRDefault="00E421BC" w:rsidP="00E421BC">
      <w:pPr>
        <w:pStyle w:val="ListParagraph"/>
        <w:spacing w:after="0" w:line="480" w:lineRule="auto"/>
        <w:ind w:left="426" w:firstLine="567"/>
        <w:rPr>
          <w:rFonts w:asciiTheme="majorBidi" w:hAnsiTheme="majorBidi" w:cstheme="majorBidi"/>
          <w:b/>
          <w:bCs/>
          <w:sz w:val="24"/>
          <w:szCs w:val="24"/>
        </w:rPr>
      </w:pPr>
      <w:r w:rsidRPr="006247CD">
        <w:rPr>
          <w:rFonts w:ascii="Times New Roman" w:hAnsi="Times New Roman" w:cs="Times New Roman"/>
          <w:sz w:val="24"/>
          <w:szCs w:val="24"/>
        </w:rPr>
        <w:t>Untuk mempermudah pemahaman dalam tulisan ini maka dibuat sistematika pembahasan sebagai berikut:</w:t>
      </w:r>
    </w:p>
    <w:p w:rsidR="00E421BC" w:rsidRDefault="00E421BC" w:rsidP="00E421BC">
      <w:pPr>
        <w:pStyle w:val="ListParagraph"/>
        <w:spacing w:after="0" w:line="480" w:lineRule="auto"/>
        <w:ind w:left="426" w:firstLine="567"/>
        <w:jc w:val="both"/>
        <w:rPr>
          <w:rFonts w:ascii="Times New Roman" w:hAnsi="Times New Roman" w:cs="Times New Roman"/>
          <w:sz w:val="24"/>
          <w:szCs w:val="24"/>
        </w:rPr>
      </w:pPr>
      <w:r>
        <w:rPr>
          <w:rFonts w:asciiTheme="majorBidi" w:hAnsiTheme="majorBidi" w:cstheme="majorBidi"/>
          <w:sz w:val="24"/>
          <w:szCs w:val="24"/>
        </w:rPr>
        <w:t>Bab I pendahuluan,</w:t>
      </w:r>
      <w:r w:rsidR="000816B0">
        <w:rPr>
          <w:rFonts w:asciiTheme="majorBidi" w:hAnsiTheme="majorBidi" w:cstheme="majorBidi"/>
          <w:sz w:val="24"/>
          <w:szCs w:val="24"/>
        </w:rPr>
        <w:t xml:space="preserve"> </w:t>
      </w:r>
      <w:r>
        <w:rPr>
          <w:rFonts w:asciiTheme="majorBidi" w:hAnsiTheme="majorBidi" w:cstheme="majorBidi"/>
          <w:sz w:val="24"/>
          <w:szCs w:val="24"/>
        </w:rPr>
        <w:t>b</w:t>
      </w:r>
      <w:r w:rsidR="000816B0" w:rsidRPr="000816B0">
        <w:rPr>
          <w:rFonts w:asciiTheme="majorBidi" w:hAnsiTheme="majorBidi" w:cstheme="majorBidi"/>
          <w:sz w:val="24"/>
          <w:szCs w:val="24"/>
        </w:rPr>
        <w:t>erisi uraikan tentang</w:t>
      </w:r>
      <w:r w:rsidR="00B171EE" w:rsidRPr="000816B0">
        <w:rPr>
          <w:rFonts w:asciiTheme="majorBidi" w:hAnsiTheme="majorBidi" w:cstheme="majorBidi"/>
          <w:sz w:val="24"/>
          <w:szCs w:val="24"/>
        </w:rPr>
        <w:t xml:space="preserve"> </w:t>
      </w:r>
      <w:r w:rsidR="00B171EE" w:rsidRPr="000816B0">
        <w:rPr>
          <w:rFonts w:asciiTheme="majorBidi" w:hAnsiTheme="majorBidi" w:cstheme="majorBidi"/>
          <w:sz w:val="24"/>
          <w:szCs w:val="24"/>
          <w:lang w:val="en-US"/>
        </w:rPr>
        <w:t xml:space="preserve">latar belakang masalah, rumusan masalah, tujuan penelitian, </w:t>
      </w:r>
      <w:r w:rsidR="00B171EE" w:rsidRPr="000816B0">
        <w:rPr>
          <w:rFonts w:asciiTheme="majorBidi" w:hAnsiTheme="majorBidi" w:cstheme="majorBidi"/>
          <w:sz w:val="24"/>
          <w:szCs w:val="24"/>
        </w:rPr>
        <w:t xml:space="preserve">kegunaan </w:t>
      </w:r>
      <w:r w:rsidR="00B171EE" w:rsidRPr="000816B0">
        <w:rPr>
          <w:rFonts w:asciiTheme="majorBidi" w:hAnsiTheme="majorBidi" w:cstheme="majorBidi"/>
          <w:sz w:val="24"/>
          <w:szCs w:val="24"/>
          <w:lang w:val="en-US"/>
        </w:rPr>
        <w:t xml:space="preserve"> penelitian</w:t>
      </w:r>
      <w:r w:rsidR="00B171EE" w:rsidRPr="000816B0">
        <w:rPr>
          <w:rFonts w:asciiTheme="majorBidi" w:hAnsiTheme="majorBidi" w:cstheme="majorBidi"/>
          <w:sz w:val="24"/>
          <w:szCs w:val="24"/>
        </w:rPr>
        <w:t xml:space="preserve">, ruang lingkup </w:t>
      </w:r>
      <w:r w:rsidR="00B171EE" w:rsidRPr="000816B0">
        <w:rPr>
          <w:rFonts w:asciiTheme="majorBidi" w:hAnsiTheme="majorBidi" w:cstheme="majorBidi"/>
          <w:sz w:val="24"/>
          <w:szCs w:val="24"/>
          <w:lang w:val="en-US"/>
        </w:rPr>
        <w:t xml:space="preserve">dan </w:t>
      </w:r>
      <w:r w:rsidR="00B171EE" w:rsidRPr="000816B0">
        <w:rPr>
          <w:rFonts w:asciiTheme="majorBidi" w:hAnsiTheme="majorBidi" w:cstheme="majorBidi"/>
          <w:sz w:val="24"/>
          <w:szCs w:val="24"/>
        </w:rPr>
        <w:t xml:space="preserve">keterbatasan penelitian, penegasan istilah, dan </w:t>
      </w:r>
      <w:r w:rsidR="00B171EE" w:rsidRPr="000816B0">
        <w:rPr>
          <w:rFonts w:asciiTheme="majorBidi" w:hAnsiTheme="majorBidi" w:cstheme="majorBidi"/>
          <w:sz w:val="24"/>
          <w:szCs w:val="24"/>
          <w:lang w:val="en-US"/>
        </w:rPr>
        <w:t xml:space="preserve">sisitematika </w:t>
      </w:r>
      <w:r w:rsidR="000816B0" w:rsidRPr="000816B0">
        <w:rPr>
          <w:rFonts w:asciiTheme="majorBidi" w:hAnsiTheme="majorBidi" w:cstheme="majorBidi"/>
          <w:sz w:val="24"/>
          <w:szCs w:val="24"/>
        </w:rPr>
        <w:t>pembahasan</w:t>
      </w:r>
      <w:r w:rsidR="00B171EE" w:rsidRPr="000816B0">
        <w:rPr>
          <w:rFonts w:asciiTheme="majorBidi" w:hAnsiTheme="majorBidi" w:cstheme="majorBidi"/>
          <w:sz w:val="24"/>
          <w:szCs w:val="24"/>
          <w:lang w:val="en-US"/>
        </w:rPr>
        <w:t>.</w:t>
      </w:r>
      <w:r w:rsidR="000816B0" w:rsidRPr="000816B0">
        <w:rPr>
          <w:rFonts w:asciiTheme="majorBidi" w:hAnsiTheme="majorBidi" w:cstheme="majorBidi"/>
          <w:sz w:val="24"/>
          <w:szCs w:val="24"/>
        </w:rPr>
        <w:t xml:space="preserve"> </w:t>
      </w:r>
      <w:r w:rsidR="000816B0" w:rsidRPr="000816B0">
        <w:rPr>
          <w:rFonts w:ascii="Times New Roman" w:hAnsi="Times New Roman" w:cs="Times New Roman"/>
          <w:sz w:val="24"/>
          <w:szCs w:val="24"/>
        </w:rPr>
        <w:t>Pendahuluan ini berisi hal-hal pokok yang dapat dijadikan pijakan dalam memahami bab-bab selanjutnya.</w:t>
      </w:r>
    </w:p>
    <w:p w:rsidR="00E421BC" w:rsidRDefault="00E421BC" w:rsidP="00E421BC">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Bab II landasan teori, b</w:t>
      </w:r>
      <w:r w:rsidR="000816B0" w:rsidRPr="00E421BC">
        <w:rPr>
          <w:rFonts w:asciiTheme="majorBidi" w:hAnsiTheme="majorBidi" w:cstheme="majorBidi"/>
          <w:sz w:val="24"/>
          <w:szCs w:val="24"/>
        </w:rPr>
        <w:t>erisi uraian tentang</w:t>
      </w:r>
      <w:r w:rsidR="00B171EE" w:rsidRPr="00E421BC">
        <w:rPr>
          <w:rFonts w:asciiTheme="majorBidi" w:hAnsiTheme="majorBidi" w:cstheme="majorBidi"/>
          <w:sz w:val="24"/>
          <w:szCs w:val="24"/>
        </w:rPr>
        <w:t xml:space="preserve"> kerangka teori</w:t>
      </w:r>
      <w:r w:rsidR="000816B0" w:rsidRPr="00E421BC">
        <w:rPr>
          <w:rFonts w:asciiTheme="majorBidi" w:hAnsiTheme="majorBidi" w:cstheme="majorBidi"/>
          <w:sz w:val="24"/>
          <w:szCs w:val="24"/>
        </w:rPr>
        <w:t xml:space="preserve"> yang dapat digunakan sebagai bahan analisa dalam membahas objek penelitian dimana akan dilakukan dalam bab IV. </w:t>
      </w:r>
      <w:r w:rsidR="000816B0" w:rsidRPr="00E421BC">
        <w:rPr>
          <w:rFonts w:ascii="Times New Roman" w:hAnsi="Times New Roman" w:cs="Times New Roman"/>
          <w:sz w:val="24"/>
          <w:szCs w:val="24"/>
        </w:rPr>
        <w:t>Tanpa ada ulasan kajian teori yang mendahului pembahasan dalam sebuah penelitian, maka akan terjadi ketidakjelasan hasil penelitian. Dalam bab II ini peneliti akan memaparkan tentang definisi budaya, persepsi, keputusan nasabah, konsep BMT,</w:t>
      </w:r>
      <w:r>
        <w:rPr>
          <w:rFonts w:ascii="Times New Roman" w:hAnsi="Times New Roman" w:cs="Times New Roman"/>
          <w:sz w:val="24"/>
          <w:szCs w:val="24"/>
        </w:rPr>
        <w:t xml:space="preserve"> </w:t>
      </w:r>
      <w:r w:rsidR="000816B0" w:rsidRPr="00E421BC">
        <w:rPr>
          <w:rFonts w:ascii="Times New Roman" w:hAnsi="Times New Roman" w:cs="Times New Roman"/>
          <w:sz w:val="24"/>
          <w:szCs w:val="24"/>
        </w:rPr>
        <w:t>juga hal lain yang terkait.</w:t>
      </w:r>
    </w:p>
    <w:p w:rsidR="00E421BC" w:rsidRDefault="00E421BC" w:rsidP="00E421BC">
      <w:pPr>
        <w:pStyle w:val="ListParagraph"/>
        <w:spacing w:after="0" w:line="480" w:lineRule="auto"/>
        <w:ind w:left="426" w:firstLine="567"/>
        <w:jc w:val="both"/>
        <w:rPr>
          <w:rFonts w:ascii="Times New Roman" w:hAnsi="Times New Roman" w:cs="Times New Roman"/>
          <w:sz w:val="24"/>
          <w:szCs w:val="24"/>
        </w:rPr>
      </w:pPr>
      <w:r w:rsidRPr="00E421BC">
        <w:rPr>
          <w:rFonts w:asciiTheme="majorBidi" w:hAnsiTheme="majorBidi" w:cstheme="majorBidi"/>
          <w:sz w:val="24"/>
          <w:szCs w:val="24"/>
        </w:rPr>
        <w:t>Bab III metode penelitian</w:t>
      </w:r>
      <w:r>
        <w:rPr>
          <w:rFonts w:asciiTheme="majorBidi" w:hAnsiTheme="majorBidi" w:cstheme="majorBidi"/>
          <w:sz w:val="24"/>
          <w:szCs w:val="24"/>
        </w:rPr>
        <w:t xml:space="preserve">, </w:t>
      </w:r>
      <w:r w:rsidRPr="00E421BC">
        <w:rPr>
          <w:rFonts w:ascii="Times New Roman" w:hAnsi="Times New Roman" w:cs="Times New Roman"/>
          <w:sz w:val="24"/>
          <w:szCs w:val="24"/>
        </w:rPr>
        <w:t>berisi tentang metode penelitian yang dipakai dalam rangka mencapai hasil penelitian secara maksimal, yang memuat jenis penelitian, pendekatan yang dipakai, sumber data dalam penelitian, metode pengumpulan data, serta metode pengolahan dan analisis data. Sehingga dari sini dapat diketahui kesesuaian antara metode yang dipakai dengan jenis penelitian yang dilakukan.</w:t>
      </w:r>
    </w:p>
    <w:p w:rsidR="00750D0E" w:rsidRDefault="00B171EE" w:rsidP="00750D0E">
      <w:pPr>
        <w:pStyle w:val="ListParagraph"/>
        <w:spacing w:after="0" w:line="480" w:lineRule="auto"/>
        <w:ind w:left="426" w:firstLine="567"/>
        <w:jc w:val="both"/>
        <w:rPr>
          <w:rFonts w:ascii="Times New Roman" w:hAnsi="Times New Roman" w:cs="Times New Roman"/>
          <w:sz w:val="24"/>
          <w:szCs w:val="24"/>
        </w:rPr>
      </w:pPr>
      <w:r w:rsidRPr="00E421BC">
        <w:rPr>
          <w:rFonts w:asciiTheme="majorBidi" w:hAnsiTheme="majorBidi" w:cstheme="majorBidi"/>
          <w:sz w:val="24"/>
          <w:szCs w:val="24"/>
          <w:lang w:val="en-US"/>
        </w:rPr>
        <w:lastRenderedPageBreak/>
        <w:t>B</w:t>
      </w:r>
      <w:r w:rsidR="00E421BC" w:rsidRPr="00E421BC">
        <w:rPr>
          <w:rFonts w:asciiTheme="majorBidi" w:hAnsiTheme="majorBidi" w:cstheme="majorBidi"/>
          <w:sz w:val="24"/>
          <w:szCs w:val="24"/>
        </w:rPr>
        <w:t xml:space="preserve">ab IV </w:t>
      </w:r>
      <w:r w:rsidR="00E421BC" w:rsidRPr="00E421BC">
        <w:rPr>
          <w:rFonts w:ascii="Times New Roman" w:hAnsi="Times New Roman" w:cs="Times New Roman"/>
          <w:sz w:val="24"/>
          <w:szCs w:val="24"/>
        </w:rPr>
        <w:t xml:space="preserve">berisi tentang uraian hasil penelitian dan pembahasan deskripsi hasil penelitian tentang </w:t>
      </w:r>
      <w:r w:rsidR="00E421BC">
        <w:rPr>
          <w:rFonts w:ascii="Times New Roman" w:hAnsi="Times New Roman" w:cs="Times New Roman"/>
          <w:sz w:val="24"/>
          <w:szCs w:val="24"/>
        </w:rPr>
        <w:t>pengaruh budaya dan persepsi masyarakat terhadap keputusan menjadi nasabah pada</w:t>
      </w:r>
      <w:r w:rsidR="00E421BC" w:rsidRPr="00E421BC">
        <w:rPr>
          <w:rFonts w:ascii="Times New Roman" w:hAnsi="Times New Roman" w:cs="Times New Roman"/>
          <w:sz w:val="24"/>
          <w:szCs w:val="24"/>
        </w:rPr>
        <w:t xml:space="preserve"> di BMT </w:t>
      </w:r>
      <w:r w:rsidR="00E421BC">
        <w:rPr>
          <w:rFonts w:ascii="Times New Roman" w:hAnsi="Times New Roman" w:cs="Times New Roman"/>
          <w:sz w:val="24"/>
          <w:szCs w:val="24"/>
        </w:rPr>
        <w:t>Dinar Amanu Tulungagung</w:t>
      </w:r>
      <w:r w:rsidR="00E421BC" w:rsidRPr="00E421BC">
        <w:rPr>
          <w:rFonts w:ascii="Times New Roman" w:hAnsi="Times New Roman" w:cs="Times New Roman"/>
          <w:sz w:val="24"/>
          <w:szCs w:val="24"/>
        </w:rPr>
        <w:t>. Bab ini disusun sebagai bagian dari upaya menemukan jawaban atas pertanyaan-pertanyaan yang ada dalam rumusan masalah. Selain itu untuk lebih mengetahui dan memahami tujuan dari penelitian ini</w:t>
      </w:r>
      <w:r w:rsidR="00750D0E">
        <w:rPr>
          <w:rFonts w:ascii="Times New Roman" w:hAnsi="Times New Roman" w:cs="Times New Roman"/>
          <w:sz w:val="24"/>
          <w:szCs w:val="24"/>
        </w:rPr>
        <w:t>.</w:t>
      </w:r>
    </w:p>
    <w:p w:rsidR="00B171EE" w:rsidRPr="00750D0E" w:rsidRDefault="00750D0E" w:rsidP="00750D0E">
      <w:pPr>
        <w:pStyle w:val="ListParagraph"/>
        <w:spacing w:after="0" w:line="480" w:lineRule="auto"/>
        <w:ind w:left="426" w:firstLine="567"/>
        <w:jc w:val="both"/>
        <w:rPr>
          <w:rFonts w:asciiTheme="majorBidi" w:hAnsiTheme="majorBidi" w:cstheme="majorBidi"/>
          <w:sz w:val="24"/>
          <w:szCs w:val="24"/>
        </w:rPr>
      </w:pPr>
      <w:r w:rsidRPr="006F5DE2">
        <w:rPr>
          <w:rFonts w:ascii="Times New Roman" w:hAnsi="Times New Roman" w:cs="Times New Roman"/>
          <w:sz w:val="24"/>
          <w:szCs w:val="24"/>
        </w:rPr>
        <w:t xml:space="preserve">Bab V berisi penutup yang meliputi kesimpulan dari penelitian dan saran-saran. Penelitian ini akan diakhiri dengan kesimpulan dan saran yang dapat diberikan kepada berbagai pihak yang terkait. Kesimpulan yang dimaksudkan sebagai konklusi penelitian. Hal ini penting sebagai penegasan kembali terhadap hasil penelitian yang ada dalam bab IV. Sehingga pembaca dapat memahaminya secara konkret dan utuh. Sedangkan saran merupakan harapan-harapan peneliti kepada para pihak yang berkompeten dalam masalah yang dikaji dalam penelitian ini, agar peneliti dapat memberikan kajian mengenai </w:t>
      </w:r>
      <w:r>
        <w:rPr>
          <w:rFonts w:ascii="Times New Roman" w:hAnsi="Times New Roman" w:cs="Times New Roman"/>
          <w:sz w:val="24"/>
          <w:szCs w:val="24"/>
        </w:rPr>
        <w:t>pengaruh budaya dan persepsi masyarakat terhadap keputusan menjadi nasabah pada</w:t>
      </w:r>
      <w:r w:rsidRPr="00E421BC">
        <w:rPr>
          <w:rFonts w:ascii="Times New Roman" w:hAnsi="Times New Roman" w:cs="Times New Roman"/>
          <w:sz w:val="24"/>
          <w:szCs w:val="24"/>
        </w:rPr>
        <w:t xml:space="preserve"> di BMT </w:t>
      </w:r>
      <w:r>
        <w:rPr>
          <w:rFonts w:ascii="Times New Roman" w:hAnsi="Times New Roman" w:cs="Times New Roman"/>
          <w:sz w:val="24"/>
          <w:szCs w:val="24"/>
        </w:rPr>
        <w:t>Dinar Amanu Tulungagung.</w:t>
      </w:r>
    </w:p>
    <w:p w:rsidR="008C63B5" w:rsidRDefault="008C63B5" w:rsidP="00B171EE">
      <w:pPr>
        <w:rPr>
          <w:rFonts w:ascii="Times New Roman" w:hAnsi="Times New Roman" w:cs="Times New Roman"/>
          <w:sz w:val="24"/>
          <w:szCs w:val="24"/>
        </w:rPr>
      </w:pPr>
    </w:p>
    <w:p w:rsidR="00750D0E" w:rsidRDefault="00750D0E" w:rsidP="00B171EE">
      <w:pPr>
        <w:rPr>
          <w:rFonts w:ascii="Times New Roman" w:hAnsi="Times New Roman" w:cs="Times New Roman"/>
          <w:sz w:val="24"/>
          <w:szCs w:val="24"/>
        </w:rPr>
      </w:pPr>
    </w:p>
    <w:p w:rsidR="00750D0E" w:rsidRDefault="00750D0E" w:rsidP="00B171EE">
      <w:pPr>
        <w:rPr>
          <w:rFonts w:ascii="Times New Roman" w:hAnsi="Times New Roman" w:cs="Times New Roman"/>
          <w:sz w:val="24"/>
          <w:szCs w:val="24"/>
        </w:rPr>
      </w:pPr>
    </w:p>
    <w:p w:rsidR="00750D0E" w:rsidRDefault="00750D0E" w:rsidP="00B171EE">
      <w:pPr>
        <w:rPr>
          <w:rFonts w:ascii="Times New Roman" w:hAnsi="Times New Roman" w:cs="Times New Roman"/>
          <w:sz w:val="24"/>
          <w:szCs w:val="24"/>
        </w:rPr>
      </w:pPr>
    </w:p>
    <w:p w:rsidR="00750D0E" w:rsidRDefault="00750D0E" w:rsidP="00B171EE">
      <w:pPr>
        <w:rPr>
          <w:rFonts w:ascii="Times New Roman" w:hAnsi="Times New Roman" w:cs="Times New Roman"/>
          <w:sz w:val="24"/>
          <w:szCs w:val="24"/>
        </w:rPr>
      </w:pPr>
    </w:p>
    <w:p w:rsidR="00750D0E" w:rsidRDefault="00750D0E" w:rsidP="00B171EE">
      <w:pPr>
        <w:rPr>
          <w:rFonts w:ascii="Times New Roman" w:hAnsi="Times New Roman" w:cs="Times New Roman"/>
          <w:sz w:val="24"/>
          <w:szCs w:val="24"/>
        </w:rPr>
      </w:pPr>
    </w:p>
    <w:p w:rsidR="00750D0E" w:rsidRDefault="00750D0E" w:rsidP="00B171EE">
      <w:pPr>
        <w:rPr>
          <w:rFonts w:ascii="Times New Roman" w:hAnsi="Times New Roman" w:cs="Times New Roman"/>
          <w:sz w:val="24"/>
          <w:szCs w:val="24"/>
        </w:rPr>
      </w:pPr>
    </w:p>
    <w:p w:rsidR="00750D0E" w:rsidRDefault="00750D0E" w:rsidP="00B171EE">
      <w:pPr>
        <w:rPr>
          <w:rFonts w:ascii="Times New Roman" w:hAnsi="Times New Roman" w:cs="Times New Roman"/>
          <w:sz w:val="24"/>
          <w:szCs w:val="24"/>
        </w:rPr>
      </w:pPr>
    </w:p>
    <w:p w:rsidR="00B171EE" w:rsidRPr="00F5272C" w:rsidRDefault="00B171EE" w:rsidP="00B171EE">
      <w:pPr>
        <w:spacing w:after="0" w:line="480" w:lineRule="auto"/>
        <w:jc w:val="center"/>
        <w:rPr>
          <w:rFonts w:asciiTheme="majorBidi" w:hAnsiTheme="majorBidi" w:cstheme="majorBidi"/>
          <w:b/>
          <w:bCs/>
          <w:sz w:val="28"/>
          <w:szCs w:val="28"/>
        </w:rPr>
      </w:pPr>
      <w:r w:rsidRPr="00F5272C">
        <w:rPr>
          <w:rFonts w:asciiTheme="majorBidi" w:hAnsiTheme="majorBidi" w:cstheme="majorBidi"/>
          <w:b/>
          <w:bCs/>
          <w:sz w:val="28"/>
          <w:szCs w:val="28"/>
        </w:rPr>
        <w:lastRenderedPageBreak/>
        <w:t>BAB II</w:t>
      </w:r>
    </w:p>
    <w:p w:rsidR="00B171EE" w:rsidRPr="00F5272C" w:rsidRDefault="00B171EE" w:rsidP="00B171EE">
      <w:pPr>
        <w:spacing w:after="0" w:line="480" w:lineRule="auto"/>
        <w:jc w:val="center"/>
        <w:rPr>
          <w:rFonts w:asciiTheme="majorBidi" w:hAnsiTheme="majorBidi" w:cstheme="majorBidi"/>
          <w:b/>
          <w:bCs/>
          <w:sz w:val="28"/>
          <w:szCs w:val="28"/>
        </w:rPr>
      </w:pPr>
      <w:r w:rsidRPr="00F5272C">
        <w:rPr>
          <w:rFonts w:asciiTheme="majorBidi" w:hAnsiTheme="majorBidi" w:cstheme="majorBidi"/>
          <w:b/>
          <w:bCs/>
          <w:sz w:val="28"/>
          <w:szCs w:val="28"/>
        </w:rPr>
        <w:t>LANDASAN TEORI</w:t>
      </w:r>
    </w:p>
    <w:p w:rsidR="00B171EE" w:rsidRPr="00F5272C" w:rsidRDefault="00B171EE" w:rsidP="00B171EE">
      <w:pPr>
        <w:pStyle w:val="ListParagraph"/>
        <w:numPr>
          <w:ilvl w:val="0"/>
          <w:numId w:val="11"/>
        </w:numPr>
        <w:spacing w:after="0" w:line="480" w:lineRule="auto"/>
        <w:ind w:left="426"/>
        <w:rPr>
          <w:rFonts w:asciiTheme="majorBidi" w:hAnsiTheme="majorBidi" w:cstheme="majorBidi"/>
          <w:b/>
          <w:bCs/>
          <w:sz w:val="24"/>
          <w:szCs w:val="24"/>
        </w:rPr>
      </w:pPr>
      <w:r w:rsidRPr="00F5272C">
        <w:rPr>
          <w:rFonts w:asciiTheme="majorBidi" w:hAnsiTheme="majorBidi" w:cstheme="majorBidi"/>
          <w:b/>
          <w:bCs/>
          <w:sz w:val="24"/>
          <w:szCs w:val="24"/>
        </w:rPr>
        <w:t xml:space="preserve">Kerangka Teori </w:t>
      </w:r>
    </w:p>
    <w:p w:rsidR="00B171EE" w:rsidRPr="00F5272C" w:rsidRDefault="00B171EE" w:rsidP="00B171EE">
      <w:pPr>
        <w:pStyle w:val="ListParagraph"/>
        <w:numPr>
          <w:ilvl w:val="0"/>
          <w:numId w:val="12"/>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b/>
          <w:bCs/>
          <w:sz w:val="24"/>
          <w:szCs w:val="24"/>
        </w:rPr>
        <w:t>Budaya</w:t>
      </w:r>
    </w:p>
    <w:p w:rsidR="00B171EE" w:rsidRPr="00F5272C" w:rsidRDefault="00B171EE" w:rsidP="00CC6D8E">
      <w:pPr>
        <w:pStyle w:val="ListParagraph"/>
        <w:numPr>
          <w:ilvl w:val="0"/>
          <w:numId w:val="27"/>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Pengertian</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 xml:space="preserve">Kata kebudayaan berasal dari kata sansekerta </w:t>
      </w:r>
      <w:r w:rsidRPr="00F5272C">
        <w:rPr>
          <w:rFonts w:asciiTheme="majorBidi" w:hAnsiTheme="majorBidi" w:cstheme="majorBidi"/>
          <w:i/>
          <w:iCs/>
          <w:sz w:val="24"/>
          <w:szCs w:val="24"/>
        </w:rPr>
        <w:t>buddhayah</w:t>
      </w:r>
      <w:r w:rsidRPr="00F5272C">
        <w:rPr>
          <w:rFonts w:asciiTheme="majorBidi" w:hAnsiTheme="majorBidi" w:cstheme="majorBidi"/>
          <w:sz w:val="24"/>
          <w:szCs w:val="24"/>
        </w:rPr>
        <w:t xml:space="preserve">, yaitu bentuk jamak dari </w:t>
      </w:r>
      <w:r w:rsidRPr="00F5272C">
        <w:rPr>
          <w:rFonts w:asciiTheme="majorBidi" w:hAnsiTheme="majorBidi" w:cstheme="majorBidi"/>
          <w:i/>
          <w:iCs/>
          <w:sz w:val="24"/>
          <w:szCs w:val="24"/>
        </w:rPr>
        <w:t>buddhi</w:t>
      </w:r>
      <w:r w:rsidRPr="00F5272C">
        <w:rPr>
          <w:rFonts w:asciiTheme="majorBidi" w:hAnsiTheme="majorBidi" w:cstheme="majorBidi"/>
          <w:sz w:val="24"/>
          <w:szCs w:val="24"/>
        </w:rPr>
        <w:t xml:space="preserve"> yang artinya akal. Dengan demikian kebudayaan dapat diartika sebagai: “hal-hal yang bersangkut-paut dengan akal.” Dalam istilah “antropologi-budaya” pengertian “budaya” sama dengan “kebudayaan”. E.B. Taylor, Bapak dan pakar dunia Antropologi Budaya, mendefinisikan budaya sebagai keseluruhan kompleks yang meliputi pengetahuan, kepercayaan, kesenian, moral, hukum, adat istiadat, dan kemampuan-kemampuan atau kebiasaan-kebiasaan lain yang diperoleh anggota-anggota suatu masyarakat.</w:t>
      </w:r>
      <w:r w:rsidRPr="00F5272C">
        <w:rPr>
          <w:rStyle w:val="FootnoteReference"/>
          <w:rFonts w:asciiTheme="majorBidi" w:hAnsiTheme="majorBidi" w:cstheme="majorBidi"/>
          <w:sz w:val="24"/>
          <w:szCs w:val="24"/>
        </w:rPr>
        <w:footnoteReference w:id="14"/>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 xml:space="preserve">Mudji Sutrisno dalam bukunya </w:t>
      </w:r>
      <w:r w:rsidRPr="00F5272C">
        <w:rPr>
          <w:rFonts w:asciiTheme="majorBidi" w:hAnsiTheme="majorBidi" w:cstheme="majorBidi"/>
          <w:i/>
          <w:iCs/>
          <w:sz w:val="24"/>
          <w:szCs w:val="24"/>
        </w:rPr>
        <w:t>(Teori-Teori Kebudayaan)</w:t>
      </w:r>
      <w:r w:rsidRPr="00F5272C">
        <w:rPr>
          <w:rFonts w:asciiTheme="majorBidi" w:hAnsiTheme="majorBidi" w:cstheme="majorBidi"/>
          <w:sz w:val="24"/>
          <w:szCs w:val="24"/>
        </w:rPr>
        <w:t xml:space="preserve"> mengartikan budaya sebagai kebiasaan-mungkin yang sudah mengakar lama hingga dianggap berasal dari suku atau struktur genetika seseorang.</w:t>
      </w:r>
      <w:r w:rsidRPr="00F5272C">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w:t>
      </w:r>
      <w:r w:rsidRPr="00F5272C">
        <w:rPr>
          <w:rFonts w:asciiTheme="majorBidi" w:hAnsiTheme="majorBidi" w:cstheme="majorBidi"/>
          <w:sz w:val="24"/>
          <w:szCs w:val="24"/>
        </w:rPr>
        <w:t xml:space="preserve">Menurut Joko Tri prasetya dalam bukunya </w:t>
      </w:r>
      <w:r w:rsidRPr="00F5272C">
        <w:rPr>
          <w:rFonts w:asciiTheme="majorBidi" w:hAnsiTheme="majorBidi" w:cstheme="majorBidi"/>
          <w:i/>
          <w:iCs/>
          <w:sz w:val="24"/>
          <w:szCs w:val="24"/>
        </w:rPr>
        <w:lastRenderedPageBreak/>
        <w:t xml:space="preserve">(Ilmu Budaya Dasar) </w:t>
      </w:r>
      <w:r w:rsidRPr="00F5272C">
        <w:rPr>
          <w:rFonts w:asciiTheme="majorBidi" w:hAnsiTheme="majorBidi" w:cstheme="majorBidi"/>
          <w:sz w:val="24"/>
          <w:szCs w:val="24"/>
        </w:rPr>
        <w:t>mendefinisikan budaya sebagai sebuah daya dari budi yang berupa cipta, karsa dan rasa.</w:t>
      </w:r>
      <w:r w:rsidRPr="00F5272C">
        <w:rPr>
          <w:rStyle w:val="FootnoteReference"/>
          <w:rFonts w:asciiTheme="majorBidi" w:hAnsiTheme="majorBidi" w:cstheme="majorBidi"/>
          <w:sz w:val="24"/>
          <w:szCs w:val="24"/>
        </w:rPr>
        <w:footnoteReference w:id="16"/>
      </w:r>
    </w:p>
    <w:p w:rsidR="00B171EE"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 xml:space="preserve">Geet Hofstede dalam </w:t>
      </w:r>
      <w:r w:rsidRPr="00F5272C">
        <w:rPr>
          <w:rFonts w:asciiTheme="majorBidi" w:hAnsiTheme="majorBidi" w:cstheme="majorBidi"/>
          <w:i/>
          <w:iCs/>
          <w:sz w:val="24"/>
          <w:szCs w:val="24"/>
        </w:rPr>
        <w:t>Culture’s Consequences</w:t>
      </w:r>
      <w:r w:rsidRPr="00F5272C">
        <w:rPr>
          <w:rFonts w:asciiTheme="majorBidi" w:hAnsiTheme="majorBidi" w:cstheme="majorBidi"/>
          <w:sz w:val="24"/>
          <w:szCs w:val="24"/>
        </w:rPr>
        <w:t xml:space="preserve"> mendefinisikan budaya ssebagai “</w:t>
      </w:r>
      <w:r w:rsidRPr="00F5272C">
        <w:rPr>
          <w:rFonts w:asciiTheme="majorBidi" w:hAnsiTheme="majorBidi" w:cstheme="majorBidi"/>
          <w:i/>
          <w:iCs/>
          <w:sz w:val="24"/>
          <w:szCs w:val="24"/>
        </w:rPr>
        <w:t>Collective programming of the mind</w:t>
      </w:r>
      <w:r w:rsidRPr="00F5272C">
        <w:rPr>
          <w:rFonts w:asciiTheme="majorBidi" w:hAnsiTheme="majorBidi" w:cstheme="majorBidi"/>
          <w:sz w:val="24"/>
          <w:szCs w:val="24"/>
        </w:rPr>
        <w:t xml:space="preserve">.” Atau collective mental program. Mental programing terdapat pada tiga level: </w:t>
      </w:r>
      <w:r w:rsidRPr="00F5272C">
        <w:rPr>
          <w:rFonts w:asciiTheme="majorBidi" w:hAnsiTheme="majorBidi" w:cstheme="majorBidi"/>
          <w:i/>
          <w:iCs/>
          <w:sz w:val="24"/>
          <w:szCs w:val="24"/>
        </w:rPr>
        <w:t>(1)</w:t>
      </w:r>
      <w:r w:rsidRPr="00F5272C">
        <w:rPr>
          <w:rFonts w:asciiTheme="majorBidi" w:hAnsiTheme="majorBidi" w:cstheme="majorBidi"/>
          <w:sz w:val="24"/>
          <w:szCs w:val="24"/>
        </w:rPr>
        <w:t xml:space="preserve"> </w:t>
      </w:r>
      <w:r w:rsidRPr="00F5272C">
        <w:rPr>
          <w:rFonts w:asciiTheme="majorBidi" w:hAnsiTheme="majorBidi" w:cstheme="majorBidi"/>
          <w:i/>
          <w:iCs/>
          <w:sz w:val="24"/>
          <w:szCs w:val="24"/>
        </w:rPr>
        <w:t>universal level of mental programming</w:t>
      </w:r>
      <w:r w:rsidRPr="00F5272C">
        <w:rPr>
          <w:rFonts w:asciiTheme="majorBidi" w:hAnsiTheme="majorBidi" w:cstheme="majorBidi"/>
          <w:sz w:val="24"/>
          <w:szCs w:val="24"/>
        </w:rPr>
        <w:t xml:space="preserve">, yaitu sistem biologikal operasional manusia termasuk perilakunya yang bearsifat universal, seperti senyum dan tangis yang terjadi dimana-mana sepanjang sejarah, </w:t>
      </w:r>
      <w:r w:rsidRPr="00F5272C">
        <w:rPr>
          <w:rFonts w:asciiTheme="majorBidi" w:hAnsiTheme="majorBidi" w:cstheme="majorBidi"/>
          <w:i/>
          <w:iCs/>
          <w:sz w:val="24"/>
          <w:szCs w:val="24"/>
        </w:rPr>
        <w:t>(2) collective level of mental programming</w:t>
      </w:r>
      <w:r w:rsidRPr="00F5272C">
        <w:rPr>
          <w:rFonts w:asciiTheme="majorBidi" w:hAnsiTheme="majorBidi" w:cstheme="majorBidi"/>
          <w:sz w:val="24"/>
          <w:szCs w:val="24"/>
        </w:rPr>
        <w:t>, misalnya bahasa, dan (</w:t>
      </w:r>
      <w:r w:rsidRPr="00F5272C">
        <w:rPr>
          <w:rFonts w:asciiTheme="majorBidi" w:hAnsiTheme="majorBidi" w:cstheme="majorBidi"/>
          <w:i/>
          <w:iCs/>
          <w:sz w:val="24"/>
          <w:szCs w:val="24"/>
        </w:rPr>
        <w:t>3) individual level of mental programming,</w:t>
      </w:r>
      <w:r w:rsidRPr="00F5272C">
        <w:rPr>
          <w:rFonts w:asciiTheme="majorBidi" w:hAnsiTheme="majorBidi" w:cstheme="majorBidi"/>
          <w:sz w:val="24"/>
          <w:szCs w:val="24"/>
        </w:rPr>
        <w:t xml:space="preserve"> misalnya kepentingan individual.</w:t>
      </w:r>
      <w:r w:rsidRPr="00F5272C">
        <w:rPr>
          <w:rStyle w:val="FootnoteReference"/>
          <w:rFonts w:asciiTheme="majorBidi" w:hAnsiTheme="majorBidi" w:cstheme="majorBidi"/>
          <w:sz w:val="24"/>
          <w:szCs w:val="24"/>
        </w:rPr>
        <w:footnoteReference w:id="17"/>
      </w:r>
    </w:p>
    <w:p w:rsidR="008C6D77" w:rsidRPr="00F5272C" w:rsidRDefault="008C6D77" w:rsidP="00CC6D8E">
      <w:pPr>
        <w:pStyle w:val="ListParagraph"/>
        <w:numPr>
          <w:ilvl w:val="0"/>
          <w:numId w:val="27"/>
        </w:numPr>
        <w:spacing w:after="0" w:line="480" w:lineRule="auto"/>
        <w:jc w:val="both"/>
        <w:rPr>
          <w:rFonts w:asciiTheme="majorBidi" w:hAnsiTheme="majorBidi" w:cstheme="majorBidi"/>
          <w:sz w:val="24"/>
          <w:szCs w:val="24"/>
        </w:rPr>
      </w:pPr>
      <w:r>
        <w:rPr>
          <w:rFonts w:asciiTheme="majorBidi" w:hAnsiTheme="majorBidi" w:cstheme="majorBidi"/>
          <w:sz w:val="24"/>
          <w:szCs w:val="24"/>
        </w:rPr>
        <w:t>Budaya Perspektif Islam</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Budaya adalah segala nilai, pemikiran, serta simbol yang mempengaruhi perilaku, sikap, kepercayaan, serta kebiasaan seseorang dan masyarakat. Contohnya adalah budaya tepat waktu. Rosulullah menjelaskan bahwa waktu adalah sesuatu yang sangat berharga yang tidak boleh diabaikan. Rosulullah SAW memberi contoh bagaimana beliau menyikapi ketepatan waktu, kemudian diikuti oleh sahabat beliau.</w:t>
      </w:r>
    </w:p>
    <w:p w:rsidR="00B171EE"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Dalam sebuah hadits  riwayat Imam Baihaqi, Rosulullah SAW bersabda,</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tl/>
        </w:rPr>
      </w:pPr>
    </w:p>
    <w:p w:rsidR="00B171EE" w:rsidRPr="0007764C" w:rsidRDefault="00B171EE" w:rsidP="00B171EE">
      <w:pPr>
        <w:pStyle w:val="ListParagraph"/>
        <w:spacing w:line="240" w:lineRule="auto"/>
        <w:ind w:left="1276"/>
        <w:jc w:val="both"/>
        <w:rPr>
          <w:rFonts w:ascii="Traditional Arabic" w:hAnsi="Traditional Arabic" w:cs="Traditional Arabic"/>
          <w:sz w:val="36"/>
          <w:szCs w:val="36"/>
          <w:lang w:bidi="ar-EG"/>
        </w:rPr>
      </w:pPr>
      <w:r w:rsidRPr="0007764C">
        <w:rPr>
          <w:rFonts w:ascii="Traditional Arabic" w:hAnsi="Traditional Arabic" w:cs="Traditional Arabic"/>
          <w:sz w:val="36"/>
          <w:szCs w:val="36"/>
          <w:rtl/>
          <w:lang w:bidi="ar-EG"/>
        </w:rPr>
        <w:lastRenderedPageBreak/>
        <w:t>(اغْتَنِمْ خَمْسًاقَبْلَ خَمْسٍ:حَيَاتَكَ قَبْلَ مَوْتِكَ وَصِحَتِكَ قَبْلَ سُقْمِكَ وَفَرَاغَكَ قَبْلَ شُغْلِكَ وَشَبَابَكَ قَبْلَ هَرَمِكَ وَغِنَاكَ قَبْلَ فَقْرِكَ) رواه البيهقى عن ابن</w:t>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Pr>
          <w:rFonts w:ascii="Traditional Arabic" w:hAnsi="Traditional Arabic" w:cs="Traditional Arabic"/>
          <w:sz w:val="36"/>
          <w:szCs w:val="36"/>
          <w:lang w:bidi="ar-EG"/>
        </w:rPr>
        <w:tab/>
      </w:r>
      <w:r>
        <w:rPr>
          <w:rFonts w:ascii="Traditional Arabic" w:hAnsi="Traditional Arabic" w:cs="Traditional Arabic"/>
          <w:sz w:val="36"/>
          <w:szCs w:val="36"/>
          <w:lang w:bidi="ar-EG"/>
        </w:rPr>
        <w:tab/>
      </w:r>
      <w:r>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rtl/>
          <w:lang w:bidi="ar-EG"/>
        </w:rPr>
        <w:t xml:space="preserve"> عباس</w:t>
      </w:r>
    </w:p>
    <w:p w:rsidR="00B171EE" w:rsidRPr="00750D0E" w:rsidRDefault="00B171EE" w:rsidP="00B171EE">
      <w:pPr>
        <w:pStyle w:val="ListParagraph"/>
        <w:spacing w:after="0" w:line="240" w:lineRule="auto"/>
        <w:ind w:left="1276" w:firstLine="589"/>
        <w:jc w:val="both"/>
        <w:rPr>
          <w:rFonts w:asciiTheme="majorBidi" w:hAnsiTheme="majorBidi" w:cstheme="majorBidi"/>
          <w:sz w:val="24"/>
          <w:szCs w:val="24"/>
        </w:rPr>
      </w:pPr>
      <w:r w:rsidRPr="00F5272C">
        <w:rPr>
          <w:rFonts w:asciiTheme="majorBidi" w:hAnsiTheme="majorBidi" w:cstheme="majorBidi"/>
          <w:i/>
          <w:iCs/>
          <w:sz w:val="24"/>
          <w:szCs w:val="24"/>
        </w:rPr>
        <w:t>Artinya: “Siapkan lima sebelum (datangnya) lima. Masa hidupmu sebelum datang waktu matimu, masa sehatmu sebelum datang waktu sakitmu, masa senggangmu sebelum datang masa sibukmu, masa mudamu sebelum datang masa tuamu, dan masa kayamu sebelum datang masa miskinmu.”</w:t>
      </w:r>
      <w:r w:rsidRPr="00F5272C">
        <w:rPr>
          <w:rFonts w:asciiTheme="majorBidi" w:hAnsiTheme="majorBidi" w:cstheme="majorBidi"/>
          <w:sz w:val="24"/>
          <w:szCs w:val="24"/>
        </w:rPr>
        <w:t xml:space="preserve"> </w:t>
      </w:r>
      <w:r w:rsidRPr="0007764C">
        <w:rPr>
          <w:rFonts w:asciiTheme="majorBidi" w:hAnsiTheme="majorBidi" w:cstheme="majorBidi"/>
          <w:i/>
          <w:iCs/>
          <w:sz w:val="24"/>
          <w:szCs w:val="24"/>
        </w:rPr>
        <w:t>(HR Baihaqi dari Ibnu Abbas).</w:t>
      </w:r>
      <w:r w:rsidR="00750D0E">
        <w:rPr>
          <w:rStyle w:val="FootnoteReference"/>
          <w:rFonts w:asciiTheme="majorBidi" w:hAnsiTheme="majorBidi" w:cstheme="majorBidi"/>
          <w:i/>
          <w:iCs/>
          <w:sz w:val="24"/>
          <w:szCs w:val="24"/>
        </w:rPr>
        <w:footnoteReference w:id="18"/>
      </w:r>
    </w:p>
    <w:p w:rsidR="00B171EE" w:rsidRPr="00F5272C" w:rsidRDefault="00B171EE" w:rsidP="00B171EE">
      <w:pPr>
        <w:pStyle w:val="ListParagraph"/>
        <w:spacing w:after="0" w:line="240" w:lineRule="auto"/>
        <w:ind w:left="851" w:firstLine="589"/>
        <w:jc w:val="both"/>
        <w:rPr>
          <w:rFonts w:asciiTheme="majorBidi" w:hAnsiTheme="majorBidi" w:cstheme="majorBidi"/>
          <w:sz w:val="24"/>
          <w:szCs w:val="24"/>
        </w:rPr>
      </w:pPr>
    </w:p>
    <w:p w:rsidR="00B171EE" w:rsidRPr="00F5272C" w:rsidRDefault="00B171EE" w:rsidP="00B171EE">
      <w:pPr>
        <w:pStyle w:val="ListParagraph"/>
        <w:spacing w:after="0" w:line="480" w:lineRule="auto"/>
        <w:ind w:left="1276" w:firstLine="589"/>
        <w:jc w:val="both"/>
        <w:rPr>
          <w:rFonts w:asciiTheme="majorBidi" w:hAnsiTheme="majorBidi" w:cstheme="majorBidi"/>
          <w:sz w:val="24"/>
          <w:szCs w:val="24"/>
        </w:rPr>
      </w:pPr>
      <w:r w:rsidRPr="00F5272C">
        <w:rPr>
          <w:rFonts w:asciiTheme="majorBidi" w:hAnsiTheme="majorBidi" w:cstheme="majorBidi"/>
          <w:sz w:val="24"/>
          <w:szCs w:val="24"/>
        </w:rPr>
        <w:t xml:space="preserve">Demikian pula Ibnu Umar dalam sebuah riwayat Imam Bukhari mengatakan, </w:t>
      </w:r>
    </w:p>
    <w:p w:rsidR="00B171EE" w:rsidRDefault="00B171EE" w:rsidP="00B171EE">
      <w:pPr>
        <w:pStyle w:val="ListParagraph"/>
        <w:spacing w:line="240" w:lineRule="auto"/>
        <w:ind w:left="1276"/>
        <w:jc w:val="both"/>
        <w:rPr>
          <w:rFonts w:ascii="Traditional Arabic" w:hAnsi="Traditional Arabic" w:cs="Traditional Arabic"/>
          <w:sz w:val="36"/>
          <w:szCs w:val="36"/>
          <w:lang w:bidi="ar-EG"/>
        </w:rPr>
      </w:pPr>
      <w:r w:rsidRPr="0007764C">
        <w:rPr>
          <w:rFonts w:ascii="Traditional Arabic" w:hAnsi="Traditional Arabic" w:cs="Traditional Arabic"/>
          <w:sz w:val="36"/>
          <w:szCs w:val="36"/>
          <w:rtl/>
          <w:lang w:bidi="ar-EG"/>
        </w:rPr>
        <w:t xml:space="preserve"> (إِذَا أَمْسَيْتَ فَلاَ تَنْتَظِرِالصَــــبَاحِ وَإِذَا أَصْبَحْتَ فَلَا تَنْتَظِـــــــرِ اْلمَسَاءِوَخُذْمِنْ </w:t>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lang w:bidi="ar-EG"/>
        </w:rPr>
        <w:tab/>
      </w:r>
      <w:r w:rsidRPr="0007764C">
        <w:rPr>
          <w:rFonts w:ascii="Traditional Arabic" w:hAnsi="Traditional Arabic" w:cs="Traditional Arabic"/>
          <w:sz w:val="36"/>
          <w:szCs w:val="36"/>
          <w:rtl/>
          <w:lang w:bidi="ar-EG"/>
        </w:rPr>
        <w:t>صِحَتــِــــكَ لِمَرَضِكَ وَمِنْ حَيَاتَكَ لِمُوْتِكَ) رواه البخارى</w:t>
      </w:r>
    </w:p>
    <w:p w:rsidR="00B171EE" w:rsidRPr="0007764C" w:rsidRDefault="00B171EE" w:rsidP="00B171EE">
      <w:pPr>
        <w:pStyle w:val="ListParagraph"/>
        <w:spacing w:line="240" w:lineRule="auto"/>
        <w:ind w:left="1276"/>
        <w:jc w:val="both"/>
        <w:rPr>
          <w:rFonts w:ascii="Traditional Arabic" w:hAnsi="Traditional Arabic" w:cs="Traditional Arabic"/>
          <w:sz w:val="36"/>
          <w:szCs w:val="36"/>
          <w:lang w:bidi="ar-EG"/>
        </w:rPr>
      </w:pPr>
    </w:p>
    <w:p w:rsidR="00B171EE" w:rsidRPr="00F5272C" w:rsidRDefault="00B171EE" w:rsidP="00B171EE">
      <w:pPr>
        <w:pStyle w:val="ListParagraph"/>
        <w:spacing w:after="0" w:line="240" w:lineRule="auto"/>
        <w:ind w:left="1276" w:firstLine="589"/>
        <w:jc w:val="both"/>
        <w:rPr>
          <w:rFonts w:asciiTheme="majorBidi" w:hAnsiTheme="majorBidi" w:cstheme="majorBidi"/>
          <w:sz w:val="24"/>
          <w:szCs w:val="24"/>
        </w:rPr>
      </w:pPr>
      <w:r w:rsidRPr="00F5272C">
        <w:rPr>
          <w:rFonts w:asciiTheme="majorBidi" w:hAnsiTheme="majorBidi" w:cstheme="majorBidi"/>
          <w:i/>
          <w:iCs/>
          <w:sz w:val="24"/>
          <w:szCs w:val="24"/>
          <w:lang w:bidi="ar-EG"/>
        </w:rPr>
        <w:t>Artinya: “Jika engkau pada waktu sore, maka jangan engkau menunggu waktu datangnya waktu pagi, dan jika engkau pada waktu pagi, maka janganlah engkau menunggu datangnya waktu sore, dan pergunakanlah (beramallah) pada waktu sehatmu sebelum datangnya waktu sakitmu, dan pergunakanlah (beramallah) pada waktu hidupmu sebelum datang waktu matimu</w:t>
      </w:r>
      <w:r w:rsidRPr="0007764C">
        <w:rPr>
          <w:rFonts w:asciiTheme="majorBidi" w:hAnsiTheme="majorBidi" w:cstheme="majorBidi"/>
          <w:i/>
          <w:iCs/>
          <w:sz w:val="24"/>
          <w:szCs w:val="24"/>
          <w:lang w:bidi="ar-EG"/>
        </w:rPr>
        <w:t>.” (HR</w:t>
      </w:r>
      <w:r>
        <w:rPr>
          <w:rFonts w:asciiTheme="majorBidi" w:hAnsiTheme="majorBidi" w:cstheme="majorBidi"/>
          <w:i/>
          <w:iCs/>
          <w:sz w:val="24"/>
          <w:szCs w:val="24"/>
          <w:lang w:bidi="ar-EG"/>
        </w:rPr>
        <w:t>.</w:t>
      </w:r>
      <w:r w:rsidRPr="0007764C">
        <w:rPr>
          <w:rFonts w:asciiTheme="majorBidi" w:hAnsiTheme="majorBidi" w:cstheme="majorBidi"/>
          <w:i/>
          <w:iCs/>
          <w:sz w:val="24"/>
          <w:szCs w:val="24"/>
          <w:lang w:bidi="ar-EG"/>
        </w:rPr>
        <w:t xml:space="preserve"> Bukhari)</w:t>
      </w:r>
      <w:r w:rsidRPr="00F5272C">
        <w:rPr>
          <w:rFonts w:asciiTheme="majorBidi" w:hAnsiTheme="majorBidi" w:cstheme="majorBidi"/>
          <w:sz w:val="24"/>
          <w:szCs w:val="24"/>
        </w:rPr>
        <w:t xml:space="preserve"> </w:t>
      </w:r>
      <w:r w:rsidR="00320630">
        <w:rPr>
          <w:rStyle w:val="FootnoteReference"/>
          <w:rFonts w:asciiTheme="majorBidi" w:hAnsiTheme="majorBidi" w:cstheme="majorBidi"/>
          <w:sz w:val="24"/>
          <w:szCs w:val="24"/>
        </w:rPr>
        <w:footnoteReference w:id="19"/>
      </w:r>
    </w:p>
    <w:p w:rsidR="00B171EE" w:rsidRPr="00F5272C" w:rsidRDefault="00B171EE" w:rsidP="00B171EE">
      <w:pPr>
        <w:pStyle w:val="ListParagraph"/>
        <w:spacing w:after="0" w:line="240" w:lineRule="auto"/>
        <w:ind w:left="851" w:firstLine="589"/>
        <w:jc w:val="both"/>
        <w:rPr>
          <w:rFonts w:asciiTheme="majorBidi" w:hAnsiTheme="majorBidi" w:cstheme="majorBidi"/>
          <w:sz w:val="24"/>
          <w:szCs w:val="24"/>
        </w:rPr>
      </w:pPr>
    </w:p>
    <w:p w:rsidR="00B171EE" w:rsidRPr="00F5272C" w:rsidRDefault="00B171EE" w:rsidP="00B171EE">
      <w:pPr>
        <w:pStyle w:val="ListParagraph"/>
        <w:spacing w:after="0" w:line="480" w:lineRule="auto"/>
        <w:ind w:left="1276" w:firstLine="589"/>
        <w:jc w:val="both"/>
        <w:rPr>
          <w:rFonts w:asciiTheme="majorBidi" w:hAnsiTheme="majorBidi" w:cstheme="majorBidi"/>
          <w:sz w:val="24"/>
          <w:szCs w:val="24"/>
        </w:rPr>
      </w:pPr>
      <w:r w:rsidRPr="00F5272C">
        <w:rPr>
          <w:rFonts w:asciiTheme="majorBidi" w:hAnsiTheme="majorBidi" w:cstheme="majorBidi"/>
          <w:sz w:val="24"/>
          <w:szCs w:val="24"/>
        </w:rPr>
        <w:t>Kroeber dan Kluckhohn mengelompokkan definisi-definisi budaya menjadi 6 (enam) kelompok definisi yakni definisi yang bersifat deskriptif, historik, normatif, psikologik, struktural dan genetik.</w:t>
      </w:r>
    </w:p>
    <w:p w:rsidR="00B171EE" w:rsidRPr="00F5272C" w:rsidRDefault="00B171EE" w:rsidP="00B171EE">
      <w:pPr>
        <w:pStyle w:val="ListParagraph"/>
        <w:numPr>
          <w:ilvl w:val="0"/>
          <w:numId w:val="13"/>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 xml:space="preserve">Definisi deskriptif, definisi yang masuk dalam kelompok ini cenderung menekan pada pandangan “budaya sebagai suatu totalitas yang komperhensif”. Oleh karenanya definisi ini </w:t>
      </w:r>
      <w:r w:rsidRPr="00F5272C">
        <w:rPr>
          <w:rFonts w:asciiTheme="majorBidi" w:hAnsiTheme="majorBidi" w:cstheme="majorBidi"/>
          <w:sz w:val="24"/>
          <w:szCs w:val="24"/>
        </w:rPr>
        <w:lastRenderedPageBreak/>
        <w:t>mencoba membuat daftar semua aspek kehidupan dan aktivitas manusia sebagai suatu contoh tentang apa yang dimaksud dengan budaya.</w:t>
      </w:r>
    </w:p>
    <w:p w:rsidR="00B171EE" w:rsidRPr="00F5272C" w:rsidRDefault="00B171EE" w:rsidP="00B171EE">
      <w:pPr>
        <w:pStyle w:val="ListParagraph"/>
        <w:numPr>
          <w:ilvl w:val="0"/>
          <w:numId w:val="13"/>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 xml:space="preserve">Definisi historis, definisi ini cenderung lebih menekankanpada akumulasi tradisi yang terjadi dari waktu ke waktu ketimbang mempertimbangkan totalitas atau fenomena budaya. Dalam definisi ini, oleh karenanya, sering digunakan istilah </w:t>
      </w:r>
      <w:r w:rsidRPr="00F5272C">
        <w:rPr>
          <w:rFonts w:asciiTheme="majorBidi" w:hAnsiTheme="majorBidi" w:cstheme="majorBidi"/>
          <w:i/>
          <w:iCs/>
          <w:sz w:val="24"/>
          <w:szCs w:val="24"/>
        </w:rPr>
        <w:t>beritage</w:t>
      </w:r>
      <w:r w:rsidRPr="00F5272C">
        <w:rPr>
          <w:rFonts w:asciiTheme="majorBidi" w:hAnsiTheme="majorBidi" w:cstheme="majorBidi"/>
          <w:sz w:val="24"/>
          <w:szCs w:val="24"/>
        </w:rPr>
        <w:t xml:space="preserve"> – hubungan darah dan  </w:t>
      </w:r>
      <w:r w:rsidRPr="00F5272C">
        <w:rPr>
          <w:rFonts w:asciiTheme="majorBidi" w:hAnsiTheme="majorBidi" w:cstheme="majorBidi"/>
          <w:i/>
          <w:iCs/>
          <w:sz w:val="24"/>
          <w:szCs w:val="24"/>
        </w:rPr>
        <w:t>beridity</w:t>
      </w:r>
      <w:r w:rsidRPr="00F5272C">
        <w:rPr>
          <w:rFonts w:asciiTheme="majorBidi" w:hAnsiTheme="majorBidi" w:cstheme="majorBidi"/>
          <w:sz w:val="24"/>
          <w:szCs w:val="24"/>
        </w:rPr>
        <w:t xml:space="preserve"> – keturunan untuk menunjukkan adanya kesinanmbungan historis kebudayaan.</w:t>
      </w:r>
    </w:p>
    <w:p w:rsidR="00B171EE" w:rsidRPr="00F5272C" w:rsidRDefault="00B171EE" w:rsidP="00B171EE">
      <w:pPr>
        <w:pStyle w:val="ListParagraph"/>
        <w:numPr>
          <w:ilvl w:val="0"/>
          <w:numId w:val="13"/>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 xml:space="preserve">Definisi normatif, definisi ini menekankan pada pentingnya peran shared norms – kaidah-kaidah yang dipahami dan dijiwai bersama sebagai pengatur laku bagi sekelompok manusia (masyarakat). Berbeda dengan definisi deskriptif dan historis yang lebih mengamati fenomena budaya yang kasat mata, definisi normatif menuntut kita untuk menggali aktivitas-aktivitas yang lebih tersembunyi yang menjadi penyebab timbulnya budaya yang kasat mata tersebut. Oleh karenanya, dalam definisi ini sering digunakan istilah </w:t>
      </w:r>
      <w:r w:rsidRPr="00F5272C">
        <w:rPr>
          <w:rFonts w:asciiTheme="majorBidi" w:hAnsiTheme="majorBidi" w:cstheme="majorBidi"/>
          <w:i/>
          <w:iCs/>
          <w:sz w:val="24"/>
          <w:szCs w:val="24"/>
        </w:rPr>
        <w:t>budaya eksplisit</w:t>
      </w:r>
      <w:r w:rsidRPr="00F5272C">
        <w:rPr>
          <w:rFonts w:asciiTheme="majorBidi" w:hAnsiTheme="majorBidi" w:cstheme="majorBidi"/>
          <w:sz w:val="24"/>
          <w:szCs w:val="24"/>
        </w:rPr>
        <w:t xml:space="preserve">,  dan </w:t>
      </w:r>
      <w:r w:rsidRPr="00F5272C">
        <w:rPr>
          <w:rFonts w:asciiTheme="majorBidi" w:hAnsiTheme="majorBidi" w:cstheme="majorBidi"/>
          <w:i/>
          <w:iCs/>
          <w:sz w:val="24"/>
          <w:szCs w:val="24"/>
        </w:rPr>
        <w:t>budaya implisit</w:t>
      </w:r>
      <w:r w:rsidRPr="00F5272C">
        <w:rPr>
          <w:rFonts w:asciiTheme="majorBidi" w:hAnsiTheme="majorBidi" w:cstheme="majorBidi"/>
          <w:sz w:val="24"/>
          <w:szCs w:val="24"/>
        </w:rPr>
        <w:t xml:space="preserve"> masing-masing untuk menunjukkan komponen budaya yang tampak dan komponen yang tersembunyi.</w:t>
      </w:r>
    </w:p>
    <w:p w:rsidR="00B171EE" w:rsidRPr="00F5272C" w:rsidRDefault="00B171EE" w:rsidP="00B171EE">
      <w:pPr>
        <w:pStyle w:val="ListParagraph"/>
        <w:numPr>
          <w:ilvl w:val="0"/>
          <w:numId w:val="13"/>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Definisi psikologis, definisi ini menekankan pada berbagai macam atau karakterisitik psikologis seperti penyesuaian diri, pola pembelajar (</w:t>
      </w:r>
      <w:r w:rsidRPr="00F5272C">
        <w:rPr>
          <w:rFonts w:asciiTheme="majorBidi" w:hAnsiTheme="majorBidi" w:cstheme="majorBidi"/>
          <w:i/>
          <w:iCs/>
          <w:sz w:val="24"/>
          <w:szCs w:val="24"/>
        </w:rPr>
        <w:t>learn</w:t>
      </w:r>
      <w:r w:rsidRPr="00F5272C">
        <w:rPr>
          <w:rFonts w:asciiTheme="majorBidi" w:hAnsiTheme="majorBidi" w:cstheme="majorBidi"/>
          <w:sz w:val="24"/>
          <w:szCs w:val="24"/>
        </w:rPr>
        <w:t xml:space="preserve">) dengan kebiasaan sebagai ungkapan </w:t>
      </w:r>
      <w:r w:rsidRPr="00F5272C">
        <w:rPr>
          <w:rFonts w:asciiTheme="majorBidi" w:hAnsiTheme="majorBidi" w:cstheme="majorBidi"/>
          <w:sz w:val="24"/>
          <w:szCs w:val="24"/>
        </w:rPr>
        <w:lastRenderedPageBreak/>
        <w:t>budaya. Kelompok definisi ini menjelaskan bagaimana sebuah kelompok belajar menyesuaikan diri dengan sesuatu yang sudah menjadi tradisi, bagaiman budaya dipelajari dan bagaiman proses pembelajaran tersebut menghasilkan kemapanan dan kebiasaan-kebiasaan yang ada.</w:t>
      </w:r>
    </w:p>
    <w:p w:rsidR="00B171EE" w:rsidRPr="00F5272C" w:rsidRDefault="00B171EE" w:rsidP="00B171EE">
      <w:pPr>
        <w:pStyle w:val="ListParagraph"/>
        <w:numPr>
          <w:ilvl w:val="0"/>
          <w:numId w:val="13"/>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Defini struktural, kelompok difinisi ini menekankan pada pentingnya pola, struktur atau organisasi budaya. Jadi pada dasarnya kelompok pada definisi ini merupakan perluasan dari kelompok pertama dengan membagi keseluruhan total budaya menjadi beberapa sub kelompok budaya yang masing-masing mempunyai ciri tersendiri meski masih saling berhubungan antara satu kelompok dengan kelompok lainya dalam membentuk tatanan yang ada. Dalam kelompok definisi ini isu sentralnya adalah budaya bukan sekedar daftar atau gugusan adat istiadat, tetapi merupakan suatu pola utuh yang memiliki kakhasan namun masih saling terkait.</w:t>
      </w:r>
    </w:p>
    <w:p w:rsidR="00B171EE" w:rsidRPr="00F5272C" w:rsidRDefault="00B171EE" w:rsidP="00B171EE">
      <w:pPr>
        <w:pStyle w:val="ListParagraph"/>
        <w:numPr>
          <w:ilvl w:val="0"/>
          <w:numId w:val="13"/>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Definisi genetik, kelompok definisi ini menekankan pada pentingnya genesis atau keaslian budaya. Ada 3 (tiga) isu sentral yang berkembangan dalam kelompok definisi ini yaitu budaya lahir dari proses adaptif terhadap habitat sebuah kelompok, budaya lahir dari interaksi sosial dan budaya lahir karena proses kreatif yang menjadi ciri manusia.</w:t>
      </w:r>
      <w:r w:rsidRPr="00F5272C">
        <w:rPr>
          <w:rStyle w:val="FootnoteReference"/>
          <w:rFonts w:asciiTheme="majorBidi" w:hAnsiTheme="majorBidi" w:cstheme="majorBidi"/>
          <w:sz w:val="24"/>
          <w:szCs w:val="24"/>
        </w:rPr>
        <w:footnoteReference w:id="20"/>
      </w:r>
    </w:p>
    <w:p w:rsidR="00B171EE" w:rsidRPr="00F5272C" w:rsidRDefault="00B171EE" w:rsidP="00B171EE">
      <w:pPr>
        <w:pStyle w:val="ListParagraph"/>
        <w:numPr>
          <w:ilvl w:val="0"/>
          <w:numId w:val="12"/>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b/>
          <w:bCs/>
          <w:sz w:val="24"/>
          <w:szCs w:val="24"/>
        </w:rPr>
        <w:lastRenderedPageBreak/>
        <w:t>Persepsi</w:t>
      </w:r>
    </w:p>
    <w:p w:rsidR="00B171EE" w:rsidRPr="00F5272C" w:rsidRDefault="00B171EE" w:rsidP="00CC6D8E">
      <w:pPr>
        <w:pStyle w:val="ListParagraph"/>
        <w:numPr>
          <w:ilvl w:val="0"/>
          <w:numId w:val="28"/>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 xml:space="preserve">Pengertian </w:t>
      </w:r>
    </w:p>
    <w:p w:rsidR="00B171EE" w:rsidRPr="00F5272C" w:rsidRDefault="00B171EE" w:rsidP="00B171EE">
      <w:pPr>
        <w:pStyle w:val="ListParagraph"/>
        <w:spacing w:after="0" w:line="480" w:lineRule="auto"/>
        <w:ind w:left="1276" w:firstLine="56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Persepsi merupakan suatu proses yang didahului oleh penginderaan, yaitu suatu proses yang diterima individu melalui alat reseptor yaitu alat indera. Proses penginderaan ini tidak terlepas dari proses persepsi. Alat indera merupakan penghubung antara individu dengan du</w:t>
      </w:r>
      <w:r w:rsidR="00320630">
        <w:rPr>
          <w:rFonts w:asciiTheme="majorBidi" w:eastAsia="Times New Roman" w:hAnsiTheme="majorBidi" w:cstheme="majorBidi"/>
          <w:sz w:val="24"/>
          <w:szCs w:val="24"/>
        </w:rPr>
        <w:t>nia eksternal. Gibson</w:t>
      </w:r>
      <w:r w:rsidRPr="00F5272C">
        <w:rPr>
          <w:rFonts w:asciiTheme="majorBidi" w:eastAsia="Times New Roman" w:hAnsiTheme="majorBidi" w:cstheme="majorBidi"/>
          <w:sz w:val="24"/>
          <w:szCs w:val="24"/>
        </w:rPr>
        <w:t xml:space="preserve"> mengemukakan bahwa persepsi adalah proses kognitif yang dipergunakan oleh ind</w:t>
      </w:r>
      <w:r>
        <w:rPr>
          <w:rFonts w:asciiTheme="majorBidi" w:eastAsia="Times New Roman" w:hAnsiTheme="majorBidi" w:cstheme="majorBidi"/>
          <w:sz w:val="24"/>
          <w:szCs w:val="24"/>
        </w:rPr>
        <w:t>ividu untuk menafsirkan dan mem</w:t>
      </w:r>
      <w:r w:rsidRPr="00F5272C">
        <w:rPr>
          <w:rFonts w:asciiTheme="majorBidi" w:eastAsia="Times New Roman" w:hAnsiTheme="majorBidi" w:cstheme="majorBidi"/>
          <w:sz w:val="24"/>
          <w:szCs w:val="24"/>
        </w:rPr>
        <w:t>ahami dunia sekitarnya. Dengan kata lain, persepsi mencangkup penerimaan stimulus yang diorganisasikan, dan penerjemahan  atau penafsiran stimulus yang diorganisasikan dengan cara yang dapat mempengaruhi perilaku dan pembentukan sikap.</w:t>
      </w:r>
      <w:r w:rsidRPr="00F5272C">
        <w:rPr>
          <w:rStyle w:val="FootnoteReference"/>
          <w:rFonts w:asciiTheme="majorBidi" w:eastAsia="Times New Roman" w:hAnsiTheme="majorBidi" w:cstheme="majorBidi"/>
          <w:sz w:val="24"/>
          <w:szCs w:val="24"/>
        </w:rPr>
        <w:footnoteReference w:id="21"/>
      </w:r>
      <w:r>
        <w:rPr>
          <w:rFonts w:asciiTheme="majorBidi" w:eastAsia="Times New Roman" w:hAnsiTheme="majorBidi" w:cstheme="majorBidi"/>
          <w:sz w:val="24"/>
          <w:szCs w:val="24"/>
        </w:rPr>
        <w:t xml:space="preserve"> </w:t>
      </w:r>
      <w:r w:rsidRPr="00F5272C">
        <w:rPr>
          <w:rFonts w:asciiTheme="majorBidi" w:eastAsia="Times New Roman" w:hAnsiTheme="majorBidi" w:cstheme="majorBidi"/>
          <w:sz w:val="24"/>
          <w:szCs w:val="24"/>
        </w:rPr>
        <w:t>Pengertian Persepsi Menurut Joseph A. Devito, Persepsi adalah proses menjadi sadar akan banyaknya stimulus yang memengaruhi indra kita.</w:t>
      </w:r>
      <w:r w:rsidRPr="00F5272C">
        <w:rPr>
          <w:rStyle w:val="FootnoteReference"/>
          <w:rFonts w:asciiTheme="majorBidi" w:eastAsia="Times New Roman" w:hAnsiTheme="majorBidi" w:cstheme="majorBidi"/>
          <w:sz w:val="24"/>
          <w:szCs w:val="24"/>
        </w:rPr>
        <w:footnoteReference w:id="22"/>
      </w:r>
    </w:p>
    <w:p w:rsidR="00B171EE" w:rsidRPr="00F5272C" w:rsidRDefault="00B171EE" w:rsidP="00CC6D8E">
      <w:pPr>
        <w:pStyle w:val="ListParagraph"/>
        <w:numPr>
          <w:ilvl w:val="0"/>
          <w:numId w:val="28"/>
        </w:numPr>
        <w:spacing w:after="0" w:line="480" w:lineRule="auto"/>
        <w:ind w:left="1276"/>
        <w:jc w:val="both"/>
        <w:rPr>
          <w:rFonts w:asciiTheme="majorBidi" w:hAnsiTheme="majorBidi" w:cstheme="majorBidi"/>
          <w:sz w:val="23"/>
          <w:szCs w:val="23"/>
        </w:rPr>
      </w:pPr>
      <w:r w:rsidRPr="00F5272C">
        <w:rPr>
          <w:rFonts w:asciiTheme="majorBidi" w:hAnsiTheme="majorBidi" w:cstheme="majorBidi"/>
          <w:sz w:val="23"/>
          <w:szCs w:val="23"/>
        </w:rPr>
        <w:t>Proses Terjadinya Persepsi</w:t>
      </w:r>
    </w:p>
    <w:p w:rsidR="00B171EE" w:rsidRPr="00F5272C" w:rsidRDefault="00B171EE" w:rsidP="00B171EE">
      <w:pPr>
        <w:pStyle w:val="ListParagraph"/>
        <w:spacing w:after="0" w:line="480" w:lineRule="auto"/>
        <w:ind w:left="1276" w:firstLine="567"/>
        <w:jc w:val="both"/>
        <w:rPr>
          <w:rFonts w:asciiTheme="majorBidi" w:eastAsia="Times New Roman" w:hAnsiTheme="majorBidi" w:cstheme="majorBidi"/>
          <w:sz w:val="24"/>
          <w:szCs w:val="24"/>
        </w:rPr>
      </w:pPr>
      <w:r w:rsidRPr="00F5272C">
        <w:rPr>
          <w:rFonts w:asciiTheme="majorBidi" w:hAnsiTheme="majorBidi" w:cstheme="majorBidi"/>
          <w:sz w:val="24"/>
          <w:szCs w:val="24"/>
        </w:rPr>
        <w:t>Menurut Hamka proses terjadinya persepsi melalui tahap–tahap sebagai berikut:</w:t>
      </w:r>
    </w:p>
    <w:p w:rsidR="00B171EE" w:rsidRPr="00F5272C" w:rsidRDefault="00B171EE" w:rsidP="00B171EE">
      <w:pPr>
        <w:pStyle w:val="ListParagraph"/>
        <w:numPr>
          <w:ilvl w:val="0"/>
          <w:numId w:val="14"/>
        </w:numPr>
        <w:spacing w:after="0" w:line="480" w:lineRule="auto"/>
        <w:ind w:left="1701"/>
        <w:jc w:val="both"/>
        <w:rPr>
          <w:rFonts w:asciiTheme="majorBidi" w:eastAsia="Times New Roman" w:hAnsiTheme="majorBidi" w:cstheme="majorBidi"/>
          <w:sz w:val="24"/>
          <w:szCs w:val="24"/>
        </w:rPr>
      </w:pPr>
      <w:r w:rsidRPr="00F5272C">
        <w:rPr>
          <w:rFonts w:asciiTheme="majorBidi" w:hAnsiTheme="majorBidi" w:cstheme="majorBidi"/>
          <w:sz w:val="24"/>
          <w:szCs w:val="24"/>
        </w:rPr>
        <w:t>Tahap pertama, merupakan tahap yang dikenal dengan nama proses kealaman atau proses fisik, yaitu proses ditangkapnya suatu stimulus (objek) oleh panca indera.</w:t>
      </w:r>
    </w:p>
    <w:p w:rsidR="00B171EE" w:rsidRPr="00F5272C" w:rsidRDefault="00B171EE" w:rsidP="00B171EE">
      <w:pPr>
        <w:pStyle w:val="ListParagraph"/>
        <w:numPr>
          <w:ilvl w:val="0"/>
          <w:numId w:val="14"/>
        </w:numPr>
        <w:spacing w:after="0" w:line="480" w:lineRule="auto"/>
        <w:ind w:left="1701"/>
        <w:jc w:val="both"/>
        <w:rPr>
          <w:rFonts w:asciiTheme="majorBidi" w:eastAsia="Times New Roman" w:hAnsiTheme="majorBidi" w:cstheme="majorBidi"/>
          <w:sz w:val="24"/>
          <w:szCs w:val="24"/>
        </w:rPr>
      </w:pPr>
      <w:r w:rsidRPr="00F5272C">
        <w:rPr>
          <w:rFonts w:asciiTheme="majorBidi" w:hAnsiTheme="majorBidi" w:cstheme="majorBidi"/>
          <w:sz w:val="24"/>
          <w:szCs w:val="24"/>
        </w:rPr>
        <w:lastRenderedPageBreak/>
        <w:t>Tahap kedua, merupakan tahap yang dikenal dengan proses fisiologis, yaitu proses diteruskanya stimulus atau objek yang telah diterima alat indera melalui syaraf-syaraf sensoris ke otak.</w:t>
      </w:r>
    </w:p>
    <w:p w:rsidR="00B171EE" w:rsidRPr="00F5272C" w:rsidRDefault="00B171EE" w:rsidP="00B171EE">
      <w:pPr>
        <w:pStyle w:val="ListParagraph"/>
        <w:numPr>
          <w:ilvl w:val="0"/>
          <w:numId w:val="14"/>
        </w:numPr>
        <w:spacing w:after="0" w:line="480" w:lineRule="auto"/>
        <w:ind w:left="1701"/>
        <w:jc w:val="both"/>
        <w:rPr>
          <w:rFonts w:asciiTheme="majorBidi" w:eastAsia="Times New Roman" w:hAnsiTheme="majorBidi" w:cstheme="majorBidi"/>
          <w:sz w:val="24"/>
          <w:szCs w:val="24"/>
        </w:rPr>
      </w:pPr>
      <w:r w:rsidRPr="00F5272C">
        <w:rPr>
          <w:rFonts w:asciiTheme="majorBidi" w:hAnsiTheme="majorBidi" w:cstheme="majorBidi"/>
          <w:sz w:val="24"/>
          <w:szCs w:val="24"/>
        </w:rPr>
        <w:t>Tahap ketiga merupakan proses yang dikenal dengan nama proses psikologis, yaitu proses dalam o</w:t>
      </w:r>
      <w:r>
        <w:rPr>
          <w:rFonts w:asciiTheme="majorBidi" w:hAnsiTheme="majorBidi" w:cstheme="majorBidi"/>
          <w:sz w:val="24"/>
          <w:szCs w:val="24"/>
        </w:rPr>
        <w:t>tak, sehingga individu mengerti</w:t>
      </w:r>
      <w:r w:rsidRPr="00F5272C">
        <w:rPr>
          <w:rFonts w:asciiTheme="majorBidi" w:hAnsiTheme="majorBidi" w:cstheme="majorBidi"/>
          <w:sz w:val="24"/>
          <w:szCs w:val="24"/>
        </w:rPr>
        <w:t>, menyadari, menafsirkan dan menilai objek tersebut.</w:t>
      </w:r>
    </w:p>
    <w:p w:rsidR="00B171EE" w:rsidRPr="00F5272C" w:rsidRDefault="00B171EE" w:rsidP="00B171EE">
      <w:pPr>
        <w:pStyle w:val="ListParagraph"/>
        <w:numPr>
          <w:ilvl w:val="0"/>
          <w:numId w:val="14"/>
        </w:numPr>
        <w:spacing w:after="0" w:line="480" w:lineRule="auto"/>
        <w:ind w:left="1701"/>
        <w:jc w:val="both"/>
        <w:rPr>
          <w:rFonts w:asciiTheme="majorBidi" w:eastAsia="Times New Roman" w:hAnsiTheme="majorBidi" w:cstheme="majorBidi"/>
          <w:sz w:val="24"/>
          <w:szCs w:val="24"/>
        </w:rPr>
      </w:pPr>
      <w:r w:rsidRPr="00F5272C">
        <w:rPr>
          <w:rFonts w:asciiTheme="majorBidi" w:hAnsiTheme="majorBidi" w:cstheme="majorBidi"/>
          <w:sz w:val="24"/>
          <w:szCs w:val="24"/>
        </w:rPr>
        <w:t>Tahap keempat, merupakan hasil yang diperoleh dari proses persepsi yaitu berupa tanggapan, gambaran atau kesan.</w:t>
      </w:r>
      <w:r w:rsidRPr="00F5272C">
        <w:rPr>
          <w:rStyle w:val="FootnoteReference"/>
          <w:rFonts w:asciiTheme="majorBidi" w:hAnsiTheme="majorBidi" w:cstheme="majorBidi"/>
          <w:sz w:val="24"/>
          <w:szCs w:val="24"/>
        </w:rPr>
        <w:footnoteReference w:id="23"/>
      </w:r>
    </w:p>
    <w:p w:rsidR="00B171EE" w:rsidRPr="00F5272C" w:rsidRDefault="00B171EE" w:rsidP="00B171EE">
      <w:pPr>
        <w:pStyle w:val="ListParagraph"/>
        <w:spacing w:after="0" w:line="480" w:lineRule="auto"/>
        <w:ind w:left="1276" w:firstLine="56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Di samping itu ada faktor lain yang dapat mempengaruhi proses persepsi, antara lain:</w:t>
      </w:r>
    </w:p>
    <w:p w:rsidR="00B171EE" w:rsidRPr="00F5272C" w:rsidRDefault="00B171EE" w:rsidP="00CC6D8E">
      <w:pPr>
        <w:pStyle w:val="ListParagraph"/>
        <w:numPr>
          <w:ilvl w:val="0"/>
          <w:numId w:val="15"/>
        </w:numPr>
        <w:spacing w:after="0" w:line="480" w:lineRule="auto"/>
        <w:ind w:left="1701"/>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Faktor internal</w:t>
      </w:r>
    </w:p>
    <w:p w:rsidR="00B171EE" w:rsidRPr="00F5272C" w:rsidRDefault="00B171EE" w:rsidP="00B171EE">
      <w:pPr>
        <w:pStyle w:val="ListParagraph"/>
        <w:spacing w:after="0" w:line="480" w:lineRule="auto"/>
        <w:ind w:left="1701"/>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Individu sebagai faktor internal saling berinteraksi dalam individu mengadakan persepsi. Mengenai keadaan individu yang dapat mempengaruhi hasil persepsi datang dari dua sumber, yaitu berhubungan dengan segi kejasmanian dan segi psikologis. Bila sistem fisiologis terganggu, hal tersebut akan berpengaruh dalam persepsi seseorang. Sedangkan segi psikologis yaitu ant</w:t>
      </w:r>
      <w:r>
        <w:rPr>
          <w:rFonts w:asciiTheme="majorBidi" w:eastAsia="Times New Roman" w:hAnsiTheme="majorBidi" w:cstheme="majorBidi"/>
          <w:sz w:val="24"/>
          <w:szCs w:val="24"/>
        </w:rPr>
        <w:t xml:space="preserve">ara lain mengenai pengalaman, </w:t>
      </w:r>
      <w:r w:rsidRPr="00F5272C">
        <w:rPr>
          <w:rFonts w:asciiTheme="majorBidi" w:eastAsia="Times New Roman" w:hAnsiTheme="majorBidi" w:cstheme="majorBidi"/>
          <w:sz w:val="24"/>
          <w:szCs w:val="24"/>
        </w:rPr>
        <w:t>perasaan, kemampuan berpikir, kerangka acuan, dan motivasi akan berpengaruh pada seseorang dalam mengadakan persepsi.</w:t>
      </w:r>
    </w:p>
    <w:p w:rsidR="00B171EE" w:rsidRPr="00F5272C" w:rsidRDefault="00B171EE" w:rsidP="00CC6D8E">
      <w:pPr>
        <w:pStyle w:val="ListParagraph"/>
        <w:numPr>
          <w:ilvl w:val="0"/>
          <w:numId w:val="15"/>
        </w:numPr>
        <w:spacing w:after="0" w:line="480" w:lineRule="auto"/>
        <w:ind w:left="1701"/>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Faktor eksternal</w:t>
      </w:r>
    </w:p>
    <w:p w:rsidR="00B171EE" w:rsidRPr="00F5272C" w:rsidRDefault="00B171EE" w:rsidP="00CC6D8E">
      <w:pPr>
        <w:pStyle w:val="ListParagraph"/>
        <w:numPr>
          <w:ilvl w:val="0"/>
          <w:numId w:val="16"/>
        </w:numPr>
        <w:spacing w:after="0" w:line="480" w:lineRule="auto"/>
        <w:ind w:left="212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lastRenderedPageBreak/>
        <w:t>Stimulus</w:t>
      </w:r>
    </w:p>
    <w:p w:rsidR="00B171EE" w:rsidRPr="00F5272C" w:rsidRDefault="00B171EE" w:rsidP="00B171EE">
      <w:pPr>
        <w:pStyle w:val="ListParagraph"/>
        <w:spacing w:after="0" w:line="480" w:lineRule="auto"/>
        <w:ind w:left="212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Agar stimulus dapat dipersepsi, maka stimulus harus cukup kuat. Kejelasan stimulus akan banyak berpengaruh dalam persepsi. Stimulus yang kurang jelas akan berpengaruh dalam ketepatan persepsi. Bila stimulus berwujud benda bukan manusia, maka ketepatan persepsi lebih terletak pada individu yang mengadakan persepsi, karena benda yang dipersepsi tersebut tidak ada usaha untuk mempengaruhi yang mempersepsi.</w:t>
      </w:r>
    </w:p>
    <w:p w:rsidR="00B171EE" w:rsidRPr="00F5272C" w:rsidRDefault="00B171EE" w:rsidP="00CC6D8E">
      <w:pPr>
        <w:pStyle w:val="ListParagraph"/>
        <w:numPr>
          <w:ilvl w:val="0"/>
          <w:numId w:val="16"/>
        </w:numPr>
        <w:spacing w:after="0" w:line="480" w:lineRule="auto"/>
        <w:ind w:left="212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Lingkungan atau situasi</w:t>
      </w:r>
    </w:p>
    <w:p w:rsidR="00B171EE" w:rsidRPr="00F5272C" w:rsidRDefault="00B171EE" w:rsidP="00B171EE">
      <w:pPr>
        <w:pStyle w:val="ListParagraph"/>
        <w:spacing w:after="0" w:line="480" w:lineRule="auto"/>
        <w:ind w:left="212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Lingkungan atau situasi khususnya yang melatarbelakangi stimulus juga akan berpengaruh dalam persepsi bila obyek persepsi adalah manusia. Obyek dan lingkungan yang melatarbelakangi obyek merupakan kesatuan yang sulit dipisahkan. Obyek yang sama dengan situasi sosial yang berbeda dapat menghasilkan persepsi yang berbeda.</w:t>
      </w:r>
      <w:r w:rsidRPr="00F5272C">
        <w:rPr>
          <w:rStyle w:val="FootnoteReference"/>
          <w:rFonts w:asciiTheme="majorBidi" w:eastAsia="Times New Roman" w:hAnsiTheme="majorBidi" w:cstheme="majorBidi"/>
          <w:sz w:val="20"/>
          <w:szCs w:val="20"/>
        </w:rPr>
        <w:footnoteReference w:id="24"/>
      </w:r>
    </w:p>
    <w:p w:rsidR="00B171EE" w:rsidRPr="00F5272C" w:rsidRDefault="00B171EE" w:rsidP="00B171EE">
      <w:pPr>
        <w:pStyle w:val="ListParagraph"/>
        <w:numPr>
          <w:ilvl w:val="0"/>
          <w:numId w:val="12"/>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b/>
          <w:bCs/>
          <w:sz w:val="24"/>
          <w:szCs w:val="24"/>
        </w:rPr>
        <w:t>Keputusan</w:t>
      </w:r>
    </w:p>
    <w:p w:rsidR="00B171EE" w:rsidRPr="00F5272C" w:rsidRDefault="00B171EE" w:rsidP="00CC6D8E">
      <w:pPr>
        <w:pStyle w:val="ListParagraph"/>
        <w:numPr>
          <w:ilvl w:val="0"/>
          <w:numId w:val="2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 xml:space="preserve">Pengertian </w:t>
      </w:r>
    </w:p>
    <w:p w:rsidR="00B171EE" w:rsidRPr="00F5272C" w:rsidRDefault="00B171EE" w:rsidP="00F15A0C">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Johannes Supranto</w:t>
      </w:r>
      <w:r w:rsidR="00F15A0C">
        <w:rPr>
          <w:rFonts w:asciiTheme="majorBidi" w:hAnsiTheme="majorBidi" w:cstheme="majorBidi"/>
          <w:sz w:val="24"/>
          <w:szCs w:val="24"/>
        </w:rPr>
        <w:t xml:space="preserve"> mendefinisikan </w:t>
      </w:r>
      <w:r w:rsidRPr="00F5272C">
        <w:rPr>
          <w:rFonts w:asciiTheme="majorBidi" w:hAnsiTheme="majorBidi" w:cstheme="majorBidi"/>
          <w:sz w:val="24"/>
          <w:szCs w:val="24"/>
        </w:rPr>
        <w:t>mengambil atau membuat keputusan berarti memilih satu diantara sekian banyak alternatif.</w:t>
      </w:r>
      <w:r w:rsidRPr="00F5272C">
        <w:rPr>
          <w:rStyle w:val="FootnoteReference"/>
          <w:rFonts w:asciiTheme="majorBidi" w:hAnsiTheme="majorBidi" w:cstheme="majorBidi"/>
          <w:sz w:val="24"/>
          <w:szCs w:val="24"/>
        </w:rPr>
        <w:footnoteReference w:id="25"/>
      </w:r>
      <w:r>
        <w:rPr>
          <w:rFonts w:asciiTheme="majorBidi" w:hAnsiTheme="majorBidi" w:cstheme="majorBidi"/>
          <w:sz w:val="24"/>
          <w:szCs w:val="24"/>
        </w:rPr>
        <w:t xml:space="preserve"> </w:t>
      </w:r>
      <w:r w:rsidRPr="00F5272C">
        <w:rPr>
          <w:rFonts w:asciiTheme="majorBidi" w:hAnsiTheme="majorBidi" w:cstheme="majorBidi"/>
          <w:sz w:val="24"/>
          <w:szCs w:val="24"/>
        </w:rPr>
        <w:t xml:space="preserve">Dalam tahap evaluasi konsumen membentuk preferensi antar merk dalam kumpulan pilihan. Konsumen mungkin juga membentuk </w:t>
      </w:r>
      <w:r w:rsidRPr="00F5272C">
        <w:rPr>
          <w:rFonts w:asciiTheme="majorBidi" w:hAnsiTheme="majorBidi" w:cstheme="majorBidi"/>
          <w:sz w:val="24"/>
          <w:szCs w:val="24"/>
        </w:rPr>
        <w:lastRenderedPageBreak/>
        <w:t>maksud untuk membeli merk yang paling disukai. Dalam melaksanakan maksud pembelian, konsumen dapat membentuk lima sub keputusan merk, penyaluran, kuantitas, waktu, dan metode pembayaran.</w:t>
      </w:r>
      <w:r w:rsidRPr="00F5272C">
        <w:rPr>
          <w:rStyle w:val="FootnoteReference"/>
          <w:rFonts w:asciiTheme="majorBidi" w:hAnsiTheme="majorBidi" w:cstheme="majorBidi"/>
          <w:sz w:val="24"/>
          <w:szCs w:val="24"/>
        </w:rPr>
        <w:footnoteReference w:id="26"/>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Keputusan untuk membeli yang diambil oleh pembeli itu sebenarnya merupakan kumpulan dari sejumlah keputusan. Setiap keputusan membeli mempunyai suatu struktur sebanyak tujuh komponen, yaitu:</w:t>
      </w:r>
    </w:p>
    <w:p w:rsidR="00B171EE" w:rsidRPr="00F5272C" w:rsidRDefault="00B171EE" w:rsidP="00CC6D8E">
      <w:pPr>
        <w:pStyle w:val="ListParagraph"/>
        <w:numPr>
          <w:ilvl w:val="0"/>
          <w:numId w:val="17"/>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Keputusan tentang jenis produk.</w:t>
      </w:r>
    </w:p>
    <w:p w:rsidR="00B171EE" w:rsidRPr="00F5272C" w:rsidRDefault="00B171EE" w:rsidP="00CC6D8E">
      <w:pPr>
        <w:pStyle w:val="ListParagraph"/>
        <w:numPr>
          <w:ilvl w:val="0"/>
          <w:numId w:val="17"/>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Keputusan tentang bentuk produk.</w:t>
      </w:r>
    </w:p>
    <w:p w:rsidR="00B171EE" w:rsidRPr="00F5272C" w:rsidRDefault="00B171EE" w:rsidP="00CC6D8E">
      <w:pPr>
        <w:pStyle w:val="ListParagraph"/>
        <w:numPr>
          <w:ilvl w:val="0"/>
          <w:numId w:val="17"/>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Keputusan tentang merk.</w:t>
      </w:r>
    </w:p>
    <w:p w:rsidR="00B171EE" w:rsidRPr="00F5272C" w:rsidRDefault="00B171EE" w:rsidP="00CC6D8E">
      <w:pPr>
        <w:pStyle w:val="ListParagraph"/>
        <w:numPr>
          <w:ilvl w:val="0"/>
          <w:numId w:val="17"/>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Keputusan tentang penjualan.</w:t>
      </w:r>
    </w:p>
    <w:p w:rsidR="00B171EE" w:rsidRPr="00F5272C" w:rsidRDefault="00B171EE" w:rsidP="00CC6D8E">
      <w:pPr>
        <w:pStyle w:val="ListParagraph"/>
        <w:numPr>
          <w:ilvl w:val="0"/>
          <w:numId w:val="17"/>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Keputusan tentang jumlah produk.</w:t>
      </w:r>
    </w:p>
    <w:p w:rsidR="00B171EE" w:rsidRPr="00F5272C" w:rsidRDefault="00B171EE" w:rsidP="00CC6D8E">
      <w:pPr>
        <w:pStyle w:val="ListParagraph"/>
        <w:numPr>
          <w:ilvl w:val="0"/>
          <w:numId w:val="17"/>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Keputusan tentang waktu pembelian.</w:t>
      </w:r>
    </w:p>
    <w:p w:rsidR="00B171EE" w:rsidRPr="00F5272C" w:rsidRDefault="00B171EE" w:rsidP="00CC6D8E">
      <w:pPr>
        <w:pStyle w:val="ListParagraph"/>
        <w:numPr>
          <w:ilvl w:val="0"/>
          <w:numId w:val="17"/>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 xml:space="preserve">Keputusan tentang cara pembayaran. </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Dalam suatu pembelian barang keputusan yang diambil tidak selalu berurutan seperti di muka. Pada situasi pembelian seperti penyelesaian masalah ekstensif, keputusan yang diambil dapat bermula dari keputusan tentang penjual karena penjual dapat membantu merumuskan perbedaan-perbedaan di antara bentuk-bentuk dan merk produk.</w:t>
      </w:r>
      <w:r w:rsidRPr="00F5272C">
        <w:rPr>
          <w:rStyle w:val="FootnoteReference"/>
          <w:rFonts w:asciiTheme="majorBidi" w:hAnsiTheme="majorBidi" w:cstheme="majorBidi"/>
          <w:sz w:val="24"/>
          <w:szCs w:val="24"/>
        </w:rPr>
        <w:footnoteReference w:id="27"/>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lastRenderedPageBreak/>
        <w:t>Menurut Kotler faktor-faktor yang mempengaruhi perilaku konsumen dalam mengambil keputusan adalah:</w:t>
      </w:r>
    </w:p>
    <w:p w:rsidR="00B171EE" w:rsidRPr="00F5272C" w:rsidRDefault="00B171EE" w:rsidP="00CC6D8E">
      <w:pPr>
        <w:pStyle w:val="ListParagraph"/>
        <w:numPr>
          <w:ilvl w:val="0"/>
          <w:numId w:val="18"/>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Faktor Budaya, yaitu meliputi budaya (penentu keinginan dan perilaku yang mendasar),</w:t>
      </w:r>
      <w:r>
        <w:rPr>
          <w:rFonts w:asciiTheme="majorBidi" w:hAnsiTheme="majorBidi" w:cstheme="majorBidi"/>
          <w:sz w:val="24"/>
          <w:szCs w:val="24"/>
        </w:rPr>
        <w:t xml:space="preserve"> </w:t>
      </w:r>
      <w:r w:rsidRPr="00F5272C">
        <w:rPr>
          <w:rFonts w:asciiTheme="majorBidi" w:hAnsiTheme="majorBidi" w:cstheme="majorBidi"/>
          <w:sz w:val="24"/>
          <w:szCs w:val="24"/>
        </w:rPr>
        <w:t>sub-budaya (bangsa, agama, suku, daerah), dan kelas sosial.</w:t>
      </w:r>
    </w:p>
    <w:p w:rsidR="00B171EE" w:rsidRPr="00F5272C" w:rsidRDefault="00B171EE" w:rsidP="00CC6D8E">
      <w:pPr>
        <w:pStyle w:val="ListParagraph"/>
        <w:numPr>
          <w:ilvl w:val="0"/>
          <w:numId w:val="18"/>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Faktor Sosial, perilaku seorang konsumen dipengaruhi faktor-faktor sosial seperti kelompok acuan, keluarga, peran dan status.</w:t>
      </w:r>
    </w:p>
    <w:p w:rsidR="00B171EE" w:rsidRPr="00F5272C" w:rsidRDefault="00B171EE" w:rsidP="00CC6D8E">
      <w:pPr>
        <w:pStyle w:val="ListParagraph"/>
        <w:numPr>
          <w:ilvl w:val="0"/>
          <w:numId w:val="18"/>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Faktor Pribadi, merupakan faktor pribadi (usia, tahap siklus hidup, pekerjaan, keadaan ekonomi, gaya hidup, kepribadian dan konsep-diri pembeli).</w:t>
      </w:r>
    </w:p>
    <w:p w:rsidR="00B171EE" w:rsidRPr="00F5272C" w:rsidRDefault="00B171EE" w:rsidP="00CC6D8E">
      <w:pPr>
        <w:pStyle w:val="ListParagraph"/>
        <w:numPr>
          <w:ilvl w:val="0"/>
          <w:numId w:val="18"/>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Faktor Psikologis, faktor psikologi utama yaitu motivasi, persepsi, pengetahuan, serta keyakinan dan pendirian.</w:t>
      </w:r>
      <w:r w:rsidRPr="00F5272C">
        <w:rPr>
          <w:rStyle w:val="FootnoteReference"/>
          <w:rFonts w:asciiTheme="majorBidi" w:hAnsiTheme="majorBidi" w:cstheme="majorBidi"/>
          <w:sz w:val="24"/>
          <w:szCs w:val="24"/>
        </w:rPr>
        <w:footnoteReference w:id="28"/>
      </w:r>
    </w:p>
    <w:p w:rsidR="009512FD" w:rsidRDefault="00B171EE" w:rsidP="00CC6D8E">
      <w:pPr>
        <w:pStyle w:val="ListParagraph"/>
        <w:numPr>
          <w:ilvl w:val="0"/>
          <w:numId w:val="29"/>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Pengambilan Keputusan Dalam Islam</w:t>
      </w:r>
    </w:p>
    <w:p w:rsidR="009512FD" w:rsidRPr="009512FD" w:rsidRDefault="00133128" w:rsidP="00133128">
      <w:pPr>
        <w:pStyle w:val="ListParagraph"/>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Dalam agama Islam kita dianjurkan untuk melakukan perbuatan yang baik dan menghindari perbuatan yang buruk.  Begitupula dalam mengambil keputusan kita harus benar-benar memperhitungkan keputusan yang akan kita ambil. Berikut ini ada beberapa ayat yang di dalamnya terkandung unsur dalam pengambilan keputusan.</w:t>
      </w:r>
    </w:p>
    <w:p w:rsidR="00B171EE" w:rsidRPr="00F5272C" w:rsidRDefault="002C7043" w:rsidP="00B171EE">
      <w:pPr>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Menurut pandangan I</w:t>
      </w:r>
      <w:r w:rsidR="00B171EE" w:rsidRPr="00F5272C">
        <w:rPr>
          <w:rFonts w:asciiTheme="majorBidi" w:hAnsiTheme="majorBidi" w:cstheme="majorBidi"/>
          <w:sz w:val="24"/>
          <w:szCs w:val="24"/>
        </w:rPr>
        <w:t>slam</w:t>
      </w:r>
      <w:r w:rsidR="00B171EE" w:rsidRPr="00F5272C">
        <w:rPr>
          <w:rFonts w:asciiTheme="majorBidi" w:hAnsiTheme="majorBidi" w:cstheme="majorBidi"/>
        </w:rPr>
        <w:t xml:space="preserve"> mengenai pengambilan keputusan </w:t>
      </w:r>
      <w:r w:rsidR="00B171EE" w:rsidRPr="00F5272C">
        <w:rPr>
          <w:rFonts w:asciiTheme="majorBidi" w:hAnsiTheme="majorBidi" w:cstheme="majorBidi"/>
          <w:sz w:val="24"/>
          <w:szCs w:val="24"/>
        </w:rPr>
        <w:t>tersebut berdasarkan QS. Al-Maidah ayat 100 yaitu:</w:t>
      </w:r>
    </w:p>
    <w:p w:rsidR="00B171EE" w:rsidRPr="00F5272C" w:rsidRDefault="00B171EE" w:rsidP="00B171EE">
      <w:pPr>
        <w:spacing w:after="0" w:line="480" w:lineRule="auto"/>
        <w:ind w:left="1276"/>
        <w:jc w:val="both"/>
        <w:rPr>
          <w:rFonts w:asciiTheme="majorBidi" w:hAnsiTheme="majorBidi" w:cstheme="majorBidi"/>
          <w:sz w:val="24"/>
          <w:szCs w:val="24"/>
        </w:rPr>
      </w:pPr>
      <w:r w:rsidRPr="00F5272C">
        <w:rPr>
          <w:rFonts w:asciiTheme="majorBidi" w:hAnsiTheme="majorBidi" w:cstheme="majorBidi"/>
          <w:noProof/>
          <w:sz w:val="24"/>
          <w:szCs w:val="24"/>
          <w:lang w:eastAsia="id-ID"/>
        </w:rPr>
        <w:lastRenderedPageBreak/>
        <w:drawing>
          <wp:inline distT="0" distB="0" distL="0" distR="0">
            <wp:extent cx="4166446" cy="854255"/>
            <wp:effectExtent l="19050" t="0" r="55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163430" cy="853637"/>
                    </a:xfrm>
                    <a:prstGeom prst="rect">
                      <a:avLst/>
                    </a:prstGeom>
                    <a:noFill/>
                    <a:ln w="9525">
                      <a:noFill/>
                      <a:miter lim="800000"/>
                      <a:headEnd/>
                      <a:tailEnd/>
                    </a:ln>
                  </pic:spPr>
                </pic:pic>
              </a:graphicData>
            </a:graphic>
          </wp:inline>
        </w:drawing>
      </w:r>
    </w:p>
    <w:p w:rsidR="00B171EE" w:rsidRPr="00F5272C" w:rsidRDefault="00B171EE" w:rsidP="00B171EE">
      <w:pPr>
        <w:spacing w:after="0" w:line="240" w:lineRule="auto"/>
        <w:ind w:left="851" w:firstLine="502"/>
        <w:jc w:val="both"/>
        <w:rPr>
          <w:rFonts w:asciiTheme="majorBidi" w:hAnsiTheme="majorBidi" w:cstheme="majorBidi"/>
          <w:i/>
          <w:iCs/>
          <w:sz w:val="24"/>
          <w:szCs w:val="24"/>
        </w:rPr>
      </w:pPr>
      <w:r w:rsidRPr="00F5272C">
        <w:rPr>
          <w:rFonts w:asciiTheme="majorBidi" w:hAnsiTheme="majorBidi" w:cstheme="majorBidi"/>
          <w:i/>
          <w:iCs/>
          <w:sz w:val="24"/>
          <w:szCs w:val="24"/>
        </w:rPr>
        <w:t>Artinya : “Katakanlah : tidak sama yang buruk dengan yang baik, meskipun banyaknya yang buruk itu menarik hatimu, maka bertakwalah kepada Allah hai orang-orang berakal, agar kamu mendapat keberuntungan”</w:t>
      </w:r>
    </w:p>
    <w:p w:rsidR="00B171EE" w:rsidRPr="00F5272C" w:rsidRDefault="00B171EE" w:rsidP="00B171EE">
      <w:pPr>
        <w:spacing w:after="0" w:line="240" w:lineRule="auto"/>
        <w:ind w:left="851" w:firstLine="502"/>
        <w:jc w:val="both"/>
        <w:rPr>
          <w:rFonts w:asciiTheme="majorBidi" w:hAnsiTheme="majorBidi" w:cstheme="majorBidi"/>
          <w:i/>
          <w:iCs/>
          <w:sz w:val="24"/>
          <w:szCs w:val="24"/>
        </w:rPr>
      </w:pPr>
    </w:p>
    <w:p w:rsidR="00B171EE" w:rsidRPr="00F5272C" w:rsidRDefault="00B171EE" w:rsidP="00B171EE">
      <w:pPr>
        <w:spacing w:after="0" w:line="480" w:lineRule="auto"/>
        <w:ind w:left="851" w:firstLine="502"/>
        <w:jc w:val="both"/>
        <w:rPr>
          <w:rFonts w:asciiTheme="majorBidi" w:hAnsiTheme="majorBidi" w:cstheme="majorBidi"/>
          <w:sz w:val="24"/>
          <w:szCs w:val="24"/>
        </w:rPr>
      </w:pPr>
      <w:r w:rsidRPr="00F5272C">
        <w:rPr>
          <w:rFonts w:asciiTheme="majorBidi" w:hAnsiTheme="majorBidi" w:cstheme="majorBidi"/>
          <w:sz w:val="24"/>
          <w:szCs w:val="24"/>
        </w:rPr>
        <w:t xml:space="preserve">Riba diharamkan dengan dikaitkan kepada suatu tambahan yang berlipat ganda. Allah berfirman dalam surat Al-Imran ayat 130: </w:t>
      </w:r>
    </w:p>
    <w:p w:rsidR="00B171EE" w:rsidRPr="00F5272C" w:rsidRDefault="00B171EE" w:rsidP="00B171EE">
      <w:pPr>
        <w:spacing w:after="0" w:line="480" w:lineRule="auto"/>
        <w:ind w:left="851" w:firstLine="502"/>
        <w:jc w:val="both"/>
        <w:rPr>
          <w:rFonts w:asciiTheme="majorBidi" w:hAnsiTheme="majorBidi" w:cstheme="majorBidi"/>
          <w:sz w:val="24"/>
          <w:szCs w:val="24"/>
        </w:rPr>
      </w:pPr>
      <w:r w:rsidRPr="00F5272C">
        <w:rPr>
          <w:rFonts w:asciiTheme="majorBidi" w:hAnsiTheme="majorBidi" w:cstheme="majorBidi"/>
          <w:noProof/>
          <w:sz w:val="24"/>
          <w:szCs w:val="24"/>
          <w:lang w:eastAsia="id-ID"/>
        </w:rPr>
        <w:drawing>
          <wp:inline distT="0" distB="0" distL="0" distR="0">
            <wp:extent cx="4162552" cy="356616"/>
            <wp:effectExtent l="19050" t="0" r="939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165600" cy="356877"/>
                    </a:xfrm>
                    <a:prstGeom prst="rect">
                      <a:avLst/>
                    </a:prstGeom>
                    <a:noFill/>
                    <a:ln w="9525">
                      <a:noFill/>
                      <a:miter lim="800000"/>
                      <a:headEnd/>
                      <a:tailEnd/>
                    </a:ln>
                  </pic:spPr>
                </pic:pic>
              </a:graphicData>
            </a:graphic>
          </wp:inline>
        </w:drawing>
      </w:r>
    </w:p>
    <w:p w:rsidR="00B171EE" w:rsidRPr="00F5272C" w:rsidRDefault="00B171EE" w:rsidP="00B171EE">
      <w:pPr>
        <w:spacing w:after="0" w:line="480" w:lineRule="auto"/>
        <w:ind w:left="916" w:firstLine="502"/>
        <w:jc w:val="right"/>
        <w:rPr>
          <w:rFonts w:asciiTheme="majorBidi" w:hAnsiTheme="majorBidi" w:cstheme="majorBidi"/>
          <w:i/>
          <w:iCs/>
          <w:sz w:val="24"/>
          <w:szCs w:val="24"/>
        </w:rPr>
      </w:pPr>
      <w:r w:rsidRPr="00F5272C">
        <w:rPr>
          <w:rFonts w:asciiTheme="majorBidi" w:hAnsiTheme="majorBidi" w:cstheme="majorBidi"/>
          <w:i/>
          <w:iCs/>
          <w:noProof/>
          <w:sz w:val="24"/>
          <w:szCs w:val="24"/>
          <w:lang w:eastAsia="id-ID"/>
        </w:rPr>
        <w:drawing>
          <wp:inline distT="0" distB="0" distL="0" distR="0">
            <wp:extent cx="1873758" cy="365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79600" cy="366900"/>
                    </a:xfrm>
                    <a:prstGeom prst="rect">
                      <a:avLst/>
                    </a:prstGeom>
                    <a:noFill/>
                    <a:ln w="9525">
                      <a:noFill/>
                      <a:miter lim="800000"/>
                      <a:headEnd/>
                      <a:tailEnd/>
                    </a:ln>
                  </pic:spPr>
                </pic:pic>
              </a:graphicData>
            </a:graphic>
          </wp:inline>
        </w:drawing>
      </w:r>
    </w:p>
    <w:p w:rsidR="00B171EE" w:rsidRDefault="007D515B" w:rsidP="00B171EE">
      <w:pPr>
        <w:spacing w:after="0" w:line="480" w:lineRule="auto"/>
        <w:ind w:left="851" w:firstLine="502"/>
        <w:jc w:val="both"/>
        <w:rPr>
          <w:rFonts w:asciiTheme="majorBidi" w:hAnsiTheme="majorBidi" w:cstheme="majorBidi"/>
          <w:i/>
          <w:iCs/>
          <w:sz w:val="24"/>
          <w:szCs w:val="24"/>
        </w:rPr>
      </w:pPr>
      <w:r>
        <w:rPr>
          <w:rFonts w:asciiTheme="majorBidi" w:hAnsiTheme="majorBidi" w:cstheme="majorBidi"/>
          <w:i/>
          <w:iCs/>
          <w:sz w:val="24"/>
          <w:szCs w:val="24"/>
        </w:rPr>
        <w:t xml:space="preserve">Artinya : </w:t>
      </w:r>
      <w:r w:rsidR="00B171EE" w:rsidRPr="00F5272C">
        <w:rPr>
          <w:rFonts w:asciiTheme="majorBidi" w:hAnsiTheme="majorBidi" w:cstheme="majorBidi"/>
          <w:i/>
          <w:iCs/>
          <w:sz w:val="24"/>
          <w:szCs w:val="24"/>
        </w:rPr>
        <w:t>“Hai orang-orang yang beriman, janganlah kamu memakan riba dengan berlipat ganda dan bertakwalah kamu kepada Allah supaya kamu mendapat keberuntungan.”</w:t>
      </w:r>
      <w:r w:rsidR="00B171EE" w:rsidRPr="00F5272C">
        <w:rPr>
          <w:rStyle w:val="FootnoteReference"/>
          <w:rFonts w:asciiTheme="majorBidi" w:hAnsiTheme="majorBidi" w:cstheme="majorBidi"/>
          <w:sz w:val="24"/>
          <w:szCs w:val="24"/>
        </w:rPr>
        <w:footnoteReference w:id="29"/>
      </w:r>
    </w:p>
    <w:p w:rsidR="007D515B" w:rsidRDefault="007D515B" w:rsidP="00B171EE">
      <w:pPr>
        <w:spacing w:after="0" w:line="480" w:lineRule="auto"/>
        <w:ind w:left="851" w:firstLine="502"/>
        <w:jc w:val="both"/>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4160012" cy="1114621"/>
            <wp:effectExtent l="19050" t="0" r="0" b="0"/>
            <wp:docPr id="4" name="Picture 1" desc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jpg"/>
                    <pic:cNvPicPr>
                      <a:picLocks noChangeAspect="1" noChangeArrowheads="1"/>
                    </pic:cNvPicPr>
                  </pic:nvPicPr>
                  <pic:blipFill>
                    <a:blip r:embed="rId16"/>
                    <a:srcRect/>
                    <a:stretch>
                      <a:fillRect/>
                    </a:stretch>
                  </pic:blipFill>
                  <pic:spPr bwMode="auto">
                    <a:xfrm>
                      <a:off x="0" y="0"/>
                      <a:ext cx="4164019" cy="1115695"/>
                    </a:xfrm>
                    <a:prstGeom prst="rect">
                      <a:avLst/>
                    </a:prstGeom>
                    <a:noFill/>
                    <a:ln w="9525">
                      <a:noFill/>
                      <a:miter lim="800000"/>
                      <a:headEnd/>
                      <a:tailEnd/>
                    </a:ln>
                  </pic:spPr>
                </pic:pic>
              </a:graphicData>
            </a:graphic>
          </wp:inline>
        </w:drawing>
      </w:r>
    </w:p>
    <w:p w:rsidR="007D515B" w:rsidRDefault="000F4F38" w:rsidP="00A42844">
      <w:pPr>
        <w:spacing w:after="0" w:line="240" w:lineRule="auto"/>
        <w:ind w:left="851" w:firstLine="502"/>
        <w:jc w:val="both"/>
        <w:rPr>
          <w:rFonts w:asciiTheme="majorBidi" w:hAnsiTheme="majorBidi" w:cstheme="majorBidi"/>
          <w:sz w:val="24"/>
          <w:szCs w:val="24"/>
        </w:rPr>
      </w:pPr>
      <w:r w:rsidRPr="00A42844">
        <w:rPr>
          <w:rFonts w:asciiTheme="majorBidi" w:hAnsiTheme="majorBidi" w:cstheme="majorBidi"/>
          <w:i/>
          <w:iCs/>
          <w:sz w:val="24"/>
          <w:szCs w:val="24"/>
        </w:rPr>
        <w:t xml:space="preserve">Artinya : “Maka disebabkan rahmat dari Allah-lah kamu berlaku lemah lembut terhadap mereka. Sekiranya kamu bersikap keras lagi berhati kasar, tentulah mereka menjauhkan diri dari sekelilingmu. Karena itu maafkanlah mereka, mohonkanlah ampun dari mereka, dan bermusyawaratlah dengan merekadalam urusan itu </w:t>
      </w:r>
      <w:r w:rsidRPr="00A42844">
        <w:rPr>
          <w:rFonts w:asciiTheme="majorBidi" w:hAnsiTheme="majorBidi" w:cstheme="majorBidi"/>
          <w:i/>
          <w:iCs/>
          <w:sz w:val="24"/>
          <w:szCs w:val="24"/>
          <w:vertAlign w:val="superscript"/>
        </w:rPr>
        <w:t>[</w:t>
      </w:r>
      <w:r w:rsidR="00A12F75" w:rsidRPr="00A42844">
        <w:rPr>
          <w:rFonts w:asciiTheme="majorBidi" w:hAnsiTheme="majorBidi" w:cstheme="majorBidi"/>
          <w:i/>
          <w:iCs/>
          <w:sz w:val="24"/>
          <w:szCs w:val="24"/>
          <w:vertAlign w:val="superscript"/>
        </w:rPr>
        <w:t>246</w:t>
      </w:r>
      <w:r w:rsidRPr="00A42844">
        <w:rPr>
          <w:rFonts w:asciiTheme="majorBidi" w:hAnsiTheme="majorBidi" w:cstheme="majorBidi"/>
          <w:i/>
          <w:iCs/>
          <w:sz w:val="24"/>
          <w:szCs w:val="24"/>
          <w:vertAlign w:val="superscript"/>
        </w:rPr>
        <w:t>]</w:t>
      </w:r>
      <w:r w:rsidR="00A12F75" w:rsidRPr="00A42844">
        <w:rPr>
          <w:rFonts w:asciiTheme="majorBidi" w:hAnsiTheme="majorBidi" w:cstheme="majorBidi"/>
          <w:i/>
          <w:iCs/>
          <w:sz w:val="24"/>
          <w:szCs w:val="24"/>
          <w:vertAlign w:val="superscript"/>
        </w:rPr>
        <w:t xml:space="preserve">. </w:t>
      </w:r>
      <w:r w:rsidR="00A12F75" w:rsidRPr="00A42844">
        <w:rPr>
          <w:rFonts w:asciiTheme="majorBidi" w:hAnsiTheme="majorBidi" w:cstheme="majorBidi"/>
          <w:i/>
          <w:iCs/>
          <w:sz w:val="24"/>
          <w:szCs w:val="24"/>
        </w:rPr>
        <w:t>Kemudian apabila kamu telah membulatkan tekad, maka bertawakkallah kepada Allah. Sesungguhnya Allah menyukai orang-orang yang bertawakal kepadanya</w:t>
      </w:r>
      <w:r w:rsidR="00A12F75" w:rsidRPr="00DF5142">
        <w:rPr>
          <w:rFonts w:asciiTheme="majorBidi" w:hAnsiTheme="majorBidi" w:cstheme="majorBidi"/>
          <w:i/>
          <w:iCs/>
          <w:sz w:val="24"/>
          <w:szCs w:val="24"/>
        </w:rPr>
        <w:t>-Nya</w:t>
      </w:r>
      <w:r w:rsidR="00DF5142" w:rsidRPr="00DF5142">
        <w:rPr>
          <w:rFonts w:asciiTheme="majorBidi" w:hAnsiTheme="majorBidi" w:cstheme="majorBidi"/>
          <w:i/>
          <w:iCs/>
          <w:sz w:val="24"/>
          <w:szCs w:val="24"/>
        </w:rPr>
        <w:t xml:space="preserve"> (QS. Ali ‘Imran : 103)”</w:t>
      </w:r>
      <w:r w:rsidR="00DF5142">
        <w:rPr>
          <w:rFonts w:asciiTheme="majorBidi" w:hAnsiTheme="majorBidi" w:cstheme="majorBidi"/>
          <w:sz w:val="24"/>
          <w:szCs w:val="24"/>
        </w:rPr>
        <w:t>.</w:t>
      </w:r>
      <w:r w:rsidR="00A42844">
        <w:rPr>
          <w:rStyle w:val="FootnoteReference"/>
          <w:rFonts w:asciiTheme="majorBidi" w:hAnsiTheme="majorBidi" w:cstheme="majorBidi"/>
          <w:sz w:val="24"/>
          <w:szCs w:val="24"/>
        </w:rPr>
        <w:footnoteReference w:id="30"/>
      </w:r>
      <w:r w:rsidR="00A12F75">
        <w:rPr>
          <w:rFonts w:asciiTheme="majorBidi" w:hAnsiTheme="majorBidi" w:cstheme="majorBidi"/>
          <w:sz w:val="24"/>
          <w:szCs w:val="24"/>
        </w:rPr>
        <w:t xml:space="preserve"> </w:t>
      </w:r>
      <w:r>
        <w:rPr>
          <w:rFonts w:asciiTheme="majorBidi" w:hAnsiTheme="majorBidi" w:cstheme="majorBidi"/>
          <w:sz w:val="24"/>
          <w:szCs w:val="24"/>
        </w:rPr>
        <w:t xml:space="preserve"> </w:t>
      </w:r>
    </w:p>
    <w:p w:rsidR="00A42844" w:rsidRPr="007D515B" w:rsidRDefault="00A42844" w:rsidP="00A42844">
      <w:pPr>
        <w:spacing w:after="0" w:line="240" w:lineRule="auto"/>
        <w:ind w:left="851" w:firstLine="502"/>
        <w:jc w:val="both"/>
        <w:rPr>
          <w:rFonts w:asciiTheme="majorBidi" w:hAnsiTheme="majorBidi" w:cstheme="majorBidi"/>
          <w:sz w:val="24"/>
          <w:szCs w:val="24"/>
        </w:rPr>
      </w:pPr>
    </w:p>
    <w:p w:rsidR="00B171EE" w:rsidRPr="00F5272C" w:rsidRDefault="00B171EE" w:rsidP="00B171EE">
      <w:pPr>
        <w:pStyle w:val="ListParagraph"/>
        <w:numPr>
          <w:ilvl w:val="0"/>
          <w:numId w:val="12"/>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b/>
          <w:bCs/>
          <w:sz w:val="24"/>
          <w:szCs w:val="24"/>
        </w:rPr>
        <w:t xml:space="preserve">Nasabah </w:t>
      </w:r>
    </w:p>
    <w:p w:rsidR="008D29B3" w:rsidRPr="00A42844" w:rsidRDefault="00B171EE" w:rsidP="00A42844">
      <w:pPr>
        <w:pStyle w:val="ListParagraph"/>
        <w:spacing w:after="0" w:line="480" w:lineRule="auto"/>
        <w:ind w:left="851" w:firstLine="56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Menurut Kamus Perbankan, nasabah adalah orang atau badan yang mempunyai rekening simpanan atau pinjaman pada bank.</w:t>
      </w:r>
      <w:r w:rsidRPr="00F5272C">
        <w:rPr>
          <w:rStyle w:val="FootnoteReference"/>
          <w:rFonts w:asciiTheme="majorBidi" w:eastAsia="Times New Roman" w:hAnsiTheme="majorBidi" w:cstheme="majorBidi"/>
          <w:sz w:val="24"/>
          <w:szCs w:val="24"/>
        </w:rPr>
        <w:footnoteReference w:id="31"/>
      </w:r>
      <w:r w:rsidRPr="00F5272C">
        <w:rPr>
          <w:rFonts w:asciiTheme="majorBidi" w:eastAsia="Times New Roman" w:hAnsiTheme="majorBidi" w:cstheme="majorBidi"/>
          <w:sz w:val="24"/>
          <w:szCs w:val="24"/>
        </w:rPr>
        <w:t xml:space="preserve"> Pada tahun 1998 melalui Undang-Undang Nomor 10 Tahun 1998 diintroduksilah rumusan masalah nasabah dalam pasal 1 angka 16, yaitu pihak yang menggunakan jasa bank. Rumusan ini kemudian diperinci pada angka berikutnya, sebagai berikut: Nasabah penyimpan dana adalah nasabah yang menempatkan dananya di bank dalam bentuk simpanan berdasarkan perjanjian bank dengan nasabah yang bersangkutan. (Pasal 1 angka 17 Undang-Undang Nomor 10 Tahun 1998). Nasabah debitur adalah nasabah yang memperoleh fasilitas kredit atau pembiayaan berdasarkan prinsip syariah atau yang dipersamakan dengan itu berdasarkan perjanjian bank dengan nasabah yang bersangkutan (Pasal 1 angka 18 Undang-Undang Nomor 10 Tahun 1998).</w:t>
      </w:r>
      <w:r w:rsidRPr="00F5272C">
        <w:rPr>
          <w:rStyle w:val="FootnoteReference"/>
          <w:rFonts w:asciiTheme="majorBidi" w:eastAsia="Times New Roman" w:hAnsiTheme="majorBidi" w:cstheme="majorBidi"/>
          <w:sz w:val="24"/>
          <w:szCs w:val="24"/>
        </w:rPr>
        <w:footnoteReference w:id="32"/>
      </w:r>
    </w:p>
    <w:p w:rsidR="00B171EE" w:rsidRPr="00F5272C" w:rsidRDefault="00B171EE" w:rsidP="00B171EE">
      <w:pPr>
        <w:pStyle w:val="ListParagraph"/>
        <w:spacing w:after="0" w:line="480" w:lineRule="auto"/>
        <w:ind w:left="851"/>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Adapun pihak-pihak yang termasuk sebagai nasabah adalah:</w:t>
      </w:r>
    </w:p>
    <w:p w:rsidR="00B171EE" w:rsidRPr="00F5272C" w:rsidRDefault="00B171EE" w:rsidP="00CC6D8E">
      <w:pPr>
        <w:pStyle w:val="ListParagraph"/>
        <w:numPr>
          <w:ilvl w:val="0"/>
          <w:numId w:val="30"/>
        </w:numPr>
        <w:spacing w:after="0" w:line="480" w:lineRule="auto"/>
        <w:ind w:left="1276"/>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Orang</w:t>
      </w:r>
    </w:p>
    <w:p w:rsidR="00B171EE" w:rsidRPr="00F5272C" w:rsidRDefault="00B171EE" w:rsidP="00B171EE">
      <w:pPr>
        <w:pStyle w:val="ListParagraph"/>
        <w:spacing w:after="0" w:line="480" w:lineRule="auto"/>
        <w:ind w:left="1276" w:firstLine="567"/>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 xml:space="preserve">Nasabah bank terdiri dari orang yang telah dewasa dan orang yang belum dewasa. Nasabah orang dewasa hanya diperbolehkan untuk nasabah kredit dan atau nasabah giro. Sedangkan nasabah simpanan dan atau jasa-jasa bank lainnya dimungkinkan orang yang belum dewasa, misalnya nasabah tabungan dan atau nasabah lepas </w:t>
      </w:r>
      <w:r w:rsidRPr="00F5272C">
        <w:rPr>
          <w:rFonts w:asciiTheme="majorBidi" w:eastAsia="Times New Roman" w:hAnsiTheme="majorBidi" w:cstheme="majorBidi"/>
          <w:i/>
          <w:iCs/>
          <w:sz w:val="24"/>
          <w:szCs w:val="24"/>
        </w:rPr>
        <w:lastRenderedPageBreak/>
        <w:t>(working customer)</w:t>
      </w:r>
      <w:r w:rsidRPr="00F5272C">
        <w:rPr>
          <w:rFonts w:asciiTheme="majorBidi" w:eastAsia="Times New Roman" w:hAnsiTheme="majorBidi" w:cstheme="majorBidi"/>
          <w:sz w:val="24"/>
          <w:szCs w:val="24"/>
        </w:rPr>
        <w:t xml:space="preserve"> untuk transfer dan sebagainya.</w:t>
      </w:r>
      <w:r>
        <w:rPr>
          <w:rFonts w:asciiTheme="majorBidi" w:eastAsia="Times New Roman" w:hAnsiTheme="majorBidi" w:cstheme="majorBidi"/>
          <w:sz w:val="24"/>
          <w:szCs w:val="24"/>
        </w:rPr>
        <w:t xml:space="preserve"> </w:t>
      </w:r>
      <w:r w:rsidRPr="00F5272C">
        <w:rPr>
          <w:rFonts w:asciiTheme="majorBidi" w:eastAsia="Times New Roman" w:hAnsiTheme="majorBidi" w:cstheme="majorBidi"/>
          <w:sz w:val="24"/>
          <w:szCs w:val="24"/>
        </w:rPr>
        <w:t>Terhadap perjanjian yang dibuat antara bank dengan nasabah yang belum dewasa tersebut telah disadari konsekuensi hukum yang diakibatkannya. Konsekuensi hukum tersebut adalah tidak dipenuhinya salah satu unsur sahnya perjanjian seperti yang termuat dalam pasal 1320 KUH Perdata, maka perjanjian tersebut dapat dibatalkan, artinya perjanjian tersebut dapat dibatalkan oleh pihak yang dapat mewakili anak yang belum dewasa itu, yaitu orang tua atau walinya melalui acara gugatan pembatalan. Dengan kata lain, selama orang tua atau wali dari orang yang belum dewasa tersebut tidak melakukan gugatan, maka perjanjian tersebut tetap berlaku dan mengikat terhadap para pihak. Nasabah kredit dan rekening giro bisaaanya diwajibkan bagi nasabah yang telah dewasa. Hal ini disebabkan karena resiko bank yang sangat besar jika dalam pemberian kredit dan atau pembukaan rekening giro diperbolehkan bagi nasabah yang belum dewasa.</w:t>
      </w:r>
    </w:p>
    <w:p w:rsidR="00B171EE" w:rsidRPr="00F5272C" w:rsidRDefault="00B171EE" w:rsidP="00CC6D8E">
      <w:pPr>
        <w:pStyle w:val="ListParagraph"/>
        <w:numPr>
          <w:ilvl w:val="0"/>
          <w:numId w:val="30"/>
        </w:numPr>
        <w:spacing w:after="0" w:line="480" w:lineRule="auto"/>
        <w:jc w:val="both"/>
        <w:rPr>
          <w:rFonts w:asciiTheme="majorBidi" w:eastAsia="Times New Roman" w:hAnsiTheme="majorBidi" w:cstheme="majorBidi"/>
          <w:sz w:val="24"/>
          <w:szCs w:val="24"/>
        </w:rPr>
      </w:pPr>
      <w:r w:rsidRPr="00F5272C">
        <w:rPr>
          <w:rFonts w:asciiTheme="majorBidi" w:eastAsia="Times New Roman" w:hAnsiTheme="majorBidi" w:cstheme="majorBidi"/>
          <w:sz w:val="24"/>
          <w:szCs w:val="24"/>
        </w:rPr>
        <w:t>Badan Hukum</w:t>
      </w:r>
    </w:p>
    <w:p w:rsidR="008C6D77" w:rsidRPr="00133128" w:rsidRDefault="00B171EE" w:rsidP="00133128">
      <w:pPr>
        <w:pStyle w:val="ListParagraph"/>
        <w:spacing w:after="0" w:line="480" w:lineRule="auto"/>
        <w:ind w:left="1276" w:firstLine="567"/>
        <w:jc w:val="both"/>
        <w:rPr>
          <w:rFonts w:asciiTheme="majorBidi" w:eastAsia="Times New Roman" w:hAnsiTheme="majorBidi" w:cstheme="majorBidi"/>
          <w:sz w:val="13"/>
          <w:szCs w:val="13"/>
        </w:rPr>
      </w:pPr>
      <w:r w:rsidRPr="00F5272C">
        <w:rPr>
          <w:rFonts w:asciiTheme="majorBidi" w:eastAsia="Times New Roman" w:hAnsiTheme="majorBidi" w:cstheme="majorBidi"/>
          <w:sz w:val="24"/>
          <w:szCs w:val="24"/>
        </w:rPr>
        <w:t xml:space="preserve">Untuk nasabah berupa badan, perlu diperhatikan aspek legalitas dari badan tersebut serta kewenangan bertindak dari pihak yang berhubungan dengan bank. Hal ini berkaitan dengan aspek hukum perseorangan. Berkaitan dengan kewenangan bertindak bagi nasabah yang bersangkutan, khususnya bagi “badan”, termasuk apakah untuk perbuatan hukum tersebut perlu mendapat persetujuan </w:t>
      </w:r>
      <w:r w:rsidRPr="00F5272C">
        <w:rPr>
          <w:rFonts w:asciiTheme="majorBidi" w:eastAsia="Times New Roman" w:hAnsiTheme="majorBidi" w:cstheme="majorBidi"/>
          <w:sz w:val="24"/>
          <w:szCs w:val="24"/>
        </w:rPr>
        <w:lastRenderedPageBreak/>
        <w:t>dari komisaris atau Rapat Umum Pemegang Saham (RUPS) agar diperhatikan anggaran dasar dari badan yang bersangkutan. Subjek hukum yang berbentuk badan, tidak otomatis dapat berhubungan dengan bank. Untuk dapat berhubungan dengan bank, harus juga dilihat peraturan perundang-undangan yang berlaku dan bagaimana ketentuan internal yang berlaku pada bank yang bersangkutan.</w:t>
      </w:r>
      <w:r w:rsidRPr="00F5272C">
        <w:rPr>
          <w:rStyle w:val="FootnoteReference"/>
          <w:rFonts w:asciiTheme="majorBidi" w:eastAsia="Times New Roman" w:hAnsiTheme="majorBidi" w:cstheme="majorBidi"/>
          <w:sz w:val="24"/>
          <w:szCs w:val="24"/>
        </w:rPr>
        <w:footnoteReference w:id="33"/>
      </w:r>
      <w:r w:rsidRPr="00F5272C">
        <w:rPr>
          <w:rFonts w:asciiTheme="majorBidi" w:eastAsia="Times New Roman" w:hAnsiTheme="majorBidi" w:cstheme="majorBidi"/>
          <w:sz w:val="13"/>
          <w:szCs w:val="13"/>
        </w:rPr>
        <w:t xml:space="preserve">. </w:t>
      </w:r>
    </w:p>
    <w:p w:rsidR="00B171EE" w:rsidRPr="00F5272C" w:rsidRDefault="00B171EE" w:rsidP="00B171EE">
      <w:pPr>
        <w:pStyle w:val="ListParagraph"/>
        <w:numPr>
          <w:ilvl w:val="0"/>
          <w:numId w:val="12"/>
        </w:numPr>
        <w:spacing w:after="0" w:line="480" w:lineRule="auto"/>
        <w:ind w:left="851"/>
        <w:jc w:val="both"/>
        <w:rPr>
          <w:rFonts w:asciiTheme="majorBidi" w:hAnsiTheme="majorBidi" w:cstheme="majorBidi"/>
          <w:b/>
          <w:bCs/>
          <w:sz w:val="24"/>
          <w:szCs w:val="24"/>
        </w:rPr>
      </w:pPr>
      <w:r w:rsidRPr="00F5272C">
        <w:rPr>
          <w:rFonts w:asciiTheme="majorBidi" w:hAnsiTheme="majorBidi" w:cstheme="majorBidi"/>
          <w:b/>
          <w:bCs/>
          <w:sz w:val="24"/>
          <w:szCs w:val="24"/>
        </w:rPr>
        <w:t>BMT (Baitul Maal Wa Tamwil)</w:t>
      </w:r>
    </w:p>
    <w:p w:rsidR="00B171EE" w:rsidRPr="00F5272C" w:rsidRDefault="00B171EE" w:rsidP="00CC6D8E">
      <w:pPr>
        <w:pStyle w:val="ListParagraph"/>
        <w:numPr>
          <w:ilvl w:val="0"/>
          <w:numId w:val="31"/>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 xml:space="preserve">Pengertian </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BMT adalah sebuah lembaga yang tidak saja berorientasi bisnis tetapi juga sosial, juga lembaga yang tidak melakukan pemutusan kekayaan pada sebagian kecil orang pemilik modal (pendiri) dengan penghisaban pada mayoritas orang (anggota, peminjam yang mayoritas usaha kecil dan mikro), tetapi lembaga yang kekayaannya terdistribusi dan “ditakdirkan” untuk menolong kelompok mayoritas yakni pengusaha kecil, lembaga yang tidak terjebak pada permainan bisnis untuk mencapai kemakmuran bersama, lembaga yang tidak terjebak pada pikiran pragmatis tetapi memiliki konsep idealis yang istiqomah.</w:t>
      </w:r>
    </w:p>
    <w:p w:rsidR="00B171EE" w:rsidRPr="0013140E" w:rsidRDefault="00B171EE" w:rsidP="0013140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 xml:space="preserve">Dari pengertian diatas dapat disimpulkan bahwa BMT adalah sebuah Lembaga Keuangan yang dioperasikan dengan sistem yang sesuai Syariat Islam. BMT merupakan isntitusi yang menjalankan dua kegiatan secara terpadu, yaitu </w:t>
      </w:r>
      <w:r w:rsidRPr="00F5272C">
        <w:rPr>
          <w:rFonts w:asciiTheme="majorBidi" w:hAnsiTheme="majorBidi" w:cstheme="majorBidi"/>
          <w:i/>
          <w:iCs/>
          <w:sz w:val="24"/>
          <w:szCs w:val="24"/>
        </w:rPr>
        <w:t xml:space="preserve">Bait Al-Maal </w:t>
      </w:r>
      <w:r w:rsidRPr="00F5272C">
        <w:rPr>
          <w:rFonts w:asciiTheme="majorBidi" w:hAnsiTheme="majorBidi" w:cstheme="majorBidi"/>
          <w:sz w:val="24"/>
          <w:szCs w:val="24"/>
        </w:rPr>
        <w:t xml:space="preserve">(melakukan kegiatan </w:t>
      </w:r>
      <w:r w:rsidRPr="00F5272C">
        <w:rPr>
          <w:rFonts w:asciiTheme="majorBidi" w:hAnsiTheme="majorBidi" w:cstheme="majorBidi"/>
          <w:sz w:val="24"/>
          <w:szCs w:val="24"/>
        </w:rPr>
        <w:lastRenderedPageBreak/>
        <w:t xml:space="preserve">sosial dan dakwah), dan </w:t>
      </w:r>
      <w:r w:rsidRPr="00F5272C">
        <w:rPr>
          <w:rFonts w:asciiTheme="majorBidi" w:hAnsiTheme="majorBidi" w:cstheme="majorBidi"/>
          <w:i/>
          <w:iCs/>
          <w:sz w:val="24"/>
          <w:szCs w:val="24"/>
        </w:rPr>
        <w:t xml:space="preserve">Bait At-Tamwil </w:t>
      </w:r>
      <w:r w:rsidRPr="00F5272C">
        <w:rPr>
          <w:rFonts w:asciiTheme="majorBidi" w:hAnsiTheme="majorBidi" w:cstheme="majorBidi"/>
          <w:sz w:val="24"/>
          <w:szCs w:val="24"/>
        </w:rPr>
        <w:t>(melakukan kegiatan bisnis).</w:t>
      </w:r>
      <w:r w:rsidRPr="00F5272C">
        <w:rPr>
          <w:rStyle w:val="FootnoteReference"/>
          <w:rFonts w:asciiTheme="majorBidi" w:hAnsiTheme="majorBidi" w:cstheme="majorBidi"/>
          <w:sz w:val="24"/>
          <w:szCs w:val="24"/>
        </w:rPr>
        <w:footnoteReference w:id="34"/>
      </w:r>
    </w:p>
    <w:p w:rsidR="00B171EE" w:rsidRPr="00F5272C" w:rsidRDefault="00B171EE" w:rsidP="00CC6D8E">
      <w:pPr>
        <w:pStyle w:val="ListParagraph"/>
        <w:numPr>
          <w:ilvl w:val="0"/>
          <w:numId w:val="31"/>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Asas dan Prinsip Dasar BMT</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BMT didirikan</w:t>
      </w:r>
      <w:r w:rsidRPr="00F5272C">
        <w:rPr>
          <w:rFonts w:asciiTheme="majorBidi" w:hAnsiTheme="majorBidi" w:cstheme="majorBidi"/>
          <w:i/>
          <w:iCs/>
          <w:sz w:val="24"/>
          <w:szCs w:val="24"/>
        </w:rPr>
        <w:t xml:space="preserve"> </w:t>
      </w:r>
      <w:r w:rsidRPr="00F5272C">
        <w:rPr>
          <w:rFonts w:asciiTheme="majorBidi" w:hAnsiTheme="majorBidi" w:cstheme="majorBidi"/>
          <w:sz w:val="24"/>
          <w:szCs w:val="24"/>
        </w:rPr>
        <w:t xml:space="preserve">dengan berasaskan pada masyarakat yang </w:t>
      </w:r>
      <w:r w:rsidRPr="00F5272C">
        <w:rPr>
          <w:rFonts w:asciiTheme="majorBidi" w:hAnsiTheme="majorBidi" w:cstheme="majorBidi"/>
          <w:i/>
          <w:iCs/>
          <w:sz w:val="24"/>
          <w:szCs w:val="24"/>
        </w:rPr>
        <w:t>salaam</w:t>
      </w:r>
      <w:r w:rsidRPr="00F5272C">
        <w:rPr>
          <w:rFonts w:asciiTheme="majorBidi" w:hAnsiTheme="majorBidi" w:cstheme="majorBidi"/>
          <w:sz w:val="24"/>
          <w:szCs w:val="24"/>
        </w:rPr>
        <w:t>, yaitu penuh keselamatan, kedamaian, dan kesejahteraan, prinsip dasar BMT adalah:</w:t>
      </w:r>
    </w:p>
    <w:p w:rsidR="00B171EE" w:rsidRPr="00F5272C"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i/>
          <w:iCs/>
          <w:sz w:val="24"/>
          <w:szCs w:val="24"/>
        </w:rPr>
        <w:t xml:space="preserve">Ahsan </w:t>
      </w:r>
      <w:r w:rsidRPr="00F5272C">
        <w:rPr>
          <w:rFonts w:asciiTheme="majorBidi" w:hAnsiTheme="majorBidi" w:cstheme="majorBidi"/>
          <w:sz w:val="24"/>
          <w:szCs w:val="24"/>
        </w:rPr>
        <w:t xml:space="preserve">(mutu, hasil kerja terbaik), </w:t>
      </w:r>
      <w:r w:rsidRPr="00F5272C">
        <w:rPr>
          <w:rFonts w:asciiTheme="majorBidi" w:hAnsiTheme="majorBidi" w:cstheme="majorBidi"/>
          <w:i/>
          <w:iCs/>
          <w:sz w:val="24"/>
          <w:szCs w:val="24"/>
        </w:rPr>
        <w:t xml:space="preserve">thayyiban </w:t>
      </w:r>
      <w:r w:rsidRPr="00F5272C">
        <w:rPr>
          <w:rFonts w:asciiTheme="majorBidi" w:hAnsiTheme="majorBidi" w:cstheme="majorBidi"/>
          <w:sz w:val="24"/>
          <w:szCs w:val="24"/>
        </w:rPr>
        <w:t xml:space="preserve">(terindah), </w:t>
      </w:r>
      <w:r w:rsidRPr="00F5272C">
        <w:rPr>
          <w:rFonts w:asciiTheme="majorBidi" w:hAnsiTheme="majorBidi" w:cstheme="majorBidi"/>
          <w:i/>
          <w:iCs/>
          <w:sz w:val="24"/>
          <w:szCs w:val="24"/>
        </w:rPr>
        <w:t xml:space="preserve">ahsanu, amala </w:t>
      </w:r>
      <w:r w:rsidRPr="00F5272C">
        <w:rPr>
          <w:rFonts w:asciiTheme="majorBidi" w:hAnsiTheme="majorBidi" w:cstheme="majorBidi"/>
          <w:sz w:val="24"/>
          <w:szCs w:val="24"/>
        </w:rPr>
        <w:t xml:space="preserve">(memuaskan semua pihak), dan sesuai dengan nilai-nilai </w:t>
      </w:r>
      <w:r w:rsidRPr="00F5272C">
        <w:rPr>
          <w:rFonts w:asciiTheme="majorBidi" w:hAnsiTheme="majorBidi" w:cstheme="majorBidi"/>
          <w:i/>
          <w:iCs/>
          <w:sz w:val="24"/>
          <w:szCs w:val="24"/>
        </w:rPr>
        <w:t>salaam,</w:t>
      </w:r>
      <w:r>
        <w:rPr>
          <w:rFonts w:asciiTheme="majorBidi" w:hAnsiTheme="majorBidi" w:cstheme="majorBidi"/>
          <w:i/>
          <w:iCs/>
          <w:sz w:val="24"/>
          <w:szCs w:val="24"/>
        </w:rPr>
        <w:t xml:space="preserve"> </w:t>
      </w:r>
      <w:r>
        <w:rPr>
          <w:rFonts w:asciiTheme="majorBidi" w:hAnsiTheme="majorBidi" w:cstheme="majorBidi"/>
          <w:sz w:val="24"/>
          <w:szCs w:val="24"/>
        </w:rPr>
        <w:t>(keselamatan, kedamaian</w:t>
      </w:r>
      <w:r w:rsidRPr="00F5272C">
        <w:rPr>
          <w:rFonts w:asciiTheme="majorBidi" w:hAnsiTheme="majorBidi" w:cstheme="majorBidi"/>
          <w:sz w:val="24"/>
          <w:szCs w:val="24"/>
        </w:rPr>
        <w:t xml:space="preserve"> dan kesejahteraan).</w:t>
      </w:r>
    </w:p>
    <w:p w:rsidR="00B171EE" w:rsidRPr="00F5272C"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i/>
          <w:iCs/>
          <w:sz w:val="24"/>
          <w:szCs w:val="24"/>
        </w:rPr>
        <w:t xml:space="preserve">Barokah, </w:t>
      </w:r>
      <w:r w:rsidRPr="00F5272C">
        <w:rPr>
          <w:rFonts w:asciiTheme="majorBidi" w:hAnsiTheme="majorBidi" w:cstheme="majorBidi"/>
          <w:sz w:val="24"/>
          <w:szCs w:val="24"/>
        </w:rPr>
        <w:t>artinya berdayaguna, berhasil guna, adanya penguatan jaringan, transparan, keterbukaan, dan bertanggung jawab sepenuhnya kepada masyarakat.</w:t>
      </w:r>
    </w:p>
    <w:p w:rsidR="00B171EE" w:rsidRPr="00F5272C"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i/>
          <w:iCs/>
          <w:sz w:val="24"/>
          <w:szCs w:val="24"/>
        </w:rPr>
        <w:t xml:space="preserve">Spiritual communication </w:t>
      </w:r>
      <w:r w:rsidRPr="00F5272C">
        <w:rPr>
          <w:rFonts w:asciiTheme="majorBidi" w:hAnsiTheme="majorBidi" w:cstheme="majorBidi"/>
          <w:sz w:val="24"/>
          <w:szCs w:val="24"/>
        </w:rPr>
        <w:t>(penguatan nilai ruhiyah).</w:t>
      </w:r>
    </w:p>
    <w:p w:rsidR="00B171EE" w:rsidRPr="00F5272C"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Demokratis, partisipatif, dam inklusif.</w:t>
      </w:r>
    </w:p>
    <w:p w:rsidR="00B171EE" w:rsidRPr="00F5272C"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Keadilan sisoal dan kesetaraan jender, non-diskriminatif.</w:t>
      </w:r>
    </w:p>
    <w:p w:rsidR="00B171EE" w:rsidRPr="00F5272C"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Ramah lingkungan.</w:t>
      </w:r>
    </w:p>
    <w:p w:rsidR="00B171EE" w:rsidRPr="00F5272C"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Peka dan bijak terhadap pengetahuan dan budaya lokal serta keanekaragaman budaya.</w:t>
      </w:r>
    </w:p>
    <w:p w:rsidR="00B171EE" w:rsidRPr="00133128" w:rsidRDefault="00B171EE" w:rsidP="00CC6D8E">
      <w:pPr>
        <w:pStyle w:val="ListParagraph"/>
        <w:numPr>
          <w:ilvl w:val="0"/>
          <w:numId w:val="19"/>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Keberlanjutan, memberdayakan masyarakat dengan meningkatkan kemampuan diri dan lembaga msyarakat lokal.</w:t>
      </w:r>
    </w:p>
    <w:p w:rsidR="00133128" w:rsidRDefault="00133128" w:rsidP="00133128">
      <w:pPr>
        <w:pStyle w:val="ListParagraph"/>
        <w:spacing w:after="0" w:line="480" w:lineRule="auto"/>
        <w:ind w:left="1701"/>
        <w:jc w:val="both"/>
        <w:rPr>
          <w:rFonts w:asciiTheme="majorBidi" w:hAnsiTheme="majorBidi" w:cstheme="majorBidi"/>
          <w:sz w:val="24"/>
          <w:szCs w:val="24"/>
        </w:rPr>
      </w:pPr>
    </w:p>
    <w:p w:rsidR="00133128" w:rsidRPr="00F5272C" w:rsidRDefault="00133128" w:rsidP="00133128">
      <w:pPr>
        <w:pStyle w:val="ListParagraph"/>
        <w:spacing w:after="0" w:line="480" w:lineRule="auto"/>
        <w:ind w:left="1701"/>
        <w:jc w:val="both"/>
        <w:rPr>
          <w:rFonts w:asciiTheme="majorBidi" w:hAnsiTheme="majorBidi" w:cstheme="majorBidi"/>
          <w:b/>
          <w:bCs/>
          <w:sz w:val="24"/>
          <w:szCs w:val="24"/>
        </w:rPr>
      </w:pPr>
    </w:p>
    <w:p w:rsidR="00B171EE" w:rsidRPr="00F5272C" w:rsidRDefault="00B171EE" w:rsidP="00CC6D8E">
      <w:pPr>
        <w:pStyle w:val="ListParagraph"/>
        <w:numPr>
          <w:ilvl w:val="0"/>
          <w:numId w:val="31"/>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lastRenderedPageBreak/>
        <w:t>Sifat, Peran, dam Fungsi BMT</w:t>
      </w:r>
    </w:p>
    <w:p w:rsidR="00B171EE" w:rsidRPr="00F5272C" w:rsidRDefault="00B171EE" w:rsidP="00B171EE">
      <w:pPr>
        <w:pStyle w:val="ListParagraph"/>
        <w:spacing w:after="0" w:line="480" w:lineRule="auto"/>
        <w:ind w:left="1276" w:firstLine="589"/>
        <w:jc w:val="both"/>
        <w:rPr>
          <w:rFonts w:asciiTheme="majorBidi" w:hAnsiTheme="majorBidi" w:cstheme="majorBidi"/>
          <w:sz w:val="24"/>
          <w:szCs w:val="24"/>
        </w:rPr>
      </w:pPr>
      <w:r w:rsidRPr="00F5272C">
        <w:rPr>
          <w:rFonts w:asciiTheme="majorBidi" w:hAnsiTheme="majorBidi" w:cstheme="majorBidi"/>
          <w:sz w:val="24"/>
          <w:szCs w:val="24"/>
        </w:rPr>
        <w:t>BMT bersifat terbuka, independen, tidak partisan, berorientasi pada pengembangan tabungan dan pembiayaan untuk mendukung bisnis ekonomi yang produktif bagi anggota dan kesejahteraan sosial masyarakat sekitar, terutama usaha mikro dan fakir miskin.</w:t>
      </w:r>
    </w:p>
    <w:p w:rsidR="00B171EE" w:rsidRPr="00F5272C" w:rsidRDefault="00B171EE" w:rsidP="00B171EE">
      <w:pPr>
        <w:pStyle w:val="ListParagraph"/>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Peran BMT di masyarakat adalah sebagai:</w:t>
      </w:r>
    </w:p>
    <w:p w:rsidR="00B171EE" w:rsidRPr="00F5272C" w:rsidRDefault="00B171EE" w:rsidP="00CC6D8E">
      <w:pPr>
        <w:pStyle w:val="ListParagraph"/>
        <w:numPr>
          <w:ilvl w:val="0"/>
          <w:numId w:val="20"/>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Motor penggerak ekonomi dan sosial masyarakat banyak.</w:t>
      </w:r>
    </w:p>
    <w:p w:rsidR="00B171EE" w:rsidRPr="00F5272C" w:rsidRDefault="00B171EE" w:rsidP="00CC6D8E">
      <w:pPr>
        <w:pStyle w:val="ListParagraph"/>
        <w:numPr>
          <w:ilvl w:val="0"/>
          <w:numId w:val="20"/>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Ujung tombak pelaksanaan sistem ekonomi syariah.</w:t>
      </w:r>
    </w:p>
    <w:p w:rsidR="00B171EE" w:rsidRPr="00F5272C" w:rsidRDefault="00B171EE" w:rsidP="00CC6D8E">
      <w:pPr>
        <w:pStyle w:val="ListParagraph"/>
        <w:numPr>
          <w:ilvl w:val="0"/>
          <w:numId w:val="20"/>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 xml:space="preserve">Penghubung antara kaum </w:t>
      </w:r>
      <w:r w:rsidRPr="00F5272C">
        <w:rPr>
          <w:rFonts w:asciiTheme="majorBidi" w:hAnsiTheme="majorBidi" w:cstheme="majorBidi"/>
          <w:i/>
          <w:iCs/>
          <w:sz w:val="24"/>
          <w:szCs w:val="24"/>
        </w:rPr>
        <w:t xml:space="preserve">aghnia </w:t>
      </w:r>
      <w:r w:rsidRPr="00F5272C">
        <w:rPr>
          <w:rFonts w:asciiTheme="majorBidi" w:hAnsiTheme="majorBidi" w:cstheme="majorBidi"/>
          <w:sz w:val="24"/>
          <w:szCs w:val="24"/>
        </w:rPr>
        <w:t xml:space="preserve">(kaya) dan kaum </w:t>
      </w:r>
      <w:r w:rsidRPr="00F5272C">
        <w:rPr>
          <w:rFonts w:asciiTheme="majorBidi" w:hAnsiTheme="majorBidi" w:cstheme="majorBidi"/>
          <w:i/>
          <w:iCs/>
          <w:sz w:val="24"/>
          <w:szCs w:val="24"/>
        </w:rPr>
        <w:t xml:space="preserve">dhu‟afa </w:t>
      </w:r>
      <w:r w:rsidRPr="00F5272C">
        <w:rPr>
          <w:rFonts w:asciiTheme="majorBidi" w:hAnsiTheme="majorBidi" w:cstheme="majorBidi"/>
          <w:sz w:val="24"/>
          <w:szCs w:val="24"/>
        </w:rPr>
        <w:t xml:space="preserve">(miskin). </w:t>
      </w:r>
    </w:p>
    <w:p w:rsidR="00B171EE" w:rsidRPr="00F5272C" w:rsidRDefault="00B171EE" w:rsidP="00CC6D8E">
      <w:pPr>
        <w:pStyle w:val="ListParagraph"/>
        <w:numPr>
          <w:ilvl w:val="0"/>
          <w:numId w:val="20"/>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 xml:space="preserve">Sarana pendidikan informal untuk mewujudkan prinsip hidup yang </w:t>
      </w:r>
      <w:r w:rsidRPr="00F5272C">
        <w:rPr>
          <w:rFonts w:asciiTheme="majorBidi" w:hAnsiTheme="majorBidi" w:cstheme="majorBidi"/>
          <w:i/>
          <w:iCs/>
          <w:sz w:val="24"/>
          <w:szCs w:val="24"/>
        </w:rPr>
        <w:t xml:space="preserve">barakah, ahsanu amaka, </w:t>
      </w:r>
      <w:r w:rsidRPr="00F5272C">
        <w:rPr>
          <w:rFonts w:asciiTheme="majorBidi" w:hAnsiTheme="majorBidi" w:cstheme="majorBidi"/>
          <w:sz w:val="24"/>
          <w:szCs w:val="24"/>
        </w:rPr>
        <w:t xml:space="preserve">dan </w:t>
      </w:r>
      <w:r w:rsidRPr="00F5272C">
        <w:rPr>
          <w:rFonts w:asciiTheme="majorBidi" w:hAnsiTheme="majorBidi" w:cstheme="majorBidi"/>
          <w:i/>
          <w:iCs/>
          <w:sz w:val="24"/>
          <w:szCs w:val="24"/>
        </w:rPr>
        <w:t xml:space="preserve">salaam </w:t>
      </w:r>
      <w:r w:rsidRPr="00F5272C">
        <w:rPr>
          <w:rFonts w:asciiTheme="majorBidi" w:hAnsiTheme="majorBidi" w:cstheme="majorBidi"/>
          <w:sz w:val="24"/>
          <w:szCs w:val="24"/>
        </w:rPr>
        <w:t xml:space="preserve">melalui </w:t>
      </w:r>
      <w:r w:rsidRPr="00F5272C">
        <w:rPr>
          <w:rFonts w:asciiTheme="majorBidi" w:hAnsiTheme="majorBidi" w:cstheme="majorBidi"/>
          <w:i/>
          <w:iCs/>
          <w:sz w:val="24"/>
          <w:szCs w:val="24"/>
        </w:rPr>
        <w:t xml:space="preserve">spiritual communication </w:t>
      </w:r>
      <w:r w:rsidRPr="00F5272C">
        <w:rPr>
          <w:rFonts w:asciiTheme="majorBidi" w:hAnsiTheme="majorBidi" w:cstheme="majorBidi"/>
          <w:sz w:val="24"/>
          <w:szCs w:val="24"/>
        </w:rPr>
        <w:t xml:space="preserve">dengan </w:t>
      </w:r>
      <w:r w:rsidRPr="00F5272C">
        <w:rPr>
          <w:rFonts w:asciiTheme="majorBidi" w:hAnsiTheme="majorBidi" w:cstheme="majorBidi"/>
          <w:i/>
          <w:iCs/>
          <w:sz w:val="24"/>
          <w:szCs w:val="24"/>
        </w:rPr>
        <w:t xml:space="preserve">dzikir qalbiyag ilahiah. </w:t>
      </w:r>
    </w:p>
    <w:p w:rsidR="00B171EE" w:rsidRPr="00F5272C" w:rsidRDefault="00B171EE" w:rsidP="00B171EE">
      <w:pPr>
        <w:pStyle w:val="ListParagraph"/>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Fungsi BMT di m</w:t>
      </w:r>
      <w:r>
        <w:rPr>
          <w:rFonts w:asciiTheme="majorBidi" w:hAnsiTheme="majorBidi" w:cstheme="majorBidi"/>
          <w:sz w:val="24"/>
          <w:szCs w:val="24"/>
        </w:rPr>
        <w:t>a</w:t>
      </w:r>
      <w:r w:rsidRPr="00F5272C">
        <w:rPr>
          <w:rFonts w:asciiTheme="majorBidi" w:hAnsiTheme="majorBidi" w:cstheme="majorBidi"/>
          <w:sz w:val="24"/>
          <w:szCs w:val="24"/>
        </w:rPr>
        <w:t>syarakat adalah:</w:t>
      </w:r>
    </w:p>
    <w:p w:rsidR="00B171EE" w:rsidRPr="00F5272C" w:rsidRDefault="00B171EE" w:rsidP="00CC6D8E">
      <w:pPr>
        <w:pStyle w:val="ListParagraph"/>
        <w:numPr>
          <w:ilvl w:val="0"/>
          <w:numId w:val="21"/>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 xml:space="preserve">Meningkatkan kualitas SDM anggota, pengurus, dan pengelola menjadi lebih profesional, </w:t>
      </w:r>
      <w:r w:rsidRPr="00F5272C">
        <w:rPr>
          <w:rFonts w:asciiTheme="majorBidi" w:hAnsiTheme="majorBidi" w:cstheme="majorBidi"/>
          <w:i/>
          <w:iCs/>
          <w:sz w:val="24"/>
          <w:szCs w:val="24"/>
        </w:rPr>
        <w:t xml:space="preserve">salaam, </w:t>
      </w:r>
      <w:r w:rsidRPr="00F5272C">
        <w:rPr>
          <w:rFonts w:asciiTheme="majorBidi" w:hAnsiTheme="majorBidi" w:cstheme="majorBidi"/>
          <w:sz w:val="24"/>
          <w:szCs w:val="24"/>
        </w:rPr>
        <w:t>dan amanah sehingga semakin utuh dan tangguh dalam berjuang dan berusaha (beribadah) menghadapi tantangan global.</w:t>
      </w:r>
    </w:p>
    <w:p w:rsidR="00B171EE" w:rsidRPr="00F5272C" w:rsidRDefault="00B171EE" w:rsidP="00CC6D8E">
      <w:pPr>
        <w:pStyle w:val="ListParagraph"/>
        <w:numPr>
          <w:ilvl w:val="0"/>
          <w:numId w:val="21"/>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Mengorganisasi dan memobilisasi dana sehingga dana yang dimiliki oleh masyarakat dapat termanfaatkan secara optimal di dalam dan di luar organisasi untuk kepentingan rakyat banyak.</w:t>
      </w:r>
    </w:p>
    <w:p w:rsidR="00B171EE" w:rsidRPr="00F5272C" w:rsidRDefault="00B171EE" w:rsidP="00CC6D8E">
      <w:pPr>
        <w:pStyle w:val="ListParagraph"/>
        <w:numPr>
          <w:ilvl w:val="0"/>
          <w:numId w:val="21"/>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Mengembangkan kesempatan kerja.</w:t>
      </w:r>
    </w:p>
    <w:p w:rsidR="00B171EE" w:rsidRPr="00F5272C" w:rsidRDefault="00B171EE" w:rsidP="00CC6D8E">
      <w:pPr>
        <w:pStyle w:val="ListParagraph"/>
        <w:numPr>
          <w:ilvl w:val="0"/>
          <w:numId w:val="21"/>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lastRenderedPageBreak/>
        <w:t>Mengukuhkan dan meningkatkan kualitas usaha dan pasar produk-produk anggota.</w:t>
      </w:r>
    </w:p>
    <w:p w:rsidR="00B171EE" w:rsidRPr="0013140E" w:rsidRDefault="00B171EE" w:rsidP="00CC6D8E">
      <w:pPr>
        <w:pStyle w:val="ListParagraph"/>
        <w:numPr>
          <w:ilvl w:val="0"/>
          <w:numId w:val="21"/>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 xml:space="preserve">Memperkuat dan meningkatkan kualitas lembaga-lembaga ekonomi dan sosial masyarakat banyak. </w:t>
      </w:r>
      <w:r w:rsidRPr="00F5272C">
        <w:rPr>
          <w:rStyle w:val="FootnoteReference"/>
          <w:rFonts w:asciiTheme="majorBidi" w:hAnsiTheme="majorBidi" w:cstheme="majorBidi"/>
          <w:sz w:val="24"/>
          <w:szCs w:val="24"/>
        </w:rPr>
        <w:footnoteReference w:id="35"/>
      </w:r>
    </w:p>
    <w:p w:rsidR="00B171EE" w:rsidRPr="00F5272C" w:rsidRDefault="00B171EE" w:rsidP="00CC6D8E">
      <w:pPr>
        <w:pStyle w:val="ListParagraph"/>
        <w:numPr>
          <w:ilvl w:val="0"/>
          <w:numId w:val="31"/>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 xml:space="preserve">Produk BMT </w:t>
      </w:r>
    </w:p>
    <w:p w:rsidR="00B171EE" w:rsidRPr="00F5272C" w:rsidRDefault="00B171EE" w:rsidP="00B171EE">
      <w:pPr>
        <w:pStyle w:val="ListParagraph"/>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Produk BMT secara umum adalah:</w:t>
      </w:r>
    </w:p>
    <w:p w:rsidR="00B171EE" w:rsidRPr="00F5272C" w:rsidRDefault="00B171EE" w:rsidP="00CC6D8E">
      <w:pPr>
        <w:pStyle w:val="ListParagraph"/>
        <w:numPr>
          <w:ilvl w:val="0"/>
          <w:numId w:val="22"/>
        </w:numPr>
        <w:spacing w:after="0" w:line="480" w:lineRule="auto"/>
        <w:ind w:left="1701"/>
        <w:jc w:val="both"/>
        <w:rPr>
          <w:rFonts w:asciiTheme="majorBidi" w:hAnsiTheme="majorBidi" w:cstheme="majorBidi"/>
          <w:b/>
          <w:bCs/>
          <w:sz w:val="24"/>
          <w:szCs w:val="24"/>
        </w:rPr>
      </w:pPr>
      <w:r w:rsidRPr="00F5272C">
        <w:rPr>
          <w:rFonts w:asciiTheme="majorBidi" w:hAnsiTheme="majorBidi" w:cstheme="majorBidi"/>
          <w:sz w:val="24"/>
          <w:szCs w:val="24"/>
        </w:rPr>
        <w:t>Produk Pengumpulan Dana</w:t>
      </w:r>
    </w:p>
    <w:p w:rsidR="00B171EE" w:rsidRPr="00F5272C" w:rsidRDefault="00B171EE" w:rsidP="00B171EE">
      <w:pPr>
        <w:pStyle w:val="ListParagraph"/>
        <w:spacing w:after="0" w:line="480" w:lineRule="auto"/>
        <w:ind w:left="1701" w:firstLine="567"/>
        <w:jc w:val="both"/>
        <w:rPr>
          <w:rFonts w:asciiTheme="majorBidi" w:hAnsiTheme="majorBidi" w:cstheme="majorBidi"/>
          <w:sz w:val="24"/>
          <w:szCs w:val="24"/>
        </w:rPr>
      </w:pPr>
      <w:r w:rsidRPr="00F5272C">
        <w:rPr>
          <w:rFonts w:asciiTheme="majorBidi" w:hAnsiTheme="majorBidi" w:cstheme="majorBidi"/>
          <w:sz w:val="24"/>
          <w:szCs w:val="24"/>
        </w:rPr>
        <w:t>Adapun akad yang mendasari berlakunya simpanan di BMT adalah akad Wadiah dan Mudharabah.</w:t>
      </w:r>
    </w:p>
    <w:p w:rsidR="00B171EE" w:rsidRPr="00F5272C" w:rsidRDefault="00B171EE" w:rsidP="00CC6D8E">
      <w:pPr>
        <w:pStyle w:val="ListParagraph"/>
        <w:numPr>
          <w:ilvl w:val="0"/>
          <w:numId w:val="23"/>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t>Simpanan Wadiah, adalah titipan dana yang tiap waktu dapat ditarik pemilik atau anggota dengan cara mengeluarkan semacam surat berharga pemindah bukuan/transfer dan perintah membayar lainnya. Simpanan wadiah dikenakan biaya administrasi namun oleh karena dana dititipkan diperkenankan untuk diputar maka oleh BMT kepada penyimpan dana dapat diberikan semacam bagi hasil sesuai dengan jumlah dana yang ikut berperan di dalam pembentukan laba bagi BMT . Simpanan yang berakad wadi’ah ada dua:</w:t>
      </w:r>
    </w:p>
    <w:p w:rsidR="00B171EE" w:rsidRPr="00F5272C" w:rsidRDefault="00B171EE" w:rsidP="00CC6D8E">
      <w:pPr>
        <w:pStyle w:val="ListParagraph"/>
        <w:numPr>
          <w:ilvl w:val="0"/>
          <w:numId w:val="32"/>
        </w:numPr>
        <w:spacing w:after="0" w:line="480" w:lineRule="auto"/>
        <w:ind w:left="2552"/>
        <w:jc w:val="both"/>
        <w:rPr>
          <w:rFonts w:asciiTheme="majorBidi" w:hAnsiTheme="majorBidi" w:cstheme="majorBidi"/>
          <w:sz w:val="24"/>
          <w:szCs w:val="24"/>
        </w:rPr>
      </w:pPr>
      <w:r w:rsidRPr="00F5272C">
        <w:rPr>
          <w:rFonts w:asciiTheme="majorBidi" w:hAnsiTheme="majorBidi" w:cstheme="majorBidi"/>
          <w:sz w:val="24"/>
          <w:szCs w:val="24"/>
        </w:rPr>
        <w:t>Wadi’ah Amanah</w:t>
      </w:r>
    </w:p>
    <w:p w:rsidR="00B171EE" w:rsidRPr="00F5272C" w:rsidRDefault="00B171EE" w:rsidP="00CC6D8E">
      <w:pPr>
        <w:pStyle w:val="ListParagraph"/>
        <w:numPr>
          <w:ilvl w:val="0"/>
          <w:numId w:val="32"/>
        </w:numPr>
        <w:spacing w:after="0" w:line="480" w:lineRule="auto"/>
        <w:ind w:left="2552"/>
        <w:jc w:val="both"/>
        <w:rPr>
          <w:rFonts w:asciiTheme="majorBidi" w:hAnsiTheme="majorBidi" w:cstheme="majorBidi"/>
          <w:sz w:val="24"/>
          <w:szCs w:val="24"/>
        </w:rPr>
      </w:pPr>
      <w:r w:rsidRPr="00F5272C">
        <w:rPr>
          <w:rFonts w:asciiTheme="majorBidi" w:hAnsiTheme="majorBidi" w:cstheme="majorBidi"/>
          <w:sz w:val="24"/>
          <w:szCs w:val="24"/>
        </w:rPr>
        <w:t>Wadi’ah Yadhomanah</w:t>
      </w:r>
    </w:p>
    <w:p w:rsidR="00B171EE" w:rsidRPr="00F5272C" w:rsidRDefault="00B171EE" w:rsidP="00CC6D8E">
      <w:pPr>
        <w:pStyle w:val="ListParagraph"/>
        <w:numPr>
          <w:ilvl w:val="0"/>
          <w:numId w:val="23"/>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lastRenderedPageBreak/>
        <w:t>Simpanan Mudharabah, adalah simpanan pemilik dana yang penyetorannya dan penarikannya dapat dilakukan sesuai dengan perjanjian yang telah di sepakati sebelumnya. Pada simpanan mudharabah tidak diberikan bunga sebagai pembentukan laba bagi BMT tetapi diberikan semacam bagi hasil. Variasi jenis simpan yang berakad mudharabah dapat dikembangkan kedalam berbagai variasi simpanan, seperti:</w:t>
      </w:r>
    </w:p>
    <w:p w:rsidR="00B171EE" w:rsidRPr="00F5272C" w:rsidRDefault="00B171EE" w:rsidP="00CC6D8E">
      <w:pPr>
        <w:pStyle w:val="ListParagraph"/>
        <w:numPr>
          <w:ilvl w:val="0"/>
          <w:numId w:val="24"/>
        </w:numPr>
        <w:spacing w:after="0" w:line="480" w:lineRule="auto"/>
        <w:ind w:left="2552"/>
        <w:jc w:val="both"/>
        <w:rPr>
          <w:rFonts w:asciiTheme="majorBidi" w:hAnsiTheme="majorBidi" w:cstheme="majorBidi"/>
          <w:sz w:val="24"/>
          <w:szCs w:val="24"/>
        </w:rPr>
      </w:pPr>
      <w:r w:rsidRPr="00F5272C">
        <w:rPr>
          <w:rFonts w:asciiTheme="majorBidi" w:hAnsiTheme="majorBidi" w:cstheme="majorBidi"/>
          <w:sz w:val="24"/>
          <w:szCs w:val="24"/>
        </w:rPr>
        <w:t>Simpanan Idul Fitri</w:t>
      </w:r>
    </w:p>
    <w:p w:rsidR="00B171EE" w:rsidRPr="00F5272C" w:rsidRDefault="00B171EE" w:rsidP="00CC6D8E">
      <w:pPr>
        <w:pStyle w:val="ListParagraph"/>
        <w:numPr>
          <w:ilvl w:val="0"/>
          <w:numId w:val="24"/>
        </w:numPr>
        <w:spacing w:after="0" w:line="480" w:lineRule="auto"/>
        <w:ind w:left="2552"/>
        <w:jc w:val="both"/>
        <w:rPr>
          <w:rFonts w:asciiTheme="majorBidi" w:hAnsiTheme="majorBidi" w:cstheme="majorBidi"/>
          <w:sz w:val="24"/>
          <w:szCs w:val="24"/>
        </w:rPr>
      </w:pPr>
      <w:r w:rsidRPr="00F5272C">
        <w:rPr>
          <w:rFonts w:asciiTheme="majorBidi" w:hAnsiTheme="majorBidi" w:cstheme="majorBidi"/>
          <w:sz w:val="24"/>
          <w:szCs w:val="24"/>
        </w:rPr>
        <w:t>Simpanan Idul Qurban</w:t>
      </w:r>
    </w:p>
    <w:p w:rsidR="00B171EE" w:rsidRPr="00F5272C" w:rsidRDefault="00B171EE" w:rsidP="00CC6D8E">
      <w:pPr>
        <w:pStyle w:val="ListParagraph"/>
        <w:numPr>
          <w:ilvl w:val="0"/>
          <w:numId w:val="24"/>
        </w:numPr>
        <w:spacing w:after="0" w:line="480" w:lineRule="auto"/>
        <w:ind w:left="2552"/>
        <w:jc w:val="both"/>
        <w:rPr>
          <w:rFonts w:asciiTheme="majorBidi" w:hAnsiTheme="majorBidi" w:cstheme="majorBidi"/>
          <w:sz w:val="24"/>
          <w:szCs w:val="24"/>
        </w:rPr>
      </w:pPr>
      <w:r w:rsidRPr="00F5272C">
        <w:rPr>
          <w:rFonts w:asciiTheme="majorBidi" w:hAnsiTheme="majorBidi" w:cstheme="majorBidi"/>
          <w:sz w:val="24"/>
          <w:szCs w:val="24"/>
        </w:rPr>
        <w:t>Simpanan Haji</w:t>
      </w:r>
    </w:p>
    <w:p w:rsidR="00B171EE" w:rsidRPr="00F5272C" w:rsidRDefault="00B171EE" w:rsidP="00CC6D8E">
      <w:pPr>
        <w:pStyle w:val="ListParagraph"/>
        <w:numPr>
          <w:ilvl w:val="0"/>
          <w:numId w:val="24"/>
        </w:numPr>
        <w:spacing w:after="0" w:line="480" w:lineRule="auto"/>
        <w:ind w:left="2552"/>
        <w:jc w:val="both"/>
        <w:rPr>
          <w:rFonts w:asciiTheme="majorBidi" w:hAnsiTheme="majorBidi" w:cstheme="majorBidi"/>
          <w:sz w:val="24"/>
          <w:szCs w:val="24"/>
        </w:rPr>
      </w:pPr>
      <w:r w:rsidRPr="00F5272C">
        <w:rPr>
          <w:rFonts w:asciiTheme="majorBidi" w:hAnsiTheme="majorBidi" w:cstheme="majorBidi"/>
          <w:sz w:val="24"/>
          <w:szCs w:val="24"/>
        </w:rPr>
        <w:t>Simpanan Pendidikan</w:t>
      </w:r>
    </w:p>
    <w:p w:rsidR="00B171EE" w:rsidRPr="00F5272C" w:rsidRDefault="00B171EE" w:rsidP="00CC6D8E">
      <w:pPr>
        <w:pStyle w:val="ListParagraph"/>
        <w:numPr>
          <w:ilvl w:val="0"/>
          <w:numId w:val="24"/>
        </w:numPr>
        <w:spacing w:after="0" w:line="480" w:lineRule="auto"/>
        <w:ind w:left="2552"/>
        <w:jc w:val="both"/>
        <w:rPr>
          <w:rFonts w:asciiTheme="majorBidi" w:hAnsiTheme="majorBidi" w:cstheme="majorBidi"/>
          <w:sz w:val="24"/>
          <w:szCs w:val="24"/>
        </w:rPr>
      </w:pPr>
      <w:r w:rsidRPr="00F5272C">
        <w:rPr>
          <w:rFonts w:asciiTheme="majorBidi" w:hAnsiTheme="majorBidi" w:cstheme="majorBidi"/>
          <w:sz w:val="24"/>
          <w:szCs w:val="24"/>
        </w:rPr>
        <w:t>Simpanan Kesehatan, dll.</w:t>
      </w:r>
    </w:p>
    <w:p w:rsidR="00B171EE" w:rsidRPr="00F5272C" w:rsidRDefault="00B171EE" w:rsidP="00B171EE">
      <w:pPr>
        <w:spacing w:after="0" w:line="480" w:lineRule="auto"/>
        <w:ind w:left="2127" w:firstLine="567"/>
        <w:jc w:val="both"/>
        <w:rPr>
          <w:rFonts w:asciiTheme="majorBidi" w:hAnsiTheme="majorBidi" w:cstheme="majorBidi"/>
          <w:sz w:val="24"/>
          <w:szCs w:val="24"/>
        </w:rPr>
      </w:pPr>
      <w:r w:rsidRPr="00F5272C">
        <w:rPr>
          <w:rFonts w:asciiTheme="majorBidi" w:hAnsiTheme="majorBidi" w:cstheme="majorBidi"/>
          <w:sz w:val="24"/>
          <w:szCs w:val="24"/>
        </w:rPr>
        <w:t>Selain kedua jenis simpanan tersebut, BMT juga mengelola dana ibadah seperti Zakat, Infaq dan Shodaqoh (ZIS), yang dalam hal ini BMT dapat berfungsi sebagai amil.</w:t>
      </w:r>
    </w:p>
    <w:p w:rsidR="00B171EE" w:rsidRPr="00F5272C" w:rsidRDefault="00B171EE" w:rsidP="00CC6D8E">
      <w:pPr>
        <w:pStyle w:val="ListParagraph"/>
        <w:numPr>
          <w:ilvl w:val="0"/>
          <w:numId w:val="22"/>
        </w:numPr>
        <w:spacing w:after="0" w:line="480" w:lineRule="auto"/>
        <w:ind w:left="1701"/>
        <w:jc w:val="both"/>
        <w:rPr>
          <w:rFonts w:asciiTheme="majorBidi" w:hAnsiTheme="majorBidi" w:cstheme="majorBidi"/>
          <w:sz w:val="24"/>
          <w:szCs w:val="24"/>
        </w:rPr>
      </w:pPr>
      <w:r w:rsidRPr="00F5272C">
        <w:rPr>
          <w:rFonts w:asciiTheme="majorBidi" w:hAnsiTheme="majorBidi" w:cstheme="majorBidi"/>
          <w:sz w:val="24"/>
          <w:szCs w:val="24"/>
        </w:rPr>
        <w:t>Produk Penyaluran Dana</w:t>
      </w:r>
    </w:p>
    <w:p w:rsidR="00B171EE" w:rsidRPr="00F5272C" w:rsidRDefault="00B171EE" w:rsidP="00B171EE">
      <w:pPr>
        <w:pStyle w:val="ListParagraph"/>
        <w:spacing w:after="0" w:line="480" w:lineRule="auto"/>
        <w:ind w:left="1701" w:firstLine="567"/>
        <w:jc w:val="both"/>
        <w:rPr>
          <w:rFonts w:asciiTheme="majorBidi" w:hAnsiTheme="majorBidi" w:cstheme="majorBidi"/>
          <w:sz w:val="24"/>
          <w:szCs w:val="24"/>
        </w:rPr>
      </w:pPr>
      <w:r w:rsidRPr="00F5272C">
        <w:rPr>
          <w:rFonts w:asciiTheme="majorBidi" w:hAnsiTheme="majorBidi" w:cstheme="majorBidi"/>
          <w:sz w:val="24"/>
          <w:szCs w:val="24"/>
        </w:rPr>
        <w:t xml:space="preserve">BMT bukan sekedar lembaga keuangan non bank yang bersifat sosial. Namun, BMT juga sebagai lembaga bisnis dalam rangka memperbaiki perekonomian umat. Sesuai dengan itu, maka dana yang dikumpulkan dari anggota harus disalurkan dalam bentuk pinjaman kepada anggotanya. Pinjaman dana kepada anggota disebut juga pembiayaan. Pembiayaan adalah </w:t>
      </w:r>
      <w:r w:rsidRPr="00F5272C">
        <w:rPr>
          <w:rFonts w:asciiTheme="majorBidi" w:hAnsiTheme="majorBidi" w:cstheme="majorBidi"/>
          <w:sz w:val="24"/>
          <w:szCs w:val="24"/>
        </w:rPr>
        <w:lastRenderedPageBreak/>
        <w:t xml:space="preserve">suatu fasilitas yang diberikan BMT kepada anggotanya untuk menggunakan dana yang telah dikumpulkan oleh BMT dari anggotanya. Orientasi pembiayaan yang di berikan BMT adalah untuk mengembangkan dan meningkatkan pendapatan anggota dan BMT. Sasaran pembiayaan ini adalah semua sektor ekonomi </w:t>
      </w:r>
      <w:r>
        <w:rPr>
          <w:rFonts w:asciiTheme="majorBidi" w:hAnsiTheme="majorBidi" w:cstheme="majorBidi"/>
          <w:sz w:val="24"/>
          <w:szCs w:val="24"/>
        </w:rPr>
        <w:t>seperti pertanian, industri</w:t>
      </w:r>
      <w:r w:rsidRPr="00F5272C">
        <w:rPr>
          <w:rFonts w:asciiTheme="majorBidi" w:hAnsiTheme="majorBidi" w:cstheme="majorBidi"/>
          <w:sz w:val="24"/>
          <w:szCs w:val="24"/>
        </w:rPr>
        <w:t xml:space="preserve"> rumah tangga, perdagangan dan jasa. Ada berbagai jenis pembiayaan yang dikembangkan oleh BMT, yang kesemuanya itu mengacu pada dua jenis akad, yaitu:</w:t>
      </w:r>
    </w:p>
    <w:p w:rsidR="00B171EE" w:rsidRPr="00F5272C" w:rsidRDefault="00B171EE" w:rsidP="00CC6D8E">
      <w:pPr>
        <w:pStyle w:val="ListParagraph"/>
        <w:numPr>
          <w:ilvl w:val="0"/>
          <w:numId w:val="25"/>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t>Akad syirkah</w:t>
      </w:r>
    </w:p>
    <w:p w:rsidR="00B171EE" w:rsidRPr="00F5272C" w:rsidRDefault="00B171EE" w:rsidP="00CC6D8E">
      <w:pPr>
        <w:pStyle w:val="ListParagraph"/>
        <w:numPr>
          <w:ilvl w:val="0"/>
          <w:numId w:val="25"/>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t>Akad jual beli</w:t>
      </w:r>
    </w:p>
    <w:p w:rsidR="00B171EE" w:rsidRPr="00F5272C" w:rsidRDefault="00B171EE" w:rsidP="00B171EE">
      <w:pPr>
        <w:pStyle w:val="ListParagraph"/>
        <w:spacing w:after="0" w:line="480" w:lineRule="auto"/>
        <w:ind w:left="1701" w:firstLine="567"/>
        <w:jc w:val="both"/>
        <w:rPr>
          <w:rFonts w:asciiTheme="majorBidi" w:hAnsiTheme="majorBidi" w:cstheme="majorBidi"/>
          <w:sz w:val="24"/>
          <w:szCs w:val="24"/>
        </w:rPr>
      </w:pPr>
      <w:r w:rsidRPr="00F5272C">
        <w:rPr>
          <w:rFonts w:asciiTheme="majorBidi" w:hAnsiTheme="majorBidi" w:cstheme="majorBidi"/>
          <w:sz w:val="24"/>
          <w:szCs w:val="24"/>
        </w:rPr>
        <w:t>Dari kedua akad ini dikembangkan sesuai dengan kebutuhan yang dikehendaki oleh BMT dan anggota. Diantara pembiayaan yang sudah umum dikembangkan oleh BMT maupun lembaga keuangan islami lainnya adalah:</w:t>
      </w:r>
    </w:p>
    <w:p w:rsidR="00B171EE" w:rsidRPr="00F5272C" w:rsidRDefault="00B171EE" w:rsidP="00CC6D8E">
      <w:pPr>
        <w:pStyle w:val="ListParagraph"/>
        <w:numPr>
          <w:ilvl w:val="0"/>
          <w:numId w:val="26"/>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t>Pembiayaan Bai’ bitsaman ajil (BBA). Pembiayaan berakad jual beli adalah suatu perjanjian pembiayaan yang disepakti antara BMT dengan anggotanya, dimana BMT menyediakan dananya untuk sebuah investasi atau pembelian barang modal dan usaha anggotanya yang kemudian proses pembayarannya dilakukan secara mencicil atau angsuran. Jumlah kewajiban yang harus dibayarkan oleh pinjaman adalah jumlah atas harga barang modal dan mark-up yang disepakati.</w:t>
      </w:r>
    </w:p>
    <w:p w:rsidR="00B171EE" w:rsidRPr="00F5272C" w:rsidRDefault="00B171EE" w:rsidP="00CC6D8E">
      <w:pPr>
        <w:pStyle w:val="ListParagraph"/>
        <w:numPr>
          <w:ilvl w:val="0"/>
          <w:numId w:val="26"/>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lastRenderedPageBreak/>
        <w:t>Pembiayaan Murabahah (MBA), pembiayaan berakad jual beli. Pembiayaan murabahah pada dasarnya merupakan kesepakatan antara BMT sebagai pemberi modal dan anggota sebagai peminjam. Prinsip yang digunakan adalah sama seperti pembiayaan bai’ bithaman ajil, hanya saja proses pengembaliannya dibayarkan pada saat jatuh tempo pengembaliaannya.</w:t>
      </w:r>
    </w:p>
    <w:p w:rsidR="00B171EE" w:rsidRPr="00F5272C" w:rsidRDefault="00B171EE" w:rsidP="00CC6D8E">
      <w:pPr>
        <w:pStyle w:val="ListParagraph"/>
        <w:numPr>
          <w:ilvl w:val="0"/>
          <w:numId w:val="26"/>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t>Pembiayaan Mudharabah (MDA). Pembiayaan mudharabah adalah suatu perjanjian pembiayaan antara BMT dan anggota dimana BMT menyediakan dana untuk penyediaan modal kerja sedangkan peminjam berupaya mengelola dana tersebut untuk pengembangan usahanya. Jenis usaha yang dimungkinkan untuk diberikan pembiayaan adalah usaha-usaha kecil seperti pertanian, industri rumah tangga, dan perdagangan.</w:t>
      </w:r>
    </w:p>
    <w:p w:rsidR="00B171EE" w:rsidRPr="00F5272C" w:rsidRDefault="00B171EE" w:rsidP="00CC6D8E">
      <w:pPr>
        <w:pStyle w:val="ListParagraph"/>
        <w:numPr>
          <w:ilvl w:val="0"/>
          <w:numId w:val="26"/>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t xml:space="preserve">Pembiayaan Musyarakah (MSA). Pembiayaan dengan akad syirkah adalah penyertaan BMT sebagai pemilik modal dalam suatu usaha yang mana antara resiko dan keuntungan ditanggung bersama secara berimbang dengan porsi penyertaan. </w:t>
      </w:r>
    </w:p>
    <w:p w:rsidR="008C6D77" w:rsidRDefault="00B171EE" w:rsidP="00CC6D8E">
      <w:pPr>
        <w:pStyle w:val="ListParagraph"/>
        <w:numPr>
          <w:ilvl w:val="0"/>
          <w:numId w:val="26"/>
        </w:numPr>
        <w:spacing w:after="0" w:line="480" w:lineRule="auto"/>
        <w:ind w:left="2127"/>
        <w:jc w:val="both"/>
        <w:rPr>
          <w:rFonts w:asciiTheme="majorBidi" w:hAnsiTheme="majorBidi" w:cstheme="majorBidi"/>
          <w:sz w:val="24"/>
          <w:szCs w:val="24"/>
        </w:rPr>
      </w:pPr>
      <w:r w:rsidRPr="00F5272C">
        <w:rPr>
          <w:rFonts w:asciiTheme="majorBidi" w:hAnsiTheme="majorBidi" w:cstheme="majorBidi"/>
          <w:sz w:val="24"/>
          <w:szCs w:val="24"/>
        </w:rPr>
        <w:t xml:space="preserve">Pembiayaan al-Qordhul Hasan. Pembiayaan dengan akad ibadah. Pembiayaan Qordhul Hasan adalah perjanjian pembiayaan antara BMT dengan anggotanya. Hanya </w:t>
      </w:r>
      <w:r w:rsidRPr="00F5272C">
        <w:rPr>
          <w:rFonts w:asciiTheme="majorBidi" w:hAnsiTheme="majorBidi" w:cstheme="majorBidi"/>
          <w:sz w:val="24"/>
          <w:szCs w:val="24"/>
        </w:rPr>
        <w:lastRenderedPageBreak/>
        <w:t xml:space="preserve">anggota yang dianggap layak yang dapat diberi pinjaman ini. Kegiatan yang dimungkinkan untuk diberikan pembiayaan ini adalah anggota yang terdesak dalam melakukan kewajiban-kewajiban non usaha atau pengusaha yang menginginkan usahanya bangkit kembali yang oleh karena </w:t>
      </w:r>
    </w:p>
    <w:p w:rsidR="008C6D77" w:rsidRPr="00133128" w:rsidRDefault="00B171EE" w:rsidP="00133128">
      <w:pPr>
        <w:pStyle w:val="ListParagraph"/>
        <w:spacing w:after="0" w:line="480" w:lineRule="auto"/>
        <w:ind w:left="2127"/>
        <w:jc w:val="both"/>
        <w:rPr>
          <w:rFonts w:asciiTheme="majorBidi" w:hAnsiTheme="majorBidi" w:cstheme="majorBidi"/>
          <w:sz w:val="24"/>
          <w:szCs w:val="24"/>
          <w:rtl/>
        </w:rPr>
      </w:pPr>
      <w:r w:rsidRPr="00F5272C">
        <w:rPr>
          <w:rFonts w:asciiTheme="majorBidi" w:hAnsiTheme="majorBidi" w:cstheme="majorBidi"/>
          <w:sz w:val="24"/>
          <w:szCs w:val="24"/>
        </w:rPr>
        <w:t>ketidak mampunya untuk melunasi kewajiban usahanya.</w:t>
      </w:r>
      <w:r w:rsidRPr="00F5272C">
        <w:rPr>
          <w:rStyle w:val="FootnoteReference"/>
          <w:rFonts w:asciiTheme="majorBidi" w:hAnsiTheme="majorBidi" w:cstheme="majorBidi"/>
          <w:sz w:val="24"/>
          <w:szCs w:val="24"/>
        </w:rPr>
        <w:footnoteReference w:id="36"/>
      </w:r>
    </w:p>
    <w:p w:rsidR="00B171EE" w:rsidRPr="00F5272C" w:rsidRDefault="00B171EE" w:rsidP="00B171EE">
      <w:pPr>
        <w:pStyle w:val="ListParagraph"/>
        <w:numPr>
          <w:ilvl w:val="0"/>
          <w:numId w:val="11"/>
        </w:numPr>
        <w:spacing w:after="0" w:line="480" w:lineRule="auto"/>
        <w:ind w:left="426"/>
        <w:rPr>
          <w:rFonts w:asciiTheme="majorBidi" w:hAnsiTheme="majorBidi" w:cstheme="majorBidi"/>
          <w:b/>
          <w:bCs/>
          <w:color w:val="FF0000"/>
          <w:sz w:val="24"/>
          <w:szCs w:val="24"/>
        </w:rPr>
      </w:pPr>
      <w:r w:rsidRPr="00F5272C">
        <w:rPr>
          <w:rFonts w:asciiTheme="majorBidi" w:hAnsiTheme="majorBidi" w:cstheme="majorBidi"/>
          <w:b/>
          <w:bCs/>
          <w:sz w:val="24"/>
          <w:szCs w:val="24"/>
        </w:rPr>
        <w:t>Kajian Penelitian</w:t>
      </w:r>
    </w:p>
    <w:p w:rsidR="00B171EE" w:rsidRPr="000B63D1" w:rsidRDefault="00B171EE" w:rsidP="00B171EE">
      <w:pPr>
        <w:pStyle w:val="ListParagraph"/>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Himyar Parizal</w:t>
      </w:r>
      <w:r w:rsidR="00E805C1">
        <w:rPr>
          <w:rFonts w:asciiTheme="majorBidi" w:hAnsiTheme="majorBidi" w:cstheme="majorBidi"/>
          <w:sz w:val="24"/>
          <w:szCs w:val="24"/>
        </w:rPr>
        <w:t>,</w:t>
      </w:r>
      <w:r w:rsidRPr="00F5272C">
        <w:rPr>
          <w:rFonts w:asciiTheme="majorBidi" w:hAnsiTheme="majorBidi" w:cstheme="majorBidi"/>
          <w:sz w:val="24"/>
          <w:szCs w:val="24"/>
        </w:rPr>
        <w:t xml:space="preserve"> “Pengaruh Kepribadian, Kelas Sosial, dan Budaya Pengusaha terhadap Strategi Pemasaran dan Keputusan Menjadi Nasabah Bank Syariah Mandiri di Sumatra Barat”</w:t>
      </w:r>
      <w:r>
        <w:rPr>
          <w:rFonts w:asciiTheme="majorBidi" w:hAnsiTheme="majorBidi" w:cstheme="majorBidi"/>
          <w:sz w:val="24"/>
          <w:szCs w:val="24"/>
        </w:rPr>
        <w:t>,</w:t>
      </w:r>
      <w:r w:rsidRPr="00F5272C">
        <w:rPr>
          <w:rFonts w:asciiTheme="majorBidi" w:hAnsiTheme="majorBidi" w:cstheme="majorBidi"/>
          <w:sz w:val="24"/>
          <w:szCs w:val="24"/>
        </w:rPr>
        <w:t xml:space="preserve"> </w:t>
      </w:r>
      <w:r>
        <w:rPr>
          <w:rFonts w:asciiTheme="majorBidi" w:hAnsiTheme="majorBidi" w:cstheme="majorBidi"/>
          <w:sz w:val="24"/>
          <w:szCs w:val="24"/>
        </w:rPr>
        <w:t xml:space="preserve">STAIN Batusangkar. Penelitian ini menggunakan metode campuran </w:t>
      </w:r>
      <w:r w:rsidRPr="008331AF">
        <w:rPr>
          <w:rFonts w:asciiTheme="majorBidi" w:hAnsiTheme="majorBidi" w:cstheme="majorBidi"/>
          <w:i/>
          <w:iCs/>
          <w:sz w:val="24"/>
          <w:szCs w:val="24"/>
        </w:rPr>
        <w:t>(mix method)</w:t>
      </w:r>
      <w:r>
        <w:rPr>
          <w:rFonts w:asciiTheme="majorBidi" w:hAnsiTheme="majorBidi" w:cstheme="majorBidi"/>
          <w:sz w:val="24"/>
          <w:szCs w:val="24"/>
        </w:rPr>
        <w:t xml:space="preserve"> bentuk tiga, yaitu pencangkokkan penelitian kualitatif ke dalam penelitian kuantitatif </w:t>
      </w:r>
      <w:r w:rsidRPr="000B63D1">
        <w:rPr>
          <w:rFonts w:asciiTheme="majorBidi" w:hAnsiTheme="majorBidi" w:cstheme="majorBidi"/>
          <w:i/>
          <w:iCs/>
          <w:sz w:val="24"/>
          <w:szCs w:val="24"/>
        </w:rPr>
        <w:t>(embedded design)</w:t>
      </w:r>
      <w:r w:rsidRPr="000B63D1">
        <w:rPr>
          <w:rFonts w:asciiTheme="majorBidi" w:hAnsiTheme="majorBidi" w:cstheme="majorBidi"/>
          <w:sz w:val="24"/>
          <w:szCs w:val="24"/>
        </w:rPr>
        <w:t>.</w:t>
      </w:r>
      <w:r>
        <w:rPr>
          <w:rFonts w:asciiTheme="majorBidi" w:hAnsiTheme="majorBidi" w:cstheme="majorBidi"/>
          <w:sz w:val="24"/>
          <w:szCs w:val="24"/>
        </w:rPr>
        <w:t xml:space="preserve"> Pendekatan yang digunakan analisis statistik deskriptif dan analisis statistik inferensia, dengan menggunakan </w:t>
      </w:r>
      <w:r w:rsidRPr="000B63D1">
        <w:rPr>
          <w:rFonts w:asciiTheme="majorBidi" w:hAnsiTheme="majorBidi" w:cstheme="majorBidi"/>
          <w:i/>
          <w:iCs/>
          <w:sz w:val="24"/>
          <w:szCs w:val="24"/>
        </w:rPr>
        <w:t>structural equation modeling</w:t>
      </w:r>
      <w:r>
        <w:rPr>
          <w:rFonts w:asciiTheme="majorBidi" w:hAnsiTheme="majorBidi" w:cstheme="majorBidi"/>
          <w:sz w:val="24"/>
          <w:szCs w:val="24"/>
        </w:rPr>
        <w:t xml:space="preserve"> (SEM), uji normalitas, </w:t>
      </w:r>
      <w:r w:rsidRPr="000B63D1">
        <w:rPr>
          <w:rFonts w:asciiTheme="majorBidi" w:hAnsiTheme="majorBidi" w:cstheme="majorBidi"/>
          <w:i/>
          <w:iCs/>
          <w:sz w:val="24"/>
          <w:szCs w:val="24"/>
        </w:rPr>
        <w:t>outlier</w:t>
      </w:r>
      <w:r>
        <w:rPr>
          <w:rFonts w:asciiTheme="majorBidi" w:hAnsiTheme="majorBidi" w:cstheme="majorBidi"/>
          <w:sz w:val="24"/>
          <w:szCs w:val="24"/>
        </w:rPr>
        <w:t xml:space="preserve">, dan linearitas. </w:t>
      </w:r>
      <w:r w:rsidRPr="000B63D1">
        <w:rPr>
          <w:rFonts w:asciiTheme="majorBidi" w:hAnsiTheme="majorBidi" w:cstheme="majorBidi"/>
          <w:sz w:val="24"/>
          <w:szCs w:val="24"/>
        </w:rPr>
        <w:t>Penelitian ini bertujuan untuk mengembangkan dan menguji</w:t>
      </w:r>
      <w:r>
        <w:rPr>
          <w:rFonts w:asciiTheme="majorBidi" w:hAnsiTheme="majorBidi" w:cstheme="majorBidi"/>
          <w:sz w:val="24"/>
          <w:szCs w:val="24"/>
        </w:rPr>
        <w:t xml:space="preserve"> </w:t>
      </w:r>
      <w:r w:rsidRPr="000B63D1">
        <w:rPr>
          <w:rFonts w:asciiTheme="majorBidi" w:hAnsiTheme="majorBidi" w:cstheme="majorBidi"/>
          <w:sz w:val="24"/>
          <w:szCs w:val="24"/>
        </w:rPr>
        <w:t xml:space="preserve">konsistensi hubungan variabel itu (BSM) prilaku konsumen, pengaruh Bank Syariah Mandiri. Hasil penelitian menunjukkan </w:t>
      </w:r>
      <w:r>
        <w:rPr>
          <w:rFonts w:asciiTheme="majorBidi" w:hAnsiTheme="majorBidi" w:cstheme="majorBidi"/>
          <w:sz w:val="24"/>
          <w:szCs w:val="24"/>
        </w:rPr>
        <w:t>bahwa: (1) S</w:t>
      </w:r>
      <w:r w:rsidRPr="000B63D1">
        <w:rPr>
          <w:rFonts w:asciiTheme="majorBidi" w:hAnsiTheme="majorBidi" w:cstheme="majorBidi"/>
          <w:sz w:val="24"/>
          <w:szCs w:val="24"/>
        </w:rPr>
        <w:t>ifat dari kepribadian pelanggan tidak memaksakan kekuasaan atas keputusan mereka untuk menjadi nasabah BSM. (2) Posisi yang lebih tinggi dari kelas sosial pelanggan dapat mendorong mere</w:t>
      </w:r>
      <w:r>
        <w:rPr>
          <w:rFonts w:asciiTheme="majorBidi" w:hAnsiTheme="majorBidi" w:cstheme="majorBidi"/>
          <w:sz w:val="24"/>
          <w:szCs w:val="24"/>
        </w:rPr>
        <w:t>ka untuk menjadi nasabah BSM. (3</w:t>
      </w:r>
      <w:r w:rsidRPr="000B63D1">
        <w:rPr>
          <w:rFonts w:asciiTheme="majorBidi" w:hAnsiTheme="majorBidi" w:cstheme="majorBidi"/>
          <w:sz w:val="24"/>
          <w:szCs w:val="24"/>
        </w:rPr>
        <w:t xml:space="preserve">) Semakin baik strategi pemasaran </w:t>
      </w:r>
      <w:r w:rsidRPr="000B63D1">
        <w:rPr>
          <w:rFonts w:asciiTheme="majorBidi" w:hAnsiTheme="majorBidi" w:cstheme="majorBidi"/>
          <w:sz w:val="24"/>
          <w:szCs w:val="24"/>
        </w:rPr>
        <w:lastRenderedPageBreak/>
        <w:t>bank syariah dianggap dan dirasakan oleh pelanggan, semakin terpacu dan lebih kuat keputusan mereka untuk menjadi nasabah BSM.</w:t>
      </w:r>
      <w:r w:rsidR="0071281C">
        <w:rPr>
          <w:rStyle w:val="FootnoteReference"/>
          <w:rFonts w:asciiTheme="majorBidi" w:hAnsiTheme="majorBidi" w:cstheme="majorBidi"/>
          <w:sz w:val="24"/>
          <w:szCs w:val="24"/>
        </w:rPr>
        <w:footnoteReference w:id="37"/>
      </w:r>
    </w:p>
    <w:p w:rsidR="00B171EE" w:rsidRDefault="00B171EE" w:rsidP="00B171EE">
      <w:pPr>
        <w:pStyle w:val="ListParagraph"/>
        <w:spacing w:after="0" w:line="480" w:lineRule="auto"/>
        <w:ind w:left="426" w:firstLine="567"/>
        <w:jc w:val="both"/>
        <w:rPr>
          <w:rFonts w:asciiTheme="majorBidi" w:hAnsiTheme="majorBidi" w:cstheme="majorBidi"/>
          <w:sz w:val="24"/>
          <w:szCs w:val="24"/>
        </w:rPr>
      </w:pPr>
      <w:r w:rsidRPr="00F5272C">
        <w:rPr>
          <w:rFonts w:asciiTheme="majorBidi" w:hAnsiTheme="majorBidi" w:cstheme="majorBidi"/>
          <w:sz w:val="24"/>
          <w:szCs w:val="24"/>
        </w:rPr>
        <w:t>Antin Yulaifah</w:t>
      </w:r>
      <w:r>
        <w:rPr>
          <w:rFonts w:asciiTheme="majorBidi" w:hAnsiTheme="majorBidi" w:cstheme="majorBidi"/>
          <w:sz w:val="24"/>
          <w:szCs w:val="24"/>
        </w:rPr>
        <w:t>,</w:t>
      </w:r>
      <w:r w:rsidR="00E805C1">
        <w:rPr>
          <w:rFonts w:asciiTheme="majorBidi" w:hAnsiTheme="majorBidi" w:cstheme="majorBidi"/>
          <w:sz w:val="24"/>
          <w:szCs w:val="24"/>
        </w:rPr>
        <w:t xml:space="preserve"> </w:t>
      </w:r>
      <w:r w:rsidRPr="00F5272C">
        <w:rPr>
          <w:rFonts w:asciiTheme="majorBidi" w:hAnsiTheme="majorBidi" w:cstheme="majorBidi"/>
          <w:sz w:val="24"/>
          <w:szCs w:val="24"/>
        </w:rPr>
        <w:t>“Pengaruh Budaya, Sosial, Pribadi</w:t>
      </w:r>
      <w:r>
        <w:rPr>
          <w:rFonts w:asciiTheme="majorBidi" w:hAnsiTheme="majorBidi" w:cstheme="majorBidi"/>
          <w:sz w:val="24"/>
          <w:szCs w:val="24"/>
        </w:rPr>
        <w:t>,</w:t>
      </w:r>
      <w:r w:rsidRPr="00F5272C">
        <w:rPr>
          <w:rFonts w:asciiTheme="majorBidi" w:hAnsiTheme="majorBidi" w:cstheme="majorBidi"/>
          <w:sz w:val="24"/>
          <w:szCs w:val="24"/>
        </w:rPr>
        <w:t xml:space="preserve"> dan Psikologi Terhadap Keputusan Nasabah Dalam Memilih Bank Syariah”</w:t>
      </w:r>
      <w:r>
        <w:rPr>
          <w:rFonts w:asciiTheme="majorBidi" w:hAnsiTheme="majorBidi" w:cstheme="majorBidi"/>
          <w:sz w:val="24"/>
          <w:szCs w:val="24"/>
        </w:rPr>
        <w:t>,</w:t>
      </w:r>
      <w:r w:rsidRPr="00F5272C">
        <w:rPr>
          <w:rFonts w:asciiTheme="majorBidi" w:hAnsiTheme="majorBidi" w:cstheme="majorBidi"/>
          <w:sz w:val="24"/>
          <w:szCs w:val="24"/>
        </w:rPr>
        <w:t xml:space="preserve"> UIN Syarif Hidayatullah Ja</w:t>
      </w:r>
      <w:r>
        <w:rPr>
          <w:rFonts w:asciiTheme="majorBidi" w:hAnsiTheme="majorBidi" w:cstheme="majorBidi"/>
          <w:sz w:val="24"/>
          <w:szCs w:val="24"/>
        </w:rPr>
        <w:t xml:space="preserve">karta. </w:t>
      </w:r>
      <w:r w:rsidRPr="00F5272C">
        <w:rPr>
          <w:rFonts w:asciiTheme="majorBidi" w:hAnsiTheme="majorBidi" w:cstheme="majorBidi"/>
          <w:sz w:val="24"/>
          <w:szCs w:val="24"/>
        </w:rPr>
        <w:t>Model analisis yang digunakan dalam penelitian ini adalah model analisis regresi dengan metode uji F dan uji T.</w:t>
      </w:r>
      <w:r w:rsidRPr="00064BFE">
        <w:rPr>
          <w:rFonts w:asciiTheme="majorBidi" w:hAnsiTheme="majorBidi" w:cstheme="majorBidi"/>
          <w:sz w:val="24"/>
          <w:szCs w:val="24"/>
        </w:rPr>
        <w:t xml:space="preserve"> </w:t>
      </w:r>
      <w:r w:rsidRPr="00F5272C">
        <w:rPr>
          <w:rFonts w:asciiTheme="majorBidi" w:hAnsiTheme="majorBidi" w:cstheme="majorBidi"/>
          <w:sz w:val="24"/>
          <w:szCs w:val="24"/>
        </w:rPr>
        <w:t>Penelitian ini bertujuan untuk mengetahui, pengaruh budaya, sosial, pribadi dan psikologis terhadap keputusan nasabah dalam memilih bank syariah.</w:t>
      </w:r>
      <w:r w:rsidRPr="00064BFE">
        <w:rPr>
          <w:rFonts w:asciiTheme="majorBidi" w:hAnsiTheme="majorBidi" w:cstheme="majorBidi"/>
          <w:sz w:val="24"/>
          <w:szCs w:val="24"/>
        </w:rPr>
        <w:t xml:space="preserve"> </w:t>
      </w:r>
      <w:r w:rsidRPr="00F5272C">
        <w:rPr>
          <w:rFonts w:asciiTheme="majorBidi" w:hAnsiTheme="majorBidi" w:cstheme="majorBidi"/>
          <w:sz w:val="24"/>
          <w:szCs w:val="24"/>
        </w:rPr>
        <w:t>Hasil penelitian menunjukkan bahwa secara keseluruhan Variabel Budaya, Sosial, Pribadi, Psikologi mempunyai pengaruh yang signifikan terhadap keputusan nasabah dalam memilih Bank Syariah. Bila dibandingkan dengan ketiga variabel lainya yaitu Budaya, Sosial, Pribadi. Variabel Psikologi memiliki pengaruh yang paling dominan dengan angka 0,002 untuk nilai sig dan 0,315 untuk nilai Regresi.</w:t>
      </w:r>
      <w:r w:rsidR="0071281C">
        <w:rPr>
          <w:rStyle w:val="FootnoteReference"/>
          <w:rFonts w:asciiTheme="majorBidi" w:hAnsiTheme="majorBidi" w:cstheme="majorBidi"/>
          <w:sz w:val="24"/>
          <w:szCs w:val="24"/>
        </w:rPr>
        <w:footnoteReference w:id="38"/>
      </w:r>
    </w:p>
    <w:p w:rsidR="00B171EE" w:rsidRDefault="00E805C1" w:rsidP="00B171EE">
      <w:pPr>
        <w:pStyle w:val="ListParagraph"/>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Zainab, </w:t>
      </w:r>
      <w:r w:rsidR="00B171EE" w:rsidRPr="00F5272C">
        <w:rPr>
          <w:rFonts w:asciiTheme="majorBidi" w:hAnsiTheme="majorBidi" w:cstheme="majorBidi"/>
          <w:sz w:val="24"/>
          <w:szCs w:val="24"/>
        </w:rPr>
        <w:t>“Pengaruh Citra Merek, Periklanan, dan Per</w:t>
      </w:r>
      <w:r w:rsidR="00B171EE">
        <w:rPr>
          <w:rFonts w:asciiTheme="majorBidi" w:hAnsiTheme="majorBidi" w:cstheme="majorBidi"/>
          <w:sz w:val="24"/>
          <w:szCs w:val="24"/>
        </w:rPr>
        <w:t xml:space="preserve">sepsi Terhadap Minat Menabung Nasabah”, </w:t>
      </w:r>
      <w:r w:rsidR="00B171EE" w:rsidRPr="00F5272C">
        <w:rPr>
          <w:rFonts w:asciiTheme="majorBidi" w:hAnsiTheme="majorBidi" w:cstheme="majorBidi"/>
          <w:sz w:val="24"/>
          <w:szCs w:val="24"/>
        </w:rPr>
        <w:t>U</w:t>
      </w:r>
      <w:r w:rsidR="00B171EE">
        <w:rPr>
          <w:rFonts w:asciiTheme="majorBidi" w:hAnsiTheme="majorBidi" w:cstheme="majorBidi"/>
          <w:sz w:val="24"/>
          <w:szCs w:val="24"/>
        </w:rPr>
        <w:t xml:space="preserve">IN Syarif Hidayatullah Jakarta. Metode analisis yang digunakan dalam penelitian ini menggunakan analisis persamaan regresi linier berganda, uji t, uji F, koefisien determinasi dan </w:t>
      </w:r>
      <w:r w:rsidR="00B171EE">
        <w:rPr>
          <w:rFonts w:asciiTheme="majorBidi" w:hAnsiTheme="majorBidi" w:cstheme="majorBidi"/>
          <w:sz w:val="24"/>
          <w:szCs w:val="24"/>
        </w:rPr>
        <w:lastRenderedPageBreak/>
        <w:t xml:space="preserve">asumsi klasik (multikolonieritas, heteroskedastisitas, dan normalitas). </w:t>
      </w:r>
      <w:r w:rsidR="00B171EE" w:rsidRPr="00F5272C">
        <w:rPr>
          <w:rFonts w:asciiTheme="majorBidi" w:hAnsiTheme="majorBidi" w:cstheme="majorBidi"/>
          <w:sz w:val="24"/>
          <w:szCs w:val="24"/>
        </w:rPr>
        <w:t xml:space="preserve">Penelitian ini bertujuan untuk menganalisis pengaruh citra merek, periklanan, dan persepsi terhadap minat menabung nasabah. </w:t>
      </w:r>
      <w:r w:rsidR="00B171EE">
        <w:rPr>
          <w:rFonts w:asciiTheme="majorBidi" w:hAnsiTheme="majorBidi" w:cstheme="majorBidi"/>
          <w:sz w:val="24"/>
          <w:szCs w:val="24"/>
        </w:rPr>
        <w:t xml:space="preserve">Hasil dari penelitian ini </w:t>
      </w:r>
      <w:r w:rsidR="00B171EE" w:rsidRPr="00446139">
        <w:rPr>
          <w:rFonts w:asciiTheme="majorBidi" w:hAnsiTheme="majorBidi" w:cstheme="majorBidi"/>
          <w:sz w:val="24"/>
          <w:szCs w:val="24"/>
        </w:rPr>
        <w:t>diketahui bahwa terdapat pengaruh yang signifikan antara persepsi terhadap minat menabung. Secara bersama-sama citra merek, periklanan, dan persepsi terdapat pengaruh yang signifikan terhadap minat menabung. Kontribusi perubahan citra merek, periklanan, dan persepsi ditunjukkan oleh nilai R</w:t>
      </w:r>
      <w:r w:rsidR="00B171EE" w:rsidRPr="00446139">
        <w:rPr>
          <w:rFonts w:asciiTheme="majorBidi" w:hAnsiTheme="majorBidi" w:cstheme="majorBidi"/>
          <w:sz w:val="24"/>
          <w:szCs w:val="24"/>
          <w:vertAlign w:val="superscript"/>
        </w:rPr>
        <w:t xml:space="preserve">2 </w:t>
      </w:r>
      <w:r w:rsidR="00B171EE" w:rsidRPr="00446139">
        <w:rPr>
          <w:rFonts w:asciiTheme="majorBidi" w:hAnsiTheme="majorBidi" w:cstheme="majorBidi"/>
          <w:sz w:val="24"/>
          <w:szCs w:val="24"/>
        </w:rPr>
        <w:t>=</w:t>
      </w:r>
      <w:r w:rsidR="00BC04BB">
        <w:rPr>
          <w:rFonts w:asciiTheme="majorBidi" w:hAnsiTheme="majorBidi" w:cstheme="majorBidi"/>
          <w:sz w:val="24"/>
          <w:szCs w:val="24"/>
        </w:rPr>
        <w:t xml:space="preserve"> </w:t>
      </w:r>
      <w:r w:rsidR="00B171EE" w:rsidRPr="00446139">
        <w:rPr>
          <w:rFonts w:asciiTheme="majorBidi" w:hAnsiTheme="majorBidi" w:cstheme="majorBidi"/>
          <w:sz w:val="24"/>
          <w:szCs w:val="24"/>
        </w:rPr>
        <w:t>0,106 atau 10,6% variabel minat menabung dapat dijelaskan oleh variasi dari ketiga variabel independen (citra merek, periklanan, dan persepsi).</w:t>
      </w:r>
      <w:r w:rsidR="00BC04BB">
        <w:rPr>
          <w:rStyle w:val="FootnoteReference"/>
          <w:rFonts w:asciiTheme="majorBidi" w:hAnsiTheme="majorBidi" w:cstheme="majorBidi"/>
          <w:sz w:val="24"/>
          <w:szCs w:val="24"/>
        </w:rPr>
        <w:footnoteReference w:id="39"/>
      </w:r>
    </w:p>
    <w:p w:rsidR="00B171EE" w:rsidRDefault="00E805C1" w:rsidP="00B171EE">
      <w:pPr>
        <w:pStyle w:val="ListParagraph"/>
        <w:spacing w:after="0" w:line="480" w:lineRule="auto"/>
        <w:ind w:left="426" w:firstLine="567"/>
        <w:jc w:val="both"/>
        <w:rPr>
          <w:rFonts w:ascii="Times New Roman" w:eastAsia="BookAntiqua-Identity-H" w:hAnsi="Times New Roman" w:cs="Times New Roman"/>
          <w:sz w:val="24"/>
          <w:szCs w:val="24"/>
        </w:rPr>
      </w:pPr>
      <w:r>
        <w:rPr>
          <w:rFonts w:asciiTheme="majorBidi" w:hAnsiTheme="majorBidi" w:cstheme="majorBidi"/>
          <w:sz w:val="24"/>
          <w:szCs w:val="24"/>
        </w:rPr>
        <w:t xml:space="preserve">Lutfi Efendi, </w:t>
      </w:r>
      <w:r w:rsidR="00B171EE">
        <w:rPr>
          <w:rFonts w:asciiTheme="majorBidi" w:hAnsiTheme="majorBidi" w:cstheme="majorBidi"/>
          <w:sz w:val="24"/>
          <w:szCs w:val="24"/>
        </w:rPr>
        <w:t xml:space="preserve">“Analisis Faktor-Faktor yang Mempengaruhi Pengambilan Keputusan Nasabah pada Bank Muamalah Malang”, Universitas Negeri Malang. </w:t>
      </w:r>
      <w:r w:rsidR="00B171EE" w:rsidRPr="006D4677">
        <w:rPr>
          <w:rFonts w:ascii="Times New Roman" w:eastAsia="BookAntiqua-Identity-H" w:hAnsi="Times New Roman" w:cs="Times New Roman"/>
          <w:sz w:val="24"/>
          <w:szCs w:val="24"/>
        </w:rPr>
        <w:t>Penelitian ini merupakan penelitian kuantitatif yang bertujuan untuk</w:t>
      </w:r>
      <w:r w:rsidR="00B171EE">
        <w:rPr>
          <w:rFonts w:ascii="Times New Roman" w:eastAsia="BookAntiqua-Identity-H" w:hAnsi="Times New Roman" w:cs="Times New Roman"/>
          <w:sz w:val="24"/>
          <w:szCs w:val="24"/>
        </w:rPr>
        <w:t xml:space="preserve"> </w:t>
      </w:r>
      <w:r w:rsidR="00B171EE" w:rsidRPr="006D4677">
        <w:rPr>
          <w:rFonts w:ascii="Times New Roman" w:eastAsia="BookAntiqua-Identity-H" w:hAnsi="Times New Roman" w:cs="Times New Roman"/>
          <w:sz w:val="24"/>
          <w:szCs w:val="24"/>
        </w:rPr>
        <w:t>mengetahui pengaruh antara faktor usia, tingkat pendidikan, tanggungan keluarga,</w:t>
      </w:r>
      <w:r w:rsidR="00B171EE">
        <w:rPr>
          <w:rFonts w:ascii="Times New Roman" w:eastAsia="BookAntiqua-Identity-H" w:hAnsi="Times New Roman" w:cs="Times New Roman"/>
          <w:sz w:val="24"/>
          <w:szCs w:val="24"/>
        </w:rPr>
        <w:t xml:space="preserve"> </w:t>
      </w:r>
      <w:r w:rsidR="00B171EE" w:rsidRPr="006D4677">
        <w:rPr>
          <w:rFonts w:ascii="Times New Roman" w:eastAsia="BookAntiqua-Identity-H" w:hAnsi="Times New Roman" w:cs="Times New Roman"/>
          <w:sz w:val="24"/>
          <w:szCs w:val="24"/>
        </w:rPr>
        <w:t>pendapatan perbulan, pelayanan yang baik, dan faktor syariah terhadap pengambilan</w:t>
      </w:r>
      <w:r w:rsidR="00B171EE">
        <w:rPr>
          <w:rFonts w:ascii="Times New Roman" w:eastAsia="BookAntiqua-Identity-H" w:hAnsi="Times New Roman" w:cs="Times New Roman"/>
          <w:sz w:val="24"/>
          <w:szCs w:val="24"/>
        </w:rPr>
        <w:t xml:space="preserve"> </w:t>
      </w:r>
      <w:r w:rsidR="00B171EE" w:rsidRPr="006D4677">
        <w:rPr>
          <w:rFonts w:ascii="Times New Roman" w:eastAsia="BookAntiqua-Identity-H" w:hAnsi="Times New Roman" w:cs="Times New Roman"/>
          <w:sz w:val="24"/>
          <w:szCs w:val="24"/>
        </w:rPr>
        <w:t>keputusan nasabah untuk menabung pada bank muamalat cabang malang melalui</w:t>
      </w:r>
      <w:r w:rsidR="00B171EE">
        <w:rPr>
          <w:rFonts w:ascii="Times New Roman" w:eastAsia="BookAntiqua-Identity-H" w:hAnsi="Times New Roman" w:cs="Times New Roman"/>
          <w:sz w:val="24"/>
          <w:szCs w:val="24"/>
        </w:rPr>
        <w:t xml:space="preserve"> </w:t>
      </w:r>
      <w:r w:rsidR="00B171EE" w:rsidRPr="006D4677">
        <w:rPr>
          <w:rFonts w:ascii="Times New Roman" w:eastAsia="BookAntiqua-Identity-H" w:hAnsi="Times New Roman" w:cs="Times New Roman"/>
          <w:sz w:val="24"/>
          <w:szCs w:val="24"/>
        </w:rPr>
        <w:t xml:space="preserve">pengujian hipotesa. Alat analisis yang digunakan adalah dengan uji f (uji simultan), dan uji t (uji parsial). </w:t>
      </w:r>
      <w:r w:rsidR="00B171EE">
        <w:rPr>
          <w:rFonts w:ascii="Times New Roman" w:eastAsia="BookAntiqua-Identity-H" w:hAnsi="Times New Roman" w:cs="Times New Roman"/>
          <w:sz w:val="24"/>
          <w:szCs w:val="24"/>
        </w:rPr>
        <w:t>Hasil dari penelitian ini</w:t>
      </w:r>
      <w:r w:rsidR="00B171EE" w:rsidRPr="006D4677">
        <w:rPr>
          <w:rFonts w:ascii="Times New Roman" w:eastAsia="BookAntiqua-Identity-H" w:hAnsi="Times New Roman" w:cs="Times New Roman"/>
          <w:sz w:val="24"/>
          <w:szCs w:val="24"/>
        </w:rPr>
        <w:t xml:space="preserve"> diketahui ada empat faktor yang mempeng</w:t>
      </w:r>
      <w:r w:rsidR="00B171EE" w:rsidRPr="005A4D1F">
        <w:rPr>
          <w:rFonts w:asciiTheme="majorBidi" w:eastAsia="BookAntiqua-Identity-H" w:hAnsiTheme="majorBidi" w:cstheme="majorBidi"/>
          <w:sz w:val="24"/>
          <w:szCs w:val="24"/>
        </w:rPr>
        <w:t>aruhi</w:t>
      </w:r>
      <w:r w:rsidR="00B171EE">
        <w:rPr>
          <w:rFonts w:eastAsia="BookAntiqua-Identity-H" w:cs="BookAntiqua-Identity-H"/>
          <w:sz w:val="20"/>
          <w:szCs w:val="20"/>
        </w:rPr>
        <w:t xml:space="preserve"> </w:t>
      </w:r>
      <w:r w:rsidR="00B171EE" w:rsidRPr="006D4677">
        <w:rPr>
          <w:rFonts w:ascii="Times New Roman" w:eastAsia="BookAntiqua-Identity-H" w:hAnsi="Times New Roman" w:cs="Times New Roman"/>
          <w:sz w:val="24"/>
          <w:szCs w:val="24"/>
        </w:rPr>
        <w:t>pengambilan keputusan nasabah untuk menabung pada bank muamalat cabang malang</w:t>
      </w:r>
      <w:r w:rsidR="00B171EE">
        <w:rPr>
          <w:rFonts w:ascii="Times New Roman" w:eastAsia="BookAntiqua-Identity-H" w:hAnsi="Times New Roman" w:cs="Times New Roman"/>
          <w:sz w:val="24"/>
          <w:szCs w:val="24"/>
        </w:rPr>
        <w:t xml:space="preserve"> </w:t>
      </w:r>
      <w:r w:rsidR="00B171EE" w:rsidRPr="006D4677">
        <w:rPr>
          <w:rFonts w:ascii="Times New Roman" w:eastAsia="BookAntiqua-Identity-H" w:hAnsi="Times New Roman" w:cs="Times New Roman"/>
          <w:sz w:val="24"/>
          <w:szCs w:val="24"/>
        </w:rPr>
        <w:t xml:space="preserve">yaitu faktor tingkat pendidikan yang memperoleh tingkat signifikansi sebesar </w:t>
      </w:r>
      <w:r w:rsidR="00B171EE" w:rsidRPr="006D4677">
        <w:rPr>
          <w:rFonts w:ascii="Times New Roman" w:eastAsia="BookAntiqua-Identity-H" w:hAnsi="Times New Roman" w:cs="Times New Roman"/>
          <w:sz w:val="24"/>
          <w:szCs w:val="24"/>
        </w:rPr>
        <w:lastRenderedPageBreak/>
        <w:t>0,000 dengan taraf kepercayaan 95%, tanggungan keluarga yang memperoleh tingkat</w:t>
      </w:r>
      <w:r w:rsidR="00B171EE">
        <w:rPr>
          <w:rFonts w:ascii="Times New Roman" w:eastAsia="BookAntiqua-Identity-H" w:hAnsi="Times New Roman" w:cs="Times New Roman"/>
          <w:sz w:val="24"/>
          <w:szCs w:val="24"/>
        </w:rPr>
        <w:t xml:space="preserve"> </w:t>
      </w:r>
      <w:r w:rsidR="00B171EE" w:rsidRPr="006D4677">
        <w:rPr>
          <w:rFonts w:ascii="Times New Roman" w:eastAsia="BookAntiqua-Identity-H" w:hAnsi="Times New Roman" w:cs="Times New Roman"/>
          <w:sz w:val="24"/>
          <w:szCs w:val="24"/>
        </w:rPr>
        <w:t>signifikansi sebesar 0,021 dengan taraf kepercayaan 95%, pelayanan yang baik yang memperoleh tingkat signifikansi sebesar 0,000 dengan taraf kepercayaan 95%, faktor syariah yang memperoleh tingkat signifikansi sebesar 0,001 dengan taraf kepercayaan</w:t>
      </w:r>
      <w:r w:rsidR="00B171EE">
        <w:rPr>
          <w:rFonts w:ascii="Times New Roman" w:eastAsia="BookAntiqua-Identity-H" w:hAnsi="Times New Roman" w:cs="Times New Roman"/>
          <w:sz w:val="24"/>
          <w:szCs w:val="24"/>
        </w:rPr>
        <w:t xml:space="preserve"> </w:t>
      </w:r>
      <w:r w:rsidR="00B171EE" w:rsidRPr="006D4677">
        <w:rPr>
          <w:rFonts w:ascii="Times New Roman" w:eastAsia="BookAntiqua-Identity-H" w:hAnsi="Times New Roman" w:cs="Times New Roman"/>
          <w:sz w:val="24"/>
          <w:szCs w:val="24"/>
        </w:rPr>
        <w:t>95%</w:t>
      </w:r>
      <w:r w:rsidR="00B171EE">
        <w:rPr>
          <w:rFonts w:ascii="Times New Roman" w:eastAsia="BookAntiqua-Identity-H" w:hAnsi="Times New Roman" w:cs="Times New Roman"/>
          <w:sz w:val="24"/>
          <w:szCs w:val="24"/>
        </w:rPr>
        <w:t>.</w:t>
      </w:r>
      <w:r w:rsidR="00BC04BB">
        <w:rPr>
          <w:rStyle w:val="FootnoteReference"/>
          <w:rFonts w:ascii="Times New Roman" w:eastAsia="BookAntiqua-Identity-H" w:hAnsi="Times New Roman" w:cs="Times New Roman"/>
          <w:sz w:val="24"/>
          <w:szCs w:val="24"/>
        </w:rPr>
        <w:footnoteReference w:id="40"/>
      </w:r>
    </w:p>
    <w:p w:rsidR="00B171EE" w:rsidRDefault="00E805C1" w:rsidP="00B171EE">
      <w:pPr>
        <w:pStyle w:val="ListParagraph"/>
        <w:spacing w:after="0" w:line="480" w:lineRule="auto"/>
        <w:ind w:left="426" w:firstLine="567"/>
        <w:jc w:val="both"/>
        <w:rPr>
          <w:rFonts w:ascii="Times New Roman" w:eastAsia="BookAntiqua-Identity-H" w:hAnsi="Times New Roman" w:cs="Times New Roman"/>
          <w:sz w:val="24"/>
          <w:szCs w:val="24"/>
        </w:rPr>
      </w:pPr>
      <w:r>
        <w:rPr>
          <w:rFonts w:ascii="Times New Roman" w:eastAsia="BookAntiqua-Identity-H" w:hAnsi="Times New Roman" w:cs="Times New Roman"/>
          <w:sz w:val="24"/>
          <w:szCs w:val="24"/>
        </w:rPr>
        <w:t xml:space="preserve">Damayanti Maysaroh, </w:t>
      </w:r>
      <w:r w:rsidR="00B171EE">
        <w:rPr>
          <w:rFonts w:ascii="Times New Roman" w:eastAsia="BookAntiqua-Identity-H" w:hAnsi="Times New Roman" w:cs="Times New Roman"/>
          <w:sz w:val="24"/>
          <w:szCs w:val="24"/>
        </w:rPr>
        <w:t>“Analisis Faktor-Faktor yang Mempengaruhi Keputusan Nasabah Dalam Memilih Bank Syari’ah”, UIN Sunan Kalijaga Yogyakarta. Penelitian ini menggunakan data kuantitatif dan pengujian pada penelitian ini menggunakan analisis regresi linier berganda. Dari R</w:t>
      </w:r>
      <w:r w:rsidR="00B171EE">
        <w:rPr>
          <w:rFonts w:ascii="Times New Roman" w:eastAsia="BookAntiqua-Identity-H" w:hAnsi="Times New Roman" w:cs="Times New Roman"/>
          <w:sz w:val="24"/>
          <w:szCs w:val="24"/>
          <w:vertAlign w:val="superscript"/>
        </w:rPr>
        <w:t xml:space="preserve">2 </w:t>
      </w:r>
      <w:r w:rsidR="00B171EE">
        <w:rPr>
          <w:rFonts w:ascii="Times New Roman" w:eastAsia="BookAntiqua-Identity-H" w:hAnsi="Times New Roman" w:cs="Times New Roman"/>
          <w:sz w:val="24"/>
          <w:szCs w:val="24"/>
        </w:rPr>
        <w:t>variabel independen berpengaruh sebesar 55,4% terhadap keputusan nasabah. Hasil penelitian dengan analisis regresi linier berganda menunjukkan bahwa budaya (X</w:t>
      </w:r>
      <w:r w:rsidR="00B171EE">
        <w:rPr>
          <w:rFonts w:ascii="Times New Roman" w:eastAsia="BookAntiqua-Identity-H" w:hAnsi="Times New Roman" w:cs="Times New Roman"/>
          <w:sz w:val="24"/>
          <w:szCs w:val="24"/>
          <w:vertAlign w:val="subscript"/>
        </w:rPr>
        <w:t>3</w:t>
      </w:r>
      <w:r w:rsidR="00B171EE">
        <w:rPr>
          <w:rFonts w:ascii="Times New Roman" w:eastAsia="BookAntiqua-Identity-H" w:hAnsi="Times New Roman" w:cs="Times New Roman"/>
          <w:sz w:val="24"/>
          <w:szCs w:val="24"/>
        </w:rPr>
        <w:t>), psikologi (X</w:t>
      </w:r>
      <w:r w:rsidR="00B171EE">
        <w:rPr>
          <w:rFonts w:ascii="Times New Roman" w:eastAsia="BookAntiqua-Identity-H" w:hAnsi="Times New Roman" w:cs="Times New Roman"/>
          <w:sz w:val="24"/>
          <w:szCs w:val="24"/>
          <w:vertAlign w:val="subscript"/>
        </w:rPr>
        <w:t>4</w:t>
      </w:r>
      <w:r w:rsidR="00B171EE">
        <w:rPr>
          <w:rFonts w:ascii="Times New Roman" w:eastAsia="BookAntiqua-Identity-H" w:hAnsi="Times New Roman" w:cs="Times New Roman"/>
          <w:sz w:val="24"/>
          <w:szCs w:val="24"/>
        </w:rPr>
        <w:t>), loaksi (X</w:t>
      </w:r>
      <w:r w:rsidR="00B171EE">
        <w:rPr>
          <w:rFonts w:ascii="Times New Roman" w:eastAsia="BookAntiqua-Identity-H" w:hAnsi="Times New Roman" w:cs="Times New Roman"/>
          <w:sz w:val="24"/>
          <w:szCs w:val="24"/>
          <w:vertAlign w:val="subscript"/>
        </w:rPr>
        <w:t>5</w:t>
      </w:r>
      <w:r w:rsidR="00B171EE">
        <w:rPr>
          <w:rFonts w:ascii="Times New Roman" w:eastAsia="BookAntiqua-Identity-H" w:hAnsi="Times New Roman" w:cs="Times New Roman"/>
          <w:sz w:val="24"/>
          <w:szCs w:val="24"/>
        </w:rPr>
        <w:t>), dan promosi (X</w:t>
      </w:r>
      <w:r w:rsidR="00B171EE">
        <w:rPr>
          <w:rFonts w:ascii="Times New Roman" w:eastAsia="BookAntiqua-Identity-H" w:hAnsi="Times New Roman" w:cs="Times New Roman"/>
          <w:sz w:val="24"/>
          <w:szCs w:val="24"/>
          <w:vertAlign w:val="subscript"/>
        </w:rPr>
        <w:t>9</w:t>
      </w:r>
      <w:r w:rsidR="00B171EE">
        <w:rPr>
          <w:rFonts w:ascii="Times New Roman" w:eastAsia="BookAntiqua-Identity-H" w:hAnsi="Times New Roman" w:cs="Times New Roman"/>
          <w:sz w:val="24"/>
          <w:szCs w:val="24"/>
        </w:rPr>
        <w:t>) berpengaruh signifikan terhadap keputusan nasabah dalam memilih bank syariah. Variabel yang paling berpengaruh adalah promosi dan pengaruh terkecil etrdapat pada psikologis.</w:t>
      </w:r>
      <w:r w:rsidR="00BC04BB">
        <w:rPr>
          <w:rStyle w:val="FootnoteReference"/>
          <w:rFonts w:ascii="Times New Roman" w:eastAsia="BookAntiqua-Identity-H" w:hAnsi="Times New Roman" w:cs="Times New Roman"/>
          <w:sz w:val="24"/>
          <w:szCs w:val="24"/>
        </w:rPr>
        <w:footnoteReference w:id="41"/>
      </w:r>
    </w:p>
    <w:p w:rsidR="00F7748D" w:rsidRPr="00745516" w:rsidRDefault="00F7748D" w:rsidP="00745516">
      <w:pPr>
        <w:pStyle w:val="ListParagraph"/>
        <w:spacing w:after="0" w:line="480" w:lineRule="auto"/>
        <w:ind w:left="426" w:firstLine="567"/>
        <w:jc w:val="both"/>
        <w:rPr>
          <w:rFonts w:ascii="Times New Roman" w:eastAsia="BookAntiqua-Identity-H" w:hAnsi="Times New Roman" w:cs="Times New Roman"/>
          <w:sz w:val="24"/>
          <w:szCs w:val="24"/>
        </w:rPr>
      </w:pPr>
      <w:r>
        <w:rPr>
          <w:rFonts w:ascii="Times New Roman" w:eastAsia="BookAntiqua-Identity-H" w:hAnsi="Times New Roman" w:cs="Times New Roman"/>
          <w:sz w:val="24"/>
          <w:szCs w:val="24"/>
        </w:rPr>
        <w:t>Dari semua peneliti</w:t>
      </w:r>
      <w:r w:rsidR="00D478A1">
        <w:rPr>
          <w:rFonts w:ascii="Times New Roman" w:eastAsia="BookAntiqua-Identity-H" w:hAnsi="Times New Roman" w:cs="Times New Roman"/>
          <w:sz w:val="24"/>
          <w:szCs w:val="24"/>
        </w:rPr>
        <w:t>an</w:t>
      </w:r>
      <w:r>
        <w:rPr>
          <w:rFonts w:ascii="Times New Roman" w:eastAsia="BookAntiqua-Identity-H" w:hAnsi="Times New Roman" w:cs="Times New Roman"/>
          <w:sz w:val="24"/>
          <w:szCs w:val="24"/>
        </w:rPr>
        <w:t xml:space="preserve"> diatas telah membahas mengenai pengaruh budaya terhadap keputusan menjadi nasabah, persepsi terhadap minat menabung nasabah dan analisis faktor-faktor yang</w:t>
      </w:r>
      <w:r w:rsidR="00D478A1">
        <w:rPr>
          <w:rFonts w:ascii="Times New Roman" w:eastAsia="BookAntiqua-Identity-H" w:hAnsi="Times New Roman" w:cs="Times New Roman"/>
          <w:sz w:val="24"/>
          <w:szCs w:val="24"/>
        </w:rPr>
        <w:t xml:space="preserve"> mempengaruhi keputusan nasabah. Namun belum ada yang membahas mengenai pengaruh budaya dan </w:t>
      </w:r>
      <w:r w:rsidR="00D478A1">
        <w:rPr>
          <w:rFonts w:ascii="Times New Roman" w:eastAsia="BookAntiqua-Identity-H" w:hAnsi="Times New Roman" w:cs="Times New Roman"/>
          <w:sz w:val="24"/>
          <w:szCs w:val="24"/>
        </w:rPr>
        <w:lastRenderedPageBreak/>
        <w:t>persepsi terhadap keputusan menjadi nasabah. Dari bahasan yang peneliti lakukan dengan penelitian yang telah ada sebelumnya merupakan penelitian yang mengangkat tema tengtang faktor-faktor yang mempengaruhi keputusan nasabah dalam memilih lembaga keuangan. Peneliti akan mengangkat judul ini untuk dikaji lebih jauh lagi dan bagaimana faktor budaya bersama faktor  persepsi dalam mempengaruhi keputusan nasabah dalam mem</w:t>
      </w:r>
      <w:r w:rsidR="00745516">
        <w:rPr>
          <w:rFonts w:ascii="Times New Roman" w:eastAsia="BookAntiqua-Identity-H" w:hAnsi="Times New Roman" w:cs="Times New Roman"/>
          <w:sz w:val="24"/>
          <w:szCs w:val="24"/>
        </w:rPr>
        <w:t>ilih lembaga keuangan.</w:t>
      </w:r>
    </w:p>
    <w:p w:rsidR="00B171EE" w:rsidRDefault="00B171EE" w:rsidP="00B171EE">
      <w:pPr>
        <w:pStyle w:val="Default"/>
        <w:numPr>
          <w:ilvl w:val="0"/>
          <w:numId w:val="11"/>
        </w:numPr>
        <w:spacing w:line="480" w:lineRule="auto"/>
        <w:ind w:left="426"/>
        <w:jc w:val="both"/>
        <w:rPr>
          <w:rFonts w:asciiTheme="majorBidi" w:hAnsiTheme="majorBidi" w:cstheme="majorBidi"/>
          <w:b/>
          <w:bCs/>
          <w:color w:val="auto"/>
        </w:rPr>
      </w:pPr>
      <w:r w:rsidRPr="00F5272C">
        <w:rPr>
          <w:rFonts w:asciiTheme="majorBidi" w:hAnsiTheme="majorBidi" w:cstheme="majorBidi"/>
          <w:b/>
          <w:bCs/>
          <w:color w:val="auto"/>
        </w:rPr>
        <w:t>Kerangka Berfikir Penelitian</w:t>
      </w:r>
    </w:p>
    <w:p w:rsidR="00B171EE" w:rsidRPr="00475718" w:rsidRDefault="00B171EE" w:rsidP="00CC6D8E">
      <w:pPr>
        <w:pStyle w:val="Default"/>
        <w:numPr>
          <w:ilvl w:val="0"/>
          <w:numId w:val="33"/>
        </w:numPr>
        <w:spacing w:line="480" w:lineRule="auto"/>
        <w:ind w:left="851"/>
        <w:jc w:val="both"/>
        <w:rPr>
          <w:rFonts w:asciiTheme="majorBidi" w:hAnsiTheme="majorBidi" w:cstheme="majorBidi"/>
          <w:b/>
          <w:bCs/>
          <w:color w:val="auto"/>
        </w:rPr>
      </w:pPr>
      <w:r w:rsidRPr="00475718">
        <w:rPr>
          <w:rFonts w:asciiTheme="majorBidi" w:hAnsiTheme="majorBidi" w:cstheme="majorBidi"/>
          <w:b/>
          <w:bCs/>
          <w:color w:val="auto"/>
        </w:rPr>
        <w:t>Kerangka Berfikir Konseptual</w:t>
      </w:r>
    </w:p>
    <w:p w:rsidR="00B171EE" w:rsidRDefault="00B171EE" w:rsidP="00B171EE">
      <w:pPr>
        <w:pStyle w:val="Default"/>
        <w:jc w:val="center"/>
        <w:rPr>
          <w:rFonts w:asciiTheme="majorBidi" w:hAnsiTheme="majorBidi" w:cstheme="majorBidi"/>
          <w:color w:val="auto"/>
        </w:rPr>
      </w:pPr>
      <w:r>
        <w:rPr>
          <w:rFonts w:asciiTheme="majorBidi" w:hAnsiTheme="majorBidi" w:cstheme="majorBidi"/>
          <w:color w:val="auto"/>
        </w:rPr>
        <w:t>Gambar 2.1</w:t>
      </w:r>
    </w:p>
    <w:p w:rsidR="00B171EE" w:rsidRDefault="00B171EE" w:rsidP="00B171EE">
      <w:pPr>
        <w:pStyle w:val="Default"/>
        <w:jc w:val="center"/>
        <w:rPr>
          <w:rFonts w:asciiTheme="majorBidi" w:hAnsiTheme="majorBidi" w:cstheme="majorBidi"/>
          <w:color w:val="auto"/>
        </w:rPr>
      </w:pPr>
      <w:r w:rsidRPr="00BB2ACD">
        <w:rPr>
          <w:rFonts w:asciiTheme="majorBidi" w:hAnsiTheme="majorBidi" w:cstheme="majorBidi"/>
          <w:color w:val="auto"/>
        </w:rPr>
        <w:t>Kerangka Berfikir Konseptual</w:t>
      </w:r>
    </w:p>
    <w:p w:rsidR="00B171EE" w:rsidRDefault="00B171EE" w:rsidP="008D4AA1">
      <w:pPr>
        <w:pStyle w:val="Default"/>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rect id="_x0000_s1034" style="position:absolute;left:0;text-align:left;margin-left:205.25pt;margin-top:7.9pt;width:182.5pt;height:152.55pt;z-index:251646976">
            <v:textbox>
              <w:txbxContent>
                <w:p w:rsidR="004C58E9" w:rsidRPr="00C36D61" w:rsidRDefault="004C58E9" w:rsidP="008E0928">
                  <w:pPr>
                    <w:ind w:right="80"/>
                    <w:jc w:val="both"/>
                    <w:rPr>
                      <w:rFonts w:asciiTheme="majorBidi" w:hAnsiTheme="majorBidi" w:cstheme="majorBidi"/>
                    </w:rPr>
                  </w:pPr>
                  <w:r>
                    <w:rPr>
                      <w:rFonts w:asciiTheme="majorBidi" w:hAnsiTheme="majorBidi" w:cstheme="majorBidi"/>
                    </w:rPr>
                    <w:t>PERSEPSI</w:t>
                  </w:r>
                  <w:r w:rsidRPr="00C36D61">
                    <w:rPr>
                      <w:rFonts w:asciiTheme="majorBidi" w:hAnsiTheme="majorBidi" w:cstheme="majorBidi"/>
                    </w:rPr>
                    <w:t xml:space="preserve"> (X</w:t>
                  </w:r>
                  <w:r w:rsidRPr="00C36D61">
                    <w:rPr>
                      <w:rFonts w:asciiTheme="majorBidi" w:hAnsiTheme="majorBidi" w:cstheme="majorBidi"/>
                      <w:vertAlign w:val="subscript"/>
                    </w:rPr>
                    <w:t>2</w:t>
                  </w:r>
                  <w:r w:rsidRPr="00C36D61">
                    <w:rPr>
                      <w:rFonts w:asciiTheme="majorBidi" w:hAnsiTheme="majorBidi" w:cstheme="majorBidi"/>
                    </w:rPr>
                    <w:t xml:space="preserve">), </w:t>
                  </w:r>
                  <w:r w:rsidRPr="00C36D61">
                    <w:rPr>
                      <w:rFonts w:asciiTheme="majorBidi" w:eastAsia="Times New Roman" w:hAnsiTheme="majorBidi" w:cstheme="majorBidi"/>
                    </w:rPr>
                    <w:t>Menurut Bimo Walgito persepsi adalah suatu kesan terhadap suatu obyek yang diperoleh melalui proses penginderaan, pengorganisasian, dan interpretasi terhadap obyek tersebut yang diterima oleh individu, sehingga merupakan suatu yang berarti dan m erupakan aktivitas integrated dalam diri individu.</w:t>
                  </w:r>
                </w:p>
              </w:txbxContent>
            </v:textbox>
          </v:rect>
        </w:pict>
      </w:r>
      <w:r>
        <w:rPr>
          <w:rFonts w:asciiTheme="majorBidi" w:hAnsiTheme="majorBidi" w:cstheme="majorBidi"/>
          <w:noProof/>
          <w:color w:val="auto"/>
        </w:rPr>
        <w:pict>
          <v:rect id="_x0000_s1033" style="position:absolute;left:0;text-align:left;margin-left:11.35pt;margin-top:7.9pt;width:174.65pt;height:152.55pt;z-index:251648000">
            <v:textbox>
              <w:txbxContent>
                <w:p w:rsidR="004C58E9" w:rsidRPr="008E0928" w:rsidRDefault="004C58E9" w:rsidP="008E0928">
                  <w:pPr>
                    <w:spacing w:line="240" w:lineRule="auto"/>
                    <w:ind w:right="63"/>
                    <w:jc w:val="both"/>
                    <w:rPr>
                      <w:rFonts w:asciiTheme="majorBidi" w:hAnsiTheme="majorBidi" w:cstheme="majorBidi"/>
                    </w:rPr>
                  </w:pPr>
                  <w:r w:rsidRPr="008E0928">
                    <w:rPr>
                      <w:rFonts w:asciiTheme="majorBidi" w:hAnsiTheme="majorBidi" w:cstheme="majorBidi"/>
                    </w:rPr>
                    <w:t>BUDAYA (X</w:t>
                  </w:r>
                  <w:r w:rsidRPr="008E0928">
                    <w:rPr>
                      <w:rFonts w:asciiTheme="majorBidi" w:hAnsiTheme="majorBidi" w:cstheme="majorBidi"/>
                      <w:vertAlign w:val="subscript"/>
                    </w:rPr>
                    <w:t>1</w:t>
                  </w:r>
                  <w:r w:rsidRPr="008E0928">
                    <w:rPr>
                      <w:rFonts w:asciiTheme="majorBidi" w:hAnsiTheme="majorBidi" w:cstheme="majorBidi"/>
                    </w:rPr>
                    <w:t>), E. B Taylor mendefinisikan budaya sebagai keseluruhan kompleks yang meliputi pengetahuan, kepercayaan, kesenian, moral, hukum, adat istiadat, dan kemampuan-kemampuan atau kebiasaan-kebiasaan lain yang diperoleh anggota-anggota suatu masyarakat.</w:t>
                  </w:r>
                </w:p>
              </w:txbxContent>
            </v:textbox>
          </v:rect>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42.55pt;margin-top:5.3pt;width:25.1pt;height:39.95pt;rotation:-1768950fd;z-index:251666432">
            <v:textbox style="layout-flow:vertical-ideographic"/>
          </v:shape>
        </w:pict>
      </w:r>
      <w:r>
        <w:rPr>
          <w:rFonts w:asciiTheme="majorBidi" w:hAnsiTheme="majorBidi" w:cstheme="majorBidi"/>
          <w:noProof/>
          <w:color w:val="auto"/>
        </w:rPr>
        <w:pict>
          <v:shape id="_x0000_s1046" type="#_x0000_t67" style="position:absolute;left:0;text-align:left;margin-left:226.55pt;margin-top:5.35pt;width:25.1pt;height:40.15pt;rotation:1804688fd;z-index:251667456">
            <v:textbox style="layout-flow:vertical-ideographic"/>
          </v:shape>
        </w:pict>
      </w:r>
    </w:p>
    <w:p w:rsidR="008D4AA1"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rect id="_x0000_s1035" style="position:absolute;left:0;text-align:left;margin-left:130.75pt;margin-top:26.2pt;width:139pt;height:62.05pt;z-index:251649024">
            <v:textbox style="mso-next-textbox:#_x0000_s1035">
              <w:txbxContent>
                <w:p w:rsidR="004C58E9" w:rsidRPr="00F54372" w:rsidRDefault="004C58E9" w:rsidP="00B171EE">
                  <w:pPr>
                    <w:spacing w:line="240" w:lineRule="auto"/>
                    <w:ind w:left="113" w:right="113"/>
                    <w:jc w:val="both"/>
                  </w:pPr>
                  <w:r w:rsidRPr="00F54372">
                    <w:rPr>
                      <w:rFonts w:asciiTheme="majorBidi" w:hAnsiTheme="majorBidi" w:cstheme="majorBidi"/>
                    </w:rPr>
                    <w:t>NASABAH adalah orang yang biasa berhubungan dengan atau menjadi pelanggan bank.</w:t>
                  </w:r>
                </w:p>
              </w:txbxContent>
            </v:textbox>
          </v:rect>
        </w:pict>
      </w:r>
    </w:p>
    <w:p w:rsidR="00B171EE" w:rsidRDefault="00B171EE" w:rsidP="008D4AA1">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shape id="_x0000_s1044" type="#_x0000_t67" style="position:absolute;left:0;text-align:left;margin-left:186pt;margin-top:11.25pt;width:25.1pt;height:46.65pt;z-index:251665408">
            <v:textbox style="layout-flow:vertical-ideographic"/>
          </v:shape>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lastRenderedPageBreak/>
        <w:pict>
          <v:rect id="_x0000_s1036" style="position:absolute;left:0;text-align:left;margin-left:57pt;margin-top:.55pt;width:284.4pt;height:93.4pt;z-index:251650048">
            <v:textbox style="mso-next-textbox:#_x0000_s1036">
              <w:txbxContent>
                <w:p w:rsidR="004C58E9" w:rsidRPr="00F54372" w:rsidRDefault="004C58E9" w:rsidP="00B171EE">
                  <w:pPr>
                    <w:spacing w:line="240" w:lineRule="auto"/>
                    <w:jc w:val="both"/>
                  </w:pPr>
                  <w:r w:rsidRPr="00F54372">
                    <w:rPr>
                      <w:rFonts w:asciiTheme="majorBidi" w:hAnsiTheme="majorBidi" w:cstheme="majorBidi"/>
                    </w:rPr>
                    <w:t>KEPUTUSAN (Y), Philip Kotler mengemukakan bahwa keputusan adalah sebuah proses pendekatan penyelesaian masalah yang terdiri dari pengenalan masalah, mencari informasi, beberapa penilaian alternatif, membuat keputusan membeli dan perilaku setelah membeli yang dilalui konsumen.</w:t>
                  </w:r>
                </w:p>
                <w:p w:rsidR="004C58E9" w:rsidRDefault="004C58E9" w:rsidP="00B171EE"/>
              </w:txbxContent>
            </v:textbox>
          </v:rect>
        </w:pict>
      </w:r>
    </w:p>
    <w:p w:rsidR="00B171EE" w:rsidRDefault="00B171EE" w:rsidP="00B171EE">
      <w:pPr>
        <w:pStyle w:val="Default"/>
        <w:spacing w:line="480" w:lineRule="auto"/>
        <w:ind w:left="851"/>
        <w:jc w:val="both"/>
        <w:rPr>
          <w:rFonts w:asciiTheme="majorBidi" w:hAnsiTheme="majorBidi" w:cstheme="majorBidi"/>
          <w:color w:val="auto"/>
        </w:rPr>
      </w:pPr>
    </w:p>
    <w:p w:rsidR="00133128" w:rsidRDefault="00133128" w:rsidP="00B171EE">
      <w:pPr>
        <w:pStyle w:val="Default"/>
        <w:spacing w:line="480" w:lineRule="auto"/>
        <w:ind w:left="851"/>
        <w:jc w:val="both"/>
        <w:rPr>
          <w:rFonts w:asciiTheme="majorBidi" w:hAnsiTheme="majorBidi" w:cstheme="majorBidi"/>
          <w:color w:val="auto"/>
        </w:rPr>
      </w:pPr>
    </w:p>
    <w:p w:rsidR="00E61298"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shape id="_x0000_s1043" type="#_x0000_t67" style="position:absolute;left:0;text-align:left;margin-left:186pt;margin-top:17.65pt;width:25.1pt;height:53.35pt;z-index:251664384">
            <v:textbox style="layout-flow:vertical-ideographic"/>
          </v:shape>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rect id="_x0000_s1037" style="position:absolute;left:0;text-align:left;margin-left:19.2pt;margin-top:24.35pt;width:359.25pt;height:107.2pt;z-index:251651072">
            <v:textbox>
              <w:txbxContent>
                <w:p w:rsidR="004C58E9" w:rsidRPr="00F5272C" w:rsidRDefault="004C58E9" w:rsidP="00B171EE">
                  <w:pPr>
                    <w:pStyle w:val="ListParagraph"/>
                    <w:numPr>
                      <w:ilvl w:val="0"/>
                      <w:numId w:val="2"/>
                    </w:numPr>
                    <w:spacing w:after="0" w:line="240" w:lineRule="auto"/>
                    <w:ind w:left="283"/>
                    <w:jc w:val="both"/>
                    <w:rPr>
                      <w:rFonts w:asciiTheme="majorBidi" w:hAnsiTheme="majorBidi" w:cstheme="majorBidi"/>
                      <w:sz w:val="24"/>
                      <w:szCs w:val="24"/>
                    </w:rPr>
                  </w:pPr>
                  <w:r>
                    <w:rPr>
                      <w:rFonts w:asciiTheme="majorBidi" w:hAnsiTheme="majorBidi" w:cstheme="majorBidi"/>
                      <w:sz w:val="24"/>
                      <w:szCs w:val="24"/>
                    </w:rPr>
                    <w:t>Apakah</w:t>
                  </w:r>
                  <w:r w:rsidRPr="00F5272C">
                    <w:rPr>
                      <w:rFonts w:asciiTheme="majorBidi" w:hAnsiTheme="majorBidi" w:cstheme="majorBidi"/>
                      <w:sz w:val="24"/>
                      <w:szCs w:val="24"/>
                    </w:rPr>
                    <w:t xml:space="preserve"> pengaruh budaya terhadap keputusan menjadi nasabah pada BMT Dinar Amanu Tulungagung?</w:t>
                  </w:r>
                </w:p>
                <w:p w:rsidR="004C58E9" w:rsidRPr="00F5272C" w:rsidRDefault="004C58E9" w:rsidP="00B171EE">
                  <w:pPr>
                    <w:pStyle w:val="ListParagraph"/>
                    <w:numPr>
                      <w:ilvl w:val="0"/>
                      <w:numId w:val="2"/>
                    </w:numPr>
                    <w:spacing w:after="0" w:line="240" w:lineRule="auto"/>
                    <w:ind w:left="283"/>
                    <w:jc w:val="both"/>
                    <w:rPr>
                      <w:rFonts w:asciiTheme="majorBidi" w:hAnsiTheme="majorBidi" w:cstheme="majorBidi"/>
                      <w:sz w:val="24"/>
                      <w:szCs w:val="24"/>
                    </w:rPr>
                  </w:pPr>
                  <w:r>
                    <w:rPr>
                      <w:rFonts w:asciiTheme="majorBidi" w:hAnsiTheme="majorBidi" w:cstheme="majorBidi"/>
                      <w:sz w:val="24"/>
                      <w:szCs w:val="24"/>
                    </w:rPr>
                    <w:t>Apakah</w:t>
                  </w:r>
                  <w:r w:rsidRPr="00F5272C">
                    <w:rPr>
                      <w:rFonts w:asciiTheme="majorBidi" w:hAnsiTheme="majorBidi" w:cstheme="majorBidi"/>
                      <w:sz w:val="24"/>
                      <w:szCs w:val="24"/>
                    </w:rPr>
                    <w:t xml:space="preserve"> pengaruh persepsi masyarakat terhadap keputusan menjadi nasabah pada BMT Dinar Amanu Tulungagung?</w:t>
                  </w:r>
                </w:p>
                <w:p w:rsidR="004C58E9" w:rsidRPr="00F5272C" w:rsidRDefault="004C58E9" w:rsidP="00B171EE">
                  <w:pPr>
                    <w:pStyle w:val="ListParagraph"/>
                    <w:numPr>
                      <w:ilvl w:val="0"/>
                      <w:numId w:val="2"/>
                    </w:numPr>
                    <w:spacing w:after="0" w:line="240" w:lineRule="auto"/>
                    <w:ind w:left="283"/>
                    <w:jc w:val="both"/>
                    <w:rPr>
                      <w:rFonts w:asciiTheme="majorBidi" w:hAnsiTheme="majorBidi" w:cstheme="majorBidi"/>
                      <w:sz w:val="24"/>
                      <w:szCs w:val="24"/>
                    </w:rPr>
                  </w:pPr>
                  <w:r>
                    <w:rPr>
                      <w:rFonts w:asciiTheme="majorBidi" w:hAnsiTheme="majorBidi" w:cstheme="majorBidi"/>
                      <w:sz w:val="24"/>
                      <w:szCs w:val="24"/>
                    </w:rPr>
                    <w:t xml:space="preserve">Apakah </w:t>
                  </w:r>
                  <w:r w:rsidRPr="00F5272C">
                    <w:rPr>
                      <w:rFonts w:asciiTheme="majorBidi" w:hAnsiTheme="majorBidi" w:cstheme="majorBidi"/>
                      <w:sz w:val="24"/>
                      <w:szCs w:val="24"/>
                    </w:rPr>
                    <w:t>pengaruh budaya dan persepsi masyarakat secara bersama-sama terhadap keputusan menjadi nasabah pada BMT Dinar Amanu Tulungagung?</w:t>
                  </w:r>
                </w:p>
                <w:p w:rsidR="004C58E9" w:rsidRPr="008E0928" w:rsidRDefault="004C58E9" w:rsidP="008E0928">
                  <w:pPr>
                    <w:spacing w:after="0" w:line="240" w:lineRule="auto"/>
                    <w:ind w:left="-77"/>
                    <w:jc w:val="both"/>
                    <w:rPr>
                      <w:rFonts w:asciiTheme="majorBidi" w:hAnsiTheme="majorBidi" w:cstheme="majorBidi"/>
                      <w:sz w:val="24"/>
                      <w:szCs w:val="24"/>
                    </w:rPr>
                  </w:pPr>
                </w:p>
                <w:p w:rsidR="004C58E9" w:rsidRDefault="004C58E9" w:rsidP="00B171EE">
                  <w:pPr>
                    <w:spacing w:line="240" w:lineRule="auto"/>
                    <w:ind w:left="283"/>
                  </w:pPr>
                </w:p>
              </w:txbxContent>
            </v:textbox>
          </v:rect>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shape id="_x0000_s1040" type="#_x0000_t67" style="position:absolute;left:0;text-align:left;margin-left:186pt;margin-top:.05pt;width:25.1pt;height:49.9pt;z-index:251661312">
            <v:textbox style="layout-flow:vertical-ideographic"/>
          </v:shape>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rect id="_x0000_s1038" style="position:absolute;left:0;text-align:left;margin-left:19.2pt;margin-top:4.7pt;width:359.25pt;height:112.3pt;z-index:251652096">
            <v:textbox>
              <w:txbxContent>
                <w:p w:rsidR="004C58E9" w:rsidRPr="00F5272C" w:rsidRDefault="004C58E9" w:rsidP="00B171EE">
                  <w:pPr>
                    <w:pStyle w:val="ListParagraph"/>
                    <w:numPr>
                      <w:ilvl w:val="0"/>
                      <w:numId w:val="3"/>
                    </w:numPr>
                    <w:spacing w:after="0" w:line="240" w:lineRule="auto"/>
                    <w:ind w:left="284"/>
                    <w:jc w:val="both"/>
                    <w:rPr>
                      <w:rFonts w:asciiTheme="majorBidi" w:hAnsiTheme="majorBidi" w:cstheme="majorBidi"/>
                      <w:b/>
                      <w:bCs/>
                      <w:sz w:val="24"/>
                      <w:szCs w:val="24"/>
                    </w:rPr>
                  </w:pPr>
                  <w:r w:rsidRPr="00F5272C">
                    <w:rPr>
                      <w:rFonts w:asciiTheme="majorBidi" w:hAnsiTheme="majorBidi" w:cstheme="majorBidi"/>
                      <w:sz w:val="24"/>
                      <w:szCs w:val="24"/>
                    </w:rPr>
                    <w:t>Untu</w:t>
                  </w:r>
                  <w:r>
                    <w:rPr>
                      <w:rFonts w:asciiTheme="majorBidi" w:hAnsiTheme="majorBidi" w:cstheme="majorBidi"/>
                      <w:sz w:val="24"/>
                      <w:szCs w:val="24"/>
                    </w:rPr>
                    <w:t>k mengetahui</w:t>
                  </w:r>
                  <w:r w:rsidRPr="00F5272C">
                    <w:rPr>
                      <w:rFonts w:asciiTheme="majorBidi" w:hAnsiTheme="majorBidi" w:cstheme="majorBidi"/>
                      <w:sz w:val="24"/>
                      <w:szCs w:val="24"/>
                    </w:rPr>
                    <w:t xml:space="preserve"> pengaruh budaya terhadap keputusan menjadi nasabah pada BMT Dinar Amanu Tulungagung.</w:t>
                  </w:r>
                </w:p>
                <w:p w:rsidR="004C58E9" w:rsidRPr="00F5272C" w:rsidRDefault="004C58E9" w:rsidP="00B171EE">
                  <w:pPr>
                    <w:pStyle w:val="ListParagraph"/>
                    <w:numPr>
                      <w:ilvl w:val="0"/>
                      <w:numId w:val="3"/>
                    </w:numPr>
                    <w:spacing w:after="0" w:line="240" w:lineRule="auto"/>
                    <w:ind w:left="284"/>
                    <w:jc w:val="both"/>
                    <w:rPr>
                      <w:rFonts w:asciiTheme="majorBidi" w:hAnsiTheme="majorBidi" w:cstheme="majorBidi"/>
                      <w:b/>
                      <w:bCs/>
                      <w:sz w:val="24"/>
                      <w:szCs w:val="24"/>
                    </w:rPr>
                  </w:pPr>
                  <w:r>
                    <w:rPr>
                      <w:rFonts w:asciiTheme="majorBidi" w:hAnsiTheme="majorBidi" w:cstheme="majorBidi"/>
                      <w:sz w:val="24"/>
                      <w:szCs w:val="24"/>
                    </w:rPr>
                    <w:t>Untuk mengetahui</w:t>
                  </w:r>
                  <w:r w:rsidRPr="00F5272C">
                    <w:rPr>
                      <w:rFonts w:asciiTheme="majorBidi" w:hAnsiTheme="majorBidi" w:cstheme="majorBidi"/>
                      <w:sz w:val="24"/>
                      <w:szCs w:val="24"/>
                    </w:rPr>
                    <w:t xml:space="preserve"> pengaruh persepsi masyarakat terhadap keputusan menjadi nasabah pada BMT Dinar Amanu Tulungagung.</w:t>
                  </w:r>
                </w:p>
                <w:p w:rsidR="004C58E9" w:rsidRPr="00F5272C" w:rsidRDefault="004C58E9" w:rsidP="00B171EE">
                  <w:pPr>
                    <w:pStyle w:val="ListParagraph"/>
                    <w:numPr>
                      <w:ilvl w:val="0"/>
                      <w:numId w:val="3"/>
                    </w:numPr>
                    <w:spacing w:after="0" w:line="240" w:lineRule="auto"/>
                    <w:ind w:left="284"/>
                    <w:jc w:val="both"/>
                    <w:rPr>
                      <w:rFonts w:asciiTheme="majorBidi" w:hAnsiTheme="majorBidi" w:cstheme="majorBidi"/>
                      <w:b/>
                      <w:bCs/>
                      <w:sz w:val="24"/>
                      <w:szCs w:val="24"/>
                    </w:rPr>
                  </w:pPr>
                  <w:r w:rsidRPr="00F5272C">
                    <w:rPr>
                      <w:rFonts w:asciiTheme="majorBidi" w:hAnsiTheme="majorBidi" w:cstheme="majorBidi"/>
                      <w:sz w:val="24"/>
                      <w:szCs w:val="24"/>
                    </w:rPr>
                    <w:t>Untuk memaparkan</w:t>
                  </w:r>
                  <w:r w:rsidRPr="00F5272C">
                    <w:rPr>
                      <w:rFonts w:asciiTheme="majorBidi" w:hAnsiTheme="majorBidi" w:cstheme="majorBidi"/>
                      <w:b/>
                      <w:bCs/>
                      <w:sz w:val="24"/>
                      <w:szCs w:val="24"/>
                    </w:rPr>
                    <w:t xml:space="preserve"> </w:t>
                  </w:r>
                  <w:r w:rsidRPr="00F5272C">
                    <w:rPr>
                      <w:rFonts w:asciiTheme="majorBidi" w:hAnsiTheme="majorBidi" w:cstheme="majorBidi"/>
                      <w:sz w:val="24"/>
                      <w:szCs w:val="24"/>
                    </w:rPr>
                    <w:t>pengaruh budaya dan persepsi masyarakat secara bersama-sama terhadap keputusan menjadi nasabah pada BMT Dinar Amanu Tulungagung.</w:t>
                  </w:r>
                </w:p>
                <w:p w:rsidR="004C58E9" w:rsidRDefault="004C58E9" w:rsidP="00B171EE">
                  <w:pPr>
                    <w:ind w:left="284"/>
                  </w:pPr>
                </w:p>
              </w:txbxContent>
            </v:textbox>
          </v:rect>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shape id="_x0000_s1041" type="#_x0000_t67" style="position:absolute;left:0;text-align:left;margin-left:186pt;margin-top:13.8pt;width:25.1pt;height:46.05pt;z-index:251662336">
            <v:textbox style="layout-flow:vertical-ideographic"/>
          </v:shape>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rect id="_x0000_s1039" style="position:absolute;left:0;text-align:left;margin-left:84.8pt;margin-top:11.2pt;width:225.7pt;height:79.45pt;z-index:251653120">
            <v:textbox>
              <w:txbxContent>
                <w:p w:rsidR="004C58E9" w:rsidRPr="00D94298" w:rsidRDefault="004C58E9" w:rsidP="00BB0E69">
                  <w:pPr>
                    <w:spacing w:after="0"/>
                    <w:jc w:val="center"/>
                    <w:rPr>
                      <w:rFonts w:asciiTheme="majorBidi" w:hAnsiTheme="majorBidi" w:cstheme="majorBidi"/>
                    </w:rPr>
                  </w:pPr>
                  <w:r w:rsidRPr="00D94298">
                    <w:rPr>
                      <w:rFonts w:asciiTheme="majorBidi" w:hAnsiTheme="majorBidi" w:cstheme="majorBidi"/>
                    </w:rPr>
                    <w:t>Metode Penelitian:</w:t>
                  </w:r>
                </w:p>
                <w:p w:rsidR="004C58E9" w:rsidRPr="00D94298" w:rsidRDefault="004C58E9" w:rsidP="00CC6D8E">
                  <w:pPr>
                    <w:pStyle w:val="ListParagraph"/>
                    <w:numPr>
                      <w:ilvl w:val="0"/>
                      <w:numId w:val="34"/>
                    </w:numPr>
                    <w:ind w:left="284"/>
                    <w:rPr>
                      <w:rFonts w:asciiTheme="majorBidi" w:hAnsiTheme="majorBidi" w:cstheme="majorBidi"/>
                    </w:rPr>
                  </w:pPr>
                  <w:r w:rsidRPr="00D94298">
                    <w:rPr>
                      <w:rFonts w:asciiTheme="majorBidi" w:hAnsiTheme="majorBidi" w:cstheme="majorBidi"/>
                    </w:rPr>
                    <w:t>Pendekatan</w:t>
                  </w:r>
                  <w:r>
                    <w:rPr>
                      <w:rFonts w:asciiTheme="majorBidi" w:hAnsiTheme="majorBidi" w:cstheme="majorBidi"/>
                    </w:rPr>
                    <w:t>: Kuantitatif</w:t>
                  </w:r>
                  <w:r w:rsidRPr="00D94298">
                    <w:rPr>
                      <w:rFonts w:asciiTheme="majorBidi" w:hAnsiTheme="majorBidi" w:cstheme="majorBidi"/>
                    </w:rPr>
                    <w:t xml:space="preserve"> </w:t>
                  </w:r>
                </w:p>
                <w:p w:rsidR="004C58E9" w:rsidRPr="00D94298" w:rsidRDefault="004C58E9" w:rsidP="00CC6D8E">
                  <w:pPr>
                    <w:pStyle w:val="ListParagraph"/>
                    <w:numPr>
                      <w:ilvl w:val="0"/>
                      <w:numId w:val="34"/>
                    </w:numPr>
                    <w:ind w:left="284"/>
                    <w:rPr>
                      <w:rFonts w:asciiTheme="majorBidi" w:hAnsiTheme="majorBidi" w:cstheme="majorBidi"/>
                    </w:rPr>
                  </w:pPr>
                  <w:r w:rsidRPr="00D94298">
                    <w:rPr>
                      <w:rFonts w:asciiTheme="majorBidi" w:hAnsiTheme="majorBidi" w:cstheme="majorBidi"/>
                    </w:rPr>
                    <w:t xml:space="preserve">Jenis </w:t>
                  </w:r>
                  <w:r>
                    <w:rPr>
                      <w:rFonts w:asciiTheme="majorBidi" w:hAnsiTheme="majorBidi" w:cstheme="majorBidi"/>
                    </w:rPr>
                    <w:t>penelitian: Asosiatif</w:t>
                  </w:r>
                </w:p>
                <w:p w:rsidR="004C58E9" w:rsidRPr="00D94298" w:rsidRDefault="004C58E9" w:rsidP="00CC6D8E">
                  <w:pPr>
                    <w:pStyle w:val="ListParagraph"/>
                    <w:numPr>
                      <w:ilvl w:val="0"/>
                      <w:numId w:val="34"/>
                    </w:numPr>
                    <w:ind w:left="284"/>
                    <w:rPr>
                      <w:rFonts w:asciiTheme="majorBidi" w:hAnsiTheme="majorBidi" w:cstheme="majorBidi"/>
                    </w:rPr>
                  </w:pPr>
                  <w:r w:rsidRPr="00D94298">
                    <w:rPr>
                      <w:rFonts w:asciiTheme="majorBidi" w:hAnsiTheme="majorBidi" w:cstheme="majorBidi"/>
                    </w:rPr>
                    <w:t>Teknik analisis data</w:t>
                  </w:r>
                  <w:r>
                    <w:rPr>
                      <w:rFonts w:asciiTheme="majorBidi" w:hAnsiTheme="majorBidi" w:cstheme="majorBidi"/>
                    </w:rPr>
                    <w:t>: Regresi Linier Berganda  (Y = a + b</w:t>
                  </w:r>
                  <w:r>
                    <w:rPr>
                      <w:rFonts w:asciiTheme="majorBidi" w:hAnsiTheme="majorBidi" w:cstheme="majorBidi"/>
                      <w:vertAlign w:val="subscript"/>
                    </w:rPr>
                    <w:t>1</w:t>
                  </w:r>
                  <w:r>
                    <w:rPr>
                      <w:rFonts w:asciiTheme="majorBidi" w:hAnsiTheme="majorBidi" w:cstheme="majorBidi"/>
                    </w:rPr>
                    <w:t xml:space="preserve"> X</w:t>
                  </w:r>
                  <w:r>
                    <w:rPr>
                      <w:rFonts w:asciiTheme="majorBidi" w:hAnsiTheme="majorBidi" w:cstheme="majorBidi"/>
                      <w:vertAlign w:val="subscript"/>
                    </w:rPr>
                    <w:t xml:space="preserve">1 </w:t>
                  </w:r>
                  <w:r>
                    <w:rPr>
                      <w:rFonts w:asciiTheme="majorBidi" w:hAnsiTheme="majorBidi" w:cstheme="majorBidi"/>
                    </w:rPr>
                    <w:t>+ b</w:t>
                  </w:r>
                  <w:r>
                    <w:rPr>
                      <w:rFonts w:asciiTheme="majorBidi" w:hAnsiTheme="majorBidi" w:cstheme="majorBidi"/>
                      <w:vertAlign w:val="subscript"/>
                    </w:rPr>
                    <w:t>1</w:t>
                  </w:r>
                  <w:r>
                    <w:rPr>
                      <w:rFonts w:asciiTheme="majorBidi" w:hAnsiTheme="majorBidi" w:cstheme="majorBidi"/>
                    </w:rPr>
                    <w:t xml:space="preserve"> X</w:t>
                  </w:r>
                  <w:r>
                    <w:rPr>
                      <w:rFonts w:asciiTheme="majorBidi" w:hAnsiTheme="majorBidi" w:cstheme="majorBidi"/>
                      <w:vertAlign w:val="subscript"/>
                    </w:rPr>
                    <w:t xml:space="preserve">1 </w:t>
                  </w:r>
                  <w:r>
                    <w:rPr>
                      <w:rFonts w:asciiTheme="majorBidi" w:hAnsiTheme="majorBidi" w:cstheme="majorBidi"/>
                    </w:rPr>
                    <w:t>+ e)</w:t>
                  </w:r>
                </w:p>
              </w:txbxContent>
            </v:textbox>
          </v:rect>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B171EE" w:rsidP="00B171EE">
      <w:pPr>
        <w:pStyle w:val="Default"/>
        <w:spacing w:line="480" w:lineRule="auto"/>
        <w:jc w:val="center"/>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pict>
          <v:shape id="_x0000_s1042" type="#_x0000_t67" style="position:absolute;left:0;text-align:left;margin-left:186pt;margin-top:14.4pt;width:25.1pt;height:49.4pt;z-index:251663360">
            <v:textbox style="layout-flow:vertical-ideographic"/>
          </v:shape>
        </w:pict>
      </w:r>
    </w:p>
    <w:p w:rsidR="00B171EE" w:rsidRDefault="00B171EE" w:rsidP="00B171EE">
      <w:pPr>
        <w:pStyle w:val="Default"/>
        <w:spacing w:line="480" w:lineRule="auto"/>
        <w:ind w:left="851"/>
        <w:jc w:val="both"/>
        <w:rPr>
          <w:rFonts w:asciiTheme="majorBidi" w:hAnsiTheme="majorBidi" w:cstheme="majorBidi"/>
          <w:color w:val="auto"/>
        </w:rPr>
      </w:pPr>
    </w:p>
    <w:p w:rsidR="00B171EE" w:rsidRDefault="00A14D24" w:rsidP="00B171EE">
      <w:pPr>
        <w:pStyle w:val="Default"/>
        <w:spacing w:line="480" w:lineRule="auto"/>
        <w:ind w:left="851"/>
        <w:jc w:val="both"/>
        <w:rPr>
          <w:rFonts w:asciiTheme="majorBidi" w:hAnsiTheme="majorBidi" w:cstheme="majorBidi"/>
          <w:color w:val="auto"/>
        </w:rPr>
      </w:pPr>
      <w:r>
        <w:rPr>
          <w:rFonts w:asciiTheme="majorBidi" w:hAnsiTheme="majorBidi" w:cstheme="majorBidi"/>
          <w:noProof/>
          <w:color w:val="auto"/>
        </w:rPr>
        <w:lastRenderedPageBreak/>
        <w:pict>
          <v:rect id="_x0000_s1047" style="position:absolute;left:0;text-align:left;margin-left:19.3pt;margin-top:1.8pt;width:357.6pt;height:124.55pt;z-index:251668480">
            <v:textbox>
              <w:txbxContent>
                <w:p w:rsidR="004C58E9" w:rsidRDefault="004C58E9" w:rsidP="00BB0E69">
                  <w:pPr>
                    <w:spacing w:after="0"/>
                    <w:jc w:val="center"/>
                    <w:rPr>
                      <w:rFonts w:asciiTheme="majorBidi" w:hAnsiTheme="majorBidi" w:cstheme="majorBidi"/>
                    </w:rPr>
                  </w:pPr>
                  <w:r w:rsidRPr="0016001D">
                    <w:rPr>
                      <w:rFonts w:asciiTheme="majorBidi" w:hAnsiTheme="majorBidi" w:cstheme="majorBidi"/>
                    </w:rPr>
                    <w:t>Hasil Penelitian:</w:t>
                  </w:r>
                </w:p>
                <w:p w:rsidR="004C58E9" w:rsidRDefault="004C58E9" w:rsidP="00CC6D8E">
                  <w:pPr>
                    <w:pStyle w:val="ListParagraph"/>
                    <w:numPr>
                      <w:ilvl w:val="0"/>
                      <w:numId w:val="35"/>
                    </w:numPr>
                    <w:ind w:left="426"/>
                    <w:jc w:val="both"/>
                    <w:rPr>
                      <w:rFonts w:asciiTheme="majorBidi" w:hAnsiTheme="majorBidi" w:cstheme="majorBidi"/>
                    </w:rPr>
                  </w:pPr>
                  <w:r>
                    <w:rPr>
                      <w:rFonts w:asciiTheme="majorBidi" w:hAnsiTheme="majorBidi" w:cstheme="majorBidi"/>
                    </w:rPr>
                    <w:t>Faktor budaya berpengaruh secara parsial terhadap keputusan menjadi nasabah pada BMT Dinar Amanu Tulungagung.</w:t>
                  </w:r>
                </w:p>
                <w:p w:rsidR="004C58E9" w:rsidRDefault="004C58E9" w:rsidP="00CC6D8E">
                  <w:pPr>
                    <w:pStyle w:val="ListParagraph"/>
                    <w:numPr>
                      <w:ilvl w:val="0"/>
                      <w:numId w:val="35"/>
                    </w:numPr>
                    <w:ind w:left="426"/>
                    <w:jc w:val="both"/>
                    <w:rPr>
                      <w:rFonts w:asciiTheme="majorBidi" w:hAnsiTheme="majorBidi" w:cstheme="majorBidi"/>
                    </w:rPr>
                  </w:pPr>
                  <w:r>
                    <w:rPr>
                      <w:rFonts w:asciiTheme="majorBidi" w:hAnsiTheme="majorBidi" w:cstheme="majorBidi"/>
                    </w:rPr>
                    <w:t>Faktor persepsi masyarakat berpengaruh secara parsial terhadap keputusan menjadi nasabah pada BMT Dinar Amanu Tulungagung.</w:t>
                  </w:r>
                </w:p>
                <w:p w:rsidR="004C58E9" w:rsidRDefault="004C58E9" w:rsidP="00CC6D8E">
                  <w:pPr>
                    <w:pStyle w:val="ListParagraph"/>
                    <w:numPr>
                      <w:ilvl w:val="0"/>
                      <w:numId w:val="35"/>
                    </w:numPr>
                    <w:ind w:left="426"/>
                    <w:jc w:val="both"/>
                    <w:rPr>
                      <w:rFonts w:asciiTheme="majorBidi" w:hAnsiTheme="majorBidi" w:cstheme="majorBidi"/>
                    </w:rPr>
                  </w:pPr>
                  <w:r>
                    <w:rPr>
                      <w:rFonts w:asciiTheme="majorBidi" w:hAnsiTheme="majorBidi" w:cstheme="majorBidi"/>
                    </w:rPr>
                    <w:t>Faktor budaya dan persepsi masyarakat secara bersama-sama berpengaruh terhadap keputusan menjadi nasabah pada BMT Dinar Amanu Tulungagung.</w:t>
                  </w:r>
                </w:p>
                <w:p w:rsidR="004C58E9" w:rsidRPr="008E0928" w:rsidRDefault="004C58E9" w:rsidP="008E0928">
                  <w:pPr>
                    <w:ind w:left="66"/>
                    <w:rPr>
                      <w:rFonts w:asciiTheme="majorBidi" w:hAnsiTheme="majorBidi" w:cstheme="majorBidi"/>
                    </w:rPr>
                  </w:pPr>
                </w:p>
              </w:txbxContent>
            </v:textbox>
          </v:rect>
        </w:pict>
      </w:r>
    </w:p>
    <w:p w:rsidR="00B171EE" w:rsidRDefault="00B171EE" w:rsidP="00B171EE">
      <w:pPr>
        <w:pStyle w:val="Default"/>
        <w:spacing w:line="480" w:lineRule="auto"/>
        <w:ind w:left="851"/>
        <w:jc w:val="both"/>
        <w:rPr>
          <w:rFonts w:asciiTheme="majorBidi" w:hAnsiTheme="majorBidi" w:cstheme="majorBidi"/>
          <w:color w:val="auto"/>
        </w:rPr>
      </w:pPr>
    </w:p>
    <w:p w:rsidR="008D4AA1" w:rsidRPr="00BB2ACD" w:rsidRDefault="008D4AA1" w:rsidP="00B171EE">
      <w:pPr>
        <w:pStyle w:val="Default"/>
        <w:spacing w:line="480" w:lineRule="auto"/>
        <w:jc w:val="both"/>
        <w:rPr>
          <w:rFonts w:asciiTheme="majorBidi" w:hAnsiTheme="majorBidi" w:cstheme="majorBidi"/>
          <w:color w:val="auto"/>
        </w:rPr>
      </w:pPr>
    </w:p>
    <w:p w:rsidR="00B171EE" w:rsidRDefault="00B171EE" w:rsidP="00B171EE">
      <w:pPr>
        <w:pStyle w:val="Default"/>
        <w:spacing w:line="480" w:lineRule="auto"/>
        <w:ind w:left="426" w:firstLine="567"/>
        <w:jc w:val="both"/>
        <w:rPr>
          <w:rFonts w:asciiTheme="majorBidi" w:hAnsiTheme="majorBidi" w:cstheme="majorBidi"/>
          <w:color w:val="auto"/>
        </w:rPr>
      </w:pPr>
    </w:p>
    <w:p w:rsidR="008D4AA1" w:rsidRDefault="008D4AA1" w:rsidP="00BB0E69">
      <w:pPr>
        <w:pStyle w:val="Default"/>
        <w:spacing w:line="480" w:lineRule="auto"/>
        <w:ind w:firstLine="491"/>
        <w:rPr>
          <w:rFonts w:asciiTheme="majorBidi" w:hAnsiTheme="majorBidi" w:cstheme="majorBidi"/>
          <w:color w:val="auto"/>
        </w:rPr>
      </w:pPr>
      <w:r>
        <w:rPr>
          <w:rFonts w:asciiTheme="majorBidi" w:hAnsiTheme="majorBidi" w:cstheme="majorBidi"/>
          <w:color w:val="auto"/>
        </w:rPr>
        <w:t>Sumber: peneliti, 2015</w:t>
      </w:r>
    </w:p>
    <w:p w:rsidR="00B171EE" w:rsidRPr="00475718" w:rsidRDefault="00B171EE" w:rsidP="00CC6D8E">
      <w:pPr>
        <w:pStyle w:val="Default"/>
        <w:numPr>
          <w:ilvl w:val="0"/>
          <w:numId w:val="33"/>
        </w:numPr>
        <w:spacing w:line="480" w:lineRule="auto"/>
        <w:ind w:left="851"/>
        <w:jc w:val="both"/>
        <w:rPr>
          <w:rFonts w:asciiTheme="majorBidi" w:hAnsiTheme="majorBidi" w:cstheme="majorBidi"/>
          <w:b/>
          <w:bCs/>
          <w:color w:val="auto"/>
        </w:rPr>
      </w:pPr>
      <w:r w:rsidRPr="00475718">
        <w:rPr>
          <w:rFonts w:asciiTheme="majorBidi" w:hAnsiTheme="majorBidi" w:cstheme="majorBidi"/>
          <w:b/>
          <w:bCs/>
          <w:color w:val="auto"/>
        </w:rPr>
        <w:t>Kerangka Hipotesis</w:t>
      </w:r>
    </w:p>
    <w:p w:rsidR="00B171EE" w:rsidRPr="00F5272C" w:rsidRDefault="00B171EE" w:rsidP="00B171EE">
      <w:pPr>
        <w:pStyle w:val="Default"/>
        <w:spacing w:line="480" w:lineRule="auto"/>
        <w:ind w:left="851" w:firstLine="567"/>
        <w:jc w:val="both"/>
        <w:rPr>
          <w:rFonts w:asciiTheme="majorBidi" w:hAnsiTheme="majorBidi" w:cstheme="majorBidi"/>
          <w:color w:val="auto"/>
        </w:rPr>
      </w:pPr>
      <w:r w:rsidRPr="00F5272C">
        <w:rPr>
          <w:rFonts w:asciiTheme="majorBidi" w:hAnsiTheme="majorBidi" w:cstheme="majorBidi"/>
          <w:color w:val="auto"/>
        </w:rPr>
        <w:t xml:space="preserve">Penelitian dengan judul “Pengaruh Budaya dan Persepsi Masyarakat Terhadap Keputusan Menjadi Nasabah </w:t>
      </w:r>
      <w:r>
        <w:rPr>
          <w:rFonts w:asciiTheme="majorBidi" w:hAnsiTheme="majorBidi" w:cstheme="majorBidi"/>
          <w:color w:val="auto"/>
        </w:rPr>
        <w:t xml:space="preserve">pada </w:t>
      </w:r>
      <w:r w:rsidRPr="00F5272C">
        <w:rPr>
          <w:rFonts w:asciiTheme="majorBidi" w:hAnsiTheme="majorBidi" w:cstheme="majorBidi"/>
          <w:color w:val="auto"/>
        </w:rPr>
        <w:t>BMT Dinar Amanu Tulungagung.” Variabel penelitianya adalah Budaya (X</w:t>
      </w:r>
      <w:r w:rsidRPr="00475718">
        <w:rPr>
          <w:rFonts w:asciiTheme="majorBidi" w:hAnsiTheme="majorBidi" w:cstheme="majorBidi"/>
          <w:color w:val="auto"/>
          <w:vertAlign w:val="subscript"/>
        </w:rPr>
        <w:t>1</w:t>
      </w:r>
      <w:r w:rsidRPr="00F5272C">
        <w:rPr>
          <w:rFonts w:asciiTheme="majorBidi" w:hAnsiTheme="majorBidi" w:cstheme="majorBidi"/>
          <w:color w:val="auto"/>
        </w:rPr>
        <w:t>), Persepsi Masyarakat (X</w:t>
      </w:r>
      <w:r w:rsidRPr="00475718">
        <w:rPr>
          <w:rFonts w:asciiTheme="majorBidi" w:hAnsiTheme="majorBidi" w:cstheme="majorBidi"/>
          <w:color w:val="auto"/>
          <w:vertAlign w:val="subscript"/>
        </w:rPr>
        <w:t>2</w:t>
      </w:r>
      <w:r w:rsidRPr="00F5272C">
        <w:rPr>
          <w:rFonts w:asciiTheme="majorBidi" w:hAnsiTheme="majorBidi" w:cstheme="majorBidi"/>
          <w:color w:val="auto"/>
        </w:rPr>
        <w:t>), dan Keputusan Menjadi Nasabah (</w:t>
      </w:r>
      <w:r>
        <w:rPr>
          <w:rFonts w:asciiTheme="majorBidi" w:hAnsiTheme="majorBidi" w:cstheme="majorBidi"/>
          <w:color w:val="auto"/>
        </w:rPr>
        <w:t>Y</w:t>
      </w:r>
      <w:r w:rsidRPr="00F5272C">
        <w:rPr>
          <w:rFonts w:asciiTheme="majorBidi" w:hAnsiTheme="majorBidi" w:cstheme="majorBidi"/>
          <w:color w:val="auto"/>
        </w:rPr>
        <w:t>). Ber</w:t>
      </w:r>
      <w:r>
        <w:rPr>
          <w:rFonts w:asciiTheme="majorBidi" w:hAnsiTheme="majorBidi" w:cstheme="majorBidi"/>
          <w:color w:val="auto"/>
        </w:rPr>
        <w:t>ikut ini adalah kerangka hipotesis</w:t>
      </w:r>
      <w:r w:rsidRPr="00F5272C">
        <w:rPr>
          <w:rFonts w:asciiTheme="majorBidi" w:hAnsiTheme="majorBidi" w:cstheme="majorBidi"/>
          <w:color w:val="auto"/>
        </w:rPr>
        <w:t>nya:</w:t>
      </w:r>
    </w:p>
    <w:p w:rsidR="008D4AA1" w:rsidRDefault="008D4AA1" w:rsidP="00BB0E69">
      <w:pPr>
        <w:pStyle w:val="Default"/>
        <w:rPr>
          <w:rFonts w:asciiTheme="majorBidi" w:hAnsiTheme="majorBidi" w:cstheme="majorBidi"/>
          <w:color w:val="auto"/>
        </w:rPr>
      </w:pPr>
    </w:p>
    <w:p w:rsidR="008D4AA1" w:rsidRDefault="008D4AA1" w:rsidP="00B171EE">
      <w:pPr>
        <w:pStyle w:val="Default"/>
        <w:jc w:val="center"/>
        <w:rPr>
          <w:rFonts w:asciiTheme="majorBidi" w:hAnsiTheme="majorBidi" w:cstheme="majorBidi"/>
          <w:color w:val="auto"/>
        </w:rPr>
      </w:pPr>
    </w:p>
    <w:p w:rsidR="00B171EE" w:rsidRDefault="00B171EE" w:rsidP="00B171EE">
      <w:pPr>
        <w:pStyle w:val="Default"/>
        <w:jc w:val="center"/>
        <w:rPr>
          <w:rFonts w:asciiTheme="majorBidi" w:hAnsiTheme="majorBidi" w:cstheme="majorBidi"/>
          <w:color w:val="auto"/>
        </w:rPr>
      </w:pPr>
      <w:r>
        <w:rPr>
          <w:rFonts w:asciiTheme="majorBidi" w:hAnsiTheme="majorBidi" w:cstheme="majorBidi"/>
          <w:color w:val="auto"/>
        </w:rPr>
        <w:t>Gambar 2.2</w:t>
      </w:r>
    </w:p>
    <w:p w:rsidR="00B171EE" w:rsidRDefault="00B171EE" w:rsidP="00B171EE">
      <w:pPr>
        <w:pStyle w:val="Default"/>
        <w:jc w:val="center"/>
        <w:rPr>
          <w:rFonts w:asciiTheme="majorBidi" w:hAnsiTheme="majorBidi" w:cstheme="majorBidi"/>
          <w:color w:val="auto"/>
        </w:rPr>
      </w:pPr>
      <w:r w:rsidRPr="00F5272C">
        <w:rPr>
          <w:rFonts w:asciiTheme="majorBidi" w:hAnsiTheme="majorBidi" w:cstheme="majorBidi"/>
          <w:color w:val="auto"/>
        </w:rPr>
        <w:t xml:space="preserve"> Kerangka </w:t>
      </w:r>
      <w:r>
        <w:rPr>
          <w:rFonts w:asciiTheme="majorBidi" w:hAnsiTheme="majorBidi" w:cstheme="majorBidi"/>
          <w:color w:val="auto"/>
        </w:rPr>
        <w:t>Hipotesis</w:t>
      </w:r>
    </w:p>
    <w:p w:rsidR="00BB0E69" w:rsidRDefault="00BB0E69" w:rsidP="00B171EE">
      <w:pPr>
        <w:pStyle w:val="Default"/>
        <w:jc w:val="center"/>
        <w:rPr>
          <w:rFonts w:asciiTheme="majorBidi" w:hAnsiTheme="majorBidi" w:cstheme="majorBidi"/>
          <w:color w:val="auto"/>
        </w:rPr>
      </w:pPr>
    </w:p>
    <w:p w:rsidR="00BB0E69" w:rsidRDefault="00BB0E69" w:rsidP="00B171EE">
      <w:pPr>
        <w:pStyle w:val="Default"/>
        <w:jc w:val="center"/>
        <w:rPr>
          <w:rFonts w:asciiTheme="majorBidi" w:hAnsiTheme="majorBidi" w:cstheme="majorBidi"/>
          <w:color w:val="auto"/>
        </w:rPr>
      </w:pPr>
    </w:p>
    <w:p w:rsidR="00BB0E69" w:rsidRPr="00F5272C" w:rsidRDefault="00BB0E69" w:rsidP="00B171EE">
      <w:pPr>
        <w:pStyle w:val="Default"/>
        <w:jc w:val="center"/>
        <w:rPr>
          <w:rFonts w:asciiTheme="majorBidi" w:hAnsiTheme="majorBidi" w:cstheme="majorBidi"/>
          <w:color w:val="auto"/>
        </w:rPr>
      </w:pPr>
    </w:p>
    <w:p w:rsidR="00B171EE" w:rsidRPr="00F5272C" w:rsidRDefault="00A14D24" w:rsidP="00B171EE">
      <w:pPr>
        <w:pStyle w:val="ListParagraph"/>
        <w:spacing w:after="0" w:line="480" w:lineRule="auto"/>
        <w:rPr>
          <w:rFonts w:asciiTheme="majorBidi" w:hAnsiTheme="majorBidi" w:cstheme="majorBidi"/>
          <w:b/>
          <w:bCs/>
          <w:sz w:val="24"/>
          <w:szCs w:val="24"/>
        </w:rPr>
      </w:pPr>
      <w:r w:rsidRPr="00A14D24">
        <w:rPr>
          <w:rFonts w:asciiTheme="majorBidi" w:hAnsiTheme="majorBidi" w:cstheme="majorBidi"/>
          <w:noProof/>
        </w:rPr>
        <w:pict>
          <v:rect id="_x0000_s1026" style="position:absolute;left:0;text-align:left;margin-left:25.75pt;margin-top:12.45pt;width:108.35pt;height:48.85pt;z-index:251654144">
            <v:textbox>
              <w:txbxContent>
                <w:p w:rsidR="004C58E9" w:rsidRPr="008D4AA1" w:rsidRDefault="004C58E9" w:rsidP="008D4AA1">
                  <w:pPr>
                    <w:spacing w:after="0" w:line="240" w:lineRule="auto"/>
                    <w:jc w:val="center"/>
                    <w:rPr>
                      <w:rFonts w:asciiTheme="majorBidi" w:hAnsiTheme="majorBidi" w:cstheme="majorBidi"/>
                    </w:rPr>
                  </w:pPr>
                  <w:r w:rsidRPr="005C4E7F">
                    <w:rPr>
                      <w:rFonts w:asciiTheme="majorBidi" w:hAnsiTheme="majorBidi" w:cstheme="majorBidi"/>
                    </w:rPr>
                    <w:t>Budaya</w:t>
                  </w:r>
                  <w:r>
                    <w:rPr>
                      <w:rFonts w:asciiTheme="majorBidi" w:hAnsiTheme="majorBidi" w:cstheme="majorBidi"/>
                    </w:rPr>
                    <w:t xml:space="preserve"> </w:t>
                  </w:r>
                  <w:r w:rsidRPr="005C4E7F">
                    <w:rPr>
                      <w:rFonts w:asciiTheme="majorBidi" w:hAnsiTheme="majorBidi" w:cstheme="majorBidi"/>
                    </w:rPr>
                    <w:t>(X</w:t>
                  </w:r>
                  <w:r w:rsidRPr="005C4E7F">
                    <w:rPr>
                      <w:rFonts w:asciiTheme="majorBidi" w:hAnsiTheme="majorBidi" w:cstheme="majorBidi"/>
                      <w:vertAlign w:val="subscript"/>
                    </w:rPr>
                    <w:t>1</w:t>
                  </w:r>
                  <w:r w:rsidRPr="005C4E7F">
                    <w:rPr>
                      <w:rFonts w:asciiTheme="majorBidi" w:hAnsiTheme="majorBidi" w:cstheme="majorBidi"/>
                    </w:rPr>
                    <w:t>)</w:t>
                  </w:r>
                  <w:r>
                    <w:rPr>
                      <w:rFonts w:asciiTheme="majorBidi" w:hAnsiTheme="majorBidi" w:cstheme="majorBidi"/>
                    </w:rPr>
                    <w:t xml:space="preserve"> Agama, Kebiasaan, Pengetahuan.</w:t>
                  </w:r>
                </w:p>
              </w:txbxContent>
            </v:textbox>
          </v:rect>
        </w:pict>
      </w:r>
    </w:p>
    <w:p w:rsidR="00B171EE" w:rsidRPr="00F5272C" w:rsidRDefault="00A14D24" w:rsidP="00B171EE">
      <w:pPr>
        <w:pStyle w:val="ListParagraph"/>
        <w:tabs>
          <w:tab w:val="left" w:pos="2768"/>
          <w:tab w:val="left" w:pos="3663"/>
          <w:tab w:val="left" w:pos="5008"/>
        </w:tabs>
        <w:spacing w:after="0" w:line="480" w:lineRule="auto"/>
        <w:rPr>
          <w:rFonts w:asciiTheme="majorBidi" w:hAnsiTheme="majorBidi" w:cstheme="majorBidi"/>
          <w:b/>
          <w:bCs/>
          <w:sz w:val="24"/>
          <w:szCs w:val="24"/>
        </w:rPr>
      </w:pPr>
      <w:r>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35.5pt;margin-top:9.3pt;width:92.9pt;height:57.75pt;z-index:251655168" o:connectortype="straight">
            <v:stroke endarrow="block"/>
          </v:shape>
        </w:pict>
      </w:r>
      <w:r w:rsidR="00B171EE" w:rsidRPr="00F5272C">
        <w:rPr>
          <w:rFonts w:asciiTheme="majorBidi" w:hAnsiTheme="majorBidi" w:cstheme="majorBidi"/>
          <w:b/>
          <w:bCs/>
          <w:sz w:val="24"/>
          <w:szCs w:val="24"/>
        </w:rPr>
        <w:tab/>
      </w:r>
      <w:r w:rsidR="00B171EE" w:rsidRPr="00F5272C">
        <w:rPr>
          <w:rFonts w:asciiTheme="majorBidi" w:hAnsiTheme="majorBidi" w:cstheme="majorBidi"/>
          <w:b/>
          <w:bCs/>
          <w:sz w:val="24"/>
          <w:szCs w:val="24"/>
        </w:rPr>
        <w:tab/>
      </w:r>
      <w:r w:rsidR="00B171EE" w:rsidRPr="00F5272C">
        <w:rPr>
          <w:rFonts w:asciiTheme="majorBidi" w:hAnsiTheme="majorBidi" w:cstheme="majorBidi"/>
          <w:b/>
          <w:bCs/>
          <w:sz w:val="24"/>
          <w:szCs w:val="24"/>
        </w:rPr>
        <w:tab/>
      </w:r>
    </w:p>
    <w:p w:rsidR="00B171EE" w:rsidRPr="00F5272C" w:rsidRDefault="00A14D24" w:rsidP="00B171EE">
      <w:pPr>
        <w:pStyle w:val="ListParagraph"/>
        <w:tabs>
          <w:tab w:val="left" w:pos="2251"/>
          <w:tab w:val="left" w:pos="5341"/>
        </w:tabs>
        <w:spacing w:after="0" w:line="480" w:lineRule="auto"/>
        <w:rPr>
          <w:rFonts w:asciiTheme="majorBidi" w:hAnsiTheme="majorBidi" w:cstheme="majorBidi"/>
          <w:b/>
          <w:bCs/>
          <w:sz w:val="24"/>
          <w:szCs w:val="24"/>
        </w:rPr>
      </w:pPr>
      <w:r w:rsidRPr="00A14D24">
        <w:rPr>
          <w:rFonts w:asciiTheme="majorBidi" w:hAnsiTheme="majorBidi" w:cstheme="majorBidi"/>
          <w:noProof/>
          <w:sz w:val="24"/>
          <w:szCs w:val="24"/>
        </w:rPr>
        <w:pict>
          <v:shape id="_x0000_s1031" type="#_x0000_t32" style="position:absolute;left:0;text-align:left;margin-left:112.35pt;margin-top:6.1pt;width:.05pt;height:80.65pt;z-index:251656192" o:connectortype="straight"/>
        </w:pict>
      </w:r>
      <w:r w:rsidRPr="00A14D24">
        <w:rPr>
          <w:rFonts w:asciiTheme="majorBidi" w:hAnsiTheme="majorBidi" w:cstheme="majorBidi"/>
          <w:noProof/>
          <w:sz w:val="24"/>
          <w:szCs w:val="24"/>
        </w:rPr>
        <w:pict>
          <v:rect id="_x0000_s1028" style="position:absolute;left:0;text-align:left;margin-left:228.4pt;margin-top:13pt;width:129.35pt;height:73.75pt;z-index:251657216">
            <v:textbox>
              <w:txbxContent>
                <w:p w:rsidR="004C58E9" w:rsidRPr="005C4E7F" w:rsidRDefault="004C58E9" w:rsidP="008D4AA1">
                  <w:pPr>
                    <w:spacing w:line="240" w:lineRule="auto"/>
                    <w:jc w:val="center"/>
                    <w:rPr>
                      <w:rFonts w:asciiTheme="majorBidi" w:hAnsiTheme="majorBidi" w:cstheme="majorBidi"/>
                    </w:rPr>
                  </w:pPr>
                  <w:r w:rsidRPr="005C4E7F">
                    <w:rPr>
                      <w:rFonts w:asciiTheme="majorBidi" w:hAnsiTheme="majorBidi" w:cstheme="majorBidi"/>
                    </w:rPr>
                    <w:t>Keputusan Menjadi Nasabah</w:t>
                  </w:r>
                  <w:r w:rsidRPr="005C4E7F">
                    <w:rPr>
                      <w:rFonts w:asciiTheme="majorBidi" w:hAnsiTheme="majorBidi" w:cstheme="majorBidi"/>
                      <w:b/>
                      <w:bCs/>
                    </w:rPr>
                    <w:t xml:space="preserve"> </w:t>
                  </w:r>
                  <w:r w:rsidRPr="005C4E7F">
                    <w:rPr>
                      <w:rFonts w:asciiTheme="majorBidi" w:hAnsiTheme="majorBidi" w:cstheme="majorBidi"/>
                    </w:rPr>
                    <w:t>(Y)</w:t>
                  </w:r>
                  <w:r>
                    <w:rPr>
                      <w:rFonts w:asciiTheme="majorBidi" w:hAnsiTheme="majorBidi" w:cstheme="majorBidi"/>
                    </w:rPr>
                    <w:t xml:space="preserve"> Kinerja Karyawan, Produk, Pertimbangan, Informasi, Tempat.</w:t>
                  </w:r>
                </w:p>
                <w:p w:rsidR="004C58E9" w:rsidRPr="00022CDB" w:rsidRDefault="004C58E9" w:rsidP="00B171EE">
                  <w:pPr>
                    <w:jc w:val="center"/>
                    <w:rPr>
                      <w:b/>
                      <w:bCs/>
                    </w:rPr>
                  </w:pPr>
                </w:p>
              </w:txbxContent>
            </v:textbox>
          </v:rect>
        </w:pict>
      </w:r>
      <w:r w:rsidR="00B171EE" w:rsidRPr="00F5272C">
        <w:rPr>
          <w:rFonts w:asciiTheme="majorBidi" w:hAnsiTheme="majorBidi" w:cstheme="majorBidi"/>
          <w:b/>
          <w:bCs/>
          <w:sz w:val="24"/>
          <w:szCs w:val="24"/>
        </w:rPr>
        <w:tab/>
      </w:r>
      <w:r w:rsidR="00B171EE" w:rsidRPr="00F5272C">
        <w:rPr>
          <w:rFonts w:asciiTheme="majorBidi" w:hAnsiTheme="majorBidi" w:cstheme="majorBidi"/>
          <w:b/>
          <w:bCs/>
          <w:sz w:val="24"/>
          <w:szCs w:val="24"/>
        </w:rPr>
        <w:tab/>
      </w:r>
    </w:p>
    <w:p w:rsidR="00B171EE" w:rsidRPr="00F5272C" w:rsidRDefault="00A14D24" w:rsidP="00B171EE">
      <w:pPr>
        <w:pStyle w:val="ListParagraph"/>
        <w:spacing w:after="0" w:line="480" w:lineRule="auto"/>
        <w:rPr>
          <w:rFonts w:asciiTheme="majorBidi" w:hAnsiTheme="majorBidi" w:cstheme="majorBidi"/>
          <w:b/>
          <w:bCs/>
          <w:sz w:val="24"/>
          <w:szCs w:val="24"/>
        </w:rPr>
      </w:pPr>
      <w:r>
        <w:rPr>
          <w:rFonts w:asciiTheme="majorBidi" w:hAnsiTheme="majorBidi" w:cstheme="majorBidi"/>
          <w:b/>
          <w:bCs/>
          <w:noProof/>
          <w:sz w:val="24"/>
          <w:szCs w:val="24"/>
        </w:rPr>
        <w:pict>
          <v:shape id="_x0000_s1032" type="#_x0000_t32" style="position:absolute;left:0;text-align:left;margin-left:112.35pt;margin-top:21.7pt;width:116.05pt;height:.75pt;z-index:251658240" o:connectortype="straight">
            <v:stroke endarrow="block"/>
          </v:shape>
        </w:pict>
      </w:r>
    </w:p>
    <w:p w:rsidR="00B171EE" w:rsidRPr="00F5272C" w:rsidRDefault="00A14D24" w:rsidP="00B171EE">
      <w:pPr>
        <w:tabs>
          <w:tab w:val="left" w:pos="2307"/>
        </w:tabs>
        <w:spacing w:after="0" w:line="480" w:lineRule="auto"/>
        <w:rPr>
          <w:rFonts w:asciiTheme="majorBidi" w:hAnsiTheme="majorBidi" w:cstheme="majorBidi"/>
          <w:b/>
          <w:bCs/>
          <w:sz w:val="24"/>
          <w:szCs w:val="24"/>
        </w:rPr>
      </w:pPr>
      <w:r>
        <w:rPr>
          <w:rFonts w:asciiTheme="majorBidi" w:hAnsiTheme="majorBidi" w:cstheme="majorBidi"/>
          <w:b/>
          <w:bCs/>
          <w:noProof/>
          <w:sz w:val="24"/>
          <w:szCs w:val="24"/>
        </w:rPr>
        <w:pict>
          <v:shape id="_x0000_s1030" type="#_x0000_t32" style="position:absolute;margin-left:135.5pt;margin-top:4.5pt;width:92.9pt;height:57.75pt;flip:y;z-index:251659264" o:connectortype="straight">
            <v:stroke endarrow="block"/>
          </v:shape>
        </w:pict>
      </w:r>
    </w:p>
    <w:p w:rsidR="00B171EE" w:rsidRPr="00F5272C" w:rsidRDefault="00A14D24" w:rsidP="00B171EE">
      <w:pPr>
        <w:spacing w:after="0" w:line="480" w:lineRule="auto"/>
        <w:rPr>
          <w:rFonts w:asciiTheme="majorBidi" w:hAnsiTheme="majorBidi" w:cstheme="majorBidi"/>
          <w:b/>
          <w:bCs/>
          <w:sz w:val="24"/>
          <w:szCs w:val="24"/>
        </w:rPr>
      </w:pPr>
      <w:r w:rsidRPr="00A14D24">
        <w:rPr>
          <w:rFonts w:asciiTheme="majorBidi" w:hAnsiTheme="majorBidi" w:cstheme="majorBidi"/>
          <w:noProof/>
        </w:rPr>
        <w:pict>
          <v:rect id="_x0000_s1027" style="position:absolute;margin-left:25.75pt;margin-top:3.95pt;width:109.75pt;height:59.65pt;z-index:251660288">
            <v:textbox>
              <w:txbxContent>
                <w:p w:rsidR="004C58E9" w:rsidRPr="005C4E7F" w:rsidRDefault="004C58E9" w:rsidP="008D4AA1">
                  <w:pPr>
                    <w:spacing w:after="0" w:line="240" w:lineRule="auto"/>
                    <w:jc w:val="center"/>
                    <w:rPr>
                      <w:rFonts w:asciiTheme="majorBidi" w:hAnsiTheme="majorBidi" w:cstheme="majorBidi"/>
                      <w:b/>
                      <w:bCs/>
                    </w:rPr>
                  </w:pPr>
                  <w:r w:rsidRPr="005C4E7F">
                    <w:rPr>
                      <w:rFonts w:asciiTheme="majorBidi" w:hAnsiTheme="majorBidi" w:cstheme="majorBidi"/>
                    </w:rPr>
                    <w:t>Persepsi Masyarakat (X</w:t>
                  </w:r>
                  <w:r w:rsidRPr="005C4E7F">
                    <w:rPr>
                      <w:rFonts w:asciiTheme="majorBidi" w:hAnsiTheme="majorBidi" w:cstheme="majorBidi"/>
                      <w:vertAlign w:val="subscript"/>
                    </w:rPr>
                    <w:t>2</w:t>
                  </w:r>
                  <w:r w:rsidRPr="005C4E7F">
                    <w:rPr>
                      <w:rFonts w:asciiTheme="majorBidi" w:hAnsiTheme="majorBidi" w:cstheme="majorBidi"/>
                    </w:rPr>
                    <w:t>)</w:t>
                  </w:r>
                  <w:r>
                    <w:rPr>
                      <w:rFonts w:asciiTheme="majorBidi" w:hAnsiTheme="majorBidi" w:cstheme="majorBidi"/>
                    </w:rPr>
                    <w:t xml:space="preserve"> Penerimaan, Pemahaman, Penilaian.</w:t>
                  </w:r>
                </w:p>
              </w:txbxContent>
            </v:textbox>
          </v:rect>
        </w:pict>
      </w:r>
    </w:p>
    <w:p w:rsidR="00B171EE" w:rsidRPr="00F5272C" w:rsidRDefault="00B171EE" w:rsidP="00B171EE">
      <w:pPr>
        <w:spacing w:after="0" w:line="480" w:lineRule="auto"/>
        <w:rPr>
          <w:rFonts w:asciiTheme="majorBidi" w:hAnsiTheme="majorBidi" w:cstheme="majorBidi"/>
          <w:b/>
          <w:bCs/>
          <w:sz w:val="24"/>
          <w:szCs w:val="24"/>
        </w:rPr>
      </w:pPr>
    </w:p>
    <w:p w:rsidR="00B171EE" w:rsidRPr="00F5272C" w:rsidRDefault="00B171EE" w:rsidP="00B171EE">
      <w:pPr>
        <w:spacing w:after="0" w:line="480" w:lineRule="auto"/>
        <w:jc w:val="center"/>
        <w:rPr>
          <w:rFonts w:asciiTheme="majorBidi" w:hAnsiTheme="majorBidi" w:cstheme="majorBidi"/>
          <w:sz w:val="24"/>
          <w:szCs w:val="24"/>
        </w:rPr>
      </w:pPr>
    </w:p>
    <w:p w:rsidR="008E0928" w:rsidRPr="00F5272C" w:rsidRDefault="00B171EE" w:rsidP="00E61298">
      <w:pPr>
        <w:spacing w:after="0" w:line="480" w:lineRule="auto"/>
        <w:jc w:val="center"/>
        <w:rPr>
          <w:rFonts w:asciiTheme="majorBidi" w:hAnsiTheme="majorBidi" w:cstheme="majorBidi"/>
          <w:sz w:val="24"/>
          <w:szCs w:val="24"/>
        </w:rPr>
      </w:pPr>
      <w:r>
        <w:rPr>
          <w:rFonts w:asciiTheme="majorBidi" w:hAnsiTheme="majorBidi" w:cstheme="majorBidi"/>
          <w:sz w:val="24"/>
          <w:szCs w:val="24"/>
        </w:rPr>
        <w:t>Sumber: p</w:t>
      </w:r>
      <w:r w:rsidRPr="00F5272C">
        <w:rPr>
          <w:rFonts w:asciiTheme="majorBidi" w:hAnsiTheme="majorBidi" w:cstheme="majorBidi"/>
          <w:sz w:val="24"/>
          <w:szCs w:val="24"/>
        </w:rPr>
        <w:t>eneliti</w:t>
      </w:r>
      <w:r>
        <w:rPr>
          <w:rFonts w:asciiTheme="majorBidi" w:hAnsiTheme="majorBidi" w:cstheme="majorBidi"/>
          <w:sz w:val="24"/>
          <w:szCs w:val="24"/>
        </w:rPr>
        <w:t>, 2015</w:t>
      </w:r>
    </w:p>
    <w:p w:rsidR="00B171EE" w:rsidRPr="00F5272C" w:rsidRDefault="00B171EE" w:rsidP="00B171EE">
      <w:pPr>
        <w:pStyle w:val="ListParagraph"/>
        <w:numPr>
          <w:ilvl w:val="0"/>
          <w:numId w:val="11"/>
        </w:numPr>
        <w:spacing w:after="0" w:line="480" w:lineRule="auto"/>
        <w:ind w:left="426"/>
        <w:jc w:val="both"/>
        <w:rPr>
          <w:rFonts w:asciiTheme="majorBidi" w:hAnsiTheme="majorBidi" w:cstheme="majorBidi"/>
          <w:b/>
          <w:bCs/>
          <w:sz w:val="24"/>
          <w:szCs w:val="24"/>
        </w:rPr>
      </w:pPr>
      <w:r w:rsidRPr="00F5272C">
        <w:rPr>
          <w:rFonts w:asciiTheme="majorBidi" w:hAnsiTheme="majorBidi" w:cstheme="majorBidi"/>
          <w:b/>
          <w:bCs/>
          <w:sz w:val="24"/>
          <w:szCs w:val="24"/>
        </w:rPr>
        <w:lastRenderedPageBreak/>
        <w:t>Hipotesis Penelitian</w:t>
      </w:r>
    </w:p>
    <w:p w:rsidR="00B171EE" w:rsidRPr="00F5272C" w:rsidRDefault="00B171EE" w:rsidP="00B171EE">
      <w:pPr>
        <w:pStyle w:val="ListParagraph"/>
        <w:spacing w:after="0" w:line="480" w:lineRule="auto"/>
        <w:ind w:left="426"/>
        <w:jc w:val="both"/>
        <w:rPr>
          <w:rFonts w:asciiTheme="majorBidi" w:hAnsiTheme="majorBidi" w:cstheme="majorBidi"/>
          <w:sz w:val="24"/>
          <w:szCs w:val="24"/>
        </w:rPr>
      </w:pPr>
      <w:r w:rsidRPr="00F5272C">
        <w:rPr>
          <w:rFonts w:asciiTheme="majorBidi" w:hAnsiTheme="majorBidi" w:cstheme="majorBidi"/>
          <w:sz w:val="24"/>
          <w:szCs w:val="24"/>
        </w:rPr>
        <w:t>Hipotesis dari penelitian ini adalah:</w:t>
      </w:r>
    </w:p>
    <w:p w:rsidR="00B171EE" w:rsidRPr="00F5272C" w:rsidRDefault="00B171EE" w:rsidP="00B171EE">
      <w:pPr>
        <w:pStyle w:val="ListParagraph"/>
        <w:spacing w:after="0" w:line="480" w:lineRule="auto"/>
        <w:ind w:left="993" w:hanging="567"/>
        <w:jc w:val="both"/>
        <w:rPr>
          <w:rFonts w:asciiTheme="majorBidi" w:hAnsiTheme="majorBidi" w:cstheme="majorBidi"/>
          <w:sz w:val="24"/>
          <w:szCs w:val="24"/>
        </w:rPr>
      </w:pPr>
      <w:r w:rsidRPr="00F5272C">
        <w:rPr>
          <w:rFonts w:asciiTheme="majorBidi" w:hAnsiTheme="majorBidi" w:cstheme="majorBidi"/>
          <w:sz w:val="24"/>
          <w:szCs w:val="24"/>
        </w:rPr>
        <w:t>H</w:t>
      </w:r>
      <w:r w:rsidRPr="00F5272C">
        <w:rPr>
          <w:rFonts w:asciiTheme="majorBidi" w:hAnsiTheme="majorBidi" w:cstheme="majorBidi"/>
          <w:sz w:val="24"/>
          <w:szCs w:val="24"/>
          <w:vertAlign w:val="subscript"/>
        </w:rPr>
        <w:t xml:space="preserve">1 </w:t>
      </w:r>
      <w:r w:rsidRPr="00F5272C">
        <w:rPr>
          <w:rFonts w:asciiTheme="majorBidi" w:hAnsiTheme="majorBidi" w:cstheme="majorBidi"/>
          <w:sz w:val="24"/>
          <w:szCs w:val="24"/>
        </w:rPr>
        <w:t>: Budaya berpengaruh terhadap keputusan menjadi nasabah pada BMT Dinar Amanu Tulungagung.</w:t>
      </w:r>
    </w:p>
    <w:p w:rsidR="00B171EE" w:rsidRPr="00F5272C" w:rsidRDefault="00B171EE" w:rsidP="00B171EE">
      <w:pPr>
        <w:pStyle w:val="ListParagraph"/>
        <w:spacing w:after="0" w:line="480" w:lineRule="auto"/>
        <w:ind w:left="993" w:hanging="567"/>
        <w:jc w:val="both"/>
        <w:rPr>
          <w:rFonts w:asciiTheme="majorBidi" w:hAnsiTheme="majorBidi" w:cstheme="majorBidi"/>
          <w:sz w:val="24"/>
          <w:szCs w:val="24"/>
        </w:rPr>
      </w:pPr>
      <w:r w:rsidRPr="00F5272C">
        <w:rPr>
          <w:rFonts w:asciiTheme="majorBidi" w:hAnsiTheme="majorBidi" w:cstheme="majorBidi"/>
          <w:sz w:val="24"/>
          <w:szCs w:val="24"/>
        </w:rPr>
        <w:t>H</w:t>
      </w:r>
      <w:r w:rsidRPr="00F5272C">
        <w:rPr>
          <w:rFonts w:asciiTheme="majorBidi" w:hAnsiTheme="majorBidi" w:cstheme="majorBidi"/>
          <w:sz w:val="24"/>
          <w:szCs w:val="24"/>
          <w:vertAlign w:val="subscript"/>
        </w:rPr>
        <w:t>2</w:t>
      </w:r>
      <w:r w:rsidRPr="00F5272C">
        <w:rPr>
          <w:rFonts w:asciiTheme="majorBidi" w:hAnsiTheme="majorBidi" w:cstheme="majorBidi"/>
          <w:sz w:val="24"/>
          <w:szCs w:val="24"/>
        </w:rPr>
        <w:t xml:space="preserve"> : Persepsi masyarakat berpengaruh terhadap keputusan menjadi nasabah pada BMT Dinar Amanu Tulungagung.</w:t>
      </w:r>
    </w:p>
    <w:p w:rsidR="00B171EE" w:rsidRDefault="00B171EE" w:rsidP="00B171EE">
      <w:pPr>
        <w:pStyle w:val="ListParagraph"/>
        <w:spacing w:after="0" w:line="480" w:lineRule="auto"/>
        <w:ind w:left="993" w:hanging="567"/>
        <w:jc w:val="both"/>
        <w:rPr>
          <w:rFonts w:asciiTheme="majorBidi" w:hAnsiTheme="majorBidi" w:cstheme="majorBidi"/>
          <w:sz w:val="24"/>
          <w:szCs w:val="24"/>
        </w:rPr>
      </w:pPr>
      <w:r w:rsidRPr="00F5272C">
        <w:rPr>
          <w:rFonts w:asciiTheme="majorBidi" w:hAnsiTheme="majorBidi" w:cstheme="majorBidi"/>
          <w:sz w:val="24"/>
          <w:szCs w:val="24"/>
        </w:rPr>
        <w:t>H</w:t>
      </w:r>
      <w:r w:rsidRPr="00F5272C">
        <w:rPr>
          <w:rFonts w:asciiTheme="majorBidi" w:hAnsiTheme="majorBidi" w:cstheme="majorBidi"/>
          <w:sz w:val="24"/>
          <w:szCs w:val="24"/>
          <w:vertAlign w:val="subscript"/>
        </w:rPr>
        <w:t>3</w:t>
      </w:r>
      <w:r w:rsidRPr="00F5272C">
        <w:rPr>
          <w:rFonts w:asciiTheme="majorBidi" w:hAnsiTheme="majorBidi" w:cstheme="majorBidi"/>
          <w:sz w:val="24"/>
          <w:szCs w:val="24"/>
        </w:rPr>
        <w:t xml:space="preserve"> : Budaya dan persepsi masyarakat berpengaruh </w:t>
      </w:r>
      <w:r>
        <w:rPr>
          <w:rFonts w:asciiTheme="majorBidi" w:hAnsiTheme="majorBidi" w:cstheme="majorBidi"/>
          <w:sz w:val="24"/>
          <w:szCs w:val="24"/>
        </w:rPr>
        <w:t xml:space="preserve">secara bersama-sama </w:t>
      </w:r>
      <w:r w:rsidRPr="00F5272C">
        <w:rPr>
          <w:rFonts w:asciiTheme="majorBidi" w:hAnsiTheme="majorBidi" w:cstheme="majorBidi"/>
          <w:sz w:val="24"/>
          <w:szCs w:val="24"/>
        </w:rPr>
        <w:t>terhadap keputusan menjadi nasabah pada BMT Dinar Amanu Tulungagung.</w:t>
      </w:r>
    </w:p>
    <w:p w:rsidR="00B171EE" w:rsidRPr="006A6724" w:rsidRDefault="00B171EE" w:rsidP="00B171EE">
      <w:pPr>
        <w:pStyle w:val="ListParagraph"/>
        <w:spacing w:after="0" w:line="480" w:lineRule="auto"/>
        <w:ind w:left="851" w:hanging="425"/>
        <w:jc w:val="both"/>
        <w:rPr>
          <w:rFonts w:asciiTheme="majorBidi" w:hAnsiTheme="majorBidi" w:cstheme="majorBidi"/>
          <w:sz w:val="24"/>
          <w:szCs w:val="24"/>
        </w:rPr>
      </w:pPr>
    </w:p>
    <w:p w:rsidR="00B171EE" w:rsidRDefault="00B171EE" w:rsidP="00B171EE"/>
    <w:p w:rsidR="00B171EE" w:rsidRDefault="00B171EE"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B0E69" w:rsidRDefault="00BB0E69" w:rsidP="00B171EE">
      <w:pPr>
        <w:rPr>
          <w:rFonts w:ascii="Times New Roman" w:hAnsi="Times New Roman" w:cs="Times New Roman"/>
          <w:sz w:val="24"/>
          <w:szCs w:val="24"/>
        </w:rPr>
      </w:pPr>
    </w:p>
    <w:p w:rsidR="00B171EE" w:rsidRPr="00BE255F" w:rsidRDefault="00B171EE" w:rsidP="00B171EE">
      <w:pPr>
        <w:pStyle w:val="ListParagraph"/>
        <w:spacing w:after="0" w:line="480" w:lineRule="auto"/>
        <w:ind w:left="0"/>
        <w:jc w:val="center"/>
        <w:rPr>
          <w:rFonts w:asciiTheme="majorBidi" w:hAnsiTheme="majorBidi" w:cstheme="majorBidi"/>
          <w:b/>
          <w:bCs/>
          <w:sz w:val="28"/>
          <w:szCs w:val="28"/>
        </w:rPr>
      </w:pPr>
      <w:r w:rsidRPr="00BE255F">
        <w:rPr>
          <w:rFonts w:asciiTheme="majorBidi" w:hAnsiTheme="majorBidi" w:cstheme="majorBidi"/>
          <w:b/>
          <w:bCs/>
          <w:sz w:val="28"/>
          <w:szCs w:val="28"/>
        </w:rPr>
        <w:lastRenderedPageBreak/>
        <w:t>BAB III</w:t>
      </w:r>
    </w:p>
    <w:p w:rsidR="00B171EE" w:rsidRPr="00BE255F" w:rsidRDefault="00B171EE" w:rsidP="00B171EE">
      <w:pPr>
        <w:pStyle w:val="ListParagraph"/>
        <w:spacing w:after="0" w:line="480" w:lineRule="auto"/>
        <w:ind w:left="0"/>
        <w:jc w:val="center"/>
        <w:rPr>
          <w:rFonts w:asciiTheme="majorBidi" w:hAnsiTheme="majorBidi" w:cstheme="majorBidi"/>
          <w:b/>
          <w:bCs/>
          <w:sz w:val="28"/>
          <w:szCs w:val="28"/>
        </w:rPr>
      </w:pPr>
      <w:r w:rsidRPr="00BE255F">
        <w:rPr>
          <w:rFonts w:asciiTheme="majorBidi" w:hAnsiTheme="majorBidi" w:cstheme="majorBidi"/>
          <w:b/>
          <w:bCs/>
          <w:sz w:val="28"/>
          <w:szCs w:val="28"/>
        </w:rPr>
        <w:t>METODE PENELITIAN</w:t>
      </w:r>
    </w:p>
    <w:p w:rsidR="00B171EE" w:rsidRPr="00F5272C" w:rsidRDefault="00B171EE" w:rsidP="00CC6D8E">
      <w:pPr>
        <w:pStyle w:val="ListParagraph"/>
        <w:numPr>
          <w:ilvl w:val="0"/>
          <w:numId w:val="37"/>
        </w:numPr>
        <w:spacing w:after="0" w:line="480" w:lineRule="auto"/>
        <w:ind w:left="426"/>
        <w:jc w:val="both"/>
        <w:rPr>
          <w:rFonts w:asciiTheme="majorBidi" w:hAnsiTheme="majorBidi" w:cstheme="majorBidi"/>
          <w:b/>
          <w:bCs/>
          <w:sz w:val="24"/>
          <w:szCs w:val="24"/>
        </w:rPr>
      </w:pPr>
      <w:r w:rsidRPr="00F5272C">
        <w:rPr>
          <w:rFonts w:asciiTheme="majorBidi" w:hAnsiTheme="majorBidi" w:cstheme="majorBidi"/>
          <w:b/>
          <w:bCs/>
          <w:sz w:val="24"/>
          <w:szCs w:val="24"/>
        </w:rPr>
        <w:t>Pendekatan dan Jenis Penelitian</w:t>
      </w:r>
    </w:p>
    <w:p w:rsidR="00B171EE" w:rsidRPr="00BE255F" w:rsidRDefault="00B171EE" w:rsidP="00CC6D8E">
      <w:pPr>
        <w:pStyle w:val="ListParagraph"/>
        <w:numPr>
          <w:ilvl w:val="0"/>
          <w:numId w:val="39"/>
        </w:numPr>
        <w:spacing w:after="0" w:line="480" w:lineRule="auto"/>
        <w:ind w:left="851"/>
        <w:jc w:val="both"/>
        <w:rPr>
          <w:rFonts w:asciiTheme="majorBidi" w:hAnsiTheme="majorBidi" w:cstheme="majorBidi"/>
          <w:b/>
          <w:bCs/>
          <w:sz w:val="24"/>
          <w:szCs w:val="24"/>
        </w:rPr>
      </w:pPr>
      <w:r w:rsidRPr="00BE255F">
        <w:rPr>
          <w:rFonts w:asciiTheme="majorBidi" w:hAnsiTheme="majorBidi" w:cstheme="majorBidi"/>
          <w:b/>
          <w:bCs/>
          <w:sz w:val="24"/>
          <w:szCs w:val="24"/>
        </w:rPr>
        <w:t>Pendekatan Penelitian</w:t>
      </w:r>
    </w:p>
    <w:p w:rsidR="00B171EE" w:rsidRPr="00F5272C" w:rsidRDefault="00B171EE" w:rsidP="00B171EE">
      <w:pPr>
        <w:pStyle w:val="ListParagraph"/>
        <w:spacing w:line="480" w:lineRule="auto"/>
        <w:ind w:left="851" w:firstLine="720"/>
        <w:jc w:val="both"/>
        <w:rPr>
          <w:rFonts w:asciiTheme="majorBidi" w:hAnsiTheme="majorBidi" w:cstheme="majorBidi"/>
          <w:sz w:val="24"/>
          <w:szCs w:val="24"/>
        </w:rPr>
      </w:pPr>
      <w:r w:rsidRPr="00F5272C">
        <w:rPr>
          <w:rFonts w:asciiTheme="majorBidi" w:hAnsiTheme="majorBidi" w:cstheme="majorBidi"/>
          <w:sz w:val="24"/>
          <w:szCs w:val="24"/>
        </w:rPr>
        <w:t>Pendekatan yang digunakan dalam penelitian ini adalah pendekatan kuantitatif. Pe</w:t>
      </w:r>
      <w:r>
        <w:rPr>
          <w:rFonts w:asciiTheme="majorBidi" w:hAnsiTheme="majorBidi" w:cstheme="majorBidi"/>
          <w:sz w:val="24"/>
          <w:szCs w:val="24"/>
        </w:rPr>
        <w:t xml:space="preserve">nelitian kuantitatif merupakan </w:t>
      </w:r>
      <w:r w:rsidRPr="00F5272C">
        <w:rPr>
          <w:rFonts w:asciiTheme="majorBidi" w:hAnsiTheme="majorBidi" w:cstheme="majorBidi"/>
          <w:sz w:val="24"/>
          <w:szCs w:val="24"/>
        </w:rPr>
        <w:t xml:space="preserve">penelitian dengan meneliti seberapa besar pengaruh variabel bebas </w:t>
      </w:r>
      <w:r w:rsidRPr="00F5272C">
        <w:rPr>
          <w:rFonts w:asciiTheme="majorBidi" w:hAnsiTheme="majorBidi" w:cstheme="majorBidi"/>
          <w:i/>
          <w:iCs/>
          <w:sz w:val="24"/>
          <w:szCs w:val="24"/>
        </w:rPr>
        <w:t xml:space="preserve">(independent) </w:t>
      </w:r>
      <w:r w:rsidRPr="00F5272C">
        <w:rPr>
          <w:rFonts w:asciiTheme="majorBidi" w:hAnsiTheme="majorBidi" w:cstheme="majorBidi"/>
          <w:sz w:val="24"/>
          <w:szCs w:val="24"/>
        </w:rPr>
        <w:t>terhadap variabel terikat (</w:t>
      </w:r>
      <w:r w:rsidRPr="00F5272C">
        <w:rPr>
          <w:rFonts w:asciiTheme="majorBidi" w:hAnsiTheme="majorBidi" w:cstheme="majorBidi"/>
          <w:i/>
          <w:iCs/>
          <w:sz w:val="24"/>
          <w:szCs w:val="24"/>
        </w:rPr>
        <w:t>dependent</w:t>
      </w:r>
      <w:r w:rsidRPr="00F5272C">
        <w:rPr>
          <w:rFonts w:asciiTheme="majorBidi" w:hAnsiTheme="majorBidi" w:cstheme="majorBidi"/>
          <w:sz w:val="24"/>
          <w:szCs w:val="24"/>
        </w:rPr>
        <w:t>).</w:t>
      </w:r>
      <w:r w:rsidRPr="00F5272C">
        <w:rPr>
          <w:rStyle w:val="FootnoteReference"/>
          <w:rFonts w:asciiTheme="majorBidi" w:hAnsiTheme="majorBidi" w:cstheme="majorBidi"/>
          <w:sz w:val="24"/>
          <w:szCs w:val="24"/>
        </w:rPr>
        <w:footnoteReference w:id="42"/>
      </w:r>
      <w:r w:rsidRPr="00F5272C">
        <w:rPr>
          <w:rFonts w:asciiTheme="majorBidi" w:hAnsiTheme="majorBidi" w:cstheme="majorBidi"/>
          <w:sz w:val="24"/>
          <w:szCs w:val="24"/>
        </w:rPr>
        <w:t xml:space="preserve"> Desain penelitian yang menggunakan pendekatan kuantitatif harus terstruktur, baku, formal, dan dirancang sematang mungkin sebelumnya. Desain bersifat spesifik dan detail karena dasar merupakan suatu rancanngan penelitian yang akan dilaksanakan sebenarnya. </w:t>
      </w:r>
      <w:r w:rsidRPr="00F5272C">
        <w:rPr>
          <w:rStyle w:val="FootnoteReference"/>
          <w:rFonts w:asciiTheme="majorBidi" w:hAnsiTheme="majorBidi" w:cstheme="majorBidi"/>
          <w:sz w:val="24"/>
          <w:szCs w:val="24"/>
        </w:rPr>
        <w:footnoteReference w:id="43"/>
      </w:r>
      <w:r w:rsidRPr="00F5272C">
        <w:rPr>
          <w:rFonts w:asciiTheme="majorBidi" w:hAnsiTheme="majorBidi" w:cstheme="majorBidi"/>
          <w:sz w:val="24"/>
          <w:szCs w:val="24"/>
        </w:rPr>
        <w:t xml:space="preserve"> </w:t>
      </w:r>
    </w:p>
    <w:p w:rsidR="00B171EE" w:rsidRPr="00BE255F" w:rsidRDefault="00B171EE" w:rsidP="00CC6D8E">
      <w:pPr>
        <w:pStyle w:val="ListParagraph"/>
        <w:numPr>
          <w:ilvl w:val="0"/>
          <w:numId w:val="39"/>
        </w:numPr>
        <w:spacing w:after="0" w:line="480" w:lineRule="auto"/>
        <w:ind w:left="851"/>
        <w:jc w:val="both"/>
        <w:rPr>
          <w:rFonts w:asciiTheme="majorBidi" w:hAnsiTheme="majorBidi" w:cstheme="majorBidi"/>
          <w:b/>
          <w:bCs/>
          <w:sz w:val="24"/>
          <w:szCs w:val="24"/>
        </w:rPr>
      </w:pPr>
      <w:r w:rsidRPr="00BE255F">
        <w:rPr>
          <w:rFonts w:asciiTheme="majorBidi" w:hAnsiTheme="majorBidi" w:cstheme="majorBidi"/>
          <w:b/>
          <w:bCs/>
          <w:sz w:val="24"/>
          <w:szCs w:val="24"/>
        </w:rPr>
        <w:t>Jenis Penelitian</w:t>
      </w:r>
    </w:p>
    <w:p w:rsidR="008E0928" w:rsidRDefault="00B171EE" w:rsidP="008E0928">
      <w:pPr>
        <w:pStyle w:val="ListParagraph"/>
        <w:spacing w:after="0" w:line="480" w:lineRule="auto"/>
        <w:ind w:left="851" w:firstLine="654"/>
        <w:jc w:val="both"/>
        <w:rPr>
          <w:rFonts w:asciiTheme="majorBidi" w:hAnsiTheme="majorBidi" w:cstheme="majorBidi"/>
          <w:sz w:val="24"/>
          <w:szCs w:val="24"/>
        </w:rPr>
      </w:pPr>
      <w:r w:rsidRPr="00F5272C">
        <w:rPr>
          <w:rFonts w:asciiTheme="majorBidi" w:hAnsiTheme="majorBidi" w:cstheme="majorBidi"/>
          <w:sz w:val="24"/>
          <w:szCs w:val="24"/>
        </w:rPr>
        <w:t xml:space="preserve">Jenis penelitian yang digunakan dalam penelitian ini adalah </w:t>
      </w:r>
      <w:r w:rsidR="008E0928">
        <w:rPr>
          <w:rFonts w:asciiTheme="majorBidi" w:hAnsiTheme="majorBidi" w:cstheme="majorBidi"/>
          <w:sz w:val="24"/>
          <w:szCs w:val="24"/>
        </w:rPr>
        <w:t>Asosiatif</w:t>
      </w:r>
      <w:r w:rsidRPr="00F5272C">
        <w:rPr>
          <w:rFonts w:asciiTheme="majorBidi" w:hAnsiTheme="majorBidi" w:cstheme="majorBidi"/>
          <w:sz w:val="24"/>
          <w:szCs w:val="24"/>
        </w:rPr>
        <w:t>. P</w:t>
      </w:r>
      <w:r w:rsidR="00E805C1">
        <w:rPr>
          <w:rFonts w:asciiTheme="majorBidi" w:hAnsiTheme="majorBidi" w:cstheme="majorBidi"/>
          <w:sz w:val="24"/>
          <w:szCs w:val="24"/>
        </w:rPr>
        <w:t>enelitian kuantitatif asosiatif</w:t>
      </w:r>
      <w:r w:rsidRPr="00F5272C">
        <w:rPr>
          <w:rFonts w:asciiTheme="majorBidi" w:hAnsiTheme="majorBidi" w:cstheme="majorBidi"/>
          <w:sz w:val="24"/>
          <w:szCs w:val="24"/>
        </w:rPr>
        <w:t xml:space="preserve"> digunakan peneliti untuk mengetahui hubungan antara tiga variabel dalam penelitian, yaitu variabel Budaya, Persepsi Masyarakat, dan Keputusan Nasabah. Dalam penelitian ini teknik tersebut digunakan untuk mengetahui tentang pengaruh Budaya dan Persepsi Masyarakat terhadap keputusan menjadi nasabah pada BMT Dinar Amanu Tulungagung</w:t>
      </w:r>
    </w:p>
    <w:p w:rsidR="00B171EE" w:rsidRPr="00F5272C" w:rsidRDefault="00B171EE" w:rsidP="008E0928">
      <w:pPr>
        <w:pStyle w:val="ListParagraph"/>
        <w:spacing w:after="0" w:line="480" w:lineRule="auto"/>
        <w:ind w:left="851" w:firstLine="654"/>
        <w:jc w:val="both"/>
        <w:rPr>
          <w:rFonts w:asciiTheme="majorBidi" w:hAnsiTheme="majorBidi" w:cstheme="majorBidi"/>
          <w:sz w:val="24"/>
          <w:szCs w:val="24"/>
        </w:rPr>
      </w:pPr>
      <w:r w:rsidRPr="00F5272C">
        <w:rPr>
          <w:rFonts w:asciiTheme="majorBidi" w:hAnsiTheme="majorBidi" w:cstheme="majorBidi"/>
          <w:sz w:val="24"/>
          <w:szCs w:val="24"/>
        </w:rPr>
        <w:t>.</w:t>
      </w:r>
    </w:p>
    <w:p w:rsidR="00B171EE" w:rsidRPr="00F5272C" w:rsidRDefault="00B171EE" w:rsidP="00B171EE">
      <w:pPr>
        <w:pStyle w:val="ListParagraph"/>
        <w:spacing w:after="0" w:line="480" w:lineRule="auto"/>
        <w:ind w:left="851" w:firstLine="654"/>
        <w:jc w:val="both"/>
        <w:rPr>
          <w:rFonts w:asciiTheme="majorBidi" w:hAnsiTheme="majorBidi" w:cstheme="majorBidi"/>
          <w:sz w:val="24"/>
          <w:szCs w:val="24"/>
        </w:rPr>
      </w:pPr>
    </w:p>
    <w:p w:rsidR="00B171EE" w:rsidRPr="00F5272C" w:rsidRDefault="00B171EE" w:rsidP="00CC6D8E">
      <w:pPr>
        <w:pStyle w:val="ListParagraph"/>
        <w:numPr>
          <w:ilvl w:val="0"/>
          <w:numId w:val="37"/>
        </w:numPr>
        <w:spacing w:after="0" w:line="480" w:lineRule="auto"/>
        <w:ind w:left="426"/>
        <w:jc w:val="both"/>
        <w:rPr>
          <w:rFonts w:asciiTheme="majorBidi" w:hAnsiTheme="majorBidi" w:cstheme="majorBidi"/>
          <w:b/>
          <w:bCs/>
          <w:sz w:val="24"/>
          <w:szCs w:val="24"/>
        </w:rPr>
      </w:pPr>
      <w:r w:rsidRPr="00F5272C">
        <w:rPr>
          <w:rFonts w:asciiTheme="majorBidi" w:hAnsiTheme="majorBidi" w:cstheme="majorBidi"/>
          <w:b/>
          <w:bCs/>
          <w:sz w:val="24"/>
          <w:szCs w:val="24"/>
        </w:rPr>
        <w:lastRenderedPageBreak/>
        <w:t>Populasi, Sampel, dan Sampling Penelitian</w:t>
      </w:r>
    </w:p>
    <w:p w:rsidR="00B171EE" w:rsidRPr="00BE255F" w:rsidRDefault="00B171EE" w:rsidP="00CC6D8E">
      <w:pPr>
        <w:pStyle w:val="ListParagraph"/>
        <w:numPr>
          <w:ilvl w:val="0"/>
          <w:numId w:val="40"/>
        </w:numPr>
        <w:spacing w:after="0" w:line="480" w:lineRule="auto"/>
        <w:ind w:left="851"/>
        <w:jc w:val="both"/>
        <w:rPr>
          <w:rFonts w:asciiTheme="majorBidi" w:hAnsiTheme="majorBidi" w:cstheme="majorBidi"/>
          <w:b/>
          <w:bCs/>
          <w:sz w:val="24"/>
          <w:szCs w:val="24"/>
        </w:rPr>
      </w:pPr>
      <w:r w:rsidRPr="00BE255F">
        <w:rPr>
          <w:rFonts w:asciiTheme="majorBidi" w:hAnsiTheme="majorBidi" w:cstheme="majorBidi"/>
          <w:b/>
          <w:bCs/>
          <w:sz w:val="24"/>
          <w:szCs w:val="24"/>
        </w:rPr>
        <w:t xml:space="preserve">Populasi </w:t>
      </w:r>
    </w:p>
    <w:p w:rsidR="00B171EE" w:rsidRPr="00F5272C" w:rsidRDefault="00B171EE" w:rsidP="00B171EE">
      <w:pPr>
        <w:pStyle w:val="ListParagraph"/>
        <w:spacing w:after="0" w:line="480" w:lineRule="auto"/>
        <w:ind w:left="851" w:firstLine="490"/>
        <w:jc w:val="both"/>
        <w:rPr>
          <w:rFonts w:asciiTheme="majorBidi" w:hAnsiTheme="majorBidi" w:cstheme="majorBidi"/>
          <w:sz w:val="24"/>
          <w:szCs w:val="24"/>
        </w:rPr>
      </w:pPr>
      <w:r w:rsidRPr="00F5272C">
        <w:rPr>
          <w:rFonts w:asciiTheme="majorBidi" w:hAnsiTheme="majorBidi" w:cstheme="majorBidi"/>
          <w:sz w:val="24"/>
          <w:szCs w:val="24"/>
        </w:rPr>
        <w:t xml:space="preserve">Populasi adalah keseluruhan subyek penelitian. </w:t>
      </w:r>
      <w:r>
        <w:rPr>
          <w:rFonts w:asciiTheme="majorBidi" w:hAnsiTheme="majorBidi" w:cstheme="majorBidi"/>
          <w:sz w:val="24"/>
          <w:szCs w:val="24"/>
        </w:rPr>
        <w:t xml:space="preserve">Populasi adalah </w:t>
      </w:r>
      <w:r w:rsidRPr="00F5272C">
        <w:rPr>
          <w:rFonts w:asciiTheme="majorBidi" w:hAnsiTheme="majorBidi" w:cstheme="majorBidi"/>
          <w:sz w:val="24"/>
          <w:szCs w:val="24"/>
        </w:rPr>
        <w:t>kelompok besar individu yang me</w:t>
      </w:r>
      <w:r>
        <w:rPr>
          <w:rFonts w:asciiTheme="majorBidi" w:hAnsiTheme="majorBidi" w:cstheme="majorBidi"/>
          <w:sz w:val="24"/>
          <w:szCs w:val="24"/>
        </w:rPr>
        <w:t>mpunyai karakteristik yang sama</w:t>
      </w:r>
      <w:r w:rsidRPr="00F5272C">
        <w:rPr>
          <w:rFonts w:asciiTheme="majorBidi" w:hAnsiTheme="majorBidi" w:cstheme="majorBidi"/>
          <w:sz w:val="24"/>
          <w:szCs w:val="24"/>
        </w:rPr>
        <w:t>.</w:t>
      </w:r>
      <w:r w:rsidRPr="00F5272C">
        <w:rPr>
          <w:rStyle w:val="FootnoteReference"/>
          <w:rFonts w:asciiTheme="majorBidi" w:hAnsiTheme="majorBidi" w:cstheme="majorBidi"/>
          <w:sz w:val="24"/>
          <w:szCs w:val="24"/>
        </w:rPr>
        <w:footnoteReference w:id="44"/>
      </w:r>
      <w:r w:rsidRPr="00F5272C">
        <w:rPr>
          <w:rFonts w:asciiTheme="majorBidi" w:hAnsiTheme="majorBidi" w:cstheme="majorBidi"/>
          <w:sz w:val="24"/>
          <w:szCs w:val="24"/>
        </w:rPr>
        <w:t xml:space="preserve"> Adapun yang menjadi populasi dari penelitian ini adalah seluruh nasabah </w:t>
      </w:r>
      <w:r>
        <w:rPr>
          <w:rFonts w:asciiTheme="majorBidi" w:hAnsiTheme="majorBidi" w:cstheme="majorBidi"/>
          <w:sz w:val="24"/>
          <w:szCs w:val="24"/>
        </w:rPr>
        <w:t xml:space="preserve">aktif </w:t>
      </w:r>
      <w:r w:rsidRPr="00F5272C">
        <w:rPr>
          <w:rFonts w:asciiTheme="majorBidi" w:hAnsiTheme="majorBidi" w:cstheme="majorBidi"/>
          <w:sz w:val="24"/>
          <w:szCs w:val="24"/>
        </w:rPr>
        <w:t>BMT Dinar Aman</w:t>
      </w:r>
      <w:r w:rsidR="00BB0E69">
        <w:rPr>
          <w:rFonts w:asciiTheme="majorBidi" w:hAnsiTheme="majorBidi" w:cstheme="majorBidi"/>
          <w:sz w:val="24"/>
          <w:szCs w:val="24"/>
        </w:rPr>
        <w:t>u Tulungagung yang berjumlah 810</w:t>
      </w:r>
      <w:r w:rsidRPr="00F5272C">
        <w:rPr>
          <w:rFonts w:asciiTheme="majorBidi" w:hAnsiTheme="majorBidi" w:cstheme="majorBidi"/>
          <w:sz w:val="24"/>
          <w:szCs w:val="24"/>
        </w:rPr>
        <w:t xml:space="preserve"> nasabah</w:t>
      </w:r>
      <w:r>
        <w:rPr>
          <w:rFonts w:asciiTheme="majorBidi" w:hAnsiTheme="majorBidi" w:cstheme="majorBidi"/>
          <w:sz w:val="24"/>
          <w:szCs w:val="24"/>
        </w:rPr>
        <w:t>.</w:t>
      </w:r>
    </w:p>
    <w:p w:rsidR="00B171EE" w:rsidRPr="00BE255F" w:rsidRDefault="00B171EE" w:rsidP="00CC6D8E">
      <w:pPr>
        <w:pStyle w:val="ListParagraph"/>
        <w:numPr>
          <w:ilvl w:val="0"/>
          <w:numId w:val="40"/>
        </w:numPr>
        <w:spacing w:after="0" w:line="480" w:lineRule="auto"/>
        <w:ind w:left="851"/>
        <w:jc w:val="both"/>
        <w:rPr>
          <w:rFonts w:asciiTheme="majorBidi" w:hAnsiTheme="majorBidi" w:cstheme="majorBidi"/>
          <w:b/>
          <w:bCs/>
          <w:sz w:val="24"/>
          <w:szCs w:val="24"/>
        </w:rPr>
      </w:pPr>
      <w:r w:rsidRPr="00BE255F">
        <w:rPr>
          <w:rFonts w:asciiTheme="majorBidi" w:hAnsiTheme="majorBidi" w:cstheme="majorBidi"/>
          <w:b/>
          <w:bCs/>
          <w:sz w:val="24"/>
          <w:szCs w:val="24"/>
        </w:rPr>
        <w:t>Sampel</w:t>
      </w:r>
    </w:p>
    <w:p w:rsidR="00B171EE" w:rsidRPr="00EE048D" w:rsidRDefault="00B171EE" w:rsidP="00B171EE">
      <w:pPr>
        <w:pStyle w:val="ListParagraph"/>
        <w:spacing w:after="0" w:line="48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Sampel adalah </w:t>
      </w:r>
      <w:r w:rsidRPr="00F5272C">
        <w:rPr>
          <w:rFonts w:asciiTheme="majorBidi" w:hAnsiTheme="majorBidi" w:cstheme="majorBidi"/>
          <w:sz w:val="24"/>
          <w:szCs w:val="24"/>
        </w:rPr>
        <w:t>kelompok kecil individu yang dilib</w:t>
      </w:r>
      <w:r>
        <w:rPr>
          <w:rFonts w:asciiTheme="majorBidi" w:hAnsiTheme="majorBidi" w:cstheme="majorBidi"/>
          <w:sz w:val="24"/>
          <w:szCs w:val="24"/>
        </w:rPr>
        <w:t>atkan langsung dalam penelitian</w:t>
      </w:r>
      <w:r w:rsidRPr="00F5272C">
        <w:rPr>
          <w:rFonts w:asciiTheme="majorBidi" w:hAnsiTheme="majorBidi" w:cstheme="majorBidi"/>
          <w:sz w:val="24"/>
          <w:szCs w:val="24"/>
        </w:rPr>
        <w:t>.</w:t>
      </w:r>
      <w:r w:rsidRPr="00F5272C">
        <w:rPr>
          <w:rStyle w:val="FootnoteReference"/>
          <w:rFonts w:asciiTheme="majorBidi" w:hAnsiTheme="majorBidi" w:cstheme="majorBidi"/>
          <w:sz w:val="24"/>
          <w:szCs w:val="24"/>
        </w:rPr>
        <w:footnoteReference w:id="45"/>
      </w:r>
      <w:r w:rsidRPr="00F5272C">
        <w:rPr>
          <w:rFonts w:asciiTheme="majorBidi" w:hAnsiTheme="majorBidi" w:cstheme="majorBidi"/>
          <w:sz w:val="24"/>
          <w:szCs w:val="24"/>
        </w:rPr>
        <w:t xml:space="preserve"> Dalam definisi lain sampel adalah sebagian atau wakil yang diteliti.</w:t>
      </w:r>
      <w:r w:rsidRPr="00F5272C">
        <w:rPr>
          <w:rStyle w:val="FootnoteReference"/>
          <w:rFonts w:asciiTheme="majorBidi" w:hAnsiTheme="majorBidi" w:cstheme="majorBidi"/>
          <w:sz w:val="24"/>
          <w:szCs w:val="24"/>
        </w:rPr>
        <w:footnoteReference w:id="46"/>
      </w:r>
      <w:r w:rsidRPr="00F5272C">
        <w:rPr>
          <w:rFonts w:asciiTheme="majorBidi" w:hAnsiTheme="majorBidi" w:cstheme="majorBidi"/>
          <w:sz w:val="24"/>
          <w:szCs w:val="24"/>
        </w:rPr>
        <w:t xml:space="preserve"> Adapun yang dimaksud sampel pada penelitian ini adalah sebagian dari seluruh nasabah BMT</w:t>
      </w:r>
      <w:r>
        <w:rPr>
          <w:rFonts w:asciiTheme="majorBidi" w:hAnsiTheme="majorBidi" w:cstheme="majorBidi"/>
          <w:sz w:val="24"/>
          <w:szCs w:val="24"/>
        </w:rPr>
        <w:t xml:space="preserve"> </w:t>
      </w:r>
      <w:r w:rsidRPr="00F5272C">
        <w:rPr>
          <w:rFonts w:asciiTheme="majorBidi" w:hAnsiTheme="majorBidi" w:cstheme="majorBidi"/>
          <w:sz w:val="24"/>
          <w:szCs w:val="24"/>
        </w:rPr>
        <w:t>Dinar Amanu Tulungagung.</w:t>
      </w:r>
    </w:p>
    <w:p w:rsidR="00B171EE" w:rsidRPr="00BE255F" w:rsidRDefault="00B171EE" w:rsidP="00CC6D8E">
      <w:pPr>
        <w:pStyle w:val="ListParagraph"/>
        <w:numPr>
          <w:ilvl w:val="0"/>
          <w:numId w:val="40"/>
        </w:numPr>
        <w:spacing w:after="0" w:line="480" w:lineRule="auto"/>
        <w:ind w:left="851"/>
        <w:jc w:val="both"/>
        <w:rPr>
          <w:rFonts w:asciiTheme="majorBidi" w:hAnsiTheme="majorBidi" w:cstheme="majorBidi"/>
          <w:b/>
          <w:bCs/>
          <w:sz w:val="24"/>
          <w:szCs w:val="24"/>
        </w:rPr>
      </w:pPr>
      <w:r w:rsidRPr="00BE255F">
        <w:rPr>
          <w:rFonts w:asciiTheme="majorBidi" w:hAnsiTheme="majorBidi" w:cstheme="majorBidi"/>
          <w:b/>
          <w:bCs/>
          <w:sz w:val="24"/>
          <w:szCs w:val="24"/>
        </w:rPr>
        <w:t>Teknik Pengambilan Sampel (sampling)</w:t>
      </w:r>
    </w:p>
    <w:p w:rsidR="00445586" w:rsidRPr="00445586" w:rsidRDefault="00B171EE" w:rsidP="00445586">
      <w:pPr>
        <w:pStyle w:val="ListParagraph"/>
        <w:spacing w:after="0" w:line="480" w:lineRule="auto"/>
        <w:ind w:left="993" w:firstLine="654"/>
        <w:jc w:val="both"/>
        <w:rPr>
          <w:rFonts w:asciiTheme="majorBidi" w:hAnsiTheme="majorBidi" w:cstheme="majorBidi"/>
          <w:color w:val="000000"/>
          <w:sz w:val="24"/>
          <w:szCs w:val="24"/>
        </w:rPr>
      </w:pPr>
      <w:r w:rsidRPr="00F5272C">
        <w:rPr>
          <w:rFonts w:asciiTheme="majorBidi" w:hAnsiTheme="majorBidi" w:cstheme="majorBidi"/>
          <w:sz w:val="24"/>
          <w:szCs w:val="24"/>
        </w:rPr>
        <w:t>Teknik pengambilan sampel yang digunakan dalam penelitian ini adalah teknik random sampling. Random sampling adalah pengambilan sampel secara random atau tanpa pandang bulu.</w:t>
      </w:r>
      <w:r w:rsidRPr="00F5272C">
        <w:rPr>
          <w:rStyle w:val="FootnoteReference"/>
          <w:rFonts w:asciiTheme="majorBidi" w:hAnsiTheme="majorBidi" w:cstheme="majorBidi"/>
          <w:sz w:val="24"/>
          <w:szCs w:val="24"/>
        </w:rPr>
        <w:footnoteReference w:id="47"/>
      </w:r>
      <w:r w:rsidRPr="00F5272C">
        <w:rPr>
          <w:rFonts w:asciiTheme="majorBidi" w:hAnsiTheme="majorBidi" w:cstheme="majorBidi"/>
          <w:sz w:val="24"/>
          <w:szCs w:val="24"/>
        </w:rPr>
        <w:t xml:space="preserve"> Pendapat lain, yang dimaksud dengan Random sampling (Pengambilan sampel secara acak).</w:t>
      </w:r>
      <w:r w:rsidRPr="00F5272C">
        <w:rPr>
          <w:rStyle w:val="FootnoteReference"/>
          <w:rFonts w:asciiTheme="majorBidi" w:hAnsiTheme="majorBidi" w:cstheme="majorBidi"/>
          <w:sz w:val="24"/>
          <w:szCs w:val="24"/>
        </w:rPr>
        <w:footnoteReference w:id="48"/>
      </w:r>
      <w:r w:rsidRPr="00F5272C">
        <w:rPr>
          <w:rFonts w:asciiTheme="majorBidi" w:hAnsiTheme="majorBidi" w:cstheme="majorBidi"/>
          <w:color w:val="000000"/>
          <w:sz w:val="24"/>
          <w:szCs w:val="24"/>
        </w:rPr>
        <w:t>Untuk menentukan sampel dalam penelitian ini penulis mengambil patokan dari pendapat Suharsimi Arikunto yang mengatakan</w:t>
      </w:r>
      <w:r>
        <w:rPr>
          <w:rFonts w:asciiTheme="majorBidi" w:hAnsiTheme="majorBidi" w:cstheme="majorBidi"/>
          <w:color w:val="000000"/>
          <w:sz w:val="24"/>
          <w:szCs w:val="24"/>
        </w:rPr>
        <w:t>, a</w:t>
      </w:r>
      <w:r w:rsidRPr="00EE048D">
        <w:rPr>
          <w:rFonts w:asciiTheme="majorBidi" w:hAnsiTheme="majorBidi" w:cstheme="majorBidi"/>
          <w:color w:val="000000"/>
          <w:sz w:val="24"/>
          <w:szCs w:val="24"/>
        </w:rPr>
        <w:t xml:space="preserve">pabila subjeknya kurang dari 100, lebih baik diambil </w:t>
      </w:r>
      <w:r w:rsidRPr="00EE048D">
        <w:rPr>
          <w:rFonts w:asciiTheme="majorBidi" w:hAnsiTheme="majorBidi" w:cstheme="majorBidi"/>
          <w:color w:val="000000"/>
          <w:sz w:val="24"/>
          <w:szCs w:val="24"/>
        </w:rPr>
        <w:lastRenderedPageBreak/>
        <w:t>semua sehingga penelitiannya merupakan penelitian populasi. Selanjutnya jika jumlah subjeknya besar dapat diambil antara 10% - 15% atau 20% – 25% atau lebih.</w:t>
      </w:r>
      <w:r w:rsidRPr="00F5272C">
        <w:rPr>
          <w:rStyle w:val="FootnoteReference"/>
          <w:rFonts w:asciiTheme="majorBidi" w:hAnsiTheme="majorBidi" w:cstheme="majorBidi"/>
          <w:color w:val="000000"/>
          <w:sz w:val="24"/>
          <w:szCs w:val="24"/>
        </w:rPr>
        <w:footnoteReference w:id="49"/>
      </w:r>
    </w:p>
    <w:p w:rsidR="00B171EE" w:rsidRPr="00FD3BC3" w:rsidRDefault="00B171EE" w:rsidP="00B171EE">
      <w:pPr>
        <w:pStyle w:val="ListParagraph"/>
        <w:spacing w:after="0" w:line="480" w:lineRule="auto"/>
        <w:ind w:left="993" w:firstLine="654"/>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Berdasarkan pendapat tersebut, maka pengambilan sampel</w:t>
      </w:r>
      <w:r>
        <w:rPr>
          <w:rFonts w:asciiTheme="majorBidi" w:hAnsiTheme="majorBidi" w:cstheme="majorBidi"/>
          <w:color w:val="000000"/>
          <w:sz w:val="24"/>
          <w:szCs w:val="24"/>
        </w:rPr>
        <w:t xml:space="preserve"> dalam penelitian ini diambil 20</w:t>
      </w:r>
      <w:r w:rsidRPr="00F5272C">
        <w:rPr>
          <w:rFonts w:asciiTheme="majorBidi" w:hAnsiTheme="majorBidi" w:cstheme="majorBidi"/>
          <w:color w:val="000000"/>
          <w:sz w:val="24"/>
          <w:szCs w:val="24"/>
        </w:rPr>
        <w:t>% dari ju</w:t>
      </w:r>
      <w:r w:rsidR="00387DB5">
        <w:rPr>
          <w:rFonts w:asciiTheme="majorBidi" w:hAnsiTheme="majorBidi" w:cstheme="majorBidi"/>
          <w:color w:val="000000"/>
          <w:sz w:val="24"/>
          <w:szCs w:val="24"/>
        </w:rPr>
        <w:t>mlah populasi yang berjumlah 810</w:t>
      </w:r>
      <w:r>
        <w:rPr>
          <w:rFonts w:asciiTheme="majorBidi" w:hAnsiTheme="majorBidi" w:cstheme="majorBidi"/>
          <w:color w:val="000000"/>
          <w:sz w:val="24"/>
          <w:szCs w:val="24"/>
        </w:rPr>
        <w:t xml:space="preserve"> nasabah,</w:t>
      </w:r>
      <w:r w:rsidR="00387DB5">
        <w:rPr>
          <w:rFonts w:asciiTheme="majorBidi" w:hAnsiTheme="majorBidi" w:cstheme="majorBidi"/>
          <w:color w:val="000000"/>
          <w:sz w:val="24"/>
          <w:szCs w:val="24"/>
        </w:rPr>
        <w:t xml:space="preserve"> sehingga diperoleh 162</w:t>
      </w:r>
      <w:r w:rsidRPr="00F5272C">
        <w:rPr>
          <w:rFonts w:asciiTheme="majorBidi" w:hAnsiTheme="majorBidi" w:cstheme="majorBidi"/>
          <w:color w:val="000000"/>
          <w:sz w:val="24"/>
          <w:szCs w:val="24"/>
        </w:rPr>
        <w:t xml:space="preserve"> nasabah sebagai sampelnya.</w:t>
      </w:r>
      <w:r w:rsidR="00387DB5">
        <w:rPr>
          <w:rFonts w:asciiTheme="majorBidi" w:hAnsiTheme="majorBidi" w:cstheme="majorBidi"/>
          <w:color w:val="000000"/>
          <w:sz w:val="24"/>
          <w:szCs w:val="24"/>
        </w:rPr>
        <w:t xml:space="preserve"> Namun dilapangan peneliti hanya mendapat data dari 100 nasabah. Hal ini dianggap masih representatif berdasarkan pendapat Suharsimi Arikunto yaitu diatas 10% dari jumlah populasi yang diteliti.</w:t>
      </w:r>
    </w:p>
    <w:p w:rsidR="00B171EE" w:rsidRPr="00F5272C" w:rsidRDefault="00B171EE" w:rsidP="00CC6D8E">
      <w:pPr>
        <w:pStyle w:val="ListParagraph"/>
        <w:numPr>
          <w:ilvl w:val="0"/>
          <w:numId w:val="37"/>
        </w:numPr>
        <w:spacing w:after="0" w:line="480" w:lineRule="auto"/>
        <w:ind w:left="426"/>
        <w:jc w:val="both"/>
        <w:rPr>
          <w:rFonts w:asciiTheme="majorBidi" w:hAnsiTheme="majorBidi" w:cstheme="majorBidi"/>
          <w:b/>
          <w:bCs/>
          <w:sz w:val="24"/>
          <w:szCs w:val="24"/>
        </w:rPr>
      </w:pPr>
      <w:r w:rsidRPr="00F5272C">
        <w:rPr>
          <w:rFonts w:asciiTheme="majorBidi" w:hAnsiTheme="majorBidi" w:cstheme="majorBidi"/>
          <w:b/>
          <w:bCs/>
          <w:sz w:val="24"/>
          <w:szCs w:val="24"/>
        </w:rPr>
        <w:t>Sumber Data</w:t>
      </w:r>
      <w:r w:rsidRPr="00F5272C">
        <w:rPr>
          <w:rFonts w:asciiTheme="majorBidi" w:hAnsiTheme="majorBidi" w:cstheme="majorBidi"/>
          <w:sz w:val="24"/>
          <w:szCs w:val="24"/>
        </w:rPr>
        <w:t xml:space="preserve">, </w:t>
      </w:r>
      <w:r w:rsidRPr="00F5272C">
        <w:rPr>
          <w:rFonts w:asciiTheme="majorBidi" w:hAnsiTheme="majorBidi" w:cstheme="majorBidi"/>
          <w:b/>
          <w:bCs/>
          <w:sz w:val="24"/>
          <w:szCs w:val="24"/>
        </w:rPr>
        <w:t>Variabel dan Skala Pengukuran</w:t>
      </w:r>
    </w:p>
    <w:p w:rsidR="00B171EE" w:rsidRPr="00FD3BC3" w:rsidRDefault="00B171EE" w:rsidP="00CC6D8E">
      <w:pPr>
        <w:pStyle w:val="ListParagraph"/>
        <w:numPr>
          <w:ilvl w:val="0"/>
          <w:numId w:val="36"/>
        </w:numPr>
        <w:spacing w:after="0" w:line="480" w:lineRule="auto"/>
        <w:ind w:left="851"/>
        <w:jc w:val="both"/>
        <w:rPr>
          <w:rFonts w:asciiTheme="majorBidi" w:hAnsiTheme="majorBidi" w:cstheme="majorBidi"/>
          <w:b/>
          <w:bCs/>
          <w:sz w:val="24"/>
          <w:szCs w:val="24"/>
        </w:rPr>
      </w:pPr>
      <w:r w:rsidRPr="00FD3BC3">
        <w:rPr>
          <w:rFonts w:asciiTheme="majorBidi" w:hAnsiTheme="majorBidi" w:cstheme="majorBidi"/>
          <w:b/>
          <w:bCs/>
          <w:sz w:val="24"/>
          <w:szCs w:val="24"/>
        </w:rPr>
        <w:t xml:space="preserve">Sumber data </w:t>
      </w:r>
    </w:p>
    <w:p w:rsidR="00B171EE" w:rsidRPr="00F5272C" w:rsidRDefault="00B171EE" w:rsidP="00CC6D8E">
      <w:pPr>
        <w:pStyle w:val="ListParagraph"/>
        <w:numPr>
          <w:ilvl w:val="0"/>
          <w:numId w:val="41"/>
        </w:numPr>
        <w:spacing w:after="0" w:line="480" w:lineRule="auto"/>
        <w:ind w:left="1276"/>
        <w:jc w:val="both"/>
        <w:rPr>
          <w:rFonts w:asciiTheme="majorBidi" w:hAnsiTheme="majorBidi" w:cstheme="majorBidi"/>
          <w:sz w:val="24"/>
          <w:szCs w:val="24"/>
          <w:lang w:val="en-US"/>
        </w:rPr>
      </w:pPr>
      <w:r w:rsidRPr="00F5272C">
        <w:rPr>
          <w:rFonts w:asciiTheme="majorBidi" w:hAnsiTheme="majorBidi" w:cstheme="majorBidi"/>
          <w:sz w:val="24"/>
          <w:szCs w:val="24"/>
          <w:lang w:val="en-US"/>
        </w:rPr>
        <w:t>Data primer</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Data primer adalah yang langsung diperoleh dari sumber data pertama dilokasi penelitian atau objek penelitian.</w:t>
      </w:r>
      <w:r w:rsidRPr="00F5272C">
        <w:rPr>
          <w:rStyle w:val="FootnoteReference"/>
          <w:rFonts w:asciiTheme="majorBidi" w:hAnsiTheme="majorBidi" w:cstheme="majorBidi"/>
          <w:sz w:val="24"/>
          <w:szCs w:val="24"/>
        </w:rPr>
        <w:footnoteReference w:id="50"/>
      </w:r>
      <w:r w:rsidRPr="00F5272C">
        <w:rPr>
          <w:rFonts w:asciiTheme="majorBidi" w:hAnsiTheme="majorBidi" w:cstheme="majorBidi"/>
          <w:sz w:val="24"/>
          <w:szCs w:val="24"/>
        </w:rPr>
        <w:t xml:space="preserve"> Data primer diperoleh peneliti dari responden, yaitu nasabah BMT Dinar Amanu Tulungagung.</w:t>
      </w:r>
    </w:p>
    <w:p w:rsidR="00B171EE" w:rsidRPr="00F5272C" w:rsidRDefault="00B171EE" w:rsidP="00CC6D8E">
      <w:pPr>
        <w:pStyle w:val="ListParagraph"/>
        <w:numPr>
          <w:ilvl w:val="0"/>
          <w:numId w:val="41"/>
        </w:numPr>
        <w:spacing w:after="0" w:line="480" w:lineRule="auto"/>
        <w:ind w:left="1276"/>
        <w:jc w:val="both"/>
        <w:rPr>
          <w:rFonts w:asciiTheme="majorBidi" w:hAnsiTheme="majorBidi" w:cstheme="majorBidi"/>
          <w:sz w:val="24"/>
          <w:szCs w:val="24"/>
          <w:lang w:val="en-US"/>
        </w:rPr>
      </w:pPr>
      <w:r w:rsidRPr="00F5272C">
        <w:rPr>
          <w:rFonts w:asciiTheme="majorBidi" w:hAnsiTheme="majorBidi" w:cstheme="majorBidi"/>
          <w:sz w:val="24"/>
          <w:szCs w:val="24"/>
        </w:rPr>
        <w:t>Data sekunder</w:t>
      </w:r>
    </w:p>
    <w:p w:rsidR="00B171EE" w:rsidRPr="00387DB5" w:rsidRDefault="00B171EE" w:rsidP="00387DB5">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Data sekunder adalah data yang diperoleh dari sumber kedua atau sumber sekunder dari data yang kita butuhkan.</w:t>
      </w:r>
      <w:r w:rsidRPr="00F5272C">
        <w:rPr>
          <w:rStyle w:val="FootnoteReference"/>
          <w:rFonts w:asciiTheme="majorBidi" w:hAnsiTheme="majorBidi" w:cstheme="majorBidi"/>
          <w:sz w:val="24"/>
          <w:szCs w:val="24"/>
        </w:rPr>
        <w:footnoteReference w:id="51"/>
      </w:r>
      <w:r w:rsidRPr="00F5272C">
        <w:rPr>
          <w:rFonts w:asciiTheme="majorBidi" w:hAnsiTheme="majorBidi" w:cstheme="majorBidi"/>
          <w:sz w:val="24"/>
          <w:szCs w:val="24"/>
        </w:rPr>
        <w:t xml:space="preserve"> Data sekunder diperoleh peneliti dari observasi kepada pihak BMT Dinar Amanu Tulungagung.</w:t>
      </w:r>
    </w:p>
    <w:p w:rsidR="00B171EE" w:rsidRPr="00FD3BC3" w:rsidRDefault="00B171EE" w:rsidP="00CC6D8E">
      <w:pPr>
        <w:pStyle w:val="ListParagraph"/>
        <w:numPr>
          <w:ilvl w:val="0"/>
          <w:numId w:val="36"/>
        </w:numPr>
        <w:spacing w:after="0" w:line="480" w:lineRule="auto"/>
        <w:ind w:left="851"/>
        <w:jc w:val="both"/>
        <w:rPr>
          <w:rFonts w:asciiTheme="majorBidi" w:hAnsiTheme="majorBidi" w:cstheme="majorBidi"/>
          <w:b/>
          <w:bCs/>
          <w:sz w:val="24"/>
          <w:szCs w:val="24"/>
          <w:lang w:val="en-US"/>
        </w:rPr>
      </w:pPr>
      <w:r w:rsidRPr="00FD3BC3">
        <w:rPr>
          <w:rFonts w:asciiTheme="majorBidi" w:hAnsiTheme="majorBidi" w:cstheme="majorBidi"/>
          <w:b/>
          <w:bCs/>
          <w:sz w:val="24"/>
          <w:szCs w:val="24"/>
        </w:rPr>
        <w:lastRenderedPageBreak/>
        <w:t xml:space="preserve">Variabel Penelitian </w:t>
      </w:r>
    </w:p>
    <w:p w:rsidR="00B171EE" w:rsidRPr="00D85E8D" w:rsidRDefault="00B171EE" w:rsidP="00B171EE">
      <w:pPr>
        <w:pStyle w:val="ListParagraph"/>
        <w:spacing w:after="0" w:line="480" w:lineRule="auto"/>
        <w:ind w:left="851" w:firstLine="589"/>
        <w:jc w:val="both"/>
        <w:rPr>
          <w:rFonts w:asciiTheme="majorBidi" w:hAnsiTheme="majorBidi" w:cstheme="majorBidi"/>
          <w:color w:val="000000"/>
          <w:sz w:val="24"/>
          <w:szCs w:val="24"/>
        </w:rPr>
      </w:pPr>
      <w:r>
        <w:rPr>
          <w:rFonts w:asciiTheme="majorBidi" w:hAnsiTheme="majorBidi" w:cstheme="majorBidi"/>
          <w:color w:val="000000"/>
          <w:sz w:val="24"/>
          <w:szCs w:val="24"/>
        </w:rPr>
        <w:t>Variabel adalah s</w:t>
      </w:r>
      <w:r w:rsidRPr="00F5272C">
        <w:rPr>
          <w:rFonts w:asciiTheme="majorBidi" w:hAnsiTheme="majorBidi" w:cstheme="majorBidi"/>
          <w:color w:val="000000"/>
          <w:sz w:val="24"/>
          <w:szCs w:val="24"/>
        </w:rPr>
        <w:t>egala sesuatu yang akan menj</w:t>
      </w:r>
      <w:r>
        <w:rPr>
          <w:rFonts w:asciiTheme="majorBidi" w:hAnsiTheme="majorBidi" w:cstheme="majorBidi"/>
          <w:color w:val="000000"/>
          <w:sz w:val="24"/>
          <w:szCs w:val="24"/>
        </w:rPr>
        <w:t>adi objek pengamatan penelitian</w:t>
      </w:r>
      <w:r w:rsidRPr="00F5272C">
        <w:rPr>
          <w:rFonts w:asciiTheme="majorBidi" w:hAnsiTheme="majorBidi" w:cstheme="majorBidi"/>
          <w:color w:val="000000"/>
          <w:sz w:val="24"/>
          <w:szCs w:val="24"/>
        </w:rPr>
        <w:t>.</w:t>
      </w:r>
      <w:r w:rsidRPr="00F5272C">
        <w:rPr>
          <w:rStyle w:val="FootnoteReference"/>
          <w:rFonts w:asciiTheme="majorBidi" w:hAnsiTheme="majorBidi" w:cstheme="majorBidi"/>
          <w:color w:val="000000"/>
          <w:sz w:val="24"/>
          <w:szCs w:val="24"/>
        </w:rPr>
        <w:t xml:space="preserve"> </w:t>
      </w:r>
      <w:r w:rsidRPr="00F5272C">
        <w:rPr>
          <w:rStyle w:val="FootnoteReference"/>
          <w:rFonts w:asciiTheme="majorBidi" w:hAnsiTheme="majorBidi" w:cstheme="majorBidi"/>
          <w:color w:val="000000"/>
          <w:sz w:val="24"/>
          <w:szCs w:val="24"/>
        </w:rPr>
        <w:footnoteReference w:id="52"/>
      </w:r>
      <w:r w:rsidRPr="00F5272C">
        <w:rPr>
          <w:rFonts w:asciiTheme="majorBidi" w:hAnsiTheme="majorBidi" w:cstheme="majorBidi"/>
          <w:color w:val="000000"/>
          <w:sz w:val="24"/>
          <w:szCs w:val="24"/>
        </w:rPr>
        <w:t xml:space="preserve"> Dilihat dari sebab akibat, variabel tersebut dibedakan menjadi dua kategori yaitu variabel bebas (X) dan variabel terikat (Y). Variabel bebas (X) adalah variabel perlakuan terhadap variabel terikat. Variabel terikat (Y) adalah variabel yang timbul akibat variabel bebas atau respon dari variabel bebas. Oleh sebab itu variabel terikat menjadi tolak ukur atau indikator keberhasilan variabel bebas.</w:t>
      </w:r>
      <w:r w:rsidRPr="00F5272C">
        <w:rPr>
          <w:rStyle w:val="FootnoteReference"/>
          <w:rFonts w:asciiTheme="majorBidi" w:hAnsiTheme="majorBidi" w:cstheme="majorBidi"/>
          <w:color w:val="000000"/>
          <w:sz w:val="24"/>
          <w:szCs w:val="24"/>
        </w:rPr>
        <w:footnoteReference w:id="53"/>
      </w:r>
      <w:r w:rsidRPr="00F5272C">
        <w:rPr>
          <w:rFonts w:asciiTheme="majorBidi" w:hAnsiTheme="majorBidi" w:cstheme="majorBidi"/>
          <w:color w:val="000000"/>
          <w:sz w:val="24"/>
          <w:szCs w:val="24"/>
        </w:rPr>
        <w:t xml:space="preserve"> Penelitian ini memfokuskan pada tiga variabel yaitu, dua </w:t>
      </w:r>
      <w:r>
        <w:rPr>
          <w:rFonts w:asciiTheme="majorBidi" w:hAnsiTheme="majorBidi" w:cstheme="majorBidi"/>
          <w:color w:val="000000"/>
          <w:sz w:val="24"/>
          <w:szCs w:val="24"/>
        </w:rPr>
        <w:t xml:space="preserve">variabel bebas (X) yaitu </w:t>
      </w:r>
      <w:r w:rsidRPr="00F5272C">
        <w:rPr>
          <w:rFonts w:asciiTheme="majorBidi" w:hAnsiTheme="majorBidi" w:cstheme="majorBidi"/>
          <w:color w:val="000000"/>
          <w:sz w:val="24"/>
          <w:szCs w:val="24"/>
        </w:rPr>
        <w:t>Budaya (X</w:t>
      </w:r>
      <w:r w:rsidRPr="00F5272C">
        <w:rPr>
          <w:rFonts w:asciiTheme="majorBidi" w:hAnsiTheme="majorBidi" w:cstheme="majorBidi"/>
          <w:color w:val="000000"/>
          <w:sz w:val="24"/>
          <w:szCs w:val="24"/>
          <w:vertAlign w:val="subscript"/>
        </w:rPr>
        <w:t>1</w:t>
      </w:r>
      <w:r>
        <w:rPr>
          <w:rFonts w:asciiTheme="majorBidi" w:hAnsiTheme="majorBidi" w:cstheme="majorBidi"/>
          <w:color w:val="000000"/>
          <w:sz w:val="24"/>
          <w:szCs w:val="24"/>
        </w:rPr>
        <w:t>)</w:t>
      </w:r>
      <w:r w:rsidRPr="00F5272C">
        <w:rPr>
          <w:rFonts w:asciiTheme="majorBidi" w:hAnsiTheme="majorBidi" w:cstheme="majorBidi"/>
          <w:color w:val="000000"/>
          <w:sz w:val="24"/>
          <w:szCs w:val="24"/>
        </w:rPr>
        <w:t xml:space="preserve"> dan Persepsi masyarakat (X</w:t>
      </w:r>
      <w:r w:rsidRPr="00F5272C">
        <w:rPr>
          <w:rFonts w:asciiTheme="majorBidi" w:hAnsiTheme="majorBidi" w:cstheme="majorBidi"/>
          <w:color w:val="000000"/>
          <w:sz w:val="24"/>
          <w:szCs w:val="24"/>
          <w:vertAlign w:val="subscript"/>
        </w:rPr>
        <w:t>2</w:t>
      </w:r>
      <w:r>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 xml:space="preserve">dan satu variabel terikat (Y) </w:t>
      </w:r>
      <w:r>
        <w:rPr>
          <w:rFonts w:asciiTheme="majorBidi" w:hAnsiTheme="majorBidi" w:cstheme="majorBidi"/>
          <w:color w:val="000000"/>
          <w:sz w:val="24"/>
          <w:szCs w:val="24"/>
        </w:rPr>
        <w:t>yaitu Keputusan Nasabah (Y).</w:t>
      </w:r>
    </w:p>
    <w:p w:rsidR="00B171EE" w:rsidRPr="00E74F87" w:rsidRDefault="00B171EE" w:rsidP="00CC6D8E">
      <w:pPr>
        <w:pStyle w:val="ListParagraph"/>
        <w:numPr>
          <w:ilvl w:val="0"/>
          <w:numId w:val="36"/>
        </w:numPr>
        <w:spacing w:after="0" w:line="480" w:lineRule="auto"/>
        <w:ind w:left="851"/>
        <w:jc w:val="both"/>
        <w:rPr>
          <w:rFonts w:asciiTheme="majorBidi" w:hAnsiTheme="majorBidi" w:cstheme="majorBidi"/>
          <w:b/>
          <w:bCs/>
          <w:sz w:val="24"/>
          <w:szCs w:val="24"/>
          <w:lang w:val="en-US"/>
        </w:rPr>
      </w:pPr>
      <w:r w:rsidRPr="00E74F87">
        <w:rPr>
          <w:rFonts w:asciiTheme="majorBidi" w:hAnsiTheme="majorBidi" w:cstheme="majorBidi"/>
          <w:b/>
          <w:bCs/>
          <w:color w:val="000000"/>
          <w:sz w:val="24"/>
          <w:szCs w:val="24"/>
        </w:rPr>
        <w:t>Skala pengukuran</w:t>
      </w:r>
    </w:p>
    <w:p w:rsidR="00B171EE" w:rsidRPr="00F5272C" w:rsidRDefault="00B171EE" w:rsidP="00B171EE">
      <w:pPr>
        <w:pStyle w:val="ListParagraph"/>
        <w:spacing w:after="0" w:line="480" w:lineRule="auto"/>
        <w:ind w:left="851" w:firstLine="589"/>
        <w:jc w:val="both"/>
        <w:rPr>
          <w:rFonts w:asciiTheme="majorBidi" w:hAnsiTheme="majorBidi" w:cstheme="majorBidi"/>
          <w:sz w:val="24"/>
          <w:szCs w:val="24"/>
        </w:rPr>
      </w:pPr>
      <w:r w:rsidRPr="00F5272C">
        <w:rPr>
          <w:rFonts w:asciiTheme="majorBidi" w:hAnsiTheme="majorBidi" w:cstheme="majorBidi"/>
          <w:sz w:val="24"/>
          <w:szCs w:val="24"/>
        </w:rPr>
        <w:t xml:space="preserve">Skala pengukuran yang dipakai peneliti dalam penelitian ini adalah dengan menggunakan </w:t>
      </w:r>
      <w:r w:rsidRPr="00F5272C">
        <w:rPr>
          <w:rFonts w:asciiTheme="majorBidi" w:hAnsiTheme="majorBidi" w:cstheme="majorBidi"/>
          <w:i/>
          <w:iCs/>
          <w:sz w:val="24"/>
          <w:szCs w:val="24"/>
        </w:rPr>
        <w:t>Skala Likert</w:t>
      </w:r>
      <w:r w:rsidRPr="00F5272C">
        <w:rPr>
          <w:rFonts w:asciiTheme="majorBidi" w:hAnsiTheme="majorBidi" w:cstheme="majorBidi"/>
          <w:sz w:val="24"/>
          <w:szCs w:val="24"/>
        </w:rPr>
        <w:t xml:space="preserve">. </w:t>
      </w:r>
      <w:r w:rsidRPr="00F5272C">
        <w:rPr>
          <w:rFonts w:asciiTheme="majorBidi" w:hAnsiTheme="majorBidi" w:cstheme="majorBidi"/>
          <w:i/>
          <w:iCs/>
          <w:sz w:val="24"/>
          <w:szCs w:val="24"/>
        </w:rPr>
        <w:t>Skala Likert</w:t>
      </w:r>
      <w:r w:rsidRPr="00F5272C">
        <w:rPr>
          <w:rFonts w:asciiTheme="majorBidi" w:hAnsiTheme="majorBidi" w:cstheme="majorBidi"/>
          <w:sz w:val="24"/>
          <w:szCs w:val="24"/>
        </w:rPr>
        <w:t xml:space="preserve"> yaitu skala yang digunakan untuk mengukur sikap, pendapat, dan persepsi seseorang tentang fenomena sosial,</w:t>
      </w:r>
      <w:r w:rsidRPr="00F5272C">
        <w:rPr>
          <w:rStyle w:val="FootnoteReference"/>
          <w:rFonts w:asciiTheme="majorBidi" w:hAnsiTheme="majorBidi" w:cstheme="majorBidi"/>
          <w:sz w:val="24"/>
          <w:szCs w:val="24"/>
        </w:rPr>
        <w:footnoteReference w:id="54"/>
      </w:r>
      <w:r w:rsidRPr="00F5272C">
        <w:rPr>
          <w:rFonts w:asciiTheme="majorBidi" w:hAnsiTheme="majorBidi" w:cstheme="majorBidi"/>
          <w:sz w:val="24"/>
          <w:szCs w:val="24"/>
        </w:rPr>
        <w:t xml:space="preserve"> dengan skala pengukuran ini maka nilai variabel yang diperoleh dari jawaban responden terhadap angket dapat diukur dengan instrumen tertentu, dapat dinyatakan dalam bentuk angka sehingga lebih akurat, efisien dan komunikatif.</w:t>
      </w:r>
      <w:r w:rsidRPr="00F5272C">
        <w:rPr>
          <w:rStyle w:val="FootnoteReference"/>
          <w:rFonts w:asciiTheme="majorBidi" w:hAnsiTheme="majorBidi" w:cstheme="majorBidi"/>
          <w:sz w:val="24"/>
          <w:szCs w:val="24"/>
        </w:rPr>
        <w:footnoteReference w:id="55"/>
      </w:r>
    </w:p>
    <w:p w:rsidR="00B171EE" w:rsidRPr="00F5272C" w:rsidRDefault="00B171EE" w:rsidP="00B171EE">
      <w:pPr>
        <w:pStyle w:val="ListParagraph"/>
        <w:spacing w:after="0" w:line="480" w:lineRule="auto"/>
        <w:ind w:left="851" w:firstLine="589"/>
        <w:jc w:val="both"/>
        <w:rPr>
          <w:rFonts w:asciiTheme="majorBidi" w:hAnsiTheme="majorBidi" w:cstheme="majorBidi"/>
          <w:sz w:val="24"/>
          <w:szCs w:val="24"/>
        </w:rPr>
      </w:pPr>
      <w:r w:rsidRPr="00F5272C">
        <w:rPr>
          <w:rFonts w:asciiTheme="majorBidi" w:hAnsiTheme="majorBidi" w:cstheme="majorBidi"/>
          <w:sz w:val="24"/>
          <w:szCs w:val="24"/>
        </w:rPr>
        <w:lastRenderedPageBreak/>
        <w:t>Setelah itu penulis memberi kode bagi jawaban yang sudah lengkap dan selanjutnya skor tersebut diberi standar sebagai berikut:</w:t>
      </w:r>
    </w:p>
    <w:p w:rsidR="00B171EE" w:rsidRPr="00F5272C" w:rsidRDefault="00B171EE" w:rsidP="00CC6D8E">
      <w:pPr>
        <w:pStyle w:val="ListParagraph"/>
        <w:numPr>
          <w:ilvl w:val="0"/>
          <w:numId w:val="42"/>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Skor 5 = alternatif jawaban A untuk pilihan selalu</w:t>
      </w:r>
    </w:p>
    <w:p w:rsidR="00B171EE" w:rsidRPr="00F5272C" w:rsidRDefault="00B171EE" w:rsidP="00CC6D8E">
      <w:pPr>
        <w:pStyle w:val="ListParagraph"/>
        <w:numPr>
          <w:ilvl w:val="0"/>
          <w:numId w:val="42"/>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Skor 4 = alternatif jawaban B untuk pilihan sering</w:t>
      </w:r>
    </w:p>
    <w:p w:rsidR="00B171EE" w:rsidRPr="00F5272C" w:rsidRDefault="00B171EE" w:rsidP="00CC6D8E">
      <w:pPr>
        <w:pStyle w:val="ListParagraph"/>
        <w:numPr>
          <w:ilvl w:val="0"/>
          <w:numId w:val="42"/>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Skor 3 = alternatif jawaban C untuk pilihan kadang-kadang</w:t>
      </w:r>
    </w:p>
    <w:p w:rsidR="00B171EE" w:rsidRPr="00F5272C" w:rsidRDefault="00B171EE" w:rsidP="00CC6D8E">
      <w:pPr>
        <w:pStyle w:val="ListParagraph"/>
        <w:numPr>
          <w:ilvl w:val="0"/>
          <w:numId w:val="42"/>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 xml:space="preserve">Skor 2 = alternatif jawaban D untuk pilihan jarang </w:t>
      </w:r>
    </w:p>
    <w:p w:rsidR="00B171EE" w:rsidRPr="00D85E8D" w:rsidRDefault="00B171EE" w:rsidP="00CC6D8E">
      <w:pPr>
        <w:pStyle w:val="ListParagraph"/>
        <w:numPr>
          <w:ilvl w:val="0"/>
          <w:numId w:val="42"/>
        </w:numPr>
        <w:spacing w:after="0" w:line="480" w:lineRule="auto"/>
        <w:ind w:left="1276"/>
        <w:jc w:val="both"/>
        <w:rPr>
          <w:rFonts w:asciiTheme="majorBidi" w:hAnsiTheme="majorBidi" w:cstheme="majorBidi"/>
          <w:sz w:val="24"/>
          <w:szCs w:val="24"/>
        </w:rPr>
      </w:pPr>
      <w:r w:rsidRPr="00F5272C">
        <w:rPr>
          <w:rFonts w:asciiTheme="majorBidi" w:hAnsiTheme="majorBidi" w:cstheme="majorBidi"/>
          <w:sz w:val="24"/>
          <w:szCs w:val="24"/>
        </w:rPr>
        <w:t>Skor 1 = alternatif jawaban E untuk pilihan tidak pernah</w:t>
      </w:r>
    </w:p>
    <w:p w:rsidR="00B171EE" w:rsidRPr="00F5272C" w:rsidRDefault="00B171EE" w:rsidP="00CC6D8E">
      <w:pPr>
        <w:pStyle w:val="ListParagraph"/>
        <w:numPr>
          <w:ilvl w:val="0"/>
          <w:numId w:val="37"/>
        </w:numPr>
        <w:spacing w:after="0" w:line="480" w:lineRule="auto"/>
        <w:ind w:left="426"/>
        <w:jc w:val="both"/>
        <w:rPr>
          <w:rFonts w:asciiTheme="majorBidi" w:hAnsiTheme="majorBidi" w:cstheme="majorBidi"/>
          <w:bCs/>
          <w:sz w:val="24"/>
          <w:szCs w:val="24"/>
          <w:lang w:val="en-US"/>
        </w:rPr>
      </w:pPr>
      <w:r w:rsidRPr="00F5272C">
        <w:rPr>
          <w:rFonts w:asciiTheme="majorBidi" w:hAnsiTheme="majorBidi" w:cstheme="majorBidi"/>
          <w:b/>
          <w:sz w:val="24"/>
          <w:szCs w:val="24"/>
          <w:lang w:val="en-US"/>
        </w:rPr>
        <w:t>Teknik Pengumpulan Data</w:t>
      </w:r>
      <w:r w:rsidRPr="00F5272C">
        <w:rPr>
          <w:rFonts w:asciiTheme="majorBidi" w:hAnsiTheme="majorBidi" w:cstheme="majorBidi"/>
          <w:b/>
          <w:sz w:val="24"/>
          <w:szCs w:val="24"/>
        </w:rPr>
        <w:t xml:space="preserve"> dan Instrumen Penelitian</w:t>
      </w:r>
    </w:p>
    <w:p w:rsidR="00B171EE" w:rsidRPr="00E74F87" w:rsidRDefault="00B171EE" w:rsidP="00CC6D8E">
      <w:pPr>
        <w:pStyle w:val="ListParagraph"/>
        <w:numPr>
          <w:ilvl w:val="0"/>
          <w:numId w:val="43"/>
        </w:numPr>
        <w:spacing w:after="0" w:line="480" w:lineRule="auto"/>
        <w:ind w:left="851"/>
        <w:jc w:val="both"/>
        <w:rPr>
          <w:rFonts w:asciiTheme="majorBidi" w:hAnsiTheme="majorBidi" w:cstheme="majorBidi"/>
          <w:b/>
          <w:sz w:val="24"/>
          <w:szCs w:val="24"/>
          <w:lang w:val="en-US"/>
        </w:rPr>
      </w:pPr>
      <w:r w:rsidRPr="00E74F87">
        <w:rPr>
          <w:rFonts w:asciiTheme="majorBidi" w:hAnsiTheme="majorBidi" w:cstheme="majorBidi"/>
          <w:b/>
          <w:sz w:val="24"/>
          <w:szCs w:val="24"/>
        </w:rPr>
        <w:t>Teknik pengumpulan data</w:t>
      </w:r>
    </w:p>
    <w:p w:rsidR="00B171EE" w:rsidRPr="00F5272C" w:rsidRDefault="00B171EE" w:rsidP="00B171EE">
      <w:pPr>
        <w:pStyle w:val="ListParagraph"/>
        <w:spacing w:after="0" w:line="480" w:lineRule="auto"/>
        <w:ind w:left="851" w:firstLine="589"/>
        <w:jc w:val="both"/>
        <w:rPr>
          <w:rFonts w:asciiTheme="majorBidi" w:hAnsiTheme="majorBidi" w:cstheme="majorBidi"/>
          <w:bCs/>
          <w:sz w:val="24"/>
          <w:szCs w:val="24"/>
        </w:rPr>
      </w:pPr>
      <w:r w:rsidRPr="00F5272C">
        <w:rPr>
          <w:rFonts w:asciiTheme="majorBidi" w:hAnsiTheme="majorBidi" w:cstheme="majorBidi"/>
          <w:bCs/>
          <w:sz w:val="24"/>
          <w:szCs w:val="24"/>
        </w:rPr>
        <w:t xml:space="preserve">Metode </w:t>
      </w:r>
      <w:r>
        <w:rPr>
          <w:rFonts w:asciiTheme="majorBidi" w:hAnsiTheme="majorBidi" w:cstheme="majorBidi"/>
          <w:bCs/>
          <w:sz w:val="24"/>
          <w:szCs w:val="24"/>
        </w:rPr>
        <w:t xml:space="preserve">pengumpulan data adalah </w:t>
      </w:r>
      <w:r w:rsidRPr="00F5272C">
        <w:rPr>
          <w:rFonts w:asciiTheme="majorBidi" w:hAnsiTheme="majorBidi" w:cstheme="majorBidi"/>
          <w:bCs/>
          <w:sz w:val="24"/>
          <w:szCs w:val="24"/>
        </w:rPr>
        <w:t>teknik atau tata cara yang dapat digunakan oleh p</w:t>
      </w:r>
      <w:r>
        <w:rPr>
          <w:rFonts w:asciiTheme="majorBidi" w:hAnsiTheme="majorBidi" w:cstheme="majorBidi"/>
          <w:bCs/>
          <w:sz w:val="24"/>
          <w:szCs w:val="24"/>
        </w:rPr>
        <w:t>eneliti untuk mengumpulkan data</w:t>
      </w:r>
      <w:r w:rsidRPr="00F5272C">
        <w:rPr>
          <w:rFonts w:asciiTheme="majorBidi" w:hAnsiTheme="majorBidi" w:cstheme="majorBidi"/>
          <w:bCs/>
          <w:sz w:val="24"/>
          <w:szCs w:val="24"/>
        </w:rPr>
        <w:t>. Sedang burhan mengartikan metode pengumpulan data adalah bagian instrumen pengumpulan data yang menentukan berhasil atau tidak suatu penelitian. Dalam penelitian ini penulis mengumpulkan data dengan menggunakan metode sebagai berikut:</w:t>
      </w:r>
    </w:p>
    <w:p w:rsidR="00B171EE" w:rsidRPr="00F5272C" w:rsidRDefault="00B171EE" w:rsidP="00CC6D8E">
      <w:pPr>
        <w:pStyle w:val="ListParagraph"/>
        <w:numPr>
          <w:ilvl w:val="0"/>
          <w:numId w:val="44"/>
        </w:numPr>
        <w:spacing w:after="0" w:line="480" w:lineRule="auto"/>
        <w:ind w:left="1276"/>
        <w:jc w:val="both"/>
        <w:rPr>
          <w:rFonts w:asciiTheme="majorBidi" w:hAnsiTheme="majorBidi" w:cstheme="majorBidi"/>
          <w:bCs/>
          <w:sz w:val="24"/>
          <w:szCs w:val="24"/>
        </w:rPr>
      </w:pPr>
      <w:r w:rsidRPr="00F5272C">
        <w:rPr>
          <w:rFonts w:asciiTheme="majorBidi" w:hAnsiTheme="majorBidi" w:cstheme="majorBidi"/>
          <w:bCs/>
          <w:sz w:val="24"/>
          <w:szCs w:val="24"/>
        </w:rPr>
        <w:t xml:space="preserve">Metode Angket </w:t>
      </w:r>
      <w:r w:rsidRPr="00F5272C">
        <w:rPr>
          <w:rFonts w:asciiTheme="majorBidi" w:hAnsiTheme="majorBidi" w:cstheme="majorBidi"/>
          <w:bCs/>
          <w:i/>
          <w:iCs/>
          <w:sz w:val="24"/>
          <w:szCs w:val="24"/>
        </w:rPr>
        <w:t>(Questionnaire)</w:t>
      </w:r>
    </w:p>
    <w:p w:rsidR="00B171EE" w:rsidRPr="00F5272C" w:rsidRDefault="00B171EE" w:rsidP="00B171EE">
      <w:pPr>
        <w:pStyle w:val="ListParagraph"/>
        <w:spacing w:after="0" w:line="480" w:lineRule="auto"/>
        <w:ind w:left="1276" w:firstLine="567"/>
        <w:jc w:val="both"/>
        <w:rPr>
          <w:rFonts w:asciiTheme="majorBidi" w:hAnsiTheme="majorBidi" w:cstheme="majorBidi"/>
          <w:bCs/>
          <w:sz w:val="24"/>
          <w:szCs w:val="24"/>
        </w:rPr>
      </w:pPr>
      <w:r w:rsidRPr="00F5272C">
        <w:rPr>
          <w:rFonts w:asciiTheme="majorBidi" w:hAnsiTheme="majorBidi" w:cstheme="majorBidi"/>
          <w:bCs/>
          <w:sz w:val="24"/>
          <w:szCs w:val="24"/>
        </w:rPr>
        <w:t>Angket merupakan teknik pengumpulan data utama yang dilakukan dengan cara memberi seperangkat pertanyaan atau pertanyaan tertulis kepada responden untuk dijawab.</w:t>
      </w:r>
      <w:r w:rsidRPr="00F5272C">
        <w:rPr>
          <w:rStyle w:val="FootnoteReference"/>
          <w:rFonts w:asciiTheme="majorBidi" w:hAnsiTheme="majorBidi" w:cstheme="majorBidi"/>
          <w:bCs/>
          <w:sz w:val="24"/>
          <w:szCs w:val="24"/>
        </w:rPr>
        <w:footnoteReference w:id="56"/>
      </w:r>
      <w:r w:rsidRPr="00F5272C">
        <w:rPr>
          <w:rFonts w:asciiTheme="majorBidi" w:hAnsiTheme="majorBidi" w:cstheme="majorBidi"/>
          <w:bCs/>
          <w:sz w:val="24"/>
          <w:szCs w:val="24"/>
        </w:rPr>
        <w:t xml:space="preserve"> Dalam pelaksanaan metode ini, penulis menyebarkan angket kepa</w:t>
      </w:r>
      <w:r>
        <w:rPr>
          <w:rFonts w:asciiTheme="majorBidi" w:hAnsiTheme="majorBidi" w:cstheme="majorBidi"/>
          <w:bCs/>
          <w:sz w:val="24"/>
          <w:szCs w:val="24"/>
        </w:rPr>
        <w:t>da nasabah BMT Dinar Amanu dan m</w:t>
      </w:r>
      <w:r w:rsidRPr="00F5272C">
        <w:rPr>
          <w:rFonts w:asciiTheme="majorBidi" w:hAnsiTheme="majorBidi" w:cstheme="majorBidi"/>
          <w:bCs/>
          <w:sz w:val="24"/>
          <w:szCs w:val="24"/>
        </w:rPr>
        <w:t xml:space="preserve">asyarakat Desa Panjerejo Tulungagung sebagai sampel untuk dijawab, kemudian jawaban </w:t>
      </w:r>
      <w:r w:rsidRPr="00F5272C">
        <w:rPr>
          <w:rFonts w:asciiTheme="majorBidi" w:hAnsiTheme="majorBidi" w:cstheme="majorBidi"/>
          <w:bCs/>
          <w:sz w:val="24"/>
          <w:szCs w:val="24"/>
        </w:rPr>
        <w:lastRenderedPageBreak/>
        <w:t xml:space="preserve">tersebut diberikan kepada penulis untuk diperiksa hasil kelengkapan jawabanya. Lalu angket tersebut akan diukur dengan alat ukur yang disebut </w:t>
      </w:r>
      <w:r w:rsidRPr="00F5272C">
        <w:rPr>
          <w:rFonts w:asciiTheme="majorBidi" w:hAnsiTheme="majorBidi" w:cstheme="majorBidi"/>
          <w:bCs/>
          <w:i/>
          <w:iCs/>
          <w:sz w:val="24"/>
          <w:szCs w:val="24"/>
        </w:rPr>
        <w:t>“Skala Likert”</w:t>
      </w:r>
      <w:r w:rsidRPr="00F5272C">
        <w:rPr>
          <w:rFonts w:asciiTheme="majorBidi" w:hAnsiTheme="majorBidi" w:cstheme="majorBidi"/>
          <w:bCs/>
          <w:sz w:val="24"/>
          <w:szCs w:val="24"/>
        </w:rPr>
        <w:t>.</w:t>
      </w:r>
    </w:p>
    <w:p w:rsidR="00B171EE" w:rsidRPr="00F5272C" w:rsidRDefault="00B171EE" w:rsidP="00CC6D8E">
      <w:pPr>
        <w:pStyle w:val="ListParagraph"/>
        <w:numPr>
          <w:ilvl w:val="0"/>
          <w:numId w:val="44"/>
        </w:numPr>
        <w:spacing w:after="0" w:line="480" w:lineRule="auto"/>
        <w:ind w:left="1276"/>
        <w:jc w:val="both"/>
        <w:rPr>
          <w:rFonts w:asciiTheme="majorBidi" w:hAnsiTheme="majorBidi" w:cstheme="majorBidi"/>
          <w:bCs/>
          <w:sz w:val="24"/>
          <w:szCs w:val="24"/>
        </w:rPr>
      </w:pPr>
      <w:r w:rsidRPr="00F5272C">
        <w:rPr>
          <w:rFonts w:asciiTheme="majorBidi" w:hAnsiTheme="majorBidi" w:cstheme="majorBidi"/>
          <w:bCs/>
          <w:sz w:val="24"/>
          <w:szCs w:val="24"/>
        </w:rPr>
        <w:t>Metode Dokumentasi</w:t>
      </w:r>
    </w:p>
    <w:p w:rsidR="00B171EE" w:rsidRPr="00D85E8D" w:rsidRDefault="00B171EE" w:rsidP="00B171EE">
      <w:pPr>
        <w:pStyle w:val="ListParagraph"/>
        <w:spacing w:after="0" w:line="480" w:lineRule="auto"/>
        <w:ind w:left="1276" w:firstLine="567"/>
        <w:jc w:val="both"/>
        <w:rPr>
          <w:rFonts w:asciiTheme="majorBidi" w:hAnsiTheme="majorBidi" w:cstheme="majorBidi"/>
          <w:bCs/>
          <w:sz w:val="24"/>
          <w:szCs w:val="24"/>
        </w:rPr>
      </w:pPr>
      <w:r>
        <w:rPr>
          <w:rFonts w:asciiTheme="majorBidi" w:hAnsiTheme="majorBidi" w:cstheme="majorBidi"/>
          <w:bCs/>
          <w:sz w:val="24"/>
          <w:szCs w:val="24"/>
        </w:rPr>
        <w:t xml:space="preserve">Metode dokumentasi adalah </w:t>
      </w:r>
      <w:r w:rsidRPr="00F5272C">
        <w:rPr>
          <w:rFonts w:asciiTheme="majorBidi" w:hAnsiTheme="majorBidi" w:cstheme="majorBidi"/>
          <w:bCs/>
          <w:sz w:val="24"/>
          <w:szCs w:val="24"/>
        </w:rPr>
        <w:t>mencari data atau variabel berupa catatan, transkrip, buku-buku, surat ka</w:t>
      </w:r>
      <w:r>
        <w:rPr>
          <w:rFonts w:asciiTheme="majorBidi" w:hAnsiTheme="majorBidi" w:cstheme="majorBidi"/>
          <w:bCs/>
          <w:sz w:val="24"/>
          <w:szCs w:val="24"/>
        </w:rPr>
        <w:t>bar, majalah, prasasti, notulen</w:t>
      </w:r>
      <w:r w:rsidRPr="00F5272C">
        <w:rPr>
          <w:rFonts w:asciiTheme="majorBidi" w:hAnsiTheme="majorBidi" w:cstheme="majorBidi"/>
          <w:bCs/>
          <w:sz w:val="24"/>
          <w:szCs w:val="24"/>
        </w:rPr>
        <w:t>.</w:t>
      </w:r>
      <w:r w:rsidRPr="00F5272C">
        <w:rPr>
          <w:rStyle w:val="FootnoteReference"/>
          <w:rFonts w:asciiTheme="majorBidi" w:hAnsiTheme="majorBidi" w:cstheme="majorBidi"/>
          <w:bCs/>
          <w:sz w:val="24"/>
          <w:szCs w:val="24"/>
        </w:rPr>
        <w:footnoteReference w:id="57"/>
      </w:r>
      <w:r w:rsidRPr="00F5272C">
        <w:rPr>
          <w:rFonts w:asciiTheme="majorBidi" w:hAnsiTheme="majorBidi" w:cstheme="majorBidi"/>
          <w:bCs/>
          <w:sz w:val="24"/>
          <w:szCs w:val="24"/>
        </w:rPr>
        <w:t xml:space="preserve"> Berdasarkan pendapat tersebut bahwa metode dokumentasi adalah metode yang digunakan untuk memperoleh atau untuk mengetahui sesuatu dengan melihat buku-buku arsip atau catatan-catatan yang berhubungan dengan penelitian. Metode dokumentasi ini hanya digunakan peneliti untuk mengetahui data nasabah BMT Dinar Amanu yang akan diteliti. Datanya berupa jumlah nasabah aktif BMT Dinar Amanu Panjerejo Tulungagung. </w:t>
      </w:r>
    </w:p>
    <w:p w:rsidR="00B171EE" w:rsidRPr="00E74F87" w:rsidRDefault="00B171EE" w:rsidP="00CC6D8E">
      <w:pPr>
        <w:pStyle w:val="ListParagraph"/>
        <w:numPr>
          <w:ilvl w:val="0"/>
          <w:numId w:val="43"/>
        </w:numPr>
        <w:spacing w:after="0" w:line="480" w:lineRule="auto"/>
        <w:ind w:left="851"/>
        <w:jc w:val="both"/>
        <w:rPr>
          <w:rFonts w:asciiTheme="majorBidi" w:hAnsiTheme="majorBidi" w:cstheme="majorBidi"/>
          <w:b/>
          <w:sz w:val="24"/>
          <w:szCs w:val="24"/>
        </w:rPr>
      </w:pPr>
      <w:r w:rsidRPr="00E74F87">
        <w:rPr>
          <w:rFonts w:asciiTheme="majorBidi" w:hAnsiTheme="majorBidi" w:cstheme="majorBidi"/>
          <w:b/>
          <w:sz w:val="24"/>
          <w:szCs w:val="24"/>
        </w:rPr>
        <w:t>Instrumen Penelitian</w:t>
      </w:r>
    </w:p>
    <w:p w:rsidR="00B171EE" w:rsidRPr="00D85E8D" w:rsidRDefault="00B171EE" w:rsidP="00B171EE">
      <w:pPr>
        <w:pStyle w:val="ListParagraph"/>
        <w:spacing w:after="0" w:line="480" w:lineRule="auto"/>
        <w:ind w:left="851" w:firstLine="589"/>
        <w:jc w:val="both"/>
        <w:rPr>
          <w:rFonts w:asciiTheme="majorBidi" w:hAnsiTheme="majorBidi" w:cstheme="majorBidi"/>
          <w:bCs/>
          <w:sz w:val="24"/>
          <w:szCs w:val="24"/>
        </w:rPr>
      </w:pPr>
      <w:r w:rsidRPr="00D85E8D">
        <w:rPr>
          <w:rFonts w:asciiTheme="majorBidi" w:hAnsiTheme="majorBidi" w:cstheme="majorBidi"/>
          <w:sz w:val="24"/>
          <w:szCs w:val="24"/>
        </w:rPr>
        <w:t>Instrumen penelitian adalah alat atau fasilitas yang dipergunakan oleh peneliti dalam mengumpulkan data agar pekerjaannya lebih mudah dan hasilnya lebih baik, dalam arti lebih cermat, lengkap, dan sistematis sehingga lebih mudah diolah. Pada penelitian ini, peneliti m</w:t>
      </w:r>
      <w:r>
        <w:rPr>
          <w:rFonts w:asciiTheme="majorBidi" w:hAnsiTheme="majorBidi" w:cstheme="majorBidi"/>
          <w:sz w:val="24"/>
          <w:szCs w:val="24"/>
        </w:rPr>
        <w:t>enggunakan instrumen berupa kue</w:t>
      </w:r>
      <w:r w:rsidRPr="00D85E8D">
        <w:rPr>
          <w:rFonts w:asciiTheme="majorBidi" w:hAnsiTheme="majorBidi" w:cstheme="majorBidi"/>
          <w:sz w:val="24"/>
          <w:szCs w:val="24"/>
        </w:rPr>
        <w:t xml:space="preserve">sioner/angket. </w:t>
      </w:r>
    </w:p>
    <w:p w:rsidR="00B171EE" w:rsidRPr="00D85E8D" w:rsidRDefault="00B171EE" w:rsidP="00B171EE">
      <w:pPr>
        <w:pStyle w:val="ListParagraph"/>
        <w:spacing w:after="0" w:line="480" w:lineRule="auto"/>
        <w:ind w:left="851" w:firstLine="567"/>
        <w:jc w:val="both"/>
        <w:rPr>
          <w:rFonts w:asciiTheme="majorBidi" w:hAnsiTheme="majorBidi" w:cstheme="majorBidi"/>
          <w:sz w:val="24"/>
          <w:szCs w:val="24"/>
        </w:rPr>
      </w:pPr>
      <w:r w:rsidRPr="00D85E8D">
        <w:rPr>
          <w:rFonts w:asciiTheme="majorBidi" w:hAnsiTheme="majorBidi" w:cstheme="majorBidi"/>
          <w:sz w:val="24"/>
          <w:szCs w:val="24"/>
        </w:rPr>
        <w:t xml:space="preserve">Arikunto mendefinisikan Instumen penelitian adalah alat atau fasilitas yang dipergunakan oleh peneliti dalam mengumpulkan data agar </w:t>
      </w:r>
      <w:r w:rsidRPr="00D85E8D">
        <w:rPr>
          <w:rFonts w:asciiTheme="majorBidi" w:hAnsiTheme="majorBidi" w:cstheme="majorBidi"/>
          <w:sz w:val="24"/>
          <w:szCs w:val="24"/>
        </w:rPr>
        <w:lastRenderedPageBreak/>
        <w:t>pekerjaannya lebih mudah dan hasilnya lebih baik, dalam arti lebih cermat, lengkap, dan sistematis sehingga lebih mudah diolah.</w:t>
      </w:r>
      <w:r>
        <w:rPr>
          <w:rStyle w:val="FootnoteReference"/>
          <w:rFonts w:asciiTheme="majorBidi" w:hAnsiTheme="majorBidi" w:cstheme="majorBidi"/>
          <w:sz w:val="24"/>
          <w:szCs w:val="24"/>
        </w:rPr>
        <w:footnoteReference w:id="58"/>
      </w:r>
    </w:p>
    <w:p w:rsidR="00B171EE" w:rsidRPr="00582A17" w:rsidRDefault="00B171EE" w:rsidP="00B171EE">
      <w:pPr>
        <w:pStyle w:val="ListParagraph"/>
        <w:spacing w:after="0" w:line="480" w:lineRule="auto"/>
        <w:ind w:left="851" w:firstLine="567"/>
        <w:jc w:val="both"/>
        <w:rPr>
          <w:rFonts w:asciiTheme="majorBidi" w:hAnsiTheme="majorBidi" w:cstheme="majorBidi"/>
          <w:sz w:val="24"/>
          <w:szCs w:val="24"/>
        </w:rPr>
      </w:pPr>
      <w:r w:rsidRPr="00582A17">
        <w:rPr>
          <w:rFonts w:asciiTheme="majorBidi" w:hAnsiTheme="majorBidi" w:cstheme="majorBidi"/>
          <w:sz w:val="24"/>
          <w:szCs w:val="24"/>
        </w:rPr>
        <w:t>Pada penelitian ini, peneliti m</w:t>
      </w:r>
      <w:r>
        <w:rPr>
          <w:rFonts w:asciiTheme="majorBidi" w:hAnsiTheme="majorBidi" w:cstheme="majorBidi"/>
          <w:sz w:val="24"/>
          <w:szCs w:val="24"/>
        </w:rPr>
        <w:t>enggunakan instrumen berupa kue</w:t>
      </w:r>
      <w:r w:rsidRPr="00582A17">
        <w:rPr>
          <w:rFonts w:asciiTheme="majorBidi" w:hAnsiTheme="majorBidi" w:cstheme="majorBidi"/>
          <w:sz w:val="24"/>
          <w:szCs w:val="24"/>
        </w:rPr>
        <w:t>sio</w:t>
      </w:r>
      <w:r>
        <w:rPr>
          <w:rFonts w:asciiTheme="majorBidi" w:hAnsiTheme="majorBidi" w:cstheme="majorBidi"/>
          <w:sz w:val="24"/>
          <w:szCs w:val="24"/>
        </w:rPr>
        <w:t>ner dengan s</w:t>
      </w:r>
      <w:r w:rsidRPr="00D3488B">
        <w:rPr>
          <w:rFonts w:asciiTheme="majorBidi" w:hAnsiTheme="majorBidi" w:cstheme="majorBidi"/>
          <w:sz w:val="24"/>
          <w:szCs w:val="24"/>
        </w:rPr>
        <w:t>kala</w:t>
      </w:r>
      <w:r w:rsidRPr="00582A17">
        <w:rPr>
          <w:rFonts w:asciiTheme="majorBidi" w:hAnsiTheme="majorBidi" w:cstheme="majorBidi"/>
          <w:sz w:val="24"/>
          <w:szCs w:val="24"/>
        </w:rPr>
        <w:t xml:space="preserve"> </w:t>
      </w:r>
      <w:r w:rsidRPr="00582A17">
        <w:rPr>
          <w:rFonts w:asciiTheme="majorBidi" w:hAnsiTheme="majorBidi" w:cstheme="majorBidi"/>
          <w:i/>
          <w:iCs/>
          <w:sz w:val="24"/>
          <w:szCs w:val="24"/>
        </w:rPr>
        <w:t xml:space="preserve">Likert </w:t>
      </w:r>
      <w:r w:rsidRPr="00582A17">
        <w:rPr>
          <w:rFonts w:asciiTheme="majorBidi" w:hAnsiTheme="majorBidi" w:cstheme="majorBidi"/>
          <w:sz w:val="24"/>
          <w:szCs w:val="24"/>
        </w:rPr>
        <w:t xml:space="preserve">dengan 5 opsi jawaban. Usman &amp; Setiadi berpendapat bahwa </w:t>
      </w:r>
      <w:r>
        <w:rPr>
          <w:rFonts w:asciiTheme="majorBidi" w:hAnsiTheme="majorBidi" w:cstheme="majorBidi"/>
          <w:sz w:val="24"/>
          <w:szCs w:val="24"/>
        </w:rPr>
        <w:t>s</w:t>
      </w:r>
      <w:r w:rsidRPr="00D3488B">
        <w:rPr>
          <w:rFonts w:asciiTheme="majorBidi" w:hAnsiTheme="majorBidi" w:cstheme="majorBidi"/>
          <w:sz w:val="24"/>
          <w:szCs w:val="24"/>
        </w:rPr>
        <w:t>kala</w:t>
      </w:r>
      <w:r w:rsidRPr="00D3488B">
        <w:rPr>
          <w:rFonts w:asciiTheme="majorBidi" w:hAnsiTheme="majorBidi" w:cstheme="majorBidi"/>
          <w:i/>
          <w:iCs/>
          <w:sz w:val="24"/>
          <w:szCs w:val="24"/>
        </w:rPr>
        <w:t xml:space="preserve"> Likert</w:t>
      </w:r>
      <w:r w:rsidRPr="00582A17">
        <w:rPr>
          <w:rFonts w:asciiTheme="majorBidi" w:hAnsiTheme="majorBidi" w:cstheme="majorBidi"/>
          <w:sz w:val="24"/>
          <w:szCs w:val="24"/>
        </w:rPr>
        <w:t xml:space="preserve"> merupakan skala yang paling terkenal dan sering digunakan dalam penelitian karena pembuatannya relatif lebih mudah dan tingkat reliabilitasnya tinggi.</w:t>
      </w:r>
      <w:r w:rsidRPr="00582A17">
        <w:rPr>
          <w:rStyle w:val="FootnoteReference"/>
          <w:rFonts w:asciiTheme="majorBidi" w:hAnsiTheme="majorBidi" w:cstheme="majorBidi"/>
          <w:sz w:val="24"/>
          <w:szCs w:val="24"/>
        </w:rPr>
        <w:footnoteReference w:id="59"/>
      </w:r>
    </w:p>
    <w:p w:rsidR="00B171EE" w:rsidRDefault="00B171EE" w:rsidP="00B171EE">
      <w:pPr>
        <w:pStyle w:val="ListParagraph"/>
        <w:spacing w:after="0" w:line="480" w:lineRule="auto"/>
        <w:ind w:left="851" w:firstLine="567"/>
        <w:jc w:val="both"/>
        <w:rPr>
          <w:rFonts w:asciiTheme="majorBidi" w:hAnsiTheme="majorBidi" w:cstheme="majorBidi"/>
          <w:sz w:val="24"/>
          <w:szCs w:val="24"/>
        </w:rPr>
      </w:pPr>
      <w:r w:rsidRPr="00582A17">
        <w:rPr>
          <w:rFonts w:asciiTheme="majorBidi" w:hAnsiTheme="majorBidi" w:cstheme="majorBidi"/>
          <w:sz w:val="24"/>
          <w:szCs w:val="24"/>
        </w:rPr>
        <w:t xml:space="preserve">Titik tolak dari penyusunan adalah variabel-variabel penelitian yang ditetapkan untuk diteliti. Dari variabel-variabel tersebut diberi definisi operasionalnya, dan selanjutnya ditentukan indikator yang diukur. Dari indikator itu kemudian dijabarkan menjadi butir-butir pertanyaan atau pernyataan. </w:t>
      </w:r>
    </w:p>
    <w:p w:rsidR="00F11B97" w:rsidRPr="0013140E" w:rsidRDefault="00B171EE" w:rsidP="0013140E">
      <w:pPr>
        <w:pStyle w:val="ListParagraph"/>
        <w:spacing w:after="0" w:line="480" w:lineRule="auto"/>
        <w:ind w:left="851" w:firstLine="567"/>
        <w:jc w:val="both"/>
        <w:rPr>
          <w:rFonts w:asciiTheme="majorBidi" w:hAnsiTheme="majorBidi" w:cstheme="majorBidi"/>
          <w:sz w:val="24"/>
          <w:szCs w:val="24"/>
        </w:rPr>
      </w:pPr>
      <w:r w:rsidRPr="00582A17">
        <w:rPr>
          <w:rFonts w:asciiTheme="majorBidi" w:hAnsiTheme="majorBidi" w:cstheme="majorBidi"/>
          <w:sz w:val="24"/>
          <w:szCs w:val="24"/>
        </w:rPr>
        <w:t xml:space="preserve">Untuk mempermudah penyusunan instrument penelitian, maka perlu digunakan </w:t>
      </w:r>
      <w:r w:rsidRPr="00D66657">
        <w:rPr>
          <w:rFonts w:asciiTheme="majorBidi" w:hAnsiTheme="majorBidi" w:cstheme="majorBidi"/>
          <w:sz w:val="24"/>
          <w:szCs w:val="24"/>
        </w:rPr>
        <w:t xml:space="preserve">matrik pengembangan instrumen </w:t>
      </w:r>
      <w:r w:rsidRPr="00582A17">
        <w:rPr>
          <w:rFonts w:asciiTheme="majorBidi" w:hAnsiTheme="majorBidi" w:cstheme="majorBidi"/>
          <w:sz w:val="24"/>
          <w:szCs w:val="24"/>
        </w:rPr>
        <w:t xml:space="preserve">atau </w:t>
      </w:r>
      <w:r w:rsidRPr="00D66657">
        <w:rPr>
          <w:rFonts w:asciiTheme="majorBidi" w:hAnsiTheme="majorBidi" w:cstheme="majorBidi"/>
          <w:sz w:val="24"/>
          <w:szCs w:val="24"/>
        </w:rPr>
        <w:t>kisi-kisi instrumen,</w:t>
      </w:r>
      <w:r>
        <w:rPr>
          <w:rStyle w:val="FootnoteReference"/>
          <w:rFonts w:asciiTheme="majorBidi" w:hAnsiTheme="majorBidi" w:cstheme="majorBidi"/>
          <w:sz w:val="24"/>
          <w:szCs w:val="24"/>
        </w:rPr>
        <w:footnoteReference w:id="60"/>
      </w:r>
      <w:r w:rsidRPr="00582A17">
        <w:rPr>
          <w:rFonts w:asciiTheme="majorBidi" w:hAnsiTheme="majorBidi" w:cstheme="majorBidi"/>
          <w:sz w:val="24"/>
          <w:szCs w:val="24"/>
        </w:rPr>
        <w:t xml:space="preserve">  yaitu sebagai berikut:</w:t>
      </w:r>
    </w:p>
    <w:p w:rsidR="00B171EE" w:rsidRDefault="00B171EE" w:rsidP="00B171EE">
      <w:pPr>
        <w:pStyle w:val="ListParagraph"/>
        <w:spacing w:after="0" w:line="240" w:lineRule="auto"/>
        <w:ind w:left="0"/>
        <w:jc w:val="center"/>
        <w:rPr>
          <w:rFonts w:asciiTheme="majorBidi" w:hAnsiTheme="majorBidi" w:cstheme="majorBidi"/>
          <w:sz w:val="24"/>
          <w:szCs w:val="24"/>
        </w:rPr>
      </w:pPr>
      <w:r>
        <w:rPr>
          <w:rFonts w:asciiTheme="majorBidi" w:hAnsiTheme="majorBidi" w:cstheme="majorBidi"/>
          <w:sz w:val="24"/>
          <w:szCs w:val="24"/>
        </w:rPr>
        <w:t>Tabel 3.1</w:t>
      </w:r>
    </w:p>
    <w:p w:rsidR="00B171EE" w:rsidRDefault="00B171EE" w:rsidP="00B171EE">
      <w:pPr>
        <w:pStyle w:val="ListParagraph"/>
        <w:spacing w:after="0" w:line="240" w:lineRule="auto"/>
        <w:ind w:left="0"/>
        <w:jc w:val="center"/>
        <w:rPr>
          <w:rFonts w:asciiTheme="majorBidi" w:hAnsiTheme="majorBidi" w:cstheme="majorBidi"/>
          <w:sz w:val="24"/>
          <w:szCs w:val="24"/>
        </w:rPr>
      </w:pPr>
      <w:r>
        <w:rPr>
          <w:rFonts w:asciiTheme="majorBidi" w:hAnsiTheme="majorBidi" w:cstheme="majorBidi"/>
          <w:sz w:val="24"/>
          <w:szCs w:val="24"/>
        </w:rPr>
        <w:t>Kisi-kisi Instrumen</w:t>
      </w:r>
    </w:p>
    <w:p w:rsidR="00B171EE" w:rsidRPr="00582A17" w:rsidRDefault="00B171EE" w:rsidP="00B171EE">
      <w:pPr>
        <w:pStyle w:val="ListParagraph"/>
        <w:spacing w:after="0" w:line="240" w:lineRule="auto"/>
        <w:ind w:left="0"/>
        <w:jc w:val="center"/>
        <w:rPr>
          <w:rFonts w:asciiTheme="majorBidi" w:hAnsiTheme="majorBidi" w:cstheme="majorBidi"/>
          <w:sz w:val="24"/>
          <w:szCs w:val="24"/>
        </w:rPr>
      </w:pPr>
    </w:p>
    <w:tbl>
      <w:tblPr>
        <w:tblStyle w:val="TableGrid"/>
        <w:tblW w:w="0" w:type="auto"/>
        <w:tblInd w:w="108" w:type="dxa"/>
        <w:tblLayout w:type="fixed"/>
        <w:tblLook w:val="04A0"/>
      </w:tblPr>
      <w:tblGrid>
        <w:gridCol w:w="567"/>
        <w:gridCol w:w="1276"/>
        <w:gridCol w:w="1559"/>
        <w:gridCol w:w="3261"/>
        <w:gridCol w:w="1275"/>
      </w:tblGrid>
      <w:tr w:rsidR="00B171EE" w:rsidRPr="00240705" w:rsidTr="00B171EE">
        <w:tc>
          <w:tcPr>
            <w:tcW w:w="567" w:type="dxa"/>
            <w:vAlign w:val="center"/>
          </w:tcPr>
          <w:p w:rsidR="00B171EE" w:rsidRPr="00240705" w:rsidRDefault="00B171EE" w:rsidP="00B171EE">
            <w:pPr>
              <w:pStyle w:val="ListParagraph"/>
              <w:ind w:left="0"/>
              <w:jc w:val="center"/>
              <w:rPr>
                <w:rFonts w:asciiTheme="majorBidi" w:hAnsiTheme="majorBidi" w:cstheme="majorBidi"/>
              </w:rPr>
            </w:pPr>
            <w:r w:rsidRPr="00240705">
              <w:rPr>
                <w:rFonts w:asciiTheme="majorBidi" w:hAnsiTheme="majorBidi" w:cstheme="majorBidi"/>
              </w:rPr>
              <w:t>No</w:t>
            </w:r>
          </w:p>
        </w:tc>
        <w:tc>
          <w:tcPr>
            <w:tcW w:w="1276" w:type="dxa"/>
            <w:vAlign w:val="center"/>
          </w:tcPr>
          <w:p w:rsidR="00B171EE" w:rsidRPr="00240705" w:rsidRDefault="00B171EE" w:rsidP="00B171EE">
            <w:pPr>
              <w:pStyle w:val="ListParagraph"/>
              <w:ind w:left="0"/>
              <w:jc w:val="center"/>
              <w:rPr>
                <w:rFonts w:asciiTheme="majorBidi" w:hAnsiTheme="majorBidi" w:cstheme="majorBidi"/>
              </w:rPr>
            </w:pPr>
            <w:r w:rsidRPr="00240705">
              <w:rPr>
                <w:rFonts w:asciiTheme="majorBidi" w:hAnsiTheme="majorBidi" w:cstheme="majorBidi"/>
              </w:rPr>
              <w:t>Variabel</w:t>
            </w: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sidRPr="00240705">
              <w:rPr>
                <w:rFonts w:asciiTheme="majorBidi" w:hAnsiTheme="majorBidi" w:cstheme="majorBidi"/>
              </w:rPr>
              <w:t>Indikator</w:t>
            </w:r>
          </w:p>
        </w:tc>
        <w:tc>
          <w:tcPr>
            <w:tcW w:w="3261" w:type="dxa"/>
            <w:vAlign w:val="center"/>
          </w:tcPr>
          <w:p w:rsidR="00F11B97" w:rsidRDefault="00B171EE" w:rsidP="00B171EE">
            <w:pPr>
              <w:pStyle w:val="ListParagraph"/>
              <w:ind w:left="0"/>
              <w:jc w:val="center"/>
              <w:rPr>
                <w:rFonts w:asciiTheme="majorBidi" w:hAnsiTheme="majorBidi" w:cstheme="majorBidi"/>
              </w:rPr>
            </w:pPr>
            <w:r w:rsidRPr="00240705">
              <w:rPr>
                <w:rFonts w:asciiTheme="majorBidi" w:hAnsiTheme="majorBidi" w:cstheme="majorBidi"/>
              </w:rPr>
              <w:t>Item</w:t>
            </w:r>
          </w:p>
          <w:p w:rsidR="00B171EE" w:rsidRPr="00240705" w:rsidRDefault="00B171EE" w:rsidP="00B171EE">
            <w:pPr>
              <w:pStyle w:val="ListParagraph"/>
              <w:ind w:left="0"/>
              <w:jc w:val="center"/>
              <w:rPr>
                <w:rFonts w:asciiTheme="majorBidi" w:hAnsiTheme="majorBidi" w:cstheme="majorBidi"/>
              </w:rPr>
            </w:pPr>
            <w:r w:rsidRPr="00240705">
              <w:rPr>
                <w:rFonts w:asciiTheme="majorBidi" w:hAnsiTheme="majorBidi" w:cstheme="majorBidi"/>
              </w:rPr>
              <w:t xml:space="preserve"> Pertanyaan</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sidRPr="00240705">
              <w:rPr>
                <w:rFonts w:asciiTheme="majorBidi" w:hAnsiTheme="majorBidi" w:cstheme="majorBidi"/>
              </w:rPr>
              <w:t>No. Item</w:t>
            </w:r>
          </w:p>
        </w:tc>
      </w:tr>
      <w:tr w:rsidR="00B171EE" w:rsidRPr="00240705" w:rsidTr="00B171EE">
        <w:tc>
          <w:tcPr>
            <w:tcW w:w="567" w:type="dxa"/>
            <w:vMerge w:val="restart"/>
            <w:vAlign w:val="center"/>
          </w:tcPr>
          <w:p w:rsidR="00B171EE" w:rsidRPr="00240705" w:rsidRDefault="00B171EE" w:rsidP="00B171EE">
            <w:pPr>
              <w:pStyle w:val="ListParagraph"/>
              <w:ind w:left="0"/>
              <w:jc w:val="center"/>
              <w:rPr>
                <w:rFonts w:asciiTheme="majorBidi" w:hAnsiTheme="majorBidi" w:cstheme="majorBidi"/>
              </w:rPr>
            </w:pPr>
            <w:r w:rsidRPr="00240705">
              <w:rPr>
                <w:rFonts w:asciiTheme="majorBidi" w:hAnsiTheme="majorBidi" w:cstheme="majorBidi"/>
              </w:rPr>
              <w:t>1.</w:t>
            </w:r>
          </w:p>
        </w:tc>
        <w:tc>
          <w:tcPr>
            <w:tcW w:w="1276" w:type="dxa"/>
            <w:vMerge w:val="restart"/>
            <w:vAlign w:val="center"/>
          </w:tcPr>
          <w:p w:rsidR="00B171EE" w:rsidRPr="00240705" w:rsidRDefault="00B171EE" w:rsidP="00B171EE">
            <w:pPr>
              <w:pStyle w:val="ListParagraph"/>
              <w:ind w:left="0"/>
              <w:jc w:val="center"/>
              <w:rPr>
                <w:rFonts w:asciiTheme="majorBidi" w:hAnsiTheme="majorBidi" w:cstheme="majorBidi"/>
              </w:rPr>
            </w:pPr>
            <w:r w:rsidRPr="00240705">
              <w:rPr>
                <w:rFonts w:asciiTheme="majorBidi" w:hAnsiTheme="majorBidi" w:cstheme="majorBidi"/>
              </w:rPr>
              <w:t>Faktor Budaya (X</w:t>
            </w:r>
            <w:r w:rsidRPr="00240705">
              <w:rPr>
                <w:rFonts w:asciiTheme="majorBidi" w:hAnsiTheme="majorBidi" w:cstheme="majorBidi"/>
                <w:vertAlign w:val="subscript"/>
              </w:rPr>
              <w:t>1</w:t>
            </w:r>
            <w:r w:rsidRPr="00240705">
              <w:rPr>
                <w:rFonts w:asciiTheme="majorBidi" w:hAnsiTheme="majorBidi" w:cstheme="majorBidi"/>
              </w:rPr>
              <w:t>)</w:t>
            </w: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Agama</w:t>
            </w:r>
          </w:p>
        </w:tc>
        <w:tc>
          <w:tcPr>
            <w:tcW w:w="3261" w:type="dxa"/>
            <w:vAlign w:val="center"/>
          </w:tcPr>
          <w:p w:rsidR="0013140E" w:rsidRPr="0013140E" w:rsidRDefault="0013140E" w:rsidP="00CC6D8E">
            <w:pPr>
              <w:pStyle w:val="ListParagraph"/>
              <w:numPr>
                <w:ilvl w:val="0"/>
                <w:numId w:val="47"/>
              </w:numPr>
              <w:spacing w:after="0"/>
              <w:ind w:left="255"/>
              <w:rPr>
                <w:rFonts w:asciiTheme="majorBidi" w:hAnsiTheme="majorBidi" w:cstheme="majorBidi"/>
              </w:rPr>
            </w:pPr>
            <w:r w:rsidRPr="0013140E">
              <w:rPr>
                <w:rFonts w:asciiTheme="majorBidi" w:hAnsiTheme="majorBidi" w:cstheme="majorBidi"/>
              </w:rPr>
              <w:t>Anda sebagai nasabah memilih BMT Dinar Amanu karena kepercayaan agama</w:t>
            </w:r>
          </w:p>
          <w:p w:rsidR="00B171EE" w:rsidRPr="00240705" w:rsidRDefault="0013140E" w:rsidP="00CC6D8E">
            <w:pPr>
              <w:pStyle w:val="ListParagraph"/>
              <w:numPr>
                <w:ilvl w:val="0"/>
                <w:numId w:val="47"/>
              </w:numPr>
              <w:spacing w:after="0"/>
              <w:ind w:left="255"/>
              <w:rPr>
                <w:rFonts w:asciiTheme="majorBidi" w:hAnsiTheme="majorBidi" w:cstheme="majorBidi"/>
              </w:rPr>
            </w:pPr>
            <w:r w:rsidRPr="0013140E">
              <w:rPr>
                <w:rFonts w:asciiTheme="majorBidi" w:hAnsiTheme="majorBidi" w:cstheme="majorBidi"/>
              </w:rPr>
              <w:t>Anda sebagai nasabah memilih BMT Dinar Amanu karena termasuk kegiatan ibadah</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1, 2</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Kebiasaan</w:t>
            </w:r>
          </w:p>
        </w:tc>
        <w:tc>
          <w:tcPr>
            <w:tcW w:w="3261" w:type="dxa"/>
          </w:tcPr>
          <w:p w:rsidR="0013140E" w:rsidRPr="0013140E" w:rsidRDefault="0013140E" w:rsidP="00CC6D8E">
            <w:pPr>
              <w:pStyle w:val="ListParagraph"/>
              <w:numPr>
                <w:ilvl w:val="0"/>
                <w:numId w:val="48"/>
              </w:numPr>
              <w:spacing w:after="0"/>
              <w:ind w:left="255"/>
              <w:rPr>
                <w:rFonts w:asciiTheme="majorBidi" w:hAnsiTheme="majorBidi" w:cstheme="majorBidi"/>
              </w:rPr>
            </w:pPr>
            <w:r w:rsidRPr="0013140E">
              <w:rPr>
                <w:rFonts w:asciiTheme="majorBidi" w:hAnsiTheme="majorBidi" w:cstheme="majorBidi"/>
              </w:rPr>
              <w:t>Anda sebagai nasabah memilih BMT Dinar Amanu karena telah menjadi nasabah sebelumnya</w:t>
            </w:r>
            <w:r w:rsidRPr="0013140E">
              <w:rPr>
                <w:rFonts w:asciiTheme="majorBidi" w:hAnsiTheme="majorBidi" w:cstheme="majorBidi"/>
                <w:color w:val="000000"/>
              </w:rPr>
              <w:t xml:space="preserve"> </w:t>
            </w:r>
          </w:p>
          <w:p w:rsidR="00B171EE" w:rsidRPr="00240705" w:rsidRDefault="0013140E" w:rsidP="00CC6D8E">
            <w:pPr>
              <w:pStyle w:val="ListParagraph"/>
              <w:numPr>
                <w:ilvl w:val="0"/>
                <w:numId w:val="48"/>
              </w:numPr>
              <w:spacing w:after="0"/>
              <w:ind w:left="255"/>
              <w:rPr>
                <w:rFonts w:asciiTheme="majorBidi" w:hAnsiTheme="majorBidi" w:cstheme="majorBidi"/>
              </w:rPr>
            </w:pPr>
            <w:r w:rsidRPr="0013140E">
              <w:rPr>
                <w:rFonts w:asciiTheme="majorBidi" w:hAnsiTheme="majorBidi" w:cstheme="majorBidi"/>
              </w:rPr>
              <w:t>Anda sebagai nasabah memilih BMT Dinar Amanu karena sering bekerjasama dengan Lembaga Keuangan Syariah</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3, 4</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Pengetahuan</w:t>
            </w:r>
          </w:p>
        </w:tc>
        <w:tc>
          <w:tcPr>
            <w:tcW w:w="3261" w:type="dxa"/>
          </w:tcPr>
          <w:p w:rsidR="0013140E" w:rsidRPr="0013140E" w:rsidRDefault="0013140E" w:rsidP="00CC6D8E">
            <w:pPr>
              <w:pStyle w:val="ListParagraph"/>
              <w:numPr>
                <w:ilvl w:val="0"/>
                <w:numId w:val="49"/>
              </w:numPr>
              <w:spacing w:after="0"/>
              <w:ind w:left="255"/>
              <w:rPr>
                <w:rFonts w:asciiTheme="majorBidi" w:hAnsiTheme="majorBidi" w:cstheme="majorBidi"/>
              </w:rPr>
            </w:pPr>
            <w:r w:rsidRPr="0013140E">
              <w:rPr>
                <w:rFonts w:asciiTheme="majorBidi" w:hAnsiTheme="majorBidi" w:cstheme="majorBidi"/>
              </w:rPr>
              <w:t>Anda sebagai nasabah memilih BMT Dinar Amanu karena mengetahui sistem operasionalnya</w:t>
            </w:r>
            <w:r w:rsidRPr="0013140E">
              <w:rPr>
                <w:rFonts w:asciiTheme="majorBidi" w:hAnsiTheme="majorBidi" w:cstheme="majorBidi"/>
                <w:color w:val="000000"/>
              </w:rPr>
              <w:t xml:space="preserve"> </w:t>
            </w:r>
          </w:p>
          <w:p w:rsidR="00B171EE" w:rsidRPr="00240705" w:rsidRDefault="0013140E" w:rsidP="00CC6D8E">
            <w:pPr>
              <w:pStyle w:val="ListParagraph"/>
              <w:numPr>
                <w:ilvl w:val="0"/>
                <w:numId w:val="49"/>
              </w:numPr>
              <w:spacing w:after="0"/>
              <w:ind w:left="255"/>
              <w:rPr>
                <w:rFonts w:asciiTheme="majorBidi" w:hAnsiTheme="majorBidi" w:cstheme="majorBidi"/>
              </w:rPr>
            </w:pPr>
            <w:r w:rsidRPr="0013140E">
              <w:rPr>
                <w:rFonts w:asciiTheme="majorBidi" w:hAnsiTheme="majorBidi" w:cstheme="majorBidi"/>
              </w:rPr>
              <w:t>Anda sebagai nasabah memilih BMT Dinar Amanu karena tidak mengetahui adanya Lembaga Keuangan yang lain</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5, 6</w:t>
            </w:r>
          </w:p>
        </w:tc>
      </w:tr>
      <w:tr w:rsidR="00B171EE" w:rsidRPr="00240705" w:rsidTr="00B171EE">
        <w:tc>
          <w:tcPr>
            <w:tcW w:w="567" w:type="dxa"/>
            <w:vMerge w:val="restart"/>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2.</w:t>
            </w:r>
          </w:p>
        </w:tc>
        <w:tc>
          <w:tcPr>
            <w:tcW w:w="1276" w:type="dxa"/>
            <w:vMerge w:val="restart"/>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Faktor Persepsi (X</w:t>
            </w:r>
            <w:r>
              <w:rPr>
                <w:rFonts w:asciiTheme="majorBidi" w:hAnsiTheme="majorBidi" w:cstheme="majorBidi"/>
                <w:vertAlign w:val="subscript"/>
              </w:rPr>
              <w:t>2</w:t>
            </w:r>
            <w:r>
              <w:rPr>
                <w:rFonts w:asciiTheme="majorBidi" w:hAnsiTheme="majorBidi" w:cstheme="majorBidi"/>
              </w:rPr>
              <w:t>)</w:t>
            </w: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Penerimaan</w:t>
            </w:r>
          </w:p>
        </w:tc>
        <w:tc>
          <w:tcPr>
            <w:tcW w:w="3261" w:type="dxa"/>
          </w:tcPr>
          <w:p w:rsidR="0013140E" w:rsidRPr="0013140E" w:rsidRDefault="0013140E" w:rsidP="00CC6D8E">
            <w:pPr>
              <w:pStyle w:val="ListParagraph"/>
              <w:numPr>
                <w:ilvl w:val="0"/>
                <w:numId w:val="50"/>
              </w:numPr>
              <w:spacing w:after="0"/>
              <w:ind w:left="256"/>
              <w:rPr>
                <w:rFonts w:asciiTheme="majorBidi" w:hAnsiTheme="majorBidi" w:cstheme="majorBidi"/>
              </w:rPr>
            </w:pPr>
            <w:r w:rsidRPr="0013140E">
              <w:rPr>
                <w:rFonts w:asciiTheme="majorBidi" w:hAnsiTheme="majorBidi" w:cstheme="majorBidi"/>
              </w:rPr>
              <w:t>Anda sebagai nasabah memandang kehadiran BMT Dinar Amanu telah diterima oleh masyarakat</w:t>
            </w:r>
            <w:r w:rsidRPr="0013140E">
              <w:rPr>
                <w:rFonts w:asciiTheme="majorBidi" w:hAnsiTheme="majorBidi" w:cstheme="majorBidi"/>
                <w:color w:val="000000"/>
              </w:rPr>
              <w:t xml:space="preserve"> </w:t>
            </w:r>
          </w:p>
          <w:p w:rsidR="00B171EE" w:rsidRPr="00240705" w:rsidRDefault="0013140E" w:rsidP="00CC6D8E">
            <w:pPr>
              <w:pStyle w:val="ListParagraph"/>
              <w:numPr>
                <w:ilvl w:val="0"/>
                <w:numId w:val="50"/>
              </w:numPr>
              <w:spacing w:after="0"/>
              <w:ind w:left="256"/>
              <w:rPr>
                <w:rFonts w:asciiTheme="majorBidi" w:hAnsiTheme="majorBidi" w:cstheme="majorBidi"/>
              </w:rPr>
            </w:pPr>
            <w:r w:rsidRPr="0013140E">
              <w:rPr>
                <w:rFonts w:asciiTheme="majorBidi" w:hAnsiTheme="majorBidi" w:cstheme="majorBidi"/>
              </w:rPr>
              <w:t>Anda sebagai nasabah memandang kehadiran BMT Dinar Amanu membantu masyarakat</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7, 8</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Pemahaman</w:t>
            </w:r>
          </w:p>
        </w:tc>
        <w:tc>
          <w:tcPr>
            <w:tcW w:w="3261" w:type="dxa"/>
          </w:tcPr>
          <w:p w:rsidR="0013140E" w:rsidRPr="0013140E" w:rsidRDefault="0013140E" w:rsidP="00CC6D8E">
            <w:pPr>
              <w:pStyle w:val="ListParagraph"/>
              <w:numPr>
                <w:ilvl w:val="0"/>
                <w:numId w:val="51"/>
              </w:numPr>
              <w:spacing w:after="0"/>
              <w:ind w:left="256"/>
              <w:rPr>
                <w:rFonts w:asciiTheme="majorBidi" w:hAnsiTheme="majorBidi" w:cstheme="majorBidi"/>
              </w:rPr>
            </w:pPr>
            <w:r w:rsidRPr="0013140E">
              <w:rPr>
                <w:rFonts w:asciiTheme="majorBidi" w:hAnsiTheme="majorBidi" w:cstheme="majorBidi"/>
              </w:rPr>
              <w:t>Anda sebagai nasabah memilih BMT Dinar Amanu karena menerapkan prinsip syariat islam</w:t>
            </w:r>
            <w:r w:rsidRPr="0013140E">
              <w:rPr>
                <w:rFonts w:asciiTheme="majorBidi" w:hAnsiTheme="majorBidi" w:cstheme="majorBidi"/>
                <w:color w:val="000000"/>
              </w:rPr>
              <w:t xml:space="preserve"> </w:t>
            </w:r>
          </w:p>
          <w:p w:rsidR="00B171EE" w:rsidRPr="00240705" w:rsidRDefault="0013140E" w:rsidP="00CC6D8E">
            <w:pPr>
              <w:pStyle w:val="ListParagraph"/>
              <w:numPr>
                <w:ilvl w:val="0"/>
                <w:numId w:val="51"/>
              </w:numPr>
              <w:spacing w:after="0"/>
              <w:ind w:left="256"/>
              <w:rPr>
                <w:rFonts w:asciiTheme="majorBidi" w:hAnsiTheme="majorBidi" w:cstheme="majorBidi"/>
              </w:rPr>
            </w:pPr>
            <w:r w:rsidRPr="0013140E">
              <w:rPr>
                <w:rFonts w:asciiTheme="majorBidi" w:hAnsiTheme="majorBidi" w:cstheme="majorBidi"/>
              </w:rPr>
              <w:t>Anda sebagai nasabah memilih BMT Dinar Amanu karena produknya terhindar dari riba</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9, 10</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Penilaian</w:t>
            </w:r>
          </w:p>
        </w:tc>
        <w:tc>
          <w:tcPr>
            <w:tcW w:w="3261" w:type="dxa"/>
          </w:tcPr>
          <w:p w:rsidR="0013140E" w:rsidRPr="0013140E" w:rsidRDefault="0013140E" w:rsidP="00CC6D8E">
            <w:pPr>
              <w:pStyle w:val="ListParagraph"/>
              <w:numPr>
                <w:ilvl w:val="0"/>
                <w:numId w:val="52"/>
              </w:numPr>
              <w:spacing w:after="0"/>
              <w:ind w:left="256"/>
              <w:rPr>
                <w:rFonts w:asciiTheme="majorBidi" w:hAnsiTheme="majorBidi" w:cstheme="majorBidi"/>
              </w:rPr>
            </w:pPr>
            <w:r w:rsidRPr="0013140E">
              <w:rPr>
                <w:rFonts w:asciiTheme="majorBidi" w:hAnsiTheme="majorBidi" w:cstheme="majorBidi"/>
              </w:rPr>
              <w:t>Anda sebagai nasabah memandang nama BMT Dinar Amanu dikenal baik di masyarakat</w:t>
            </w:r>
            <w:r w:rsidRPr="0013140E">
              <w:rPr>
                <w:rFonts w:asciiTheme="majorBidi" w:hAnsiTheme="majorBidi" w:cstheme="majorBidi"/>
                <w:color w:val="000000"/>
              </w:rPr>
              <w:t xml:space="preserve"> </w:t>
            </w:r>
          </w:p>
          <w:p w:rsidR="00B171EE" w:rsidRPr="00240705" w:rsidRDefault="0013140E" w:rsidP="00CC6D8E">
            <w:pPr>
              <w:pStyle w:val="ListParagraph"/>
              <w:numPr>
                <w:ilvl w:val="0"/>
                <w:numId w:val="52"/>
              </w:numPr>
              <w:spacing w:after="0"/>
              <w:ind w:left="256"/>
              <w:rPr>
                <w:rFonts w:asciiTheme="majorBidi" w:hAnsiTheme="majorBidi" w:cstheme="majorBidi"/>
              </w:rPr>
            </w:pPr>
            <w:r w:rsidRPr="0013140E">
              <w:rPr>
                <w:rFonts w:asciiTheme="majorBidi" w:hAnsiTheme="majorBidi" w:cstheme="majorBidi"/>
              </w:rPr>
              <w:t>Anda sebagai nasabah memandang BMT Dinar Amanu membantu pengusaha kecil</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11, 12</w:t>
            </w:r>
          </w:p>
        </w:tc>
      </w:tr>
      <w:tr w:rsidR="00B171EE" w:rsidRPr="00240705" w:rsidTr="00B171EE">
        <w:tc>
          <w:tcPr>
            <w:tcW w:w="567" w:type="dxa"/>
            <w:vMerge w:val="restart"/>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3.</w:t>
            </w:r>
          </w:p>
        </w:tc>
        <w:tc>
          <w:tcPr>
            <w:tcW w:w="1276" w:type="dxa"/>
            <w:vMerge w:val="restart"/>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Keputusan (Y)</w:t>
            </w: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Kinerja Karyawan</w:t>
            </w:r>
          </w:p>
        </w:tc>
        <w:tc>
          <w:tcPr>
            <w:tcW w:w="3261" w:type="dxa"/>
          </w:tcPr>
          <w:p w:rsidR="0013140E" w:rsidRPr="0013140E" w:rsidRDefault="0013140E" w:rsidP="00CC6D8E">
            <w:pPr>
              <w:pStyle w:val="ListParagraph"/>
              <w:numPr>
                <w:ilvl w:val="0"/>
                <w:numId w:val="53"/>
              </w:numPr>
              <w:spacing w:after="0"/>
              <w:ind w:left="255"/>
              <w:rPr>
                <w:rFonts w:asciiTheme="majorBidi" w:hAnsiTheme="majorBidi" w:cstheme="majorBidi"/>
              </w:rPr>
            </w:pPr>
            <w:r w:rsidRPr="0013140E">
              <w:rPr>
                <w:rFonts w:asciiTheme="majorBidi" w:hAnsiTheme="majorBidi" w:cstheme="majorBidi"/>
              </w:rPr>
              <w:t>Anda sebagai nasabah memandang pelayanan BMT Dinar Amanu baik</w:t>
            </w:r>
            <w:r w:rsidRPr="0013140E">
              <w:rPr>
                <w:rFonts w:asciiTheme="majorBidi" w:hAnsiTheme="majorBidi" w:cstheme="majorBidi"/>
                <w:color w:val="000000"/>
                <w:sz w:val="24"/>
                <w:szCs w:val="24"/>
              </w:rPr>
              <w:t xml:space="preserve"> </w:t>
            </w:r>
          </w:p>
          <w:p w:rsidR="0013140E" w:rsidRPr="0013140E" w:rsidRDefault="0013140E" w:rsidP="00CC6D8E">
            <w:pPr>
              <w:pStyle w:val="ListParagraph"/>
              <w:numPr>
                <w:ilvl w:val="0"/>
                <w:numId w:val="53"/>
              </w:numPr>
              <w:spacing w:after="0"/>
              <w:ind w:left="255"/>
              <w:rPr>
                <w:rFonts w:asciiTheme="majorBidi" w:hAnsiTheme="majorBidi" w:cstheme="majorBidi"/>
              </w:rPr>
            </w:pPr>
            <w:r w:rsidRPr="0013140E">
              <w:rPr>
                <w:rFonts w:asciiTheme="majorBidi" w:hAnsiTheme="majorBidi" w:cstheme="majorBidi"/>
              </w:rPr>
              <w:t xml:space="preserve">Anda sebagai nasabah </w:t>
            </w:r>
            <w:r w:rsidRPr="0013140E">
              <w:rPr>
                <w:rFonts w:asciiTheme="majorBidi" w:hAnsiTheme="majorBidi" w:cstheme="majorBidi"/>
              </w:rPr>
              <w:lastRenderedPageBreak/>
              <w:t>memandang BMT Dinar Amanu dekat dengan nasabah</w:t>
            </w:r>
            <w:r w:rsidRPr="0013140E">
              <w:rPr>
                <w:rFonts w:asciiTheme="majorBidi" w:hAnsiTheme="majorBidi" w:cstheme="majorBidi"/>
                <w:color w:val="000000"/>
                <w:sz w:val="24"/>
                <w:szCs w:val="24"/>
              </w:rPr>
              <w:t xml:space="preserve"> </w:t>
            </w:r>
          </w:p>
          <w:p w:rsidR="00B171EE" w:rsidRPr="00877314" w:rsidRDefault="0013140E" w:rsidP="00CC6D8E">
            <w:pPr>
              <w:pStyle w:val="ListParagraph"/>
              <w:numPr>
                <w:ilvl w:val="0"/>
                <w:numId w:val="53"/>
              </w:numPr>
              <w:spacing w:after="0"/>
              <w:ind w:left="255"/>
              <w:rPr>
                <w:rFonts w:asciiTheme="majorBidi" w:hAnsiTheme="majorBidi" w:cstheme="majorBidi"/>
              </w:rPr>
            </w:pPr>
            <w:r w:rsidRPr="0013140E">
              <w:rPr>
                <w:rFonts w:asciiTheme="majorBidi" w:hAnsiTheme="majorBidi" w:cstheme="majorBidi"/>
              </w:rPr>
              <w:t>Anda sebagai nasabah memandang BMT Dinar Amanu memiliki kualitas pelayanan yang baik</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lastRenderedPageBreak/>
              <w:t>13, 14, 15</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Produk</w:t>
            </w:r>
          </w:p>
        </w:tc>
        <w:tc>
          <w:tcPr>
            <w:tcW w:w="3261" w:type="dxa"/>
          </w:tcPr>
          <w:p w:rsidR="00491BE2" w:rsidRPr="00491BE2" w:rsidRDefault="00491BE2" w:rsidP="00CC6D8E">
            <w:pPr>
              <w:pStyle w:val="ListParagraph"/>
              <w:numPr>
                <w:ilvl w:val="0"/>
                <w:numId w:val="55"/>
              </w:numPr>
              <w:spacing w:after="0"/>
              <w:ind w:left="255"/>
              <w:rPr>
                <w:rFonts w:asciiTheme="majorBidi" w:hAnsiTheme="majorBidi" w:cstheme="majorBidi"/>
              </w:rPr>
            </w:pPr>
            <w:r w:rsidRPr="00491BE2">
              <w:rPr>
                <w:rFonts w:asciiTheme="majorBidi" w:hAnsiTheme="majorBidi" w:cstheme="majorBidi"/>
              </w:rPr>
              <w:t>Anda sebagai nasabah menilai BMT Dinar Amanu Memiliki keragaman produk</w:t>
            </w:r>
          </w:p>
          <w:p w:rsidR="00B171EE" w:rsidRPr="00491BE2" w:rsidRDefault="00491BE2" w:rsidP="00CC6D8E">
            <w:pPr>
              <w:pStyle w:val="ListParagraph"/>
              <w:numPr>
                <w:ilvl w:val="0"/>
                <w:numId w:val="55"/>
              </w:numPr>
              <w:spacing w:after="0"/>
              <w:ind w:left="255"/>
              <w:rPr>
                <w:rFonts w:asciiTheme="majorBidi" w:hAnsiTheme="majorBidi" w:cstheme="majorBidi"/>
              </w:rPr>
            </w:pPr>
            <w:r w:rsidRPr="00491BE2">
              <w:rPr>
                <w:rFonts w:asciiTheme="majorBidi" w:hAnsiTheme="majorBidi" w:cstheme="majorBidi"/>
              </w:rPr>
              <w:t xml:space="preserve">Anda Puas dengan produk yang ditawarkan BMT Dinar Amanu </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16, 17</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Pertimbangan</w:t>
            </w:r>
          </w:p>
        </w:tc>
        <w:tc>
          <w:tcPr>
            <w:tcW w:w="3261" w:type="dxa"/>
          </w:tcPr>
          <w:p w:rsidR="00491BE2" w:rsidRPr="00491BE2" w:rsidRDefault="00491BE2" w:rsidP="00CC6D8E">
            <w:pPr>
              <w:pStyle w:val="ListParagraph"/>
              <w:numPr>
                <w:ilvl w:val="0"/>
                <w:numId w:val="56"/>
              </w:numPr>
              <w:spacing w:after="0"/>
              <w:ind w:left="255"/>
              <w:rPr>
                <w:rFonts w:asciiTheme="majorBidi" w:hAnsiTheme="majorBidi" w:cstheme="majorBidi"/>
              </w:rPr>
            </w:pPr>
            <w:r w:rsidRPr="00491BE2">
              <w:rPr>
                <w:rFonts w:asciiTheme="majorBidi" w:hAnsiTheme="majorBidi" w:cstheme="majorBidi"/>
              </w:rPr>
              <w:t>Anda sebagai nasabah memilih BMT Dinar Amanu karena menggunakan sistem bagi hasil</w:t>
            </w:r>
          </w:p>
          <w:p w:rsidR="00B171EE" w:rsidRPr="00491BE2" w:rsidRDefault="00491BE2" w:rsidP="00CC6D8E">
            <w:pPr>
              <w:pStyle w:val="ListParagraph"/>
              <w:numPr>
                <w:ilvl w:val="0"/>
                <w:numId w:val="56"/>
              </w:numPr>
              <w:spacing w:after="0"/>
              <w:ind w:left="255"/>
              <w:rPr>
                <w:rFonts w:asciiTheme="majorBidi" w:hAnsiTheme="majorBidi" w:cstheme="majorBidi"/>
              </w:rPr>
            </w:pPr>
            <w:r w:rsidRPr="00491BE2">
              <w:rPr>
                <w:rFonts w:asciiTheme="majorBidi" w:hAnsiTheme="majorBidi" w:cstheme="majorBidi"/>
              </w:rPr>
              <w:t>Anda sebagai nasabah memilih BMT Dinar Amanu karena ingin menggunakan transaksi yang halal</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18, 19</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Informasi</w:t>
            </w:r>
          </w:p>
        </w:tc>
        <w:tc>
          <w:tcPr>
            <w:tcW w:w="3261" w:type="dxa"/>
          </w:tcPr>
          <w:p w:rsidR="00491BE2" w:rsidRPr="00491BE2" w:rsidRDefault="00491BE2" w:rsidP="00CC6D8E">
            <w:pPr>
              <w:pStyle w:val="ListParagraph"/>
              <w:numPr>
                <w:ilvl w:val="0"/>
                <w:numId w:val="54"/>
              </w:numPr>
              <w:spacing w:after="0"/>
              <w:ind w:left="255"/>
              <w:rPr>
                <w:rFonts w:asciiTheme="majorBidi" w:hAnsiTheme="majorBidi" w:cstheme="majorBidi"/>
              </w:rPr>
            </w:pPr>
            <w:r w:rsidRPr="00491BE2">
              <w:rPr>
                <w:rFonts w:asciiTheme="majorBidi" w:hAnsiTheme="majorBidi" w:cstheme="majorBidi"/>
              </w:rPr>
              <w:t>Anda sebagai nasabah memilih BMT Dinar Amanu karena iklan yang menarik</w:t>
            </w:r>
            <w:r w:rsidRPr="00491BE2">
              <w:rPr>
                <w:rFonts w:asciiTheme="majorBidi" w:hAnsiTheme="majorBidi" w:cstheme="majorBidi"/>
                <w:color w:val="000000"/>
                <w:sz w:val="24"/>
                <w:szCs w:val="24"/>
              </w:rPr>
              <w:t xml:space="preserve"> </w:t>
            </w:r>
          </w:p>
          <w:p w:rsidR="00B171EE" w:rsidRPr="00491BE2" w:rsidRDefault="00491BE2" w:rsidP="00CC6D8E">
            <w:pPr>
              <w:pStyle w:val="ListParagraph"/>
              <w:numPr>
                <w:ilvl w:val="0"/>
                <w:numId w:val="54"/>
              </w:numPr>
              <w:spacing w:after="0"/>
              <w:ind w:left="255"/>
              <w:rPr>
                <w:rFonts w:asciiTheme="majorBidi" w:hAnsiTheme="majorBidi" w:cstheme="majorBidi"/>
              </w:rPr>
            </w:pPr>
            <w:r w:rsidRPr="00491BE2">
              <w:rPr>
                <w:rFonts w:asciiTheme="majorBidi" w:hAnsiTheme="majorBidi" w:cstheme="majorBidi"/>
              </w:rPr>
              <w:t>Anda sebagai nasabah memilih BMT Dinar Amanu memberikan informasi secara lengkap</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20, 21</w:t>
            </w:r>
          </w:p>
        </w:tc>
      </w:tr>
      <w:tr w:rsidR="00B171EE" w:rsidRPr="00240705" w:rsidTr="00B171EE">
        <w:tc>
          <w:tcPr>
            <w:tcW w:w="567"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276" w:type="dxa"/>
            <w:vMerge/>
            <w:vAlign w:val="center"/>
          </w:tcPr>
          <w:p w:rsidR="00B171EE" w:rsidRPr="00240705" w:rsidRDefault="00B171EE" w:rsidP="00B171EE">
            <w:pPr>
              <w:pStyle w:val="ListParagraph"/>
              <w:ind w:left="0"/>
              <w:jc w:val="center"/>
              <w:rPr>
                <w:rFonts w:asciiTheme="majorBidi" w:hAnsiTheme="majorBidi" w:cstheme="majorBidi"/>
              </w:rPr>
            </w:pPr>
          </w:p>
        </w:tc>
        <w:tc>
          <w:tcPr>
            <w:tcW w:w="1559"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Tempat</w:t>
            </w:r>
          </w:p>
        </w:tc>
        <w:tc>
          <w:tcPr>
            <w:tcW w:w="3261" w:type="dxa"/>
          </w:tcPr>
          <w:p w:rsidR="00B171EE" w:rsidRPr="00491BE2" w:rsidRDefault="00491BE2" w:rsidP="00CC6D8E">
            <w:pPr>
              <w:pStyle w:val="ListParagraph"/>
              <w:numPr>
                <w:ilvl w:val="0"/>
                <w:numId w:val="57"/>
              </w:numPr>
              <w:spacing w:after="0"/>
              <w:ind w:left="255"/>
              <w:rPr>
                <w:rFonts w:asciiTheme="majorBidi" w:hAnsiTheme="majorBidi" w:cstheme="majorBidi"/>
              </w:rPr>
            </w:pPr>
            <w:r w:rsidRPr="00491BE2">
              <w:rPr>
                <w:rFonts w:asciiTheme="majorBidi" w:hAnsiTheme="majorBidi" w:cstheme="majorBidi"/>
              </w:rPr>
              <w:t>Anda sebagai nasabah memilih BMT Dinar Amanu karena lokasinya yang strategis</w:t>
            </w:r>
          </w:p>
        </w:tc>
        <w:tc>
          <w:tcPr>
            <w:tcW w:w="1275" w:type="dxa"/>
            <w:vAlign w:val="center"/>
          </w:tcPr>
          <w:p w:rsidR="00B171EE" w:rsidRPr="00240705" w:rsidRDefault="00B171EE" w:rsidP="00B171EE">
            <w:pPr>
              <w:pStyle w:val="ListParagraph"/>
              <w:ind w:left="0"/>
              <w:jc w:val="center"/>
              <w:rPr>
                <w:rFonts w:asciiTheme="majorBidi" w:hAnsiTheme="majorBidi" w:cstheme="majorBidi"/>
              </w:rPr>
            </w:pPr>
            <w:r>
              <w:rPr>
                <w:rFonts w:asciiTheme="majorBidi" w:hAnsiTheme="majorBidi" w:cstheme="majorBidi"/>
              </w:rPr>
              <w:t>22</w:t>
            </w:r>
          </w:p>
        </w:tc>
      </w:tr>
    </w:tbl>
    <w:p w:rsidR="00F11B97" w:rsidRDefault="00B171EE" w:rsidP="00F11B97">
      <w:pPr>
        <w:pStyle w:val="ListParagraph"/>
        <w:spacing w:after="0"/>
        <w:ind w:left="0"/>
        <w:jc w:val="both"/>
        <w:rPr>
          <w:rFonts w:asciiTheme="majorBidi" w:hAnsiTheme="majorBidi" w:cstheme="majorBidi"/>
        </w:rPr>
      </w:pPr>
      <w:r>
        <w:rPr>
          <w:rFonts w:asciiTheme="majorBidi" w:hAnsiTheme="majorBidi" w:cstheme="majorBidi"/>
        </w:rPr>
        <w:t xml:space="preserve">Sumber: peneliti, 2015 </w:t>
      </w:r>
    </w:p>
    <w:p w:rsidR="00F11B97" w:rsidRPr="00F11B97" w:rsidRDefault="00F11B97" w:rsidP="00F11B97">
      <w:pPr>
        <w:pStyle w:val="ListParagraph"/>
        <w:spacing w:after="0"/>
        <w:ind w:left="0"/>
        <w:jc w:val="both"/>
        <w:rPr>
          <w:rFonts w:asciiTheme="majorBidi" w:hAnsiTheme="majorBidi" w:cstheme="majorBidi"/>
        </w:rPr>
      </w:pPr>
    </w:p>
    <w:p w:rsidR="00B171EE" w:rsidRPr="00F5272C" w:rsidRDefault="00B171EE" w:rsidP="00CC6D8E">
      <w:pPr>
        <w:pStyle w:val="ListParagraph"/>
        <w:numPr>
          <w:ilvl w:val="0"/>
          <w:numId w:val="37"/>
        </w:numPr>
        <w:spacing w:after="0" w:line="480" w:lineRule="auto"/>
        <w:ind w:left="426"/>
        <w:jc w:val="both"/>
        <w:rPr>
          <w:rFonts w:asciiTheme="majorBidi" w:hAnsiTheme="majorBidi" w:cstheme="majorBidi"/>
          <w:b/>
          <w:sz w:val="24"/>
          <w:szCs w:val="24"/>
          <w:lang w:val="en-US"/>
        </w:rPr>
      </w:pPr>
      <w:r w:rsidRPr="00F5272C">
        <w:rPr>
          <w:rFonts w:asciiTheme="majorBidi" w:hAnsiTheme="majorBidi" w:cstheme="majorBidi"/>
          <w:b/>
          <w:sz w:val="24"/>
          <w:szCs w:val="24"/>
          <w:lang w:val="en-US"/>
        </w:rPr>
        <w:t>Teknik Analisis Data</w:t>
      </w:r>
    </w:p>
    <w:p w:rsidR="00B171EE" w:rsidRPr="00F5272C" w:rsidRDefault="00B171EE" w:rsidP="00B171EE">
      <w:pPr>
        <w:pStyle w:val="ListParagraph"/>
        <w:spacing w:after="0" w:line="480" w:lineRule="auto"/>
        <w:ind w:left="426" w:firstLine="567"/>
        <w:jc w:val="both"/>
        <w:rPr>
          <w:rFonts w:asciiTheme="majorBidi" w:hAnsiTheme="majorBidi" w:cstheme="majorBidi"/>
          <w:bCs/>
          <w:sz w:val="24"/>
          <w:szCs w:val="24"/>
        </w:rPr>
      </w:pPr>
      <w:r w:rsidRPr="00F5272C">
        <w:rPr>
          <w:rFonts w:asciiTheme="majorBidi" w:hAnsiTheme="majorBidi" w:cstheme="majorBidi"/>
          <w:bCs/>
          <w:sz w:val="24"/>
          <w:szCs w:val="24"/>
        </w:rPr>
        <w:t xml:space="preserve">Dalam penelitian kuantitatif, analisa data merupakan kegiatan setelah data dari seluruh responden terkumpul. Kegiatan dalam analisa data adalah mengelompokkan data berdasarkan variabel dari seluruh responden, menyajikan data setiap variabel yang diteliti, melakukan perhitungan untuk </w:t>
      </w:r>
      <w:r w:rsidRPr="00F5272C">
        <w:rPr>
          <w:rFonts w:asciiTheme="majorBidi" w:hAnsiTheme="majorBidi" w:cstheme="majorBidi"/>
          <w:bCs/>
          <w:sz w:val="24"/>
          <w:szCs w:val="24"/>
        </w:rPr>
        <w:lastRenderedPageBreak/>
        <w:t>menjawab rumusan masalah dan melakukan perhitungan untuk menguji hipotesis yang telah diajukan.</w:t>
      </w:r>
      <w:r w:rsidRPr="00F5272C">
        <w:rPr>
          <w:rStyle w:val="FootnoteReference"/>
          <w:rFonts w:asciiTheme="majorBidi" w:hAnsiTheme="majorBidi" w:cstheme="majorBidi"/>
          <w:bCs/>
          <w:sz w:val="24"/>
          <w:szCs w:val="24"/>
        </w:rPr>
        <w:footnoteReference w:id="61"/>
      </w:r>
      <w:r w:rsidRPr="00F5272C">
        <w:rPr>
          <w:rFonts w:asciiTheme="majorBidi" w:hAnsiTheme="majorBidi" w:cstheme="majorBidi"/>
          <w:bCs/>
          <w:sz w:val="24"/>
          <w:szCs w:val="24"/>
        </w:rPr>
        <w:t xml:space="preserve"> </w:t>
      </w:r>
    </w:p>
    <w:p w:rsidR="00B171EE" w:rsidRPr="00F5272C" w:rsidRDefault="00B171EE" w:rsidP="00B171EE">
      <w:pPr>
        <w:pStyle w:val="ListParagraph"/>
        <w:spacing w:after="0" w:line="480" w:lineRule="auto"/>
        <w:ind w:left="426" w:firstLine="567"/>
        <w:jc w:val="both"/>
        <w:rPr>
          <w:rFonts w:asciiTheme="majorBidi" w:hAnsiTheme="majorBidi" w:cstheme="majorBidi"/>
          <w:bCs/>
          <w:sz w:val="24"/>
          <w:szCs w:val="24"/>
        </w:rPr>
      </w:pPr>
      <w:r w:rsidRPr="00F5272C">
        <w:rPr>
          <w:rFonts w:asciiTheme="majorBidi" w:hAnsiTheme="majorBidi" w:cstheme="majorBidi"/>
          <w:bCs/>
          <w:sz w:val="24"/>
          <w:szCs w:val="24"/>
        </w:rPr>
        <w:t>Setelah data penelitian berupa jawaban responden atas angket yang dibagikan dan dikumpulkan, selanjutnya dilakukan analisis data dengan menggunakan:</w:t>
      </w:r>
    </w:p>
    <w:p w:rsidR="00B171EE" w:rsidRPr="00D3488B" w:rsidRDefault="00B171EE" w:rsidP="00CC6D8E">
      <w:pPr>
        <w:pStyle w:val="ListParagraph"/>
        <w:numPr>
          <w:ilvl w:val="0"/>
          <w:numId w:val="38"/>
        </w:numPr>
        <w:spacing w:after="0" w:line="480" w:lineRule="auto"/>
        <w:ind w:left="851"/>
        <w:jc w:val="both"/>
        <w:rPr>
          <w:rFonts w:asciiTheme="majorBidi" w:hAnsiTheme="majorBidi" w:cstheme="majorBidi"/>
          <w:b/>
          <w:sz w:val="24"/>
          <w:szCs w:val="24"/>
          <w:lang w:val="en-US"/>
        </w:rPr>
      </w:pPr>
      <w:r w:rsidRPr="00D3488B">
        <w:rPr>
          <w:rFonts w:asciiTheme="majorBidi" w:hAnsiTheme="majorBidi" w:cstheme="majorBidi"/>
          <w:b/>
          <w:sz w:val="24"/>
          <w:szCs w:val="24"/>
        </w:rPr>
        <w:t>Uji Validitas dan Reliabilitas</w:t>
      </w:r>
    </w:p>
    <w:p w:rsidR="00B171EE" w:rsidRPr="00F5272C" w:rsidRDefault="00B171EE" w:rsidP="00CC6D8E">
      <w:pPr>
        <w:pStyle w:val="ListParagraph"/>
        <w:numPr>
          <w:ilvl w:val="0"/>
          <w:numId w:val="45"/>
        </w:numPr>
        <w:spacing w:after="0" w:line="480" w:lineRule="auto"/>
        <w:ind w:left="1276"/>
        <w:jc w:val="both"/>
        <w:rPr>
          <w:rFonts w:asciiTheme="majorBidi" w:hAnsiTheme="majorBidi" w:cstheme="majorBidi"/>
          <w:bCs/>
          <w:sz w:val="24"/>
          <w:szCs w:val="24"/>
          <w:lang w:val="en-US"/>
        </w:rPr>
      </w:pPr>
      <w:r w:rsidRPr="00F5272C">
        <w:rPr>
          <w:rFonts w:asciiTheme="majorBidi" w:hAnsiTheme="majorBidi" w:cstheme="majorBidi"/>
          <w:bCs/>
          <w:sz w:val="24"/>
          <w:szCs w:val="24"/>
        </w:rPr>
        <w:t>Uji Validitas</w:t>
      </w:r>
    </w:p>
    <w:p w:rsidR="00B171EE" w:rsidRPr="00F5272C" w:rsidRDefault="00B171EE" w:rsidP="00B171EE">
      <w:pPr>
        <w:pStyle w:val="ListParagraph"/>
        <w:spacing w:after="0" w:line="480" w:lineRule="auto"/>
        <w:ind w:left="1276" w:firstLine="567"/>
        <w:jc w:val="both"/>
        <w:rPr>
          <w:rFonts w:asciiTheme="majorBidi" w:hAnsiTheme="majorBidi" w:cstheme="majorBidi"/>
          <w:bCs/>
          <w:sz w:val="24"/>
          <w:szCs w:val="24"/>
        </w:rPr>
      </w:pPr>
      <w:r w:rsidRPr="00F5272C">
        <w:rPr>
          <w:rFonts w:asciiTheme="majorBidi" w:hAnsiTheme="majorBidi" w:cstheme="majorBidi"/>
          <w:bCs/>
          <w:sz w:val="24"/>
          <w:szCs w:val="24"/>
        </w:rPr>
        <w:t>Validitas menunjukkan seberapa cermat suatu alat tes melakukan fungsi ukurnya atau suatu alat ukur yang dapat mengukur apa yang ingin diukur. Selanjutnya dusebutkan bahwa validitas bertujuan untuk menguji apakah tiap item atau instrumen (bisa pertanyaan maupun pernyataan) benar-benar mampu</w:t>
      </w:r>
      <w:r>
        <w:rPr>
          <w:rFonts w:asciiTheme="majorBidi" w:hAnsiTheme="majorBidi" w:cstheme="majorBidi"/>
          <w:bCs/>
          <w:sz w:val="24"/>
          <w:szCs w:val="24"/>
        </w:rPr>
        <w:t xml:space="preserve"> </w:t>
      </w:r>
      <w:r w:rsidRPr="00F5272C">
        <w:rPr>
          <w:rFonts w:asciiTheme="majorBidi" w:hAnsiTheme="majorBidi" w:cstheme="majorBidi"/>
          <w:bCs/>
          <w:sz w:val="24"/>
          <w:szCs w:val="24"/>
        </w:rPr>
        <w:t>mengungkap variabel yang akan diukur konsistensi internal tiap item alat ukur dalam mengukur suatu variabel.</w:t>
      </w:r>
      <w:r w:rsidRPr="00F5272C">
        <w:rPr>
          <w:rStyle w:val="FootnoteReference"/>
          <w:rFonts w:asciiTheme="majorBidi" w:hAnsiTheme="majorBidi" w:cstheme="majorBidi"/>
          <w:bCs/>
          <w:sz w:val="24"/>
          <w:szCs w:val="24"/>
        </w:rPr>
        <w:footnoteReference w:id="62"/>
      </w:r>
      <w:r w:rsidRPr="00F5272C">
        <w:rPr>
          <w:rFonts w:asciiTheme="majorBidi" w:hAnsiTheme="majorBidi" w:cstheme="majorBidi"/>
          <w:bCs/>
          <w:sz w:val="24"/>
          <w:szCs w:val="24"/>
        </w:rPr>
        <w:t xml:space="preserve"> </w:t>
      </w:r>
    </w:p>
    <w:p w:rsidR="00B171EE" w:rsidRDefault="00B171EE" w:rsidP="00B171EE">
      <w:pPr>
        <w:pStyle w:val="ListParagraph"/>
        <w:spacing w:after="0" w:line="480" w:lineRule="auto"/>
        <w:ind w:left="1276" w:firstLine="567"/>
        <w:jc w:val="both"/>
        <w:rPr>
          <w:rFonts w:asciiTheme="majorBidi" w:hAnsiTheme="majorBidi" w:cstheme="majorBidi"/>
          <w:bCs/>
          <w:sz w:val="24"/>
          <w:szCs w:val="24"/>
        </w:rPr>
      </w:pPr>
      <w:r w:rsidRPr="00F5272C">
        <w:rPr>
          <w:rFonts w:asciiTheme="majorBidi" w:hAnsiTheme="majorBidi" w:cstheme="majorBidi"/>
          <w:bCs/>
          <w:sz w:val="24"/>
          <w:szCs w:val="24"/>
        </w:rPr>
        <w:t>Tinggi rendahnya validitas instrumen menunjukkan sejauh mana data yang terkumpul tidak</w:t>
      </w:r>
      <w:r>
        <w:rPr>
          <w:rFonts w:asciiTheme="majorBidi" w:hAnsiTheme="majorBidi" w:cstheme="majorBidi"/>
          <w:bCs/>
          <w:sz w:val="24"/>
          <w:szCs w:val="24"/>
        </w:rPr>
        <w:t xml:space="preserve"> </w:t>
      </w:r>
      <w:r w:rsidRPr="00F5272C">
        <w:rPr>
          <w:rFonts w:asciiTheme="majorBidi" w:hAnsiTheme="majorBidi" w:cstheme="majorBidi"/>
          <w:bCs/>
          <w:sz w:val="24"/>
          <w:szCs w:val="24"/>
        </w:rPr>
        <w:t>menyimpang tentang variabel yang dimaksud.</w:t>
      </w:r>
      <w:r w:rsidRPr="00F5272C">
        <w:rPr>
          <w:rStyle w:val="FootnoteReference"/>
          <w:rFonts w:asciiTheme="majorBidi" w:hAnsiTheme="majorBidi" w:cstheme="majorBidi"/>
          <w:bCs/>
          <w:sz w:val="24"/>
          <w:szCs w:val="24"/>
        </w:rPr>
        <w:footnoteReference w:id="63"/>
      </w:r>
      <w:r w:rsidRPr="00F5272C">
        <w:rPr>
          <w:rFonts w:asciiTheme="majorBidi" w:hAnsiTheme="majorBidi" w:cstheme="majorBidi"/>
          <w:bCs/>
          <w:sz w:val="24"/>
          <w:szCs w:val="24"/>
        </w:rPr>
        <w:t xml:space="preserve"> Sugiono dan wibowo mengatakan bahwa, ketentuan validitas instrumen sahih apabila </w:t>
      </w:r>
      <w:r w:rsidRPr="00750475">
        <w:rPr>
          <w:rFonts w:asciiTheme="majorBidi" w:hAnsiTheme="majorBidi" w:cstheme="majorBidi"/>
          <w:bCs/>
          <w:sz w:val="24"/>
          <w:szCs w:val="24"/>
        </w:rPr>
        <w:t>r</w:t>
      </w:r>
      <w:r w:rsidRPr="00F5272C">
        <w:rPr>
          <w:rFonts w:asciiTheme="majorBidi" w:hAnsiTheme="majorBidi" w:cstheme="majorBidi"/>
          <w:bCs/>
          <w:sz w:val="24"/>
          <w:szCs w:val="24"/>
        </w:rPr>
        <w:t xml:space="preserve"> hitung lebih besar dari </w:t>
      </w:r>
      <w:r w:rsidRPr="00750475">
        <w:rPr>
          <w:rFonts w:asciiTheme="majorBidi" w:hAnsiTheme="majorBidi" w:cstheme="majorBidi"/>
          <w:bCs/>
          <w:sz w:val="24"/>
          <w:szCs w:val="24"/>
        </w:rPr>
        <w:t>r</w:t>
      </w:r>
      <w:r w:rsidRPr="00F5272C">
        <w:rPr>
          <w:rFonts w:asciiTheme="majorBidi" w:hAnsiTheme="majorBidi" w:cstheme="majorBidi"/>
          <w:bCs/>
          <w:sz w:val="24"/>
          <w:szCs w:val="24"/>
        </w:rPr>
        <w:t xml:space="preserve"> kritis yaitu 0,30.</w:t>
      </w:r>
      <w:r w:rsidRPr="00F5272C">
        <w:rPr>
          <w:rStyle w:val="FootnoteReference"/>
          <w:rFonts w:asciiTheme="majorBidi" w:hAnsiTheme="majorBidi" w:cstheme="majorBidi"/>
          <w:bCs/>
          <w:sz w:val="24"/>
          <w:szCs w:val="24"/>
        </w:rPr>
        <w:footnoteReference w:id="64"/>
      </w:r>
    </w:p>
    <w:p w:rsidR="008C6D77" w:rsidRDefault="008C6D77" w:rsidP="00B171EE">
      <w:pPr>
        <w:pStyle w:val="ListParagraph"/>
        <w:spacing w:after="0" w:line="480" w:lineRule="auto"/>
        <w:ind w:left="1276" w:firstLine="567"/>
        <w:jc w:val="both"/>
        <w:rPr>
          <w:rFonts w:asciiTheme="majorBidi" w:hAnsiTheme="majorBidi" w:cstheme="majorBidi"/>
          <w:bCs/>
          <w:sz w:val="24"/>
          <w:szCs w:val="24"/>
        </w:rPr>
      </w:pPr>
    </w:p>
    <w:p w:rsidR="008C6D77" w:rsidRPr="00F5272C" w:rsidRDefault="008C6D77" w:rsidP="00B171EE">
      <w:pPr>
        <w:pStyle w:val="ListParagraph"/>
        <w:spacing w:after="0" w:line="480" w:lineRule="auto"/>
        <w:ind w:left="1276" w:firstLine="567"/>
        <w:jc w:val="both"/>
        <w:rPr>
          <w:rFonts w:asciiTheme="majorBidi" w:hAnsiTheme="majorBidi" w:cstheme="majorBidi"/>
          <w:bCs/>
          <w:sz w:val="24"/>
          <w:szCs w:val="24"/>
        </w:rPr>
      </w:pPr>
    </w:p>
    <w:p w:rsidR="00B171EE" w:rsidRPr="00F5272C" w:rsidRDefault="00B171EE" w:rsidP="00CC6D8E">
      <w:pPr>
        <w:pStyle w:val="ListParagraph"/>
        <w:numPr>
          <w:ilvl w:val="0"/>
          <w:numId w:val="45"/>
        </w:numPr>
        <w:spacing w:after="0" w:line="480" w:lineRule="auto"/>
        <w:ind w:left="1276" w:hanging="425"/>
        <w:jc w:val="both"/>
        <w:rPr>
          <w:rFonts w:asciiTheme="majorBidi" w:hAnsiTheme="majorBidi" w:cstheme="majorBidi"/>
          <w:bCs/>
          <w:sz w:val="24"/>
          <w:szCs w:val="24"/>
          <w:lang w:val="en-US"/>
        </w:rPr>
      </w:pPr>
      <w:r w:rsidRPr="00F5272C">
        <w:rPr>
          <w:rFonts w:asciiTheme="majorBidi" w:hAnsiTheme="majorBidi" w:cstheme="majorBidi"/>
          <w:bCs/>
          <w:sz w:val="24"/>
          <w:szCs w:val="24"/>
        </w:rPr>
        <w:lastRenderedPageBreak/>
        <w:t>Uji Reliabilitas</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bCs/>
          <w:sz w:val="24"/>
          <w:szCs w:val="24"/>
        </w:rPr>
        <w:t xml:space="preserve">Uji reliabilitas menunjukkan pada suatu pengertian bahwa reliabilitas instrumen adalah hasil pengukuran yang dapat dipercaya. Reliabilitas instrumen diperlukan untuk mendapatkan data sesuai dengan tujuan pengukuran. </w:t>
      </w:r>
      <w:r w:rsidRPr="00F5272C">
        <w:rPr>
          <w:rStyle w:val="FootnoteReference"/>
          <w:rFonts w:asciiTheme="majorBidi" w:hAnsiTheme="majorBidi" w:cstheme="majorBidi"/>
          <w:bCs/>
          <w:sz w:val="24"/>
          <w:szCs w:val="24"/>
        </w:rPr>
        <w:footnoteReference w:id="65"/>
      </w:r>
      <w:r>
        <w:rPr>
          <w:rFonts w:asciiTheme="majorBidi" w:hAnsiTheme="majorBidi" w:cstheme="majorBidi"/>
          <w:bCs/>
          <w:sz w:val="24"/>
          <w:szCs w:val="24"/>
        </w:rPr>
        <w:t xml:space="preserve"> U</w:t>
      </w:r>
      <w:r w:rsidRPr="00F5272C">
        <w:rPr>
          <w:rFonts w:asciiTheme="majorBidi" w:hAnsiTheme="majorBidi" w:cstheme="majorBidi"/>
          <w:bCs/>
          <w:sz w:val="24"/>
          <w:szCs w:val="24"/>
        </w:rPr>
        <w:t xml:space="preserve">ntuk mencapai hal tersebut dilakukan uji reliabilitas dengan menggunakan </w:t>
      </w:r>
      <w:r w:rsidRPr="00F5272C">
        <w:rPr>
          <w:rFonts w:asciiTheme="majorBidi" w:hAnsiTheme="majorBidi" w:cstheme="majorBidi"/>
          <w:i/>
          <w:iCs/>
          <w:sz w:val="24"/>
          <w:szCs w:val="24"/>
        </w:rPr>
        <w:t>Cronbach Alpha</w:t>
      </w:r>
      <w:r w:rsidRPr="00F5272C">
        <w:rPr>
          <w:rFonts w:asciiTheme="majorBidi" w:hAnsiTheme="majorBidi" w:cstheme="majorBidi"/>
          <w:sz w:val="24"/>
          <w:szCs w:val="24"/>
        </w:rPr>
        <w:t xml:space="preserve"> diukur berdasarkan skala </w:t>
      </w:r>
      <w:r w:rsidRPr="00F5272C">
        <w:rPr>
          <w:rFonts w:asciiTheme="majorBidi" w:hAnsiTheme="majorBidi" w:cstheme="majorBidi"/>
          <w:i/>
          <w:iCs/>
          <w:sz w:val="24"/>
          <w:szCs w:val="24"/>
        </w:rPr>
        <w:t>Cronbach Alpha</w:t>
      </w:r>
      <w:r w:rsidRPr="00F5272C">
        <w:rPr>
          <w:rFonts w:asciiTheme="majorBidi" w:hAnsiTheme="majorBidi" w:cstheme="majorBidi"/>
          <w:sz w:val="24"/>
          <w:szCs w:val="24"/>
        </w:rPr>
        <w:t xml:space="preserve"> 0 sampai 1.</w:t>
      </w:r>
    </w:p>
    <w:p w:rsidR="00B171EE" w:rsidRPr="00F5272C" w:rsidRDefault="00B171EE" w:rsidP="00B171EE">
      <w:pPr>
        <w:pStyle w:val="ListParagraph"/>
        <w:spacing w:after="0" w:line="480" w:lineRule="auto"/>
        <w:ind w:left="1276" w:firstLine="567"/>
        <w:jc w:val="both"/>
        <w:rPr>
          <w:rFonts w:asciiTheme="majorBidi" w:hAnsiTheme="majorBidi" w:cstheme="majorBidi"/>
          <w:sz w:val="24"/>
          <w:szCs w:val="24"/>
        </w:rPr>
      </w:pPr>
      <w:r w:rsidRPr="00F5272C">
        <w:rPr>
          <w:rFonts w:asciiTheme="majorBidi" w:hAnsiTheme="majorBidi" w:cstheme="majorBidi"/>
          <w:sz w:val="24"/>
          <w:szCs w:val="24"/>
        </w:rPr>
        <w:t xml:space="preserve">Adapun untuk memperoleh indeks reliabilitas soal menggunakan </w:t>
      </w:r>
      <w:r w:rsidRPr="00750475">
        <w:rPr>
          <w:rFonts w:asciiTheme="majorBidi" w:hAnsiTheme="majorBidi" w:cstheme="majorBidi"/>
          <w:i/>
          <w:iCs/>
          <w:sz w:val="24"/>
          <w:szCs w:val="24"/>
        </w:rPr>
        <w:t xml:space="preserve">one shot </w:t>
      </w:r>
      <w:r w:rsidRPr="00F5272C">
        <w:rPr>
          <w:rFonts w:asciiTheme="majorBidi" w:hAnsiTheme="majorBidi" w:cstheme="majorBidi"/>
          <w:sz w:val="24"/>
          <w:szCs w:val="24"/>
        </w:rPr>
        <w:t xml:space="preserve">yaitu pengukuran hanya sekali dan kemudian hasilnya dibandingkan dengan pertanyaan lain atau yang mengukur korelasi antar jawaban pertanyaan. SPSS memberikan fasilitas untuk mengukur reliabilitas dengan uji statistik </w:t>
      </w:r>
      <w:r w:rsidRPr="00F5272C">
        <w:rPr>
          <w:rFonts w:asciiTheme="majorBidi" w:hAnsiTheme="majorBidi" w:cstheme="majorBidi"/>
          <w:i/>
          <w:iCs/>
          <w:sz w:val="24"/>
          <w:szCs w:val="24"/>
        </w:rPr>
        <w:t>Cronbach Alpha</w:t>
      </w:r>
      <w:r w:rsidRPr="00F5272C">
        <w:rPr>
          <w:rFonts w:asciiTheme="majorBidi" w:hAnsiTheme="majorBidi" w:cstheme="majorBidi"/>
          <w:sz w:val="24"/>
          <w:szCs w:val="24"/>
        </w:rPr>
        <w:t xml:space="preserve"> (</w:t>
      </w:r>
      <w:r w:rsidRPr="00750475">
        <w:rPr>
          <w:rFonts w:asciiTheme="majorBidi" w:hAnsiTheme="majorBidi" w:cstheme="majorBidi"/>
          <w:sz w:val="24"/>
          <w:szCs w:val="24"/>
        </w:rPr>
        <w:t>α</w:t>
      </w:r>
      <w:r w:rsidRPr="00F5272C">
        <w:rPr>
          <w:rFonts w:asciiTheme="majorBidi" w:hAnsiTheme="majorBidi" w:cstheme="majorBidi"/>
          <w:sz w:val="24"/>
          <w:szCs w:val="24"/>
        </w:rPr>
        <w:t xml:space="preserve">), variabel dikatakan reliabel jika memberikan nilai </w:t>
      </w:r>
      <w:r w:rsidRPr="00F5272C">
        <w:rPr>
          <w:rFonts w:asciiTheme="majorBidi" w:hAnsiTheme="majorBidi" w:cstheme="majorBidi"/>
          <w:i/>
          <w:iCs/>
          <w:sz w:val="24"/>
          <w:szCs w:val="24"/>
        </w:rPr>
        <w:t xml:space="preserve">Cronbach Alpha </w:t>
      </w:r>
      <w:r w:rsidRPr="00F5272C">
        <w:rPr>
          <w:rFonts w:asciiTheme="majorBidi" w:hAnsiTheme="majorBidi" w:cstheme="majorBidi"/>
          <w:sz w:val="24"/>
          <w:szCs w:val="24"/>
        </w:rPr>
        <w:t>&gt; 0,60. Dan ini sesuai dengan yang dikemukakan oleh Triton jika skala itu dikelompokkan kedalam lima kelas dengan reng yang sama, maka ukuran kemantapan alpha dapat diinterpretasikan sebagai berikut:</w:t>
      </w:r>
    </w:p>
    <w:p w:rsidR="00B171EE" w:rsidRPr="00F5272C" w:rsidRDefault="00B171EE" w:rsidP="00CC6D8E">
      <w:pPr>
        <w:pStyle w:val="ListParagraph"/>
        <w:numPr>
          <w:ilvl w:val="0"/>
          <w:numId w:val="46"/>
        </w:numPr>
        <w:spacing w:line="456" w:lineRule="auto"/>
        <w:ind w:left="1701" w:hanging="357"/>
        <w:jc w:val="both"/>
        <w:rPr>
          <w:rFonts w:asciiTheme="majorBidi" w:hAnsiTheme="majorBidi" w:cstheme="majorBidi"/>
          <w:sz w:val="24"/>
          <w:szCs w:val="24"/>
        </w:rPr>
      </w:pPr>
      <w:r w:rsidRPr="00F5272C">
        <w:rPr>
          <w:rFonts w:asciiTheme="majorBidi" w:hAnsiTheme="majorBidi" w:cstheme="majorBidi"/>
          <w:sz w:val="24"/>
          <w:szCs w:val="24"/>
        </w:rPr>
        <w:t xml:space="preserve">Nilai </w:t>
      </w:r>
      <w:r w:rsidRPr="00750475">
        <w:rPr>
          <w:rFonts w:asciiTheme="majorBidi" w:hAnsiTheme="majorBidi" w:cstheme="majorBidi"/>
          <w:i/>
          <w:iCs/>
          <w:sz w:val="24"/>
          <w:szCs w:val="24"/>
        </w:rPr>
        <w:t>alpha Cronbach</w:t>
      </w:r>
      <w:r w:rsidRPr="00F5272C">
        <w:rPr>
          <w:rFonts w:asciiTheme="majorBidi" w:hAnsiTheme="majorBidi" w:cstheme="majorBidi"/>
          <w:sz w:val="24"/>
          <w:szCs w:val="24"/>
        </w:rPr>
        <w:t xml:space="preserve"> 0,00 s.d 0,20, berarti kurang reliable</w:t>
      </w:r>
    </w:p>
    <w:p w:rsidR="00B171EE" w:rsidRPr="00F5272C" w:rsidRDefault="00B171EE" w:rsidP="00CC6D8E">
      <w:pPr>
        <w:pStyle w:val="ListParagraph"/>
        <w:numPr>
          <w:ilvl w:val="0"/>
          <w:numId w:val="46"/>
        </w:numPr>
        <w:tabs>
          <w:tab w:val="left" w:pos="851"/>
        </w:tabs>
        <w:spacing w:line="456" w:lineRule="auto"/>
        <w:ind w:left="1701" w:hanging="357"/>
        <w:jc w:val="both"/>
        <w:rPr>
          <w:rFonts w:asciiTheme="majorBidi" w:hAnsiTheme="majorBidi" w:cstheme="majorBidi"/>
          <w:sz w:val="24"/>
          <w:szCs w:val="24"/>
        </w:rPr>
      </w:pPr>
      <w:r w:rsidRPr="00F5272C">
        <w:rPr>
          <w:rFonts w:asciiTheme="majorBidi" w:hAnsiTheme="majorBidi" w:cstheme="majorBidi"/>
          <w:sz w:val="24"/>
          <w:szCs w:val="24"/>
        </w:rPr>
        <w:t xml:space="preserve">Nilai </w:t>
      </w:r>
      <w:r w:rsidRPr="00750475">
        <w:rPr>
          <w:rFonts w:asciiTheme="majorBidi" w:hAnsiTheme="majorBidi" w:cstheme="majorBidi"/>
          <w:i/>
          <w:iCs/>
          <w:sz w:val="24"/>
          <w:szCs w:val="24"/>
        </w:rPr>
        <w:t>alpha Cronbach</w:t>
      </w:r>
      <w:r w:rsidRPr="00F5272C">
        <w:rPr>
          <w:rFonts w:asciiTheme="majorBidi" w:hAnsiTheme="majorBidi" w:cstheme="majorBidi"/>
          <w:sz w:val="24"/>
          <w:szCs w:val="24"/>
        </w:rPr>
        <w:t xml:space="preserve"> 0,21 s.d 0,40 berarti agak reliabel</w:t>
      </w:r>
    </w:p>
    <w:p w:rsidR="00B171EE" w:rsidRPr="00F5272C" w:rsidRDefault="00B171EE" w:rsidP="00CC6D8E">
      <w:pPr>
        <w:pStyle w:val="ListParagraph"/>
        <w:numPr>
          <w:ilvl w:val="0"/>
          <w:numId w:val="46"/>
        </w:numPr>
        <w:tabs>
          <w:tab w:val="left" w:pos="851"/>
        </w:tabs>
        <w:spacing w:line="456" w:lineRule="auto"/>
        <w:ind w:left="1701" w:hanging="357"/>
        <w:jc w:val="both"/>
        <w:rPr>
          <w:rFonts w:asciiTheme="majorBidi" w:hAnsiTheme="majorBidi" w:cstheme="majorBidi"/>
          <w:sz w:val="24"/>
          <w:szCs w:val="24"/>
        </w:rPr>
      </w:pPr>
      <w:r w:rsidRPr="00F5272C">
        <w:rPr>
          <w:rFonts w:asciiTheme="majorBidi" w:hAnsiTheme="majorBidi" w:cstheme="majorBidi"/>
          <w:sz w:val="24"/>
          <w:szCs w:val="24"/>
        </w:rPr>
        <w:t xml:space="preserve">Nilai </w:t>
      </w:r>
      <w:r w:rsidRPr="00750475">
        <w:rPr>
          <w:rFonts w:asciiTheme="majorBidi" w:hAnsiTheme="majorBidi" w:cstheme="majorBidi"/>
          <w:i/>
          <w:iCs/>
          <w:sz w:val="24"/>
          <w:szCs w:val="24"/>
        </w:rPr>
        <w:t>alpha Cronbach</w:t>
      </w:r>
      <w:r w:rsidRPr="00F5272C">
        <w:rPr>
          <w:rFonts w:asciiTheme="majorBidi" w:hAnsiTheme="majorBidi" w:cstheme="majorBidi"/>
          <w:sz w:val="24"/>
          <w:szCs w:val="24"/>
        </w:rPr>
        <w:t xml:space="preserve"> 0,41 s.d 0,60 berarti cukup reliabel</w:t>
      </w:r>
    </w:p>
    <w:p w:rsidR="00B171EE" w:rsidRPr="00F5272C" w:rsidRDefault="00B171EE" w:rsidP="00CC6D8E">
      <w:pPr>
        <w:pStyle w:val="ListParagraph"/>
        <w:numPr>
          <w:ilvl w:val="0"/>
          <w:numId w:val="46"/>
        </w:numPr>
        <w:tabs>
          <w:tab w:val="left" w:pos="851"/>
        </w:tabs>
        <w:spacing w:line="456" w:lineRule="auto"/>
        <w:ind w:left="1701" w:hanging="357"/>
        <w:jc w:val="both"/>
        <w:rPr>
          <w:rFonts w:asciiTheme="majorBidi" w:hAnsiTheme="majorBidi" w:cstheme="majorBidi"/>
          <w:sz w:val="24"/>
          <w:szCs w:val="24"/>
        </w:rPr>
      </w:pPr>
      <w:r w:rsidRPr="00F5272C">
        <w:rPr>
          <w:rFonts w:asciiTheme="majorBidi" w:hAnsiTheme="majorBidi" w:cstheme="majorBidi"/>
          <w:sz w:val="24"/>
          <w:szCs w:val="24"/>
        </w:rPr>
        <w:t xml:space="preserve">Nilai </w:t>
      </w:r>
      <w:r w:rsidRPr="00750475">
        <w:rPr>
          <w:rFonts w:asciiTheme="majorBidi" w:hAnsiTheme="majorBidi" w:cstheme="majorBidi"/>
          <w:i/>
          <w:iCs/>
          <w:sz w:val="24"/>
          <w:szCs w:val="24"/>
        </w:rPr>
        <w:t>alpha Cronbach</w:t>
      </w:r>
      <w:r w:rsidRPr="00F5272C">
        <w:rPr>
          <w:rFonts w:asciiTheme="majorBidi" w:hAnsiTheme="majorBidi" w:cstheme="majorBidi"/>
          <w:sz w:val="24"/>
          <w:szCs w:val="24"/>
        </w:rPr>
        <w:t xml:space="preserve"> 0,61 s.d 0,80 berarti reliabel</w:t>
      </w:r>
    </w:p>
    <w:p w:rsidR="00776FFE" w:rsidRPr="00E61298" w:rsidRDefault="00B171EE" w:rsidP="00CC6D8E">
      <w:pPr>
        <w:pStyle w:val="ListParagraph"/>
        <w:numPr>
          <w:ilvl w:val="0"/>
          <w:numId w:val="46"/>
        </w:numPr>
        <w:tabs>
          <w:tab w:val="left" w:pos="851"/>
        </w:tabs>
        <w:spacing w:line="456" w:lineRule="auto"/>
        <w:ind w:left="1701" w:hanging="357"/>
        <w:jc w:val="both"/>
        <w:rPr>
          <w:rFonts w:asciiTheme="majorBidi" w:hAnsiTheme="majorBidi" w:cstheme="majorBidi"/>
          <w:sz w:val="24"/>
          <w:szCs w:val="24"/>
        </w:rPr>
      </w:pPr>
      <w:r w:rsidRPr="00F5272C">
        <w:rPr>
          <w:rFonts w:asciiTheme="majorBidi" w:hAnsiTheme="majorBidi" w:cstheme="majorBidi"/>
          <w:sz w:val="24"/>
          <w:szCs w:val="24"/>
        </w:rPr>
        <w:t xml:space="preserve">Nilai </w:t>
      </w:r>
      <w:r w:rsidRPr="00750475">
        <w:rPr>
          <w:rFonts w:asciiTheme="majorBidi" w:hAnsiTheme="majorBidi" w:cstheme="majorBidi"/>
          <w:i/>
          <w:iCs/>
          <w:sz w:val="24"/>
          <w:szCs w:val="24"/>
        </w:rPr>
        <w:t>alpha Cronbach</w:t>
      </w:r>
      <w:r w:rsidRPr="00F5272C">
        <w:rPr>
          <w:rFonts w:asciiTheme="majorBidi" w:hAnsiTheme="majorBidi" w:cstheme="majorBidi"/>
          <w:sz w:val="24"/>
          <w:szCs w:val="24"/>
        </w:rPr>
        <w:t xml:space="preserve"> 0,81 s.d 1,00 berarti sangat reliable.</w:t>
      </w:r>
      <w:r w:rsidRPr="00F5272C">
        <w:rPr>
          <w:rStyle w:val="FootnoteReference"/>
          <w:rFonts w:asciiTheme="majorBidi" w:hAnsiTheme="majorBidi" w:cstheme="majorBidi"/>
          <w:sz w:val="24"/>
          <w:szCs w:val="24"/>
        </w:rPr>
        <w:footnoteReference w:id="66"/>
      </w:r>
    </w:p>
    <w:p w:rsidR="00B171EE" w:rsidRPr="00750475" w:rsidRDefault="00B171EE" w:rsidP="00CC6D8E">
      <w:pPr>
        <w:pStyle w:val="ListParagraph"/>
        <w:numPr>
          <w:ilvl w:val="0"/>
          <w:numId w:val="38"/>
        </w:numPr>
        <w:spacing w:after="0" w:line="480" w:lineRule="auto"/>
        <w:ind w:left="851"/>
        <w:jc w:val="both"/>
        <w:rPr>
          <w:rFonts w:asciiTheme="majorBidi" w:hAnsiTheme="majorBidi" w:cstheme="majorBidi"/>
          <w:b/>
          <w:bCs/>
          <w:sz w:val="24"/>
          <w:szCs w:val="24"/>
        </w:rPr>
      </w:pPr>
      <w:r w:rsidRPr="00750475">
        <w:rPr>
          <w:rFonts w:asciiTheme="majorBidi" w:hAnsiTheme="majorBidi" w:cstheme="majorBidi"/>
          <w:b/>
          <w:bCs/>
          <w:sz w:val="24"/>
          <w:szCs w:val="24"/>
        </w:rPr>
        <w:lastRenderedPageBreak/>
        <w:t>Uji Normalitas Data</w:t>
      </w:r>
    </w:p>
    <w:p w:rsidR="00B171EE" w:rsidRDefault="00B171EE" w:rsidP="00491BE2">
      <w:pPr>
        <w:pStyle w:val="ListParagraph"/>
        <w:spacing w:after="0" w:line="480" w:lineRule="auto"/>
        <w:ind w:left="851" w:firstLine="567"/>
        <w:jc w:val="both"/>
        <w:rPr>
          <w:rFonts w:asciiTheme="majorBidi" w:hAnsiTheme="majorBidi" w:cstheme="majorBidi"/>
          <w:i/>
          <w:iCs/>
          <w:sz w:val="24"/>
          <w:szCs w:val="24"/>
        </w:rPr>
      </w:pPr>
      <w:r w:rsidRPr="00F5272C">
        <w:rPr>
          <w:rFonts w:asciiTheme="majorBidi" w:hAnsiTheme="majorBidi" w:cstheme="majorBidi"/>
          <w:sz w:val="24"/>
          <w:szCs w:val="24"/>
        </w:rPr>
        <w:t xml:space="preserve">Uji normalitas adalah uji yang dilakukan untuk mengecek apakah data penelitian kita berasal dari populasi yang sebenarnya normal. Uji ini perlu dilakukan karena semua perhitungan statistik parametrik memiliki asumsi normalitas sebaran. Disini untuk mendeteksi normalitas data digunakan pendekatan </w:t>
      </w:r>
      <w:r w:rsidRPr="00F5272C">
        <w:rPr>
          <w:rFonts w:asciiTheme="majorBidi" w:hAnsiTheme="majorBidi" w:cstheme="majorBidi"/>
          <w:i/>
          <w:iCs/>
          <w:sz w:val="24"/>
          <w:szCs w:val="24"/>
        </w:rPr>
        <w:t>Normal P-P Plots.</w:t>
      </w:r>
    </w:p>
    <w:p w:rsidR="00491BE2" w:rsidRDefault="00491BE2" w:rsidP="00CC6D8E">
      <w:pPr>
        <w:pStyle w:val="ListParagraph"/>
        <w:numPr>
          <w:ilvl w:val="0"/>
          <w:numId w:val="38"/>
        </w:numPr>
        <w:spacing w:after="0" w:line="480" w:lineRule="auto"/>
        <w:ind w:left="851"/>
        <w:jc w:val="both"/>
        <w:rPr>
          <w:rFonts w:asciiTheme="majorBidi" w:hAnsiTheme="majorBidi" w:cstheme="majorBidi"/>
          <w:b/>
          <w:bCs/>
          <w:sz w:val="24"/>
          <w:szCs w:val="24"/>
        </w:rPr>
      </w:pPr>
      <w:r w:rsidRPr="00491BE2">
        <w:rPr>
          <w:rFonts w:asciiTheme="majorBidi" w:hAnsiTheme="majorBidi" w:cstheme="majorBidi"/>
          <w:b/>
          <w:bCs/>
          <w:sz w:val="24"/>
          <w:szCs w:val="24"/>
        </w:rPr>
        <w:t>Uji Asumsi Klasik</w:t>
      </w:r>
    </w:p>
    <w:p w:rsidR="00491BE2" w:rsidRPr="00491BE2" w:rsidRDefault="00491BE2" w:rsidP="00491BE2">
      <w:pPr>
        <w:pStyle w:val="ListParagraph"/>
        <w:spacing w:after="0" w:line="480" w:lineRule="auto"/>
        <w:ind w:left="851" w:firstLine="567"/>
        <w:jc w:val="both"/>
        <w:rPr>
          <w:rFonts w:asciiTheme="majorBidi" w:hAnsiTheme="majorBidi" w:cstheme="majorBidi"/>
          <w:b/>
          <w:bCs/>
          <w:sz w:val="24"/>
          <w:szCs w:val="24"/>
        </w:rPr>
      </w:pPr>
      <w:r w:rsidRPr="00491BE2">
        <w:rPr>
          <w:rFonts w:asciiTheme="majorBidi" w:hAnsiTheme="majorBidi" w:cstheme="majorBidi"/>
          <w:sz w:val="24"/>
          <w:szCs w:val="24"/>
        </w:rPr>
        <w:t>Sujianto mengatakan model regresi linear berganda dapat disebut sebagai model yang baik jika model tersebut memenuhi asumsi normalitas data dan terbebas dari asumsi-asumsi klasik yaitu multikolinearitas, autokorelasi dan heteroskedastisitas. Berdasar pendapat ini, uji normalitas data bukan satu-satunya cara untuk menyimpulkan bahwa model regresi linear berganda adalah baik. Tetapi harus didukung oleh pengujian statistika lainnya yaitu multikolinearitas, heteroskedastisitas dan autokorelasi.</w:t>
      </w:r>
      <w:r>
        <w:rPr>
          <w:rStyle w:val="FootnoteReference"/>
          <w:rFonts w:asciiTheme="majorBidi" w:hAnsiTheme="majorBidi" w:cstheme="majorBidi"/>
          <w:sz w:val="24"/>
          <w:szCs w:val="24"/>
        </w:rPr>
        <w:footnoteReference w:id="67"/>
      </w:r>
      <w:r>
        <w:rPr>
          <w:rFonts w:asciiTheme="majorBidi" w:hAnsiTheme="majorBidi" w:cstheme="majorBidi"/>
          <w:sz w:val="24"/>
          <w:szCs w:val="24"/>
        </w:rPr>
        <w:t xml:space="preserve"> Sedangkan uji asumsi klasik yang akan digunakan dalam penelitian ini adalah </w:t>
      </w:r>
      <w:r w:rsidRPr="00491BE2">
        <w:rPr>
          <w:rFonts w:asciiTheme="majorBidi" w:hAnsiTheme="majorBidi" w:cstheme="majorBidi"/>
          <w:sz w:val="24"/>
          <w:szCs w:val="24"/>
        </w:rPr>
        <w:t>heteroskedastisitas</w:t>
      </w:r>
      <w:r>
        <w:rPr>
          <w:rFonts w:asciiTheme="majorBidi" w:hAnsiTheme="majorBidi" w:cstheme="majorBidi"/>
          <w:sz w:val="24"/>
          <w:szCs w:val="24"/>
        </w:rPr>
        <w:t xml:space="preserve"> dan </w:t>
      </w:r>
      <w:r w:rsidRPr="00491BE2">
        <w:rPr>
          <w:rFonts w:asciiTheme="majorBidi" w:hAnsiTheme="majorBidi" w:cstheme="majorBidi"/>
          <w:sz w:val="24"/>
          <w:szCs w:val="24"/>
        </w:rPr>
        <w:t>multikolinearitas</w:t>
      </w:r>
      <w:r>
        <w:rPr>
          <w:rFonts w:asciiTheme="majorBidi" w:hAnsiTheme="majorBidi" w:cstheme="majorBidi"/>
          <w:sz w:val="24"/>
          <w:szCs w:val="24"/>
        </w:rPr>
        <w:t>.</w:t>
      </w:r>
    </w:p>
    <w:p w:rsidR="00B171EE" w:rsidRPr="00750475" w:rsidRDefault="00B171EE" w:rsidP="00CC6D8E">
      <w:pPr>
        <w:pStyle w:val="ListParagraph"/>
        <w:numPr>
          <w:ilvl w:val="0"/>
          <w:numId w:val="38"/>
        </w:numPr>
        <w:spacing w:after="0" w:line="480" w:lineRule="auto"/>
        <w:ind w:left="851"/>
        <w:jc w:val="both"/>
        <w:rPr>
          <w:rFonts w:asciiTheme="majorBidi" w:hAnsiTheme="majorBidi" w:cstheme="majorBidi"/>
          <w:b/>
          <w:bCs/>
          <w:sz w:val="24"/>
          <w:szCs w:val="24"/>
        </w:rPr>
      </w:pPr>
      <w:r w:rsidRPr="00750475">
        <w:rPr>
          <w:rFonts w:asciiTheme="majorBidi" w:hAnsiTheme="majorBidi" w:cstheme="majorBidi"/>
          <w:b/>
          <w:bCs/>
          <w:sz w:val="24"/>
          <w:szCs w:val="24"/>
        </w:rPr>
        <w:t>Uji Analisis Regresi Berganda</w:t>
      </w:r>
    </w:p>
    <w:p w:rsidR="00B171EE" w:rsidRDefault="00B171EE" w:rsidP="00B171EE">
      <w:pPr>
        <w:pStyle w:val="ListParagraph"/>
        <w:spacing w:after="0" w:line="480" w:lineRule="auto"/>
        <w:ind w:left="851" w:firstLine="589"/>
        <w:jc w:val="both"/>
        <w:rPr>
          <w:rFonts w:asciiTheme="majorBidi" w:hAnsiTheme="majorBidi" w:cstheme="majorBidi"/>
          <w:sz w:val="24"/>
          <w:szCs w:val="24"/>
        </w:rPr>
      </w:pPr>
      <w:r w:rsidRPr="00F5272C">
        <w:rPr>
          <w:rFonts w:asciiTheme="majorBidi" w:hAnsiTheme="majorBidi" w:cstheme="majorBidi"/>
          <w:sz w:val="24"/>
          <w:szCs w:val="24"/>
        </w:rPr>
        <w:t>Setelah data penelitian berupa jawaban responden atas angket yang dibagikan dikumpulkan, selanjutnya dilakukan analisis data dengan berpedoman pada analisis regresi berganda sebagai berikut:</w:t>
      </w:r>
    </w:p>
    <w:p w:rsidR="00491BE2" w:rsidRPr="00F5272C" w:rsidRDefault="00491BE2" w:rsidP="00B171EE">
      <w:pPr>
        <w:pStyle w:val="ListParagraph"/>
        <w:spacing w:after="0" w:line="480" w:lineRule="auto"/>
        <w:ind w:left="851" w:firstLine="589"/>
        <w:jc w:val="both"/>
        <w:rPr>
          <w:rFonts w:asciiTheme="majorBidi" w:hAnsiTheme="majorBidi" w:cstheme="majorBidi"/>
          <w:sz w:val="24"/>
          <w:szCs w:val="24"/>
        </w:rPr>
      </w:pPr>
    </w:p>
    <w:p w:rsidR="00B171EE" w:rsidRPr="00F5272C" w:rsidRDefault="00B171EE" w:rsidP="00B171EE">
      <w:pPr>
        <w:pStyle w:val="ListParagraph"/>
        <w:spacing w:after="0" w:line="480" w:lineRule="auto"/>
        <w:ind w:left="851"/>
        <w:jc w:val="center"/>
        <w:rPr>
          <w:rFonts w:asciiTheme="majorBidi" w:hAnsiTheme="majorBidi" w:cstheme="majorBidi"/>
          <w:b/>
          <w:sz w:val="24"/>
          <w:szCs w:val="24"/>
          <w:lang w:val="en-US"/>
        </w:rPr>
      </w:pPr>
      <w:r w:rsidRPr="00F5272C">
        <w:rPr>
          <w:rFonts w:asciiTheme="majorBidi" w:hAnsiTheme="majorBidi" w:cstheme="majorBidi"/>
          <w:b/>
          <w:sz w:val="24"/>
          <w:szCs w:val="24"/>
          <w:lang w:val="en-US"/>
        </w:rPr>
        <w:lastRenderedPageBreak/>
        <w:t>Y= a + b</w:t>
      </w:r>
      <w:r w:rsidRPr="00F5272C">
        <w:rPr>
          <w:rFonts w:asciiTheme="majorBidi" w:hAnsiTheme="majorBidi" w:cstheme="majorBidi"/>
          <w:b/>
          <w:sz w:val="24"/>
          <w:szCs w:val="24"/>
          <w:vertAlign w:val="subscript"/>
          <w:lang w:val="en-US"/>
        </w:rPr>
        <w:t>1</w:t>
      </w:r>
      <w:r w:rsidRPr="00F5272C">
        <w:rPr>
          <w:rFonts w:asciiTheme="majorBidi" w:hAnsiTheme="majorBidi" w:cstheme="majorBidi"/>
          <w:b/>
          <w:sz w:val="24"/>
          <w:szCs w:val="24"/>
          <w:lang w:val="en-US"/>
        </w:rPr>
        <w:t>X</w:t>
      </w:r>
      <w:r w:rsidRPr="00F5272C">
        <w:rPr>
          <w:rFonts w:asciiTheme="majorBidi" w:hAnsiTheme="majorBidi" w:cstheme="majorBidi"/>
          <w:b/>
          <w:sz w:val="24"/>
          <w:szCs w:val="24"/>
          <w:vertAlign w:val="subscript"/>
          <w:lang w:val="en-US"/>
        </w:rPr>
        <w:t>1</w:t>
      </w:r>
      <w:r w:rsidRPr="00F5272C">
        <w:rPr>
          <w:rFonts w:asciiTheme="majorBidi" w:hAnsiTheme="majorBidi" w:cstheme="majorBidi"/>
          <w:b/>
          <w:sz w:val="24"/>
          <w:szCs w:val="24"/>
          <w:lang w:val="en-US"/>
        </w:rPr>
        <w:t xml:space="preserve"> + b</w:t>
      </w:r>
      <w:r w:rsidRPr="00F5272C">
        <w:rPr>
          <w:rFonts w:asciiTheme="majorBidi" w:hAnsiTheme="majorBidi" w:cstheme="majorBidi"/>
          <w:b/>
          <w:sz w:val="24"/>
          <w:szCs w:val="24"/>
          <w:vertAlign w:val="subscript"/>
          <w:lang w:val="en-US"/>
        </w:rPr>
        <w:t>2</w:t>
      </w:r>
      <w:r w:rsidRPr="00F5272C">
        <w:rPr>
          <w:rFonts w:asciiTheme="majorBidi" w:hAnsiTheme="majorBidi" w:cstheme="majorBidi"/>
          <w:b/>
          <w:sz w:val="24"/>
          <w:szCs w:val="24"/>
          <w:lang w:val="en-US"/>
        </w:rPr>
        <w:t>X</w:t>
      </w:r>
      <w:r w:rsidRPr="00F5272C">
        <w:rPr>
          <w:rFonts w:asciiTheme="majorBidi" w:hAnsiTheme="majorBidi" w:cstheme="majorBidi"/>
          <w:b/>
          <w:sz w:val="24"/>
          <w:szCs w:val="24"/>
          <w:vertAlign w:val="subscript"/>
          <w:lang w:val="en-US"/>
        </w:rPr>
        <w:t>2</w:t>
      </w:r>
      <w:r w:rsidRPr="00F5272C">
        <w:rPr>
          <w:rFonts w:asciiTheme="majorBidi" w:hAnsiTheme="majorBidi" w:cstheme="majorBidi"/>
          <w:b/>
          <w:sz w:val="24"/>
          <w:szCs w:val="24"/>
          <w:lang w:val="en-US"/>
        </w:rPr>
        <w:t xml:space="preserve"> + e</w:t>
      </w:r>
    </w:p>
    <w:p w:rsidR="00B171EE" w:rsidRPr="00F5272C" w:rsidRDefault="00B171EE" w:rsidP="00B171EE">
      <w:pPr>
        <w:pStyle w:val="ListParagraph"/>
        <w:spacing w:after="0" w:line="480" w:lineRule="auto"/>
        <w:ind w:left="851"/>
        <w:jc w:val="both"/>
        <w:rPr>
          <w:rFonts w:asciiTheme="majorBidi" w:hAnsiTheme="majorBidi" w:cstheme="majorBidi"/>
          <w:sz w:val="24"/>
          <w:szCs w:val="24"/>
          <w:lang w:val="en-US"/>
        </w:rPr>
      </w:pPr>
      <w:r w:rsidRPr="00F5272C">
        <w:rPr>
          <w:rFonts w:asciiTheme="majorBidi" w:hAnsiTheme="majorBidi" w:cstheme="majorBidi"/>
          <w:sz w:val="24"/>
          <w:szCs w:val="24"/>
          <w:lang w:val="en-US"/>
        </w:rPr>
        <w:t>Keterangan:</w:t>
      </w:r>
    </w:p>
    <w:p w:rsidR="00B171EE" w:rsidRPr="00F5272C" w:rsidRDefault="00B171EE" w:rsidP="00B171EE">
      <w:pPr>
        <w:pStyle w:val="ListParagraph"/>
        <w:tabs>
          <w:tab w:val="left" w:pos="1701"/>
        </w:tabs>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lang w:val="en-US"/>
        </w:rPr>
        <w:t xml:space="preserve">Y </w:t>
      </w:r>
      <w:r w:rsidRPr="00F5272C">
        <w:rPr>
          <w:rFonts w:asciiTheme="majorBidi" w:hAnsiTheme="majorBidi" w:cstheme="majorBidi"/>
          <w:sz w:val="24"/>
          <w:szCs w:val="24"/>
          <w:lang w:val="en-US"/>
        </w:rPr>
        <w:tab/>
        <w:t xml:space="preserve">= </w:t>
      </w:r>
      <w:r w:rsidRPr="00F5272C">
        <w:rPr>
          <w:rFonts w:asciiTheme="majorBidi" w:hAnsiTheme="majorBidi" w:cstheme="majorBidi"/>
          <w:sz w:val="24"/>
          <w:szCs w:val="24"/>
        </w:rPr>
        <w:t>Keputusan Menjadi Nasabah</w:t>
      </w:r>
    </w:p>
    <w:p w:rsidR="00B171EE" w:rsidRPr="00F5272C" w:rsidRDefault="00B171EE" w:rsidP="00B171EE">
      <w:pPr>
        <w:pStyle w:val="ListParagraph"/>
        <w:tabs>
          <w:tab w:val="left" w:pos="1701"/>
        </w:tabs>
        <w:spacing w:after="0" w:line="480" w:lineRule="auto"/>
        <w:ind w:left="851"/>
        <w:jc w:val="both"/>
        <w:rPr>
          <w:rFonts w:asciiTheme="majorBidi" w:hAnsiTheme="majorBidi" w:cstheme="majorBidi"/>
          <w:sz w:val="24"/>
          <w:szCs w:val="24"/>
          <w:lang w:val="en-US"/>
        </w:rPr>
      </w:pPr>
      <w:r w:rsidRPr="00F5272C">
        <w:rPr>
          <w:rFonts w:asciiTheme="majorBidi" w:hAnsiTheme="majorBidi" w:cstheme="majorBidi"/>
          <w:sz w:val="24"/>
          <w:szCs w:val="24"/>
          <w:lang w:val="en-US"/>
        </w:rPr>
        <w:t xml:space="preserve">a </w:t>
      </w:r>
      <w:r w:rsidRPr="00F5272C">
        <w:rPr>
          <w:rFonts w:asciiTheme="majorBidi" w:hAnsiTheme="majorBidi" w:cstheme="majorBidi"/>
          <w:sz w:val="24"/>
          <w:szCs w:val="24"/>
          <w:lang w:val="en-US"/>
        </w:rPr>
        <w:tab/>
        <w:t xml:space="preserve">= </w:t>
      </w:r>
      <w:r w:rsidRPr="00F5272C">
        <w:rPr>
          <w:rFonts w:asciiTheme="majorBidi" w:hAnsiTheme="majorBidi" w:cstheme="majorBidi"/>
          <w:sz w:val="24"/>
          <w:szCs w:val="24"/>
        </w:rPr>
        <w:t>Bilangan k</w:t>
      </w:r>
      <w:r w:rsidRPr="00F5272C">
        <w:rPr>
          <w:rFonts w:asciiTheme="majorBidi" w:hAnsiTheme="majorBidi" w:cstheme="majorBidi"/>
          <w:sz w:val="24"/>
          <w:szCs w:val="24"/>
          <w:lang w:val="en-US"/>
        </w:rPr>
        <w:t>onstanta</w:t>
      </w:r>
    </w:p>
    <w:p w:rsidR="00B171EE" w:rsidRPr="00F5272C" w:rsidRDefault="00B171EE" w:rsidP="00B171EE">
      <w:pPr>
        <w:pStyle w:val="ListParagraph"/>
        <w:tabs>
          <w:tab w:val="left" w:pos="1701"/>
        </w:tabs>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lang w:val="en-US"/>
        </w:rPr>
        <w:t>b</w:t>
      </w:r>
      <w:r w:rsidRPr="00F5272C">
        <w:rPr>
          <w:rFonts w:asciiTheme="majorBidi" w:hAnsiTheme="majorBidi" w:cstheme="majorBidi"/>
          <w:sz w:val="24"/>
          <w:szCs w:val="24"/>
          <w:vertAlign w:val="subscript"/>
          <w:lang w:val="en-US"/>
        </w:rPr>
        <w:t>1</w:t>
      </w:r>
      <w:r w:rsidRPr="00F5272C">
        <w:rPr>
          <w:rFonts w:asciiTheme="majorBidi" w:hAnsiTheme="majorBidi" w:cstheme="majorBidi"/>
          <w:sz w:val="24"/>
          <w:szCs w:val="24"/>
          <w:lang w:val="en-US"/>
        </w:rPr>
        <w:t xml:space="preserve"> b</w:t>
      </w:r>
      <w:r w:rsidRPr="00F5272C">
        <w:rPr>
          <w:rFonts w:asciiTheme="majorBidi" w:hAnsiTheme="majorBidi" w:cstheme="majorBidi"/>
          <w:sz w:val="24"/>
          <w:szCs w:val="24"/>
          <w:vertAlign w:val="subscript"/>
          <w:lang w:val="en-US"/>
        </w:rPr>
        <w:t>2</w:t>
      </w:r>
      <w:r w:rsidRPr="00F5272C">
        <w:rPr>
          <w:rFonts w:asciiTheme="majorBidi" w:hAnsiTheme="majorBidi" w:cstheme="majorBidi"/>
          <w:sz w:val="24"/>
          <w:szCs w:val="24"/>
          <w:vertAlign w:val="subscript"/>
          <w:lang w:val="en-US"/>
        </w:rPr>
        <w:tab/>
      </w:r>
      <w:r w:rsidRPr="00F5272C">
        <w:rPr>
          <w:rFonts w:asciiTheme="majorBidi" w:hAnsiTheme="majorBidi" w:cstheme="majorBidi"/>
          <w:sz w:val="24"/>
          <w:szCs w:val="24"/>
          <w:lang w:val="en-US"/>
        </w:rPr>
        <w:t xml:space="preserve">= Koefisien </w:t>
      </w:r>
      <w:r w:rsidRPr="00F5272C">
        <w:rPr>
          <w:rFonts w:asciiTheme="majorBidi" w:hAnsiTheme="majorBidi" w:cstheme="majorBidi"/>
          <w:sz w:val="24"/>
          <w:szCs w:val="24"/>
        </w:rPr>
        <w:t>variabel</w:t>
      </w:r>
    </w:p>
    <w:p w:rsidR="00B171EE" w:rsidRPr="00F5272C" w:rsidRDefault="00B171EE" w:rsidP="00B171EE">
      <w:pPr>
        <w:pStyle w:val="ListParagraph"/>
        <w:tabs>
          <w:tab w:val="left" w:pos="1701"/>
        </w:tabs>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lang w:val="en-US"/>
        </w:rPr>
        <w:t>X</w:t>
      </w:r>
      <w:r w:rsidRPr="00F5272C">
        <w:rPr>
          <w:rFonts w:asciiTheme="majorBidi" w:hAnsiTheme="majorBidi" w:cstheme="majorBidi"/>
          <w:sz w:val="24"/>
          <w:szCs w:val="24"/>
          <w:vertAlign w:val="subscript"/>
          <w:lang w:val="en-US"/>
        </w:rPr>
        <w:t>1</w:t>
      </w:r>
      <w:r w:rsidRPr="00F5272C">
        <w:rPr>
          <w:rFonts w:asciiTheme="majorBidi" w:hAnsiTheme="majorBidi" w:cstheme="majorBidi"/>
          <w:sz w:val="24"/>
          <w:szCs w:val="24"/>
          <w:vertAlign w:val="subscript"/>
          <w:lang w:val="en-US"/>
        </w:rPr>
        <w:tab/>
      </w:r>
      <w:r w:rsidRPr="00F5272C">
        <w:rPr>
          <w:rFonts w:asciiTheme="majorBidi" w:hAnsiTheme="majorBidi" w:cstheme="majorBidi"/>
          <w:sz w:val="24"/>
          <w:szCs w:val="24"/>
          <w:lang w:val="en-US"/>
        </w:rPr>
        <w:t xml:space="preserve">= </w:t>
      </w:r>
      <w:r w:rsidRPr="00F5272C">
        <w:rPr>
          <w:rFonts w:asciiTheme="majorBidi" w:hAnsiTheme="majorBidi" w:cstheme="majorBidi"/>
          <w:sz w:val="24"/>
          <w:szCs w:val="24"/>
        </w:rPr>
        <w:t>Budaya</w:t>
      </w:r>
    </w:p>
    <w:p w:rsidR="00B171EE" w:rsidRPr="00F5272C" w:rsidRDefault="00B171EE" w:rsidP="00B171EE">
      <w:pPr>
        <w:pStyle w:val="ListParagraph"/>
        <w:tabs>
          <w:tab w:val="left" w:pos="1701"/>
        </w:tabs>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lang w:val="en-US"/>
        </w:rPr>
        <w:t>X</w:t>
      </w:r>
      <w:r w:rsidRPr="00F5272C">
        <w:rPr>
          <w:rFonts w:asciiTheme="majorBidi" w:hAnsiTheme="majorBidi" w:cstheme="majorBidi"/>
          <w:sz w:val="24"/>
          <w:szCs w:val="24"/>
          <w:vertAlign w:val="subscript"/>
          <w:lang w:val="en-US"/>
        </w:rPr>
        <w:t>2</w:t>
      </w:r>
      <w:r w:rsidRPr="00F5272C">
        <w:rPr>
          <w:rFonts w:asciiTheme="majorBidi" w:hAnsiTheme="majorBidi" w:cstheme="majorBidi"/>
          <w:sz w:val="24"/>
          <w:szCs w:val="24"/>
          <w:vertAlign w:val="subscript"/>
          <w:lang w:val="en-US"/>
        </w:rPr>
        <w:tab/>
      </w:r>
      <w:r w:rsidRPr="00F5272C">
        <w:rPr>
          <w:rFonts w:asciiTheme="majorBidi" w:hAnsiTheme="majorBidi" w:cstheme="majorBidi"/>
          <w:sz w:val="24"/>
          <w:szCs w:val="24"/>
          <w:lang w:val="en-US"/>
        </w:rPr>
        <w:t xml:space="preserve">= </w:t>
      </w:r>
      <w:r w:rsidRPr="00F5272C">
        <w:rPr>
          <w:rFonts w:asciiTheme="majorBidi" w:hAnsiTheme="majorBidi" w:cstheme="majorBidi"/>
          <w:sz w:val="24"/>
          <w:szCs w:val="24"/>
        </w:rPr>
        <w:t>Persepsi Masyarakat</w:t>
      </w:r>
    </w:p>
    <w:p w:rsidR="00F11B97" w:rsidRPr="00776FFE" w:rsidRDefault="00B171EE" w:rsidP="00776FFE">
      <w:pPr>
        <w:pStyle w:val="ListParagraph"/>
        <w:tabs>
          <w:tab w:val="left" w:pos="1701"/>
        </w:tabs>
        <w:spacing w:after="0" w:line="480" w:lineRule="auto"/>
        <w:ind w:left="851"/>
        <w:jc w:val="both"/>
        <w:rPr>
          <w:rFonts w:asciiTheme="majorBidi" w:hAnsiTheme="majorBidi" w:cstheme="majorBidi"/>
          <w:i/>
          <w:iCs/>
          <w:sz w:val="24"/>
          <w:szCs w:val="24"/>
        </w:rPr>
      </w:pPr>
      <w:r w:rsidRPr="00F5272C">
        <w:rPr>
          <w:rFonts w:asciiTheme="majorBidi" w:hAnsiTheme="majorBidi" w:cstheme="majorBidi"/>
          <w:sz w:val="24"/>
          <w:szCs w:val="24"/>
        </w:rPr>
        <w:t>e</w:t>
      </w:r>
      <w:r w:rsidRPr="00F5272C">
        <w:rPr>
          <w:rFonts w:asciiTheme="majorBidi" w:hAnsiTheme="majorBidi" w:cstheme="majorBidi"/>
          <w:sz w:val="24"/>
          <w:szCs w:val="24"/>
          <w:lang w:val="en-US"/>
        </w:rPr>
        <w:tab/>
        <w:t xml:space="preserve">= </w:t>
      </w:r>
      <w:r w:rsidRPr="00F5272C">
        <w:rPr>
          <w:rFonts w:asciiTheme="majorBidi" w:hAnsiTheme="majorBidi" w:cstheme="majorBidi"/>
          <w:i/>
          <w:iCs/>
          <w:sz w:val="24"/>
          <w:szCs w:val="24"/>
          <w:lang w:val="en-US"/>
        </w:rPr>
        <w:t>erro</w:t>
      </w:r>
      <w:r w:rsidRPr="00F5272C">
        <w:rPr>
          <w:rFonts w:asciiTheme="majorBidi" w:hAnsiTheme="majorBidi" w:cstheme="majorBidi"/>
          <w:i/>
          <w:iCs/>
          <w:sz w:val="24"/>
          <w:szCs w:val="24"/>
        </w:rPr>
        <w:t>r of term</w:t>
      </w:r>
    </w:p>
    <w:p w:rsidR="00B171EE" w:rsidRPr="00F75CF3" w:rsidRDefault="00B171EE" w:rsidP="00CC6D8E">
      <w:pPr>
        <w:pStyle w:val="ListParagraph"/>
        <w:numPr>
          <w:ilvl w:val="0"/>
          <w:numId w:val="38"/>
        </w:numPr>
        <w:spacing w:after="0" w:line="480" w:lineRule="auto"/>
        <w:ind w:left="851"/>
        <w:jc w:val="both"/>
        <w:rPr>
          <w:rFonts w:asciiTheme="majorBidi" w:hAnsiTheme="majorBidi" w:cstheme="majorBidi"/>
          <w:b/>
          <w:bCs/>
          <w:sz w:val="24"/>
          <w:szCs w:val="24"/>
        </w:rPr>
      </w:pPr>
      <w:r w:rsidRPr="00F75CF3">
        <w:rPr>
          <w:rFonts w:asciiTheme="majorBidi" w:hAnsiTheme="majorBidi" w:cstheme="majorBidi"/>
          <w:b/>
          <w:bCs/>
          <w:sz w:val="24"/>
          <w:szCs w:val="24"/>
        </w:rPr>
        <w:t>Uji Hipotesis</w:t>
      </w:r>
    </w:p>
    <w:p w:rsidR="00B171EE" w:rsidRPr="00F5272C" w:rsidRDefault="00B171EE" w:rsidP="00B171EE">
      <w:pPr>
        <w:pStyle w:val="ListParagraph"/>
        <w:spacing w:after="0" w:line="480" w:lineRule="auto"/>
        <w:ind w:left="851" w:firstLine="589"/>
        <w:jc w:val="both"/>
        <w:rPr>
          <w:rFonts w:asciiTheme="majorBidi" w:hAnsiTheme="majorBidi" w:cstheme="majorBidi"/>
          <w:sz w:val="24"/>
          <w:szCs w:val="24"/>
        </w:rPr>
      </w:pPr>
      <w:r w:rsidRPr="00F5272C">
        <w:rPr>
          <w:rFonts w:asciiTheme="majorBidi" w:hAnsiTheme="majorBidi" w:cstheme="majorBidi"/>
          <w:sz w:val="24"/>
          <w:szCs w:val="24"/>
        </w:rPr>
        <w:t xml:space="preserve">Uji hipotesis diartikan sebagai jawaban sementara terhadap rumusan masalah penelitian. Kebenaran dari rumusan masalah harus dibuktikan melalui data yang terkumpul. Untuk menguji hipotesis menggunakan tingkat signifikasi ditentukan dengan </w:t>
      </w:r>
      <w:r w:rsidRPr="00750475">
        <w:rPr>
          <w:rFonts w:asciiTheme="majorBidi" w:hAnsiTheme="majorBidi" w:cstheme="majorBidi"/>
          <w:sz w:val="24"/>
          <w:szCs w:val="24"/>
        </w:rPr>
        <w:t>α</w:t>
      </w:r>
      <w:r w:rsidRPr="00F5272C">
        <w:rPr>
          <w:rFonts w:asciiTheme="majorBidi" w:hAnsiTheme="majorBidi" w:cstheme="majorBidi"/>
          <w:sz w:val="24"/>
          <w:szCs w:val="24"/>
        </w:rPr>
        <w:t xml:space="preserve"> = 5%. Cara lain yang digunakan adalah uji </w:t>
      </w:r>
      <w:r w:rsidRPr="00DD6BC5">
        <w:rPr>
          <w:rFonts w:asciiTheme="majorBidi" w:hAnsiTheme="majorBidi" w:cstheme="majorBidi"/>
          <w:sz w:val="24"/>
          <w:szCs w:val="24"/>
        </w:rPr>
        <w:t>t</w:t>
      </w:r>
      <w:r w:rsidRPr="00F5272C">
        <w:rPr>
          <w:rFonts w:asciiTheme="majorBidi" w:hAnsiTheme="majorBidi" w:cstheme="majorBidi"/>
          <w:sz w:val="24"/>
          <w:szCs w:val="24"/>
        </w:rPr>
        <w:t xml:space="preserve"> dan uji F. Uji </w:t>
      </w:r>
      <w:r w:rsidRPr="00DD6BC5">
        <w:rPr>
          <w:rFonts w:asciiTheme="majorBidi" w:hAnsiTheme="majorBidi" w:cstheme="majorBidi"/>
          <w:sz w:val="24"/>
          <w:szCs w:val="24"/>
        </w:rPr>
        <w:t>t</w:t>
      </w:r>
      <w:r w:rsidRPr="00F5272C">
        <w:rPr>
          <w:rFonts w:asciiTheme="majorBidi" w:hAnsiTheme="majorBidi" w:cstheme="majorBidi"/>
          <w:sz w:val="24"/>
          <w:szCs w:val="24"/>
        </w:rPr>
        <w:t xml:space="preserve"> adalah pengujian hipoteis yang digunakan untuk mengetahui ada atau tidak perbedaan yang signifikan (meyakinkan) dari dua buah mean sampel (dua buah variabel yang dikomparatifkan), sedangkan uji F adalah pengujian hipotesis yang digunakan untuk mengetahui signifikansi pengaruh variabel independen secara</w:t>
      </w:r>
      <w:r>
        <w:rPr>
          <w:rFonts w:asciiTheme="majorBidi" w:hAnsiTheme="majorBidi" w:cstheme="majorBidi"/>
          <w:sz w:val="24"/>
          <w:szCs w:val="24"/>
        </w:rPr>
        <w:t xml:space="preserve"> </w:t>
      </w:r>
      <w:r w:rsidRPr="00F5272C">
        <w:rPr>
          <w:rFonts w:asciiTheme="majorBidi" w:hAnsiTheme="majorBidi" w:cstheme="majorBidi"/>
          <w:sz w:val="24"/>
          <w:szCs w:val="24"/>
        </w:rPr>
        <w:t>bersama-sama terhadap variabel dependen.</w:t>
      </w:r>
      <w:r w:rsidRPr="00F5272C">
        <w:rPr>
          <w:rStyle w:val="FootnoteReference"/>
          <w:rFonts w:asciiTheme="majorBidi" w:hAnsiTheme="majorBidi" w:cstheme="majorBidi"/>
          <w:sz w:val="24"/>
          <w:szCs w:val="24"/>
        </w:rPr>
        <w:footnoteReference w:id="68"/>
      </w:r>
    </w:p>
    <w:p w:rsidR="00B171EE" w:rsidRPr="00F5272C" w:rsidRDefault="00B171EE" w:rsidP="00B171EE">
      <w:pPr>
        <w:pStyle w:val="ListParagraph"/>
        <w:spacing w:after="0" w:line="480" w:lineRule="auto"/>
        <w:ind w:left="851"/>
        <w:jc w:val="both"/>
        <w:rPr>
          <w:rFonts w:asciiTheme="majorBidi" w:hAnsiTheme="majorBidi" w:cstheme="majorBidi"/>
          <w:sz w:val="24"/>
          <w:szCs w:val="24"/>
        </w:rPr>
      </w:pPr>
      <w:r w:rsidRPr="00F5272C">
        <w:rPr>
          <w:rFonts w:asciiTheme="majorBidi" w:hAnsiTheme="majorBidi" w:cstheme="majorBidi"/>
          <w:sz w:val="24"/>
          <w:szCs w:val="24"/>
        </w:rPr>
        <w:tab/>
        <w:t>Pengujian ini dilakukan dengan membandingkan nilai t yang didapat dari perhitungan dengan nilai t yang terdapat pada t tabel. Apabila t hitung masing-masing</w:t>
      </w:r>
      <w:r>
        <w:rPr>
          <w:rFonts w:asciiTheme="majorBidi" w:hAnsiTheme="majorBidi" w:cstheme="majorBidi"/>
          <w:sz w:val="24"/>
          <w:szCs w:val="24"/>
        </w:rPr>
        <w:t xml:space="preserve"> </w:t>
      </w:r>
      <w:r w:rsidRPr="00F5272C">
        <w:rPr>
          <w:rFonts w:asciiTheme="majorBidi" w:hAnsiTheme="majorBidi" w:cstheme="majorBidi"/>
          <w:sz w:val="24"/>
          <w:szCs w:val="24"/>
        </w:rPr>
        <w:t xml:space="preserve">variabel bebas, yaitu </w:t>
      </w:r>
      <w:r w:rsidRPr="00F5272C">
        <w:rPr>
          <w:rFonts w:asciiTheme="majorBidi" w:hAnsiTheme="majorBidi" w:cstheme="majorBidi"/>
          <w:i/>
          <w:iCs/>
          <w:sz w:val="24"/>
          <w:szCs w:val="24"/>
        </w:rPr>
        <w:t xml:space="preserve">(budaya </w:t>
      </w:r>
      <w:r w:rsidRPr="00F5272C">
        <w:rPr>
          <w:rFonts w:asciiTheme="majorBidi" w:hAnsiTheme="majorBidi" w:cstheme="majorBidi"/>
          <w:sz w:val="24"/>
          <w:szCs w:val="24"/>
        </w:rPr>
        <w:t xml:space="preserve">dan </w:t>
      </w:r>
      <w:r w:rsidRPr="00F5272C">
        <w:rPr>
          <w:rFonts w:asciiTheme="majorBidi" w:hAnsiTheme="majorBidi" w:cstheme="majorBidi"/>
          <w:i/>
          <w:iCs/>
          <w:sz w:val="24"/>
          <w:szCs w:val="24"/>
        </w:rPr>
        <w:lastRenderedPageBreak/>
        <w:t>persepsi masyarakat)</w:t>
      </w:r>
      <w:r w:rsidRPr="00F5272C">
        <w:rPr>
          <w:rFonts w:asciiTheme="majorBidi" w:hAnsiTheme="majorBidi" w:cstheme="majorBidi"/>
          <w:sz w:val="24"/>
          <w:szCs w:val="24"/>
        </w:rPr>
        <w:t xml:space="preserve"> lebih besar dari t tabel maka veriabel bebas tersebut secara parsial memiliki pengaruh yang signifikan (α = 5%) terhadap variabel dependen </w:t>
      </w:r>
      <w:r w:rsidRPr="00F5272C">
        <w:rPr>
          <w:rFonts w:asciiTheme="majorBidi" w:hAnsiTheme="majorBidi" w:cstheme="majorBidi"/>
          <w:i/>
          <w:iCs/>
          <w:sz w:val="24"/>
          <w:szCs w:val="24"/>
        </w:rPr>
        <w:t>(keputusan menjadi nasabah).</w:t>
      </w:r>
    </w:p>
    <w:p w:rsidR="00B171EE" w:rsidRPr="00F75CF3" w:rsidRDefault="00B171EE" w:rsidP="00CC6D8E">
      <w:pPr>
        <w:pStyle w:val="ListParagraph"/>
        <w:numPr>
          <w:ilvl w:val="0"/>
          <w:numId w:val="38"/>
        </w:numPr>
        <w:spacing w:after="0" w:line="480" w:lineRule="auto"/>
        <w:ind w:left="851"/>
        <w:jc w:val="both"/>
        <w:rPr>
          <w:rFonts w:asciiTheme="majorBidi" w:hAnsiTheme="majorBidi" w:cstheme="majorBidi"/>
          <w:b/>
          <w:bCs/>
          <w:sz w:val="24"/>
          <w:szCs w:val="24"/>
        </w:rPr>
      </w:pPr>
      <w:r w:rsidRPr="00F75CF3">
        <w:rPr>
          <w:rFonts w:asciiTheme="majorBidi" w:hAnsiTheme="majorBidi" w:cstheme="majorBidi"/>
          <w:b/>
          <w:bCs/>
          <w:sz w:val="24"/>
          <w:szCs w:val="24"/>
        </w:rPr>
        <w:t>Uji Koefisien Determinasi</w:t>
      </w:r>
    </w:p>
    <w:p w:rsidR="00B171EE" w:rsidRPr="00F5272C" w:rsidRDefault="00B171EE" w:rsidP="00B171EE">
      <w:pPr>
        <w:pStyle w:val="ListParagraph"/>
        <w:spacing w:after="0" w:line="480" w:lineRule="auto"/>
        <w:ind w:left="851" w:firstLine="589"/>
        <w:jc w:val="both"/>
        <w:rPr>
          <w:rFonts w:asciiTheme="majorBidi" w:hAnsiTheme="majorBidi" w:cstheme="majorBidi"/>
          <w:sz w:val="24"/>
          <w:szCs w:val="24"/>
        </w:rPr>
      </w:pPr>
      <w:r w:rsidRPr="00F5272C">
        <w:rPr>
          <w:rFonts w:asciiTheme="majorBidi" w:hAnsiTheme="majorBidi" w:cstheme="majorBidi"/>
          <w:sz w:val="24"/>
          <w:szCs w:val="24"/>
        </w:rPr>
        <w:t>Uji koefisien determinasi (R</w:t>
      </w:r>
      <w:r w:rsidRPr="00F5272C">
        <w:rPr>
          <w:rFonts w:asciiTheme="majorBidi" w:hAnsiTheme="majorBidi" w:cstheme="majorBidi"/>
          <w:sz w:val="24"/>
          <w:szCs w:val="24"/>
          <w:vertAlign w:val="superscript"/>
        </w:rPr>
        <w:t>2</w:t>
      </w:r>
      <w:r w:rsidRPr="00F5272C">
        <w:rPr>
          <w:rFonts w:asciiTheme="majorBidi" w:hAnsiTheme="majorBidi" w:cstheme="majorBidi"/>
          <w:sz w:val="24"/>
          <w:szCs w:val="24"/>
        </w:rPr>
        <w:t>) dilakukan untuk mengetahui sumbangan faktor budaya (X</w:t>
      </w:r>
      <w:r w:rsidRPr="00F5272C">
        <w:rPr>
          <w:rFonts w:asciiTheme="majorBidi" w:hAnsiTheme="majorBidi" w:cstheme="majorBidi"/>
          <w:sz w:val="24"/>
          <w:szCs w:val="24"/>
          <w:vertAlign w:val="subscript"/>
        </w:rPr>
        <w:t>1</w:t>
      </w:r>
      <w:r w:rsidRPr="00F5272C">
        <w:rPr>
          <w:rFonts w:asciiTheme="majorBidi" w:hAnsiTheme="majorBidi" w:cstheme="majorBidi"/>
          <w:sz w:val="24"/>
          <w:szCs w:val="24"/>
        </w:rPr>
        <w:t>) dan faktor persepsi masyarakat (X</w:t>
      </w:r>
      <w:r w:rsidRPr="00F5272C">
        <w:rPr>
          <w:rFonts w:asciiTheme="majorBidi" w:hAnsiTheme="majorBidi" w:cstheme="majorBidi"/>
          <w:sz w:val="24"/>
          <w:szCs w:val="24"/>
          <w:vertAlign w:val="subscript"/>
        </w:rPr>
        <w:t>2</w:t>
      </w:r>
      <w:r w:rsidRPr="00F5272C">
        <w:rPr>
          <w:rFonts w:asciiTheme="majorBidi" w:hAnsiTheme="majorBidi" w:cstheme="majorBidi"/>
          <w:sz w:val="24"/>
          <w:szCs w:val="24"/>
        </w:rPr>
        <w:t>) terhadap keputusan menjadi nasabah (Y). Nilai koefisien determinasi diantara 0 sampai dengan 1, dimana semakin mendekati angka 1 nilai koefisien determinasi maka pengaruh antara faktor budaya (X</w:t>
      </w:r>
      <w:r w:rsidRPr="00F5272C">
        <w:rPr>
          <w:rFonts w:asciiTheme="majorBidi" w:hAnsiTheme="majorBidi" w:cstheme="majorBidi"/>
          <w:sz w:val="24"/>
          <w:szCs w:val="24"/>
          <w:vertAlign w:val="subscript"/>
        </w:rPr>
        <w:t>1</w:t>
      </w:r>
      <w:r w:rsidRPr="00F5272C">
        <w:rPr>
          <w:rFonts w:asciiTheme="majorBidi" w:hAnsiTheme="majorBidi" w:cstheme="majorBidi"/>
          <w:sz w:val="24"/>
          <w:szCs w:val="24"/>
        </w:rPr>
        <w:t>) dan faktor persepsi masyarakat (X</w:t>
      </w:r>
      <w:r w:rsidRPr="00F5272C">
        <w:rPr>
          <w:rFonts w:asciiTheme="majorBidi" w:hAnsiTheme="majorBidi" w:cstheme="majorBidi"/>
          <w:sz w:val="24"/>
          <w:szCs w:val="24"/>
          <w:vertAlign w:val="subscript"/>
        </w:rPr>
        <w:t>2</w:t>
      </w:r>
      <w:r w:rsidRPr="00F5272C">
        <w:rPr>
          <w:rFonts w:asciiTheme="majorBidi" w:hAnsiTheme="majorBidi" w:cstheme="majorBidi"/>
          <w:sz w:val="24"/>
          <w:szCs w:val="24"/>
        </w:rPr>
        <w:t>) terhadap keputusan menjadi nasabah (Y) semakin kuat. Dan sebaliknya, semakin mendekati angka 0 nilai koefisien determinasi maka pengaruh antara faktor budaya (X</w:t>
      </w:r>
      <w:r w:rsidRPr="00F5272C">
        <w:rPr>
          <w:rFonts w:asciiTheme="majorBidi" w:hAnsiTheme="majorBidi" w:cstheme="majorBidi"/>
          <w:sz w:val="24"/>
          <w:szCs w:val="24"/>
          <w:vertAlign w:val="subscript"/>
        </w:rPr>
        <w:t>1</w:t>
      </w:r>
      <w:r w:rsidRPr="00F5272C">
        <w:rPr>
          <w:rFonts w:asciiTheme="majorBidi" w:hAnsiTheme="majorBidi" w:cstheme="majorBidi"/>
          <w:sz w:val="24"/>
          <w:szCs w:val="24"/>
        </w:rPr>
        <w:t>) dan faktor persepsi masyarakat (X</w:t>
      </w:r>
      <w:r w:rsidRPr="00F5272C">
        <w:rPr>
          <w:rFonts w:asciiTheme="majorBidi" w:hAnsiTheme="majorBidi" w:cstheme="majorBidi"/>
          <w:sz w:val="24"/>
          <w:szCs w:val="24"/>
          <w:vertAlign w:val="subscript"/>
        </w:rPr>
        <w:t>2</w:t>
      </w:r>
      <w:r w:rsidRPr="00F5272C">
        <w:rPr>
          <w:rFonts w:asciiTheme="majorBidi" w:hAnsiTheme="majorBidi" w:cstheme="majorBidi"/>
          <w:sz w:val="24"/>
          <w:szCs w:val="24"/>
        </w:rPr>
        <w:t>) terhadap keputusan menjadi nasabah (Y) adalah lemah.</w:t>
      </w:r>
    </w:p>
    <w:p w:rsidR="00B171EE" w:rsidRPr="00A02C32" w:rsidRDefault="00B171EE" w:rsidP="00B171EE">
      <w:pPr>
        <w:pStyle w:val="ListParagraph"/>
        <w:spacing w:after="0" w:line="480" w:lineRule="auto"/>
        <w:ind w:left="851" w:firstLine="589"/>
        <w:jc w:val="both"/>
        <w:rPr>
          <w:rFonts w:asciiTheme="majorBidi" w:hAnsiTheme="majorBidi" w:cstheme="majorBidi"/>
          <w:sz w:val="24"/>
          <w:szCs w:val="24"/>
        </w:rPr>
      </w:pPr>
      <w:r w:rsidRPr="00F5272C">
        <w:rPr>
          <w:rFonts w:asciiTheme="majorBidi" w:hAnsiTheme="majorBidi" w:cstheme="majorBidi"/>
          <w:sz w:val="24"/>
          <w:szCs w:val="24"/>
        </w:rPr>
        <w:t xml:space="preserve">Selanjutnya untuk menganalisis data penelitian mulai dari uji validitas dan reliabilitas instrumen sampai dengan uji koefisien determinasi menggunakan </w:t>
      </w:r>
      <w:r w:rsidRPr="00F5272C">
        <w:rPr>
          <w:rFonts w:asciiTheme="majorBidi" w:hAnsiTheme="majorBidi" w:cstheme="majorBidi"/>
          <w:i/>
          <w:iCs/>
          <w:sz w:val="24"/>
          <w:szCs w:val="24"/>
        </w:rPr>
        <w:t>software</w:t>
      </w:r>
      <w:r>
        <w:rPr>
          <w:rFonts w:asciiTheme="majorBidi" w:hAnsiTheme="majorBidi" w:cstheme="majorBidi"/>
          <w:sz w:val="24"/>
          <w:szCs w:val="24"/>
        </w:rPr>
        <w:t xml:space="preserve"> pengolahan data SPSS 16.0.</w:t>
      </w:r>
      <w:r>
        <w:rPr>
          <w:rStyle w:val="FootnoteReference"/>
          <w:rFonts w:asciiTheme="majorBidi" w:hAnsiTheme="majorBidi" w:cstheme="majorBidi"/>
          <w:sz w:val="24"/>
          <w:szCs w:val="24"/>
        </w:rPr>
        <w:footnoteReference w:id="69"/>
      </w:r>
    </w:p>
    <w:p w:rsidR="00B171EE" w:rsidRPr="00F5272C" w:rsidRDefault="00B171EE" w:rsidP="00B171EE">
      <w:pPr>
        <w:spacing w:after="0" w:line="480" w:lineRule="auto"/>
        <w:jc w:val="center"/>
        <w:rPr>
          <w:rFonts w:asciiTheme="majorBidi" w:hAnsiTheme="majorBidi" w:cstheme="majorBidi"/>
          <w:b/>
          <w:bCs/>
          <w:sz w:val="24"/>
          <w:szCs w:val="24"/>
        </w:rPr>
      </w:pPr>
    </w:p>
    <w:p w:rsidR="00B171EE" w:rsidRPr="00F5272C" w:rsidRDefault="00B171EE" w:rsidP="00B171EE">
      <w:pPr>
        <w:spacing w:after="0" w:line="480" w:lineRule="auto"/>
        <w:jc w:val="center"/>
        <w:rPr>
          <w:rFonts w:asciiTheme="majorBidi" w:hAnsiTheme="majorBidi" w:cstheme="majorBidi"/>
          <w:b/>
          <w:bCs/>
          <w:sz w:val="24"/>
          <w:szCs w:val="24"/>
        </w:rPr>
      </w:pPr>
    </w:p>
    <w:p w:rsidR="00B171EE" w:rsidRPr="00F5272C" w:rsidRDefault="00B171EE" w:rsidP="00B171EE">
      <w:pPr>
        <w:spacing w:after="0" w:line="480" w:lineRule="auto"/>
        <w:jc w:val="center"/>
        <w:rPr>
          <w:rFonts w:asciiTheme="majorBidi" w:hAnsiTheme="majorBidi" w:cstheme="majorBidi"/>
          <w:b/>
          <w:bCs/>
          <w:sz w:val="24"/>
          <w:szCs w:val="24"/>
        </w:rPr>
      </w:pPr>
    </w:p>
    <w:p w:rsidR="00B171EE" w:rsidRDefault="00B171EE" w:rsidP="006C586C">
      <w:pPr>
        <w:rPr>
          <w:rFonts w:ascii="Times New Roman" w:hAnsi="Times New Roman" w:cs="Times New Roman"/>
          <w:sz w:val="24"/>
          <w:szCs w:val="24"/>
        </w:rPr>
      </w:pPr>
    </w:p>
    <w:p w:rsidR="00776FFE" w:rsidRDefault="00776FFE" w:rsidP="006C586C">
      <w:pPr>
        <w:rPr>
          <w:rFonts w:ascii="Times New Roman" w:hAnsi="Times New Roman" w:cs="Times New Roman"/>
          <w:sz w:val="24"/>
          <w:szCs w:val="24"/>
        </w:rPr>
      </w:pPr>
    </w:p>
    <w:p w:rsidR="006C586C" w:rsidRPr="00F83023" w:rsidRDefault="006C586C" w:rsidP="006C586C">
      <w:pPr>
        <w:spacing w:after="0" w:line="480" w:lineRule="auto"/>
        <w:jc w:val="center"/>
        <w:rPr>
          <w:rFonts w:asciiTheme="majorBidi" w:hAnsiTheme="majorBidi" w:cstheme="majorBidi"/>
          <w:b/>
          <w:bCs/>
          <w:sz w:val="28"/>
          <w:szCs w:val="28"/>
        </w:rPr>
      </w:pPr>
      <w:r w:rsidRPr="00F83023">
        <w:rPr>
          <w:rFonts w:asciiTheme="majorBidi" w:hAnsiTheme="majorBidi" w:cstheme="majorBidi"/>
          <w:b/>
          <w:bCs/>
          <w:sz w:val="28"/>
          <w:szCs w:val="28"/>
        </w:rPr>
        <w:lastRenderedPageBreak/>
        <w:t>BAB IV</w:t>
      </w:r>
    </w:p>
    <w:p w:rsidR="006C586C" w:rsidRPr="00F83023" w:rsidRDefault="006C586C" w:rsidP="006C586C">
      <w:pPr>
        <w:spacing w:after="0" w:line="480" w:lineRule="auto"/>
        <w:jc w:val="center"/>
        <w:rPr>
          <w:rFonts w:asciiTheme="majorBidi" w:hAnsiTheme="majorBidi" w:cstheme="majorBidi"/>
          <w:b/>
          <w:bCs/>
          <w:sz w:val="28"/>
          <w:szCs w:val="28"/>
        </w:rPr>
      </w:pPr>
      <w:r w:rsidRPr="00F83023">
        <w:rPr>
          <w:rFonts w:asciiTheme="majorBidi" w:hAnsiTheme="majorBidi" w:cstheme="majorBidi"/>
          <w:b/>
          <w:bCs/>
          <w:sz w:val="28"/>
          <w:szCs w:val="28"/>
        </w:rPr>
        <w:t>HASIL PENELITIAN DAN PEMBAHASAN</w:t>
      </w:r>
    </w:p>
    <w:p w:rsidR="00E62FE5" w:rsidRDefault="00776FFE" w:rsidP="00CC6D8E">
      <w:pPr>
        <w:pStyle w:val="ListParagraph"/>
        <w:numPr>
          <w:ilvl w:val="0"/>
          <w:numId w:val="60"/>
        </w:numPr>
        <w:autoSpaceDE w:val="0"/>
        <w:autoSpaceDN w:val="0"/>
        <w:adjustRightInd w:val="0"/>
        <w:spacing w:after="0" w:line="480" w:lineRule="auto"/>
        <w:ind w:left="426" w:right="-9"/>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Gambaran Umum Tempat Penelitian</w:t>
      </w:r>
    </w:p>
    <w:p w:rsidR="00E62FE5" w:rsidRPr="00E62FE5" w:rsidRDefault="00E62FE5" w:rsidP="00E62FE5">
      <w:pPr>
        <w:pStyle w:val="ListParagraph"/>
        <w:autoSpaceDE w:val="0"/>
        <w:autoSpaceDN w:val="0"/>
        <w:adjustRightInd w:val="0"/>
        <w:spacing w:after="0" w:line="480" w:lineRule="auto"/>
        <w:ind w:left="426" w:right="-9" w:firstLine="567"/>
        <w:jc w:val="both"/>
        <w:rPr>
          <w:rFonts w:asciiTheme="majorBidi" w:hAnsiTheme="majorBidi" w:cstheme="majorBidi"/>
          <w:b/>
          <w:bCs/>
          <w:color w:val="000000"/>
          <w:sz w:val="24"/>
          <w:szCs w:val="24"/>
        </w:rPr>
      </w:pPr>
      <w:r w:rsidRPr="00E62FE5">
        <w:rPr>
          <w:rFonts w:asciiTheme="majorBidi" w:hAnsiTheme="majorBidi" w:cstheme="majorBidi"/>
          <w:sz w:val="24"/>
          <w:szCs w:val="24"/>
        </w:rPr>
        <w:t>BMT Dinar Amanu beralamat di Jl. Raya Sumberagung Panjerejo Kec. Rejotangan Kab.Tulungagung. BMT Dinar Amanu mulai beroperasi tahun 2002 dan berbadan hukum BH.N0.188.2/34/4.24.75/2002, Kode Pos 66293, No. Telp. (0355) 7150600. Secara geografis BMT Dinar Amanu merupakan wilayah dataran rendah yang terletak di wilayah Kecamatan Rejotangan Kabupaten Tulungagung bagian timur, dengan kondisi perumahan penduduk dan pertokoan serta dekat dengan pasar tradisional. Secara administratif letak kantor BMT Dinar Amanu berada diantara 4 (empat) desa lain yang juga masih termasuk dalam wilayah kecamatan Rejotangan. Batas-batas wilayah BMT Dinar Amanu adalah sebagai berikut:</w:t>
      </w:r>
    </w:p>
    <w:p w:rsidR="00E62FE5" w:rsidRPr="00F5272C" w:rsidRDefault="00E62FE5" w:rsidP="00E62FE5">
      <w:pPr>
        <w:pStyle w:val="NormalWeb"/>
        <w:spacing w:before="0" w:beforeAutospacing="0" w:after="0" w:afterAutospacing="0" w:line="480" w:lineRule="auto"/>
        <w:ind w:left="720" w:right="-9"/>
        <w:jc w:val="both"/>
        <w:rPr>
          <w:rFonts w:asciiTheme="majorBidi" w:hAnsiTheme="majorBidi" w:cstheme="majorBidi"/>
        </w:rPr>
      </w:pPr>
      <w:r>
        <w:rPr>
          <w:rFonts w:asciiTheme="majorBidi" w:hAnsiTheme="majorBidi" w:cstheme="majorBidi"/>
          <w:lang w:val="id-ID"/>
        </w:rPr>
        <w:t>Sebelah u</w:t>
      </w:r>
      <w:r>
        <w:rPr>
          <w:rFonts w:asciiTheme="majorBidi" w:hAnsiTheme="majorBidi" w:cstheme="majorBidi"/>
        </w:rPr>
        <w:t>tara</w:t>
      </w:r>
      <w:r>
        <w:rPr>
          <w:rFonts w:asciiTheme="majorBidi" w:hAnsiTheme="majorBidi" w:cstheme="majorBidi"/>
          <w:lang w:val="id-ID"/>
        </w:rPr>
        <w:t xml:space="preserve"> </w:t>
      </w:r>
      <w:r>
        <w:rPr>
          <w:rFonts w:asciiTheme="majorBidi" w:hAnsiTheme="majorBidi" w:cstheme="majorBidi"/>
          <w:lang w:val="id-ID"/>
        </w:rPr>
        <w:tab/>
        <w:t xml:space="preserve">: </w:t>
      </w:r>
      <w:r w:rsidRPr="00F5272C">
        <w:rPr>
          <w:rFonts w:asciiTheme="majorBidi" w:hAnsiTheme="majorBidi" w:cstheme="majorBidi"/>
          <w:lang w:val="id-ID"/>
        </w:rPr>
        <w:t xml:space="preserve">Desa </w:t>
      </w:r>
      <w:r w:rsidRPr="00F5272C">
        <w:rPr>
          <w:rFonts w:asciiTheme="majorBidi" w:hAnsiTheme="majorBidi" w:cstheme="majorBidi"/>
        </w:rPr>
        <w:t>Kalangan Kecamatan Ngunut</w:t>
      </w:r>
    </w:p>
    <w:p w:rsidR="00E62FE5" w:rsidRPr="00F5272C" w:rsidRDefault="00E62FE5" w:rsidP="00E62FE5">
      <w:pPr>
        <w:pStyle w:val="NormalWeb"/>
        <w:spacing w:before="0" w:beforeAutospacing="0" w:after="0" w:afterAutospacing="0" w:line="480" w:lineRule="auto"/>
        <w:ind w:left="720" w:right="-9"/>
        <w:jc w:val="both"/>
        <w:rPr>
          <w:rFonts w:asciiTheme="majorBidi" w:hAnsiTheme="majorBidi" w:cstheme="majorBidi"/>
        </w:rPr>
      </w:pPr>
      <w:r w:rsidRPr="00F5272C">
        <w:rPr>
          <w:rFonts w:asciiTheme="majorBidi" w:hAnsiTheme="majorBidi" w:cstheme="majorBidi"/>
        </w:rPr>
        <w:t>S</w:t>
      </w:r>
      <w:r>
        <w:rPr>
          <w:rFonts w:asciiTheme="majorBidi" w:hAnsiTheme="majorBidi" w:cstheme="majorBidi"/>
          <w:lang w:val="id-ID"/>
        </w:rPr>
        <w:t>ebelah s</w:t>
      </w:r>
      <w:r w:rsidRPr="00F5272C">
        <w:rPr>
          <w:rFonts w:asciiTheme="majorBidi" w:hAnsiTheme="majorBidi" w:cstheme="majorBidi"/>
        </w:rPr>
        <w:t>elatan</w:t>
      </w:r>
      <w:r>
        <w:rPr>
          <w:rFonts w:asciiTheme="majorBidi" w:hAnsiTheme="majorBidi" w:cstheme="majorBidi"/>
          <w:lang w:val="id-ID"/>
        </w:rPr>
        <w:t xml:space="preserve"> </w:t>
      </w:r>
      <w:r>
        <w:rPr>
          <w:rFonts w:asciiTheme="majorBidi" w:hAnsiTheme="majorBidi" w:cstheme="majorBidi"/>
          <w:lang w:val="id-ID"/>
        </w:rPr>
        <w:tab/>
      </w:r>
      <w:r w:rsidRPr="00F5272C">
        <w:rPr>
          <w:rFonts w:asciiTheme="majorBidi" w:hAnsiTheme="majorBidi" w:cstheme="majorBidi"/>
          <w:lang w:val="id-ID"/>
        </w:rPr>
        <w:t xml:space="preserve">: Desa </w:t>
      </w:r>
      <w:r w:rsidRPr="00F5272C">
        <w:rPr>
          <w:rFonts w:asciiTheme="majorBidi" w:hAnsiTheme="majorBidi" w:cstheme="majorBidi"/>
        </w:rPr>
        <w:t>Tenggong</w:t>
      </w:r>
    </w:p>
    <w:p w:rsidR="00E62FE5" w:rsidRPr="00F5272C" w:rsidRDefault="00E62FE5" w:rsidP="00E62FE5">
      <w:pPr>
        <w:pStyle w:val="NormalWeb"/>
        <w:spacing w:before="0" w:beforeAutospacing="0" w:after="0" w:afterAutospacing="0" w:line="480" w:lineRule="auto"/>
        <w:ind w:left="720" w:right="-9"/>
        <w:jc w:val="both"/>
        <w:rPr>
          <w:rFonts w:asciiTheme="majorBidi" w:hAnsiTheme="majorBidi" w:cstheme="majorBidi"/>
        </w:rPr>
      </w:pPr>
      <w:r>
        <w:rPr>
          <w:rFonts w:asciiTheme="majorBidi" w:hAnsiTheme="majorBidi" w:cstheme="majorBidi"/>
          <w:lang w:val="id-ID"/>
        </w:rPr>
        <w:t>Sebelah t</w:t>
      </w:r>
      <w:r w:rsidRPr="00F5272C">
        <w:rPr>
          <w:rFonts w:asciiTheme="majorBidi" w:hAnsiTheme="majorBidi" w:cstheme="majorBidi"/>
        </w:rPr>
        <w:t>imur</w:t>
      </w:r>
      <w:r w:rsidRPr="00F5272C">
        <w:rPr>
          <w:rFonts w:asciiTheme="majorBidi" w:hAnsiTheme="majorBidi" w:cstheme="majorBidi"/>
          <w:lang w:val="id-ID"/>
        </w:rPr>
        <w:t xml:space="preserve"> </w:t>
      </w:r>
      <w:r w:rsidRPr="00F5272C">
        <w:rPr>
          <w:rFonts w:asciiTheme="majorBidi" w:hAnsiTheme="majorBidi" w:cstheme="majorBidi"/>
          <w:lang w:val="id-ID"/>
        </w:rPr>
        <w:tab/>
        <w:t xml:space="preserve">: Desa </w:t>
      </w:r>
      <w:r w:rsidRPr="00F5272C">
        <w:rPr>
          <w:rFonts w:asciiTheme="majorBidi" w:hAnsiTheme="majorBidi" w:cstheme="majorBidi"/>
        </w:rPr>
        <w:t xml:space="preserve">Karangsari </w:t>
      </w:r>
    </w:p>
    <w:p w:rsidR="00E62FE5" w:rsidRPr="00F5272C" w:rsidRDefault="00E62FE5" w:rsidP="00E62FE5">
      <w:pPr>
        <w:pStyle w:val="NormalWeb"/>
        <w:spacing w:before="0" w:beforeAutospacing="0" w:after="0" w:afterAutospacing="0" w:line="480" w:lineRule="auto"/>
        <w:ind w:left="720" w:right="-9"/>
        <w:jc w:val="both"/>
        <w:rPr>
          <w:rFonts w:asciiTheme="majorBidi" w:hAnsiTheme="majorBidi" w:cstheme="majorBidi"/>
        </w:rPr>
      </w:pPr>
      <w:r>
        <w:rPr>
          <w:rFonts w:asciiTheme="majorBidi" w:hAnsiTheme="majorBidi" w:cstheme="majorBidi"/>
          <w:lang w:val="id-ID"/>
        </w:rPr>
        <w:t>Sebelah b</w:t>
      </w:r>
      <w:r w:rsidRPr="00F5272C">
        <w:rPr>
          <w:rFonts w:asciiTheme="majorBidi" w:hAnsiTheme="majorBidi" w:cstheme="majorBidi"/>
        </w:rPr>
        <w:t>arat</w:t>
      </w:r>
      <w:r>
        <w:rPr>
          <w:rFonts w:asciiTheme="majorBidi" w:hAnsiTheme="majorBidi" w:cstheme="majorBidi"/>
          <w:lang w:val="id-ID"/>
        </w:rPr>
        <w:t xml:space="preserve"> </w:t>
      </w:r>
      <w:r>
        <w:rPr>
          <w:rFonts w:asciiTheme="majorBidi" w:hAnsiTheme="majorBidi" w:cstheme="majorBidi"/>
          <w:lang w:val="id-ID"/>
        </w:rPr>
        <w:tab/>
      </w:r>
      <w:r w:rsidRPr="00F5272C">
        <w:rPr>
          <w:rFonts w:asciiTheme="majorBidi" w:hAnsiTheme="majorBidi" w:cstheme="majorBidi"/>
          <w:lang w:val="id-ID"/>
        </w:rPr>
        <w:t xml:space="preserve">: Desa </w:t>
      </w:r>
      <w:r w:rsidRPr="00F5272C">
        <w:rPr>
          <w:rFonts w:asciiTheme="majorBidi" w:hAnsiTheme="majorBidi" w:cstheme="majorBidi"/>
        </w:rPr>
        <w:t>Kacangan Kecamatan Ngunut</w:t>
      </w:r>
    </w:p>
    <w:p w:rsidR="00E62FE5" w:rsidRPr="00F5272C" w:rsidRDefault="00E62FE5" w:rsidP="00E62FE5">
      <w:pPr>
        <w:pStyle w:val="NormalWeb"/>
        <w:spacing w:before="0" w:beforeAutospacing="0" w:after="0" w:afterAutospacing="0" w:line="480" w:lineRule="auto"/>
        <w:ind w:left="426" w:right="-9" w:firstLine="567"/>
        <w:jc w:val="both"/>
        <w:rPr>
          <w:rFonts w:asciiTheme="majorBidi" w:hAnsiTheme="majorBidi" w:cstheme="majorBidi"/>
        </w:rPr>
      </w:pPr>
      <w:r>
        <w:rPr>
          <w:rFonts w:asciiTheme="majorBidi" w:hAnsiTheme="majorBidi" w:cstheme="majorBidi"/>
        </w:rPr>
        <w:t>Kondisi kantor BMT D</w:t>
      </w:r>
      <w:r>
        <w:rPr>
          <w:rFonts w:asciiTheme="majorBidi" w:hAnsiTheme="majorBidi" w:cstheme="majorBidi"/>
          <w:lang w:val="id-ID"/>
        </w:rPr>
        <w:t>inar Amanu</w:t>
      </w:r>
      <w:r w:rsidRPr="00F5272C">
        <w:rPr>
          <w:rFonts w:asciiTheme="majorBidi" w:hAnsiTheme="majorBidi" w:cstheme="majorBidi"/>
        </w:rPr>
        <w:t xml:space="preserve"> sangat nyaman, ruangnya berAC, perlalatan dan perlengkapan yang sangat canggih terdapat 2 komputer, mesin penghitung uang, </w:t>
      </w:r>
      <w:r>
        <w:rPr>
          <w:rFonts w:asciiTheme="majorBidi" w:hAnsiTheme="majorBidi" w:cstheme="majorBidi"/>
        </w:rPr>
        <w:t>telepun, serta terdapat televis</w:t>
      </w:r>
      <w:r>
        <w:rPr>
          <w:rFonts w:asciiTheme="majorBidi" w:hAnsiTheme="majorBidi" w:cstheme="majorBidi"/>
          <w:lang w:val="id-ID"/>
        </w:rPr>
        <w:t>i</w:t>
      </w:r>
      <w:r w:rsidRPr="00F5272C">
        <w:rPr>
          <w:rFonts w:asciiTheme="majorBidi" w:hAnsiTheme="majorBidi" w:cstheme="majorBidi"/>
        </w:rPr>
        <w:t xml:space="preserve"> dan  terdapat halaman parkir kendaraan yang luas.</w:t>
      </w:r>
      <w:r>
        <w:rPr>
          <w:rFonts w:asciiTheme="majorBidi" w:hAnsiTheme="majorBidi" w:cstheme="majorBidi"/>
          <w:lang w:val="id-ID"/>
        </w:rPr>
        <w:t xml:space="preserve"> </w:t>
      </w:r>
      <w:r w:rsidRPr="00F5272C">
        <w:rPr>
          <w:rFonts w:asciiTheme="majorBidi" w:hAnsiTheme="majorBidi" w:cstheme="majorBidi"/>
        </w:rPr>
        <w:t xml:space="preserve">Sebelumnya kantor BMT Dinar Amanu berdiri nama kantor Lembaga Keungan Syari’ah (LKS) ini yaitu Koperasi Syari’ah Amanu karena Koperasi Syari’ah tersebut tidak bisa maksimal berjalan, kemudian </w:t>
      </w:r>
      <w:r w:rsidRPr="00F5272C">
        <w:rPr>
          <w:rFonts w:asciiTheme="majorBidi" w:hAnsiTheme="majorBidi" w:cstheme="majorBidi"/>
        </w:rPr>
        <w:lastRenderedPageBreak/>
        <w:t>Koperasi Syari’ah Amanu dipindahalihkan kepada tiga badan pendiri dan semenjak itu Koperasi Syari’ah itu diganti dengan nama BMT Dinar Amanu seperti sekarang ini sejak tahun 2009. BMT Dinar Amanu merupakan Lembaga Keuangan Syari’ah (LKS) dengan ruang lingkup mikro sesuai prinsip syari’ah, yang dimaksud prinsip syari’ah adalah aturan perjanjian berdasarkan hukum Islam antara pihak BMT atau pihak bank dangan pihak lain untuk pembiayaan usaha atau kegiatan lainnya yang dinyatakan sesuai dengan syari’ah atau ajaran Islam dikenal dengan sistem bag</w:t>
      </w:r>
      <w:r>
        <w:rPr>
          <w:rFonts w:asciiTheme="majorBidi" w:hAnsiTheme="majorBidi" w:cstheme="majorBidi"/>
        </w:rPr>
        <w:t>i hasil dan dikelola</w:t>
      </w:r>
      <w:r w:rsidRPr="00F5272C">
        <w:rPr>
          <w:rFonts w:asciiTheme="majorBidi" w:hAnsiTheme="majorBidi" w:cstheme="majorBidi"/>
        </w:rPr>
        <w:t xml:space="preserve"> dengan badan pengurus seperti dibawah ini :</w:t>
      </w:r>
    </w:p>
    <w:p w:rsidR="00E62FE5" w:rsidRPr="00F5272C" w:rsidRDefault="00E62FE5" w:rsidP="005E79E9">
      <w:pPr>
        <w:pStyle w:val="NormalWeb"/>
        <w:spacing w:before="0" w:beforeAutospacing="0" w:after="0" w:afterAutospacing="0" w:line="480" w:lineRule="auto"/>
        <w:ind w:left="2977" w:right="-9" w:hanging="2257"/>
        <w:jc w:val="both"/>
        <w:rPr>
          <w:rFonts w:asciiTheme="majorBidi" w:hAnsiTheme="majorBidi" w:cstheme="majorBidi"/>
        </w:rPr>
      </w:pPr>
      <w:r w:rsidRPr="00F5272C">
        <w:rPr>
          <w:rFonts w:asciiTheme="majorBidi" w:hAnsiTheme="majorBidi" w:cstheme="majorBidi"/>
        </w:rPr>
        <w:t>Badan Pendiri BMT</w:t>
      </w:r>
      <w:r w:rsidRPr="00F5272C">
        <w:rPr>
          <w:rFonts w:asciiTheme="majorBidi" w:hAnsiTheme="majorBidi" w:cstheme="majorBidi"/>
        </w:rPr>
        <w:tab/>
        <w:t xml:space="preserve">: </w:t>
      </w:r>
      <w:r w:rsidR="005E79E9">
        <w:rPr>
          <w:rFonts w:asciiTheme="majorBidi" w:hAnsiTheme="majorBidi" w:cstheme="majorBidi"/>
          <w:lang w:val="id-ID"/>
        </w:rPr>
        <w:t>(</w:t>
      </w:r>
      <w:r>
        <w:rPr>
          <w:rFonts w:asciiTheme="majorBidi" w:hAnsiTheme="majorBidi" w:cstheme="majorBidi"/>
          <w:lang w:val="id-ID"/>
        </w:rPr>
        <w:t>1</w:t>
      </w:r>
      <w:r w:rsidR="005E79E9">
        <w:rPr>
          <w:rFonts w:asciiTheme="majorBidi" w:hAnsiTheme="majorBidi" w:cstheme="majorBidi"/>
          <w:lang w:val="id-ID"/>
        </w:rPr>
        <w:t xml:space="preserve">) </w:t>
      </w:r>
      <w:r w:rsidRPr="00F5272C">
        <w:rPr>
          <w:rFonts w:asciiTheme="majorBidi" w:hAnsiTheme="majorBidi" w:cstheme="majorBidi"/>
        </w:rPr>
        <w:t>Drs. H. Maryoto Birowo</w:t>
      </w:r>
      <w:r>
        <w:rPr>
          <w:rFonts w:asciiTheme="majorBidi" w:hAnsiTheme="majorBidi" w:cstheme="majorBidi"/>
          <w:lang w:val="id-ID"/>
        </w:rPr>
        <w:t xml:space="preserve">  </w:t>
      </w:r>
      <w:r w:rsidR="005E79E9">
        <w:rPr>
          <w:rFonts w:asciiTheme="majorBidi" w:hAnsiTheme="majorBidi" w:cstheme="majorBidi"/>
          <w:lang w:val="id-ID"/>
        </w:rPr>
        <w:t>(</w:t>
      </w:r>
      <w:r>
        <w:rPr>
          <w:rFonts w:asciiTheme="majorBidi" w:hAnsiTheme="majorBidi" w:cstheme="majorBidi"/>
          <w:lang w:val="id-ID"/>
        </w:rPr>
        <w:t>2</w:t>
      </w:r>
      <w:r w:rsidR="005E79E9">
        <w:rPr>
          <w:rFonts w:asciiTheme="majorBidi" w:hAnsiTheme="majorBidi" w:cstheme="majorBidi"/>
          <w:lang w:val="id-ID"/>
        </w:rPr>
        <w:t xml:space="preserve">) </w:t>
      </w:r>
      <w:r w:rsidRPr="00F5272C">
        <w:rPr>
          <w:rFonts w:asciiTheme="majorBidi" w:hAnsiTheme="majorBidi" w:cstheme="majorBidi"/>
        </w:rPr>
        <w:t>Drs. H. Supardi, M.M</w:t>
      </w:r>
      <w:r>
        <w:rPr>
          <w:rFonts w:asciiTheme="majorBidi" w:hAnsiTheme="majorBidi" w:cstheme="majorBidi"/>
          <w:lang w:val="id-ID"/>
        </w:rPr>
        <w:t xml:space="preserve"> </w:t>
      </w:r>
      <w:r w:rsidR="005E79E9">
        <w:rPr>
          <w:rFonts w:asciiTheme="majorBidi" w:hAnsiTheme="majorBidi" w:cstheme="majorBidi"/>
          <w:lang w:val="id-ID"/>
        </w:rPr>
        <w:t>(</w:t>
      </w:r>
      <w:r>
        <w:rPr>
          <w:rFonts w:asciiTheme="majorBidi" w:hAnsiTheme="majorBidi" w:cstheme="majorBidi"/>
          <w:lang w:val="id-ID"/>
        </w:rPr>
        <w:t xml:space="preserve"> 3</w:t>
      </w:r>
      <w:r w:rsidR="005E79E9">
        <w:rPr>
          <w:rFonts w:asciiTheme="majorBidi" w:hAnsiTheme="majorBidi" w:cstheme="majorBidi"/>
          <w:lang w:val="id-ID"/>
        </w:rPr>
        <w:t>)</w:t>
      </w:r>
      <w:r w:rsidRPr="00F5272C">
        <w:rPr>
          <w:rFonts w:asciiTheme="majorBidi" w:hAnsiTheme="majorBidi" w:cstheme="majorBidi"/>
        </w:rPr>
        <w:t xml:space="preserve"> H. Nyadin, M.AP</w:t>
      </w:r>
    </w:p>
    <w:p w:rsidR="00E62FE5" w:rsidRPr="00F5272C" w:rsidRDefault="00E62FE5" w:rsidP="00E62FE5">
      <w:pPr>
        <w:pStyle w:val="NormalWeb"/>
        <w:spacing w:before="0" w:beforeAutospacing="0" w:after="0" w:afterAutospacing="0" w:line="480" w:lineRule="auto"/>
        <w:ind w:left="720" w:right="-9"/>
        <w:jc w:val="both"/>
        <w:rPr>
          <w:rFonts w:asciiTheme="majorBidi" w:hAnsiTheme="majorBidi" w:cstheme="majorBidi"/>
        </w:rPr>
      </w:pPr>
      <w:r w:rsidRPr="00F5272C">
        <w:rPr>
          <w:rFonts w:asciiTheme="majorBidi" w:hAnsiTheme="majorBidi" w:cstheme="majorBidi"/>
        </w:rPr>
        <w:t xml:space="preserve">Ketua </w:t>
      </w:r>
      <w:r w:rsidRPr="00F5272C">
        <w:rPr>
          <w:rFonts w:asciiTheme="majorBidi" w:hAnsiTheme="majorBidi" w:cstheme="majorBidi"/>
        </w:rPr>
        <w:tab/>
      </w:r>
      <w:r w:rsidRPr="00F5272C">
        <w:rPr>
          <w:rFonts w:asciiTheme="majorBidi" w:hAnsiTheme="majorBidi" w:cstheme="majorBidi"/>
        </w:rPr>
        <w:tab/>
      </w:r>
      <w:r>
        <w:rPr>
          <w:rFonts w:asciiTheme="majorBidi" w:hAnsiTheme="majorBidi" w:cstheme="majorBidi"/>
          <w:lang w:val="id-ID"/>
        </w:rPr>
        <w:tab/>
      </w:r>
      <w:r w:rsidRPr="00F5272C">
        <w:rPr>
          <w:rFonts w:asciiTheme="majorBidi" w:hAnsiTheme="majorBidi" w:cstheme="majorBidi"/>
        </w:rPr>
        <w:t>: Drs. H. Supardi, M.M</w:t>
      </w:r>
    </w:p>
    <w:p w:rsidR="00E62FE5" w:rsidRPr="00F5272C" w:rsidRDefault="00E62FE5" w:rsidP="00E62FE5">
      <w:pPr>
        <w:pStyle w:val="NormalWeb"/>
        <w:spacing w:before="0" w:beforeAutospacing="0" w:after="0" w:afterAutospacing="0" w:line="480" w:lineRule="auto"/>
        <w:ind w:left="720" w:right="-9"/>
        <w:jc w:val="both"/>
        <w:rPr>
          <w:rFonts w:asciiTheme="majorBidi" w:hAnsiTheme="majorBidi" w:cstheme="majorBidi"/>
        </w:rPr>
      </w:pPr>
      <w:r w:rsidRPr="00F5272C">
        <w:rPr>
          <w:rFonts w:asciiTheme="majorBidi" w:hAnsiTheme="majorBidi" w:cstheme="majorBidi"/>
        </w:rPr>
        <w:t xml:space="preserve">Manajer Umum </w:t>
      </w:r>
      <w:r w:rsidRPr="00F5272C">
        <w:rPr>
          <w:rFonts w:asciiTheme="majorBidi" w:hAnsiTheme="majorBidi" w:cstheme="majorBidi"/>
        </w:rPr>
        <w:tab/>
        <w:t>: H. Nyadin, M.AP</w:t>
      </w:r>
    </w:p>
    <w:p w:rsidR="00E62FE5" w:rsidRPr="00F5272C" w:rsidRDefault="00E62FE5" w:rsidP="00E62FE5">
      <w:pPr>
        <w:pStyle w:val="NormalWeb"/>
        <w:spacing w:before="0" w:beforeAutospacing="0" w:after="0" w:afterAutospacing="0" w:line="480" w:lineRule="auto"/>
        <w:ind w:left="720" w:right="-9"/>
        <w:jc w:val="both"/>
        <w:rPr>
          <w:rFonts w:asciiTheme="majorBidi" w:hAnsiTheme="majorBidi" w:cstheme="majorBidi"/>
        </w:rPr>
      </w:pPr>
      <w:r w:rsidRPr="00F5272C">
        <w:rPr>
          <w:rFonts w:asciiTheme="majorBidi" w:hAnsiTheme="majorBidi" w:cstheme="majorBidi"/>
        </w:rPr>
        <w:t xml:space="preserve">Manajer Pelaksana </w:t>
      </w:r>
      <w:r w:rsidRPr="00F5272C">
        <w:rPr>
          <w:rFonts w:asciiTheme="majorBidi" w:hAnsiTheme="majorBidi" w:cstheme="majorBidi"/>
        </w:rPr>
        <w:tab/>
        <w:t>: Mamik Priyatno, S.Pd</w:t>
      </w:r>
    </w:p>
    <w:p w:rsidR="00E62FE5" w:rsidRPr="00F5272C" w:rsidRDefault="00E62FE5" w:rsidP="005E79E9">
      <w:pPr>
        <w:pStyle w:val="NormalWeb"/>
        <w:spacing w:before="0" w:beforeAutospacing="0" w:after="0" w:afterAutospacing="0" w:line="480" w:lineRule="auto"/>
        <w:ind w:left="720" w:right="-9"/>
        <w:jc w:val="both"/>
        <w:rPr>
          <w:rFonts w:asciiTheme="majorBidi" w:hAnsiTheme="majorBidi" w:cstheme="majorBidi"/>
          <w:lang w:val="id-ID"/>
        </w:rPr>
      </w:pPr>
      <w:r w:rsidRPr="00F5272C">
        <w:rPr>
          <w:rFonts w:asciiTheme="majorBidi" w:hAnsiTheme="majorBidi" w:cstheme="majorBidi"/>
        </w:rPr>
        <w:t xml:space="preserve">Marketing </w:t>
      </w:r>
      <w:r w:rsidRPr="00F5272C">
        <w:rPr>
          <w:rFonts w:asciiTheme="majorBidi" w:hAnsiTheme="majorBidi" w:cstheme="majorBidi"/>
        </w:rPr>
        <w:tab/>
      </w:r>
      <w:r w:rsidRPr="00F5272C">
        <w:rPr>
          <w:rFonts w:asciiTheme="majorBidi" w:hAnsiTheme="majorBidi" w:cstheme="majorBidi"/>
        </w:rPr>
        <w:tab/>
        <w:t xml:space="preserve">: </w:t>
      </w:r>
      <w:r w:rsidR="005E79E9">
        <w:rPr>
          <w:rFonts w:asciiTheme="majorBidi" w:hAnsiTheme="majorBidi" w:cstheme="majorBidi"/>
          <w:lang w:val="id-ID"/>
        </w:rPr>
        <w:t>(</w:t>
      </w:r>
      <w:r>
        <w:rPr>
          <w:rFonts w:asciiTheme="majorBidi" w:hAnsiTheme="majorBidi" w:cstheme="majorBidi"/>
          <w:lang w:val="id-ID"/>
        </w:rPr>
        <w:t>1</w:t>
      </w:r>
      <w:r w:rsidR="005E79E9">
        <w:rPr>
          <w:rFonts w:asciiTheme="majorBidi" w:hAnsiTheme="majorBidi" w:cstheme="majorBidi"/>
          <w:lang w:val="id-ID"/>
        </w:rPr>
        <w:t xml:space="preserve">) </w:t>
      </w:r>
      <w:r w:rsidRPr="00F5272C">
        <w:rPr>
          <w:rFonts w:asciiTheme="majorBidi" w:hAnsiTheme="majorBidi" w:cstheme="majorBidi"/>
        </w:rPr>
        <w:t>M.Ichsan Tri Setiawan S.E</w:t>
      </w:r>
      <w:r w:rsidR="005E79E9">
        <w:rPr>
          <w:rFonts w:asciiTheme="majorBidi" w:hAnsiTheme="majorBidi" w:cstheme="majorBidi"/>
          <w:lang w:val="id-ID"/>
        </w:rPr>
        <w:t xml:space="preserve"> (2) </w:t>
      </w:r>
      <w:r>
        <w:rPr>
          <w:rFonts w:asciiTheme="majorBidi" w:hAnsiTheme="majorBidi" w:cstheme="majorBidi"/>
          <w:lang w:val="id-ID"/>
        </w:rPr>
        <w:t>Santoso, S.</w:t>
      </w:r>
      <w:r w:rsidRPr="00F5272C">
        <w:rPr>
          <w:rFonts w:asciiTheme="majorBidi" w:hAnsiTheme="majorBidi" w:cstheme="majorBidi"/>
          <w:lang w:val="id-ID"/>
        </w:rPr>
        <w:t>Ag</w:t>
      </w:r>
    </w:p>
    <w:p w:rsidR="00E62FE5" w:rsidRPr="00224409" w:rsidRDefault="00E62FE5" w:rsidP="005E79E9">
      <w:pPr>
        <w:pStyle w:val="NormalWeb"/>
        <w:spacing w:before="0" w:beforeAutospacing="0" w:after="0" w:afterAutospacing="0" w:line="480" w:lineRule="auto"/>
        <w:ind w:left="720" w:right="-9"/>
        <w:jc w:val="both"/>
        <w:rPr>
          <w:rFonts w:asciiTheme="majorBidi" w:hAnsiTheme="majorBidi" w:cstheme="majorBidi"/>
          <w:lang w:val="id-ID"/>
        </w:rPr>
      </w:pPr>
      <w:r w:rsidRPr="00F5272C">
        <w:rPr>
          <w:rFonts w:asciiTheme="majorBidi" w:hAnsiTheme="majorBidi" w:cstheme="majorBidi"/>
        </w:rPr>
        <w:t>Tel</w:t>
      </w:r>
      <w:r w:rsidRPr="00F5272C">
        <w:rPr>
          <w:rFonts w:asciiTheme="majorBidi" w:hAnsiTheme="majorBidi" w:cstheme="majorBidi"/>
          <w:lang w:val="id-ID"/>
        </w:rPr>
        <w:t>l</w:t>
      </w:r>
      <w:r w:rsidRPr="00F5272C">
        <w:rPr>
          <w:rFonts w:asciiTheme="majorBidi" w:hAnsiTheme="majorBidi" w:cstheme="majorBidi"/>
        </w:rPr>
        <w:t>er &amp; Akunting</w:t>
      </w:r>
      <w:r w:rsidRPr="00F5272C">
        <w:rPr>
          <w:rFonts w:asciiTheme="majorBidi" w:hAnsiTheme="majorBidi" w:cstheme="majorBidi"/>
        </w:rPr>
        <w:tab/>
        <w:t>:</w:t>
      </w:r>
      <w:r w:rsidR="005E79E9">
        <w:rPr>
          <w:rFonts w:asciiTheme="majorBidi" w:hAnsiTheme="majorBidi" w:cstheme="majorBidi"/>
          <w:lang w:val="id-ID"/>
        </w:rPr>
        <w:t xml:space="preserve"> (1) </w:t>
      </w:r>
      <w:r>
        <w:rPr>
          <w:rFonts w:asciiTheme="majorBidi" w:hAnsiTheme="majorBidi" w:cstheme="majorBidi"/>
          <w:lang w:val="id-ID"/>
        </w:rPr>
        <w:t>Anjar Sari, S.</w:t>
      </w:r>
      <w:r w:rsidRPr="00F5272C">
        <w:rPr>
          <w:rFonts w:asciiTheme="majorBidi" w:hAnsiTheme="majorBidi" w:cstheme="majorBidi"/>
          <w:lang w:val="id-ID"/>
        </w:rPr>
        <w:t>Sy</w:t>
      </w:r>
      <w:r w:rsidR="005E79E9">
        <w:rPr>
          <w:rFonts w:asciiTheme="majorBidi" w:hAnsiTheme="majorBidi" w:cstheme="majorBidi"/>
          <w:lang w:val="id-ID"/>
        </w:rPr>
        <w:t xml:space="preserve"> (2) </w:t>
      </w:r>
      <w:r>
        <w:rPr>
          <w:rFonts w:asciiTheme="majorBidi" w:hAnsiTheme="majorBidi" w:cstheme="majorBidi"/>
          <w:lang w:val="id-ID"/>
        </w:rPr>
        <w:t>Ayu Novitasari, S.</w:t>
      </w:r>
      <w:r w:rsidRPr="00F5272C">
        <w:rPr>
          <w:rFonts w:asciiTheme="majorBidi" w:hAnsiTheme="majorBidi" w:cstheme="majorBidi"/>
          <w:lang w:val="id-ID"/>
        </w:rPr>
        <w:t>Sy</w:t>
      </w:r>
    </w:p>
    <w:p w:rsidR="00776FFE" w:rsidRPr="00E62FE5" w:rsidRDefault="00E62FE5" w:rsidP="00E62FE5">
      <w:pPr>
        <w:pStyle w:val="NormalWeb"/>
        <w:spacing w:before="0" w:beforeAutospacing="0" w:after="0" w:afterAutospacing="0" w:line="480" w:lineRule="auto"/>
        <w:ind w:left="426" w:right="-9" w:firstLine="567"/>
        <w:jc w:val="both"/>
        <w:rPr>
          <w:rFonts w:asciiTheme="majorBidi" w:hAnsiTheme="majorBidi" w:cstheme="majorBidi"/>
          <w:lang w:val="id-ID"/>
        </w:rPr>
      </w:pPr>
      <w:r>
        <w:rPr>
          <w:rFonts w:asciiTheme="majorBidi" w:hAnsiTheme="majorBidi" w:cstheme="majorBidi"/>
          <w:bCs/>
        </w:rPr>
        <w:t>Visi</w:t>
      </w:r>
      <w:r w:rsidRPr="00224409">
        <w:rPr>
          <w:rFonts w:asciiTheme="majorBidi" w:hAnsiTheme="majorBidi" w:cstheme="majorBidi"/>
          <w:bCs/>
        </w:rPr>
        <w:t xml:space="preserve"> BMT Dinar Amanu </w:t>
      </w:r>
      <w:r w:rsidRPr="00224409">
        <w:rPr>
          <w:rFonts w:asciiTheme="majorBidi" w:hAnsiTheme="majorBidi" w:cstheme="majorBidi"/>
        </w:rPr>
        <w:t>adalah terwujudkan kualitas anggota BMT pada khususnya dan  masyarakat pada umumnya  yang selamat, damai dan sejahtera sehingga mampu berperan sebagai wakil-pengabdi Allah memakmurkan kehidupan ummat manusia.</w:t>
      </w:r>
      <w:r>
        <w:rPr>
          <w:rFonts w:asciiTheme="majorBidi" w:hAnsiTheme="majorBidi" w:cstheme="majorBidi"/>
          <w:lang w:val="id-ID"/>
        </w:rPr>
        <w:t xml:space="preserve"> </w:t>
      </w:r>
      <w:r w:rsidRPr="00224409">
        <w:rPr>
          <w:rFonts w:asciiTheme="majorBidi" w:hAnsiTheme="majorBidi" w:cstheme="majorBidi"/>
        </w:rPr>
        <w:t>Misi BMT</w:t>
      </w:r>
      <w:r>
        <w:rPr>
          <w:rFonts w:asciiTheme="majorBidi" w:hAnsiTheme="majorBidi" w:cstheme="majorBidi"/>
          <w:lang w:val="id-ID"/>
        </w:rPr>
        <w:t xml:space="preserve"> Dinar Amanu</w:t>
      </w:r>
      <w:r w:rsidRPr="00224409">
        <w:rPr>
          <w:rFonts w:asciiTheme="majorBidi" w:hAnsiTheme="majorBidi" w:cstheme="majorBidi"/>
        </w:rPr>
        <w:t xml:space="preserve"> adalah membangun dan mengembangkan tatanan perekonomian yang maju, berkembang, terpercaya, aman, nyaman, transparan, dan berkehati-hatian berlandaskan syariah dan ridho Allah SWT.</w:t>
      </w:r>
    </w:p>
    <w:p w:rsidR="006C586C" w:rsidRDefault="006C586C" w:rsidP="00CC6D8E">
      <w:pPr>
        <w:pStyle w:val="ListParagraph"/>
        <w:numPr>
          <w:ilvl w:val="0"/>
          <w:numId w:val="60"/>
        </w:numPr>
        <w:autoSpaceDE w:val="0"/>
        <w:autoSpaceDN w:val="0"/>
        <w:adjustRightInd w:val="0"/>
        <w:spacing w:after="0" w:line="480" w:lineRule="auto"/>
        <w:ind w:left="426" w:right="-9"/>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Karakteristik Responden Penelitian</w:t>
      </w:r>
    </w:p>
    <w:p w:rsidR="006C586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Pr>
          <w:rFonts w:asciiTheme="majorBidi" w:hAnsiTheme="majorBidi" w:cstheme="majorBidi"/>
          <w:color w:val="000000"/>
          <w:sz w:val="24"/>
          <w:szCs w:val="24"/>
        </w:rPr>
        <w:t>Responden dalam penelitian ini adalah nasabah BMT Dinar</w:t>
      </w:r>
      <w:r w:rsidR="00DD453D">
        <w:rPr>
          <w:rFonts w:asciiTheme="majorBidi" w:hAnsiTheme="majorBidi" w:cstheme="majorBidi"/>
          <w:color w:val="000000"/>
          <w:sz w:val="24"/>
          <w:szCs w:val="24"/>
        </w:rPr>
        <w:t xml:space="preserve"> Amanu dengan ukuran sebesar 115</w:t>
      </w:r>
      <w:r>
        <w:rPr>
          <w:rFonts w:asciiTheme="majorBidi" w:hAnsiTheme="majorBidi" w:cstheme="majorBidi"/>
          <w:color w:val="000000"/>
          <w:sz w:val="24"/>
          <w:szCs w:val="24"/>
        </w:rPr>
        <w:t xml:space="preserve"> responden. Karateristik responden yang akan digali pada penelitian ini adalah sebagai berikut: (1) jenis kelamin, (2) usia, (3) penghasilan, (4) tingkat pendidikan, (5) pekerjaan, (6)  lama menjadi nasabah BMT.</w:t>
      </w:r>
    </w:p>
    <w:p w:rsidR="006C586C"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4.2</w:t>
      </w:r>
    </w:p>
    <w:p w:rsidR="006C586C" w:rsidRDefault="006C586C" w:rsidP="006C586C">
      <w:pPr>
        <w:pStyle w:val="ListParagraph"/>
        <w:autoSpaceDE w:val="0"/>
        <w:autoSpaceDN w:val="0"/>
        <w:adjustRightInd w:val="0"/>
        <w:spacing w:after="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Karakteristik responden berdasarkan jenis kelamin</w:t>
      </w:r>
    </w:p>
    <w:tbl>
      <w:tblPr>
        <w:tblStyle w:val="TableGrid"/>
        <w:tblW w:w="0" w:type="auto"/>
        <w:jc w:val="center"/>
        <w:tblInd w:w="108" w:type="dxa"/>
        <w:tblLook w:val="04A0"/>
      </w:tblPr>
      <w:tblGrid>
        <w:gridCol w:w="1985"/>
        <w:gridCol w:w="1983"/>
        <w:gridCol w:w="2038"/>
      </w:tblGrid>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Kategori</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Frekuensi (orang)</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Presentasi (%)</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Laki-laki</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 xml:space="preserve">Perempuan </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30</w:t>
            </w:r>
          </w:p>
        </w:tc>
      </w:tr>
      <w:tr w:rsidR="006C586C" w:rsidTr="006C586C">
        <w:trPr>
          <w:trHeight w:val="357"/>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Jumlah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r>
    </w:tbl>
    <w:p w:rsidR="006C586C" w:rsidRPr="009A3390" w:rsidRDefault="006C586C" w:rsidP="006C586C">
      <w:pPr>
        <w:pStyle w:val="ListParagraph"/>
        <w:autoSpaceDE w:val="0"/>
        <w:autoSpaceDN w:val="0"/>
        <w:adjustRightInd w:val="0"/>
        <w:spacing w:after="0" w:line="480" w:lineRule="auto"/>
        <w:ind w:left="993" w:right="-9"/>
        <w:rPr>
          <w:rFonts w:asciiTheme="majorBidi" w:hAnsiTheme="majorBidi" w:cstheme="majorBidi"/>
          <w:color w:val="000000"/>
          <w:sz w:val="24"/>
          <w:szCs w:val="24"/>
        </w:rPr>
      </w:pPr>
      <w:r w:rsidRPr="009A3390">
        <w:rPr>
          <w:rFonts w:asciiTheme="majorBidi" w:hAnsiTheme="majorBidi" w:cstheme="majorBidi"/>
          <w:color w:val="000000"/>
          <w:sz w:val="24"/>
          <w:szCs w:val="24"/>
        </w:rPr>
        <w:t>Sumber: data primer yang</w:t>
      </w:r>
      <w:r>
        <w:rPr>
          <w:rFonts w:asciiTheme="majorBidi" w:hAnsiTheme="majorBidi" w:cstheme="majorBidi"/>
          <w:color w:val="000000"/>
          <w:sz w:val="24"/>
          <w:szCs w:val="24"/>
        </w:rPr>
        <w:t xml:space="preserve"> </w:t>
      </w:r>
      <w:r w:rsidRPr="009A3390">
        <w:rPr>
          <w:rFonts w:asciiTheme="majorBidi" w:hAnsiTheme="majorBidi" w:cstheme="majorBidi"/>
          <w:color w:val="000000"/>
          <w:sz w:val="24"/>
          <w:szCs w:val="24"/>
        </w:rPr>
        <w:t>diolah, 2015</w:t>
      </w:r>
    </w:p>
    <w:p w:rsidR="006C586C" w:rsidRPr="00F912DE"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Pr>
          <w:rFonts w:asciiTheme="majorBidi" w:hAnsiTheme="majorBidi" w:cstheme="majorBidi"/>
          <w:color w:val="000000"/>
          <w:sz w:val="24"/>
          <w:szCs w:val="24"/>
        </w:rPr>
        <w:t>Berdasarkan pada tabel 4.1 responden yang berjenis kelamin laki-laki lebih banyak dibanding responden dengan jenis kelamin perempuan, sebanyak 70 orang (70%). Hal ini menggambarkan bahwa laki-laki mempunyai keputusan yang tinggi dalam menjadi nasabah bank.</w:t>
      </w:r>
    </w:p>
    <w:p w:rsidR="006C586C"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4.3</w:t>
      </w:r>
    </w:p>
    <w:p w:rsidR="006C586C" w:rsidRDefault="006C586C" w:rsidP="006C586C">
      <w:pPr>
        <w:pStyle w:val="ListParagraph"/>
        <w:autoSpaceDE w:val="0"/>
        <w:autoSpaceDN w:val="0"/>
        <w:adjustRightInd w:val="0"/>
        <w:spacing w:after="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Karakteristik responden berdasarkan usia</w:t>
      </w:r>
    </w:p>
    <w:tbl>
      <w:tblPr>
        <w:tblStyle w:val="TableGrid"/>
        <w:tblW w:w="0" w:type="auto"/>
        <w:jc w:val="center"/>
        <w:tblInd w:w="108" w:type="dxa"/>
        <w:tblLook w:val="04A0"/>
      </w:tblPr>
      <w:tblGrid>
        <w:gridCol w:w="1985"/>
        <w:gridCol w:w="1983"/>
        <w:gridCol w:w="2038"/>
      </w:tblGrid>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Kriteria (Tahun)</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Frekuensi (orang)</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Presentasi (%)</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18-20</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21-30</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31-40</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41-50</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20</w:t>
            </w:r>
          </w:p>
        </w:tc>
      </w:tr>
      <w:tr w:rsidR="006C586C" w:rsidTr="006C586C">
        <w:trPr>
          <w:trHeight w:val="357"/>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Jumlah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r>
    </w:tbl>
    <w:p w:rsidR="006C586C" w:rsidRPr="009A3390" w:rsidRDefault="006C586C" w:rsidP="006C586C">
      <w:pPr>
        <w:pStyle w:val="ListParagraph"/>
        <w:autoSpaceDE w:val="0"/>
        <w:autoSpaceDN w:val="0"/>
        <w:adjustRightInd w:val="0"/>
        <w:spacing w:after="0" w:line="480" w:lineRule="auto"/>
        <w:ind w:left="993" w:right="-9"/>
        <w:rPr>
          <w:rFonts w:asciiTheme="majorBidi" w:hAnsiTheme="majorBidi" w:cstheme="majorBidi"/>
          <w:color w:val="000000"/>
          <w:sz w:val="24"/>
          <w:szCs w:val="24"/>
        </w:rPr>
      </w:pPr>
      <w:r w:rsidRPr="009A3390">
        <w:rPr>
          <w:rFonts w:asciiTheme="majorBidi" w:hAnsiTheme="majorBidi" w:cstheme="majorBidi"/>
          <w:color w:val="000000"/>
          <w:sz w:val="24"/>
          <w:szCs w:val="24"/>
        </w:rPr>
        <w:t>Sumber: data primer yang diolah, 2015</w:t>
      </w:r>
    </w:p>
    <w:p w:rsidR="006C586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Berdasarkan pada tabel 4.2 dapat diketahui bahwa responden penelitian yaitu nasabah dengan usia produktif 21-40-an tahun sebanyak 70 orang (70%). </w:t>
      </w:r>
      <w:r>
        <w:rPr>
          <w:rFonts w:asciiTheme="majorBidi" w:hAnsiTheme="majorBidi" w:cstheme="majorBidi"/>
          <w:color w:val="000000"/>
          <w:sz w:val="24"/>
          <w:szCs w:val="24"/>
        </w:rPr>
        <w:lastRenderedPageBreak/>
        <w:t>Hal ini menggambarkan bahwa nasabah yang berusia muda memiliki semangagat untuk menjadi nasabah bank.</w:t>
      </w:r>
    </w:p>
    <w:p w:rsidR="006C586C"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Tabel 4.4</w:t>
      </w:r>
    </w:p>
    <w:p w:rsidR="006C586C" w:rsidRDefault="006C586C" w:rsidP="006C586C">
      <w:pPr>
        <w:pStyle w:val="ListParagraph"/>
        <w:autoSpaceDE w:val="0"/>
        <w:autoSpaceDN w:val="0"/>
        <w:adjustRightInd w:val="0"/>
        <w:spacing w:after="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Karakteristik responden berdasarkan penghasilan </w:t>
      </w:r>
    </w:p>
    <w:tbl>
      <w:tblPr>
        <w:tblStyle w:val="TableGrid"/>
        <w:tblW w:w="0" w:type="auto"/>
        <w:jc w:val="center"/>
        <w:tblInd w:w="108" w:type="dxa"/>
        <w:tblLook w:val="04A0"/>
      </w:tblPr>
      <w:tblGrid>
        <w:gridCol w:w="1985"/>
        <w:gridCol w:w="1983"/>
        <w:gridCol w:w="2038"/>
      </w:tblGrid>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Penghasilan (Rp)</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Frekuensi (orang)</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Presentasi (%)</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&lt;500.000 </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&gt;500.000</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&gt;1.000.000</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&gt;2.000.000</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r>
      <w:tr w:rsidR="006C586C" w:rsidTr="006C586C">
        <w:trPr>
          <w:trHeight w:val="357"/>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Jumlah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r>
    </w:tbl>
    <w:p w:rsidR="006C586C" w:rsidRPr="009A3390"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9A3390">
        <w:rPr>
          <w:rFonts w:asciiTheme="majorBidi" w:hAnsiTheme="majorBidi" w:cstheme="majorBidi"/>
          <w:color w:val="000000"/>
          <w:sz w:val="24"/>
          <w:szCs w:val="24"/>
        </w:rPr>
        <w:t>Sumber: data primer yang diolah, 2015</w:t>
      </w:r>
    </w:p>
    <w:p w:rsidR="006C586C" w:rsidRPr="009A3390"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Pr>
          <w:rFonts w:asciiTheme="majorBidi" w:hAnsiTheme="majorBidi" w:cstheme="majorBidi"/>
          <w:color w:val="000000"/>
          <w:sz w:val="24"/>
          <w:szCs w:val="24"/>
        </w:rPr>
        <w:t>Berdasarkan pada tabel 4.3 dapat diketahui bahwa responden yang memiliki tingkat penghasilan lebih besar dari Rp. 1.000.000 yaitu sebesar 50 orang (50%). Hal ini menggambarkan bahwa nasabah yang memiliki penghasilan diatas Rp. 1.000.000 memiliki keputusan yang tinggi dalam menggunakan jasa perbankan.</w:t>
      </w:r>
    </w:p>
    <w:p w:rsidR="006C586C"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4.5</w:t>
      </w:r>
    </w:p>
    <w:p w:rsidR="006C586C" w:rsidRDefault="006C586C" w:rsidP="006C586C">
      <w:pPr>
        <w:pStyle w:val="ListParagraph"/>
        <w:autoSpaceDE w:val="0"/>
        <w:autoSpaceDN w:val="0"/>
        <w:adjustRightInd w:val="0"/>
        <w:spacing w:after="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Karakteristik responden berdasarkan tingkat pendidikan</w:t>
      </w:r>
    </w:p>
    <w:tbl>
      <w:tblPr>
        <w:tblStyle w:val="TableGrid"/>
        <w:tblW w:w="0" w:type="auto"/>
        <w:jc w:val="center"/>
        <w:tblInd w:w="108" w:type="dxa"/>
        <w:tblLook w:val="04A0"/>
      </w:tblPr>
      <w:tblGrid>
        <w:gridCol w:w="1985"/>
        <w:gridCol w:w="1983"/>
        <w:gridCol w:w="2038"/>
      </w:tblGrid>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Pendidikan </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Frekuensi (orang)</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Presentasi (%)</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SD</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SMP</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SMA</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S1</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r>
      <w:tr w:rsidR="006C586C" w:rsidTr="006C586C">
        <w:trPr>
          <w:trHeight w:val="357"/>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Jumlah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r>
    </w:tbl>
    <w:p w:rsidR="006C586C" w:rsidRPr="009A3390"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9A3390">
        <w:rPr>
          <w:rFonts w:asciiTheme="majorBidi" w:hAnsiTheme="majorBidi" w:cstheme="majorBidi"/>
          <w:color w:val="000000"/>
          <w:sz w:val="24"/>
          <w:szCs w:val="24"/>
        </w:rPr>
        <w:t>Sumber: data primer yang diolah, 2015</w:t>
      </w:r>
    </w:p>
    <w:p w:rsidR="006C586C" w:rsidRDefault="006C586C" w:rsidP="006C586C">
      <w:pPr>
        <w:pStyle w:val="ListParagraph"/>
        <w:autoSpaceDE w:val="0"/>
        <w:autoSpaceDN w:val="0"/>
        <w:adjustRightInd w:val="0"/>
        <w:spacing w:after="0" w:line="480" w:lineRule="auto"/>
        <w:ind w:left="426" w:right="-9"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Berdasar</w:t>
      </w:r>
      <w:r w:rsidRPr="003023B7">
        <w:rPr>
          <w:rFonts w:ascii="Times New Roman" w:hAnsi="Times New Roman" w:cs="Times New Roman"/>
          <w:color w:val="000000"/>
          <w:sz w:val="24"/>
          <w:szCs w:val="24"/>
        </w:rPr>
        <w:t xml:space="preserve">kan </w:t>
      </w:r>
      <w:r>
        <w:rPr>
          <w:rFonts w:ascii="Times New Roman" w:hAnsi="Times New Roman" w:cs="Times New Roman"/>
          <w:color w:val="000000"/>
          <w:sz w:val="24"/>
          <w:szCs w:val="24"/>
        </w:rPr>
        <w:t xml:space="preserve">tabel 4.4 dapat diketahui bahwa responden penelitian yaitu nasabah yang tingkat pendidikanya Sekolah Dasar sebanyak 10 orang (10%), nasabah yang tingkat pendidikanya Sekolah Menengah Pertama sebanyak 15 orang (15%), nasabah yang tingkat pendidikanya Sekolah Menengah Atas </w:t>
      </w:r>
      <w:r>
        <w:rPr>
          <w:rFonts w:ascii="Times New Roman" w:hAnsi="Times New Roman" w:cs="Times New Roman"/>
          <w:color w:val="000000"/>
          <w:sz w:val="24"/>
          <w:szCs w:val="24"/>
        </w:rPr>
        <w:lastRenderedPageBreak/>
        <w:t>sebanyak 60 orang (60%), dan nasabah yang tingkat pendidikanya S1 sebanyak 15 orang (15%). Hal ini menunjukkan tingkat pendidikan nasabah yang terbanyak adalah Sekolah Menengah Atas.</w:t>
      </w:r>
    </w:p>
    <w:p w:rsidR="006C586C"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4.6</w:t>
      </w:r>
    </w:p>
    <w:p w:rsidR="006C586C" w:rsidRDefault="006C586C" w:rsidP="006C586C">
      <w:pPr>
        <w:pStyle w:val="ListParagraph"/>
        <w:autoSpaceDE w:val="0"/>
        <w:autoSpaceDN w:val="0"/>
        <w:adjustRightInd w:val="0"/>
        <w:spacing w:after="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Karakteristik responden berdasarkan tingkat pekerjaan</w:t>
      </w:r>
    </w:p>
    <w:tbl>
      <w:tblPr>
        <w:tblStyle w:val="TableGrid"/>
        <w:tblW w:w="0" w:type="auto"/>
        <w:jc w:val="center"/>
        <w:tblInd w:w="108" w:type="dxa"/>
        <w:tblLook w:val="04A0"/>
      </w:tblPr>
      <w:tblGrid>
        <w:gridCol w:w="2274"/>
        <w:gridCol w:w="1983"/>
        <w:gridCol w:w="2038"/>
      </w:tblGrid>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Pekerjaan </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Frekuensi (orang)</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Presentasi (%)</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Pelajar</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Petani </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Pedagang/wiraswasta</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55</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55</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PNS</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r>
      <w:tr w:rsidR="006C586C" w:rsidTr="006C586C">
        <w:trPr>
          <w:trHeight w:val="357"/>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Jumlah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r>
    </w:tbl>
    <w:p w:rsidR="006C586C" w:rsidRPr="009A3390"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9A3390">
        <w:rPr>
          <w:rFonts w:asciiTheme="majorBidi" w:hAnsiTheme="majorBidi" w:cstheme="majorBidi"/>
          <w:color w:val="000000"/>
          <w:sz w:val="24"/>
          <w:szCs w:val="24"/>
        </w:rPr>
        <w:t xml:space="preserve">Sumber: data primer </w:t>
      </w:r>
      <w:r>
        <w:rPr>
          <w:rFonts w:asciiTheme="majorBidi" w:hAnsiTheme="majorBidi" w:cstheme="majorBidi"/>
          <w:color w:val="000000"/>
          <w:sz w:val="24"/>
          <w:szCs w:val="24"/>
        </w:rPr>
        <w:t xml:space="preserve">yang </w:t>
      </w:r>
      <w:r w:rsidRPr="009A3390">
        <w:rPr>
          <w:rFonts w:asciiTheme="majorBidi" w:hAnsiTheme="majorBidi" w:cstheme="majorBidi"/>
          <w:color w:val="000000"/>
          <w:sz w:val="24"/>
          <w:szCs w:val="24"/>
        </w:rPr>
        <w:t>diolah, 2015</w:t>
      </w:r>
    </w:p>
    <w:p w:rsidR="006C586C" w:rsidRDefault="006C586C" w:rsidP="006C586C">
      <w:pPr>
        <w:pStyle w:val="ListParagraph"/>
        <w:autoSpaceDE w:val="0"/>
        <w:autoSpaceDN w:val="0"/>
        <w:adjustRightInd w:val="0"/>
        <w:spacing w:after="0" w:line="480" w:lineRule="auto"/>
        <w:ind w:left="426" w:right="-9"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Berdasar</w:t>
      </w:r>
      <w:r w:rsidRPr="003023B7">
        <w:rPr>
          <w:rFonts w:ascii="Times New Roman" w:hAnsi="Times New Roman" w:cs="Times New Roman"/>
          <w:color w:val="000000"/>
          <w:sz w:val="24"/>
          <w:szCs w:val="24"/>
        </w:rPr>
        <w:t xml:space="preserve">kan </w:t>
      </w:r>
      <w:r>
        <w:rPr>
          <w:rFonts w:ascii="Times New Roman" w:hAnsi="Times New Roman" w:cs="Times New Roman"/>
          <w:color w:val="000000"/>
          <w:sz w:val="24"/>
          <w:szCs w:val="24"/>
        </w:rPr>
        <w:t xml:space="preserve">tabel 4.5 dapat diketahui bahwa responden penelitian yaitu nasabah yang pekerjaanya sebagai pelajar sebanyak 10 orang (10%), nasabah yang pekerjaanya sebagai petani sebanyak 20 orang (20%), nasabah yang pekerjaanya sebgai pedagang/wiraswasta sebanyak 55 orang (55%), dan nasabah yang pekerjaanya sebagai PNS sebanyak 15 orang (15%). Hal ini menunjukkan pekerjaan responden yang terbanyak adalah pedagang/ wiraswasta. </w:t>
      </w:r>
    </w:p>
    <w:p w:rsidR="006C586C"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4.7</w:t>
      </w:r>
    </w:p>
    <w:p w:rsidR="006C586C" w:rsidRDefault="006C586C" w:rsidP="006C586C">
      <w:pPr>
        <w:pStyle w:val="ListParagraph"/>
        <w:autoSpaceDE w:val="0"/>
        <w:autoSpaceDN w:val="0"/>
        <w:adjustRightInd w:val="0"/>
        <w:spacing w:after="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Karakteristik responden berdasarkan lama menjadi nasabah BMT</w:t>
      </w:r>
    </w:p>
    <w:tbl>
      <w:tblPr>
        <w:tblStyle w:val="TableGrid"/>
        <w:tblW w:w="0" w:type="auto"/>
        <w:jc w:val="center"/>
        <w:tblInd w:w="108" w:type="dxa"/>
        <w:tblLook w:val="04A0"/>
      </w:tblPr>
      <w:tblGrid>
        <w:gridCol w:w="1985"/>
        <w:gridCol w:w="1983"/>
        <w:gridCol w:w="2038"/>
      </w:tblGrid>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Lama (Tahun)</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Frekuensi (orang)</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Presentasi (%)</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&lt;1 th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20</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1-2 th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55</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55</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3-4 th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15</w:t>
            </w:r>
          </w:p>
        </w:tc>
      </w:tr>
      <w:tr w:rsidR="006C586C" w:rsidTr="006C586C">
        <w:trPr>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5-6 th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r>
      <w:tr w:rsidR="006C586C" w:rsidTr="006C586C">
        <w:trPr>
          <w:trHeight w:val="357"/>
          <w:jc w:val="center"/>
        </w:trPr>
        <w:tc>
          <w:tcPr>
            <w:tcW w:w="1985"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Jumlah</w:t>
            </w:r>
          </w:p>
        </w:tc>
        <w:tc>
          <w:tcPr>
            <w:tcW w:w="1983"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c>
          <w:tcPr>
            <w:tcW w:w="2038" w:type="dxa"/>
            <w:vAlign w:val="center"/>
          </w:tcPr>
          <w:p w:rsidR="006C586C" w:rsidRDefault="006C586C" w:rsidP="006C586C">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r>
    </w:tbl>
    <w:p w:rsidR="006C586C" w:rsidRPr="009A3390"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9A3390">
        <w:rPr>
          <w:rFonts w:asciiTheme="majorBidi" w:hAnsiTheme="majorBidi" w:cstheme="majorBidi"/>
          <w:color w:val="000000"/>
          <w:sz w:val="24"/>
          <w:szCs w:val="24"/>
        </w:rPr>
        <w:t>Sumber: data primer yang diolah, 2015</w:t>
      </w:r>
    </w:p>
    <w:p w:rsidR="006C586C" w:rsidRDefault="006C586C" w:rsidP="006C586C">
      <w:pPr>
        <w:pStyle w:val="ListParagraph"/>
        <w:autoSpaceDE w:val="0"/>
        <w:autoSpaceDN w:val="0"/>
        <w:adjustRightInd w:val="0"/>
        <w:spacing w:after="0" w:line="480" w:lineRule="auto"/>
        <w:ind w:left="426" w:right="-9"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Berdasar</w:t>
      </w:r>
      <w:r w:rsidRPr="003023B7">
        <w:rPr>
          <w:rFonts w:ascii="Times New Roman" w:hAnsi="Times New Roman" w:cs="Times New Roman"/>
          <w:color w:val="000000"/>
          <w:sz w:val="24"/>
          <w:szCs w:val="24"/>
        </w:rPr>
        <w:t xml:space="preserve">kan </w:t>
      </w:r>
      <w:r>
        <w:rPr>
          <w:rFonts w:ascii="Times New Roman" w:hAnsi="Times New Roman" w:cs="Times New Roman"/>
          <w:color w:val="000000"/>
          <w:sz w:val="24"/>
          <w:szCs w:val="24"/>
        </w:rPr>
        <w:t>tabel 4.6 dapat diketahui bahwa responden penelitian  yang telah menjadi nasabah selama kurang dari 1 tahun sebanyak 20 orang (20%), telah menjadi nasabah selama 1-2 tahun 55 orang (55%), telah menjadi nasabah selama 3-4 tahun 15 orang (15%), dan telah menjadi nasabah selama 5-6 tahun sebanyak 10 orang (10%). Hal ini menggambarkan responden yang paling banyak dalam penelitian ini adalah responden yang telah menjadi nasabah selama 1-2 tahun yaitu sebanyak 55 orang (55%).</w:t>
      </w:r>
    </w:p>
    <w:p w:rsidR="006C586C" w:rsidRDefault="006C586C" w:rsidP="00CC6D8E">
      <w:pPr>
        <w:pStyle w:val="ListParagraph"/>
        <w:numPr>
          <w:ilvl w:val="0"/>
          <w:numId w:val="60"/>
        </w:numPr>
        <w:autoSpaceDE w:val="0"/>
        <w:autoSpaceDN w:val="0"/>
        <w:adjustRightInd w:val="0"/>
        <w:spacing w:after="0" w:line="480" w:lineRule="auto"/>
        <w:ind w:left="426" w:right="-9"/>
        <w:jc w:val="both"/>
        <w:rPr>
          <w:rFonts w:ascii="Times New Roman" w:hAnsi="Times New Roman" w:cs="Times New Roman"/>
          <w:b/>
          <w:bCs/>
          <w:color w:val="000000"/>
          <w:sz w:val="24"/>
          <w:szCs w:val="24"/>
        </w:rPr>
      </w:pPr>
      <w:r w:rsidRPr="000C6149">
        <w:rPr>
          <w:rFonts w:ascii="Times New Roman" w:hAnsi="Times New Roman" w:cs="Times New Roman"/>
          <w:b/>
          <w:bCs/>
          <w:color w:val="000000"/>
          <w:sz w:val="24"/>
          <w:szCs w:val="24"/>
        </w:rPr>
        <w:t>Deskripsi Variabel</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angket yang peneliti sebarkan kepada responden yang terdiri dari 22 item soal dan dibagi dalam 3 kategori yaitu:</w:t>
      </w:r>
    </w:p>
    <w:p w:rsidR="006C586C" w:rsidRPr="00F5272C" w:rsidRDefault="006C586C" w:rsidP="00CC6D8E">
      <w:pPr>
        <w:pStyle w:val="ListParagraph"/>
        <w:numPr>
          <w:ilvl w:val="3"/>
          <w:numId w:val="59"/>
        </w:numPr>
        <w:autoSpaceDE w:val="0"/>
        <w:autoSpaceDN w:val="0"/>
        <w:adjustRightInd w:val="0"/>
        <w:spacing w:after="0" w:line="480" w:lineRule="auto"/>
        <w:ind w:left="851" w:right="-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6 soal digunakan untuk mengetahui tentang pengaruh budaya (X</w:t>
      </w:r>
      <w:r w:rsidRPr="00F5272C">
        <w:rPr>
          <w:rFonts w:asciiTheme="majorBidi" w:hAnsiTheme="majorBidi" w:cstheme="majorBidi"/>
          <w:color w:val="000000"/>
          <w:sz w:val="24"/>
          <w:szCs w:val="24"/>
          <w:vertAlign w:val="subscript"/>
        </w:rPr>
        <w:t>1</w:t>
      </w:r>
      <w:r w:rsidRPr="00F5272C">
        <w:rPr>
          <w:rFonts w:asciiTheme="majorBidi" w:hAnsiTheme="majorBidi" w:cstheme="majorBidi"/>
          <w:color w:val="000000"/>
          <w:sz w:val="24"/>
          <w:szCs w:val="24"/>
        </w:rPr>
        <w:t>).</w:t>
      </w:r>
    </w:p>
    <w:p w:rsidR="006C586C" w:rsidRPr="00F5272C" w:rsidRDefault="006C586C" w:rsidP="00CC6D8E">
      <w:pPr>
        <w:pStyle w:val="ListParagraph"/>
        <w:numPr>
          <w:ilvl w:val="3"/>
          <w:numId w:val="59"/>
        </w:numPr>
        <w:autoSpaceDE w:val="0"/>
        <w:autoSpaceDN w:val="0"/>
        <w:adjustRightInd w:val="0"/>
        <w:spacing w:after="0" w:line="480" w:lineRule="auto"/>
        <w:ind w:left="851" w:right="-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6 soal digunakan untuk mengetahui tentang pengaruh persepsi masyarakat (X</w:t>
      </w:r>
      <w:r w:rsidRPr="00F5272C">
        <w:rPr>
          <w:rFonts w:asciiTheme="majorBidi" w:hAnsiTheme="majorBidi" w:cstheme="majorBidi"/>
          <w:color w:val="000000"/>
          <w:sz w:val="24"/>
          <w:szCs w:val="24"/>
          <w:vertAlign w:val="subscript"/>
        </w:rPr>
        <w:t>2</w:t>
      </w:r>
      <w:r w:rsidRPr="00F5272C">
        <w:rPr>
          <w:rFonts w:asciiTheme="majorBidi" w:hAnsiTheme="majorBidi" w:cstheme="majorBidi"/>
          <w:color w:val="000000"/>
          <w:sz w:val="24"/>
          <w:szCs w:val="24"/>
        </w:rPr>
        <w:t>).</w:t>
      </w:r>
    </w:p>
    <w:p w:rsidR="006C586C" w:rsidRPr="00F5272C" w:rsidRDefault="006C586C" w:rsidP="00CC6D8E">
      <w:pPr>
        <w:pStyle w:val="ListParagraph"/>
        <w:numPr>
          <w:ilvl w:val="3"/>
          <w:numId w:val="59"/>
        </w:numPr>
        <w:autoSpaceDE w:val="0"/>
        <w:autoSpaceDN w:val="0"/>
        <w:adjustRightInd w:val="0"/>
        <w:spacing w:after="0" w:line="480" w:lineRule="auto"/>
        <w:ind w:left="851" w:right="-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10 soal digunakan untuk mengetahui tentang keputusan menjadi nasabah (Y).</w:t>
      </w:r>
    </w:p>
    <w:p w:rsidR="00E62FE5" w:rsidRPr="005E79E9" w:rsidRDefault="006C586C" w:rsidP="005E79E9">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Sedangkan hasil dari jawaban yang peneliti peroleh dari responden sebagaimana dipaparkan pada tabel berikut:</w:t>
      </w:r>
    </w:p>
    <w:p w:rsidR="006C586C" w:rsidRPr="00E177F7"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4.8</w:t>
      </w:r>
    </w:p>
    <w:p w:rsidR="006C586C" w:rsidRPr="00E177F7"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E177F7">
        <w:rPr>
          <w:rFonts w:asciiTheme="majorBidi" w:hAnsiTheme="majorBidi" w:cstheme="majorBidi"/>
          <w:color w:val="000000"/>
          <w:sz w:val="24"/>
          <w:szCs w:val="24"/>
        </w:rPr>
        <w:t>Pengaruh Budaya (X</w:t>
      </w:r>
      <w:r w:rsidRPr="00E177F7">
        <w:rPr>
          <w:rFonts w:asciiTheme="majorBidi" w:hAnsiTheme="majorBidi" w:cstheme="majorBidi"/>
          <w:color w:val="000000"/>
          <w:sz w:val="24"/>
          <w:szCs w:val="24"/>
          <w:vertAlign w:val="subscript"/>
        </w:rPr>
        <w:t>1</w:t>
      </w:r>
      <w:r w:rsidRPr="00E177F7">
        <w:rPr>
          <w:rFonts w:asciiTheme="majorBidi" w:hAnsiTheme="majorBidi" w:cstheme="majorBidi"/>
          <w:color w:val="000000"/>
          <w:sz w:val="24"/>
          <w:szCs w:val="24"/>
        </w:rPr>
        <w:t>)</w:t>
      </w:r>
    </w:p>
    <w:p w:rsidR="006C586C" w:rsidRPr="00F5272C" w:rsidRDefault="006C586C" w:rsidP="006C586C">
      <w:pPr>
        <w:pStyle w:val="ListParagraph"/>
        <w:autoSpaceDE w:val="0"/>
        <w:autoSpaceDN w:val="0"/>
        <w:adjustRightInd w:val="0"/>
        <w:spacing w:after="0" w:line="240" w:lineRule="auto"/>
        <w:ind w:left="0" w:right="-9"/>
        <w:jc w:val="center"/>
        <w:rPr>
          <w:rFonts w:asciiTheme="majorBidi" w:hAnsiTheme="majorBidi" w:cstheme="majorBidi"/>
          <w:b/>
          <w:bCs/>
          <w:color w:val="000000"/>
          <w:sz w:val="24"/>
          <w:szCs w:val="24"/>
        </w:rPr>
      </w:pPr>
    </w:p>
    <w:p w:rsidR="002573CF" w:rsidRDefault="006C586C" w:rsidP="002573CF">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1: </w:t>
      </w:r>
      <w:r w:rsidR="002573CF">
        <w:rPr>
          <w:rFonts w:asciiTheme="majorBidi" w:hAnsiTheme="majorBidi" w:cstheme="majorBidi"/>
          <w:sz w:val="24"/>
          <w:szCs w:val="24"/>
        </w:rPr>
        <w:t>Anda sebagai nasabah memilih BMT Dinar Amanu karena kepercayaan agama.</w:t>
      </w:r>
    </w:p>
    <w:p w:rsidR="006C586C" w:rsidRPr="00864D22" w:rsidRDefault="002573CF" w:rsidP="002573CF">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r>
        <w:rPr>
          <w:rFonts w:asciiTheme="majorBidi" w:hAnsiTheme="majorBidi" w:cstheme="majorBidi"/>
          <w:color w:val="000000"/>
          <w:sz w:val="24"/>
          <w:szCs w:val="24"/>
        </w:rPr>
        <w:tab/>
      </w:r>
      <w:r>
        <w:rPr>
          <w:rFonts w:asciiTheme="majorBidi" w:hAnsiTheme="majorBidi" w:cstheme="majorBidi"/>
          <w:color w:val="000000"/>
          <w:sz w:val="24"/>
          <w:szCs w:val="24"/>
        </w:rPr>
        <w:tab/>
      </w:r>
    </w:p>
    <w:tbl>
      <w:tblPr>
        <w:tblStyle w:val="TableGrid"/>
        <w:tblW w:w="0" w:type="auto"/>
        <w:tblInd w:w="534" w:type="dxa"/>
        <w:tblLook w:val="04A0"/>
      </w:tblPr>
      <w:tblGrid>
        <w:gridCol w:w="501"/>
        <w:gridCol w:w="2179"/>
        <w:gridCol w:w="1409"/>
        <w:gridCol w:w="1945"/>
        <w:gridCol w:w="1585"/>
      </w:tblGrid>
      <w:tr w:rsidR="006C586C" w:rsidRPr="00F5272C" w:rsidTr="006C586C">
        <w:trPr>
          <w:trHeight w:val="281"/>
        </w:trPr>
        <w:tc>
          <w:tcPr>
            <w:tcW w:w="501"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192"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Pilihan</w:t>
            </w:r>
          </w:p>
        </w:tc>
        <w:tc>
          <w:tcPr>
            <w:tcW w:w="1417"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Skor</w:t>
            </w:r>
          </w:p>
        </w:tc>
        <w:tc>
          <w:tcPr>
            <w:tcW w:w="1954"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Frekuensi (orang)</w:t>
            </w:r>
          </w:p>
        </w:tc>
        <w:tc>
          <w:tcPr>
            <w:tcW w:w="1590"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Presentas</w:t>
            </w:r>
            <w:r w:rsidRPr="00F5272C">
              <w:rPr>
                <w:rFonts w:asciiTheme="majorBidi" w:hAnsiTheme="majorBidi" w:cstheme="majorBidi"/>
                <w:color w:val="000000"/>
                <w:sz w:val="24"/>
                <w:szCs w:val="24"/>
              </w:rPr>
              <w:t xml:space="preserve"> (%)</w:t>
            </w:r>
          </w:p>
        </w:tc>
      </w:tr>
      <w:tr w:rsidR="006C586C" w:rsidRPr="00F5272C" w:rsidTr="006C586C">
        <w:tc>
          <w:tcPr>
            <w:tcW w:w="501"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192"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417"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954"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6</w:t>
            </w:r>
          </w:p>
        </w:tc>
        <w:tc>
          <w:tcPr>
            <w:tcW w:w="1590"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16</w:t>
            </w:r>
          </w:p>
        </w:tc>
      </w:tr>
      <w:tr w:rsidR="006C586C" w:rsidRPr="00F5272C" w:rsidTr="006C586C">
        <w:tc>
          <w:tcPr>
            <w:tcW w:w="501"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192"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417"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954"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60</w:t>
            </w:r>
          </w:p>
        </w:tc>
        <w:tc>
          <w:tcPr>
            <w:tcW w:w="1590"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60</w:t>
            </w:r>
          </w:p>
        </w:tc>
      </w:tr>
      <w:tr w:rsidR="006C586C" w:rsidRPr="00F5272C" w:rsidTr="006C586C">
        <w:trPr>
          <w:trHeight w:val="269"/>
        </w:trPr>
        <w:tc>
          <w:tcPr>
            <w:tcW w:w="501"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192"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417"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954"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19</w:t>
            </w:r>
          </w:p>
        </w:tc>
        <w:tc>
          <w:tcPr>
            <w:tcW w:w="1590"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19</w:t>
            </w:r>
          </w:p>
        </w:tc>
      </w:tr>
      <w:tr w:rsidR="006C586C" w:rsidRPr="00F5272C" w:rsidTr="006C586C">
        <w:tc>
          <w:tcPr>
            <w:tcW w:w="501"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192"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417"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954"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1590"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r>
      <w:tr w:rsidR="006C586C" w:rsidRPr="00F5272C" w:rsidTr="006C586C">
        <w:tc>
          <w:tcPr>
            <w:tcW w:w="501"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5</w:t>
            </w:r>
          </w:p>
        </w:tc>
        <w:tc>
          <w:tcPr>
            <w:tcW w:w="2192"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417"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954"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590"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r>
      <w:tr w:rsidR="006C586C" w:rsidRPr="00F5272C" w:rsidTr="006C586C">
        <w:tc>
          <w:tcPr>
            <w:tcW w:w="4110" w:type="dxa"/>
            <w:gridSpan w:val="3"/>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954"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590" w:type="dxa"/>
            <w:vAlign w:val="center"/>
          </w:tcPr>
          <w:p w:rsidR="006C586C" w:rsidRPr="00F5272C" w:rsidRDefault="006C586C" w:rsidP="00F11B97">
            <w:pPr>
              <w:pStyle w:val="ListParagraph"/>
              <w:autoSpaceDE w:val="0"/>
              <w:autoSpaceDN w:val="0"/>
              <w:adjustRightInd w:val="0"/>
              <w:spacing w:before="60" w:after="60" w:line="240" w:lineRule="auto"/>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atas dapat diketahui</w:t>
      </w:r>
      <w:r>
        <w:rPr>
          <w:rFonts w:asciiTheme="majorBidi" w:hAnsiTheme="majorBidi" w:cstheme="majorBidi"/>
          <w:color w:val="000000"/>
          <w:sz w:val="24"/>
          <w:szCs w:val="24"/>
        </w:rPr>
        <w:t xml:space="preserve">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60 responden atau 60</w:t>
      </w:r>
      <w:r w:rsidRPr="00F5272C">
        <w:rPr>
          <w:rFonts w:asciiTheme="majorBidi" w:hAnsiTheme="majorBidi" w:cstheme="majorBidi"/>
          <w:color w:val="000000"/>
          <w:sz w:val="24"/>
          <w:szCs w:val="24"/>
        </w:rPr>
        <w:t>%, sedangkan terendah adalah menyatakan tidak perna</w:t>
      </w:r>
      <w:r>
        <w:rPr>
          <w:rFonts w:asciiTheme="majorBidi" w:hAnsiTheme="majorBidi" w:cstheme="majorBidi"/>
          <w:color w:val="000000"/>
          <w:sz w:val="24"/>
          <w:szCs w:val="24"/>
        </w:rPr>
        <w:t>h sebanyak 2 responden atau 2</w:t>
      </w:r>
      <w:r w:rsidRPr="00F5272C">
        <w:rPr>
          <w:rFonts w:asciiTheme="majorBidi" w:hAnsiTheme="majorBidi" w:cstheme="majorBidi"/>
          <w:color w:val="000000"/>
          <w:sz w:val="24"/>
          <w:szCs w:val="24"/>
        </w:rPr>
        <w:t>%.</w:t>
      </w:r>
    </w:p>
    <w:p w:rsidR="006C586C" w:rsidRDefault="006C586C" w:rsidP="002573CF">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2: </w:t>
      </w:r>
      <w:r w:rsidR="002573CF">
        <w:rPr>
          <w:rFonts w:asciiTheme="majorBidi" w:hAnsiTheme="majorBidi" w:cstheme="majorBidi"/>
          <w:sz w:val="24"/>
          <w:szCs w:val="24"/>
        </w:rPr>
        <w:t>Anda sebagai nasabah memilih BMT Dinar Amanu karena termasuk kegiatan ibadah.</w:t>
      </w:r>
    </w:p>
    <w:p w:rsidR="002573CF" w:rsidRPr="00F5272C" w:rsidRDefault="002573CF" w:rsidP="002573CF">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1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11</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58</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58</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22</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r>
              <w:rPr>
                <w:rFonts w:asciiTheme="majorBidi" w:hAnsiTheme="majorBidi" w:cstheme="majorBidi"/>
                <w:color w:val="000000"/>
                <w:sz w:val="24"/>
                <w:szCs w:val="24"/>
              </w:rPr>
              <w:t>2</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atas dapat diket</w:t>
      </w:r>
      <w:r>
        <w:rPr>
          <w:rFonts w:asciiTheme="majorBidi" w:hAnsiTheme="majorBidi" w:cstheme="majorBidi"/>
          <w:color w:val="000000"/>
          <w:sz w:val="24"/>
          <w:szCs w:val="24"/>
        </w:rPr>
        <w: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58 responden atau 58</w:t>
      </w:r>
      <w:r w:rsidRPr="00F5272C">
        <w:rPr>
          <w:rFonts w:asciiTheme="majorBidi" w:hAnsiTheme="majorBidi" w:cstheme="majorBidi"/>
          <w:color w:val="000000"/>
          <w:sz w:val="24"/>
          <w:szCs w:val="24"/>
        </w:rPr>
        <w:t>%, sedangkan terendah adalah menyatakan tidak perna</w:t>
      </w:r>
      <w:r>
        <w:rPr>
          <w:rFonts w:asciiTheme="majorBidi" w:hAnsiTheme="majorBidi" w:cstheme="majorBidi"/>
          <w:color w:val="000000"/>
          <w:sz w:val="24"/>
          <w:szCs w:val="24"/>
        </w:rPr>
        <w:t>h sebanyak 2 responden atau 2</w:t>
      </w:r>
      <w:r w:rsidRPr="00F5272C">
        <w:rPr>
          <w:rFonts w:asciiTheme="majorBidi" w:hAnsiTheme="majorBidi" w:cstheme="majorBidi"/>
          <w:color w:val="000000"/>
          <w:sz w:val="24"/>
          <w:szCs w:val="24"/>
        </w:rPr>
        <w:t>%.</w:t>
      </w:r>
    </w:p>
    <w:p w:rsidR="006C586C" w:rsidRDefault="006C586C" w:rsidP="002573CF">
      <w:pPr>
        <w:pStyle w:val="ListParagraph"/>
        <w:autoSpaceDE w:val="0"/>
        <w:autoSpaceDN w:val="0"/>
        <w:adjustRightInd w:val="0"/>
        <w:spacing w:after="0" w:line="240" w:lineRule="auto"/>
        <w:ind w:left="1560" w:right="-9" w:hanging="1134"/>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3: </w:t>
      </w:r>
      <w:r w:rsidR="002573CF">
        <w:rPr>
          <w:rFonts w:asciiTheme="majorBidi" w:hAnsiTheme="majorBidi" w:cstheme="majorBidi"/>
          <w:sz w:val="24"/>
          <w:szCs w:val="24"/>
        </w:rPr>
        <w:t>Anda sebagai nasabah memilih BMT Dinar Amanu karena telah menjadi nasabah sebelumnya.</w:t>
      </w:r>
    </w:p>
    <w:p w:rsidR="002573CF" w:rsidRPr="00F5272C" w:rsidRDefault="002573CF" w:rsidP="002573CF">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7</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r>
              <w:rPr>
                <w:rFonts w:asciiTheme="majorBidi" w:hAnsiTheme="majorBidi" w:cstheme="majorBidi"/>
                <w:color w:val="000000"/>
                <w:sz w:val="24"/>
                <w:szCs w:val="24"/>
              </w:rPr>
              <w:t>7</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atas</w:t>
      </w:r>
      <w:r>
        <w:rPr>
          <w:rFonts w:asciiTheme="majorBidi" w:hAnsiTheme="majorBidi" w:cstheme="majorBidi"/>
          <w:color w:val="000000"/>
          <w:sz w:val="24"/>
          <w:szCs w:val="24"/>
        </w:rPr>
        <w:t xml:space="preserve">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47 responden atau 47</w:t>
      </w:r>
      <w:r w:rsidRPr="00F5272C">
        <w:rPr>
          <w:rFonts w:asciiTheme="majorBidi" w:hAnsiTheme="majorBidi" w:cstheme="majorBidi"/>
          <w:color w:val="000000"/>
          <w:sz w:val="24"/>
          <w:szCs w:val="24"/>
        </w:rPr>
        <w:t xml:space="preserve">%, sedangkan terendah adalah menyatakan jarang dan tidak pernah sebanyak masing-masing 1 </w:t>
      </w:r>
      <w:r>
        <w:rPr>
          <w:rFonts w:asciiTheme="majorBidi" w:hAnsiTheme="majorBidi" w:cstheme="majorBidi"/>
          <w:color w:val="000000"/>
          <w:sz w:val="24"/>
          <w:szCs w:val="24"/>
        </w:rPr>
        <w:t xml:space="preserve">responden atau masing-masing </w:t>
      </w:r>
      <w:r w:rsidRPr="00F5272C">
        <w:rPr>
          <w:rFonts w:asciiTheme="majorBidi" w:hAnsiTheme="majorBidi" w:cstheme="majorBidi"/>
          <w:color w:val="000000"/>
          <w:sz w:val="24"/>
          <w:szCs w:val="24"/>
        </w:rPr>
        <w:t>1%.</w:t>
      </w:r>
    </w:p>
    <w:p w:rsidR="006C586C" w:rsidRPr="00F5272C" w:rsidRDefault="006C586C" w:rsidP="002573CF">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Soal no. 4: </w:t>
      </w:r>
      <w:r w:rsidR="002573CF">
        <w:rPr>
          <w:rFonts w:asciiTheme="majorBidi" w:hAnsiTheme="majorBidi" w:cstheme="majorBidi"/>
          <w:sz w:val="24"/>
          <w:szCs w:val="24"/>
        </w:rPr>
        <w:t>Anda sebagai nasabah memilih BMT Dinar Amanu karena sering bekerjasama dengan Lembaga Keuangan Syariah.</w:t>
      </w:r>
    </w:p>
    <w:p w:rsidR="006C586C" w:rsidRPr="00F5272C" w:rsidRDefault="006C586C" w:rsidP="006C586C">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3</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Sumber: data</w:t>
      </w:r>
      <w:r>
        <w:rPr>
          <w:rFonts w:asciiTheme="majorBidi" w:hAnsiTheme="majorBidi" w:cstheme="majorBidi"/>
          <w:color w:val="000000"/>
          <w:sz w:val="24"/>
          <w:szCs w:val="24"/>
        </w:rPr>
        <w:t xml:space="preserve"> primer yang </w:t>
      </w:r>
      <w:r w:rsidRPr="00F5272C">
        <w:rPr>
          <w:rFonts w:asciiTheme="majorBidi" w:hAnsiTheme="majorBidi" w:cstheme="majorBidi"/>
          <w:color w:val="000000"/>
          <w:sz w:val="24"/>
          <w:szCs w:val="24"/>
        </w:rPr>
        <w:t xml:space="preserve"> diolah, 2015</w:t>
      </w:r>
    </w:p>
    <w:p w:rsidR="006C586C" w:rsidRPr="00E177F7"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w:t>
      </w:r>
      <w:r>
        <w:rPr>
          <w:rFonts w:asciiTheme="majorBidi" w:hAnsiTheme="majorBidi" w:cstheme="majorBidi"/>
          <w:color w:val="000000"/>
          <w:sz w:val="24"/>
          <w:szCs w:val="24"/>
        </w:rPr>
        <w:t>rtinggi adalah menyatakan kadang-kadang sebanyak 46 responden atau 46</w:t>
      </w:r>
      <w:r w:rsidRPr="00F5272C">
        <w:rPr>
          <w:rFonts w:asciiTheme="majorBidi" w:hAnsiTheme="majorBidi" w:cstheme="majorBidi"/>
          <w:color w:val="000000"/>
          <w:sz w:val="24"/>
          <w:szCs w:val="24"/>
        </w:rPr>
        <w:t>%, sedangkan terendah adalah menyatakan tidak</w:t>
      </w:r>
      <w:r>
        <w:rPr>
          <w:rFonts w:asciiTheme="majorBidi" w:hAnsiTheme="majorBidi" w:cstheme="majorBidi"/>
          <w:color w:val="000000"/>
          <w:sz w:val="24"/>
          <w:szCs w:val="24"/>
        </w:rPr>
        <w:t xml:space="preserve"> pernah dan jarang, masing-masing sebanyak </w:t>
      </w:r>
      <w:r w:rsidRPr="00F5272C">
        <w:rPr>
          <w:rFonts w:asciiTheme="majorBidi" w:hAnsiTheme="majorBidi" w:cstheme="majorBidi"/>
          <w:color w:val="000000"/>
          <w:sz w:val="24"/>
          <w:szCs w:val="24"/>
        </w:rPr>
        <w:t xml:space="preserve"> 2 responden atau</w:t>
      </w:r>
      <w:r>
        <w:rPr>
          <w:rFonts w:asciiTheme="majorBidi" w:hAnsiTheme="majorBidi" w:cstheme="majorBidi"/>
          <w:color w:val="000000"/>
          <w:sz w:val="24"/>
          <w:szCs w:val="24"/>
        </w:rPr>
        <w:t xml:space="preserve"> masing-masing sebanyak</w:t>
      </w:r>
      <w:r w:rsidRPr="00F5272C">
        <w:rPr>
          <w:rFonts w:asciiTheme="majorBidi" w:hAnsiTheme="majorBidi" w:cstheme="majorBidi"/>
          <w:color w:val="000000"/>
          <w:sz w:val="24"/>
          <w:szCs w:val="24"/>
        </w:rPr>
        <w:t xml:space="preserve"> </w:t>
      </w:r>
      <w:r>
        <w:rPr>
          <w:rFonts w:asciiTheme="majorBidi" w:hAnsiTheme="majorBidi" w:cstheme="majorBidi"/>
          <w:color w:val="000000"/>
          <w:sz w:val="24"/>
          <w:szCs w:val="24"/>
        </w:rPr>
        <w:t>2</w:t>
      </w:r>
      <w:r w:rsidRPr="00F5272C">
        <w:rPr>
          <w:rFonts w:asciiTheme="majorBidi" w:hAnsiTheme="majorBidi" w:cstheme="majorBidi"/>
          <w:color w:val="000000"/>
          <w:sz w:val="24"/>
          <w:szCs w:val="24"/>
        </w:rPr>
        <w:t>%.</w:t>
      </w:r>
    </w:p>
    <w:p w:rsidR="006C586C" w:rsidRDefault="006C586C" w:rsidP="002573CF">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5: </w:t>
      </w:r>
      <w:r w:rsidR="002573CF">
        <w:rPr>
          <w:rFonts w:asciiTheme="majorBidi" w:hAnsiTheme="majorBidi" w:cstheme="majorBidi"/>
          <w:sz w:val="24"/>
          <w:szCs w:val="24"/>
        </w:rPr>
        <w:t>Anda sebagai nasabah memilih BMT Dinar Amanu karena mengetahui sistem operasionalnya.</w:t>
      </w:r>
    </w:p>
    <w:p w:rsidR="002573CF" w:rsidRPr="00F5272C" w:rsidRDefault="002573CF" w:rsidP="002573CF">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41</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8</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48</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8</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8</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Sumber: data</w:t>
      </w:r>
      <w:r>
        <w:rPr>
          <w:rFonts w:asciiTheme="majorBidi" w:hAnsiTheme="majorBidi" w:cstheme="majorBidi"/>
          <w:color w:val="000000"/>
          <w:sz w:val="24"/>
          <w:szCs w:val="24"/>
        </w:rPr>
        <w:t xml:space="preserve"> primer yang</w:t>
      </w:r>
      <w:r w:rsidRPr="00F5272C">
        <w:rPr>
          <w:rFonts w:asciiTheme="majorBidi" w:hAnsiTheme="majorBidi" w:cstheme="majorBidi"/>
          <w:color w:val="000000"/>
          <w:sz w:val="24"/>
          <w:szCs w:val="24"/>
        </w:rPr>
        <w:t xml:space="preserve"> 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w:t>
      </w:r>
      <w:r>
        <w:rPr>
          <w:rFonts w:asciiTheme="majorBidi" w:hAnsiTheme="majorBidi" w:cstheme="majorBidi"/>
          <w:color w:val="000000"/>
          <w:sz w:val="24"/>
          <w:szCs w:val="24"/>
        </w:rPr>
        <w:t>rtinggi adalah menyatakan kadang-kadang sebanyak 48 responden atau 4</w:t>
      </w:r>
      <w:r w:rsidRPr="00F5272C">
        <w:rPr>
          <w:rFonts w:asciiTheme="majorBidi" w:hAnsiTheme="majorBidi" w:cstheme="majorBidi"/>
          <w:color w:val="000000"/>
          <w:sz w:val="24"/>
          <w:szCs w:val="24"/>
        </w:rPr>
        <w:t>8%, sedangkan terendah ada</w:t>
      </w:r>
      <w:r>
        <w:rPr>
          <w:rFonts w:asciiTheme="majorBidi" w:hAnsiTheme="majorBidi" w:cstheme="majorBidi"/>
          <w:color w:val="000000"/>
          <w:sz w:val="24"/>
          <w:szCs w:val="24"/>
        </w:rPr>
        <w:t>lah menyatakan selalu sebanyak 3 responden atau 3</w:t>
      </w:r>
      <w:r w:rsidRPr="00F5272C">
        <w:rPr>
          <w:rFonts w:asciiTheme="majorBidi" w:hAnsiTheme="majorBidi" w:cstheme="majorBidi"/>
          <w:color w:val="000000"/>
          <w:sz w:val="24"/>
          <w:szCs w:val="24"/>
        </w:rPr>
        <w:t>%.</w:t>
      </w:r>
    </w:p>
    <w:p w:rsidR="006C586C" w:rsidRDefault="006C586C" w:rsidP="002573CF">
      <w:pPr>
        <w:pStyle w:val="ListParagraph"/>
        <w:autoSpaceDE w:val="0"/>
        <w:autoSpaceDN w:val="0"/>
        <w:adjustRightInd w:val="0"/>
        <w:spacing w:after="0" w:line="240" w:lineRule="auto"/>
        <w:ind w:left="1843" w:right="-9" w:hanging="1417"/>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6: </w:t>
      </w:r>
      <w:r w:rsidR="002573CF">
        <w:rPr>
          <w:rFonts w:asciiTheme="majorBidi" w:hAnsiTheme="majorBidi" w:cstheme="majorBidi"/>
          <w:sz w:val="24"/>
          <w:szCs w:val="24"/>
        </w:rPr>
        <w:t>Anda sebagai nasabah memilih BMT Dinar Amanu karena tidak mengetahui adanya Lembaga Keuangan yang lain.</w:t>
      </w:r>
    </w:p>
    <w:p w:rsidR="002573CF" w:rsidRPr="00F5272C" w:rsidRDefault="002573CF" w:rsidP="002573CF">
      <w:pPr>
        <w:pStyle w:val="ListParagraph"/>
        <w:autoSpaceDE w:val="0"/>
        <w:autoSpaceDN w:val="0"/>
        <w:adjustRightInd w:val="0"/>
        <w:spacing w:after="0" w:line="240" w:lineRule="auto"/>
        <w:ind w:left="1843" w:right="-9" w:hanging="1417"/>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8</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8</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w:t>
            </w:r>
            <w:r w:rsidRPr="00F5272C">
              <w:rPr>
                <w:rFonts w:asciiTheme="majorBidi" w:hAnsiTheme="majorBidi" w:cstheme="majorBidi"/>
                <w:color w:val="000000"/>
                <w:sz w:val="24"/>
                <w:szCs w:val="24"/>
              </w:rPr>
              <w:t>5</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r>
              <w:rPr>
                <w:rFonts w:asciiTheme="majorBidi" w:hAnsiTheme="majorBidi" w:cstheme="majorBidi"/>
                <w:color w:val="000000"/>
                <w:sz w:val="24"/>
                <w:szCs w:val="24"/>
              </w:rPr>
              <w:t>7</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8</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8</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55 responden atau 55</w:t>
      </w:r>
      <w:r w:rsidRPr="00F5272C">
        <w:rPr>
          <w:rFonts w:asciiTheme="majorBidi" w:hAnsiTheme="majorBidi" w:cstheme="majorBidi"/>
          <w:color w:val="000000"/>
          <w:sz w:val="24"/>
          <w:szCs w:val="24"/>
        </w:rPr>
        <w:t xml:space="preserve">%, sedangkan terendah adalah menyatakan </w:t>
      </w:r>
      <w:r>
        <w:rPr>
          <w:rFonts w:asciiTheme="majorBidi" w:hAnsiTheme="majorBidi" w:cstheme="majorBidi"/>
          <w:color w:val="000000"/>
          <w:sz w:val="24"/>
          <w:szCs w:val="24"/>
        </w:rPr>
        <w:t>tidak pernah sebanyak 2 responden atau 2</w:t>
      </w:r>
      <w:r w:rsidRPr="00F5272C">
        <w:rPr>
          <w:rFonts w:asciiTheme="majorBidi" w:hAnsiTheme="majorBidi" w:cstheme="majorBidi"/>
          <w:color w:val="000000"/>
          <w:sz w:val="24"/>
          <w:szCs w:val="24"/>
        </w:rPr>
        <w:t>%.</w:t>
      </w:r>
    </w:p>
    <w:p w:rsidR="006C586C" w:rsidRPr="00E177F7"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4.9</w:t>
      </w:r>
    </w:p>
    <w:p w:rsidR="006C586C" w:rsidRPr="00E177F7"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E177F7">
        <w:rPr>
          <w:rFonts w:asciiTheme="majorBidi" w:hAnsiTheme="majorBidi" w:cstheme="majorBidi"/>
          <w:color w:val="000000"/>
          <w:sz w:val="24"/>
          <w:szCs w:val="24"/>
        </w:rPr>
        <w:t>Pengaruh Persepsi Masyarakat (X</w:t>
      </w:r>
      <w:r w:rsidRPr="00E177F7">
        <w:rPr>
          <w:rFonts w:asciiTheme="majorBidi" w:hAnsiTheme="majorBidi" w:cstheme="majorBidi"/>
          <w:color w:val="000000"/>
          <w:sz w:val="24"/>
          <w:szCs w:val="24"/>
          <w:vertAlign w:val="subscript"/>
        </w:rPr>
        <w:t>2</w:t>
      </w:r>
      <w:r w:rsidRPr="00E177F7">
        <w:rPr>
          <w:rFonts w:asciiTheme="majorBidi" w:hAnsiTheme="majorBidi" w:cstheme="majorBidi"/>
          <w:color w:val="000000"/>
          <w:sz w:val="24"/>
          <w:szCs w:val="24"/>
        </w:rPr>
        <w:t>)</w:t>
      </w:r>
    </w:p>
    <w:p w:rsidR="006C586C" w:rsidRPr="00F5272C" w:rsidRDefault="006C586C" w:rsidP="006C586C">
      <w:pPr>
        <w:pStyle w:val="ListParagraph"/>
        <w:autoSpaceDE w:val="0"/>
        <w:autoSpaceDN w:val="0"/>
        <w:adjustRightInd w:val="0"/>
        <w:spacing w:after="0" w:line="240" w:lineRule="auto"/>
        <w:ind w:left="0" w:right="-9"/>
        <w:jc w:val="center"/>
        <w:rPr>
          <w:rFonts w:asciiTheme="majorBidi" w:hAnsiTheme="majorBidi" w:cstheme="majorBidi"/>
          <w:b/>
          <w:bCs/>
          <w:color w:val="000000"/>
          <w:sz w:val="24"/>
          <w:szCs w:val="24"/>
        </w:rPr>
      </w:pPr>
    </w:p>
    <w:p w:rsidR="006C586C" w:rsidRDefault="006C586C" w:rsidP="00CC03EE">
      <w:pPr>
        <w:pStyle w:val="ListParagraph"/>
        <w:autoSpaceDE w:val="0"/>
        <w:autoSpaceDN w:val="0"/>
        <w:adjustRightInd w:val="0"/>
        <w:spacing w:after="0" w:line="240" w:lineRule="auto"/>
        <w:ind w:left="1560" w:right="-9" w:hanging="1134"/>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1: </w:t>
      </w:r>
      <w:r w:rsidR="00CC03EE">
        <w:rPr>
          <w:rFonts w:asciiTheme="majorBidi" w:hAnsiTheme="majorBidi" w:cstheme="majorBidi"/>
          <w:sz w:val="24"/>
          <w:szCs w:val="24"/>
        </w:rPr>
        <w:t>Anda sebagai nasabah memandang kehadiran BMT Dinar Amanu telah diterima oleh masyarakat.</w:t>
      </w:r>
    </w:p>
    <w:p w:rsidR="00CC03EE" w:rsidRPr="00F5272C" w:rsidRDefault="00CC03EE" w:rsidP="00CC03EE">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18</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18</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0</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r>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40 responden atau 40</w:t>
      </w:r>
      <w:r w:rsidRPr="00F5272C">
        <w:rPr>
          <w:rFonts w:asciiTheme="majorBidi" w:hAnsiTheme="majorBidi" w:cstheme="majorBidi"/>
          <w:color w:val="000000"/>
          <w:sz w:val="24"/>
          <w:szCs w:val="24"/>
        </w:rPr>
        <w:t xml:space="preserve">%, sedangkan terendah adalah menyatakan jarang </w:t>
      </w:r>
      <w:r>
        <w:rPr>
          <w:rFonts w:asciiTheme="majorBidi" w:hAnsiTheme="majorBidi" w:cstheme="majorBidi"/>
          <w:color w:val="000000"/>
          <w:sz w:val="24"/>
          <w:szCs w:val="24"/>
        </w:rPr>
        <w:t>sebanyak 6 responden atau 6</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560" w:right="-9" w:hanging="1134"/>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2: </w:t>
      </w:r>
      <w:r w:rsidR="00CC03EE">
        <w:rPr>
          <w:rFonts w:asciiTheme="majorBidi" w:hAnsiTheme="majorBidi" w:cstheme="majorBidi"/>
          <w:sz w:val="24"/>
          <w:szCs w:val="24"/>
        </w:rPr>
        <w:t>Anda sebagai nasabah memandang kehadiran BMT Dinar Amanu membantu masyarakat.</w:t>
      </w:r>
    </w:p>
    <w:p w:rsidR="00CC03EE" w:rsidRPr="00F5272C" w:rsidRDefault="00CC03EE" w:rsidP="00CC03EE">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46</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39</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39</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Sumber: data</w:t>
      </w:r>
      <w:r>
        <w:rPr>
          <w:rFonts w:asciiTheme="majorBidi" w:hAnsiTheme="majorBidi" w:cstheme="majorBidi"/>
          <w:color w:val="000000"/>
          <w:sz w:val="24"/>
          <w:szCs w:val="24"/>
        </w:rPr>
        <w:t xml:space="preserve"> primer yang</w:t>
      </w:r>
      <w:r w:rsidRPr="00F5272C">
        <w:rPr>
          <w:rFonts w:asciiTheme="majorBidi" w:hAnsiTheme="majorBidi" w:cstheme="majorBidi"/>
          <w:color w:val="000000"/>
          <w:sz w:val="24"/>
          <w:szCs w:val="24"/>
        </w:rPr>
        <w:t xml:space="preserve"> 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46 responden atau 46</w:t>
      </w:r>
      <w:r w:rsidRPr="00F5272C">
        <w:rPr>
          <w:rFonts w:asciiTheme="majorBidi" w:hAnsiTheme="majorBidi" w:cstheme="majorBidi"/>
          <w:color w:val="000000"/>
          <w:sz w:val="24"/>
          <w:szCs w:val="24"/>
        </w:rPr>
        <w:t>%, sedangkan t</w:t>
      </w:r>
      <w:r>
        <w:rPr>
          <w:rFonts w:asciiTheme="majorBidi" w:hAnsiTheme="majorBidi" w:cstheme="majorBidi"/>
          <w:color w:val="000000"/>
          <w:sz w:val="24"/>
          <w:szCs w:val="24"/>
        </w:rPr>
        <w:t>erendah adalah menyatakan selalu</w:t>
      </w:r>
      <w:r w:rsidRPr="00F5272C">
        <w:rPr>
          <w:rFonts w:asciiTheme="majorBidi" w:hAnsiTheme="majorBidi" w:cstheme="majorBidi"/>
          <w:color w:val="000000"/>
          <w:sz w:val="24"/>
          <w:szCs w:val="24"/>
        </w:rPr>
        <w:t xml:space="preserve"> sebanyak 1</w:t>
      </w:r>
      <w:r>
        <w:rPr>
          <w:rFonts w:asciiTheme="majorBidi" w:hAnsiTheme="majorBidi" w:cstheme="majorBidi"/>
          <w:color w:val="000000"/>
          <w:sz w:val="24"/>
          <w:szCs w:val="24"/>
        </w:rPr>
        <w:t xml:space="preserve">5 responden atau </w:t>
      </w:r>
      <w:r w:rsidRPr="00F5272C">
        <w:rPr>
          <w:rFonts w:asciiTheme="majorBidi" w:hAnsiTheme="majorBidi" w:cstheme="majorBidi"/>
          <w:color w:val="000000"/>
          <w:sz w:val="24"/>
          <w:szCs w:val="24"/>
        </w:rPr>
        <w:t>1</w:t>
      </w:r>
      <w:r>
        <w:rPr>
          <w:rFonts w:asciiTheme="majorBidi" w:hAnsiTheme="majorBidi" w:cstheme="majorBidi"/>
          <w:color w:val="000000"/>
          <w:sz w:val="24"/>
          <w:szCs w:val="24"/>
        </w:rPr>
        <w:t>5</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3: </w:t>
      </w:r>
      <w:r w:rsidR="00CC03EE">
        <w:rPr>
          <w:rFonts w:asciiTheme="majorBidi" w:hAnsiTheme="majorBidi" w:cstheme="majorBidi"/>
          <w:sz w:val="24"/>
          <w:szCs w:val="24"/>
        </w:rPr>
        <w:t>Anda sebagai nasabah memilih BMT Dinar Amanu karena menerapkan prinsip syariat islam.</w:t>
      </w:r>
    </w:p>
    <w:p w:rsidR="00CC03EE" w:rsidRPr="00F5272C" w:rsidRDefault="00CC03EE"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4</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4</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7</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r>
              <w:rPr>
                <w:rFonts w:asciiTheme="majorBidi" w:hAnsiTheme="majorBidi" w:cstheme="majorBidi"/>
                <w:color w:val="000000"/>
                <w:sz w:val="24"/>
                <w:szCs w:val="24"/>
              </w:rPr>
              <w:t>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Sumber: data 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47 responden atau 47</w:t>
      </w:r>
      <w:r w:rsidRPr="00F5272C">
        <w:rPr>
          <w:rFonts w:asciiTheme="majorBidi" w:hAnsiTheme="majorBidi" w:cstheme="majorBidi"/>
          <w:color w:val="000000"/>
          <w:sz w:val="24"/>
          <w:szCs w:val="24"/>
        </w:rPr>
        <w:t>%, sedangkan terendah adalah menyatakan tidak pern</w:t>
      </w:r>
      <w:r>
        <w:rPr>
          <w:rFonts w:asciiTheme="majorBidi" w:hAnsiTheme="majorBidi" w:cstheme="majorBidi"/>
          <w:color w:val="000000"/>
          <w:sz w:val="24"/>
          <w:szCs w:val="24"/>
        </w:rPr>
        <w:t xml:space="preserve">ah sebanyak 1 responden atau </w:t>
      </w:r>
      <w:r w:rsidRPr="00F5272C">
        <w:rPr>
          <w:rFonts w:asciiTheme="majorBidi" w:hAnsiTheme="majorBidi" w:cstheme="majorBidi"/>
          <w:color w:val="000000"/>
          <w:sz w:val="24"/>
          <w:szCs w:val="24"/>
        </w:rPr>
        <w:t>1%.</w:t>
      </w:r>
    </w:p>
    <w:p w:rsidR="006C586C" w:rsidRDefault="006C586C" w:rsidP="00CC03EE">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4: </w:t>
      </w:r>
      <w:r w:rsidR="00CC03EE">
        <w:rPr>
          <w:rFonts w:asciiTheme="majorBidi" w:hAnsiTheme="majorBidi" w:cstheme="majorBidi"/>
          <w:sz w:val="24"/>
          <w:szCs w:val="24"/>
        </w:rPr>
        <w:t>Anda sebagai nasabah memilih BMT Dinar Amanu karena produknya terhindar dari riba.</w:t>
      </w:r>
    </w:p>
    <w:p w:rsidR="00CC03EE" w:rsidRPr="00F5272C" w:rsidRDefault="00CC03EE"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17</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adalah menyatakan sering </w:t>
      </w:r>
      <w:r>
        <w:rPr>
          <w:rFonts w:asciiTheme="majorBidi" w:hAnsiTheme="majorBidi" w:cstheme="majorBidi"/>
          <w:color w:val="000000"/>
          <w:sz w:val="24"/>
          <w:szCs w:val="24"/>
        </w:rPr>
        <w:t xml:space="preserve">dan kadang-kadang masing-masing </w:t>
      </w:r>
      <w:r w:rsidRPr="00F5272C">
        <w:rPr>
          <w:rFonts w:asciiTheme="majorBidi" w:hAnsiTheme="majorBidi" w:cstheme="majorBidi"/>
          <w:color w:val="000000"/>
          <w:sz w:val="24"/>
          <w:szCs w:val="24"/>
        </w:rPr>
        <w:t>sebanyak 61 responden atau</w:t>
      </w:r>
      <w:r>
        <w:rPr>
          <w:rFonts w:asciiTheme="majorBidi" w:hAnsiTheme="majorBidi" w:cstheme="majorBidi"/>
          <w:color w:val="000000"/>
          <w:sz w:val="24"/>
          <w:szCs w:val="24"/>
        </w:rPr>
        <w:t xml:space="preserve"> masing-masing</w:t>
      </w:r>
      <w:r w:rsidRPr="00F5272C">
        <w:rPr>
          <w:rFonts w:asciiTheme="majorBidi" w:hAnsiTheme="majorBidi" w:cstheme="majorBidi"/>
          <w:color w:val="000000"/>
          <w:sz w:val="24"/>
          <w:szCs w:val="24"/>
        </w:rPr>
        <w:t xml:space="preserve"> 50%, sedangkan tere</w:t>
      </w:r>
      <w:r>
        <w:rPr>
          <w:rFonts w:asciiTheme="majorBidi" w:hAnsiTheme="majorBidi" w:cstheme="majorBidi"/>
          <w:color w:val="000000"/>
          <w:sz w:val="24"/>
          <w:szCs w:val="24"/>
        </w:rPr>
        <w:t>ndah adalah menyatakan jarang sebanyak 6 responden atau 6</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560" w:right="-9" w:hanging="1134"/>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5: </w:t>
      </w:r>
      <w:r w:rsidR="00CC03EE">
        <w:rPr>
          <w:rFonts w:asciiTheme="majorBidi" w:hAnsiTheme="majorBidi" w:cstheme="majorBidi"/>
          <w:sz w:val="24"/>
          <w:szCs w:val="24"/>
        </w:rPr>
        <w:t>Anda sebagai nasabah memandang nama BMT Dinar Amanu dikenal baik di masyarakat.</w:t>
      </w:r>
    </w:p>
    <w:p w:rsidR="00CC03EE" w:rsidRPr="00F5272C" w:rsidRDefault="00CC03EE"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38</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r w:rsidRPr="00F5272C">
              <w:rPr>
                <w:rFonts w:asciiTheme="majorBidi" w:hAnsiTheme="majorBidi" w:cstheme="majorBidi"/>
                <w:color w:val="000000"/>
                <w:sz w:val="24"/>
                <w:szCs w:val="24"/>
              </w:rPr>
              <w:t>8</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50</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adalah meny</w:t>
      </w:r>
      <w:r>
        <w:rPr>
          <w:rFonts w:asciiTheme="majorBidi" w:hAnsiTheme="majorBidi" w:cstheme="majorBidi"/>
          <w:color w:val="000000"/>
          <w:sz w:val="24"/>
          <w:szCs w:val="24"/>
        </w:rPr>
        <w:t>atakan kadang-kadang sebanyak 50 responden atau 50</w:t>
      </w:r>
      <w:r w:rsidRPr="00F5272C">
        <w:rPr>
          <w:rFonts w:asciiTheme="majorBidi" w:hAnsiTheme="majorBidi" w:cstheme="majorBidi"/>
          <w:color w:val="000000"/>
          <w:sz w:val="24"/>
          <w:szCs w:val="24"/>
        </w:rPr>
        <w:t>%, sedangkan terendah adalah menyatakan tidak pern</w:t>
      </w:r>
      <w:r>
        <w:rPr>
          <w:rFonts w:asciiTheme="majorBidi" w:hAnsiTheme="majorBidi" w:cstheme="majorBidi"/>
          <w:color w:val="000000"/>
          <w:sz w:val="24"/>
          <w:szCs w:val="24"/>
        </w:rPr>
        <w:t xml:space="preserve">ah sebanyak 1 responden atau </w:t>
      </w:r>
      <w:r w:rsidRPr="00F5272C">
        <w:rPr>
          <w:rFonts w:asciiTheme="majorBidi" w:hAnsiTheme="majorBidi" w:cstheme="majorBidi"/>
          <w:color w:val="000000"/>
          <w:sz w:val="24"/>
          <w:szCs w:val="24"/>
        </w:rPr>
        <w:t>1%.</w:t>
      </w:r>
    </w:p>
    <w:p w:rsidR="006C586C" w:rsidRDefault="006C586C" w:rsidP="00CC03EE">
      <w:pPr>
        <w:pStyle w:val="ListParagraph"/>
        <w:autoSpaceDE w:val="0"/>
        <w:autoSpaceDN w:val="0"/>
        <w:adjustRightInd w:val="0"/>
        <w:spacing w:after="0" w:line="240" w:lineRule="auto"/>
        <w:ind w:left="1560" w:right="-9" w:hanging="1134"/>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6: </w:t>
      </w:r>
      <w:r w:rsidR="00CC03EE">
        <w:rPr>
          <w:rFonts w:asciiTheme="majorBidi" w:hAnsiTheme="majorBidi" w:cstheme="majorBidi"/>
          <w:sz w:val="24"/>
          <w:szCs w:val="24"/>
        </w:rPr>
        <w:t>Anda sebagai nasabah memandang BMT Dinar Amanu membantu pengusaha kecil.</w:t>
      </w:r>
    </w:p>
    <w:p w:rsidR="00CC03EE" w:rsidRPr="00F5272C" w:rsidRDefault="00CC03EE" w:rsidP="00CC03EE">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9</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9</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46</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40</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777811"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46 responden atau 46</w:t>
      </w:r>
      <w:r w:rsidRPr="00F5272C">
        <w:rPr>
          <w:rFonts w:asciiTheme="majorBidi" w:hAnsiTheme="majorBidi" w:cstheme="majorBidi"/>
          <w:color w:val="000000"/>
          <w:sz w:val="24"/>
          <w:szCs w:val="24"/>
        </w:rPr>
        <w:t>%, sedangkan terendah adalah menyatakan jarang se</w:t>
      </w:r>
      <w:r>
        <w:rPr>
          <w:rFonts w:asciiTheme="majorBidi" w:hAnsiTheme="majorBidi" w:cstheme="majorBidi"/>
          <w:color w:val="000000"/>
          <w:sz w:val="24"/>
          <w:szCs w:val="24"/>
        </w:rPr>
        <w:t>banyak 5 responden atau 5</w:t>
      </w:r>
      <w:r w:rsidRPr="00F5272C">
        <w:rPr>
          <w:rFonts w:asciiTheme="majorBidi" w:hAnsiTheme="majorBidi" w:cstheme="majorBidi"/>
          <w:color w:val="000000"/>
          <w:sz w:val="24"/>
          <w:szCs w:val="24"/>
        </w:rPr>
        <w:t>%.</w:t>
      </w:r>
    </w:p>
    <w:p w:rsidR="006C586C" w:rsidRPr="00E177F7"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4.10</w:t>
      </w:r>
    </w:p>
    <w:p w:rsidR="006C586C" w:rsidRPr="00E177F7"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E177F7">
        <w:rPr>
          <w:rFonts w:asciiTheme="majorBidi" w:hAnsiTheme="majorBidi" w:cstheme="majorBidi"/>
          <w:color w:val="000000"/>
          <w:sz w:val="24"/>
          <w:szCs w:val="24"/>
        </w:rPr>
        <w:t>Keputusan Menjadi Nasabah (Y)</w:t>
      </w:r>
    </w:p>
    <w:p w:rsidR="006C586C" w:rsidRPr="00E177F7"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p>
    <w:p w:rsidR="006C586C" w:rsidRPr="00F5272C" w:rsidRDefault="006C586C" w:rsidP="00CC03EE">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Soal no.</w:t>
      </w:r>
      <w:r w:rsidRPr="00CC03EE">
        <w:rPr>
          <w:rFonts w:asciiTheme="majorBidi" w:hAnsiTheme="majorBidi" w:cstheme="majorBidi"/>
          <w:color w:val="000000"/>
          <w:sz w:val="24"/>
          <w:szCs w:val="24"/>
        </w:rPr>
        <w:t xml:space="preserve"> 1: </w:t>
      </w:r>
      <w:r w:rsidR="00CC03EE" w:rsidRPr="00CC03EE">
        <w:rPr>
          <w:rFonts w:asciiTheme="majorBidi" w:hAnsiTheme="majorBidi" w:cstheme="majorBidi"/>
          <w:sz w:val="24"/>
          <w:szCs w:val="24"/>
        </w:rPr>
        <w:t>Anda sebagai nasabah memandang pelayanan BMT Dinar Amanu baik.</w:t>
      </w:r>
    </w:p>
    <w:p w:rsidR="006C586C" w:rsidRPr="00F5272C" w:rsidRDefault="006C586C" w:rsidP="006C586C">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w:t>
            </w:r>
            <w:r w:rsidRPr="00F5272C">
              <w:rPr>
                <w:rFonts w:asciiTheme="majorBidi" w:hAnsiTheme="majorBidi" w:cstheme="majorBidi"/>
                <w:color w:val="000000"/>
                <w:sz w:val="24"/>
                <w:szCs w:val="24"/>
              </w:rPr>
              <w:t>9</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9</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29</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29</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Sumber: data</w:t>
      </w:r>
      <w:r>
        <w:rPr>
          <w:rFonts w:asciiTheme="majorBidi" w:hAnsiTheme="majorBidi" w:cstheme="majorBidi"/>
          <w:color w:val="000000"/>
          <w:sz w:val="24"/>
          <w:szCs w:val="24"/>
        </w:rPr>
        <w:t xml:space="preserve"> primer yang</w:t>
      </w:r>
      <w:r w:rsidRPr="00F5272C">
        <w:rPr>
          <w:rFonts w:asciiTheme="majorBidi" w:hAnsiTheme="majorBidi" w:cstheme="majorBidi"/>
          <w:color w:val="000000"/>
          <w:sz w:val="24"/>
          <w:szCs w:val="24"/>
        </w:rPr>
        <w:t xml:space="preserve"> 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w:t>
      </w:r>
      <w:r>
        <w:rPr>
          <w:rFonts w:asciiTheme="majorBidi" w:hAnsiTheme="majorBidi" w:cstheme="majorBidi"/>
          <w:color w:val="000000"/>
          <w:sz w:val="24"/>
          <w:szCs w:val="24"/>
        </w:rPr>
        <w:t>lah menyatakan sering sebanyak 49 responden atau 49</w:t>
      </w:r>
      <w:r w:rsidRPr="00F5272C">
        <w:rPr>
          <w:rFonts w:asciiTheme="majorBidi" w:hAnsiTheme="majorBidi" w:cstheme="majorBidi"/>
          <w:color w:val="000000"/>
          <w:sz w:val="24"/>
          <w:szCs w:val="24"/>
        </w:rPr>
        <w:t>%, sedangkan terendah adalah menyatakan tidak pernah sebanyak 1 responden a</w:t>
      </w:r>
      <w:r>
        <w:rPr>
          <w:rFonts w:asciiTheme="majorBidi" w:hAnsiTheme="majorBidi" w:cstheme="majorBidi"/>
          <w:color w:val="000000"/>
          <w:sz w:val="24"/>
          <w:szCs w:val="24"/>
        </w:rPr>
        <w:t xml:space="preserve">tau </w:t>
      </w:r>
      <w:r w:rsidRPr="00F5272C">
        <w:rPr>
          <w:rFonts w:asciiTheme="majorBidi" w:hAnsiTheme="majorBidi" w:cstheme="majorBidi"/>
          <w:color w:val="000000"/>
          <w:sz w:val="24"/>
          <w:szCs w:val="24"/>
        </w:rPr>
        <w:t>1%.</w:t>
      </w:r>
    </w:p>
    <w:p w:rsidR="006C586C" w:rsidRPr="00F5272C" w:rsidRDefault="006C586C" w:rsidP="006C586C">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Soal </w:t>
      </w:r>
      <w:r w:rsidR="00CC03EE">
        <w:rPr>
          <w:rFonts w:asciiTheme="majorBidi" w:hAnsiTheme="majorBidi" w:cstheme="majorBidi"/>
          <w:color w:val="000000"/>
          <w:sz w:val="24"/>
          <w:szCs w:val="24"/>
        </w:rPr>
        <w:t>no. 2:</w:t>
      </w:r>
      <w:r w:rsidR="00CC03EE" w:rsidRPr="00CC03EE">
        <w:rPr>
          <w:rFonts w:asciiTheme="majorBidi" w:hAnsiTheme="majorBidi" w:cstheme="majorBidi"/>
          <w:sz w:val="24"/>
          <w:szCs w:val="24"/>
        </w:rPr>
        <w:t xml:space="preserve"> </w:t>
      </w:r>
      <w:r w:rsidR="00CC03EE" w:rsidRPr="00053A69">
        <w:rPr>
          <w:rFonts w:asciiTheme="majorBidi" w:hAnsiTheme="majorBidi" w:cstheme="majorBidi"/>
          <w:sz w:val="24"/>
          <w:szCs w:val="24"/>
        </w:rPr>
        <w:t>Anda sebagai nasabah memandang BMT Dinar Amanu dekat dengan nasabah.</w:t>
      </w:r>
    </w:p>
    <w:p w:rsidR="006C586C" w:rsidRPr="00F5272C" w:rsidRDefault="006C586C" w:rsidP="006C586C">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w:t>
            </w:r>
            <w:r w:rsidRPr="00F5272C">
              <w:rPr>
                <w:rFonts w:asciiTheme="majorBidi" w:hAnsiTheme="majorBidi" w:cstheme="majorBidi"/>
                <w:color w:val="000000"/>
                <w:sz w:val="24"/>
                <w:szCs w:val="24"/>
              </w:rPr>
              <w:t>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3</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39</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r>
              <w:rPr>
                <w:rFonts w:asciiTheme="majorBidi" w:hAnsiTheme="majorBidi" w:cstheme="majorBidi"/>
                <w:color w:val="000000"/>
                <w:sz w:val="24"/>
                <w:szCs w:val="24"/>
              </w:rPr>
              <w:t>9</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43 responden atau 43</w:t>
      </w:r>
      <w:r w:rsidRPr="00F5272C">
        <w:rPr>
          <w:rFonts w:asciiTheme="majorBidi" w:hAnsiTheme="majorBidi" w:cstheme="majorBidi"/>
          <w:color w:val="000000"/>
          <w:sz w:val="24"/>
          <w:szCs w:val="24"/>
        </w:rPr>
        <w:t>%, sedangkan terendah adalah menyatakan jaran</w:t>
      </w:r>
      <w:r>
        <w:rPr>
          <w:rFonts w:asciiTheme="majorBidi" w:hAnsiTheme="majorBidi" w:cstheme="majorBidi"/>
          <w:color w:val="000000"/>
          <w:sz w:val="24"/>
          <w:szCs w:val="24"/>
        </w:rPr>
        <w:t>g sebanyak 3 responden atau 3</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3: </w:t>
      </w:r>
      <w:r w:rsidR="00CC03EE" w:rsidRPr="00053A69">
        <w:rPr>
          <w:rFonts w:asciiTheme="majorBidi" w:hAnsiTheme="majorBidi" w:cstheme="majorBidi"/>
          <w:sz w:val="24"/>
          <w:szCs w:val="24"/>
        </w:rPr>
        <w:t>Anda sebagai nasabah memandang BMT Dinar Amanu memiliki kualitas pelayanan yang baik.</w:t>
      </w:r>
    </w:p>
    <w:p w:rsidR="00CC03EE" w:rsidRPr="00F5272C" w:rsidRDefault="00CC03EE"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2</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2</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3</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41</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Sumber: data</w:t>
      </w:r>
      <w:r>
        <w:rPr>
          <w:rFonts w:asciiTheme="majorBidi" w:hAnsiTheme="majorBidi" w:cstheme="majorBidi"/>
          <w:color w:val="000000"/>
          <w:sz w:val="24"/>
          <w:szCs w:val="24"/>
        </w:rPr>
        <w:t xml:space="preserve"> primer yang</w:t>
      </w:r>
      <w:r w:rsidRPr="00F5272C">
        <w:rPr>
          <w:rFonts w:asciiTheme="majorBidi" w:hAnsiTheme="majorBidi" w:cstheme="majorBidi"/>
          <w:color w:val="000000"/>
          <w:sz w:val="24"/>
          <w:szCs w:val="24"/>
        </w:rPr>
        <w:t xml:space="preserve"> 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43 responden atau 43</w:t>
      </w:r>
      <w:r w:rsidRPr="00F5272C">
        <w:rPr>
          <w:rFonts w:asciiTheme="majorBidi" w:hAnsiTheme="majorBidi" w:cstheme="majorBidi"/>
          <w:color w:val="000000"/>
          <w:sz w:val="24"/>
          <w:szCs w:val="24"/>
        </w:rPr>
        <w:t>%, sedangkan terendah adalah menyatakan jaran</w:t>
      </w:r>
      <w:r>
        <w:rPr>
          <w:rFonts w:asciiTheme="majorBidi" w:hAnsiTheme="majorBidi" w:cstheme="majorBidi"/>
          <w:color w:val="000000"/>
          <w:sz w:val="24"/>
          <w:szCs w:val="24"/>
        </w:rPr>
        <w:t>g sebanyak 4 responden atau 4</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4: </w:t>
      </w:r>
      <w:r w:rsidR="00CC03EE" w:rsidRPr="00053A69">
        <w:rPr>
          <w:rFonts w:asciiTheme="majorBidi" w:hAnsiTheme="majorBidi" w:cstheme="majorBidi"/>
          <w:sz w:val="24"/>
          <w:szCs w:val="24"/>
        </w:rPr>
        <w:t>Anda sebagai nasabah menilai BMT Dinar Amanu Memiliki keragaman produk.</w:t>
      </w:r>
    </w:p>
    <w:p w:rsidR="00CC03EE" w:rsidRPr="00F5272C" w:rsidRDefault="00CC03EE"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37</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1</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Sumber: data</w:t>
      </w:r>
      <w:r>
        <w:rPr>
          <w:rFonts w:asciiTheme="majorBidi" w:hAnsiTheme="majorBidi" w:cstheme="majorBidi"/>
          <w:color w:val="000000"/>
          <w:sz w:val="24"/>
          <w:szCs w:val="24"/>
        </w:rPr>
        <w:t xml:space="preserve"> primer yang</w:t>
      </w:r>
      <w:r w:rsidRPr="00F5272C">
        <w:rPr>
          <w:rFonts w:asciiTheme="majorBidi" w:hAnsiTheme="majorBidi" w:cstheme="majorBidi"/>
          <w:color w:val="000000"/>
          <w:sz w:val="24"/>
          <w:szCs w:val="24"/>
        </w:rPr>
        <w:t xml:space="preserve"> 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adalah meny</w:t>
      </w:r>
      <w:r>
        <w:rPr>
          <w:rFonts w:asciiTheme="majorBidi" w:hAnsiTheme="majorBidi" w:cstheme="majorBidi"/>
          <w:color w:val="000000"/>
          <w:sz w:val="24"/>
          <w:szCs w:val="24"/>
        </w:rPr>
        <w:t>atakan kadang-kadang sebanyak 45 responden atau 45</w:t>
      </w:r>
      <w:r w:rsidRPr="00F5272C">
        <w:rPr>
          <w:rFonts w:asciiTheme="majorBidi" w:hAnsiTheme="majorBidi" w:cstheme="majorBidi"/>
          <w:color w:val="000000"/>
          <w:sz w:val="24"/>
          <w:szCs w:val="24"/>
        </w:rPr>
        <w:t>%, sedangkan terendah adalah menyatakan tidak pern</w:t>
      </w:r>
      <w:r>
        <w:rPr>
          <w:rFonts w:asciiTheme="majorBidi" w:hAnsiTheme="majorBidi" w:cstheme="majorBidi"/>
          <w:color w:val="000000"/>
          <w:sz w:val="24"/>
          <w:szCs w:val="24"/>
        </w:rPr>
        <w:t xml:space="preserve">ah sebanyak 1 responden atau </w:t>
      </w:r>
      <w:r w:rsidRPr="00F5272C">
        <w:rPr>
          <w:rFonts w:asciiTheme="majorBidi" w:hAnsiTheme="majorBidi" w:cstheme="majorBidi"/>
          <w:color w:val="000000"/>
          <w:sz w:val="24"/>
          <w:szCs w:val="24"/>
        </w:rPr>
        <w:t>1%.</w:t>
      </w:r>
    </w:p>
    <w:p w:rsidR="006C586C" w:rsidRDefault="006C586C" w:rsidP="00CC03EE">
      <w:pPr>
        <w:pStyle w:val="ListParagraph"/>
        <w:autoSpaceDE w:val="0"/>
        <w:autoSpaceDN w:val="0"/>
        <w:adjustRightInd w:val="0"/>
        <w:spacing w:after="0" w:line="240" w:lineRule="auto"/>
        <w:ind w:left="1560" w:right="-9" w:hanging="1134"/>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5: </w:t>
      </w:r>
      <w:r w:rsidR="00CC03EE" w:rsidRPr="00053A69">
        <w:rPr>
          <w:rFonts w:asciiTheme="majorBidi" w:hAnsiTheme="majorBidi" w:cstheme="majorBidi"/>
          <w:sz w:val="24"/>
          <w:szCs w:val="24"/>
        </w:rPr>
        <w:t>Anda Puas dengan produk yang ditawarkan BMT Dinar Amanu.</w:t>
      </w:r>
    </w:p>
    <w:p w:rsidR="00CC03EE" w:rsidRPr="00F5272C" w:rsidRDefault="00CC03EE" w:rsidP="00CC03EE">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r>
              <w:rPr>
                <w:rFonts w:asciiTheme="majorBidi" w:hAnsiTheme="majorBidi" w:cstheme="majorBidi"/>
                <w:color w:val="000000"/>
                <w:sz w:val="24"/>
                <w:szCs w:val="24"/>
              </w:rPr>
              <w:t>6</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r>
              <w:rPr>
                <w:rFonts w:asciiTheme="majorBidi" w:hAnsiTheme="majorBidi" w:cstheme="majorBidi"/>
                <w:color w:val="000000"/>
                <w:sz w:val="24"/>
                <w:szCs w:val="24"/>
              </w:rPr>
              <w:t>2</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52</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adalah meny</w:t>
      </w:r>
      <w:r>
        <w:rPr>
          <w:rFonts w:asciiTheme="majorBidi" w:hAnsiTheme="majorBidi" w:cstheme="majorBidi"/>
          <w:color w:val="000000"/>
          <w:sz w:val="24"/>
          <w:szCs w:val="24"/>
        </w:rPr>
        <w:t>atakan kadang-kadang sebanyak 52 responden atau 52</w:t>
      </w:r>
      <w:r w:rsidRPr="00F5272C">
        <w:rPr>
          <w:rFonts w:asciiTheme="majorBidi" w:hAnsiTheme="majorBidi" w:cstheme="majorBidi"/>
          <w:color w:val="000000"/>
          <w:sz w:val="24"/>
          <w:szCs w:val="24"/>
        </w:rPr>
        <w:t>%, sedangkan terendah ada</w:t>
      </w:r>
      <w:r>
        <w:rPr>
          <w:rFonts w:asciiTheme="majorBidi" w:hAnsiTheme="majorBidi" w:cstheme="majorBidi"/>
          <w:color w:val="000000"/>
          <w:sz w:val="24"/>
          <w:szCs w:val="24"/>
        </w:rPr>
        <w:t>lah menyatakan jarang sebanyak 5 responden atau 5</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560" w:right="-9" w:hanging="1134"/>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6: </w:t>
      </w:r>
      <w:r w:rsidR="00CC03EE" w:rsidRPr="00053A69">
        <w:rPr>
          <w:rFonts w:asciiTheme="majorBidi" w:hAnsiTheme="majorBidi" w:cstheme="majorBidi"/>
          <w:sz w:val="24"/>
          <w:szCs w:val="24"/>
        </w:rPr>
        <w:t>Anda sebagai nasabah memilih BMT Dinar Amanu karena menggunakan sistem bagi hasil.</w:t>
      </w:r>
    </w:p>
    <w:p w:rsidR="00CC03EE" w:rsidRPr="00F5272C" w:rsidRDefault="00CC03EE" w:rsidP="00CC03EE">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45</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3</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45 responden atau 45</w:t>
      </w:r>
      <w:r w:rsidRPr="00F5272C">
        <w:rPr>
          <w:rFonts w:asciiTheme="majorBidi" w:hAnsiTheme="majorBidi" w:cstheme="majorBidi"/>
          <w:color w:val="000000"/>
          <w:sz w:val="24"/>
          <w:szCs w:val="24"/>
        </w:rPr>
        <w:t xml:space="preserve">%, sedangkan terendah adalah menyatakan </w:t>
      </w:r>
      <w:r>
        <w:rPr>
          <w:rFonts w:asciiTheme="majorBidi" w:hAnsiTheme="majorBidi" w:cstheme="majorBidi"/>
          <w:color w:val="000000"/>
          <w:sz w:val="24"/>
          <w:szCs w:val="24"/>
        </w:rPr>
        <w:t xml:space="preserve">selalu dan </w:t>
      </w:r>
      <w:r w:rsidRPr="00F5272C">
        <w:rPr>
          <w:rFonts w:asciiTheme="majorBidi" w:hAnsiTheme="majorBidi" w:cstheme="majorBidi"/>
          <w:color w:val="000000"/>
          <w:sz w:val="24"/>
          <w:szCs w:val="24"/>
        </w:rPr>
        <w:t>jarang</w:t>
      </w:r>
      <w:r>
        <w:rPr>
          <w:rFonts w:asciiTheme="majorBidi" w:hAnsiTheme="majorBidi" w:cstheme="majorBidi"/>
          <w:color w:val="000000"/>
          <w:sz w:val="24"/>
          <w:szCs w:val="24"/>
        </w:rPr>
        <w:t xml:space="preserve"> masing-masing</w:t>
      </w:r>
      <w:r w:rsidRPr="00F5272C">
        <w:rPr>
          <w:rFonts w:asciiTheme="majorBidi" w:hAnsiTheme="majorBidi" w:cstheme="majorBidi"/>
          <w:color w:val="000000"/>
          <w:sz w:val="24"/>
          <w:szCs w:val="24"/>
        </w:rPr>
        <w:t xml:space="preserve"> sebanyak 6 responden atau </w:t>
      </w:r>
      <w:r>
        <w:rPr>
          <w:rFonts w:asciiTheme="majorBidi" w:hAnsiTheme="majorBidi" w:cstheme="majorBidi"/>
          <w:color w:val="000000"/>
          <w:sz w:val="24"/>
          <w:szCs w:val="24"/>
        </w:rPr>
        <w:t>masing-masing 6</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843" w:right="-9" w:hanging="1417"/>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7: </w:t>
      </w:r>
      <w:r w:rsidR="00CC03EE" w:rsidRPr="00053A69">
        <w:rPr>
          <w:rFonts w:asciiTheme="majorBidi" w:hAnsiTheme="majorBidi" w:cstheme="majorBidi"/>
          <w:sz w:val="24"/>
          <w:szCs w:val="24"/>
        </w:rPr>
        <w:t>Anda sebagai nasabah memilih BMT Dinar Amanu karena ingin menggunakan transaksi yang halal.</w:t>
      </w:r>
    </w:p>
    <w:p w:rsidR="00CC03EE" w:rsidRPr="00F5272C" w:rsidRDefault="00CC03EE" w:rsidP="00CC03EE">
      <w:pPr>
        <w:pStyle w:val="ListParagraph"/>
        <w:autoSpaceDE w:val="0"/>
        <w:autoSpaceDN w:val="0"/>
        <w:adjustRightInd w:val="0"/>
        <w:spacing w:after="0" w:line="240" w:lineRule="auto"/>
        <w:ind w:left="1843" w:right="-9" w:hanging="1417"/>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1</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39</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39</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r>
              <w:rPr>
                <w:rFonts w:asciiTheme="majorBidi" w:hAnsiTheme="majorBidi" w:cstheme="majorBidi"/>
                <w:color w:val="000000"/>
                <w:sz w:val="24"/>
                <w:szCs w:val="24"/>
              </w:rPr>
              <w:t>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14</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w:t>
            </w:r>
            <w:r w:rsidRPr="00F5272C">
              <w:rPr>
                <w:rFonts w:asciiTheme="majorBidi" w:hAnsiTheme="majorBidi" w:cstheme="majorBidi"/>
                <w:color w:val="000000"/>
                <w:sz w:val="24"/>
                <w:szCs w:val="24"/>
              </w:rPr>
              <w:t>4</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39 responden atau 39</w:t>
      </w:r>
      <w:r w:rsidRPr="00F5272C">
        <w:rPr>
          <w:rFonts w:asciiTheme="majorBidi" w:hAnsiTheme="majorBidi" w:cstheme="majorBidi"/>
          <w:color w:val="000000"/>
          <w:sz w:val="24"/>
          <w:szCs w:val="24"/>
        </w:rPr>
        <w:t>%, sedangkan terendah adal</w:t>
      </w:r>
      <w:r>
        <w:rPr>
          <w:rFonts w:asciiTheme="majorBidi" w:hAnsiTheme="majorBidi" w:cstheme="majorBidi"/>
          <w:color w:val="000000"/>
          <w:sz w:val="24"/>
          <w:szCs w:val="24"/>
        </w:rPr>
        <w:t>ah menyatakan selalu sebanyak 11 responden atau 11</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8: </w:t>
      </w:r>
      <w:r w:rsidR="00CC03EE" w:rsidRPr="00053A69">
        <w:rPr>
          <w:rFonts w:asciiTheme="majorBidi" w:hAnsiTheme="majorBidi" w:cstheme="majorBidi"/>
          <w:sz w:val="24"/>
          <w:szCs w:val="24"/>
        </w:rPr>
        <w:t>Anda sebagai nasabah memilih BMT Dinar Amanu karena iklan yang menarik.</w:t>
      </w:r>
    </w:p>
    <w:p w:rsidR="00CC03EE" w:rsidRPr="00F5272C" w:rsidRDefault="00CC03EE"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16</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16</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37</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3</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w:t>
      </w:r>
      <w:r>
        <w:rPr>
          <w:rFonts w:asciiTheme="majorBidi" w:hAnsiTheme="majorBidi" w:cstheme="majorBidi"/>
          <w:color w:val="000000"/>
          <w:sz w:val="24"/>
          <w:szCs w:val="24"/>
        </w:rPr>
        <w:t>rtinggi adalah menyatakan kadang-kadang sebanyak 43 responden atau 43</w:t>
      </w:r>
      <w:r w:rsidRPr="00F5272C">
        <w:rPr>
          <w:rFonts w:asciiTheme="majorBidi" w:hAnsiTheme="majorBidi" w:cstheme="majorBidi"/>
          <w:color w:val="000000"/>
          <w:sz w:val="24"/>
          <w:szCs w:val="24"/>
        </w:rPr>
        <w:t>%, sedangkan terendah adalah menyatakan tidak pern</w:t>
      </w:r>
      <w:r>
        <w:rPr>
          <w:rFonts w:asciiTheme="majorBidi" w:hAnsiTheme="majorBidi" w:cstheme="majorBidi"/>
          <w:color w:val="000000"/>
          <w:sz w:val="24"/>
          <w:szCs w:val="24"/>
        </w:rPr>
        <w:t xml:space="preserve">ah sebanyak 1 responden atau </w:t>
      </w:r>
      <w:r w:rsidRPr="00F5272C">
        <w:rPr>
          <w:rFonts w:asciiTheme="majorBidi" w:hAnsiTheme="majorBidi" w:cstheme="majorBidi"/>
          <w:color w:val="000000"/>
          <w:sz w:val="24"/>
          <w:szCs w:val="24"/>
        </w:rPr>
        <w:t>1%.</w:t>
      </w:r>
    </w:p>
    <w:p w:rsidR="006C586C" w:rsidRPr="00F5272C" w:rsidRDefault="006C586C"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Soal no. 9: </w:t>
      </w:r>
      <w:r w:rsidR="00CC03EE" w:rsidRPr="00053A69">
        <w:rPr>
          <w:rFonts w:asciiTheme="majorBidi" w:hAnsiTheme="majorBidi" w:cstheme="majorBidi"/>
          <w:sz w:val="24"/>
          <w:szCs w:val="24"/>
        </w:rPr>
        <w:t>Anda sebagai nasabah memilih BMT Dinar Amanu memberikan informasi secara lengkap.</w:t>
      </w:r>
    </w:p>
    <w:p w:rsidR="006C586C" w:rsidRPr="00F5272C" w:rsidRDefault="006C586C" w:rsidP="006C586C">
      <w:pPr>
        <w:pStyle w:val="ListParagraph"/>
        <w:autoSpaceDE w:val="0"/>
        <w:autoSpaceDN w:val="0"/>
        <w:adjustRightInd w:val="0"/>
        <w:spacing w:after="0" w:line="240" w:lineRule="auto"/>
        <w:ind w:left="1560" w:right="-9" w:hanging="1134"/>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F11B97">
        <w:trPr>
          <w:trHeight w:val="381"/>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14</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14</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4</w:t>
            </w:r>
            <w:r w:rsidRPr="00F5272C">
              <w:rPr>
                <w:rFonts w:asciiTheme="majorBidi" w:hAnsiTheme="majorBidi" w:cstheme="majorBidi"/>
                <w:color w:val="000000"/>
                <w:sz w:val="24"/>
                <w:szCs w:val="24"/>
              </w:rPr>
              <w:t>7</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r>
              <w:rPr>
                <w:rFonts w:asciiTheme="majorBidi" w:hAnsiTheme="majorBidi" w:cstheme="majorBidi"/>
                <w:color w:val="000000"/>
                <w:sz w:val="24"/>
                <w:szCs w:val="24"/>
              </w:rPr>
              <w:t>7</w:t>
            </w:r>
          </w:p>
        </w:tc>
      </w:tr>
      <w:tr w:rsidR="006C586C" w:rsidRPr="00F5272C" w:rsidTr="00F11B97">
        <w:trPr>
          <w:trHeight w:val="298"/>
        </w:trPr>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35</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35</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r>
      <w:tr w:rsidR="006C586C" w:rsidRPr="00F5272C" w:rsidTr="00F11B97">
        <w:tc>
          <w:tcPr>
            <w:tcW w:w="50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w:t>
            </w:r>
          </w:p>
        </w:tc>
      </w:tr>
      <w:tr w:rsidR="006C586C" w:rsidRPr="00F5272C" w:rsidTr="00F11B97">
        <w:tc>
          <w:tcPr>
            <w:tcW w:w="4433" w:type="dxa"/>
            <w:gridSpan w:val="3"/>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F11B97">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Sumber: data </w:t>
      </w:r>
      <w:r>
        <w:rPr>
          <w:rFonts w:asciiTheme="majorBidi" w:hAnsiTheme="majorBidi" w:cstheme="majorBidi"/>
          <w:color w:val="000000"/>
          <w:sz w:val="24"/>
          <w:szCs w:val="24"/>
        </w:rPr>
        <w:t xml:space="preserve">primer yang </w:t>
      </w:r>
      <w:r w:rsidRPr="00F5272C">
        <w:rPr>
          <w:rFonts w:asciiTheme="majorBidi" w:hAnsiTheme="majorBidi" w:cstheme="majorBidi"/>
          <w:color w:val="000000"/>
          <w:sz w:val="24"/>
          <w:szCs w:val="24"/>
        </w:rPr>
        <w:t>diolah, 2015</w:t>
      </w: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lastRenderedPageBreak/>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w:t>
      </w:r>
      <w:r>
        <w:rPr>
          <w:rFonts w:asciiTheme="majorBidi" w:hAnsiTheme="majorBidi" w:cstheme="majorBidi"/>
          <w:color w:val="000000"/>
          <w:sz w:val="24"/>
          <w:szCs w:val="24"/>
        </w:rPr>
        <w:t>lah menyatakan sering sebanyak 47 responden atau 47</w:t>
      </w:r>
      <w:r w:rsidRPr="00F5272C">
        <w:rPr>
          <w:rFonts w:asciiTheme="majorBidi" w:hAnsiTheme="majorBidi" w:cstheme="majorBidi"/>
          <w:color w:val="000000"/>
          <w:sz w:val="24"/>
          <w:szCs w:val="24"/>
        </w:rPr>
        <w:t>%, sedangkan t</w:t>
      </w:r>
      <w:r>
        <w:rPr>
          <w:rFonts w:asciiTheme="majorBidi" w:hAnsiTheme="majorBidi" w:cstheme="majorBidi"/>
          <w:color w:val="000000"/>
          <w:sz w:val="24"/>
          <w:szCs w:val="24"/>
        </w:rPr>
        <w:t>erendah adalah menyatakan tidak pernah sebanyak 1 responden atau 1</w:t>
      </w:r>
      <w:r w:rsidRPr="00F5272C">
        <w:rPr>
          <w:rFonts w:asciiTheme="majorBidi" w:hAnsiTheme="majorBidi" w:cstheme="majorBidi"/>
          <w:color w:val="000000"/>
          <w:sz w:val="24"/>
          <w:szCs w:val="24"/>
        </w:rPr>
        <w:t>%.</w:t>
      </w:r>
    </w:p>
    <w:p w:rsidR="006C586C" w:rsidRDefault="006C586C" w:rsidP="00CC03EE">
      <w:pPr>
        <w:pStyle w:val="ListParagraph"/>
        <w:autoSpaceDE w:val="0"/>
        <w:autoSpaceDN w:val="0"/>
        <w:adjustRightInd w:val="0"/>
        <w:spacing w:after="0" w:line="240" w:lineRule="auto"/>
        <w:ind w:left="1701" w:right="-9" w:hanging="1275"/>
        <w:jc w:val="both"/>
        <w:rPr>
          <w:rFonts w:asciiTheme="majorBidi" w:hAnsiTheme="majorBidi" w:cstheme="majorBidi"/>
          <w:sz w:val="24"/>
          <w:szCs w:val="24"/>
        </w:rPr>
      </w:pPr>
      <w:r w:rsidRPr="00F5272C">
        <w:rPr>
          <w:rFonts w:asciiTheme="majorBidi" w:hAnsiTheme="majorBidi" w:cstheme="majorBidi"/>
          <w:color w:val="000000"/>
          <w:sz w:val="24"/>
          <w:szCs w:val="24"/>
        </w:rPr>
        <w:t xml:space="preserve">Soal no. 10: </w:t>
      </w:r>
      <w:r w:rsidR="00CC03EE" w:rsidRPr="00053A69">
        <w:rPr>
          <w:rFonts w:asciiTheme="majorBidi" w:hAnsiTheme="majorBidi" w:cstheme="majorBidi"/>
          <w:sz w:val="24"/>
          <w:szCs w:val="24"/>
        </w:rPr>
        <w:t>Anda sebagai nasabah memilih BMT Dinar Amanu karena lokasinya yang strategis.</w:t>
      </w:r>
    </w:p>
    <w:p w:rsidR="00CC03EE" w:rsidRPr="00F5272C" w:rsidRDefault="00CC03EE" w:rsidP="00CC03EE">
      <w:pPr>
        <w:pStyle w:val="ListParagraph"/>
        <w:autoSpaceDE w:val="0"/>
        <w:autoSpaceDN w:val="0"/>
        <w:adjustRightInd w:val="0"/>
        <w:spacing w:after="0" w:line="240" w:lineRule="auto"/>
        <w:ind w:left="1701" w:right="-9" w:hanging="1275"/>
        <w:jc w:val="both"/>
        <w:rPr>
          <w:rFonts w:asciiTheme="majorBidi" w:hAnsiTheme="majorBidi" w:cstheme="majorBidi"/>
          <w:color w:val="000000"/>
          <w:sz w:val="24"/>
          <w:szCs w:val="24"/>
        </w:rPr>
      </w:pPr>
    </w:p>
    <w:tbl>
      <w:tblPr>
        <w:tblStyle w:val="TableGrid"/>
        <w:tblW w:w="0" w:type="auto"/>
        <w:tblInd w:w="534" w:type="dxa"/>
        <w:tblLook w:val="04A0"/>
      </w:tblPr>
      <w:tblGrid>
        <w:gridCol w:w="501"/>
        <w:gridCol w:w="2617"/>
        <w:gridCol w:w="1315"/>
        <w:gridCol w:w="1631"/>
        <w:gridCol w:w="1448"/>
      </w:tblGrid>
      <w:tr w:rsidR="006C586C" w:rsidRPr="00F5272C" w:rsidTr="00051F98">
        <w:trPr>
          <w:trHeight w:val="381"/>
        </w:trPr>
        <w:tc>
          <w:tcPr>
            <w:tcW w:w="50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No</w:t>
            </w:r>
          </w:p>
        </w:tc>
        <w:tc>
          <w:tcPr>
            <w:tcW w:w="2617"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Choice</w:t>
            </w:r>
          </w:p>
        </w:tc>
        <w:tc>
          <w:tcPr>
            <w:tcW w:w="1315"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Score</w:t>
            </w:r>
          </w:p>
        </w:tc>
        <w:tc>
          <w:tcPr>
            <w:tcW w:w="163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Frequency</w:t>
            </w:r>
          </w:p>
        </w:tc>
        <w:tc>
          <w:tcPr>
            <w:tcW w:w="1448"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Percent (%)</w:t>
            </w:r>
          </w:p>
        </w:tc>
      </w:tr>
      <w:tr w:rsidR="006C586C" w:rsidRPr="00F5272C" w:rsidTr="00051F98">
        <w:tc>
          <w:tcPr>
            <w:tcW w:w="50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2617"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Selalu</w:t>
            </w:r>
          </w:p>
        </w:tc>
        <w:tc>
          <w:tcPr>
            <w:tcW w:w="1315"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163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17</w:t>
            </w:r>
          </w:p>
        </w:tc>
        <w:tc>
          <w:tcPr>
            <w:tcW w:w="1448"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7</w:t>
            </w:r>
          </w:p>
        </w:tc>
      </w:tr>
      <w:tr w:rsidR="006C586C" w:rsidRPr="00F5272C" w:rsidTr="00051F98">
        <w:tc>
          <w:tcPr>
            <w:tcW w:w="50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2617"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Sering</w:t>
            </w:r>
          </w:p>
        </w:tc>
        <w:tc>
          <w:tcPr>
            <w:tcW w:w="1315"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163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53</w:t>
            </w:r>
          </w:p>
        </w:tc>
        <w:tc>
          <w:tcPr>
            <w:tcW w:w="1448"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r>
              <w:rPr>
                <w:rFonts w:asciiTheme="majorBidi" w:hAnsiTheme="majorBidi" w:cstheme="majorBidi"/>
                <w:color w:val="000000"/>
                <w:sz w:val="24"/>
                <w:szCs w:val="24"/>
              </w:rPr>
              <w:t>3</w:t>
            </w:r>
          </w:p>
        </w:tc>
      </w:tr>
      <w:tr w:rsidR="006C586C" w:rsidRPr="00F5272C" w:rsidTr="00051F98">
        <w:trPr>
          <w:trHeight w:val="298"/>
        </w:trPr>
        <w:tc>
          <w:tcPr>
            <w:tcW w:w="50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2617"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Kadang-kadang</w:t>
            </w:r>
          </w:p>
        </w:tc>
        <w:tc>
          <w:tcPr>
            <w:tcW w:w="1315"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3</w:t>
            </w:r>
          </w:p>
        </w:tc>
        <w:tc>
          <w:tcPr>
            <w:tcW w:w="163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28</w:t>
            </w:r>
          </w:p>
        </w:tc>
        <w:tc>
          <w:tcPr>
            <w:tcW w:w="1448"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r>
              <w:rPr>
                <w:rFonts w:asciiTheme="majorBidi" w:hAnsiTheme="majorBidi" w:cstheme="majorBidi"/>
                <w:color w:val="000000"/>
                <w:sz w:val="24"/>
                <w:szCs w:val="24"/>
              </w:rPr>
              <w:t>8</w:t>
            </w:r>
          </w:p>
        </w:tc>
      </w:tr>
      <w:tr w:rsidR="006C586C" w:rsidRPr="00F5272C" w:rsidTr="00051F98">
        <w:tc>
          <w:tcPr>
            <w:tcW w:w="50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4</w:t>
            </w:r>
          </w:p>
        </w:tc>
        <w:tc>
          <w:tcPr>
            <w:tcW w:w="2617"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Jarang</w:t>
            </w:r>
          </w:p>
        </w:tc>
        <w:tc>
          <w:tcPr>
            <w:tcW w:w="1315"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c>
          <w:tcPr>
            <w:tcW w:w="163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2</w:t>
            </w:r>
          </w:p>
        </w:tc>
        <w:tc>
          <w:tcPr>
            <w:tcW w:w="1448"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2</w:t>
            </w:r>
          </w:p>
        </w:tc>
      </w:tr>
      <w:tr w:rsidR="006C586C" w:rsidRPr="00F5272C" w:rsidTr="00051F98">
        <w:tc>
          <w:tcPr>
            <w:tcW w:w="50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5</w:t>
            </w:r>
          </w:p>
        </w:tc>
        <w:tc>
          <w:tcPr>
            <w:tcW w:w="2617"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Tidak pernah</w:t>
            </w:r>
          </w:p>
        </w:tc>
        <w:tc>
          <w:tcPr>
            <w:tcW w:w="1315"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p>
        </w:tc>
        <w:tc>
          <w:tcPr>
            <w:tcW w:w="163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c>
          <w:tcPr>
            <w:tcW w:w="1448"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w:t>
            </w:r>
          </w:p>
        </w:tc>
      </w:tr>
      <w:tr w:rsidR="006C586C" w:rsidRPr="00F5272C" w:rsidTr="00051F98">
        <w:tc>
          <w:tcPr>
            <w:tcW w:w="4433" w:type="dxa"/>
            <w:gridSpan w:val="3"/>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Total</w:t>
            </w:r>
          </w:p>
        </w:tc>
        <w:tc>
          <w:tcPr>
            <w:tcW w:w="1631"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w:t>
            </w:r>
            <w:r>
              <w:rPr>
                <w:rFonts w:asciiTheme="majorBidi" w:hAnsiTheme="majorBidi" w:cstheme="majorBidi"/>
                <w:color w:val="000000"/>
                <w:sz w:val="24"/>
                <w:szCs w:val="24"/>
              </w:rPr>
              <w:t>00</w:t>
            </w:r>
          </w:p>
        </w:tc>
        <w:tc>
          <w:tcPr>
            <w:tcW w:w="1448" w:type="dxa"/>
            <w:vAlign w:val="center"/>
          </w:tcPr>
          <w:p w:rsidR="006C586C" w:rsidRPr="00F5272C" w:rsidRDefault="006C586C" w:rsidP="00051F98">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sidRPr="00F5272C">
              <w:rPr>
                <w:rFonts w:asciiTheme="majorBidi" w:hAnsiTheme="majorBidi" w:cstheme="majorBidi"/>
                <w:color w:val="000000"/>
                <w:sz w:val="24"/>
                <w:szCs w:val="24"/>
              </w:rPr>
              <w:t>100</w:t>
            </w:r>
          </w:p>
        </w:tc>
      </w:tr>
    </w:tbl>
    <w:p w:rsidR="006C586C" w:rsidRPr="00F5272C" w:rsidRDefault="006C586C" w:rsidP="006C586C">
      <w:pPr>
        <w:pStyle w:val="ListParagraph"/>
        <w:autoSpaceDE w:val="0"/>
        <w:autoSpaceDN w:val="0"/>
        <w:adjustRightInd w:val="0"/>
        <w:spacing w:after="0" w:line="480" w:lineRule="auto"/>
        <w:ind w:left="426" w:right="-9"/>
        <w:rPr>
          <w:rFonts w:asciiTheme="majorBidi" w:hAnsiTheme="majorBidi" w:cstheme="majorBidi"/>
          <w:color w:val="000000"/>
          <w:sz w:val="24"/>
          <w:szCs w:val="24"/>
        </w:rPr>
      </w:pPr>
      <w:r w:rsidRPr="00F5272C">
        <w:rPr>
          <w:rFonts w:asciiTheme="majorBidi" w:hAnsiTheme="majorBidi" w:cstheme="majorBidi"/>
          <w:color w:val="000000"/>
          <w:sz w:val="24"/>
          <w:szCs w:val="24"/>
        </w:rPr>
        <w:t>Sumber: data</w:t>
      </w:r>
      <w:r>
        <w:rPr>
          <w:rFonts w:asciiTheme="majorBidi" w:hAnsiTheme="majorBidi" w:cstheme="majorBidi"/>
          <w:color w:val="000000"/>
          <w:sz w:val="24"/>
          <w:szCs w:val="24"/>
        </w:rPr>
        <w:t xml:space="preserve"> primer yang</w:t>
      </w:r>
      <w:r w:rsidRPr="00F5272C">
        <w:rPr>
          <w:rFonts w:asciiTheme="majorBidi" w:hAnsiTheme="majorBidi" w:cstheme="majorBidi"/>
          <w:color w:val="000000"/>
          <w:sz w:val="24"/>
          <w:szCs w:val="24"/>
        </w:rPr>
        <w:t xml:space="preserve"> diolah, 2015</w:t>
      </w:r>
    </w:p>
    <w:p w:rsidR="00E62FE5" w:rsidRPr="005E79E9" w:rsidRDefault="006C586C" w:rsidP="005E79E9">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Dari tabel di</w:t>
      </w:r>
      <w:r w:rsidR="00DD453D">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ata</w:t>
      </w:r>
      <w:r>
        <w:rPr>
          <w:rFonts w:asciiTheme="majorBidi" w:hAnsiTheme="majorBidi" w:cstheme="majorBidi"/>
          <w:color w:val="000000"/>
          <w:sz w:val="24"/>
          <w:szCs w:val="24"/>
        </w:rPr>
        <w:t>s dapat diketahui bahwa dari 100</w:t>
      </w:r>
      <w:r w:rsidRPr="00F5272C">
        <w:rPr>
          <w:rFonts w:asciiTheme="majorBidi" w:hAnsiTheme="majorBidi" w:cstheme="majorBidi"/>
          <w:color w:val="000000"/>
          <w:sz w:val="24"/>
          <w:szCs w:val="24"/>
        </w:rPr>
        <w:t xml:space="preserve"> responden, nilai tertinggi adal</w:t>
      </w:r>
      <w:r>
        <w:rPr>
          <w:rFonts w:asciiTheme="majorBidi" w:hAnsiTheme="majorBidi" w:cstheme="majorBidi"/>
          <w:color w:val="000000"/>
          <w:sz w:val="24"/>
          <w:szCs w:val="24"/>
        </w:rPr>
        <w:t>ah menyatakan sering sebanyak 53 responden atau 53</w:t>
      </w:r>
      <w:r w:rsidRPr="00F5272C">
        <w:rPr>
          <w:rFonts w:asciiTheme="majorBidi" w:hAnsiTheme="majorBidi" w:cstheme="majorBidi"/>
          <w:color w:val="000000"/>
          <w:sz w:val="24"/>
          <w:szCs w:val="24"/>
        </w:rPr>
        <w:t>%, sedangkan terendah ada</w:t>
      </w:r>
      <w:r>
        <w:rPr>
          <w:rFonts w:asciiTheme="majorBidi" w:hAnsiTheme="majorBidi" w:cstheme="majorBidi"/>
          <w:color w:val="000000"/>
          <w:sz w:val="24"/>
          <w:szCs w:val="24"/>
        </w:rPr>
        <w:t>lah menyatakan jarang sebanyak 2 responden atau 2</w:t>
      </w:r>
      <w:r w:rsidRPr="00F5272C">
        <w:rPr>
          <w:rFonts w:asciiTheme="majorBidi" w:hAnsiTheme="majorBidi" w:cstheme="majorBidi"/>
          <w:color w:val="000000"/>
          <w:sz w:val="24"/>
          <w:szCs w:val="24"/>
        </w:rPr>
        <w:t>%.</w:t>
      </w:r>
    </w:p>
    <w:p w:rsidR="006C586C" w:rsidRPr="00F5272C" w:rsidRDefault="006C586C" w:rsidP="00CC6D8E">
      <w:pPr>
        <w:pStyle w:val="ListParagraph"/>
        <w:numPr>
          <w:ilvl w:val="0"/>
          <w:numId w:val="60"/>
        </w:numPr>
        <w:autoSpaceDE w:val="0"/>
        <w:autoSpaceDN w:val="0"/>
        <w:adjustRightInd w:val="0"/>
        <w:spacing w:after="0" w:line="480" w:lineRule="auto"/>
        <w:ind w:left="426" w:right="-9"/>
        <w:jc w:val="both"/>
        <w:rPr>
          <w:rFonts w:asciiTheme="majorBidi" w:hAnsiTheme="majorBidi" w:cstheme="majorBidi"/>
          <w:b/>
          <w:bCs/>
          <w:color w:val="000000"/>
          <w:sz w:val="24"/>
          <w:szCs w:val="24"/>
        </w:rPr>
      </w:pPr>
      <w:r w:rsidRPr="00F5272C">
        <w:rPr>
          <w:rFonts w:asciiTheme="majorBidi" w:hAnsiTheme="majorBidi" w:cstheme="majorBidi"/>
          <w:b/>
          <w:bCs/>
          <w:color w:val="000000"/>
          <w:sz w:val="24"/>
          <w:szCs w:val="24"/>
        </w:rPr>
        <w:t>Pengujian Hipotesis</w:t>
      </w:r>
    </w:p>
    <w:p w:rsidR="006C586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Setelah melakukan penelitian dilapangan, peneliti memperoleh data-data mengenai budaya dan persepsi masyarakat pada BMT Dinar Amanu Tulungagung. Data ini diperoleh melalui penyebaran angket kepada responden yang merupakan nasabah aktif BMT Dinar Aman</w:t>
      </w:r>
      <w:r>
        <w:rPr>
          <w:rFonts w:asciiTheme="majorBidi" w:hAnsiTheme="majorBidi" w:cstheme="majorBidi"/>
          <w:color w:val="000000"/>
          <w:sz w:val="24"/>
          <w:szCs w:val="24"/>
        </w:rPr>
        <w:t>u Tulungagung yang berjumlah 100</w:t>
      </w:r>
      <w:r w:rsidRPr="00F5272C">
        <w:rPr>
          <w:rFonts w:asciiTheme="majorBidi" w:hAnsiTheme="majorBidi" w:cstheme="majorBidi"/>
          <w:color w:val="000000"/>
          <w:sz w:val="24"/>
          <w:szCs w:val="24"/>
        </w:rPr>
        <w:t xml:space="preserve"> nasabah atau sesuai dengan jumlah sampel yang ditetapkan. </w:t>
      </w:r>
    </w:p>
    <w:p w:rsidR="006C586C" w:rsidRPr="004B2113" w:rsidRDefault="006C586C" w:rsidP="004B2113">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Berikut adalah hasil analisa terhadap</w:t>
      </w:r>
      <w:r>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 xml:space="preserve">jawaban responden pada pertanyaan angket yang disebarkan sebanyak 2 variabel (X) dengan jumlah </w:t>
      </w:r>
      <w:r w:rsidRPr="00F5272C">
        <w:rPr>
          <w:rFonts w:asciiTheme="majorBidi" w:hAnsiTheme="majorBidi" w:cstheme="majorBidi"/>
          <w:color w:val="000000"/>
          <w:sz w:val="24"/>
          <w:szCs w:val="24"/>
        </w:rPr>
        <w:lastRenderedPageBreak/>
        <w:t>soal 12 item dan variabel (Y)</w:t>
      </w:r>
      <w:r>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sebanyak 10 item. Dalam menganalisa</w:t>
      </w:r>
      <w:r>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kedua variabel tersebut dilalui beberapa tahapan, diantaranya:</w:t>
      </w:r>
    </w:p>
    <w:p w:rsidR="006C586C" w:rsidRPr="00E177F7" w:rsidRDefault="006C586C" w:rsidP="00CC6D8E">
      <w:pPr>
        <w:pStyle w:val="ListParagraph"/>
        <w:numPr>
          <w:ilvl w:val="3"/>
          <w:numId w:val="58"/>
        </w:numPr>
        <w:autoSpaceDE w:val="0"/>
        <w:autoSpaceDN w:val="0"/>
        <w:adjustRightInd w:val="0"/>
        <w:spacing w:after="0" w:line="480" w:lineRule="auto"/>
        <w:ind w:left="851" w:right="-9"/>
        <w:jc w:val="both"/>
        <w:rPr>
          <w:rFonts w:asciiTheme="majorBidi" w:hAnsiTheme="majorBidi" w:cstheme="majorBidi"/>
          <w:b/>
          <w:bCs/>
          <w:color w:val="000000"/>
          <w:sz w:val="24"/>
          <w:szCs w:val="24"/>
        </w:rPr>
      </w:pPr>
      <w:r w:rsidRPr="00E177F7">
        <w:rPr>
          <w:rFonts w:asciiTheme="majorBidi" w:hAnsiTheme="majorBidi" w:cstheme="majorBidi"/>
          <w:b/>
          <w:bCs/>
          <w:color w:val="000000"/>
          <w:sz w:val="24"/>
          <w:szCs w:val="24"/>
        </w:rPr>
        <w:t>Uji Validitas dan Reliabilitas Instrumen</w:t>
      </w:r>
    </w:p>
    <w:p w:rsidR="006C586C" w:rsidRDefault="006C586C" w:rsidP="00CC6D8E">
      <w:pPr>
        <w:pStyle w:val="ListParagraph"/>
        <w:numPr>
          <w:ilvl w:val="4"/>
          <w:numId w:val="58"/>
        </w:numPr>
        <w:autoSpaceDE w:val="0"/>
        <w:autoSpaceDN w:val="0"/>
        <w:adjustRightInd w:val="0"/>
        <w:spacing w:after="0" w:line="480" w:lineRule="auto"/>
        <w:ind w:left="1276" w:right="-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Uji Validitas Instrumen</w:t>
      </w:r>
    </w:p>
    <w:p w:rsidR="006C586C" w:rsidRPr="00E177F7" w:rsidRDefault="006C586C" w:rsidP="006C586C">
      <w:pPr>
        <w:pStyle w:val="ListParagraph"/>
        <w:autoSpaceDE w:val="0"/>
        <w:autoSpaceDN w:val="0"/>
        <w:adjustRightInd w:val="0"/>
        <w:spacing w:after="0" w:line="480" w:lineRule="auto"/>
        <w:ind w:left="1276" w:right="-9"/>
        <w:jc w:val="both"/>
        <w:rPr>
          <w:rFonts w:asciiTheme="majorBidi" w:hAnsiTheme="majorBidi" w:cstheme="majorBidi"/>
          <w:color w:val="000000"/>
          <w:sz w:val="24"/>
          <w:szCs w:val="24"/>
        </w:rPr>
      </w:pPr>
    </w:p>
    <w:p w:rsidR="006C586C" w:rsidRPr="00145E67" w:rsidRDefault="00776FFE" w:rsidP="006C586C">
      <w:pPr>
        <w:pStyle w:val="ListParagraph"/>
        <w:autoSpaceDE w:val="0"/>
        <w:autoSpaceDN w:val="0"/>
        <w:adjustRightInd w:val="0"/>
        <w:spacing w:after="24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4.11</w:t>
      </w:r>
    </w:p>
    <w:p w:rsidR="006C586C"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145E67">
        <w:rPr>
          <w:rFonts w:asciiTheme="majorBidi" w:hAnsiTheme="majorBidi" w:cstheme="majorBidi"/>
          <w:color w:val="000000"/>
          <w:sz w:val="24"/>
          <w:szCs w:val="24"/>
        </w:rPr>
        <w:t>Uji validitas instrumen variabel budaya (X</w:t>
      </w:r>
      <w:r w:rsidRPr="00145E67">
        <w:rPr>
          <w:rFonts w:asciiTheme="majorBidi" w:hAnsiTheme="majorBidi" w:cstheme="majorBidi"/>
          <w:color w:val="000000"/>
          <w:sz w:val="24"/>
          <w:szCs w:val="24"/>
          <w:vertAlign w:val="subscript"/>
        </w:rPr>
        <w:t>1</w:t>
      </w:r>
      <w:r w:rsidRPr="00145E67">
        <w:rPr>
          <w:rFonts w:asciiTheme="majorBidi" w:hAnsiTheme="majorBidi" w:cstheme="majorBidi"/>
          <w:color w:val="000000"/>
          <w:sz w:val="24"/>
          <w:szCs w:val="24"/>
        </w:rPr>
        <w:t>)</w:t>
      </w:r>
    </w:p>
    <w:p w:rsidR="006C586C" w:rsidRPr="00630ECA" w:rsidRDefault="006C586C" w:rsidP="006C586C">
      <w:pPr>
        <w:autoSpaceDE w:val="0"/>
        <w:autoSpaceDN w:val="0"/>
        <w:adjustRightInd w:val="0"/>
        <w:spacing w:after="0" w:line="240" w:lineRule="auto"/>
        <w:rPr>
          <w:rFonts w:ascii="Times New Roman" w:hAnsi="Times New Roman" w:cs="Times New Roman"/>
          <w:sz w:val="24"/>
          <w:szCs w:val="24"/>
        </w:rPr>
      </w:pPr>
    </w:p>
    <w:tbl>
      <w:tblPr>
        <w:tblW w:w="665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99"/>
        <w:gridCol w:w="1441"/>
        <w:gridCol w:w="1438"/>
        <w:gridCol w:w="1440"/>
        <w:gridCol w:w="1440"/>
      </w:tblGrid>
      <w:tr w:rsidR="006C586C" w:rsidRPr="00630ECA" w:rsidTr="006C586C">
        <w:trPr>
          <w:cantSplit/>
          <w:tblHeader/>
          <w:jc w:val="center"/>
        </w:trPr>
        <w:tc>
          <w:tcPr>
            <w:tcW w:w="6656" w:type="dxa"/>
            <w:gridSpan w:val="5"/>
            <w:tcBorders>
              <w:top w:val="nil"/>
              <w:left w:val="nil"/>
              <w:bottom w:val="nil"/>
              <w:right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center"/>
              <w:rPr>
                <w:rFonts w:ascii="Arial" w:hAnsi="Arial" w:cs="Arial"/>
                <w:color w:val="000000"/>
                <w:sz w:val="14"/>
                <w:szCs w:val="14"/>
              </w:rPr>
            </w:pPr>
            <w:r w:rsidRPr="00630ECA">
              <w:rPr>
                <w:rFonts w:ascii="Arial" w:hAnsi="Arial" w:cs="Arial"/>
                <w:b/>
                <w:bCs/>
                <w:color w:val="000000"/>
                <w:sz w:val="14"/>
                <w:szCs w:val="14"/>
              </w:rPr>
              <w:t>Item-Total Statistics</w:t>
            </w:r>
          </w:p>
        </w:tc>
      </w:tr>
      <w:tr w:rsidR="006C586C" w:rsidRPr="00630ECA" w:rsidTr="006C586C">
        <w:trPr>
          <w:cantSplit/>
          <w:tblHeader/>
          <w:jc w:val="center"/>
        </w:trPr>
        <w:tc>
          <w:tcPr>
            <w:tcW w:w="89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240" w:lineRule="auto"/>
              <w:jc w:val="center"/>
              <w:rPr>
                <w:rFonts w:asciiTheme="minorBidi" w:hAnsiTheme="minorBidi"/>
                <w:sz w:val="14"/>
                <w:szCs w:val="14"/>
              </w:rPr>
            </w:pPr>
            <w:r w:rsidRPr="000F4F0C">
              <w:rPr>
                <w:rFonts w:asciiTheme="minorBidi" w:hAnsiTheme="minorBidi"/>
                <w:sz w:val="14"/>
                <w:szCs w:val="14"/>
              </w:rPr>
              <w:t>No Item</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center"/>
              <w:rPr>
                <w:rFonts w:ascii="Arial" w:hAnsi="Arial" w:cs="Arial"/>
                <w:color w:val="000000"/>
                <w:sz w:val="14"/>
                <w:szCs w:val="14"/>
              </w:rPr>
            </w:pPr>
            <w:r w:rsidRPr="00630ECA">
              <w:rPr>
                <w:rFonts w:ascii="Arial" w:hAnsi="Arial" w:cs="Arial"/>
                <w:color w:val="000000"/>
                <w:sz w:val="14"/>
                <w:szCs w:val="14"/>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center"/>
              <w:rPr>
                <w:rFonts w:ascii="Arial" w:hAnsi="Arial" w:cs="Arial"/>
                <w:color w:val="000000"/>
                <w:sz w:val="14"/>
                <w:szCs w:val="14"/>
              </w:rPr>
            </w:pPr>
            <w:r w:rsidRPr="00630ECA">
              <w:rPr>
                <w:rFonts w:ascii="Arial" w:hAnsi="Arial" w:cs="Arial"/>
                <w:color w:val="000000"/>
                <w:sz w:val="14"/>
                <w:szCs w:val="14"/>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center"/>
              <w:rPr>
                <w:rFonts w:ascii="Arial" w:hAnsi="Arial" w:cs="Arial"/>
                <w:color w:val="000000"/>
                <w:sz w:val="14"/>
                <w:szCs w:val="14"/>
              </w:rPr>
            </w:pPr>
            <w:r w:rsidRPr="00630ECA">
              <w:rPr>
                <w:rFonts w:ascii="Arial" w:hAnsi="Arial" w:cs="Arial"/>
                <w:color w:val="000000"/>
                <w:sz w:val="14"/>
                <w:szCs w:val="14"/>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center"/>
              <w:rPr>
                <w:rFonts w:ascii="Arial" w:hAnsi="Arial" w:cs="Arial"/>
                <w:color w:val="000000"/>
                <w:sz w:val="14"/>
                <w:szCs w:val="14"/>
              </w:rPr>
            </w:pPr>
            <w:r w:rsidRPr="00630ECA">
              <w:rPr>
                <w:rFonts w:ascii="Arial" w:hAnsi="Arial" w:cs="Arial"/>
                <w:color w:val="000000"/>
                <w:sz w:val="14"/>
                <w:szCs w:val="14"/>
              </w:rPr>
              <w:t>Cronbach's Alpha if Item Deleted</w:t>
            </w:r>
          </w:p>
        </w:tc>
      </w:tr>
      <w:tr w:rsidR="006C586C" w:rsidRPr="00630ECA" w:rsidTr="006C586C">
        <w:trPr>
          <w:cantSplit/>
          <w:tblHeader/>
          <w:jc w:val="center"/>
        </w:trPr>
        <w:tc>
          <w:tcPr>
            <w:tcW w:w="8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rPr>
                <w:rFonts w:ascii="Arial" w:hAnsi="Arial" w:cs="Arial"/>
                <w:color w:val="000000"/>
                <w:sz w:val="14"/>
                <w:szCs w:val="14"/>
              </w:rPr>
            </w:pPr>
            <w:r>
              <w:rPr>
                <w:rFonts w:ascii="Arial" w:hAnsi="Arial" w:cs="Arial"/>
                <w:color w:val="000000"/>
                <w:sz w:val="14"/>
                <w:szCs w:val="14"/>
              </w:rPr>
              <w:t>X1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17.9400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6.481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.564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.688</w:t>
            </w:r>
          </w:p>
        </w:tc>
      </w:tr>
      <w:tr w:rsidR="006C586C" w:rsidRPr="00630ECA" w:rsidTr="006C586C">
        <w:trPr>
          <w:cantSplit/>
          <w:tblHeader/>
          <w:jc w:val="center"/>
        </w:trPr>
        <w:tc>
          <w:tcPr>
            <w:tcW w:w="8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rPr>
                <w:rFonts w:ascii="Arial" w:hAnsi="Arial" w:cs="Arial"/>
                <w:color w:val="000000"/>
                <w:sz w:val="14"/>
                <w:szCs w:val="14"/>
              </w:rPr>
            </w:pPr>
            <w:r>
              <w:rPr>
                <w:rFonts w:ascii="Arial" w:hAnsi="Arial" w:cs="Arial"/>
                <w:color w:val="000000"/>
                <w:sz w:val="14"/>
                <w:szCs w:val="14"/>
              </w:rPr>
              <w:t>X2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18.1000</w:t>
            </w:r>
          </w:p>
        </w:tc>
        <w:tc>
          <w:tcPr>
            <w:tcW w:w="1438"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6.091</w:t>
            </w:r>
          </w:p>
        </w:tc>
        <w:tc>
          <w:tcPr>
            <w:tcW w:w="1440"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.631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.666</w:t>
            </w:r>
          </w:p>
        </w:tc>
      </w:tr>
      <w:tr w:rsidR="006C586C" w:rsidRPr="00630ECA" w:rsidTr="006C586C">
        <w:trPr>
          <w:cantSplit/>
          <w:tblHeader/>
          <w:jc w:val="center"/>
        </w:trPr>
        <w:tc>
          <w:tcPr>
            <w:tcW w:w="8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rPr>
                <w:rFonts w:ascii="Arial" w:hAnsi="Arial" w:cs="Arial"/>
                <w:color w:val="000000"/>
                <w:sz w:val="14"/>
                <w:szCs w:val="14"/>
              </w:rPr>
            </w:pPr>
            <w:r>
              <w:rPr>
                <w:rFonts w:ascii="Arial" w:hAnsi="Arial" w:cs="Arial"/>
                <w:color w:val="000000"/>
                <w:sz w:val="14"/>
                <w:szCs w:val="14"/>
              </w:rPr>
              <w:t>X3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18.0300</w:t>
            </w:r>
          </w:p>
        </w:tc>
        <w:tc>
          <w:tcPr>
            <w:tcW w:w="1438"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7.524</w:t>
            </w:r>
          </w:p>
        </w:tc>
        <w:tc>
          <w:tcPr>
            <w:tcW w:w="1440"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.350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.745</w:t>
            </w:r>
          </w:p>
        </w:tc>
      </w:tr>
      <w:tr w:rsidR="006C586C" w:rsidRPr="00630ECA" w:rsidTr="006C586C">
        <w:trPr>
          <w:cantSplit/>
          <w:tblHeader/>
          <w:jc w:val="center"/>
        </w:trPr>
        <w:tc>
          <w:tcPr>
            <w:tcW w:w="8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rPr>
                <w:rFonts w:ascii="Arial" w:hAnsi="Arial" w:cs="Arial"/>
                <w:color w:val="000000"/>
                <w:sz w:val="14"/>
                <w:szCs w:val="14"/>
              </w:rPr>
            </w:pPr>
            <w:r>
              <w:rPr>
                <w:rFonts w:ascii="Arial" w:hAnsi="Arial" w:cs="Arial"/>
                <w:color w:val="000000"/>
                <w:sz w:val="14"/>
                <w:szCs w:val="14"/>
              </w:rPr>
              <w:t>X4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18.2800</w:t>
            </w:r>
          </w:p>
        </w:tc>
        <w:tc>
          <w:tcPr>
            <w:tcW w:w="1438"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6.850</w:t>
            </w:r>
          </w:p>
        </w:tc>
        <w:tc>
          <w:tcPr>
            <w:tcW w:w="1440"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.511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.704</w:t>
            </w:r>
          </w:p>
        </w:tc>
      </w:tr>
      <w:tr w:rsidR="006C586C" w:rsidRPr="00630ECA" w:rsidTr="006C586C">
        <w:trPr>
          <w:cantSplit/>
          <w:tblHeader/>
          <w:jc w:val="center"/>
        </w:trPr>
        <w:tc>
          <w:tcPr>
            <w:tcW w:w="8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rPr>
                <w:rFonts w:ascii="Arial" w:hAnsi="Arial" w:cs="Arial"/>
                <w:color w:val="000000"/>
                <w:sz w:val="14"/>
                <w:szCs w:val="14"/>
              </w:rPr>
            </w:pPr>
            <w:r>
              <w:rPr>
                <w:rFonts w:ascii="Arial" w:hAnsi="Arial" w:cs="Arial"/>
                <w:color w:val="000000"/>
                <w:sz w:val="14"/>
                <w:szCs w:val="14"/>
              </w:rPr>
              <w:t>X5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18.4000</w:t>
            </w:r>
          </w:p>
        </w:tc>
        <w:tc>
          <w:tcPr>
            <w:tcW w:w="1438"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7.657</w:t>
            </w:r>
          </w:p>
        </w:tc>
        <w:tc>
          <w:tcPr>
            <w:tcW w:w="1440" w:type="dxa"/>
            <w:tcBorders>
              <w:top w:val="nil"/>
              <w:bottom w:val="nil"/>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.340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.746</w:t>
            </w:r>
          </w:p>
        </w:tc>
      </w:tr>
      <w:tr w:rsidR="006C586C" w:rsidRPr="00630ECA" w:rsidTr="006C586C">
        <w:trPr>
          <w:cantSplit/>
          <w:jc w:val="center"/>
        </w:trPr>
        <w:tc>
          <w:tcPr>
            <w:tcW w:w="8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rPr>
                <w:rFonts w:ascii="Arial" w:hAnsi="Arial" w:cs="Arial"/>
                <w:color w:val="000000"/>
                <w:sz w:val="14"/>
                <w:szCs w:val="14"/>
              </w:rPr>
            </w:pPr>
            <w:r>
              <w:rPr>
                <w:rFonts w:ascii="Arial" w:hAnsi="Arial" w:cs="Arial"/>
                <w:color w:val="000000"/>
                <w:sz w:val="14"/>
                <w:szCs w:val="14"/>
              </w:rPr>
              <w:t>X6</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18.2000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6.545</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.510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630ECA" w:rsidRDefault="006C586C" w:rsidP="006C586C">
            <w:pPr>
              <w:autoSpaceDE w:val="0"/>
              <w:autoSpaceDN w:val="0"/>
              <w:adjustRightInd w:val="0"/>
              <w:spacing w:after="0" w:line="320" w:lineRule="atLeast"/>
              <w:jc w:val="right"/>
              <w:rPr>
                <w:rFonts w:ascii="Arial" w:hAnsi="Arial" w:cs="Arial"/>
                <w:color w:val="000000"/>
                <w:sz w:val="14"/>
                <w:szCs w:val="14"/>
              </w:rPr>
            </w:pPr>
            <w:r w:rsidRPr="00630ECA">
              <w:rPr>
                <w:rFonts w:ascii="Arial" w:hAnsi="Arial" w:cs="Arial"/>
                <w:color w:val="000000"/>
                <w:sz w:val="14"/>
                <w:szCs w:val="14"/>
              </w:rPr>
              <w:t>.704</w:t>
            </w:r>
          </w:p>
        </w:tc>
      </w:tr>
    </w:tbl>
    <w:p w:rsidR="006C586C" w:rsidRDefault="006C586C" w:rsidP="006C586C">
      <w:pPr>
        <w:autoSpaceDE w:val="0"/>
        <w:autoSpaceDN w:val="0"/>
        <w:adjustRightInd w:val="0"/>
        <w:spacing w:after="0" w:line="400" w:lineRule="atLeast"/>
        <w:rPr>
          <w:rFonts w:asciiTheme="majorBidi" w:hAnsiTheme="majorBidi" w:cstheme="majorBidi"/>
          <w:b/>
          <w:bCs/>
          <w:sz w:val="24"/>
          <w:szCs w:val="24"/>
        </w:rPr>
      </w:pPr>
    </w:p>
    <w:p w:rsidR="006C586C" w:rsidRPr="00F5272C" w:rsidRDefault="006C586C" w:rsidP="006C586C">
      <w:pPr>
        <w:autoSpaceDE w:val="0"/>
        <w:autoSpaceDN w:val="0"/>
        <w:adjustRightInd w:val="0"/>
        <w:spacing w:after="0" w:line="400" w:lineRule="atLeast"/>
        <w:rPr>
          <w:rFonts w:asciiTheme="majorBidi" w:hAnsiTheme="majorBidi" w:cstheme="majorBidi"/>
          <w:b/>
          <w:bCs/>
          <w:sz w:val="24"/>
          <w:szCs w:val="24"/>
        </w:rPr>
      </w:pPr>
    </w:p>
    <w:p w:rsidR="006C586C" w:rsidRPr="00751C98"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4.12</w:t>
      </w:r>
    </w:p>
    <w:p w:rsidR="006C586C"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751C98">
        <w:rPr>
          <w:rFonts w:asciiTheme="majorBidi" w:hAnsiTheme="majorBidi" w:cstheme="majorBidi"/>
          <w:color w:val="000000"/>
          <w:sz w:val="24"/>
          <w:szCs w:val="24"/>
        </w:rPr>
        <w:t>Uji validitas instrumen variabel persepsi masyarakat (X</w:t>
      </w:r>
      <w:r w:rsidRPr="00751C98">
        <w:rPr>
          <w:rFonts w:asciiTheme="majorBidi" w:hAnsiTheme="majorBidi" w:cstheme="majorBidi"/>
          <w:color w:val="000000"/>
          <w:sz w:val="24"/>
          <w:szCs w:val="24"/>
          <w:vertAlign w:val="subscript"/>
        </w:rPr>
        <w:t>2</w:t>
      </w:r>
      <w:r w:rsidRPr="00751C98">
        <w:rPr>
          <w:rFonts w:asciiTheme="majorBidi" w:hAnsiTheme="majorBidi" w:cstheme="majorBidi"/>
          <w:color w:val="000000"/>
          <w:sz w:val="24"/>
          <w:szCs w:val="24"/>
        </w:rPr>
        <w:t>)</w:t>
      </w:r>
    </w:p>
    <w:p w:rsidR="006C586C" w:rsidRPr="007B6998" w:rsidRDefault="006C586C" w:rsidP="006C586C">
      <w:pPr>
        <w:autoSpaceDE w:val="0"/>
        <w:autoSpaceDN w:val="0"/>
        <w:adjustRightInd w:val="0"/>
        <w:spacing w:after="0" w:line="240" w:lineRule="auto"/>
        <w:rPr>
          <w:rFonts w:ascii="Times New Roman" w:hAnsi="Times New Roman" w:cs="Times New Roman"/>
          <w:sz w:val="24"/>
          <w:szCs w:val="24"/>
        </w:rPr>
      </w:pPr>
    </w:p>
    <w:tbl>
      <w:tblPr>
        <w:tblW w:w="665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18"/>
        <w:gridCol w:w="1417"/>
        <w:gridCol w:w="1418"/>
        <w:gridCol w:w="1417"/>
        <w:gridCol w:w="1483"/>
      </w:tblGrid>
      <w:tr w:rsidR="006C586C" w:rsidRPr="007B6998" w:rsidTr="006C586C">
        <w:trPr>
          <w:cantSplit/>
          <w:tblHeader/>
          <w:jc w:val="center"/>
        </w:trPr>
        <w:tc>
          <w:tcPr>
            <w:tcW w:w="6653" w:type="dxa"/>
            <w:gridSpan w:val="5"/>
            <w:tcBorders>
              <w:top w:val="nil"/>
              <w:left w:val="nil"/>
              <w:bottom w:val="nil"/>
              <w:right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center"/>
              <w:rPr>
                <w:rFonts w:ascii="Arial" w:hAnsi="Arial" w:cs="Arial"/>
                <w:color w:val="000000"/>
                <w:sz w:val="14"/>
                <w:szCs w:val="14"/>
              </w:rPr>
            </w:pPr>
            <w:r w:rsidRPr="007B6998">
              <w:rPr>
                <w:rFonts w:ascii="Arial" w:hAnsi="Arial" w:cs="Arial"/>
                <w:b/>
                <w:bCs/>
                <w:color w:val="000000"/>
                <w:sz w:val="14"/>
                <w:szCs w:val="14"/>
              </w:rPr>
              <w:t>Item-Total Statistics</w:t>
            </w:r>
          </w:p>
        </w:tc>
      </w:tr>
      <w:tr w:rsidR="006C586C" w:rsidRPr="007B6998" w:rsidTr="006C586C">
        <w:trPr>
          <w:cantSplit/>
          <w:tblHeader/>
          <w:jc w:val="center"/>
        </w:trPr>
        <w:tc>
          <w:tcPr>
            <w:tcW w:w="91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240" w:lineRule="auto"/>
              <w:jc w:val="center"/>
              <w:rPr>
                <w:rFonts w:ascii="Times New Roman" w:hAnsi="Times New Roman" w:cs="Times New Roman"/>
                <w:sz w:val="24"/>
                <w:szCs w:val="24"/>
              </w:rPr>
            </w:pPr>
            <w:r w:rsidRPr="000F4F0C">
              <w:rPr>
                <w:rFonts w:asciiTheme="minorBidi" w:hAnsiTheme="minorBidi"/>
                <w:sz w:val="14"/>
                <w:szCs w:val="14"/>
              </w:rPr>
              <w:t>No Item</w:t>
            </w:r>
          </w:p>
        </w:tc>
        <w:tc>
          <w:tcPr>
            <w:tcW w:w="141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center"/>
              <w:rPr>
                <w:rFonts w:ascii="Arial" w:hAnsi="Arial" w:cs="Arial"/>
                <w:color w:val="000000"/>
                <w:sz w:val="14"/>
                <w:szCs w:val="14"/>
              </w:rPr>
            </w:pPr>
            <w:r w:rsidRPr="007B6998">
              <w:rPr>
                <w:rFonts w:ascii="Arial" w:hAnsi="Arial" w:cs="Arial"/>
                <w:color w:val="000000"/>
                <w:sz w:val="14"/>
                <w:szCs w:val="14"/>
              </w:rPr>
              <w:t>Scale Mean if Item Deleted</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center"/>
              <w:rPr>
                <w:rFonts w:ascii="Arial" w:hAnsi="Arial" w:cs="Arial"/>
                <w:color w:val="000000"/>
                <w:sz w:val="14"/>
                <w:szCs w:val="14"/>
              </w:rPr>
            </w:pPr>
            <w:r w:rsidRPr="007B6998">
              <w:rPr>
                <w:rFonts w:ascii="Arial" w:hAnsi="Arial" w:cs="Arial"/>
                <w:color w:val="000000"/>
                <w:sz w:val="14"/>
                <w:szCs w:val="14"/>
              </w:rPr>
              <w:t>Scale Variance if Item Deleted</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center"/>
              <w:rPr>
                <w:rFonts w:ascii="Arial" w:hAnsi="Arial" w:cs="Arial"/>
                <w:color w:val="000000"/>
                <w:sz w:val="14"/>
                <w:szCs w:val="14"/>
              </w:rPr>
            </w:pPr>
            <w:r w:rsidRPr="007B6998">
              <w:rPr>
                <w:rFonts w:ascii="Arial" w:hAnsi="Arial" w:cs="Arial"/>
                <w:color w:val="000000"/>
                <w:sz w:val="14"/>
                <w:szCs w:val="14"/>
              </w:rPr>
              <w:t>Corrected Item-Total Correlation</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center"/>
              <w:rPr>
                <w:rFonts w:ascii="Arial" w:hAnsi="Arial" w:cs="Arial"/>
                <w:color w:val="000000"/>
                <w:sz w:val="14"/>
                <w:szCs w:val="14"/>
              </w:rPr>
            </w:pPr>
            <w:r w:rsidRPr="007B6998">
              <w:rPr>
                <w:rFonts w:ascii="Arial" w:hAnsi="Arial" w:cs="Arial"/>
                <w:color w:val="000000"/>
                <w:sz w:val="14"/>
                <w:szCs w:val="14"/>
              </w:rPr>
              <w:t>Cronbach's Alpha if Item Deleted</w:t>
            </w:r>
          </w:p>
        </w:tc>
      </w:tr>
      <w:tr w:rsidR="006C586C" w:rsidRPr="007B6998" w:rsidTr="006C586C">
        <w:trPr>
          <w:cantSplit/>
          <w:tblHeader/>
          <w:jc w:val="center"/>
        </w:trPr>
        <w:tc>
          <w:tcPr>
            <w:tcW w:w="91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rPr>
                <w:rFonts w:ascii="Arial" w:hAnsi="Arial" w:cs="Arial"/>
                <w:color w:val="000000"/>
                <w:sz w:val="14"/>
                <w:szCs w:val="14"/>
              </w:rPr>
            </w:pPr>
            <w:r w:rsidRPr="007B6998">
              <w:rPr>
                <w:rFonts w:ascii="Arial" w:hAnsi="Arial" w:cs="Arial"/>
                <w:color w:val="000000"/>
                <w:sz w:val="14"/>
                <w:szCs w:val="14"/>
              </w:rPr>
              <w:t>X1</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18.2200</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6.820</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.573</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.741</w:t>
            </w:r>
          </w:p>
        </w:tc>
      </w:tr>
      <w:tr w:rsidR="006C586C" w:rsidRPr="007B6998" w:rsidTr="006C586C">
        <w:trPr>
          <w:cantSplit/>
          <w:tblHeader/>
          <w:jc w:val="center"/>
        </w:trPr>
        <w:tc>
          <w:tcPr>
            <w:tcW w:w="9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rPr>
                <w:rFonts w:ascii="Arial" w:hAnsi="Arial" w:cs="Arial"/>
                <w:color w:val="000000"/>
                <w:sz w:val="14"/>
                <w:szCs w:val="14"/>
              </w:rPr>
            </w:pPr>
            <w:r w:rsidRPr="007B6998">
              <w:rPr>
                <w:rFonts w:ascii="Arial" w:hAnsi="Arial" w:cs="Arial"/>
                <w:color w:val="000000"/>
                <w:sz w:val="14"/>
                <w:szCs w:val="14"/>
              </w:rPr>
              <w:t>X2</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18.1600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7.328</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.582</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.741</w:t>
            </w:r>
          </w:p>
        </w:tc>
      </w:tr>
      <w:tr w:rsidR="006C586C" w:rsidRPr="007B6998" w:rsidTr="006C586C">
        <w:trPr>
          <w:cantSplit/>
          <w:tblHeader/>
          <w:jc w:val="center"/>
        </w:trPr>
        <w:tc>
          <w:tcPr>
            <w:tcW w:w="9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rPr>
                <w:rFonts w:ascii="Arial" w:hAnsi="Arial" w:cs="Arial"/>
                <w:color w:val="000000"/>
                <w:sz w:val="14"/>
                <w:szCs w:val="14"/>
              </w:rPr>
            </w:pPr>
            <w:r w:rsidRPr="007B6998">
              <w:rPr>
                <w:rFonts w:ascii="Arial" w:hAnsi="Arial" w:cs="Arial"/>
                <w:color w:val="000000"/>
                <w:sz w:val="14"/>
                <w:szCs w:val="14"/>
              </w:rPr>
              <w:t>X3</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18.2200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7.345</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.482</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.764</w:t>
            </w:r>
          </w:p>
        </w:tc>
      </w:tr>
      <w:tr w:rsidR="006C586C" w:rsidRPr="007B6998" w:rsidTr="006C586C">
        <w:trPr>
          <w:cantSplit/>
          <w:tblHeader/>
          <w:jc w:val="center"/>
        </w:trPr>
        <w:tc>
          <w:tcPr>
            <w:tcW w:w="9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rPr>
                <w:rFonts w:ascii="Arial" w:hAnsi="Arial" w:cs="Arial"/>
                <w:color w:val="000000"/>
                <w:sz w:val="14"/>
                <w:szCs w:val="14"/>
              </w:rPr>
            </w:pPr>
            <w:r w:rsidRPr="007B6998">
              <w:rPr>
                <w:rFonts w:ascii="Arial" w:hAnsi="Arial" w:cs="Arial"/>
                <w:color w:val="000000"/>
                <w:sz w:val="14"/>
                <w:szCs w:val="14"/>
              </w:rPr>
              <w:t>X4</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18.2100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7.420</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.465</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.768</w:t>
            </w:r>
          </w:p>
        </w:tc>
      </w:tr>
      <w:tr w:rsidR="006C586C" w:rsidRPr="007B6998" w:rsidTr="006C586C">
        <w:trPr>
          <w:cantSplit/>
          <w:tblHeader/>
          <w:jc w:val="center"/>
        </w:trPr>
        <w:tc>
          <w:tcPr>
            <w:tcW w:w="9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rPr>
                <w:rFonts w:ascii="Arial" w:hAnsi="Arial" w:cs="Arial"/>
                <w:color w:val="000000"/>
                <w:sz w:val="14"/>
                <w:szCs w:val="14"/>
              </w:rPr>
            </w:pPr>
            <w:r w:rsidRPr="007B6998">
              <w:rPr>
                <w:rFonts w:ascii="Arial" w:hAnsi="Arial" w:cs="Arial"/>
                <w:color w:val="000000"/>
                <w:sz w:val="14"/>
                <w:szCs w:val="14"/>
              </w:rPr>
              <w:t>X5</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18.4600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7.685</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.443</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.772</w:t>
            </w:r>
          </w:p>
        </w:tc>
      </w:tr>
      <w:tr w:rsidR="006C586C" w:rsidRPr="007B6998" w:rsidTr="006C586C">
        <w:trPr>
          <w:cantSplit/>
          <w:jc w:val="center"/>
        </w:trPr>
        <w:tc>
          <w:tcPr>
            <w:tcW w:w="91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rPr>
                <w:rFonts w:ascii="Arial" w:hAnsi="Arial" w:cs="Arial"/>
                <w:color w:val="000000"/>
                <w:sz w:val="14"/>
                <w:szCs w:val="14"/>
              </w:rPr>
            </w:pPr>
            <w:r w:rsidRPr="007B6998">
              <w:rPr>
                <w:rFonts w:ascii="Arial" w:hAnsi="Arial" w:cs="Arial"/>
                <w:color w:val="000000"/>
                <w:sz w:val="14"/>
                <w:szCs w:val="14"/>
              </w:rPr>
              <w:t>X6</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18.3300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6.930</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.669</w:t>
            </w: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7B6998" w:rsidRDefault="006C586C" w:rsidP="006C586C">
            <w:pPr>
              <w:autoSpaceDE w:val="0"/>
              <w:autoSpaceDN w:val="0"/>
              <w:adjustRightInd w:val="0"/>
              <w:spacing w:after="0" w:line="320" w:lineRule="atLeast"/>
              <w:jc w:val="right"/>
              <w:rPr>
                <w:rFonts w:ascii="Arial" w:hAnsi="Arial" w:cs="Arial"/>
                <w:color w:val="000000"/>
                <w:sz w:val="14"/>
                <w:szCs w:val="14"/>
              </w:rPr>
            </w:pPr>
            <w:r w:rsidRPr="007B6998">
              <w:rPr>
                <w:rFonts w:ascii="Arial" w:hAnsi="Arial" w:cs="Arial"/>
                <w:color w:val="000000"/>
                <w:sz w:val="14"/>
                <w:szCs w:val="14"/>
              </w:rPr>
              <w:t>.719</w:t>
            </w:r>
          </w:p>
        </w:tc>
      </w:tr>
    </w:tbl>
    <w:p w:rsidR="004B2113" w:rsidRDefault="004B2113" w:rsidP="00051F98">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p>
    <w:p w:rsidR="004B2113" w:rsidRDefault="004B2113" w:rsidP="00051F98">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p>
    <w:p w:rsidR="006C586C" w:rsidRPr="00751C98" w:rsidRDefault="00776FFE" w:rsidP="00051F98">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lastRenderedPageBreak/>
        <w:t>Tabel 4.13</w:t>
      </w:r>
    </w:p>
    <w:p w:rsidR="006C586C"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751C98">
        <w:rPr>
          <w:rFonts w:asciiTheme="majorBidi" w:hAnsiTheme="majorBidi" w:cstheme="majorBidi"/>
          <w:color w:val="000000"/>
          <w:sz w:val="24"/>
          <w:szCs w:val="24"/>
        </w:rPr>
        <w:t>Uji validitas instrumen variabel keputusan menjadi nasabah (Y)</w:t>
      </w:r>
    </w:p>
    <w:p w:rsidR="006C586C" w:rsidRPr="000F4F0C" w:rsidRDefault="006C586C" w:rsidP="006C586C">
      <w:pPr>
        <w:autoSpaceDE w:val="0"/>
        <w:autoSpaceDN w:val="0"/>
        <w:adjustRightInd w:val="0"/>
        <w:spacing w:after="0" w:line="240" w:lineRule="auto"/>
        <w:rPr>
          <w:rFonts w:ascii="Times New Roman" w:hAnsi="Times New Roman" w:cs="Times New Roman"/>
          <w:sz w:val="24"/>
          <w:szCs w:val="24"/>
        </w:rPr>
      </w:pPr>
    </w:p>
    <w:tbl>
      <w:tblPr>
        <w:tblW w:w="664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13"/>
        <w:gridCol w:w="1417"/>
        <w:gridCol w:w="1418"/>
        <w:gridCol w:w="1417"/>
        <w:gridCol w:w="1477"/>
      </w:tblGrid>
      <w:tr w:rsidR="006C586C" w:rsidRPr="000F4F0C" w:rsidTr="006C586C">
        <w:trPr>
          <w:cantSplit/>
          <w:tblHeader/>
          <w:jc w:val="center"/>
        </w:trPr>
        <w:tc>
          <w:tcPr>
            <w:tcW w:w="6642" w:type="dxa"/>
            <w:gridSpan w:val="5"/>
            <w:tcBorders>
              <w:top w:val="nil"/>
              <w:left w:val="nil"/>
              <w:bottom w:val="nil"/>
              <w:right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center"/>
              <w:rPr>
                <w:rFonts w:ascii="Arial" w:hAnsi="Arial" w:cs="Arial"/>
                <w:color w:val="000000"/>
                <w:sz w:val="14"/>
                <w:szCs w:val="14"/>
              </w:rPr>
            </w:pPr>
            <w:r w:rsidRPr="000F4F0C">
              <w:rPr>
                <w:rFonts w:ascii="Arial" w:hAnsi="Arial" w:cs="Arial"/>
                <w:b/>
                <w:bCs/>
                <w:color w:val="000000"/>
                <w:sz w:val="14"/>
                <w:szCs w:val="14"/>
              </w:rPr>
              <w:t>Item-Total Statistics</w:t>
            </w:r>
          </w:p>
        </w:tc>
      </w:tr>
      <w:tr w:rsidR="006C586C" w:rsidRPr="000F4F0C" w:rsidTr="006C586C">
        <w:trPr>
          <w:cantSplit/>
          <w:tblHeader/>
          <w:jc w:val="center"/>
        </w:trPr>
        <w:tc>
          <w:tcPr>
            <w:tcW w:w="91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240" w:lineRule="auto"/>
              <w:jc w:val="center"/>
              <w:rPr>
                <w:rFonts w:ascii="Times New Roman" w:hAnsi="Times New Roman" w:cs="Times New Roman"/>
                <w:sz w:val="24"/>
                <w:szCs w:val="24"/>
              </w:rPr>
            </w:pPr>
            <w:r w:rsidRPr="000F4F0C">
              <w:rPr>
                <w:rFonts w:asciiTheme="minorBidi" w:hAnsiTheme="minorBidi"/>
                <w:sz w:val="14"/>
                <w:szCs w:val="14"/>
              </w:rPr>
              <w:t>No Item</w:t>
            </w:r>
          </w:p>
        </w:tc>
        <w:tc>
          <w:tcPr>
            <w:tcW w:w="141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center"/>
              <w:rPr>
                <w:rFonts w:ascii="Arial" w:hAnsi="Arial" w:cs="Arial"/>
                <w:color w:val="000000"/>
                <w:sz w:val="14"/>
                <w:szCs w:val="14"/>
              </w:rPr>
            </w:pPr>
            <w:r w:rsidRPr="000F4F0C">
              <w:rPr>
                <w:rFonts w:ascii="Arial" w:hAnsi="Arial" w:cs="Arial"/>
                <w:color w:val="000000"/>
                <w:sz w:val="14"/>
                <w:szCs w:val="14"/>
              </w:rPr>
              <w:t>Scale Mean if Item Deleted</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center"/>
              <w:rPr>
                <w:rFonts w:ascii="Arial" w:hAnsi="Arial" w:cs="Arial"/>
                <w:color w:val="000000"/>
                <w:sz w:val="14"/>
                <w:szCs w:val="14"/>
              </w:rPr>
            </w:pPr>
            <w:r w:rsidRPr="000F4F0C">
              <w:rPr>
                <w:rFonts w:ascii="Arial" w:hAnsi="Arial" w:cs="Arial"/>
                <w:color w:val="000000"/>
                <w:sz w:val="14"/>
                <w:szCs w:val="14"/>
              </w:rPr>
              <w:t>Scale Variance if Item Deleted</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center"/>
              <w:rPr>
                <w:rFonts w:ascii="Arial" w:hAnsi="Arial" w:cs="Arial"/>
                <w:color w:val="000000"/>
                <w:sz w:val="14"/>
                <w:szCs w:val="14"/>
              </w:rPr>
            </w:pPr>
            <w:r w:rsidRPr="000F4F0C">
              <w:rPr>
                <w:rFonts w:ascii="Arial" w:hAnsi="Arial" w:cs="Arial"/>
                <w:color w:val="000000"/>
                <w:sz w:val="14"/>
                <w:szCs w:val="14"/>
              </w:rPr>
              <w:t>Corrected Item-Total Correlation</w:t>
            </w:r>
          </w:p>
        </w:tc>
        <w:tc>
          <w:tcPr>
            <w:tcW w:w="14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center"/>
              <w:rPr>
                <w:rFonts w:ascii="Arial" w:hAnsi="Arial" w:cs="Arial"/>
                <w:color w:val="000000"/>
                <w:sz w:val="14"/>
                <w:szCs w:val="14"/>
              </w:rPr>
            </w:pPr>
            <w:r w:rsidRPr="000F4F0C">
              <w:rPr>
                <w:rFonts w:ascii="Arial" w:hAnsi="Arial" w:cs="Arial"/>
                <w:color w:val="000000"/>
                <w:sz w:val="14"/>
                <w:szCs w:val="14"/>
              </w:rPr>
              <w:t>Cronbach's Alpha if Item Deleted</w:t>
            </w:r>
          </w:p>
        </w:tc>
      </w:tr>
      <w:tr w:rsidR="006C586C" w:rsidRPr="000F4F0C" w:rsidTr="006C586C">
        <w:trPr>
          <w:cantSplit/>
          <w:tblHeader/>
          <w:jc w:val="center"/>
        </w:trPr>
        <w:tc>
          <w:tcPr>
            <w:tcW w:w="91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Y1</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32.3100</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17.206</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.381</w:t>
            </w:r>
          </w:p>
        </w:tc>
        <w:tc>
          <w:tcPr>
            <w:tcW w:w="14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.777</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Y2</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32.3500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16.917</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.481</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.764</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Y3</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32.4200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16.286</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.605</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.749</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Y4</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32.6900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16.661</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.490</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.763</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Y5</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32.6000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17.556</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.416</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.772</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Y6</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32.5400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17.322</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.457</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.767</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Y7</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32.5800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16.347</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.482</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.764</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Y8</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32.4100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16.063</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.569</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.752</w:t>
            </w:r>
          </w:p>
        </w:tc>
      </w:tr>
      <w:tr w:rsidR="006C586C" w:rsidRPr="000F4F0C" w:rsidTr="006C586C">
        <w:trPr>
          <w:cantSplit/>
          <w:tblHeader/>
          <w:jc w:val="cent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Y9</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32.3500</w:t>
            </w:r>
          </w:p>
        </w:tc>
        <w:tc>
          <w:tcPr>
            <w:tcW w:w="1418"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17.604</w:t>
            </w:r>
          </w:p>
        </w:tc>
        <w:tc>
          <w:tcPr>
            <w:tcW w:w="1417" w:type="dxa"/>
            <w:tcBorders>
              <w:top w:val="nil"/>
              <w:bottom w:val="nil"/>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.345</w:t>
            </w:r>
          </w:p>
        </w:tc>
        <w:tc>
          <w:tcPr>
            <w:tcW w:w="1477"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.781</w:t>
            </w:r>
          </w:p>
        </w:tc>
      </w:tr>
      <w:tr w:rsidR="006C586C" w:rsidRPr="000F4F0C" w:rsidTr="006C586C">
        <w:trPr>
          <w:cantSplit/>
          <w:jc w:val="center"/>
        </w:trPr>
        <w:tc>
          <w:tcPr>
            <w:tcW w:w="91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rPr>
                <w:rFonts w:ascii="Arial" w:hAnsi="Arial" w:cs="Arial"/>
                <w:color w:val="000000"/>
                <w:sz w:val="14"/>
                <w:szCs w:val="14"/>
              </w:rPr>
            </w:pPr>
            <w:r w:rsidRPr="000F4F0C">
              <w:rPr>
                <w:rFonts w:ascii="Arial" w:hAnsi="Arial" w:cs="Arial"/>
                <w:color w:val="000000"/>
                <w:sz w:val="14"/>
                <w:szCs w:val="14"/>
              </w:rPr>
              <w:t>Y10</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32.2000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17.980</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.329</w:t>
            </w:r>
          </w:p>
        </w:tc>
        <w:tc>
          <w:tcPr>
            <w:tcW w:w="14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0F4F0C" w:rsidRDefault="006C586C" w:rsidP="006C586C">
            <w:pPr>
              <w:autoSpaceDE w:val="0"/>
              <w:autoSpaceDN w:val="0"/>
              <w:adjustRightInd w:val="0"/>
              <w:spacing w:after="0" w:line="320" w:lineRule="atLeast"/>
              <w:jc w:val="right"/>
              <w:rPr>
                <w:rFonts w:ascii="Arial" w:hAnsi="Arial" w:cs="Arial"/>
                <w:color w:val="000000"/>
                <w:sz w:val="14"/>
                <w:szCs w:val="14"/>
              </w:rPr>
            </w:pPr>
            <w:r w:rsidRPr="000F4F0C">
              <w:rPr>
                <w:rFonts w:ascii="Arial" w:hAnsi="Arial" w:cs="Arial"/>
                <w:color w:val="000000"/>
                <w:sz w:val="14"/>
                <w:szCs w:val="14"/>
              </w:rPr>
              <w:t>.782</w:t>
            </w:r>
          </w:p>
        </w:tc>
      </w:tr>
    </w:tbl>
    <w:p w:rsidR="006C586C" w:rsidRPr="00F5272C" w:rsidRDefault="006C586C" w:rsidP="006C586C">
      <w:pPr>
        <w:autoSpaceDE w:val="0"/>
        <w:autoSpaceDN w:val="0"/>
        <w:adjustRightInd w:val="0"/>
        <w:spacing w:after="0" w:line="400" w:lineRule="atLeast"/>
        <w:rPr>
          <w:rFonts w:asciiTheme="majorBidi" w:hAnsiTheme="majorBidi" w:cstheme="majorBidi"/>
        </w:rPr>
      </w:pPr>
    </w:p>
    <w:p w:rsidR="006C586C" w:rsidRPr="00F5272C" w:rsidRDefault="006C586C" w:rsidP="006C586C">
      <w:pPr>
        <w:pStyle w:val="ListParagraph"/>
        <w:autoSpaceDE w:val="0"/>
        <w:autoSpaceDN w:val="0"/>
        <w:adjustRightInd w:val="0"/>
        <w:spacing w:after="0" w:line="480" w:lineRule="auto"/>
        <w:ind w:left="426" w:right="-9" w:firstLine="567"/>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Berdasarkan tabel 4.7, 4.8, dan 4.9 diatas </w:t>
      </w:r>
      <w:r w:rsidRPr="00F5272C">
        <w:rPr>
          <w:rFonts w:asciiTheme="majorBidi" w:hAnsiTheme="majorBidi" w:cstheme="majorBidi"/>
          <w:color w:val="000000"/>
          <w:sz w:val="24"/>
          <w:szCs w:val="24"/>
        </w:rPr>
        <w:t>seluruh item pertanyaan atau pernyataan dari variabel X</w:t>
      </w:r>
      <w:r w:rsidRPr="00F5272C">
        <w:rPr>
          <w:rFonts w:asciiTheme="majorBidi" w:hAnsiTheme="majorBidi" w:cstheme="majorBidi"/>
          <w:color w:val="000000"/>
          <w:sz w:val="24"/>
          <w:szCs w:val="24"/>
          <w:vertAlign w:val="subscript"/>
        </w:rPr>
        <w:t xml:space="preserve">1 </w:t>
      </w:r>
      <w:r w:rsidRPr="00F5272C">
        <w:rPr>
          <w:rFonts w:asciiTheme="majorBidi" w:hAnsiTheme="majorBidi" w:cstheme="majorBidi"/>
          <w:color w:val="000000"/>
          <w:sz w:val="24"/>
          <w:szCs w:val="24"/>
        </w:rPr>
        <w:t>(budaya), variabel X</w:t>
      </w:r>
      <w:r w:rsidRPr="00F5272C">
        <w:rPr>
          <w:rFonts w:asciiTheme="majorBidi" w:hAnsiTheme="majorBidi" w:cstheme="majorBidi"/>
          <w:color w:val="000000"/>
          <w:sz w:val="24"/>
          <w:szCs w:val="24"/>
          <w:vertAlign w:val="subscript"/>
        </w:rPr>
        <w:t xml:space="preserve">2 </w:t>
      </w:r>
      <w:r w:rsidRPr="00F5272C">
        <w:rPr>
          <w:rFonts w:asciiTheme="majorBidi" w:hAnsiTheme="majorBidi" w:cstheme="majorBidi"/>
          <w:color w:val="000000"/>
          <w:sz w:val="24"/>
          <w:szCs w:val="24"/>
        </w:rPr>
        <w:t xml:space="preserve">(persepsi masyarakat) dan variabel Y (keputusan menjadi nasabah) adalah valid karena nilai </w:t>
      </w:r>
      <w:r w:rsidRPr="00F5272C">
        <w:rPr>
          <w:rFonts w:asciiTheme="majorBidi" w:hAnsiTheme="majorBidi" w:cstheme="majorBidi"/>
          <w:i/>
          <w:iCs/>
          <w:color w:val="000000"/>
          <w:sz w:val="24"/>
          <w:szCs w:val="24"/>
        </w:rPr>
        <w:t xml:space="preserve">Corrected Item-Total Correlation </w:t>
      </w:r>
      <w:r w:rsidRPr="00F5272C">
        <w:rPr>
          <w:rFonts w:asciiTheme="majorBidi" w:hAnsiTheme="majorBidi" w:cstheme="majorBidi"/>
          <w:color w:val="000000"/>
          <w:sz w:val="24"/>
          <w:szCs w:val="24"/>
        </w:rPr>
        <w:t xml:space="preserve">lebih besar dibanding 0,3 seperti yang dijelaskan oleh Sugiyono dan Wibowo (2004), Suyuti dan Sugiyono (2004) yang mengatakan bila korelasi tiap faktor positif dan besarnya 0,3 ke atas maka faktor tersebut merupakan </w:t>
      </w:r>
      <w:r w:rsidRPr="00F5272C">
        <w:rPr>
          <w:rFonts w:asciiTheme="majorBidi" w:hAnsiTheme="majorBidi" w:cstheme="majorBidi"/>
          <w:i/>
          <w:iCs/>
          <w:color w:val="000000"/>
          <w:sz w:val="24"/>
          <w:szCs w:val="24"/>
        </w:rPr>
        <w:t xml:space="preserve">construct </w:t>
      </w:r>
      <w:r w:rsidRPr="00F5272C">
        <w:rPr>
          <w:rFonts w:asciiTheme="majorBidi" w:hAnsiTheme="majorBidi" w:cstheme="majorBidi"/>
          <w:color w:val="000000"/>
          <w:sz w:val="24"/>
          <w:szCs w:val="24"/>
        </w:rPr>
        <w:t>yang kuat.</w:t>
      </w:r>
      <w:r>
        <w:rPr>
          <w:rStyle w:val="FootnoteReference"/>
          <w:rFonts w:asciiTheme="majorBidi" w:hAnsiTheme="majorBidi" w:cstheme="majorBidi"/>
          <w:color w:val="000000"/>
          <w:sz w:val="24"/>
          <w:szCs w:val="24"/>
        </w:rPr>
        <w:footnoteReference w:id="70"/>
      </w:r>
    </w:p>
    <w:p w:rsidR="006C586C" w:rsidRPr="00F5272C" w:rsidRDefault="006C586C" w:rsidP="00CC6D8E">
      <w:pPr>
        <w:pStyle w:val="ListParagraph"/>
        <w:numPr>
          <w:ilvl w:val="1"/>
          <w:numId w:val="58"/>
        </w:numPr>
        <w:autoSpaceDE w:val="0"/>
        <w:autoSpaceDN w:val="0"/>
        <w:adjustRightInd w:val="0"/>
        <w:spacing w:after="0" w:line="480" w:lineRule="auto"/>
        <w:ind w:left="1276" w:right="-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Uji Reliabilitas Instrumen</w:t>
      </w:r>
    </w:p>
    <w:p w:rsidR="006C586C" w:rsidRPr="00ED35B6"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color w:val="000000"/>
          <w:sz w:val="24"/>
          <w:szCs w:val="24"/>
        </w:rPr>
      </w:pPr>
      <w:r w:rsidRPr="00ED35B6">
        <w:rPr>
          <w:rFonts w:asciiTheme="majorBidi" w:hAnsiTheme="majorBidi" w:cstheme="majorBidi"/>
          <w:color w:val="000000"/>
          <w:sz w:val="24"/>
          <w:szCs w:val="24"/>
        </w:rPr>
        <w:t xml:space="preserve">Nilai validitas masing-masing butir pertanyaan atau pernyataan dapat dilihat pada nilai </w:t>
      </w:r>
      <w:r w:rsidRPr="00ED35B6">
        <w:rPr>
          <w:rFonts w:asciiTheme="majorBidi" w:hAnsiTheme="majorBidi" w:cstheme="majorBidi"/>
          <w:i/>
          <w:iCs/>
          <w:color w:val="000000"/>
          <w:sz w:val="24"/>
          <w:szCs w:val="24"/>
        </w:rPr>
        <w:t xml:space="preserve">Corrected Item-Total Correlation </w:t>
      </w:r>
      <w:r w:rsidRPr="00ED35B6">
        <w:rPr>
          <w:rFonts w:asciiTheme="majorBidi" w:hAnsiTheme="majorBidi" w:cstheme="majorBidi"/>
          <w:color w:val="000000"/>
          <w:sz w:val="24"/>
          <w:szCs w:val="24"/>
        </w:rPr>
        <w:t xml:space="preserve">masing-masing butir pertanyaan atau pernyataan. Berdasarkan jendela </w:t>
      </w:r>
      <w:r w:rsidRPr="00ED35B6">
        <w:rPr>
          <w:rFonts w:asciiTheme="majorBidi" w:hAnsiTheme="majorBidi" w:cstheme="majorBidi"/>
          <w:i/>
          <w:iCs/>
          <w:color w:val="000000"/>
          <w:sz w:val="24"/>
          <w:szCs w:val="24"/>
        </w:rPr>
        <w:t>Item-</w:t>
      </w:r>
      <w:r w:rsidRPr="00ED35B6">
        <w:rPr>
          <w:rFonts w:asciiTheme="majorBidi" w:hAnsiTheme="majorBidi" w:cstheme="majorBidi"/>
          <w:i/>
          <w:iCs/>
          <w:color w:val="000000"/>
          <w:sz w:val="24"/>
          <w:szCs w:val="24"/>
        </w:rPr>
        <w:lastRenderedPageBreak/>
        <w:t>Total  Statistic</w:t>
      </w:r>
      <w:r w:rsidRPr="00ED35B6">
        <w:rPr>
          <w:rFonts w:asciiTheme="majorBidi" w:hAnsiTheme="majorBidi" w:cstheme="majorBidi"/>
          <w:color w:val="000000"/>
          <w:sz w:val="24"/>
          <w:szCs w:val="24"/>
        </w:rPr>
        <w:t xml:space="preserve"> nilai </w:t>
      </w:r>
      <w:r w:rsidRPr="00ED35B6">
        <w:rPr>
          <w:rFonts w:asciiTheme="majorBidi" w:hAnsiTheme="majorBidi" w:cstheme="majorBidi"/>
          <w:i/>
          <w:iCs/>
          <w:color w:val="000000"/>
          <w:sz w:val="24"/>
          <w:szCs w:val="24"/>
        </w:rPr>
        <w:t xml:space="preserve">Corrected Item-Total Correlation </w:t>
      </w:r>
      <w:r w:rsidRPr="00ED35B6">
        <w:rPr>
          <w:rFonts w:asciiTheme="majorBidi" w:hAnsiTheme="majorBidi" w:cstheme="majorBidi"/>
          <w:color w:val="000000"/>
          <w:sz w:val="24"/>
          <w:szCs w:val="24"/>
        </w:rPr>
        <w:t>untuk masing-masing butir adalah:</w:t>
      </w:r>
    </w:p>
    <w:p w:rsidR="006C586C" w:rsidRPr="00ED35B6"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color w:val="000000"/>
          <w:sz w:val="24"/>
          <w:szCs w:val="24"/>
        </w:rPr>
      </w:pPr>
      <w:r w:rsidRPr="00ED35B6">
        <w:rPr>
          <w:rFonts w:asciiTheme="majorBidi" w:hAnsiTheme="majorBidi" w:cstheme="majorBidi"/>
          <w:color w:val="000000"/>
          <w:sz w:val="24"/>
          <w:szCs w:val="24"/>
        </w:rPr>
        <w:t xml:space="preserve">Dalam suatu penelitian, pengujian reliabilitas instrumen dilakukan karena keterandalan instrumen berkaitan dengan keajekan dan taraf kepercayaan terhadap instrumen penelitian tersebut. Untuk mencapai hal tersebut, dilakukan uji reliabilitas dengan menggunakan metode </w:t>
      </w:r>
      <w:r w:rsidRPr="00ED35B6">
        <w:rPr>
          <w:rFonts w:asciiTheme="majorBidi" w:hAnsiTheme="majorBidi" w:cstheme="majorBidi"/>
          <w:i/>
          <w:iCs/>
          <w:color w:val="000000"/>
          <w:sz w:val="24"/>
          <w:szCs w:val="24"/>
        </w:rPr>
        <w:t>Cronbach’s Alpha</w:t>
      </w:r>
      <w:r w:rsidRPr="00ED35B6">
        <w:rPr>
          <w:rFonts w:asciiTheme="majorBidi" w:hAnsiTheme="majorBidi" w:cstheme="majorBidi"/>
          <w:b/>
          <w:bCs/>
          <w:i/>
          <w:iCs/>
          <w:color w:val="000000"/>
          <w:sz w:val="24"/>
          <w:szCs w:val="24"/>
        </w:rPr>
        <w:t xml:space="preserve"> </w:t>
      </w:r>
      <w:r w:rsidRPr="00ED35B6">
        <w:rPr>
          <w:rFonts w:asciiTheme="majorBidi" w:hAnsiTheme="majorBidi" w:cstheme="majorBidi"/>
          <w:color w:val="000000"/>
          <w:sz w:val="24"/>
          <w:szCs w:val="24"/>
        </w:rPr>
        <w:t xml:space="preserve">diukur berdasarkan skala 0 sampai 1. </w:t>
      </w:r>
    </w:p>
    <w:p w:rsidR="006C586C" w:rsidRPr="00ED35B6"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color w:val="000000"/>
          <w:sz w:val="24"/>
          <w:szCs w:val="24"/>
        </w:rPr>
      </w:pPr>
      <w:r w:rsidRPr="00ED35B6">
        <w:rPr>
          <w:rFonts w:asciiTheme="majorBidi" w:hAnsiTheme="majorBidi" w:cstheme="majorBidi"/>
          <w:color w:val="000000"/>
          <w:sz w:val="24"/>
          <w:szCs w:val="24"/>
        </w:rPr>
        <w:t>Berikut hasil uji reliabilitas instrumen variabel budaya (X</w:t>
      </w:r>
      <w:r w:rsidRPr="00ED35B6">
        <w:rPr>
          <w:rFonts w:asciiTheme="majorBidi" w:hAnsiTheme="majorBidi" w:cstheme="majorBidi"/>
          <w:color w:val="000000"/>
          <w:sz w:val="24"/>
          <w:szCs w:val="24"/>
          <w:vertAlign w:val="subscript"/>
        </w:rPr>
        <w:t>1</w:t>
      </w:r>
      <w:r w:rsidRPr="00ED35B6">
        <w:rPr>
          <w:rFonts w:asciiTheme="majorBidi" w:hAnsiTheme="majorBidi" w:cstheme="majorBidi"/>
          <w:color w:val="000000"/>
          <w:sz w:val="24"/>
          <w:szCs w:val="24"/>
        </w:rPr>
        <w:t>), persepsi masyarakat (X</w:t>
      </w:r>
      <w:r w:rsidRPr="00ED35B6">
        <w:rPr>
          <w:rFonts w:asciiTheme="majorBidi" w:hAnsiTheme="majorBidi" w:cstheme="majorBidi"/>
          <w:color w:val="000000"/>
          <w:sz w:val="24"/>
          <w:szCs w:val="24"/>
          <w:vertAlign w:val="subscript"/>
        </w:rPr>
        <w:t>2</w:t>
      </w:r>
      <w:r w:rsidRPr="00ED35B6">
        <w:rPr>
          <w:rFonts w:asciiTheme="majorBidi" w:hAnsiTheme="majorBidi" w:cstheme="majorBidi"/>
          <w:color w:val="000000"/>
          <w:sz w:val="24"/>
          <w:szCs w:val="24"/>
        </w:rPr>
        <w:t>), dan keputusan menjadi nasabah (Y):</w:t>
      </w:r>
    </w:p>
    <w:p w:rsidR="006C586C" w:rsidRPr="00ED35B6"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4.14</w:t>
      </w:r>
    </w:p>
    <w:p w:rsidR="006C586C" w:rsidRPr="00ED35B6"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ED35B6">
        <w:rPr>
          <w:rFonts w:asciiTheme="majorBidi" w:hAnsiTheme="majorBidi" w:cstheme="majorBidi"/>
          <w:color w:val="000000"/>
          <w:sz w:val="24"/>
          <w:szCs w:val="24"/>
        </w:rPr>
        <w:t>Uji reabilitas variabel budaya (X</w:t>
      </w:r>
      <w:r w:rsidRPr="00ED35B6">
        <w:rPr>
          <w:rFonts w:asciiTheme="majorBidi" w:hAnsiTheme="majorBidi" w:cstheme="majorBidi"/>
          <w:color w:val="000000"/>
          <w:sz w:val="24"/>
          <w:szCs w:val="24"/>
          <w:vertAlign w:val="subscript"/>
        </w:rPr>
        <w:t>1</w:t>
      </w:r>
      <w:r w:rsidRPr="00ED35B6">
        <w:rPr>
          <w:rFonts w:asciiTheme="majorBidi" w:hAnsiTheme="majorBidi" w:cstheme="majorBidi"/>
          <w:color w:val="000000"/>
          <w:sz w:val="24"/>
          <w:szCs w:val="24"/>
        </w:rPr>
        <w:t>)</w:t>
      </w:r>
    </w:p>
    <w:p w:rsidR="006C586C" w:rsidRPr="00D63707" w:rsidRDefault="006C586C" w:rsidP="006C586C">
      <w:pPr>
        <w:autoSpaceDE w:val="0"/>
        <w:autoSpaceDN w:val="0"/>
        <w:adjustRightInd w:val="0"/>
        <w:spacing w:after="0" w:line="240" w:lineRule="auto"/>
        <w:rPr>
          <w:rFonts w:ascii="Times New Roman" w:hAnsi="Times New Roman" w:cs="Times New Roman"/>
          <w:sz w:val="24"/>
          <w:szCs w:val="24"/>
        </w:rPr>
      </w:pPr>
    </w:p>
    <w:tbl>
      <w:tblPr>
        <w:tblW w:w="256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6C586C" w:rsidRPr="00D63707" w:rsidTr="006C586C">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b/>
                <w:bCs/>
                <w:color w:val="000000"/>
                <w:sz w:val="14"/>
                <w:szCs w:val="14"/>
              </w:rPr>
              <w:t>Reliability Statistics</w:t>
            </w:r>
          </w:p>
        </w:tc>
      </w:tr>
      <w:tr w:rsidR="006C586C" w:rsidRPr="00D63707" w:rsidTr="006C586C">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color w:val="000000"/>
                <w:sz w:val="14"/>
                <w:szCs w:val="1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color w:val="000000"/>
                <w:sz w:val="14"/>
                <w:szCs w:val="14"/>
              </w:rPr>
              <w:t>N of Items</w:t>
            </w:r>
          </w:p>
        </w:tc>
      </w:tr>
      <w:tr w:rsidR="006C586C" w:rsidRPr="00D63707" w:rsidTr="006C586C">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right"/>
              <w:rPr>
                <w:rFonts w:ascii="Arial" w:hAnsi="Arial" w:cs="Arial"/>
                <w:color w:val="000000"/>
                <w:sz w:val="14"/>
                <w:szCs w:val="14"/>
              </w:rPr>
            </w:pPr>
            <w:r w:rsidRPr="00D63707">
              <w:rPr>
                <w:rFonts w:ascii="Arial" w:hAnsi="Arial" w:cs="Arial"/>
                <w:color w:val="000000"/>
                <w:sz w:val="14"/>
                <w:szCs w:val="14"/>
              </w:rPr>
              <w:t>.747</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right"/>
              <w:rPr>
                <w:rFonts w:ascii="Arial" w:hAnsi="Arial" w:cs="Arial"/>
                <w:color w:val="000000"/>
                <w:sz w:val="14"/>
                <w:szCs w:val="14"/>
              </w:rPr>
            </w:pPr>
            <w:r w:rsidRPr="00D63707">
              <w:rPr>
                <w:rFonts w:ascii="Arial" w:hAnsi="Arial" w:cs="Arial"/>
                <w:color w:val="000000"/>
                <w:sz w:val="14"/>
                <w:szCs w:val="14"/>
              </w:rPr>
              <w:t>6</w:t>
            </w:r>
          </w:p>
        </w:tc>
      </w:tr>
    </w:tbl>
    <w:p w:rsidR="006C586C" w:rsidRPr="00F5272C" w:rsidRDefault="006C586C" w:rsidP="006C586C">
      <w:pPr>
        <w:autoSpaceDE w:val="0"/>
        <w:autoSpaceDN w:val="0"/>
        <w:adjustRightInd w:val="0"/>
        <w:spacing w:after="0" w:line="400" w:lineRule="atLeast"/>
        <w:rPr>
          <w:rFonts w:asciiTheme="majorBidi" w:hAnsiTheme="majorBidi" w:cstheme="majorBidi"/>
          <w:sz w:val="24"/>
          <w:szCs w:val="24"/>
        </w:rPr>
      </w:pPr>
    </w:p>
    <w:p w:rsidR="006C586C" w:rsidRPr="00D63707"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4.15</w:t>
      </w:r>
    </w:p>
    <w:p w:rsidR="006C586C"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D63707">
        <w:rPr>
          <w:rFonts w:asciiTheme="majorBidi" w:hAnsiTheme="majorBidi" w:cstheme="majorBidi"/>
          <w:color w:val="000000"/>
          <w:sz w:val="24"/>
          <w:szCs w:val="24"/>
        </w:rPr>
        <w:t>Uji reabilitas variabel persepsi masyarakat (X</w:t>
      </w:r>
      <w:r w:rsidRPr="00D63707">
        <w:rPr>
          <w:rFonts w:asciiTheme="majorBidi" w:hAnsiTheme="majorBidi" w:cstheme="majorBidi"/>
          <w:color w:val="000000"/>
          <w:sz w:val="24"/>
          <w:szCs w:val="24"/>
          <w:vertAlign w:val="subscript"/>
        </w:rPr>
        <w:t>2</w:t>
      </w:r>
      <w:r w:rsidRPr="00D63707">
        <w:rPr>
          <w:rFonts w:asciiTheme="majorBidi" w:hAnsiTheme="majorBidi" w:cstheme="majorBidi"/>
          <w:color w:val="000000"/>
          <w:sz w:val="24"/>
          <w:szCs w:val="24"/>
        </w:rPr>
        <w:t>)</w:t>
      </w:r>
    </w:p>
    <w:p w:rsidR="006C586C" w:rsidRPr="00D63707" w:rsidRDefault="006C586C" w:rsidP="006C586C">
      <w:pPr>
        <w:autoSpaceDE w:val="0"/>
        <w:autoSpaceDN w:val="0"/>
        <w:adjustRightInd w:val="0"/>
        <w:spacing w:after="0" w:line="240" w:lineRule="auto"/>
        <w:rPr>
          <w:rFonts w:ascii="Times New Roman" w:hAnsi="Times New Roman" w:cs="Times New Roman"/>
          <w:sz w:val="24"/>
          <w:szCs w:val="24"/>
        </w:rPr>
      </w:pPr>
    </w:p>
    <w:tbl>
      <w:tblPr>
        <w:tblW w:w="256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6C586C" w:rsidRPr="00D63707" w:rsidTr="006C586C">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b/>
                <w:bCs/>
                <w:color w:val="000000"/>
                <w:sz w:val="14"/>
                <w:szCs w:val="14"/>
              </w:rPr>
              <w:t>Reliability Statistics</w:t>
            </w:r>
          </w:p>
        </w:tc>
      </w:tr>
      <w:tr w:rsidR="006C586C" w:rsidRPr="00D63707" w:rsidTr="006C586C">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color w:val="000000"/>
                <w:sz w:val="14"/>
                <w:szCs w:val="1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color w:val="000000"/>
                <w:sz w:val="14"/>
                <w:szCs w:val="14"/>
              </w:rPr>
              <w:t>N of Items</w:t>
            </w:r>
          </w:p>
        </w:tc>
      </w:tr>
      <w:tr w:rsidR="006C586C" w:rsidRPr="00D63707" w:rsidTr="006C586C">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right"/>
              <w:rPr>
                <w:rFonts w:ascii="Arial" w:hAnsi="Arial" w:cs="Arial"/>
                <w:color w:val="000000"/>
                <w:sz w:val="14"/>
                <w:szCs w:val="14"/>
              </w:rPr>
            </w:pPr>
            <w:r w:rsidRPr="00D63707">
              <w:rPr>
                <w:rFonts w:ascii="Arial" w:hAnsi="Arial" w:cs="Arial"/>
                <w:color w:val="000000"/>
                <w:sz w:val="14"/>
                <w:szCs w:val="14"/>
              </w:rPr>
              <w:t>.784</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right"/>
              <w:rPr>
                <w:rFonts w:ascii="Arial" w:hAnsi="Arial" w:cs="Arial"/>
                <w:color w:val="000000"/>
                <w:sz w:val="14"/>
                <w:szCs w:val="14"/>
              </w:rPr>
            </w:pPr>
            <w:r w:rsidRPr="00D63707">
              <w:rPr>
                <w:rFonts w:ascii="Arial" w:hAnsi="Arial" w:cs="Arial"/>
                <w:color w:val="000000"/>
                <w:sz w:val="14"/>
                <w:szCs w:val="14"/>
              </w:rPr>
              <w:t>6</w:t>
            </w:r>
          </w:p>
        </w:tc>
      </w:tr>
    </w:tbl>
    <w:p w:rsidR="006C586C" w:rsidRPr="00D63707" w:rsidRDefault="006C586C" w:rsidP="006C586C">
      <w:pPr>
        <w:autoSpaceDE w:val="0"/>
        <w:autoSpaceDN w:val="0"/>
        <w:adjustRightInd w:val="0"/>
        <w:spacing w:after="0" w:line="480" w:lineRule="auto"/>
        <w:ind w:right="-9"/>
        <w:rPr>
          <w:rFonts w:asciiTheme="majorBidi" w:hAnsiTheme="majorBidi" w:cstheme="majorBidi"/>
          <w:sz w:val="24"/>
          <w:szCs w:val="24"/>
        </w:rPr>
      </w:pPr>
    </w:p>
    <w:p w:rsidR="006C586C" w:rsidRPr="00D63707"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4.16</w:t>
      </w:r>
    </w:p>
    <w:p w:rsidR="006C586C"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D63707">
        <w:rPr>
          <w:rFonts w:asciiTheme="majorBidi" w:hAnsiTheme="majorBidi" w:cstheme="majorBidi"/>
          <w:color w:val="000000"/>
          <w:sz w:val="24"/>
          <w:szCs w:val="24"/>
        </w:rPr>
        <w:t>Uji reabilitas variabel keputusan menjadi nasabah (Y)</w:t>
      </w:r>
    </w:p>
    <w:p w:rsidR="006C586C" w:rsidRPr="00D63707" w:rsidRDefault="006C586C" w:rsidP="006C586C">
      <w:pPr>
        <w:autoSpaceDE w:val="0"/>
        <w:autoSpaceDN w:val="0"/>
        <w:adjustRightInd w:val="0"/>
        <w:spacing w:after="0" w:line="240" w:lineRule="auto"/>
        <w:rPr>
          <w:rFonts w:ascii="Times New Roman" w:hAnsi="Times New Roman" w:cs="Times New Roman"/>
          <w:sz w:val="24"/>
          <w:szCs w:val="24"/>
        </w:rPr>
      </w:pPr>
    </w:p>
    <w:tbl>
      <w:tblPr>
        <w:tblW w:w="256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6C586C" w:rsidRPr="00D63707" w:rsidTr="006C586C">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b/>
                <w:bCs/>
                <w:color w:val="000000"/>
                <w:sz w:val="14"/>
                <w:szCs w:val="14"/>
              </w:rPr>
              <w:t>Reliability Statistics</w:t>
            </w:r>
          </w:p>
        </w:tc>
      </w:tr>
      <w:tr w:rsidR="006C586C" w:rsidRPr="00D63707" w:rsidTr="006C586C">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color w:val="000000"/>
                <w:sz w:val="14"/>
                <w:szCs w:val="1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C586C" w:rsidRPr="00D63707" w:rsidRDefault="006C586C" w:rsidP="006C586C">
            <w:pPr>
              <w:autoSpaceDE w:val="0"/>
              <w:autoSpaceDN w:val="0"/>
              <w:adjustRightInd w:val="0"/>
              <w:spacing w:after="0" w:line="320" w:lineRule="atLeast"/>
              <w:jc w:val="center"/>
              <w:rPr>
                <w:rFonts w:ascii="Arial" w:hAnsi="Arial" w:cs="Arial"/>
                <w:color w:val="000000"/>
                <w:sz w:val="14"/>
                <w:szCs w:val="14"/>
              </w:rPr>
            </w:pPr>
            <w:r w:rsidRPr="00D63707">
              <w:rPr>
                <w:rFonts w:ascii="Arial" w:hAnsi="Arial" w:cs="Arial"/>
                <w:color w:val="000000"/>
                <w:sz w:val="14"/>
                <w:szCs w:val="14"/>
              </w:rPr>
              <w:t>N of Items</w:t>
            </w:r>
          </w:p>
        </w:tc>
      </w:tr>
      <w:tr w:rsidR="006C586C" w:rsidRPr="00D63707" w:rsidTr="006C586C">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right"/>
              <w:rPr>
                <w:rFonts w:ascii="Arial" w:hAnsi="Arial" w:cs="Arial"/>
                <w:color w:val="000000"/>
                <w:sz w:val="14"/>
                <w:szCs w:val="14"/>
              </w:rPr>
            </w:pPr>
            <w:r w:rsidRPr="00D63707">
              <w:rPr>
                <w:rFonts w:ascii="Arial" w:hAnsi="Arial" w:cs="Arial"/>
                <w:color w:val="000000"/>
                <w:sz w:val="14"/>
                <w:szCs w:val="14"/>
              </w:rPr>
              <w:t>.786</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D63707" w:rsidRDefault="006C586C" w:rsidP="006C586C">
            <w:pPr>
              <w:autoSpaceDE w:val="0"/>
              <w:autoSpaceDN w:val="0"/>
              <w:adjustRightInd w:val="0"/>
              <w:spacing w:after="0" w:line="320" w:lineRule="atLeast"/>
              <w:jc w:val="right"/>
              <w:rPr>
                <w:rFonts w:ascii="Arial" w:hAnsi="Arial" w:cs="Arial"/>
                <w:color w:val="000000"/>
                <w:sz w:val="14"/>
                <w:szCs w:val="14"/>
              </w:rPr>
            </w:pPr>
            <w:r w:rsidRPr="00D63707">
              <w:rPr>
                <w:rFonts w:ascii="Arial" w:hAnsi="Arial" w:cs="Arial"/>
                <w:color w:val="000000"/>
                <w:sz w:val="14"/>
                <w:szCs w:val="14"/>
              </w:rPr>
              <w:t>10</w:t>
            </w:r>
          </w:p>
        </w:tc>
      </w:tr>
    </w:tbl>
    <w:p w:rsidR="006C586C" w:rsidRPr="007B2722" w:rsidRDefault="006C586C" w:rsidP="00350522">
      <w:pPr>
        <w:autoSpaceDE w:val="0"/>
        <w:autoSpaceDN w:val="0"/>
        <w:adjustRightInd w:val="0"/>
        <w:spacing w:after="0" w:line="480" w:lineRule="auto"/>
        <w:ind w:left="851" w:right="-9" w:firstLine="589"/>
        <w:jc w:val="both"/>
        <w:rPr>
          <w:rFonts w:asciiTheme="majorBidi" w:hAnsiTheme="majorBidi" w:cstheme="majorBidi"/>
          <w:color w:val="000000"/>
          <w:sz w:val="24"/>
          <w:szCs w:val="24"/>
        </w:rPr>
      </w:pPr>
      <w:r w:rsidRPr="007B2722">
        <w:rPr>
          <w:rFonts w:asciiTheme="majorBidi" w:hAnsiTheme="majorBidi" w:cstheme="majorBidi"/>
          <w:color w:val="000000"/>
          <w:sz w:val="24"/>
          <w:szCs w:val="24"/>
        </w:rPr>
        <w:lastRenderedPageBreak/>
        <w:t xml:space="preserve">Seperti yang dikemukakan Triton, berdasarkan </w:t>
      </w:r>
      <w:r w:rsidRPr="007B2722">
        <w:rPr>
          <w:rFonts w:asciiTheme="majorBidi" w:hAnsiTheme="majorBidi" w:cstheme="majorBidi"/>
          <w:i/>
          <w:iCs/>
          <w:color w:val="000000"/>
          <w:sz w:val="24"/>
          <w:szCs w:val="24"/>
        </w:rPr>
        <w:t>Reliability Statistic</w:t>
      </w:r>
      <w:r w:rsidRPr="007B2722">
        <w:rPr>
          <w:rFonts w:asciiTheme="majorBidi" w:hAnsiTheme="majorBidi" w:cstheme="majorBidi"/>
          <w:color w:val="000000"/>
          <w:sz w:val="24"/>
          <w:szCs w:val="24"/>
        </w:rPr>
        <w:t xml:space="preserve"> di atas, nilai </w:t>
      </w:r>
      <w:r w:rsidRPr="007B2722">
        <w:rPr>
          <w:rFonts w:asciiTheme="majorBidi" w:hAnsiTheme="majorBidi" w:cstheme="majorBidi"/>
          <w:i/>
          <w:iCs/>
          <w:color w:val="000000"/>
          <w:sz w:val="24"/>
          <w:szCs w:val="24"/>
        </w:rPr>
        <w:t>Cronbach’s Alpha</w:t>
      </w:r>
      <w:r w:rsidRPr="007B2722">
        <w:rPr>
          <w:rFonts w:asciiTheme="majorBidi" w:hAnsiTheme="majorBidi" w:cstheme="majorBidi"/>
          <w:color w:val="000000"/>
          <w:sz w:val="24"/>
          <w:szCs w:val="24"/>
        </w:rPr>
        <w:t xml:space="preserve"> sebesar </w:t>
      </w:r>
      <w:r>
        <w:rPr>
          <w:rFonts w:asciiTheme="majorBidi" w:hAnsiTheme="majorBidi" w:cstheme="majorBidi"/>
          <w:color w:val="000000"/>
          <w:sz w:val="24"/>
          <w:szCs w:val="24"/>
        </w:rPr>
        <w:t>0,747</w:t>
      </w:r>
      <w:r w:rsidRPr="007B2722">
        <w:rPr>
          <w:rFonts w:asciiTheme="majorBidi" w:hAnsiTheme="majorBidi" w:cstheme="majorBidi"/>
          <w:color w:val="000000"/>
          <w:sz w:val="24"/>
          <w:szCs w:val="24"/>
        </w:rPr>
        <w:t xml:space="preserve"> untuk dimensi faktor budaya (X</w:t>
      </w:r>
      <w:r w:rsidRPr="007B2722">
        <w:rPr>
          <w:rFonts w:asciiTheme="majorBidi" w:hAnsiTheme="majorBidi" w:cstheme="majorBidi"/>
          <w:color w:val="000000"/>
          <w:sz w:val="24"/>
          <w:szCs w:val="24"/>
          <w:vertAlign w:val="subscript"/>
        </w:rPr>
        <w:t>1</w:t>
      </w:r>
      <w:r w:rsidRPr="007B2722">
        <w:rPr>
          <w:rFonts w:asciiTheme="majorBidi" w:hAnsiTheme="majorBidi" w:cstheme="majorBidi"/>
          <w:color w:val="000000"/>
          <w:sz w:val="24"/>
          <w:szCs w:val="24"/>
        </w:rPr>
        <w:t xml:space="preserve">), nilai </w:t>
      </w:r>
      <w:r w:rsidRPr="007B2722">
        <w:rPr>
          <w:rFonts w:asciiTheme="majorBidi" w:hAnsiTheme="majorBidi" w:cstheme="majorBidi"/>
          <w:i/>
          <w:iCs/>
          <w:color w:val="000000"/>
          <w:sz w:val="24"/>
          <w:szCs w:val="24"/>
        </w:rPr>
        <w:t>Cronbach’s Alpha</w:t>
      </w:r>
      <w:r>
        <w:rPr>
          <w:rFonts w:asciiTheme="majorBidi" w:hAnsiTheme="majorBidi" w:cstheme="majorBidi"/>
          <w:color w:val="000000"/>
          <w:sz w:val="24"/>
          <w:szCs w:val="24"/>
        </w:rPr>
        <w:t xml:space="preserve"> sebesar 0,784</w:t>
      </w:r>
      <w:r w:rsidRPr="007B2722">
        <w:rPr>
          <w:rFonts w:asciiTheme="majorBidi" w:hAnsiTheme="majorBidi" w:cstheme="majorBidi"/>
          <w:color w:val="000000"/>
          <w:sz w:val="24"/>
          <w:szCs w:val="24"/>
        </w:rPr>
        <w:t xml:space="preserve"> untuk dimensi faktor persepsi masyarakat (X</w:t>
      </w:r>
      <w:r w:rsidRPr="007B2722">
        <w:rPr>
          <w:rFonts w:asciiTheme="majorBidi" w:hAnsiTheme="majorBidi" w:cstheme="majorBidi"/>
          <w:color w:val="000000"/>
          <w:sz w:val="24"/>
          <w:szCs w:val="24"/>
          <w:vertAlign w:val="subscript"/>
        </w:rPr>
        <w:t>2</w:t>
      </w:r>
      <w:r w:rsidRPr="007B2722">
        <w:rPr>
          <w:rFonts w:asciiTheme="majorBidi" w:hAnsiTheme="majorBidi" w:cstheme="majorBidi"/>
          <w:color w:val="000000"/>
          <w:sz w:val="24"/>
          <w:szCs w:val="24"/>
        </w:rPr>
        <w:t xml:space="preserve">), dan nilai </w:t>
      </w:r>
      <w:r w:rsidRPr="007B2722">
        <w:rPr>
          <w:rFonts w:asciiTheme="majorBidi" w:hAnsiTheme="majorBidi" w:cstheme="majorBidi"/>
          <w:i/>
          <w:iCs/>
          <w:color w:val="000000"/>
          <w:sz w:val="24"/>
          <w:szCs w:val="24"/>
        </w:rPr>
        <w:t>Cronbach’s Alpha</w:t>
      </w:r>
      <w:r>
        <w:rPr>
          <w:rFonts w:asciiTheme="majorBidi" w:hAnsiTheme="majorBidi" w:cstheme="majorBidi"/>
          <w:color w:val="000000"/>
          <w:sz w:val="24"/>
          <w:szCs w:val="24"/>
        </w:rPr>
        <w:t xml:space="preserve"> sebesar 0,786</w:t>
      </w:r>
      <w:r w:rsidRPr="007B2722">
        <w:rPr>
          <w:rFonts w:asciiTheme="majorBidi" w:hAnsiTheme="majorBidi" w:cstheme="majorBidi"/>
          <w:color w:val="000000"/>
          <w:sz w:val="24"/>
          <w:szCs w:val="24"/>
        </w:rPr>
        <w:t xml:space="preserve"> untuk dimensi faktor keputusan menjadi nasabah (Y), adalah</w:t>
      </w:r>
      <w:r>
        <w:rPr>
          <w:rFonts w:asciiTheme="majorBidi" w:hAnsiTheme="majorBidi" w:cstheme="majorBidi"/>
          <w:color w:val="000000"/>
          <w:sz w:val="24"/>
          <w:szCs w:val="24"/>
        </w:rPr>
        <w:t xml:space="preserve"> </w:t>
      </w:r>
      <w:r w:rsidRPr="007B2722">
        <w:rPr>
          <w:rFonts w:asciiTheme="majorBidi" w:hAnsiTheme="majorBidi" w:cstheme="majorBidi"/>
          <w:color w:val="000000"/>
          <w:sz w:val="24"/>
          <w:szCs w:val="24"/>
        </w:rPr>
        <w:t>sangat reliabel.</w:t>
      </w:r>
    </w:p>
    <w:p w:rsidR="006C586C" w:rsidRPr="00513A96" w:rsidRDefault="006C586C" w:rsidP="00CC6D8E">
      <w:pPr>
        <w:pStyle w:val="ListParagraph"/>
        <w:numPr>
          <w:ilvl w:val="0"/>
          <w:numId w:val="61"/>
        </w:numPr>
        <w:autoSpaceDE w:val="0"/>
        <w:autoSpaceDN w:val="0"/>
        <w:adjustRightInd w:val="0"/>
        <w:spacing w:after="0" w:line="480" w:lineRule="auto"/>
        <w:ind w:left="851" w:right="-9"/>
        <w:jc w:val="both"/>
        <w:rPr>
          <w:rFonts w:asciiTheme="majorBidi" w:hAnsiTheme="majorBidi" w:cstheme="majorBidi"/>
          <w:b/>
          <w:bCs/>
          <w:color w:val="000000"/>
          <w:sz w:val="24"/>
          <w:szCs w:val="24"/>
        </w:rPr>
      </w:pPr>
      <w:r w:rsidRPr="00513A96">
        <w:rPr>
          <w:rFonts w:asciiTheme="majorBidi" w:hAnsiTheme="majorBidi" w:cstheme="majorBidi"/>
          <w:b/>
          <w:bCs/>
          <w:color w:val="000000"/>
          <w:sz w:val="24"/>
          <w:szCs w:val="24"/>
        </w:rPr>
        <w:t>Uji Normalitas Data</w:t>
      </w:r>
    </w:p>
    <w:p w:rsidR="006C586C" w:rsidRPr="00F5272C" w:rsidRDefault="006C586C" w:rsidP="006C586C">
      <w:pPr>
        <w:pStyle w:val="ListParagraph"/>
        <w:autoSpaceDE w:val="0"/>
        <w:autoSpaceDN w:val="0"/>
        <w:adjustRightInd w:val="0"/>
        <w:spacing w:after="0" w:line="480" w:lineRule="auto"/>
        <w:ind w:left="851" w:right="-9" w:firstLine="58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 xml:space="preserve">Pada uji normalitas data ini digunakan uji normalitas data </w:t>
      </w:r>
      <w:r w:rsidRPr="00F5272C">
        <w:rPr>
          <w:rFonts w:asciiTheme="majorBidi" w:hAnsiTheme="majorBidi" w:cstheme="majorBidi"/>
          <w:i/>
          <w:iCs/>
          <w:color w:val="000000"/>
          <w:sz w:val="24"/>
          <w:szCs w:val="24"/>
        </w:rPr>
        <w:t>P-P Plots</w:t>
      </w:r>
      <w:r w:rsidRPr="00F5272C">
        <w:rPr>
          <w:rFonts w:asciiTheme="majorBidi" w:hAnsiTheme="majorBidi" w:cstheme="majorBidi"/>
          <w:color w:val="000000"/>
          <w:sz w:val="24"/>
          <w:szCs w:val="24"/>
        </w:rPr>
        <w:t xml:space="preserve"> dengan asumsi data variabel dinyatakan terdistribusi normal, jika pada gambar distribusi dengan titik-titik data yang menyebar disekitar garis diagonal dan penyebaran titik-titik searah mengikuti garis diagonal.</w:t>
      </w:r>
    </w:p>
    <w:p w:rsidR="00E62FE5" w:rsidRPr="00350522" w:rsidRDefault="006C586C" w:rsidP="00350522">
      <w:pPr>
        <w:pStyle w:val="ListParagraph"/>
        <w:autoSpaceDE w:val="0"/>
        <w:autoSpaceDN w:val="0"/>
        <w:adjustRightInd w:val="0"/>
        <w:spacing w:after="0" w:line="480" w:lineRule="auto"/>
        <w:ind w:left="851" w:right="-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Dengan hasil berikut:</w:t>
      </w:r>
    </w:p>
    <w:p w:rsidR="006C586C" w:rsidRPr="00ED35B6"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Gambar 4.3</w:t>
      </w:r>
    </w:p>
    <w:p w:rsidR="006C586C" w:rsidRDefault="006C586C"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sidRPr="00ED35B6">
        <w:rPr>
          <w:rFonts w:asciiTheme="majorBidi" w:hAnsiTheme="majorBidi" w:cstheme="majorBidi"/>
          <w:color w:val="000000"/>
          <w:sz w:val="24"/>
          <w:szCs w:val="24"/>
        </w:rPr>
        <w:t>Uji normalitas data budaya (X</w:t>
      </w:r>
      <w:r w:rsidRPr="00ED35B6">
        <w:rPr>
          <w:rFonts w:asciiTheme="majorBidi" w:hAnsiTheme="majorBidi" w:cstheme="majorBidi"/>
          <w:color w:val="000000"/>
          <w:sz w:val="24"/>
          <w:szCs w:val="24"/>
          <w:vertAlign w:val="subscript"/>
        </w:rPr>
        <w:t>1</w:t>
      </w:r>
      <w:r w:rsidRPr="00ED35B6">
        <w:rPr>
          <w:rFonts w:asciiTheme="majorBidi" w:hAnsiTheme="majorBidi" w:cstheme="majorBidi"/>
          <w:color w:val="000000"/>
          <w:sz w:val="24"/>
          <w:szCs w:val="24"/>
        </w:rPr>
        <w:t>)</w:t>
      </w:r>
    </w:p>
    <w:p w:rsidR="006C586C" w:rsidRDefault="006C586C" w:rsidP="006C586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03811" cy="334978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703850" cy="3349817"/>
                    </a:xfrm>
                    <a:prstGeom prst="rect">
                      <a:avLst/>
                    </a:prstGeom>
                    <a:noFill/>
                    <a:ln w="9525">
                      <a:noFill/>
                      <a:miter lim="800000"/>
                      <a:headEnd/>
                      <a:tailEnd/>
                    </a:ln>
                  </pic:spPr>
                </pic:pic>
              </a:graphicData>
            </a:graphic>
          </wp:inline>
        </w:drawing>
      </w:r>
    </w:p>
    <w:p w:rsidR="006C586C" w:rsidRPr="00F5272C" w:rsidRDefault="006C586C" w:rsidP="006C586C">
      <w:pPr>
        <w:autoSpaceDE w:val="0"/>
        <w:autoSpaceDN w:val="0"/>
        <w:adjustRightInd w:val="0"/>
        <w:spacing w:after="0" w:line="240" w:lineRule="auto"/>
        <w:rPr>
          <w:rFonts w:asciiTheme="majorBidi" w:hAnsiTheme="majorBidi" w:cstheme="majorBidi"/>
          <w:sz w:val="24"/>
          <w:szCs w:val="24"/>
        </w:rPr>
      </w:pPr>
    </w:p>
    <w:p w:rsidR="006C586C" w:rsidRPr="00ED35B6" w:rsidRDefault="00776FFE" w:rsidP="006C586C">
      <w:pPr>
        <w:pStyle w:val="ListParagraph"/>
        <w:autoSpaceDE w:val="0"/>
        <w:autoSpaceDN w:val="0"/>
        <w:adjustRightInd w:val="0"/>
        <w:spacing w:after="0" w:line="240" w:lineRule="auto"/>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lastRenderedPageBreak/>
        <w:t>Gambar 4.4</w:t>
      </w:r>
    </w:p>
    <w:p w:rsidR="006C586C" w:rsidRDefault="006C586C" w:rsidP="006C586C">
      <w:pPr>
        <w:pStyle w:val="ListParagraph"/>
        <w:autoSpaceDE w:val="0"/>
        <w:autoSpaceDN w:val="0"/>
        <w:adjustRightInd w:val="0"/>
        <w:spacing w:after="0" w:line="240" w:lineRule="auto"/>
        <w:ind w:left="0" w:right="-9"/>
        <w:jc w:val="center"/>
        <w:rPr>
          <w:rFonts w:asciiTheme="majorBidi" w:hAnsiTheme="majorBidi" w:cstheme="majorBidi"/>
          <w:b/>
          <w:bCs/>
          <w:color w:val="000000"/>
          <w:sz w:val="24"/>
          <w:szCs w:val="24"/>
        </w:rPr>
      </w:pPr>
      <w:r w:rsidRPr="00ED35B6">
        <w:rPr>
          <w:rFonts w:asciiTheme="majorBidi" w:hAnsiTheme="majorBidi" w:cstheme="majorBidi"/>
          <w:color w:val="000000"/>
          <w:sz w:val="24"/>
          <w:szCs w:val="24"/>
        </w:rPr>
        <w:t>Uji normalitas persepsi masyarakat (X</w:t>
      </w:r>
      <w:r w:rsidRPr="00ED35B6">
        <w:rPr>
          <w:rFonts w:asciiTheme="majorBidi" w:hAnsiTheme="majorBidi" w:cstheme="majorBidi"/>
          <w:color w:val="000000"/>
          <w:sz w:val="24"/>
          <w:szCs w:val="24"/>
          <w:vertAlign w:val="subscript"/>
        </w:rPr>
        <w:t>2</w:t>
      </w:r>
      <w:r w:rsidRPr="00F5272C">
        <w:rPr>
          <w:rFonts w:asciiTheme="majorBidi" w:hAnsiTheme="majorBidi" w:cstheme="majorBidi"/>
          <w:b/>
          <w:bCs/>
          <w:color w:val="000000"/>
          <w:sz w:val="24"/>
          <w:szCs w:val="24"/>
        </w:rPr>
        <w:t>)</w:t>
      </w:r>
    </w:p>
    <w:p w:rsidR="006C586C" w:rsidRDefault="006C586C" w:rsidP="006C586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92871" cy="3376943"/>
            <wp:effectExtent l="19050" t="0" r="2829"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695782" cy="3379605"/>
                    </a:xfrm>
                    <a:prstGeom prst="rect">
                      <a:avLst/>
                    </a:prstGeom>
                    <a:noFill/>
                    <a:ln w="9525">
                      <a:noFill/>
                      <a:miter lim="800000"/>
                      <a:headEnd/>
                      <a:tailEnd/>
                    </a:ln>
                  </pic:spPr>
                </pic:pic>
              </a:graphicData>
            </a:graphic>
          </wp:inline>
        </w:drawing>
      </w:r>
    </w:p>
    <w:p w:rsidR="006C586C" w:rsidRPr="00F5272C" w:rsidRDefault="006C586C" w:rsidP="006C586C">
      <w:pPr>
        <w:autoSpaceDE w:val="0"/>
        <w:autoSpaceDN w:val="0"/>
        <w:adjustRightInd w:val="0"/>
        <w:spacing w:after="0" w:line="240" w:lineRule="auto"/>
        <w:rPr>
          <w:rFonts w:asciiTheme="majorBidi" w:hAnsiTheme="majorBidi" w:cstheme="majorBidi"/>
          <w:sz w:val="24"/>
          <w:szCs w:val="24"/>
        </w:rPr>
      </w:pPr>
    </w:p>
    <w:p w:rsidR="006C586C" w:rsidRDefault="006C586C" w:rsidP="006C586C">
      <w:pPr>
        <w:autoSpaceDE w:val="0"/>
        <w:autoSpaceDN w:val="0"/>
        <w:adjustRightInd w:val="0"/>
        <w:spacing w:after="0" w:line="240" w:lineRule="auto"/>
        <w:rPr>
          <w:rFonts w:asciiTheme="majorBidi" w:hAnsiTheme="majorBidi" w:cstheme="majorBidi"/>
          <w:sz w:val="24"/>
          <w:szCs w:val="24"/>
        </w:rPr>
      </w:pPr>
    </w:p>
    <w:p w:rsidR="00E62FE5" w:rsidRPr="00F5272C" w:rsidRDefault="00E62FE5" w:rsidP="006C586C">
      <w:pPr>
        <w:autoSpaceDE w:val="0"/>
        <w:autoSpaceDN w:val="0"/>
        <w:adjustRightInd w:val="0"/>
        <w:spacing w:after="0" w:line="240" w:lineRule="auto"/>
        <w:rPr>
          <w:rFonts w:asciiTheme="majorBidi" w:hAnsiTheme="majorBidi" w:cstheme="majorBidi"/>
          <w:sz w:val="24"/>
          <w:szCs w:val="24"/>
        </w:rPr>
      </w:pPr>
    </w:p>
    <w:p w:rsidR="006C586C" w:rsidRPr="00C562D2" w:rsidRDefault="00776FFE" w:rsidP="006C586C">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Gambar 4.5</w:t>
      </w:r>
    </w:p>
    <w:p w:rsidR="006C586C" w:rsidRDefault="006C586C" w:rsidP="006C586C">
      <w:pPr>
        <w:autoSpaceDE w:val="0"/>
        <w:autoSpaceDN w:val="0"/>
        <w:adjustRightInd w:val="0"/>
        <w:spacing w:after="0" w:line="240" w:lineRule="auto"/>
        <w:jc w:val="center"/>
        <w:rPr>
          <w:rFonts w:asciiTheme="majorBidi" w:hAnsiTheme="majorBidi" w:cstheme="majorBidi"/>
          <w:sz w:val="24"/>
          <w:szCs w:val="24"/>
        </w:rPr>
      </w:pPr>
      <w:r w:rsidRPr="00C562D2">
        <w:rPr>
          <w:rFonts w:asciiTheme="majorBidi" w:hAnsiTheme="majorBidi" w:cstheme="majorBidi"/>
          <w:sz w:val="24"/>
          <w:szCs w:val="24"/>
        </w:rPr>
        <w:t>Uji normalitas keputusan menjadi nasabah (Y)</w:t>
      </w:r>
    </w:p>
    <w:p w:rsidR="006C586C" w:rsidRDefault="006C586C" w:rsidP="006C586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20032" cy="344937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721055" cy="3450319"/>
                    </a:xfrm>
                    <a:prstGeom prst="rect">
                      <a:avLst/>
                    </a:prstGeom>
                    <a:solidFill>
                      <a:schemeClr val="bg1"/>
                    </a:solidFill>
                    <a:ln w="9525">
                      <a:noFill/>
                      <a:miter lim="800000"/>
                      <a:headEnd/>
                      <a:tailEnd/>
                    </a:ln>
                  </pic:spPr>
                </pic:pic>
              </a:graphicData>
            </a:graphic>
          </wp:inline>
        </w:drawing>
      </w:r>
    </w:p>
    <w:p w:rsidR="006C586C" w:rsidRPr="00D11895" w:rsidRDefault="006C586C" w:rsidP="006C586C">
      <w:pPr>
        <w:autoSpaceDE w:val="0"/>
        <w:autoSpaceDN w:val="0"/>
        <w:adjustRightInd w:val="0"/>
        <w:spacing w:after="0" w:line="480" w:lineRule="auto"/>
        <w:ind w:right="-9"/>
        <w:rPr>
          <w:rFonts w:asciiTheme="majorBidi" w:hAnsiTheme="majorBidi" w:cstheme="majorBidi"/>
          <w:color w:val="000000"/>
          <w:sz w:val="24"/>
          <w:szCs w:val="24"/>
        </w:rPr>
      </w:pPr>
    </w:p>
    <w:p w:rsidR="006C586C" w:rsidRPr="00F5272C" w:rsidRDefault="006C586C" w:rsidP="006C586C">
      <w:pPr>
        <w:autoSpaceDE w:val="0"/>
        <w:autoSpaceDN w:val="0"/>
        <w:adjustRightInd w:val="0"/>
        <w:spacing w:after="0" w:line="480" w:lineRule="auto"/>
        <w:ind w:left="851" w:right="-9" w:firstLine="589"/>
        <w:jc w:val="both"/>
        <w:rPr>
          <w:rFonts w:asciiTheme="majorBidi" w:hAnsiTheme="majorBidi" w:cstheme="majorBidi"/>
          <w:color w:val="000000"/>
          <w:sz w:val="24"/>
          <w:szCs w:val="24"/>
        </w:rPr>
      </w:pPr>
      <w:r w:rsidRPr="00F5272C">
        <w:rPr>
          <w:rFonts w:asciiTheme="majorBidi" w:hAnsiTheme="majorBidi" w:cstheme="majorBidi"/>
          <w:color w:val="000000"/>
          <w:sz w:val="24"/>
          <w:szCs w:val="24"/>
        </w:rPr>
        <w:t>Berdasarkan gambar</w:t>
      </w:r>
      <w:r>
        <w:rPr>
          <w:rFonts w:asciiTheme="majorBidi" w:hAnsiTheme="majorBidi" w:cstheme="majorBidi"/>
          <w:color w:val="000000"/>
          <w:sz w:val="24"/>
          <w:szCs w:val="24"/>
        </w:rPr>
        <w:t xml:space="preserve"> 4.1, 4.2, dan 4.3</w:t>
      </w:r>
      <w:r w:rsidRPr="00F5272C">
        <w:rPr>
          <w:rFonts w:asciiTheme="majorBidi" w:hAnsiTheme="majorBidi" w:cstheme="majorBidi"/>
          <w:color w:val="000000"/>
          <w:sz w:val="24"/>
          <w:szCs w:val="24"/>
        </w:rPr>
        <w:t xml:space="preserve"> diatas data pada variabel X</w:t>
      </w:r>
      <w:r w:rsidRPr="00F5272C">
        <w:rPr>
          <w:rFonts w:asciiTheme="majorBidi" w:hAnsiTheme="majorBidi" w:cstheme="majorBidi"/>
          <w:color w:val="000000"/>
          <w:sz w:val="24"/>
          <w:szCs w:val="24"/>
          <w:vertAlign w:val="subscript"/>
        </w:rPr>
        <w:t xml:space="preserve">1, </w:t>
      </w:r>
      <w:r w:rsidRPr="00F5272C">
        <w:rPr>
          <w:rFonts w:asciiTheme="majorBidi" w:hAnsiTheme="majorBidi" w:cstheme="majorBidi"/>
          <w:color w:val="000000"/>
          <w:sz w:val="24"/>
          <w:szCs w:val="24"/>
        </w:rPr>
        <w:t>X</w:t>
      </w:r>
      <w:r w:rsidRPr="00F5272C">
        <w:rPr>
          <w:rFonts w:asciiTheme="majorBidi" w:hAnsiTheme="majorBidi" w:cstheme="majorBidi"/>
          <w:color w:val="000000"/>
          <w:sz w:val="24"/>
          <w:szCs w:val="24"/>
          <w:vertAlign w:val="subscript"/>
        </w:rPr>
        <w:t xml:space="preserve">2, </w:t>
      </w:r>
      <w:r w:rsidRPr="00F5272C">
        <w:rPr>
          <w:rFonts w:asciiTheme="majorBidi" w:hAnsiTheme="majorBidi" w:cstheme="majorBidi"/>
          <w:color w:val="000000"/>
          <w:sz w:val="24"/>
          <w:szCs w:val="24"/>
        </w:rPr>
        <w:t>dan Y</w:t>
      </w:r>
      <w:r>
        <w:rPr>
          <w:rFonts w:asciiTheme="majorBidi" w:hAnsiTheme="majorBidi" w:cstheme="majorBidi"/>
          <w:color w:val="000000"/>
          <w:sz w:val="24"/>
          <w:szCs w:val="24"/>
        </w:rPr>
        <w:t xml:space="preserve"> </w:t>
      </w:r>
      <w:r w:rsidRPr="00F5272C">
        <w:rPr>
          <w:rFonts w:asciiTheme="majorBidi" w:hAnsiTheme="majorBidi" w:cstheme="majorBidi"/>
          <w:color w:val="000000"/>
          <w:sz w:val="24"/>
          <w:szCs w:val="24"/>
        </w:rPr>
        <w:t>dinyatakan terdistribusi normal atau mendekati normal. Suatu variabel dikatakan normal jika gambar distribusi dengan titik-titik data yang menyebar disekitar garis diagonal dan penyebaran titik-titik data searah mengikuti garis diagonal.</w:t>
      </w:r>
    </w:p>
    <w:p w:rsidR="00A24E08" w:rsidRDefault="00A24E08" w:rsidP="00CC6D8E">
      <w:pPr>
        <w:pStyle w:val="ListParagraph"/>
        <w:numPr>
          <w:ilvl w:val="0"/>
          <w:numId w:val="61"/>
        </w:numPr>
        <w:autoSpaceDE w:val="0"/>
        <w:autoSpaceDN w:val="0"/>
        <w:adjustRightInd w:val="0"/>
        <w:spacing w:after="0" w:line="480" w:lineRule="auto"/>
        <w:ind w:left="851" w:right="-9"/>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Uji Asumsi Klasik</w:t>
      </w:r>
    </w:p>
    <w:p w:rsidR="00D31456" w:rsidRPr="00E62FE5" w:rsidRDefault="00A000F1" w:rsidP="00CC6D8E">
      <w:pPr>
        <w:pStyle w:val="ListParagraph"/>
        <w:numPr>
          <w:ilvl w:val="1"/>
          <w:numId w:val="61"/>
        </w:numPr>
        <w:autoSpaceDE w:val="0"/>
        <w:autoSpaceDN w:val="0"/>
        <w:adjustRightInd w:val="0"/>
        <w:spacing w:after="0" w:line="480" w:lineRule="auto"/>
        <w:ind w:left="1276" w:right="-9"/>
        <w:jc w:val="both"/>
        <w:rPr>
          <w:rFonts w:asciiTheme="majorBidi" w:hAnsiTheme="majorBidi" w:cstheme="majorBidi"/>
          <w:color w:val="000000"/>
          <w:sz w:val="24"/>
          <w:szCs w:val="24"/>
        </w:rPr>
      </w:pPr>
      <w:r w:rsidRPr="00A000F1">
        <w:rPr>
          <w:rFonts w:asciiTheme="majorBidi" w:hAnsiTheme="majorBidi" w:cstheme="majorBidi"/>
          <w:color w:val="000000"/>
          <w:sz w:val="24"/>
          <w:szCs w:val="24"/>
        </w:rPr>
        <w:t>Uji Multi</w:t>
      </w:r>
      <w:r>
        <w:rPr>
          <w:rFonts w:asciiTheme="majorBidi" w:hAnsiTheme="majorBidi" w:cstheme="majorBidi"/>
          <w:color w:val="000000"/>
          <w:sz w:val="24"/>
          <w:szCs w:val="24"/>
        </w:rPr>
        <w:t>kolinearitas</w:t>
      </w:r>
    </w:p>
    <w:p w:rsidR="007A0949" w:rsidRDefault="007A0949" w:rsidP="007A0949">
      <w:pPr>
        <w:pStyle w:val="ListParagraph"/>
        <w:autoSpaceDE w:val="0"/>
        <w:autoSpaceDN w:val="0"/>
        <w:adjustRightInd w:val="0"/>
        <w:spacing w:after="0" w:line="240" w:lineRule="auto"/>
        <w:ind w:left="851"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4.1</w:t>
      </w:r>
      <w:r w:rsidR="00776FFE">
        <w:rPr>
          <w:rFonts w:asciiTheme="majorBidi" w:hAnsiTheme="majorBidi" w:cstheme="majorBidi"/>
          <w:color w:val="000000"/>
          <w:sz w:val="24"/>
          <w:szCs w:val="24"/>
        </w:rPr>
        <w:t>7</w:t>
      </w:r>
    </w:p>
    <w:p w:rsidR="007A0949" w:rsidRDefault="007A0949" w:rsidP="007A0949">
      <w:pPr>
        <w:pStyle w:val="ListParagraph"/>
        <w:autoSpaceDE w:val="0"/>
        <w:autoSpaceDN w:val="0"/>
        <w:adjustRightInd w:val="0"/>
        <w:spacing w:after="0" w:line="240" w:lineRule="auto"/>
        <w:ind w:left="851" w:right="-9"/>
        <w:jc w:val="center"/>
        <w:rPr>
          <w:rFonts w:asciiTheme="majorBidi" w:hAnsiTheme="majorBidi" w:cstheme="majorBidi"/>
          <w:color w:val="000000"/>
          <w:sz w:val="24"/>
          <w:szCs w:val="24"/>
        </w:rPr>
      </w:pPr>
      <w:r w:rsidRPr="00A000F1">
        <w:rPr>
          <w:rFonts w:asciiTheme="majorBidi" w:hAnsiTheme="majorBidi" w:cstheme="majorBidi"/>
          <w:color w:val="000000"/>
          <w:sz w:val="24"/>
          <w:szCs w:val="24"/>
        </w:rPr>
        <w:t>Uji Multi</w:t>
      </w:r>
      <w:r>
        <w:rPr>
          <w:rFonts w:asciiTheme="majorBidi" w:hAnsiTheme="majorBidi" w:cstheme="majorBidi"/>
          <w:color w:val="000000"/>
          <w:sz w:val="24"/>
          <w:szCs w:val="24"/>
        </w:rPr>
        <w:t>kolinearitas</w:t>
      </w:r>
    </w:p>
    <w:p w:rsidR="007A0949" w:rsidRPr="007A0949" w:rsidRDefault="007A0949" w:rsidP="007A0949">
      <w:pPr>
        <w:pStyle w:val="ListParagraph"/>
        <w:autoSpaceDE w:val="0"/>
        <w:autoSpaceDN w:val="0"/>
        <w:adjustRightInd w:val="0"/>
        <w:spacing w:after="0" w:line="240" w:lineRule="auto"/>
        <w:ind w:left="851" w:right="-9"/>
        <w:jc w:val="center"/>
        <w:rPr>
          <w:rFonts w:asciiTheme="majorBidi" w:hAnsiTheme="majorBidi" w:cstheme="majorBidi"/>
          <w:color w:val="000000"/>
          <w:sz w:val="24"/>
          <w:szCs w:val="24"/>
        </w:rPr>
      </w:pPr>
    </w:p>
    <w:tbl>
      <w:tblPr>
        <w:tblStyle w:val="TableGrid"/>
        <w:tblW w:w="7087" w:type="dxa"/>
        <w:tblInd w:w="959" w:type="dxa"/>
        <w:tblLook w:val="04A0"/>
      </w:tblPr>
      <w:tblGrid>
        <w:gridCol w:w="2410"/>
        <w:gridCol w:w="1628"/>
        <w:gridCol w:w="3049"/>
      </w:tblGrid>
      <w:tr w:rsidR="00A000F1" w:rsidTr="007A0949">
        <w:tc>
          <w:tcPr>
            <w:tcW w:w="2410" w:type="dxa"/>
            <w:vAlign w:val="center"/>
          </w:tcPr>
          <w:p w:rsidR="00A000F1" w:rsidRDefault="00A000F1" w:rsidP="007A0949">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Variabel</w:t>
            </w:r>
          </w:p>
        </w:tc>
        <w:tc>
          <w:tcPr>
            <w:tcW w:w="1628" w:type="dxa"/>
            <w:vAlign w:val="center"/>
          </w:tcPr>
          <w:p w:rsidR="00A000F1" w:rsidRDefault="00A000F1" w:rsidP="007A0949">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Nilai VIF</w:t>
            </w:r>
          </w:p>
        </w:tc>
        <w:tc>
          <w:tcPr>
            <w:tcW w:w="3049" w:type="dxa"/>
            <w:vAlign w:val="center"/>
          </w:tcPr>
          <w:p w:rsidR="00A000F1" w:rsidRDefault="00A000F1" w:rsidP="007A0949">
            <w:pPr>
              <w:pStyle w:val="ListParagraph"/>
              <w:autoSpaceDE w:val="0"/>
              <w:autoSpaceDN w:val="0"/>
              <w:adjustRightInd w:val="0"/>
              <w:spacing w:before="60" w:after="60"/>
              <w:ind w:left="0" w:right="-9"/>
              <w:jc w:val="center"/>
              <w:rPr>
                <w:rFonts w:asciiTheme="majorBidi" w:hAnsiTheme="majorBidi" w:cstheme="majorBidi"/>
                <w:color w:val="000000"/>
                <w:sz w:val="24"/>
                <w:szCs w:val="24"/>
              </w:rPr>
            </w:pPr>
            <w:r>
              <w:rPr>
                <w:rFonts w:asciiTheme="majorBidi" w:hAnsiTheme="majorBidi" w:cstheme="majorBidi"/>
                <w:color w:val="000000"/>
                <w:sz w:val="24"/>
                <w:szCs w:val="24"/>
              </w:rPr>
              <w:t>Keterangan</w:t>
            </w:r>
          </w:p>
        </w:tc>
      </w:tr>
      <w:tr w:rsidR="00A000F1" w:rsidTr="007A0949">
        <w:tc>
          <w:tcPr>
            <w:tcW w:w="2410" w:type="dxa"/>
            <w:vAlign w:val="center"/>
          </w:tcPr>
          <w:p w:rsidR="00A000F1" w:rsidRDefault="00A000F1" w:rsidP="007A0949">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Budaya</w:t>
            </w:r>
          </w:p>
        </w:tc>
        <w:tc>
          <w:tcPr>
            <w:tcW w:w="1628" w:type="dxa"/>
            <w:vAlign w:val="center"/>
          </w:tcPr>
          <w:p w:rsidR="00A000F1" w:rsidRDefault="00A000F1" w:rsidP="007A0949">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1,114</w:t>
            </w:r>
          </w:p>
        </w:tc>
        <w:tc>
          <w:tcPr>
            <w:tcW w:w="3049" w:type="dxa"/>
            <w:vAlign w:val="center"/>
          </w:tcPr>
          <w:p w:rsidR="00A000F1" w:rsidRDefault="00A000F1" w:rsidP="007A0949">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Terbebas dari asumsi klasik m</w:t>
            </w:r>
            <w:r w:rsidRPr="00A000F1">
              <w:rPr>
                <w:rFonts w:asciiTheme="majorBidi" w:hAnsiTheme="majorBidi" w:cstheme="majorBidi"/>
                <w:color w:val="000000"/>
                <w:sz w:val="24"/>
                <w:szCs w:val="24"/>
              </w:rPr>
              <w:t>ulti</w:t>
            </w:r>
            <w:r>
              <w:rPr>
                <w:rFonts w:asciiTheme="majorBidi" w:hAnsiTheme="majorBidi" w:cstheme="majorBidi"/>
                <w:color w:val="000000"/>
                <w:sz w:val="24"/>
                <w:szCs w:val="24"/>
              </w:rPr>
              <w:t>kolinearitas</w:t>
            </w:r>
          </w:p>
        </w:tc>
      </w:tr>
      <w:tr w:rsidR="00A000F1" w:rsidTr="007A0949">
        <w:tc>
          <w:tcPr>
            <w:tcW w:w="2410" w:type="dxa"/>
            <w:vAlign w:val="center"/>
          </w:tcPr>
          <w:p w:rsidR="00A000F1" w:rsidRDefault="00A000F1" w:rsidP="007A0949">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Persepsi</w:t>
            </w:r>
            <w:r w:rsidR="007A0949">
              <w:rPr>
                <w:rFonts w:asciiTheme="majorBidi" w:hAnsiTheme="majorBidi" w:cstheme="majorBidi"/>
                <w:color w:val="000000"/>
                <w:sz w:val="24"/>
                <w:szCs w:val="24"/>
              </w:rPr>
              <w:t xml:space="preserve"> Masyarakat</w:t>
            </w:r>
          </w:p>
        </w:tc>
        <w:tc>
          <w:tcPr>
            <w:tcW w:w="1628" w:type="dxa"/>
            <w:vAlign w:val="center"/>
          </w:tcPr>
          <w:p w:rsidR="00A000F1" w:rsidRDefault="00A000F1" w:rsidP="007A0949">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1,114</w:t>
            </w:r>
          </w:p>
        </w:tc>
        <w:tc>
          <w:tcPr>
            <w:tcW w:w="3049" w:type="dxa"/>
            <w:vAlign w:val="center"/>
          </w:tcPr>
          <w:p w:rsidR="00A000F1" w:rsidRDefault="00A000F1" w:rsidP="007A0949">
            <w:pPr>
              <w:pStyle w:val="ListParagraph"/>
              <w:autoSpaceDE w:val="0"/>
              <w:autoSpaceDN w:val="0"/>
              <w:adjustRightInd w:val="0"/>
              <w:spacing w:before="60" w:after="60"/>
              <w:ind w:left="0" w:right="-9"/>
              <w:rPr>
                <w:rFonts w:asciiTheme="majorBidi" w:hAnsiTheme="majorBidi" w:cstheme="majorBidi"/>
                <w:color w:val="000000"/>
                <w:sz w:val="24"/>
                <w:szCs w:val="24"/>
              </w:rPr>
            </w:pPr>
            <w:r>
              <w:rPr>
                <w:rFonts w:asciiTheme="majorBidi" w:hAnsiTheme="majorBidi" w:cstheme="majorBidi"/>
                <w:color w:val="000000"/>
                <w:sz w:val="24"/>
                <w:szCs w:val="24"/>
              </w:rPr>
              <w:t>Terbebas dari asumsi klasik m</w:t>
            </w:r>
            <w:r w:rsidRPr="00A000F1">
              <w:rPr>
                <w:rFonts w:asciiTheme="majorBidi" w:hAnsiTheme="majorBidi" w:cstheme="majorBidi"/>
                <w:color w:val="000000"/>
                <w:sz w:val="24"/>
                <w:szCs w:val="24"/>
              </w:rPr>
              <w:t>ulti</w:t>
            </w:r>
            <w:r>
              <w:rPr>
                <w:rFonts w:asciiTheme="majorBidi" w:hAnsiTheme="majorBidi" w:cstheme="majorBidi"/>
                <w:color w:val="000000"/>
                <w:sz w:val="24"/>
                <w:szCs w:val="24"/>
              </w:rPr>
              <w:t>kolinearitas</w:t>
            </w:r>
          </w:p>
        </w:tc>
      </w:tr>
    </w:tbl>
    <w:p w:rsidR="00A000F1" w:rsidRDefault="007A0949" w:rsidP="007A0949">
      <w:pPr>
        <w:pStyle w:val="ListParagraph"/>
        <w:autoSpaceDE w:val="0"/>
        <w:autoSpaceDN w:val="0"/>
        <w:adjustRightInd w:val="0"/>
        <w:spacing w:after="0" w:line="240" w:lineRule="auto"/>
        <w:ind w:left="851" w:right="-9"/>
        <w:rPr>
          <w:rFonts w:asciiTheme="majorBidi" w:hAnsiTheme="majorBidi" w:cstheme="majorBidi"/>
          <w:color w:val="000000"/>
          <w:sz w:val="24"/>
          <w:szCs w:val="24"/>
        </w:rPr>
      </w:pPr>
      <w:r>
        <w:rPr>
          <w:rFonts w:asciiTheme="majorBidi" w:hAnsiTheme="majorBidi" w:cstheme="majorBidi"/>
          <w:color w:val="000000"/>
          <w:sz w:val="24"/>
          <w:szCs w:val="24"/>
        </w:rPr>
        <w:t>Sumber: Uji M</w:t>
      </w:r>
      <w:r w:rsidRPr="00A000F1">
        <w:rPr>
          <w:rFonts w:asciiTheme="majorBidi" w:hAnsiTheme="majorBidi" w:cstheme="majorBidi"/>
          <w:color w:val="000000"/>
          <w:sz w:val="24"/>
          <w:szCs w:val="24"/>
        </w:rPr>
        <w:t>ulti</w:t>
      </w:r>
      <w:r>
        <w:rPr>
          <w:rFonts w:asciiTheme="majorBidi" w:hAnsiTheme="majorBidi" w:cstheme="majorBidi"/>
          <w:color w:val="000000"/>
          <w:sz w:val="24"/>
          <w:szCs w:val="24"/>
        </w:rPr>
        <w:t>kolinearitas</w:t>
      </w:r>
    </w:p>
    <w:p w:rsidR="007A0949" w:rsidRDefault="007A0949" w:rsidP="007A0949">
      <w:pPr>
        <w:pStyle w:val="ListParagraph"/>
        <w:autoSpaceDE w:val="0"/>
        <w:autoSpaceDN w:val="0"/>
        <w:adjustRightInd w:val="0"/>
        <w:spacing w:after="0" w:line="240" w:lineRule="auto"/>
        <w:ind w:left="851" w:right="-9"/>
        <w:rPr>
          <w:rFonts w:asciiTheme="majorBidi" w:hAnsiTheme="majorBidi" w:cstheme="majorBidi"/>
          <w:color w:val="000000"/>
          <w:sz w:val="24"/>
          <w:szCs w:val="24"/>
        </w:rPr>
      </w:pPr>
    </w:p>
    <w:p w:rsidR="00A74EEA" w:rsidRPr="00D31456" w:rsidRDefault="007A0949" w:rsidP="00D31456">
      <w:pPr>
        <w:pStyle w:val="ListParagraph"/>
        <w:autoSpaceDE w:val="0"/>
        <w:autoSpaceDN w:val="0"/>
        <w:adjustRightInd w:val="0"/>
        <w:spacing w:after="0" w:line="480" w:lineRule="auto"/>
        <w:ind w:left="851" w:right="-9" w:firstLine="589"/>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Berdasarkan tabel 4.19 </w:t>
      </w:r>
      <w:r w:rsidR="00A74EEA">
        <w:rPr>
          <w:rFonts w:asciiTheme="majorBidi" w:hAnsiTheme="majorBidi" w:cstheme="majorBidi"/>
          <w:color w:val="000000"/>
          <w:sz w:val="24"/>
          <w:szCs w:val="24"/>
        </w:rPr>
        <w:t xml:space="preserve">di atas </w:t>
      </w:r>
      <w:r>
        <w:rPr>
          <w:rFonts w:asciiTheme="majorBidi" w:hAnsiTheme="majorBidi" w:cstheme="majorBidi"/>
          <w:color w:val="000000"/>
          <w:sz w:val="24"/>
          <w:szCs w:val="24"/>
        </w:rPr>
        <w:t xml:space="preserve">nilai VIF adalah 1,114 untuk semua variabel, hasil ini berarti bebas dari asumsi klasik </w:t>
      </w:r>
      <w:r w:rsidR="00A74EEA">
        <w:rPr>
          <w:rFonts w:asciiTheme="majorBidi" w:hAnsiTheme="majorBidi" w:cstheme="majorBidi"/>
          <w:color w:val="000000"/>
          <w:sz w:val="24"/>
          <w:szCs w:val="24"/>
        </w:rPr>
        <w:t>m</w:t>
      </w:r>
      <w:r w:rsidR="00A74EEA" w:rsidRPr="00A000F1">
        <w:rPr>
          <w:rFonts w:asciiTheme="majorBidi" w:hAnsiTheme="majorBidi" w:cstheme="majorBidi"/>
          <w:color w:val="000000"/>
          <w:sz w:val="24"/>
          <w:szCs w:val="24"/>
        </w:rPr>
        <w:t>ulti</w:t>
      </w:r>
      <w:r w:rsidR="00A74EEA">
        <w:rPr>
          <w:rFonts w:asciiTheme="majorBidi" w:hAnsiTheme="majorBidi" w:cstheme="majorBidi"/>
          <w:color w:val="000000"/>
          <w:sz w:val="24"/>
          <w:szCs w:val="24"/>
        </w:rPr>
        <w:t>kolinearitas, karena hasilnya lebih kecil dari 10.</w:t>
      </w:r>
    </w:p>
    <w:p w:rsidR="00D31456" w:rsidRDefault="00A74EEA" w:rsidP="00CC6D8E">
      <w:pPr>
        <w:pStyle w:val="ListParagraph"/>
        <w:numPr>
          <w:ilvl w:val="1"/>
          <w:numId w:val="61"/>
        </w:numPr>
        <w:autoSpaceDE w:val="0"/>
        <w:autoSpaceDN w:val="0"/>
        <w:adjustRightInd w:val="0"/>
        <w:spacing w:after="0" w:line="480" w:lineRule="auto"/>
        <w:ind w:left="1276" w:right="-9"/>
        <w:jc w:val="both"/>
        <w:rPr>
          <w:rFonts w:asciiTheme="majorBidi" w:hAnsiTheme="majorBidi" w:cstheme="majorBidi"/>
          <w:color w:val="000000"/>
          <w:sz w:val="24"/>
          <w:szCs w:val="24"/>
        </w:rPr>
      </w:pPr>
      <w:r>
        <w:rPr>
          <w:rFonts w:asciiTheme="majorBidi" w:hAnsiTheme="majorBidi" w:cstheme="majorBidi"/>
          <w:color w:val="000000"/>
          <w:sz w:val="24"/>
          <w:szCs w:val="24"/>
        </w:rPr>
        <w:t>Uji Heteroskedastisitas</w:t>
      </w:r>
    </w:p>
    <w:p w:rsidR="00D31456" w:rsidRPr="00E62FE5" w:rsidRDefault="00D31456" w:rsidP="00E62FE5">
      <w:pPr>
        <w:pStyle w:val="ListParagraph"/>
        <w:autoSpaceDE w:val="0"/>
        <w:autoSpaceDN w:val="0"/>
        <w:adjustRightInd w:val="0"/>
        <w:spacing w:after="0" w:line="480" w:lineRule="auto"/>
        <w:ind w:left="1276" w:right="-9" w:firstLine="567"/>
        <w:jc w:val="both"/>
        <w:rPr>
          <w:rFonts w:asciiTheme="majorBidi" w:hAnsiTheme="majorBidi" w:cstheme="majorBidi"/>
          <w:color w:val="000000"/>
          <w:sz w:val="24"/>
          <w:szCs w:val="24"/>
        </w:rPr>
      </w:pPr>
      <w:r>
        <w:rPr>
          <w:rFonts w:asciiTheme="majorBidi" w:hAnsiTheme="majorBidi" w:cstheme="majorBidi"/>
          <w:sz w:val="24"/>
          <w:szCs w:val="24"/>
        </w:rPr>
        <w:t>Dari gambar 4.</w:t>
      </w:r>
      <w:r w:rsidR="00776FFE">
        <w:rPr>
          <w:rFonts w:asciiTheme="majorBidi" w:hAnsiTheme="majorBidi" w:cstheme="majorBidi"/>
          <w:sz w:val="24"/>
          <w:szCs w:val="24"/>
        </w:rPr>
        <w:t>6</w:t>
      </w:r>
      <w:r>
        <w:rPr>
          <w:rFonts w:asciiTheme="majorBidi" w:hAnsiTheme="majorBidi" w:cstheme="majorBidi"/>
          <w:sz w:val="24"/>
          <w:szCs w:val="24"/>
        </w:rPr>
        <w:t xml:space="preserve"> di bawah dapat dilihat bahwa t</w:t>
      </w:r>
      <w:r w:rsidRPr="00D31456">
        <w:rPr>
          <w:rFonts w:asciiTheme="majorBidi" w:hAnsiTheme="majorBidi" w:cstheme="majorBidi"/>
          <w:sz w:val="24"/>
          <w:szCs w:val="24"/>
        </w:rPr>
        <w:t xml:space="preserve">idak terdapat heteroskedastisitas </w:t>
      </w:r>
      <w:r>
        <w:rPr>
          <w:rFonts w:asciiTheme="majorBidi" w:hAnsiTheme="majorBidi" w:cstheme="majorBidi"/>
          <w:sz w:val="24"/>
          <w:szCs w:val="24"/>
        </w:rPr>
        <w:t xml:space="preserve">karena </w:t>
      </w:r>
      <w:r w:rsidRPr="00D31456">
        <w:rPr>
          <w:rFonts w:asciiTheme="majorBidi" w:hAnsiTheme="majorBidi" w:cstheme="majorBidi"/>
          <w:sz w:val="24"/>
          <w:szCs w:val="24"/>
        </w:rPr>
        <w:t>penye</w:t>
      </w:r>
      <w:r>
        <w:rPr>
          <w:rFonts w:asciiTheme="majorBidi" w:hAnsiTheme="majorBidi" w:cstheme="majorBidi"/>
          <w:sz w:val="24"/>
          <w:szCs w:val="24"/>
        </w:rPr>
        <w:t xml:space="preserve">baran titik-titik data tidak berpola, </w:t>
      </w:r>
      <w:r w:rsidRPr="00D31456">
        <w:rPr>
          <w:rFonts w:asciiTheme="majorBidi" w:hAnsiTheme="majorBidi" w:cstheme="majorBidi"/>
          <w:sz w:val="24"/>
          <w:szCs w:val="24"/>
        </w:rPr>
        <w:t>titik-titik data menyebar di atas dan di bawa</w:t>
      </w:r>
      <w:r>
        <w:rPr>
          <w:rFonts w:asciiTheme="majorBidi" w:hAnsiTheme="majorBidi" w:cstheme="majorBidi"/>
          <w:sz w:val="24"/>
          <w:szCs w:val="24"/>
        </w:rPr>
        <w:t xml:space="preserve">h atau disekitar angka 0 dan </w:t>
      </w:r>
      <w:r w:rsidRPr="00D31456">
        <w:rPr>
          <w:rFonts w:asciiTheme="majorBidi" w:hAnsiTheme="majorBidi" w:cstheme="majorBidi"/>
          <w:sz w:val="24"/>
          <w:szCs w:val="24"/>
        </w:rPr>
        <w:t xml:space="preserve"> titik-titik data tidak mengumpul hanya di atas atau di bawah saja.</w:t>
      </w:r>
    </w:p>
    <w:p w:rsidR="00350522" w:rsidRDefault="00350522" w:rsidP="00D31456">
      <w:pPr>
        <w:pStyle w:val="ListParagraph"/>
        <w:autoSpaceDE w:val="0"/>
        <w:autoSpaceDN w:val="0"/>
        <w:adjustRightInd w:val="0"/>
        <w:spacing w:after="0" w:line="240" w:lineRule="auto"/>
        <w:ind w:left="567" w:right="-9"/>
        <w:jc w:val="center"/>
        <w:rPr>
          <w:rFonts w:asciiTheme="majorBidi" w:hAnsiTheme="majorBidi" w:cstheme="majorBidi"/>
          <w:color w:val="000000"/>
          <w:sz w:val="24"/>
          <w:szCs w:val="24"/>
        </w:rPr>
      </w:pPr>
    </w:p>
    <w:p w:rsidR="00350522" w:rsidRDefault="00350522" w:rsidP="00D31456">
      <w:pPr>
        <w:pStyle w:val="ListParagraph"/>
        <w:autoSpaceDE w:val="0"/>
        <w:autoSpaceDN w:val="0"/>
        <w:adjustRightInd w:val="0"/>
        <w:spacing w:after="0" w:line="240" w:lineRule="auto"/>
        <w:ind w:left="567" w:right="-9"/>
        <w:jc w:val="center"/>
        <w:rPr>
          <w:rFonts w:asciiTheme="majorBidi" w:hAnsiTheme="majorBidi" w:cstheme="majorBidi"/>
          <w:color w:val="000000"/>
          <w:sz w:val="24"/>
          <w:szCs w:val="24"/>
        </w:rPr>
      </w:pPr>
    </w:p>
    <w:p w:rsidR="00350522" w:rsidRDefault="00350522" w:rsidP="00D31456">
      <w:pPr>
        <w:pStyle w:val="ListParagraph"/>
        <w:autoSpaceDE w:val="0"/>
        <w:autoSpaceDN w:val="0"/>
        <w:adjustRightInd w:val="0"/>
        <w:spacing w:after="0" w:line="240" w:lineRule="auto"/>
        <w:ind w:left="567" w:right="-9"/>
        <w:jc w:val="center"/>
        <w:rPr>
          <w:rFonts w:asciiTheme="majorBidi" w:hAnsiTheme="majorBidi" w:cstheme="majorBidi"/>
          <w:color w:val="000000"/>
          <w:sz w:val="24"/>
          <w:szCs w:val="24"/>
        </w:rPr>
      </w:pPr>
    </w:p>
    <w:p w:rsidR="00A74EEA" w:rsidRDefault="00A74EEA" w:rsidP="00D31456">
      <w:pPr>
        <w:pStyle w:val="ListParagraph"/>
        <w:autoSpaceDE w:val="0"/>
        <w:autoSpaceDN w:val="0"/>
        <w:adjustRightInd w:val="0"/>
        <w:spacing w:after="0" w:line="240" w:lineRule="auto"/>
        <w:ind w:left="567" w:right="-9"/>
        <w:jc w:val="center"/>
        <w:rPr>
          <w:rFonts w:asciiTheme="majorBidi" w:hAnsiTheme="majorBidi" w:cstheme="majorBidi"/>
          <w:color w:val="000000"/>
          <w:sz w:val="24"/>
          <w:szCs w:val="24"/>
        </w:rPr>
      </w:pPr>
      <w:r>
        <w:rPr>
          <w:rFonts w:asciiTheme="majorBidi" w:hAnsiTheme="majorBidi" w:cstheme="majorBidi"/>
          <w:color w:val="000000"/>
          <w:sz w:val="24"/>
          <w:szCs w:val="24"/>
        </w:rPr>
        <w:lastRenderedPageBreak/>
        <w:t>Gambar 4.</w:t>
      </w:r>
      <w:r w:rsidR="00776FFE">
        <w:rPr>
          <w:rFonts w:asciiTheme="majorBidi" w:hAnsiTheme="majorBidi" w:cstheme="majorBidi"/>
          <w:color w:val="000000"/>
          <w:sz w:val="24"/>
          <w:szCs w:val="24"/>
        </w:rPr>
        <w:t>6</w:t>
      </w:r>
    </w:p>
    <w:p w:rsidR="00A74EEA" w:rsidRDefault="00A74EEA" w:rsidP="00D31456">
      <w:pPr>
        <w:pStyle w:val="ListParagraph"/>
        <w:autoSpaceDE w:val="0"/>
        <w:autoSpaceDN w:val="0"/>
        <w:adjustRightInd w:val="0"/>
        <w:spacing w:after="0" w:line="240" w:lineRule="auto"/>
        <w:ind w:left="567" w:right="-9"/>
        <w:jc w:val="center"/>
        <w:rPr>
          <w:rFonts w:asciiTheme="majorBidi" w:hAnsiTheme="majorBidi" w:cstheme="majorBidi"/>
          <w:color w:val="000000"/>
          <w:sz w:val="24"/>
          <w:szCs w:val="24"/>
        </w:rPr>
      </w:pPr>
      <w:r>
        <w:rPr>
          <w:rFonts w:asciiTheme="majorBidi" w:hAnsiTheme="majorBidi" w:cstheme="majorBidi"/>
          <w:color w:val="000000"/>
          <w:sz w:val="24"/>
          <w:szCs w:val="24"/>
        </w:rPr>
        <w:t>Scatterplot</w:t>
      </w:r>
    </w:p>
    <w:p w:rsidR="00D31456" w:rsidRDefault="00D31456" w:rsidP="00D31456">
      <w:pPr>
        <w:pStyle w:val="ListParagraph"/>
        <w:autoSpaceDE w:val="0"/>
        <w:autoSpaceDN w:val="0"/>
        <w:adjustRightInd w:val="0"/>
        <w:spacing w:after="0" w:line="240" w:lineRule="auto"/>
        <w:ind w:left="567" w:right="-9"/>
        <w:jc w:val="center"/>
        <w:rPr>
          <w:rFonts w:asciiTheme="majorBidi" w:hAnsiTheme="majorBidi" w:cstheme="majorBidi"/>
          <w:color w:val="000000"/>
          <w:sz w:val="24"/>
          <w:szCs w:val="24"/>
        </w:rPr>
      </w:pPr>
    </w:p>
    <w:p w:rsidR="00A74EEA" w:rsidRDefault="00A74EEA" w:rsidP="00D31456">
      <w:pPr>
        <w:autoSpaceDE w:val="0"/>
        <w:autoSpaceDN w:val="0"/>
        <w:adjustRightInd w:val="0"/>
        <w:spacing w:after="0" w:line="24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656859" cy="383424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656859" cy="3834245"/>
                    </a:xfrm>
                    <a:prstGeom prst="rect">
                      <a:avLst/>
                    </a:prstGeom>
                    <a:noFill/>
                    <a:ln w="9525">
                      <a:noFill/>
                      <a:miter lim="800000"/>
                      <a:headEnd/>
                      <a:tailEnd/>
                    </a:ln>
                  </pic:spPr>
                </pic:pic>
              </a:graphicData>
            </a:graphic>
          </wp:inline>
        </w:drawing>
      </w:r>
    </w:p>
    <w:p w:rsidR="00A74EEA" w:rsidRDefault="00A74EEA" w:rsidP="00A74EEA">
      <w:pPr>
        <w:pStyle w:val="ListParagraph"/>
        <w:autoSpaceDE w:val="0"/>
        <w:autoSpaceDN w:val="0"/>
        <w:adjustRightInd w:val="0"/>
        <w:spacing w:after="0" w:line="240" w:lineRule="auto"/>
        <w:ind w:left="851" w:right="-9"/>
        <w:jc w:val="center"/>
        <w:rPr>
          <w:rFonts w:asciiTheme="majorBidi" w:hAnsiTheme="majorBidi" w:cstheme="majorBidi"/>
          <w:color w:val="000000"/>
          <w:sz w:val="24"/>
          <w:szCs w:val="24"/>
        </w:rPr>
      </w:pPr>
    </w:p>
    <w:p w:rsidR="00A74EEA" w:rsidRPr="00A000F1" w:rsidRDefault="00A74EEA" w:rsidP="00A74EEA">
      <w:pPr>
        <w:pStyle w:val="ListParagraph"/>
        <w:autoSpaceDE w:val="0"/>
        <w:autoSpaceDN w:val="0"/>
        <w:adjustRightInd w:val="0"/>
        <w:spacing w:after="0" w:line="240" w:lineRule="auto"/>
        <w:ind w:left="851" w:right="-9"/>
        <w:jc w:val="center"/>
        <w:rPr>
          <w:rFonts w:asciiTheme="majorBidi" w:hAnsiTheme="majorBidi" w:cstheme="majorBidi"/>
          <w:color w:val="000000"/>
          <w:sz w:val="24"/>
          <w:szCs w:val="24"/>
        </w:rPr>
      </w:pPr>
    </w:p>
    <w:p w:rsidR="006C586C" w:rsidRPr="00A24E08" w:rsidRDefault="006C586C" w:rsidP="00CC6D8E">
      <w:pPr>
        <w:pStyle w:val="ListParagraph"/>
        <w:numPr>
          <w:ilvl w:val="0"/>
          <w:numId w:val="61"/>
        </w:numPr>
        <w:autoSpaceDE w:val="0"/>
        <w:autoSpaceDN w:val="0"/>
        <w:adjustRightInd w:val="0"/>
        <w:spacing w:after="0" w:line="480" w:lineRule="auto"/>
        <w:ind w:left="851" w:right="-9"/>
        <w:jc w:val="both"/>
        <w:rPr>
          <w:rFonts w:asciiTheme="majorBidi" w:hAnsiTheme="majorBidi" w:cstheme="majorBidi"/>
          <w:b/>
          <w:bCs/>
          <w:color w:val="000000"/>
          <w:sz w:val="24"/>
          <w:szCs w:val="24"/>
        </w:rPr>
      </w:pPr>
      <w:r w:rsidRPr="00A24E08">
        <w:rPr>
          <w:rFonts w:asciiTheme="majorBidi" w:hAnsiTheme="majorBidi" w:cstheme="majorBidi"/>
          <w:b/>
          <w:bCs/>
          <w:color w:val="000000"/>
          <w:sz w:val="24"/>
          <w:szCs w:val="24"/>
        </w:rPr>
        <w:t>Uji Regresi Linier Berganda</w:t>
      </w:r>
    </w:p>
    <w:p w:rsidR="006C586C" w:rsidRDefault="00A74EEA" w:rsidP="006C586C">
      <w:pPr>
        <w:pStyle w:val="ListParagraph"/>
        <w:autoSpaceDE w:val="0"/>
        <w:autoSpaceDN w:val="0"/>
        <w:adjustRightInd w:val="0"/>
        <w:spacing w:after="0" w:line="240" w:lineRule="auto"/>
        <w:ind w:left="851" w:right="-9"/>
        <w:jc w:val="center"/>
        <w:rPr>
          <w:rFonts w:asciiTheme="majorBidi" w:hAnsiTheme="majorBidi" w:cstheme="majorBidi"/>
          <w:color w:val="000000"/>
          <w:sz w:val="24"/>
          <w:szCs w:val="24"/>
        </w:rPr>
      </w:pPr>
      <w:r>
        <w:rPr>
          <w:rFonts w:asciiTheme="majorBidi" w:hAnsiTheme="majorBidi" w:cstheme="majorBidi"/>
          <w:color w:val="000000"/>
          <w:sz w:val="24"/>
          <w:szCs w:val="24"/>
        </w:rPr>
        <w:t>Tabel 4.</w:t>
      </w:r>
      <w:r w:rsidR="00776FFE">
        <w:rPr>
          <w:rFonts w:asciiTheme="majorBidi" w:hAnsiTheme="majorBidi" w:cstheme="majorBidi"/>
          <w:color w:val="000000"/>
          <w:sz w:val="24"/>
          <w:szCs w:val="24"/>
        </w:rPr>
        <w:t>18</w:t>
      </w:r>
    </w:p>
    <w:p w:rsidR="006C586C" w:rsidRDefault="006C586C" w:rsidP="006C586C">
      <w:pPr>
        <w:pStyle w:val="ListParagraph"/>
        <w:autoSpaceDE w:val="0"/>
        <w:autoSpaceDN w:val="0"/>
        <w:adjustRightInd w:val="0"/>
        <w:spacing w:after="0" w:line="240" w:lineRule="auto"/>
        <w:ind w:left="851" w:right="-9"/>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Regression </w:t>
      </w:r>
    </w:p>
    <w:p w:rsidR="006C586C" w:rsidRPr="00F912DE" w:rsidRDefault="006C586C" w:rsidP="006C586C">
      <w:pPr>
        <w:autoSpaceDE w:val="0"/>
        <w:autoSpaceDN w:val="0"/>
        <w:adjustRightInd w:val="0"/>
        <w:spacing w:after="0" w:line="240" w:lineRule="auto"/>
        <w:rPr>
          <w:rFonts w:ascii="Times New Roman" w:hAnsi="Times New Roman" w:cs="Times New Roman"/>
          <w:sz w:val="24"/>
          <w:szCs w:val="24"/>
        </w:rPr>
      </w:pPr>
    </w:p>
    <w:tbl>
      <w:tblPr>
        <w:tblW w:w="7087"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25"/>
        <w:gridCol w:w="1559"/>
        <w:gridCol w:w="993"/>
        <w:gridCol w:w="708"/>
        <w:gridCol w:w="284"/>
        <w:gridCol w:w="992"/>
        <w:gridCol w:w="992"/>
        <w:gridCol w:w="1134"/>
      </w:tblGrid>
      <w:tr w:rsidR="006C586C" w:rsidRPr="00F912DE" w:rsidTr="006C586C">
        <w:trPr>
          <w:cantSplit/>
          <w:tblHeader/>
        </w:trPr>
        <w:tc>
          <w:tcPr>
            <w:tcW w:w="7087" w:type="dxa"/>
            <w:gridSpan w:val="8"/>
            <w:tcBorders>
              <w:top w:val="nil"/>
              <w:left w:val="nil"/>
              <w:bottom w:val="nil"/>
              <w:right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b/>
                <w:bCs/>
                <w:color w:val="000000"/>
                <w:sz w:val="14"/>
                <w:szCs w:val="14"/>
              </w:rPr>
              <w:t>Coefficients</w:t>
            </w:r>
            <w:r w:rsidRPr="00F912DE">
              <w:rPr>
                <w:rFonts w:ascii="Arial" w:hAnsi="Arial" w:cs="Arial"/>
                <w:b/>
                <w:bCs/>
                <w:color w:val="000000"/>
                <w:sz w:val="14"/>
                <w:szCs w:val="14"/>
                <w:vertAlign w:val="superscript"/>
              </w:rPr>
              <w:t>a</w:t>
            </w:r>
          </w:p>
        </w:tc>
      </w:tr>
      <w:tr w:rsidR="006C586C" w:rsidRPr="00F912DE" w:rsidTr="006C586C">
        <w:trPr>
          <w:cantSplit/>
          <w:tblHeader/>
        </w:trPr>
        <w:tc>
          <w:tcPr>
            <w:tcW w:w="198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Model</w:t>
            </w:r>
          </w:p>
        </w:tc>
        <w:tc>
          <w:tcPr>
            <w:tcW w:w="198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Unstandardized Coefficients</w:t>
            </w:r>
          </w:p>
        </w:tc>
        <w:tc>
          <w:tcPr>
            <w:tcW w:w="992" w:type="dxa"/>
            <w:tcBorders>
              <w:top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Standardized Coefficients</w:t>
            </w:r>
          </w:p>
        </w:tc>
        <w:tc>
          <w:tcPr>
            <w:tcW w:w="99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t</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Sig.</w:t>
            </w:r>
          </w:p>
        </w:tc>
      </w:tr>
      <w:tr w:rsidR="006C586C" w:rsidRPr="00F912DE" w:rsidTr="006C586C">
        <w:trPr>
          <w:cantSplit/>
          <w:tblHeader/>
        </w:trPr>
        <w:tc>
          <w:tcPr>
            <w:tcW w:w="198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240" w:lineRule="auto"/>
              <w:rPr>
                <w:rFonts w:ascii="Arial" w:hAnsi="Arial" w:cs="Arial"/>
                <w:color w:val="000000"/>
                <w:sz w:val="14"/>
                <w:szCs w:val="14"/>
              </w:rPr>
            </w:pPr>
          </w:p>
        </w:tc>
        <w:tc>
          <w:tcPr>
            <w:tcW w:w="99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B</w:t>
            </w:r>
          </w:p>
        </w:tc>
        <w:tc>
          <w:tcPr>
            <w:tcW w:w="992" w:type="dxa"/>
            <w:gridSpan w:val="2"/>
            <w:tcBorders>
              <w:bottom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Std. Error</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320" w:lineRule="atLeast"/>
              <w:jc w:val="center"/>
              <w:rPr>
                <w:rFonts w:ascii="Arial" w:hAnsi="Arial" w:cs="Arial"/>
                <w:color w:val="000000"/>
                <w:sz w:val="14"/>
                <w:szCs w:val="14"/>
              </w:rPr>
            </w:pPr>
            <w:r w:rsidRPr="00F912DE">
              <w:rPr>
                <w:rFonts w:ascii="Arial" w:hAnsi="Arial" w:cs="Arial"/>
                <w:color w:val="000000"/>
                <w:sz w:val="14"/>
                <w:szCs w:val="14"/>
              </w:rPr>
              <w:t>Beta</w:t>
            </w:r>
          </w:p>
        </w:tc>
        <w:tc>
          <w:tcPr>
            <w:tcW w:w="99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240" w:lineRule="auto"/>
              <w:rPr>
                <w:rFonts w:ascii="Arial" w:hAnsi="Arial" w:cs="Arial"/>
                <w:color w:val="000000"/>
                <w:sz w:val="14"/>
                <w:szCs w:val="14"/>
              </w:rPr>
            </w:pP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C586C" w:rsidRPr="00F912DE" w:rsidRDefault="006C586C" w:rsidP="006C586C">
            <w:pPr>
              <w:autoSpaceDE w:val="0"/>
              <w:autoSpaceDN w:val="0"/>
              <w:adjustRightInd w:val="0"/>
              <w:spacing w:after="0" w:line="240" w:lineRule="auto"/>
              <w:rPr>
                <w:rFonts w:ascii="Arial" w:hAnsi="Arial" w:cs="Arial"/>
                <w:color w:val="000000"/>
                <w:sz w:val="14"/>
                <w:szCs w:val="14"/>
              </w:rPr>
            </w:pPr>
          </w:p>
        </w:tc>
      </w:tr>
      <w:tr w:rsidR="006C586C" w:rsidRPr="00F912DE" w:rsidTr="006C586C">
        <w:trPr>
          <w:cantSplit/>
          <w:tblHeader/>
        </w:trPr>
        <w:tc>
          <w:tcPr>
            <w:tcW w:w="42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320" w:lineRule="atLeast"/>
              <w:rPr>
                <w:rFonts w:ascii="Arial" w:hAnsi="Arial" w:cs="Arial"/>
                <w:color w:val="000000"/>
                <w:sz w:val="14"/>
                <w:szCs w:val="14"/>
              </w:rPr>
            </w:pPr>
            <w:r w:rsidRPr="00F912DE">
              <w:rPr>
                <w:rFonts w:ascii="Arial" w:hAnsi="Arial" w:cs="Arial"/>
                <w:color w:val="000000"/>
                <w:sz w:val="14"/>
                <w:szCs w:val="14"/>
              </w:rPr>
              <w:t>1</w:t>
            </w:r>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320" w:lineRule="atLeast"/>
              <w:rPr>
                <w:rFonts w:ascii="Arial" w:hAnsi="Arial" w:cs="Arial"/>
                <w:color w:val="000000"/>
                <w:sz w:val="14"/>
                <w:szCs w:val="14"/>
              </w:rPr>
            </w:pPr>
            <w:r w:rsidRPr="00F912DE">
              <w:rPr>
                <w:rFonts w:ascii="Arial" w:hAnsi="Arial" w:cs="Arial"/>
                <w:color w:val="000000"/>
                <w:sz w:val="14"/>
                <w:szCs w:val="14"/>
              </w:rPr>
              <w:t>(Constant)</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12.168</w:t>
            </w:r>
          </w:p>
        </w:tc>
        <w:tc>
          <w:tcPr>
            <w:tcW w:w="992" w:type="dxa"/>
            <w:gridSpan w:val="2"/>
            <w:tcBorders>
              <w:top w:val="single" w:sz="16" w:space="0" w:color="000000"/>
              <w:bottom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3.038</w:t>
            </w:r>
          </w:p>
        </w:tc>
        <w:tc>
          <w:tcPr>
            <w:tcW w:w="992" w:type="dxa"/>
            <w:tcBorders>
              <w:top w:val="single" w:sz="16" w:space="0" w:color="000000"/>
              <w:bottom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4.005</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.000</w:t>
            </w:r>
          </w:p>
        </w:tc>
      </w:tr>
      <w:tr w:rsidR="006C586C" w:rsidRPr="00F912DE" w:rsidTr="006C586C">
        <w:trPr>
          <w:cantSplit/>
          <w:tblHeader/>
        </w:trPr>
        <w:tc>
          <w:tcPr>
            <w:tcW w:w="42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240" w:lineRule="auto"/>
              <w:rPr>
                <w:rFonts w:ascii="Arial" w:hAnsi="Arial" w:cs="Arial"/>
                <w:color w:val="000000"/>
                <w:sz w:val="14"/>
                <w:szCs w:val="14"/>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320" w:lineRule="atLeast"/>
              <w:rPr>
                <w:rFonts w:ascii="Arial" w:hAnsi="Arial" w:cs="Arial"/>
                <w:color w:val="000000"/>
                <w:sz w:val="14"/>
                <w:szCs w:val="14"/>
              </w:rPr>
            </w:pPr>
            <w:r w:rsidRPr="00F912DE">
              <w:rPr>
                <w:rFonts w:ascii="Arial" w:hAnsi="Arial" w:cs="Arial"/>
                <w:color w:val="000000"/>
                <w:sz w:val="14"/>
                <w:szCs w:val="14"/>
              </w:rPr>
              <w:t>Budaya</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.292</w:t>
            </w:r>
          </w:p>
        </w:tc>
        <w:tc>
          <w:tcPr>
            <w:tcW w:w="992" w:type="dxa"/>
            <w:gridSpan w:val="2"/>
            <w:tcBorders>
              <w:top w:val="nil"/>
              <w:bottom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.120</w:t>
            </w:r>
          </w:p>
        </w:tc>
        <w:tc>
          <w:tcPr>
            <w:tcW w:w="992" w:type="dxa"/>
            <w:tcBorders>
              <w:top w:val="nil"/>
              <w:bottom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.197</w:t>
            </w:r>
          </w:p>
        </w:tc>
        <w:tc>
          <w:tcPr>
            <w:tcW w:w="992" w:type="dxa"/>
            <w:tcBorders>
              <w:top w:val="nil"/>
              <w:bottom w:val="nil"/>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2.423</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.017</w:t>
            </w:r>
          </w:p>
        </w:tc>
      </w:tr>
      <w:tr w:rsidR="006C586C" w:rsidRPr="00F912DE" w:rsidTr="006C586C">
        <w:trPr>
          <w:cantSplit/>
          <w:tblHeader/>
        </w:trPr>
        <w:tc>
          <w:tcPr>
            <w:tcW w:w="42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240" w:lineRule="auto"/>
              <w:rPr>
                <w:rFonts w:ascii="Arial" w:hAnsi="Arial" w:cs="Arial"/>
                <w:color w:val="000000"/>
                <w:sz w:val="14"/>
                <w:szCs w:val="14"/>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320" w:lineRule="atLeast"/>
              <w:rPr>
                <w:rFonts w:ascii="Arial" w:hAnsi="Arial" w:cs="Arial"/>
                <w:color w:val="000000"/>
                <w:sz w:val="14"/>
                <w:szCs w:val="14"/>
              </w:rPr>
            </w:pPr>
            <w:r w:rsidRPr="00F912DE">
              <w:rPr>
                <w:rFonts w:ascii="Arial" w:hAnsi="Arial" w:cs="Arial"/>
                <w:color w:val="000000"/>
                <w:sz w:val="14"/>
                <w:szCs w:val="14"/>
              </w:rPr>
              <w:t>Persepsi Masyarakat</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.800</w:t>
            </w:r>
          </w:p>
        </w:tc>
        <w:tc>
          <w:tcPr>
            <w:tcW w:w="992" w:type="dxa"/>
            <w:gridSpan w:val="2"/>
            <w:tcBorders>
              <w:top w:val="nil"/>
              <w:bottom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.117</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.559</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6.862</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F912DE" w:rsidRDefault="006C586C" w:rsidP="006C586C">
            <w:pPr>
              <w:autoSpaceDE w:val="0"/>
              <w:autoSpaceDN w:val="0"/>
              <w:adjustRightInd w:val="0"/>
              <w:spacing w:after="0" w:line="320" w:lineRule="atLeast"/>
              <w:jc w:val="right"/>
              <w:rPr>
                <w:rFonts w:ascii="Arial" w:hAnsi="Arial" w:cs="Arial"/>
                <w:color w:val="000000"/>
                <w:sz w:val="14"/>
                <w:szCs w:val="14"/>
              </w:rPr>
            </w:pPr>
            <w:r w:rsidRPr="00F912DE">
              <w:rPr>
                <w:rFonts w:ascii="Arial" w:hAnsi="Arial" w:cs="Arial"/>
                <w:color w:val="000000"/>
                <w:sz w:val="14"/>
                <w:szCs w:val="14"/>
              </w:rPr>
              <w:t>.000</w:t>
            </w:r>
          </w:p>
        </w:tc>
      </w:tr>
      <w:tr w:rsidR="006C586C" w:rsidRPr="00F912DE" w:rsidTr="006C586C">
        <w:trPr>
          <w:cantSplit/>
          <w:trHeight w:val="37"/>
        </w:trPr>
        <w:tc>
          <w:tcPr>
            <w:tcW w:w="3685" w:type="dxa"/>
            <w:gridSpan w:val="4"/>
            <w:tcBorders>
              <w:top w:val="nil"/>
              <w:left w:val="nil"/>
              <w:bottom w:val="nil"/>
              <w:right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320" w:lineRule="atLeast"/>
              <w:rPr>
                <w:rFonts w:ascii="Arial" w:hAnsi="Arial" w:cs="Arial"/>
                <w:color w:val="000000"/>
                <w:sz w:val="14"/>
                <w:szCs w:val="14"/>
              </w:rPr>
            </w:pPr>
            <w:r w:rsidRPr="00F912DE">
              <w:rPr>
                <w:rFonts w:ascii="Arial" w:hAnsi="Arial" w:cs="Arial"/>
                <w:color w:val="000000"/>
                <w:sz w:val="14"/>
                <w:szCs w:val="14"/>
              </w:rPr>
              <w:t>a. Dependent Variable: Keputusan Menjadi Nasabah</w:t>
            </w:r>
          </w:p>
        </w:tc>
        <w:tc>
          <w:tcPr>
            <w:tcW w:w="1276" w:type="dxa"/>
            <w:gridSpan w:val="2"/>
            <w:tcBorders>
              <w:top w:val="nil"/>
              <w:left w:val="nil"/>
              <w:bottom w:val="nil"/>
              <w:right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6C586C" w:rsidRPr="00F912DE" w:rsidRDefault="006C586C" w:rsidP="006C586C">
            <w:pPr>
              <w:autoSpaceDE w:val="0"/>
              <w:autoSpaceDN w:val="0"/>
              <w:adjustRightInd w:val="0"/>
              <w:spacing w:after="0" w:line="240" w:lineRule="auto"/>
              <w:rPr>
                <w:rFonts w:ascii="Times New Roman" w:hAnsi="Times New Roman" w:cs="Times New Roman"/>
                <w:sz w:val="24"/>
                <w:szCs w:val="24"/>
              </w:rPr>
            </w:pPr>
          </w:p>
        </w:tc>
      </w:tr>
    </w:tbl>
    <w:p w:rsidR="006C586C" w:rsidRPr="00F912DE" w:rsidRDefault="006C586C" w:rsidP="006C586C">
      <w:pPr>
        <w:autoSpaceDE w:val="0"/>
        <w:autoSpaceDN w:val="0"/>
        <w:adjustRightInd w:val="0"/>
        <w:spacing w:after="0" w:line="400" w:lineRule="atLeast"/>
        <w:rPr>
          <w:rFonts w:asciiTheme="majorBidi" w:hAnsiTheme="majorBidi" w:cstheme="majorBidi"/>
          <w:sz w:val="24"/>
          <w:szCs w:val="24"/>
        </w:rPr>
      </w:pPr>
    </w:p>
    <w:p w:rsidR="00D31456" w:rsidRDefault="00D31456" w:rsidP="006C586C">
      <w:pPr>
        <w:pStyle w:val="ListParagraph"/>
        <w:autoSpaceDE w:val="0"/>
        <w:autoSpaceDN w:val="0"/>
        <w:adjustRightInd w:val="0"/>
        <w:spacing w:after="0" w:line="480" w:lineRule="auto"/>
        <w:ind w:left="851" w:right="-9" w:firstLine="567"/>
        <w:jc w:val="both"/>
        <w:rPr>
          <w:rFonts w:asciiTheme="majorBidi" w:hAnsiTheme="majorBidi" w:cstheme="majorBidi"/>
          <w:color w:val="000000"/>
          <w:sz w:val="24"/>
          <w:szCs w:val="24"/>
        </w:rPr>
      </w:pPr>
    </w:p>
    <w:p w:rsidR="006C586C" w:rsidRDefault="006C586C" w:rsidP="006C586C">
      <w:pPr>
        <w:pStyle w:val="ListParagraph"/>
        <w:autoSpaceDE w:val="0"/>
        <w:autoSpaceDN w:val="0"/>
        <w:adjustRightInd w:val="0"/>
        <w:spacing w:after="0" w:line="480" w:lineRule="auto"/>
        <w:ind w:left="851" w:right="-9" w:firstLine="567"/>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Dari tabel diatas diperoleh persamaan regresi sebagai berikut:</w:t>
      </w:r>
    </w:p>
    <w:p w:rsidR="006C586C" w:rsidRDefault="006C586C" w:rsidP="006C586C">
      <w:pPr>
        <w:pStyle w:val="ListParagraph"/>
        <w:autoSpaceDE w:val="0"/>
        <w:autoSpaceDN w:val="0"/>
        <w:adjustRightInd w:val="0"/>
        <w:spacing w:after="0" w:line="480" w:lineRule="auto"/>
        <w:ind w:left="851" w:right="-9"/>
        <w:jc w:val="both"/>
        <w:rPr>
          <w:rFonts w:asciiTheme="majorBidi" w:hAnsiTheme="majorBidi" w:cstheme="majorBidi"/>
          <w:color w:val="000000"/>
          <w:sz w:val="24"/>
          <w:szCs w:val="24"/>
        </w:rPr>
      </w:pPr>
      <w:r>
        <w:rPr>
          <w:rFonts w:asciiTheme="majorBidi" w:hAnsiTheme="majorBidi" w:cstheme="majorBidi"/>
          <w:color w:val="000000"/>
          <w:sz w:val="24"/>
          <w:szCs w:val="24"/>
        </w:rPr>
        <w:t>Y = 12,168 + 0,292 X</w:t>
      </w:r>
      <w:r>
        <w:rPr>
          <w:rFonts w:asciiTheme="majorBidi" w:hAnsiTheme="majorBidi" w:cstheme="majorBidi"/>
          <w:color w:val="000000"/>
          <w:sz w:val="24"/>
          <w:szCs w:val="24"/>
          <w:vertAlign w:val="subscript"/>
        </w:rPr>
        <w:t xml:space="preserve">1 </w:t>
      </w:r>
      <w:r>
        <w:rPr>
          <w:rFonts w:asciiTheme="majorBidi" w:hAnsiTheme="majorBidi" w:cstheme="majorBidi"/>
          <w:color w:val="000000"/>
          <w:sz w:val="24"/>
          <w:szCs w:val="24"/>
        </w:rPr>
        <w:t>+ 0,800 X</w:t>
      </w:r>
      <w:r>
        <w:rPr>
          <w:rFonts w:asciiTheme="majorBidi" w:hAnsiTheme="majorBidi" w:cstheme="majorBidi"/>
          <w:color w:val="000000"/>
          <w:sz w:val="24"/>
          <w:szCs w:val="24"/>
          <w:vertAlign w:val="subscript"/>
        </w:rPr>
        <w:t xml:space="preserve">2 </w:t>
      </w:r>
      <w:r>
        <w:rPr>
          <w:rFonts w:asciiTheme="majorBidi" w:hAnsiTheme="majorBidi" w:cstheme="majorBidi"/>
          <w:color w:val="000000"/>
          <w:sz w:val="24"/>
          <w:szCs w:val="24"/>
        </w:rPr>
        <w:t>atau</w:t>
      </w:r>
    </w:p>
    <w:p w:rsidR="006C586C" w:rsidRDefault="006C586C" w:rsidP="006C586C">
      <w:pPr>
        <w:pStyle w:val="ListParagraph"/>
        <w:autoSpaceDE w:val="0"/>
        <w:autoSpaceDN w:val="0"/>
        <w:adjustRightInd w:val="0"/>
        <w:spacing w:after="0" w:line="480" w:lineRule="auto"/>
        <w:ind w:left="851" w:right="-9"/>
        <w:jc w:val="both"/>
        <w:rPr>
          <w:rFonts w:asciiTheme="majorBidi" w:hAnsiTheme="majorBidi" w:cstheme="majorBidi"/>
          <w:color w:val="000000"/>
          <w:sz w:val="24"/>
          <w:szCs w:val="24"/>
        </w:rPr>
      </w:pPr>
      <w:r>
        <w:rPr>
          <w:rFonts w:asciiTheme="majorBidi" w:hAnsiTheme="majorBidi" w:cstheme="majorBidi"/>
          <w:color w:val="000000"/>
          <w:sz w:val="24"/>
          <w:szCs w:val="24"/>
        </w:rPr>
        <w:t>Keputusan menjadi nasabah = 12,168 + 0,292 (Budaya)</w:t>
      </w:r>
      <w:r>
        <w:rPr>
          <w:rFonts w:asciiTheme="majorBidi" w:hAnsiTheme="majorBidi" w:cstheme="majorBidi"/>
          <w:color w:val="000000"/>
          <w:sz w:val="24"/>
          <w:szCs w:val="24"/>
          <w:vertAlign w:val="subscript"/>
        </w:rPr>
        <w:t xml:space="preserve"> </w:t>
      </w:r>
      <w:r>
        <w:rPr>
          <w:rFonts w:asciiTheme="majorBidi" w:hAnsiTheme="majorBidi" w:cstheme="majorBidi"/>
          <w:color w:val="000000"/>
          <w:sz w:val="24"/>
          <w:szCs w:val="24"/>
        </w:rPr>
        <w:t>+ 0,800 (Persepsi Masyarakat)</w:t>
      </w:r>
    </w:p>
    <w:p w:rsidR="00D01EB8" w:rsidRPr="00D01EB8" w:rsidRDefault="006C586C" w:rsidP="00D01EB8">
      <w:pPr>
        <w:pStyle w:val="ListParagraph"/>
        <w:autoSpaceDE w:val="0"/>
        <w:autoSpaceDN w:val="0"/>
        <w:adjustRightInd w:val="0"/>
        <w:spacing w:after="0" w:line="480" w:lineRule="auto"/>
        <w:ind w:left="851" w:right="-9"/>
        <w:jc w:val="both"/>
        <w:rPr>
          <w:rFonts w:asciiTheme="majorBidi" w:hAnsiTheme="majorBidi" w:cstheme="majorBidi"/>
          <w:color w:val="000000"/>
          <w:sz w:val="24"/>
          <w:szCs w:val="24"/>
        </w:rPr>
      </w:pPr>
      <w:r>
        <w:rPr>
          <w:rFonts w:asciiTheme="majorBidi" w:hAnsiTheme="majorBidi" w:cstheme="majorBidi"/>
          <w:color w:val="000000"/>
          <w:sz w:val="24"/>
          <w:szCs w:val="24"/>
        </w:rPr>
        <w:t>Keterangan:</w:t>
      </w:r>
      <w:r w:rsidR="00D01EB8">
        <w:rPr>
          <w:rFonts w:asciiTheme="majorBidi" w:hAnsiTheme="majorBidi" w:cstheme="majorBidi"/>
          <w:color w:val="000000"/>
          <w:sz w:val="24"/>
          <w:szCs w:val="24"/>
        </w:rPr>
        <w:t xml:space="preserve"> </w:t>
      </w:r>
    </w:p>
    <w:p w:rsidR="006C586C" w:rsidRDefault="006C586C" w:rsidP="00CC6D8E">
      <w:pPr>
        <w:pStyle w:val="ListParagraph"/>
        <w:numPr>
          <w:ilvl w:val="1"/>
          <w:numId w:val="59"/>
        </w:numPr>
        <w:autoSpaceDE w:val="0"/>
        <w:autoSpaceDN w:val="0"/>
        <w:adjustRightInd w:val="0"/>
        <w:spacing w:after="0" w:line="480" w:lineRule="auto"/>
        <w:ind w:left="1276" w:right="-9"/>
        <w:jc w:val="both"/>
        <w:rPr>
          <w:rFonts w:asciiTheme="majorBidi" w:hAnsiTheme="majorBidi" w:cstheme="majorBidi"/>
          <w:color w:val="000000"/>
          <w:sz w:val="24"/>
          <w:szCs w:val="24"/>
        </w:rPr>
      </w:pPr>
      <w:r>
        <w:rPr>
          <w:rFonts w:asciiTheme="majorBidi" w:hAnsiTheme="majorBidi" w:cstheme="majorBidi"/>
          <w:color w:val="000000"/>
          <w:sz w:val="24"/>
          <w:szCs w:val="24"/>
        </w:rPr>
        <w:t>Nilai konstanta sebesar 12,168</w:t>
      </w:r>
      <w:r w:rsidR="00D01EB8">
        <w:rPr>
          <w:rFonts w:asciiTheme="majorBidi" w:hAnsiTheme="majorBidi" w:cstheme="majorBidi"/>
          <w:color w:val="000000"/>
          <w:sz w:val="24"/>
          <w:szCs w:val="24"/>
        </w:rPr>
        <w:t xml:space="preserve"> satu satuan menyatakan bahwa jika dalam keadaan konstan atau tetap</w:t>
      </w:r>
      <w:r>
        <w:rPr>
          <w:rFonts w:asciiTheme="majorBidi" w:hAnsiTheme="majorBidi" w:cstheme="majorBidi"/>
          <w:color w:val="000000"/>
          <w:sz w:val="24"/>
          <w:szCs w:val="24"/>
        </w:rPr>
        <w:t xml:space="preserve"> budaya dan persepsi masyarakat maka keputusan menjadi nasabah BMT bernilai 12,168</w:t>
      </w:r>
      <w:r w:rsidR="00D01EB8">
        <w:rPr>
          <w:rFonts w:asciiTheme="majorBidi" w:hAnsiTheme="majorBidi" w:cstheme="majorBidi"/>
          <w:color w:val="000000"/>
          <w:sz w:val="24"/>
          <w:szCs w:val="24"/>
        </w:rPr>
        <w:t xml:space="preserve"> satu satuan</w:t>
      </w:r>
      <w:r>
        <w:rPr>
          <w:rFonts w:asciiTheme="majorBidi" w:hAnsiTheme="majorBidi" w:cstheme="majorBidi"/>
          <w:color w:val="000000"/>
          <w:sz w:val="24"/>
          <w:szCs w:val="24"/>
        </w:rPr>
        <w:t>.</w:t>
      </w:r>
    </w:p>
    <w:p w:rsidR="006C586C" w:rsidRDefault="006C586C" w:rsidP="00CC6D8E">
      <w:pPr>
        <w:pStyle w:val="ListParagraph"/>
        <w:numPr>
          <w:ilvl w:val="1"/>
          <w:numId w:val="59"/>
        </w:numPr>
        <w:autoSpaceDE w:val="0"/>
        <w:autoSpaceDN w:val="0"/>
        <w:adjustRightInd w:val="0"/>
        <w:spacing w:after="0" w:line="480" w:lineRule="auto"/>
        <w:ind w:left="1276" w:right="-9"/>
        <w:jc w:val="both"/>
        <w:rPr>
          <w:rFonts w:asciiTheme="majorBidi" w:hAnsiTheme="majorBidi" w:cstheme="majorBidi"/>
          <w:color w:val="000000"/>
          <w:sz w:val="24"/>
          <w:szCs w:val="24"/>
        </w:rPr>
      </w:pPr>
      <w:r>
        <w:rPr>
          <w:rFonts w:asciiTheme="majorBidi" w:hAnsiTheme="majorBidi" w:cstheme="majorBidi"/>
          <w:color w:val="000000"/>
          <w:sz w:val="24"/>
          <w:szCs w:val="24"/>
        </w:rPr>
        <w:t>Koefisien regresi X</w:t>
      </w:r>
      <w:r>
        <w:rPr>
          <w:rFonts w:asciiTheme="majorBidi" w:hAnsiTheme="majorBidi" w:cstheme="majorBidi"/>
          <w:color w:val="000000"/>
          <w:sz w:val="24"/>
          <w:szCs w:val="24"/>
          <w:vertAlign w:val="subscript"/>
        </w:rPr>
        <w:t>1</w:t>
      </w:r>
      <w:r>
        <w:rPr>
          <w:rFonts w:asciiTheme="majorBidi" w:hAnsiTheme="majorBidi" w:cstheme="majorBidi"/>
          <w:color w:val="000000"/>
          <w:sz w:val="24"/>
          <w:szCs w:val="24"/>
        </w:rPr>
        <w:t xml:space="preserve"> sebesar 0,292 menyatakan bahwa setiap penambahan 1 </w:t>
      </w:r>
      <w:r w:rsidR="00D01EB8">
        <w:rPr>
          <w:rFonts w:asciiTheme="majorBidi" w:hAnsiTheme="majorBidi" w:cstheme="majorBidi"/>
          <w:color w:val="000000"/>
          <w:sz w:val="24"/>
          <w:szCs w:val="24"/>
        </w:rPr>
        <w:t xml:space="preserve">satuan </w:t>
      </w:r>
      <w:r>
        <w:rPr>
          <w:rFonts w:asciiTheme="majorBidi" w:hAnsiTheme="majorBidi" w:cstheme="majorBidi"/>
          <w:color w:val="000000"/>
          <w:sz w:val="24"/>
          <w:szCs w:val="24"/>
        </w:rPr>
        <w:t>tingkat budaya, budaya akan meningkatk</w:t>
      </w:r>
      <w:r w:rsidR="00D01EB8">
        <w:rPr>
          <w:rFonts w:asciiTheme="majorBidi" w:hAnsiTheme="majorBidi" w:cstheme="majorBidi"/>
          <w:color w:val="000000"/>
          <w:sz w:val="24"/>
          <w:szCs w:val="24"/>
        </w:rPr>
        <w:t>an keputusan menj</w:t>
      </w:r>
      <w:r>
        <w:rPr>
          <w:rFonts w:asciiTheme="majorBidi" w:hAnsiTheme="majorBidi" w:cstheme="majorBidi"/>
          <w:color w:val="000000"/>
          <w:sz w:val="24"/>
          <w:szCs w:val="24"/>
        </w:rPr>
        <w:t>adi nasabah sebesar 0,292</w:t>
      </w:r>
      <w:r w:rsidR="00D01EB8">
        <w:rPr>
          <w:rFonts w:asciiTheme="majorBidi" w:hAnsiTheme="majorBidi" w:cstheme="majorBidi"/>
          <w:color w:val="000000"/>
          <w:sz w:val="24"/>
          <w:szCs w:val="24"/>
        </w:rPr>
        <w:t xml:space="preserve"> satu satuan</w:t>
      </w:r>
      <w:r>
        <w:rPr>
          <w:rFonts w:asciiTheme="majorBidi" w:hAnsiTheme="majorBidi" w:cstheme="majorBidi"/>
          <w:color w:val="000000"/>
          <w:sz w:val="24"/>
          <w:szCs w:val="24"/>
        </w:rPr>
        <w:t xml:space="preserve">. Dan sebaliknya, jika budaya menurunkan 1 </w:t>
      </w:r>
      <w:r w:rsidR="00D01EB8">
        <w:rPr>
          <w:rFonts w:asciiTheme="majorBidi" w:hAnsiTheme="majorBidi" w:cstheme="majorBidi"/>
          <w:color w:val="000000"/>
          <w:sz w:val="24"/>
          <w:szCs w:val="24"/>
        </w:rPr>
        <w:t xml:space="preserve">satuan </w:t>
      </w:r>
      <w:r>
        <w:rPr>
          <w:rFonts w:asciiTheme="majorBidi" w:hAnsiTheme="majorBidi" w:cstheme="majorBidi"/>
          <w:color w:val="000000"/>
          <w:sz w:val="24"/>
          <w:szCs w:val="24"/>
        </w:rPr>
        <w:t>tingkat budaya, maka keputusan menjadi nasabah akan turun sebesar 0,292</w:t>
      </w:r>
      <w:r w:rsidR="00D01EB8">
        <w:rPr>
          <w:rFonts w:asciiTheme="majorBidi" w:hAnsiTheme="majorBidi" w:cstheme="majorBidi"/>
          <w:color w:val="000000"/>
          <w:sz w:val="24"/>
          <w:szCs w:val="24"/>
        </w:rPr>
        <w:t xml:space="preserve"> satu satuan</w:t>
      </w:r>
      <w:r>
        <w:rPr>
          <w:rFonts w:asciiTheme="majorBidi" w:hAnsiTheme="majorBidi" w:cstheme="majorBidi"/>
          <w:color w:val="000000"/>
          <w:sz w:val="24"/>
          <w:szCs w:val="24"/>
        </w:rPr>
        <w:t xml:space="preserve"> dengan anggapan X</w:t>
      </w:r>
      <w:r>
        <w:rPr>
          <w:rFonts w:asciiTheme="majorBidi" w:hAnsiTheme="majorBidi" w:cstheme="majorBidi"/>
          <w:color w:val="000000"/>
          <w:sz w:val="24"/>
          <w:szCs w:val="24"/>
          <w:vertAlign w:val="subscript"/>
        </w:rPr>
        <w:t>2</w:t>
      </w:r>
      <w:r>
        <w:rPr>
          <w:rFonts w:asciiTheme="majorBidi" w:hAnsiTheme="majorBidi" w:cstheme="majorBidi"/>
          <w:color w:val="000000"/>
          <w:sz w:val="24"/>
          <w:szCs w:val="24"/>
        </w:rPr>
        <w:t xml:space="preserve"> tetap.</w:t>
      </w:r>
    </w:p>
    <w:p w:rsidR="006C586C" w:rsidRDefault="006C586C" w:rsidP="00CC6D8E">
      <w:pPr>
        <w:pStyle w:val="ListParagraph"/>
        <w:numPr>
          <w:ilvl w:val="1"/>
          <w:numId w:val="59"/>
        </w:numPr>
        <w:autoSpaceDE w:val="0"/>
        <w:autoSpaceDN w:val="0"/>
        <w:adjustRightInd w:val="0"/>
        <w:spacing w:after="0" w:line="480" w:lineRule="auto"/>
        <w:ind w:left="1276" w:right="-9"/>
        <w:jc w:val="both"/>
        <w:rPr>
          <w:rFonts w:asciiTheme="majorBidi" w:hAnsiTheme="majorBidi" w:cstheme="majorBidi"/>
          <w:color w:val="000000"/>
          <w:sz w:val="24"/>
          <w:szCs w:val="24"/>
        </w:rPr>
      </w:pPr>
      <w:r>
        <w:rPr>
          <w:rFonts w:asciiTheme="majorBidi" w:hAnsiTheme="majorBidi" w:cstheme="majorBidi"/>
          <w:color w:val="000000"/>
          <w:sz w:val="24"/>
          <w:szCs w:val="24"/>
        </w:rPr>
        <w:t>Koefisien regresi X</w:t>
      </w:r>
      <w:r>
        <w:rPr>
          <w:rFonts w:asciiTheme="majorBidi" w:hAnsiTheme="majorBidi" w:cstheme="majorBidi"/>
          <w:color w:val="000000"/>
          <w:sz w:val="24"/>
          <w:szCs w:val="24"/>
          <w:vertAlign w:val="subscript"/>
        </w:rPr>
        <w:t xml:space="preserve">2 </w:t>
      </w:r>
      <w:r>
        <w:rPr>
          <w:rFonts w:asciiTheme="majorBidi" w:hAnsiTheme="majorBidi" w:cstheme="majorBidi"/>
          <w:color w:val="000000"/>
          <w:sz w:val="24"/>
          <w:szCs w:val="24"/>
        </w:rPr>
        <w:t>sebesar 0,800</w:t>
      </w:r>
      <w:r w:rsidR="00F552C8">
        <w:rPr>
          <w:rFonts w:asciiTheme="majorBidi" w:hAnsiTheme="majorBidi" w:cstheme="majorBidi"/>
          <w:color w:val="000000"/>
          <w:sz w:val="24"/>
          <w:szCs w:val="24"/>
        </w:rPr>
        <w:t xml:space="preserve"> satu satuan</w:t>
      </w:r>
      <w:r>
        <w:rPr>
          <w:rFonts w:asciiTheme="majorBidi" w:hAnsiTheme="majorBidi" w:cstheme="majorBidi"/>
          <w:color w:val="000000"/>
          <w:sz w:val="24"/>
          <w:szCs w:val="24"/>
        </w:rPr>
        <w:t xml:space="preserve"> menyatakan bahwa setiap penambahan 1 </w:t>
      </w:r>
      <w:r w:rsidR="00D01EB8">
        <w:rPr>
          <w:rFonts w:asciiTheme="majorBidi" w:hAnsiTheme="majorBidi" w:cstheme="majorBidi"/>
          <w:color w:val="000000"/>
          <w:sz w:val="24"/>
          <w:szCs w:val="24"/>
        </w:rPr>
        <w:t xml:space="preserve">satuan </w:t>
      </w:r>
      <w:r>
        <w:rPr>
          <w:rFonts w:asciiTheme="majorBidi" w:hAnsiTheme="majorBidi" w:cstheme="majorBidi"/>
          <w:color w:val="000000"/>
          <w:sz w:val="24"/>
          <w:szCs w:val="24"/>
        </w:rPr>
        <w:t>persepsi masyarakat, persepsi masyarakat akan meningkatkan keputusan menjadi nasabah sebesar 0,800</w:t>
      </w:r>
      <w:r w:rsidR="00D01EB8">
        <w:rPr>
          <w:rFonts w:asciiTheme="majorBidi" w:hAnsiTheme="majorBidi" w:cstheme="majorBidi"/>
          <w:color w:val="000000"/>
          <w:sz w:val="24"/>
          <w:szCs w:val="24"/>
        </w:rPr>
        <w:t xml:space="preserve"> satu </w:t>
      </w:r>
      <w:r w:rsidR="00F552C8">
        <w:rPr>
          <w:rFonts w:asciiTheme="majorBidi" w:hAnsiTheme="majorBidi" w:cstheme="majorBidi"/>
          <w:color w:val="000000"/>
          <w:sz w:val="24"/>
          <w:szCs w:val="24"/>
        </w:rPr>
        <w:t>sat</w:t>
      </w:r>
      <w:r w:rsidR="00D01EB8">
        <w:rPr>
          <w:rFonts w:asciiTheme="majorBidi" w:hAnsiTheme="majorBidi" w:cstheme="majorBidi"/>
          <w:color w:val="000000"/>
          <w:sz w:val="24"/>
          <w:szCs w:val="24"/>
        </w:rPr>
        <w:t>uan</w:t>
      </w:r>
      <w:r>
        <w:rPr>
          <w:rFonts w:asciiTheme="majorBidi" w:hAnsiTheme="majorBidi" w:cstheme="majorBidi"/>
          <w:color w:val="000000"/>
          <w:sz w:val="24"/>
          <w:szCs w:val="24"/>
        </w:rPr>
        <w:t xml:space="preserve">. Dan sebaliknya, jika persepsi masyarakat menurunkan 1 tingkat persepsi masyarakat, maka keputusan menjadi nasabah akan turun sebesar 0,800 </w:t>
      </w:r>
      <w:r w:rsidR="00F552C8">
        <w:rPr>
          <w:rFonts w:asciiTheme="majorBidi" w:hAnsiTheme="majorBidi" w:cstheme="majorBidi"/>
          <w:color w:val="000000"/>
          <w:sz w:val="24"/>
          <w:szCs w:val="24"/>
        </w:rPr>
        <w:t xml:space="preserve">satu satuan </w:t>
      </w:r>
      <w:r>
        <w:rPr>
          <w:rFonts w:asciiTheme="majorBidi" w:hAnsiTheme="majorBidi" w:cstheme="majorBidi"/>
          <w:color w:val="000000"/>
          <w:sz w:val="24"/>
          <w:szCs w:val="24"/>
        </w:rPr>
        <w:t>dengan anggapan X</w:t>
      </w:r>
      <w:r>
        <w:rPr>
          <w:rFonts w:asciiTheme="majorBidi" w:hAnsiTheme="majorBidi" w:cstheme="majorBidi"/>
          <w:color w:val="000000"/>
          <w:sz w:val="24"/>
          <w:szCs w:val="24"/>
          <w:vertAlign w:val="subscript"/>
        </w:rPr>
        <w:t xml:space="preserve">1 </w:t>
      </w:r>
      <w:r>
        <w:rPr>
          <w:rFonts w:asciiTheme="majorBidi" w:hAnsiTheme="majorBidi" w:cstheme="majorBidi"/>
          <w:color w:val="000000"/>
          <w:sz w:val="24"/>
          <w:szCs w:val="24"/>
        </w:rPr>
        <w:t>tetap.</w:t>
      </w:r>
    </w:p>
    <w:p w:rsidR="00F552C8" w:rsidRDefault="00F552C8" w:rsidP="00F552C8">
      <w:pPr>
        <w:pStyle w:val="ListParagraph"/>
        <w:autoSpaceDE w:val="0"/>
        <w:autoSpaceDN w:val="0"/>
        <w:adjustRightInd w:val="0"/>
        <w:spacing w:after="0" w:line="480" w:lineRule="auto"/>
        <w:ind w:left="1440" w:right="-9"/>
        <w:jc w:val="both"/>
        <w:rPr>
          <w:rFonts w:asciiTheme="majorBidi" w:hAnsiTheme="majorBidi" w:cstheme="majorBidi"/>
          <w:color w:val="000000"/>
          <w:sz w:val="24"/>
          <w:szCs w:val="24"/>
        </w:rPr>
      </w:pPr>
    </w:p>
    <w:p w:rsidR="00F552C8" w:rsidRDefault="00F552C8" w:rsidP="00F552C8">
      <w:pPr>
        <w:pStyle w:val="ListParagraph"/>
        <w:autoSpaceDE w:val="0"/>
        <w:autoSpaceDN w:val="0"/>
        <w:adjustRightInd w:val="0"/>
        <w:spacing w:after="0" w:line="480" w:lineRule="auto"/>
        <w:ind w:left="1440" w:right="-9"/>
        <w:jc w:val="both"/>
        <w:rPr>
          <w:rFonts w:asciiTheme="majorBidi" w:hAnsiTheme="majorBidi" w:cstheme="majorBidi"/>
          <w:color w:val="000000"/>
          <w:sz w:val="24"/>
          <w:szCs w:val="24"/>
        </w:rPr>
      </w:pPr>
    </w:p>
    <w:p w:rsidR="006C586C" w:rsidRPr="00513A96" w:rsidRDefault="006C586C" w:rsidP="00CC6D8E">
      <w:pPr>
        <w:pStyle w:val="ListParagraph"/>
        <w:numPr>
          <w:ilvl w:val="0"/>
          <w:numId w:val="61"/>
        </w:numPr>
        <w:autoSpaceDE w:val="0"/>
        <w:autoSpaceDN w:val="0"/>
        <w:adjustRightInd w:val="0"/>
        <w:spacing w:after="0" w:line="480" w:lineRule="auto"/>
        <w:ind w:left="851" w:right="-9"/>
        <w:jc w:val="both"/>
        <w:rPr>
          <w:rFonts w:asciiTheme="majorBidi" w:hAnsiTheme="majorBidi" w:cstheme="majorBidi"/>
          <w:b/>
          <w:bCs/>
          <w:color w:val="000000"/>
          <w:sz w:val="24"/>
          <w:szCs w:val="24"/>
        </w:rPr>
      </w:pPr>
      <w:r w:rsidRPr="00513A96">
        <w:rPr>
          <w:rFonts w:asciiTheme="majorBidi" w:hAnsiTheme="majorBidi" w:cstheme="majorBidi"/>
          <w:b/>
          <w:bCs/>
          <w:color w:val="000000"/>
          <w:sz w:val="24"/>
          <w:szCs w:val="24"/>
        </w:rPr>
        <w:lastRenderedPageBreak/>
        <w:t>Uji Hipotesis</w:t>
      </w:r>
    </w:p>
    <w:p w:rsidR="006C586C" w:rsidRDefault="006C586C" w:rsidP="006C586C">
      <w:pPr>
        <w:pStyle w:val="ListParagraph"/>
        <w:autoSpaceDE w:val="0"/>
        <w:autoSpaceDN w:val="0"/>
        <w:adjustRightInd w:val="0"/>
        <w:spacing w:after="0" w:line="480" w:lineRule="auto"/>
        <w:ind w:left="851" w:right="-9" w:firstLine="589"/>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Berdasarkan tabel </w:t>
      </w:r>
      <w:r w:rsidR="00F552C8">
        <w:rPr>
          <w:rFonts w:asciiTheme="majorBidi" w:hAnsiTheme="majorBidi" w:cstheme="majorBidi"/>
          <w:color w:val="000000"/>
          <w:sz w:val="24"/>
          <w:szCs w:val="24"/>
        </w:rPr>
        <w:t>4.18</w:t>
      </w:r>
      <w:r>
        <w:rPr>
          <w:rFonts w:asciiTheme="majorBidi" w:hAnsiTheme="majorBidi" w:cstheme="majorBidi"/>
          <w:color w:val="000000"/>
          <w:sz w:val="24"/>
          <w:szCs w:val="24"/>
        </w:rPr>
        <w:t xml:space="preserve"> </w:t>
      </w:r>
      <w:r w:rsidRPr="00B65121">
        <w:rPr>
          <w:rFonts w:asciiTheme="majorBidi" w:hAnsiTheme="majorBidi" w:cstheme="majorBidi"/>
          <w:i/>
          <w:iCs/>
          <w:color w:val="000000"/>
          <w:sz w:val="24"/>
          <w:szCs w:val="24"/>
        </w:rPr>
        <w:t>coefficients</w:t>
      </w:r>
      <w:r>
        <w:rPr>
          <w:rFonts w:asciiTheme="majorBidi" w:hAnsiTheme="majorBidi" w:cstheme="majorBidi"/>
          <w:color w:val="000000"/>
          <w:sz w:val="24"/>
          <w:szCs w:val="24"/>
        </w:rPr>
        <w:t xml:space="preserve"> regresi di</w:t>
      </w:r>
      <w:r w:rsidR="00F552C8">
        <w:rPr>
          <w:rFonts w:asciiTheme="majorBidi" w:hAnsiTheme="majorBidi" w:cstheme="majorBidi"/>
          <w:color w:val="000000"/>
          <w:sz w:val="24"/>
          <w:szCs w:val="24"/>
        </w:rPr>
        <w:t xml:space="preserve"> </w:t>
      </w:r>
      <w:r>
        <w:rPr>
          <w:rFonts w:asciiTheme="majorBidi" w:hAnsiTheme="majorBidi" w:cstheme="majorBidi"/>
          <w:color w:val="000000"/>
          <w:sz w:val="24"/>
          <w:szCs w:val="24"/>
        </w:rPr>
        <w:t>atas dapat dirimuskan sebagai berikut:</w:t>
      </w:r>
    </w:p>
    <w:p w:rsidR="006C586C" w:rsidRPr="00004285" w:rsidRDefault="006C586C" w:rsidP="00CC6D8E">
      <w:pPr>
        <w:pStyle w:val="ListParagraph"/>
        <w:numPr>
          <w:ilvl w:val="1"/>
          <w:numId w:val="61"/>
        </w:numPr>
        <w:autoSpaceDE w:val="0"/>
        <w:autoSpaceDN w:val="0"/>
        <w:adjustRightInd w:val="0"/>
        <w:spacing w:after="0" w:line="480" w:lineRule="auto"/>
        <w:ind w:left="1276" w:right="-9"/>
        <w:jc w:val="both"/>
        <w:rPr>
          <w:rFonts w:asciiTheme="majorBidi" w:hAnsiTheme="majorBidi" w:cstheme="majorBidi"/>
          <w:color w:val="000000"/>
          <w:sz w:val="24"/>
          <w:szCs w:val="24"/>
        </w:rPr>
      </w:pPr>
      <w:r>
        <w:rPr>
          <w:rFonts w:asciiTheme="majorBidi" w:hAnsiTheme="majorBidi" w:cstheme="majorBidi"/>
          <w:color w:val="000000"/>
          <w:sz w:val="24"/>
          <w:szCs w:val="24"/>
        </w:rPr>
        <w:t>Untuk rumusan masalah yang pertama dengan hipotesis yang berbunyi: “</w:t>
      </w:r>
      <w:r w:rsidRPr="00F5272C">
        <w:rPr>
          <w:rFonts w:asciiTheme="majorBidi" w:hAnsiTheme="majorBidi" w:cstheme="majorBidi"/>
          <w:sz w:val="24"/>
          <w:szCs w:val="24"/>
        </w:rPr>
        <w:t>Budaya berpengaruh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276" w:right="-9"/>
        <w:jc w:val="both"/>
        <w:rPr>
          <w:rFonts w:asciiTheme="majorBidi" w:hAnsiTheme="majorBidi" w:cstheme="majorBidi"/>
          <w:sz w:val="24"/>
          <w:szCs w:val="24"/>
        </w:rPr>
      </w:pPr>
      <w:r>
        <w:rPr>
          <w:rFonts w:asciiTheme="majorBidi" w:hAnsiTheme="majorBidi" w:cstheme="majorBidi"/>
          <w:sz w:val="24"/>
          <w:szCs w:val="24"/>
        </w:rPr>
        <w:t>Dengan ketentuan:</w:t>
      </w:r>
    </w:p>
    <w:p w:rsidR="006C586C" w:rsidRDefault="006C586C" w:rsidP="006C586C">
      <w:pPr>
        <w:pStyle w:val="ListParagraph"/>
        <w:autoSpaceDE w:val="0"/>
        <w:autoSpaceDN w:val="0"/>
        <w:adjustRightInd w:val="0"/>
        <w:spacing w:after="0" w:line="480" w:lineRule="auto"/>
        <w:ind w:left="1843" w:right="-9" w:hanging="567"/>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vertAlign w:val="subscript"/>
        </w:rPr>
        <w:t>0</w:t>
      </w:r>
      <w:r>
        <w:rPr>
          <w:rFonts w:asciiTheme="majorBidi" w:hAnsiTheme="majorBidi" w:cstheme="majorBidi"/>
          <w:sz w:val="24"/>
          <w:szCs w:val="24"/>
        </w:rPr>
        <w:t xml:space="preserve"> : Tidak ada pengaruh dari b</w:t>
      </w:r>
      <w:r w:rsidRPr="00F5272C">
        <w:rPr>
          <w:rFonts w:asciiTheme="majorBidi" w:hAnsiTheme="majorBidi" w:cstheme="majorBidi"/>
          <w:sz w:val="24"/>
          <w:szCs w:val="24"/>
        </w:rPr>
        <w:t>udaya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843" w:right="-9" w:hanging="567"/>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vertAlign w:val="subscript"/>
        </w:rPr>
        <w:t>1</w:t>
      </w:r>
      <w:r>
        <w:rPr>
          <w:rFonts w:asciiTheme="majorBidi" w:hAnsiTheme="majorBidi" w:cstheme="majorBidi"/>
          <w:sz w:val="24"/>
          <w:szCs w:val="24"/>
        </w:rPr>
        <w:t xml:space="preserve"> : Ada pengaruh dari b</w:t>
      </w:r>
      <w:r w:rsidRPr="00F5272C">
        <w:rPr>
          <w:rFonts w:asciiTheme="majorBidi" w:hAnsiTheme="majorBidi" w:cstheme="majorBidi"/>
          <w:sz w:val="24"/>
          <w:szCs w:val="24"/>
        </w:rPr>
        <w:t>udaya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sz w:val="24"/>
          <w:szCs w:val="24"/>
        </w:rPr>
      </w:pPr>
      <w:r>
        <w:rPr>
          <w:rFonts w:asciiTheme="majorBidi" w:hAnsiTheme="majorBidi" w:cstheme="majorBidi"/>
          <w:sz w:val="24"/>
          <w:szCs w:val="24"/>
        </w:rPr>
        <w:t xml:space="preserve">Dalam tabel </w:t>
      </w:r>
      <w:r w:rsidRPr="00B65121">
        <w:rPr>
          <w:rFonts w:asciiTheme="majorBidi" w:hAnsiTheme="majorBidi" w:cstheme="majorBidi"/>
          <w:i/>
          <w:iCs/>
          <w:color w:val="000000"/>
          <w:sz w:val="24"/>
          <w:szCs w:val="24"/>
        </w:rPr>
        <w:t>coefficients</w:t>
      </w:r>
      <w:r>
        <w:rPr>
          <w:rFonts w:asciiTheme="majorBidi" w:hAnsiTheme="majorBidi" w:cstheme="majorBidi"/>
          <w:color w:val="000000"/>
          <w:sz w:val="24"/>
          <w:szCs w:val="24"/>
        </w:rPr>
        <w:t xml:space="preserve"> diperoleh nilai sig.sebesar </w:t>
      </w:r>
      <w:r>
        <w:rPr>
          <w:rFonts w:asciiTheme="majorBidi" w:hAnsiTheme="majorBidi" w:cstheme="majorBidi"/>
          <w:sz w:val="24"/>
          <w:szCs w:val="24"/>
        </w:rPr>
        <w:t xml:space="preserve"> 0,017 dibandingkan dengan taraf signifikan (</w:t>
      </w:r>
      <w:r w:rsidRPr="00750475">
        <w:rPr>
          <w:rFonts w:asciiTheme="majorBidi" w:hAnsiTheme="majorBidi" w:cstheme="majorBidi"/>
          <w:sz w:val="24"/>
          <w:szCs w:val="24"/>
        </w:rPr>
        <w:t>α</w:t>
      </w:r>
      <w:r>
        <w:rPr>
          <w:rFonts w:asciiTheme="majorBidi" w:hAnsiTheme="majorBidi" w:cstheme="majorBidi"/>
          <w:sz w:val="24"/>
          <w:szCs w:val="24"/>
        </w:rPr>
        <w:t xml:space="preserve"> = 5%) 0,05 maka:</w:t>
      </w:r>
    </w:p>
    <w:p w:rsidR="006C586C" w:rsidRDefault="006C586C" w:rsidP="006C586C">
      <w:pPr>
        <w:pStyle w:val="ListParagraph"/>
        <w:autoSpaceDE w:val="0"/>
        <w:autoSpaceDN w:val="0"/>
        <w:adjustRightInd w:val="0"/>
        <w:spacing w:after="0" w:line="480" w:lineRule="auto"/>
        <w:ind w:left="1276" w:right="-9"/>
        <w:jc w:val="center"/>
        <w:rPr>
          <w:rFonts w:asciiTheme="majorBidi" w:hAnsiTheme="majorBidi" w:cstheme="majorBidi"/>
          <w:sz w:val="24"/>
          <w:szCs w:val="24"/>
        </w:rPr>
      </w:pPr>
      <w:r>
        <w:rPr>
          <w:rFonts w:asciiTheme="majorBidi" w:hAnsiTheme="majorBidi" w:cstheme="majorBidi"/>
          <w:sz w:val="24"/>
          <w:szCs w:val="24"/>
        </w:rPr>
        <w:t xml:space="preserve">Sig.&lt; </w:t>
      </w:r>
      <w:r w:rsidRPr="00750475">
        <w:rPr>
          <w:rFonts w:asciiTheme="majorBidi" w:hAnsiTheme="majorBidi" w:cstheme="majorBidi"/>
          <w:sz w:val="24"/>
          <w:szCs w:val="24"/>
        </w:rPr>
        <w:t>α</w:t>
      </w:r>
      <w:r>
        <w:rPr>
          <w:rFonts w:asciiTheme="majorBidi" w:hAnsiTheme="majorBidi" w:cstheme="majorBidi"/>
          <w:sz w:val="24"/>
          <w:szCs w:val="24"/>
        </w:rPr>
        <w:t xml:space="preserve"> = 0,017 &lt; 0.05</w:t>
      </w:r>
    </w:p>
    <w:p w:rsidR="006C586C"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sz w:val="24"/>
          <w:szCs w:val="24"/>
        </w:rPr>
      </w:pPr>
      <w:r>
        <w:rPr>
          <w:rFonts w:asciiTheme="majorBidi" w:hAnsiTheme="majorBidi" w:cstheme="majorBidi"/>
          <w:sz w:val="24"/>
          <w:szCs w:val="24"/>
        </w:rPr>
        <w:t xml:space="preserve">Karena nilai sig. &lt; </w:t>
      </w:r>
      <w:r w:rsidRPr="00750475">
        <w:rPr>
          <w:rFonts w:asciiTheme="majorBidi" w:hAnsiTheme="majorBidi" w:cstheme="majorBidi"/>
          <w:sz w:val="24"/>
          <w:szCs w:val="24"/>
        </w:rPr>
        <w:t>α</w:t>
      </w:r>
      <w:r>
        <w:rPr>
          <w:rFonts w:asciiTheme="majorBidi" w:hAnsiTheme="majorBidi" w:cstheme="majorBidi"/>
          <w:sz w:val="24"/>
          <w:szCs w:val="24"/>
        </w:rPr>
        <w:t xml:space="preserve"> maka disimpulkan untuk menolak H</w:t>
      </w:r>
      <w:r>
        <w:rPr>
          <w:rFonts w:asciiTheme="majorBidi" w:hAnsiTheme="majorBidi" w:cstheme="majorBidi"/>
          <w:sz w:val="24"/>
          <w:szCs w:val="24"/>
          <w:vertAlign w:val="subscript"/>
        </w:rPr>
        <w:t xml:space="preserve">0, </w:t>
      </w:r>
      <w:r>
        <w:rPr>
          <w:rFonts w:asciiTheme="majorBidi" w:hAnsiTheme="majorBidi" w:cstheme="majorBidi"/>
          <w:sz w:val="24"/>
          <w:szCs w:val="24"/>
        </w:rPr>
        <w:t>yang berarti budaya berpengaruh signifikan terhadap keputusan menjadi nasabah BMT Dinar Amanu Tulungagung.</w:t>
      </w:r>
    </w:p>
    <w:p w:rsidR="006C586C" w:rsidRDefault="006C586C" w:rsidP="00CC6D8E">
      <w:pPr>
        <w:pStyle w:val="ListParagraph"/>
        <w:numPr>
          <w:ilvl w:val="1"/>
          <w:numId w:val="61"/>
        </w:numPr>
        <w:autoSpaceDE w:val="0"/>
        <w:autoSpaceDN w:val="0"/>
        <w:adjustRightInd w:val="0"/>
        <w:spacing w:after="0" w:line="480" w:lineRule="auto"/>
        <w:ind w:left="1276" w:right="-9"/>
        <w:jc w:val="both"/>
        <w:rPr>
          <w:rFonts w:asciiTheme="majorBidi" w:hAnsiTheme="majorBidi" w:cstheme="majorBidi"/>
          <w:sz w:val="24"/>
          <w:szCs w:val="24"/>
        </w:rPr>
      </w:pPr>
      <w:r>
        <w:rPr>
          <w:rFonts w:asciiTheme="majorBidi" w:hAnsiTheme="majorBidi" w:cstheme="majorBidi"/>
          <w:sz w:val="24"/>
          <w:szCs w:val="24"/>
        </w:rPr>
        <w:t>Untuk rumusan masalah yang kedua dengan hipotesis yang berbunyi: “</w:t>
      </w:r>
      <w:r w:rsidRPr="00F5272C">
        <w:rPr>
          <w:rFonts w:asciiTheme="majorBidi" w:hAnsiTheme="majorBidi" w:cstheme="majorBidi"/>
          <w:sz w:val="24"/>
          <w:szCs w:val="24"/>
        </w:rPr>
        <w:t>Persepsi masyarakat berpengaruh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276" w:right="-9"/>
        <w:jc w:val="both"/>
        <w:rPr>
          <w:rFonts w:asciiTheme="majorBidi" w:hAnsiTheme="majorBidi" w:cstheme="majorBidi"/>
          <w:sz w:val="24"/>
          <w:szCs w:val="24"/>
        </w:rPr>
      </w:pPr>
      <w:r>
        <w:rPr>
          <w:rFonts w:asciiTheme="majorBidi" w:hAnsiTheme="majorBidi" w:cstheme="majorBidi"/>
          <w:sz w:val="24"/>
          <w:szCs w:val="24"/>
        </w:rPr>
        <w:t>Dengan ketentuan:</w:t>
      </w:r>
    </w:p>
    <w:p w:rsidR="006C586C" w:rsidRDefault="006C586C" w:rsidP="006C586C">
      <w:pPr>
        <w:pStyle w:val="ListParagraph"/>
        <w:autoSpaceDE w:val="0"/>
        <w:autoSpaceDN w:val="0"/>
        <w:adjustRightInd w:val="0"/>
        <w:spacing w:after="0" w:line="480" w:lineRule="auto"/>
        <w:ind w:left="1985" w:right="-9" w:hanging="709"/>
        <w:jc w:val="both"/>
        <w:rPr>
          <w:rFonts w:asciiTheme="majorBidi" w:hAnsiTheme="majorBidi" w:cstheme="majorBidi"/>
          <w:sz w:val="24"/>
          <w:szCs w:val="24"/>
        </w:rPr>
      </w:pPr>
      <w:r>
        <w:rPr>
          <w:rFonts w:asciiTheme="majorBidi" w:hAnsiTheme="majorBidi" w:cstheme="majorBidi"/>
          <w:sz w:val="24"/>
          <w:szCs w:val="24"/>
        </w:rPr>
        <w:lastRenderedPageBreak/>
        <w:t>H</w:t>
      </w:r>
      <w:r>
        <w:rPr>
          <w:rFonts w:asciiTheme="majorBidi" w:hAnsiTheme="majorBidi" w:cstheme="majorBidi"/>
          <w:sz w:val="24"/>
          <w:szCs w:val="24"/>
          <w:vertAlign w:val="subscript"/>
        </w:rPr>
        <w:t>0</w:t>
      </w:r>
      <w:r>
        <w:rPr>
          <w:rFonts w:asciiTheme="majorBidi" w:hAnsiTheme="majorBidi" w:cstheme="majorBidi"/>
          <w:sz w:val="24"/>
          <w:szCs w:val="24"/>
        </w:rPr>
        <w:t xml:space="preserve"> : Tidak ada pengaruh dari p</w:t>
      </w:r>
      <w:r w:rsidRPr="00F5272C">
        <w:rPr>
          <w:rFonts w:asciiTheme="majorBidi" w:hAnsiTheme="majorBidi" w:cstheme="majorBidi"/>
          <w:sz w:val="24"/>
          <w:szCs w:val="24"/>
        </w:rPr>
        <w:t>ersepsi masyarakat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985" w:right="-9" w:hanging="709"/>
        <w:jc w:val="both"/>
        <w:rPr>
          <w:rFonts w:asciiTheme="majorBidi" w:hAnsiTheme="majorBidi" w:cstheme="majorBidi"/>
          <w:sz w:val="24"/>
          <w:szCs w:val="24"/>
        </w:rPr>
      </w:pPr>
      <w:r w:rsidRPr="00267C80">
        <w:rPr>
          <w:rFonts w:asciiTheme="majorBidi" w:hAnsiTheme="majorBidi" w:cstheme="majorBidi"/>
          <w:sz w:val="24"/>
          <w:szCs w:val="24"/>
        </w:rPr>
        <w:t>H</w:t>
      </w:r>
      <w:r w:rsidRPr="00267C80">
        <w:rPr>
          <w:rFonts w:asciiTheme="majorBidi" w:hAnsiTheme="majorBidi" w:cstheme="majorBidi"/>
          <w:sz w:val="24"/>
          <w:szCs w:val="24"/>
          <w:vertAlign w:val="subscript"/>
        </w:rPr>
        <w:t>1</w:t>
      </w:r>
      <w:r>
        <w:rPr>
          <w:rFonts w:asciiTheme="majorBidi" w:hAnsiTheme="majorBidi" w:cstheme="majorBidi"/>
          <w:sz w:val="24"/>
          <w:szCs w:val="24"/>
        </w:rPr>
        <w:t xml:space="preserve"> </w:t>
      </w:r>
      <w:r w:rsidRPr="00267C80">
        <w:rPr>
          <w:rFonts w:asciiTheme="majorBidi" w:hAnsiTheme="majorBidi" w:cstheme="majorBidi"/>
          <w:sz w:val="24"/>
          <w:szCs w:val="24"/>
        </w:rPr>
        <w:t>:</w:t>
      </w:r>
      <w:r>
        <w:rPr>
          <w:rFonts w:asciiTheme="majorBidi" w:hAnsiTheme="majorBidi" w:cstheme="majorBidi"/>
          <w:sz w:val="24"/>
          <w:szCs w:val="24"/>
        </w:rPr>
        <w:t xml:space="preserve"> </w:t>
      </w:r>
      <w:r w:rsidRPr="00267C80">
        <w:rPr>
          <w:rFonts w:asciiTheme="majorBidi" w:hAnsiTheme="majorBidi" w:cstheme="majorBidi"/>
          <w:sz w:val="24"/>
          <w:szCs w:val="24"/>
        </w:rPr>
        <w:t xml:space="preserve"> Ada pengaruh </w:t>
      </w:r>
      <w:r>
        <w:rPr>
          <w:rFonts w:asciiTheme="majorBidi" w:hAnsiTheme="majorBidi" w:cstheme="majorBidi"/>
          <w:sz w:val="24"/>
          <w:szCs w:val="24"/>
        </w:rPr>
        <w:t>dari p</w:t>
      </w:r>
      <w:r w:rsidRPr="00267C80">
        <w:rPr>
          <w:rFonts w:asciiTheme="majorBidi" w:hAnsiTheme="majorBidi" w:cstheme="majorBidi"/>
          <w:sz w:val="24"/>
          <w:szCs w:val="24"/>
        </w:rPr>
        <w:t>ersepsi masyarakat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sz w:val="24"/>
          <w:szCs w:val="24"/>
        </w:rPr>
      </w:pPr>
      <w:r>
        <w:rPr>
          <w:rFonts w:asciiTheme="majorBidi" w:hAnsiTheme="majorBidi" w:cstheme="majorBidi"/>
          <w:sz w:val="24"/>
          <w:szCs w:val="24"/>
        </w:rPr>
        <w:t xml:space="preserve">Dalam tabel </w:t>
      </w:r>
      <w:r w:rsidRPr="00B65121">
        <w:rPr>
          <w:rFonts w:asciiTheme="majorBidi" w:hAnsiTheme="majorBidi" w:cstheme="majorBidi"/>
          <w:i/>
          <w:iCs/>
          <w:color w:val="000000"/>
          <w:sz w:val="24"/>
          <w:szCs w:val="24"/>
        </w:rPr>
        <w:t>coefficients</w:t>
      </w:r>
      <w:r>
        <w:rPr>
          <w:rFonts w:asciiTheme="majorBidi" w:hAnsiTheme="majorBidi" w:cstheme="majorBidi"/>
          <w:color w:val="000000"/>
          <w:sz w:val="24"/>
          <w:szCs w:val="24"/>
        </w:rPr>
        <w:t xml:space="preserve"> diperoleh nilai sig.sebesar </w:t>
      </w:r>
      <w:r>
        <w:rPr>
          <w:rFonts w:asciiTheme="majorBidi" w:hAnsiTheme="majorBidi" w:cstheme="majorBidi"/>
          <w:sz w:val="24"/>
          <w:szCs w:val="24"/>
        </w:rPr>
        <w:t xml:space="preserve"> 0,000 dibandingkan dengan taraf signifikan (</w:t>
      </w:r>
      <w:r w:rsidRPr="00750475">
        <w:rPr>
          <w:rFonts w:asciiTheme="majorBidi" w:hAnsiTheme="majorBidi" w:cstheme="majorBidi"/>
          <w:sz w:val="24"/>
          <w:szCs w:val="24"/>
        </w:rPr>
        <w:t>α</w:t>
      </w:r>
      <w:r>
        <w:rPr>
          <w:rFonts w:asciiTheme="majorBidi" w:hAnsiTheme="majorBidi" w:cstheme="majorBidi"/>
          <w:sz w:val="24"/>
          <w:szCs w:val="24"/>
        </w:rPr>
        <w:t xml:space="preserve"> = 5%) 0,05 maka:</w:t>
      </w:r>
    </w:p>
    <w:p w:rsidR="006C586C" w:rsidRDefault="006C586C" w:rsidP="006C586C">
      <w:pPr>
        <w:pStyle w:val="ListParagraph"/>
        <w:autoSpaceDE w:val="0"/>
        <w:autoSpaceDN w:val="0"/>
        <w:adjustRightInd w:val="0"/>
        <w:spacing w:after="0" w:line="480" w:lineRule="auto"/>
        <w:ind w:left="1276" w:right="-9"/>
        <w:jc w:val="center"/>
        <w:rPr>
          <w:rFonts w:asciiTheme="majorBidi" w:hAnsiTheme="majorBidi" w:cstheme="majorBidi"/>
          <w:sz w:val="24"/>
          <w:szCs w:val="24"/>
        </w:rPr>
      </w:pPr>
      <w:r>
        <w:rPr>
          <w:rFonts w:asciiTheme="majorBidi" w:hAnsiTheme="majorBidi" w:cstheme="majorBidi"/>
          <w:sz w:val="24"/>
          <w:szCs w:val="24"/>
        </w:rPr>
        <w:t xml:space="preserve">Sig.&lt; </w:t>
      </w:r>
      <w:r w:rsidRPr="00750475">
        <w:rPr>
          <w:rFonts w:asciiTheme="majorBidi" w:hAnsiTheme="majorBidi" w:cstheme="majorBidi"/>
          <w:sz w:val="24"/>
          <w:szCs w:val="24"/>
        </w:rPr>
        <w:t>α</w:t>
      </w:r>
      <w:r>
        <w:rPr>
          <w:rFonts w:asciiTheme="majorBidi" w:hAnsiTheme="majorBidi" w:cstheme="majorBidi"/>
          <w:sz w:val="24"/>
          <w:szCs w:val="24"/>
        </w:rPr>
        <w:t xml:space="preserve"> = 0,000 &lt; 0.05</w:t>
      </w:r>
    </w:p>
    <w:p w:rsidR="006C586C"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sz w:val="24"/>
          <w:szCs w:val="24"/>
        </w:rPr>
      </w:pPr>
      <w:r>
        <w:rPr>
          <w:rFonts w:asciiTheme="majorBidi" w:hAnsiTheme="majorBidi" w:cstheme="majorBidi"/>
          <w:sz w:val="24"/>
          <w:szCs w:val="24"/>
        </w:rPr>
        <w:t xml:space="preserve">Karena nilai sig. &lt; </w:t>
      </w:r>
      <w:r w:rsidRPr="00750475">
        <w:rPr>
          <w:rFonts w:asciiTheme="majorBidi" w:hAnsiTheme="majorBidi" w:cstheme="majorBidi"/>
          <w:sz w:val="24"/>
          <w:szCs w:val="24"/>
        </w:rPr>
        <w:t>α</w:t>
      </w:r>
      <w:r>
        <w:rPr>
          <w:rFonts w:asciiTheme="majorBidi" w:hAnsiTheme="majorBidi" w:cstheme="majorBidi"/>
          <w:sz w:val="24"/>
          <w:szCs w:val="24"/>
        </w:rPr>
        <w:t xml:space="preserve"> maka disimpulkan untuk menolak H</w:t>
      </w:r>
      <w:r>
        <w:rPr>
          <w:rFonts w:asciiTheme="majorBidi" w:hAnsiTheme="majorBidi" w:cstheme="majorBidi"/>
          <w:sz w:val="24"/>
          <w:szCs w:val="24"/>
          <w:vertAlign w:val="subscript"/>
        </w:rPr>
        <w:t xml:space="preserve">0, </w:t>
      </w:r>
      <w:r>
        <w:rPr>
          <w:rFonts w:asciiTheme="majorBidi" w:hAnsiTheme="majorBidi" w:cstheme="majorBidi"/>
          <w:sz w:val="24"/>
          <w:szCs w:val="24"/>
        </w:rPr>
        <w:t>yang berarti budaya berpengaruh signifikan terhadap keputusan menjadi nasabah BMT Dinar Amanu Tulungagung.</w:t>
      </w:r>
    </w:p>
    <w:p w:rsidR="006C586C" w:rsidRDefault="006C586C" w:rsidP="00CC6D8E">
      <w:pPr>
        <w:pStyle w:val="ListParagraph"/>
        <w:numPr>
          <w:ilvl w:val="1"/>
          <w:numId w:val="61"/>
        </w:numPr>
        <w:autoSpaceDE w:val="0"/>
        <w:autoSpaceDN w:val="0"/>
        <w:adjustRightInd w:val="0"/>
        <w:spacing w:after="0" w:line="480" w:lineRule="auto"/>
        <w:ind w:left="1276" w:right="-9"/>
        <w:jc w:val="both"/>
        <w:rPr>
          <w:rFonts w:asciiTheme="majorBidi" w:hAnsiTheme="majorBidi" w:cstheme="majorBidi"/>
          <w:sz w:val="24"/>
          <w:szCs w:val="24"/>
        </w:rPr>
      </w:pPr>
      <w:r>
        <w:rPr>
          <w:rFonts w:asciiTheme="majorBidi" w:hAnsiTheme="majorBidi" w:cstheme="majorBidi"/>
          <w:sz w:val="24"/>
          <w:szCs w:val="24"/>
        </w:rPr>
        <w:t>Untuk rumusan masalah yang ketiga dengan hipotesis yang berbunyi: “</w:t>
      </w:r>
      <w:r w:rsidRPr="00F5272C">
        <w:rPr>
          <w:rFonts w:asciiTheme="majorBidi" w:hAnsiTheme="majorBidi" w:cstheme="majorBidi"/>
          <w:sz w:val="24"/>
          <w:szCs w:val="24"/>
        </w:rPr>
        <w:t xml:space="preserve">Budaya dan persepsi masyarakat berpengaruh </w:t>
      </w:r>
      <w:r>
        <w:rPr>
          <w:rFonts w:asciiTheme="majorBidi" w:hAnsiTheme="majorBidi" w:cstheme="majorBidi"/>
          <w:sz w:val="24"/>
          <w:szCs w:val="24"/>
        </w:rPr>
        <w:t xml:space="preserve">secara bersama-sama </w:t>
      </w:r>
      <w:r w:rsidRPr="00F5272C">
        <w:rPr>
          <w:rFonts w:asciiTheme="majorBidi" w:hAnsiTheme="majorBidi" w:cstheme="majorBidi"/>
          <w:sz w:val="24"/>
          <w:szCs w:val="24"/>
        </w:rPr>
        <w:t>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sz w:val="24"/>
          <w:szCs w:val="24"/>
        </w:rPr>
      </w:pPr>
      <w:r>
        <w:rPr>
          <w:rFonts w:asciiTheme="majorBidi" w:hAnsiTheme="majorBidi" w:cstheme="majorBidi"/>
          <w:sz w:val="24"/>
          <w:szCs w:val="24"/>
        </w:rPr>
        <w:t>Untuk menguji variabel budaya (X</w:t>
      </w:r>
      <w:r>
        <w:rPr>
          <w:rFonts w:asciiTheme="majorBidi" w:hAnsiTheme="majorBidi" w:cstheme="majorBidi"/>
          <w:sz w:val="24"/>
          <w:szCs w:val="24"/>
          <w:vertAlign w:val="subscript"/>
        </w:rPr>
        <w:t>1</w:t>
      </w:r>
      <w:r>
        <w:rPr>
          <w:rFonts w:asciiTheme="majorBidi" w:hAnsiTheme="majorBidi" w:cstheme="majorBidi"/>
          <w:sz w:val="24"/>
          <w:szCs w:val="24"/>
        </w:rPr>
        <w:t>) dan persepsi masyarakat (X</w:t>
      </w:r>
      <w:r>
        <w:rPr>
          <w:rFonts w:asciiTheme="majorBidi" w:hAnsiTheme="majorBidi" w:cstheme="majorBidi"/>
          <w:sz w:val="24"/>
          <w:szCs w:val="24"/>
          <w:vertAlign w:val="subscript"/>
        </w:rPr>
        <w:t>2</w:t>
      </w:r>
      <w:r>
        <w:rPr>
          <w:rFonts w:asciiTheme="majorBidi" w:hAnsiTheme="majorBidi" w:cstheme="majorBidi"/>
          <w:sz w:val="24"/>
          <w:szCs w:val="24"/>
        </w:rPr>
        <w:t>) yang secara signifikan bersama-sama mempengaruhi keputusan menjadi nasabah maka dilakukan pengujian dengan menggunakan uji F, dengan ketentuan:</w:t>
      </w:r>
    </w:p>
    <w:p w:rsidR="006C586C" w:rsidRDefault="006C586C" w:rsidP="006C586C">
      <w:pPr>
        <w:pStyle w:val="ListParagraph"/>
        <w:autoSpaceDE w:val="0"/>
        <w:autoSpaceDN w:val="0"/>
        <w:adjustRightInd w:val="0"/>
        <w:spacing w:after="0" w:line="480" w:lineRule="auto"/>
        <w:ind w:left="1843" w:right="-9" w:hanging="567"/>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vertAlign w:val="subscript"/>
        </w:rPr>
        <w:t>0</w:t>
      </w:r>
      <w:r>
        <w:rPr>
          <w:rFonts w:asciiTheme="majorBidi" w:hAnsiTheme="majorBidi" w:cstheme="majorBidi"/>
          <w:sz w:val="24"/>
          <w:szCs w:val="24"/>
        </w:rPr>
        <w:t xml:space="preserve"> : Tidak ada pengaruh b</w:t>
      </w:r>
      <w:r w:rsidRPr="00F5272C">
        <w:rPr>
          <w:rFonts w:asciiTheme="majorBidi" w:hAnsiTheme="majorBidi" w:cstheme="majorBidi"/>
          <w:sz w:val="24"/>
          <w:szCs w:val="24"/>
        </w:rPr>
        <w:t>udaya dan persepsi masyarakat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843" w:right="-9" w:hanging="567"/>
        <w:jc w:val="both"/>
        <w:rPr>
          <w:rFonts w:asciiTheme="majorBidi" w:hAnsiTheme="majorBidi" w:cstheme="majorBidi"/>
          <w:sz w:val="24"/>
          <w:szCs w:val="24"/>
        </w:rPr>
      </w:pPr>
      <w:r>
        <w:rPr>
          <w:rFonts w:asciiTheme="majorBidi" w:hAnsiTheme="majorBidi" w:cstheme="majorBidi"/>
          <w:sz w:val="24"/>
          <w:szCs w:val="24"/>
        </w:rPr>
        <w:lastRenderedPageBreak/>
        <w:t>H</w:t>
      </w:r>
      <w:r>
        <w:rPr>
          <w:rFonts w:asciiTheme="majorBidi" w:hAnsiTheme="majorBidi" w:cstheme="majorBidi"/>
          <w:sz w:val="24"/>
          <w:szCs w:val="24"/>
          <w:vertAlign w:val="subscript"/>
        </w:rPr>
        <w:t xml:space="preserve">1 </w:t>
      </w:r>
      <w:r>
        <w:rPr>
          <w:rFonts w:asciiTheme="majorBidi" w:hAnsiTheme="majorBidi" w:cstheme="majorBidi"/>
          <w:sz w:val="24"/>
          <w:szCs w:val="24"/>
        </w:rPr>
        <w:t>: Ada pengaruh b</w:t>
      </w:r>
      <w:r w:rsidRPr="00F5272C">
        <w:rPr>
          <w:rFonts w:asciiTheme="majorBidi" w:hAnsiTheme="majorBidi" w:cstheme="majorBidi"/>
          <w:sz w:val="24"/>
          <w:szCs w:val="24"/>
        </w:rPr>
        <w:t>udaya dan persepsi masyarakat terhadap keputusan menjadi nasabah pada BMT Dinar Amanu Tulungagung</w:t>
      </w:r>
      <w:r>
        <w:rPr>
          <w:rFonts w:asciiTheme="majorBidi" w:hAnsiTheme="majorBidi" w:cstheme="majorBidi"/>
          <w:sz w:val="24"/>
          <w:szCs w:val="24"/>
        </w:rPr>
        <w:t>.</w:t>
      </w:r>
    </w:p>
    <w:p w:rsidR="006C586C" w:rsidRDefault="006C586C" w:rsidP="006C586C">
      <w:pPr>
        <w:pStyle w:val="ListParagraph"/>
        <w:autoSpaceDE w:val="0"/>
        <w:autoSpaceDN w:val="0"/>
        <w:adjustRightInd w:val="0"/>
        <w:spacing w:after="0" w:line="480" w:lineRule="auto"/>
        <w:ind w:left="1843" w:right="-9" w:hanging="567"/>
        <w:jc w:val="both"/>
        <w:rPr>
          <w:rFonts w:asciiTheme="majorBidi" w:hAnsiTheme="majorBidi" w:cstheme="majorBidi"/>
          <w:sz w:val="24"/>
          <w:szCs w:val="24"/>
        </w:rPr>
      </w:pPr>
      <w:r>
        <w:rPr>
          <w:rFonts w:asciiTheme="majorBidi" w:hAnsiTheme="majorBidi" w:cstheme="majorBidi"/>
          <w:sz w:val="24"/>
          <w:szCs w:val="24"/>
        </w:rPr>
        <w:t>Untuk pengujian hipotesis yang kedua menggunakan pedoman:</w:t>
      </w:r>
    </w:p>
    <w:p w:rsidR="006C586C" w:rsidRDefault="006C586C" w:rsidP="006C586C">
      <w:pPr>
        <w:pStyle w:val="ListParagraph"/>
        <w:autoSpaceDE w:val="0"/>
        <w:autoSpaceDN w:val="0"/>
        <w:adjustRightInd w:val="0"/>
        <w:spacing w:after="0" w:line="480" w:lineRule="auto"/>
        <w:ind w:left="1843" w:right="-9" w:hanging="567"/>
        <w:jc w:val="both"/>
        <w:rPr>
          <w:rFonts w:asciiTheme="majorBidi" w:hAnsiTheme="majorBidi" w:cstheme="majorBidi"/>
          <w:sz w:val="24"/>
          <w:szCs w:val="24"/>
        </w:rPr>
      </w:pPr>
      <w:r>
        <w:rPr>
          <w:rFonts w:asciiTheme="majorBidi" w:hAnsiTheme="majorBidi" w:cstheme="majorBidi"/>
          <w:sz w:val="24"/>
          <w:szCs w:val="24"/>
        </w:rPr>
        <w:t xml:space="preserve">t </w:t>
      </w:r>
      <w:r>
        <w:rPr>
          <w:rFonts w:asciiTheme="majorBidi" w:hAnsiTheme="majorBidi" w:cstheme="majorBidi"/>
          <w:sz w:val="24"/>
          <w:szCs w:val="24"/>
          <w:vertAlign w:val="subscript"/>
        </w:rPr>
        <w:t xml:space="preserve">hitung </w:t>
      </w:r>
      <w:r>
        <w:rPr>
          <w:rFonts w:asciiTheme="majorBidi" w:hAnsiTheme="majorBidi" w:cstheme="majorBidi"/>
          <w:sz w:val="24"/>
          <w:szCs w:val="24"/>
        </w:rPr>
        <w:t xml:space="preserve">&lt; t </w:t>
      </w:r>
      <w:r>
        <w:rPr>
          <w:rFonts w:asciiTheme="majorBidi" w:hAnsiTheme="majorBidi" w:cstheme="majorBidi"/>
          <w:sz w:val="24"/>
          <w:szCs w:val="24"/>
          <w:vertAlign w:val="subscript"/>
        </w:rPr>
        <w:t xml:space="preserve">tabel, </w:t>
      </w:r>
      <w:r>
        <w:rPr>
          <w:rFonts w:asciiTheme="majorBidi" w:hAnsiTheme="majorBidi" w:cstheme="majorBidi"/>
          <w:sz w:val="24"/>
          <w:szCs w:val="24"/>
        </w:rPr>
        <w:t xml:space="preserve">atau nilai </w:t>
      </w:r>
      <w:r>
        <w:rPr>
          <w:rFonts w:asciiTheme="majorBidi" w:hAnsiTheme="majorBidi" w:cstheme="majorBidi"/>
          <w:i/>
          <w:iCs/>
          <w:sz w:val="24"/>
          <w:szCs w:val="24"/>
        </w:rPr>
        <w:t>S</w:t>
      </w:r>
      <w:r w:rsidRPr="00672AEA">
        <w:rPr>
          <w:rFonts w:asciiTheme="majorBidi" w:hAnsiTheme="majorBidi" w:cstheme="majorBidi"/>
          <w:i/>
          <w:iCs/>
          <w:sz w:val="24"/>
          <w:szCs w:val="24"/>
        </w:rPr>
        <w:t>ig.(Constant)</w:t>
      </w:r>
      <w:r>
        <w:rPr>
          <w:rFonts w:asciiTheme="majorBidi" w:hAnsiTheme="majorBidi" w:cstheme="majorBidi"/>
          <w:sz w:val="24"/>
          <w:szCs w:val="24"/>
        </w:rPr>
        <w:t xml:space="preserve"> &gt; </w:t>
      </w:r>
      <w:r w:rsidRPr="00750475">
        <w:rPr>
          <w:rFonts w:asciiTheme="majorBidi" w:hAnsiTheme="majorBidi" w:cstheme="majorBidi"/>
          <w:sz w:val="24"/>
          <w:szCs w:val="24"/>
        </w:rPr>
        <w:t>α</w:t>
      </w:r>
      <w:r w:rsidRPr="00672AEA">
        <w:rPr>
          <w:rFonts w:asciiTheme="majorBidi" w:hAnsiTheme="majorBidi" w:cstheme="majorBidi"/>
          <w:i/>
          <w:iCs/>
          <w:sz w:val="24"/>
          <w:szCs w:val="24"/>
        </w:rPr>
        <w:t xml:space="preserve"> </w:t>
      </w:r>
      <w:r>
        <w:rPr>
          <w:rFonts w:asciiTheme="majorBidi" w:hAnsiTheme="majorBidi" w:cstheme="majorBidi"/>
          <w:sz w:val="24"/>
          <w:szCs w:val="24"/>
        </w:rPr>
        <w:t>maka (H</w:t>
      </w:r>
      <w:r>
        <w:rPr>
          <w:rFonts w:asciiTheme="majorBidi" w:hAnsiTheme="majorBidi" w:cstheme="majorBidi"/>
          <w:sz w:val="24"/>
          <w:szCs w:val="24"/>
          <w:vertAlign w:val="subscript"/>
        </w:rPr>
        <w:t>0</w:t>
      </w:r>
      <w:r>
        <w:rPr>
          <w:rFonts w:asciiTheme="majorBidi" w:hAnsiTheme="majorBidi" w:cstheme="majorBidi"/>
          <w:sz w:val="24"/>
          <w:szCs w:val="24"/>
        </w:rPr>
        <w:t>) diterima.</w:t>
      </w:r>
    </w:p>
    <w:p w:rsidR="006C586C" w:rsidRDefault="006C586C" w:rsidP="006C586C">
      <w:pPr>
        <w:pStyle w:val="ListParagraph"/>
        <w:autoSpaceDE w:val="0"/>
        <w:autoSpaceDN w:val="0"/>
        <w:adjustRightInd w:val="0"/>
        <w:spacing w:after="0" w:line="480" w:lineRule="auto"/>
        <w:ind w:left="1843" w:right="-9" w:hanging="567"/>
        <w:jc w:val="both"/>
        <w:rPr>
          <w:rFonts w:asciiTheme="majorBidi" w:hAnsiTheme="majorBidi" w:cstheme="majorBidi"/>
          <w:sz w:val="24"/>
          <w:szCs w:val="24"/>
        </w:rPr>
      </w:pPr>
      <w:r>
        <w:rPr>
          <w:rFonts w:asciiTheme="majorBidi" w:hAnsiTheme="majorBidi" w:cstheme="majorBidi"/>
          <w:sz w:val="24"/>
          <w:szCs w:val="24"/>
        </w:rPr>
        <w:t xml:space="preserve">t </w:t>
      </w:r>
      <w:r>
        <w:rPr>
          <w:rFonts w:asciiTheme="majorBidi" w:hAnsiTheme="majorBidi" w:cstheme="majorBidi"/>
          <w:sz w:val="24"/>
          <w:szCs w:val="24"/>
          <w:vertAlign w:val="subscript"/>
        </w:rPr>
        <w:t xml:space="preserve">hitung </w:t>
      </w:r>
      <w:r>
        <w:rPr>
          <w:rFonts w:asciiTheme="majorBidi" w:hAnsiTheme="majorBidi" w:cstheme="majorBidi"/>
          <w:sz w:val="24"/>
          <w:szCs w:val="24"/>
        </w:rPr>
        <w:t xml:space="preserve">&gt; t </w:t>
      </w:r>
      <w:r>
        <w:rPr>
          <w:rFonts w:asciiTheme="majorBidi" w:hAnsiTheme="majorBidi" w:cstheme="majorBidi"/>
          <w:sz w:val="24"/>
          <w:szCs w:val="24"/>
          <w:vertAlign w:val="subscript"/>
        </w:rPr>
        <w:t xml:space="preserve">tabel, </w:t>
      </w:r>
      <w:r>
        <w:rPr>
          <w:rFonts w:asciiTheme="majorBidi" w:hAnsiTheme="majorBidi" w:cstheme="majorBidi"/>
          <w:sz w:val="24"/>
          <w:szCs w:val="24"/>
        </w:rPr>
        <w:t xml:space="preserve">atau nilai </w:t>
      </w:r>
      <w:r>
        <w:rPr>
          <w:rFonts w:asciiTheme="majorBidi" w:hAnsiTheme="majorBidi" w:cstheme="majorBidi"/>
          <w:i/>
          <w:iCs/>
          <w:sz w:val="24"/>
          <w:szCs w:val="24"/>
        </w:rPr>
        <w:t>S</w:t>
      </w:r>
      <w:r w:rsidRPr="00672AEA">
        <w:rPr>
          <w:rFonts w:asciiTheme="majorBidi" w:hAnsiTheme="majorBidi" w:cstheme="majorBidi"/>
          <w:i/>
          <w:iCs/>
          <w:sz w:val="24"/>
          <w:szCs w:val="24"/>
        </w:rPr>
        <w:t>ig.(Constant)</w:t>
      </w:r>
      <w:r>
        <w:rPr>
          <w:rFonts w:asciiTheme="majorBidi" w:hAnsiTheme="majorBidi" w:cstheme="majorBidi"/>
          <w:sz w:val="24"/>
          <w:szCs w:val="24"/>
        </w:rPr>
        <w:t xml:space="preserve"> &gt; </w:t>
      </w:r>
      <w:r w:rsidRPr="00750475">
        <w:rPr>
          <w:rFonts w:asciiTheme="majorBidi" w:hAnsiTheme="majorBidi" w:cstheme="majorBidi"/>
          <w:sz w:val="24"/>
          <w:szCs w:val="24"/>
        </w:rPr>
        <w:t>α</w:t>
      </w:r>
      <w:r w:rsidRPr="00672AEA">
        <w:rPr>
          <w:rFonts w:asciiTheme="majorBidi" w:hAnsiTheme="majorBidi" w:cstheme="majorBidi"/>
          <w:i/>
          <w:iCs/>
          <w:sz w:val="24"/>
          <w:szCs w:val="24"/>
        </w:rPr>
        <w:t xml:space="preserve"> </w:t>
      </w:r>
      <w:r>
        <w:rPr>
          <w:rFonts w:asciiTheme="majorBidi" w:hAnsiTheme="majorBidi" w:cstheme="majorBidi"/>
          <w:sz w:val="24"/>
          <w:szCs w:val="24"/>
        </w:rPr>
        <w:t>maka (H</w:t>
      </w:r>
      <w:r>
        <w:rPr>
          <w:rFonts w:asciiTheme="majorBidi" w:hAnsiTheme="majorBidi" w:cstheme="majorBidi"/>
          <w:sz w:val="24"/>
          <w:szCs w:val="24"/>
          <w:vertAlign w:val="subscript"/>
        </w:rPr>
        <w:t>1</w:t>
      </w:r>
      <w:r>
        <w:rPr>
          <w:rFonts w:asciiTheme="majorBidi" w:hAnsiTheme="majorBidi" w:cstheme="majorBidi"/>
          <w:sz w:val="24"/>
          <w:szCs w:val="24"/>
        </w:rPr>
        <w:t>) diterima.</w:t>
      </w:r>
    </w:p>
    <w:p w:rsidR="006C586C" w:rsidRDefault="006C586C" w:rsidP="006C586C">
      <w:pPr>
        <w:pStyle w:val="ListParagraph"/>
        <w:autoSpaceDE w:val="0"/>
        <w:autoSpaceDN w:val="0"/>
        <w:adjustRightInd w:val="0"/>
        <w:spacing w:after="0" w:line="480" w:lineRule="auto"/>
        <w:ind w:left="1276" w:right="-9"/>
        <w:jc w:val="both"/>
        <w:rPr>
          <w:rFonts w:asciiTheme="majorBidi" w:hAnsiTheme="majorBidi" w:cstheme="majorBidi"/>
          <w:sz w:val="24"/>
          <w:szCs w:val="24"/>
        </w:rPr>
      </w:pPr>
      <w:r>
        <w:rPr>
          <w:rFonts w:asciiTheme="majorBidi" w:hAnsiTheme="majorBidi" w:cstheme="majorBidi"/>
          <w:sz w:val="24"/>
          <w:szCs w:val="24"/>
        </w:rPr>
        <w:t xml:space="preserve">Berdasarkan nilai </w:t>
      </w:r>
      <w:r>
        <w:rPr>
          <w:rFonts w:asciiTheme="majorBidi" w:hAnsiTheme="majorBidi" w:cstheme="majorBidi"/>
          <w:i/>
          <w:iCs/>
          <w:sz w:val="24"/>
          <w:szCs w:val="24"/>
        </w:rPr>
        <w:t>S</w:t>
      </w:r>
      <w:r w:rsidRPr="00672AEA">
        <w:rPr>
          <w:rFonts w:asciiTheme="majorBidi" w:hAnsiTheme="majorBidi" w:cstheme="majorBidi"/>
          <w:i/>
          <w:iCs/>
          <w:sz w:val="24"/>
          <w:szCs w:val="24"/>
        </w:rPr>
        <w:t>ig.(Constant)</w:t>
      </w:r>
      <w:r w:rsidR="00F552C8">
        <w:rPr>
          <w:rFonts w:asciiTheme="majorBidi" w:hAnsiTheme="majorBidi" w:cstheme="majorBidi"/>
          <w:sz w:val="24"/>
          <w:szCs w:val="24"/>
        </w:rPr>
        <w:t xml:space="preserve"> pada tabel 4.18</w:t>
      </w:r>
      <w:r>
        <w:rPr>
          <w:rFonts w:asciiTheme="majorBidi" w:hAnsiTheme="majorBidi" w:cstheme="majorBidi"/>
          <w:sz w:val="24"/>
          <w:szCs w:val="24"/>
        </w:rPr>
        <w:t xml:space="preserve"> </w:t>
      </w:r>
      <w:r w:rsidRPr="002A15A0">
        <w:rPr>
          <w:rFonts w:asciiTheme="majorBidi" w:hAnsiTheme="majorBidi" w:cstheme="majorBidi"/>
          <w:i/>
          <w:iCs/>
          <w:sz w:val="24"/>
          <w:szCs w:val="24"/>
        </w:rPr>
        <w:t>Coefficients</w:t>
      </w:r>
      <w:r>
        <w:rPr>
          <w:rFonts w:asciiTheme="majorBidi" w:hAnsiTheme="majorBidi" w:cstheme="majorBidi"/>
          <w:sz w:val="24"/>
          <w:szCs w:val="24"/>
        </w:rPr>
        <w:t xml:space="preserve"> (hasil analisis regresi bmt Dinar Amanu) sebesar 0,000 yang dibandingkan dengan taraf signifikansi (</w:t>
      </w:r>
      <w:r w:rsidRPr="00750475">
        <w:rPr>
          <w:rFonts w:asciiTheme="majorBidi" w:hAnsiTheme="majorBidi" w:cstheme="majorBidi"/>
          <w:sz w:val="24"/>
          <w:szCs w:val="24"/>
        </w:rPr>
        <w:t>α</w:t>
      </w:r>
      <w:r>
        <w:rPr>
          <w:rFonts w:asciiTheme="majorBidi" w:hAnsiTheme="majorBidi" w:cstheme="majorBidi"/>
          <w:sz w:val="24"/>
          <w:szCs w:val="24"/>
        </w:rPr>
        <w:t>) = 0,05 (5%) atau:</w:t>
      </w:r>
    </w:p>
    <w:p w:rsidR="006C586C" w:rsidRDefault="006C586C" w:rsidP="006C586C">
      <w:pPr>
        <w:pStyle w:val="ListParagraph"/>
        <w:autoSpaceDE w:val="0"/>
        <w:autoSpaceDN w:val="0"/>
        <w:adjustRightInd w:val="0"/>
        <w:spacing w:after="0" w:line="480" w:lineRule="auto"/>
        <w:ind w:left="1276" w:right="-9"/>
        <w:jc w:val="center"/>
        <w:rPr>
          <w:rFonts w:asciiTheme="majorBidi" w:hAnsiTheme="majorBidi" w:cstheme="majorBidi"/>
          <w:sz w:val="24"/>
          <w:szCs w:val="24"/>
        </w:rPr>
      </w:pPr>
      <w:r>
        <w:rPr>
          <w:rFonts w:asciiTheme="majorBidi" w:hAnsiTheme="majorBidi" w:cstheme="majorBidi"/>
          <w:sz w:val="24"/>
          <w:szCs w:val="24"/>
        </w:rPr>
        <w:t xml:space="preserve">Sig. &lt; </w:t>
      </w:r>
      <w:r w:rsidRPr="00750475">
        <w:rPr>
          <w:rFonts w:asciiTheme="majorBidi" w:hAnsiTheme="majorBidi" w:cstheme="majorBidi"/>
          <w:sz w:val="24"/>
          <w:szCs w:val="24"/>
        </w:rPr>
        <w:t>α</w:t>
      </w:r>
      <w:r>
        <w:rPr>
          <w:rFonts w:asciiTheme="majorBidi" w:hAnsiTheme="majorBidi" w:cstheme="majorBidi"/>
          <w:sz w:val="24"/>
          <w:szCs w:val="24"/>
        </w:rPr>
        <w:t xml:space="preserve"> = 0,000 &lt; 0,05</w:t>
      </w:r>
    </w:p>
    <w:p w:rsidR="006C586C" w:rsidRDefault="006C586C" w:rsidP="006C586C">
      <w:pPr>
        <w:pStyle w:val="ListParagraph"/>
        <w:autoSpaceDE w:val="0"/>
        <w:autoSpaceDN w:val="0"/>
        <w:adjustRightInd w:val="0"/>
        <w:spacing w:after="0" w:line="480" w:lineRule="auto"/>
        <w:ind w:left="1276" w:right="-9" w:firstLine="567"/>
        <w:jc w:val="both"/>
        <w:rPr>
          <w:rFonts w:asciiTheme="majorBidi" w:hAnsiTheme="majorBidi" w:cstheme="majorBidi"/>
          <w:sz w:val="24"/>
          <w:szCs w:val="24"/>
        </w:rPr>
      </w:pPr>
      <w:r>
        <w:rPr>
          <w:rFonts w:asciiTheme="majorBidi" w:hAnsiTheme="majorBidi" w:cstheme="majorBidi"/>
          <w:sz w:val="24"/>
          <w:szCs w:val="24"/>
        </w:rPr>
        <w:t xml:space="preserve">Karena nilai Sig. lebih kecil dibandingkan </w:t>
      </w:r>
      <w:r w:rsidRPr="002A15A0">
        <w:rPr>
          <w:rFonts w:asciiTheme="majorBidi" w:hAnsiTheme="majorBidi" w:cstheme="majorBidi"/>
          <w:i/>
          <w:iCs/>
          <w:sz w:val="24"/>
          <w:szCs w:val="24"/>
        </w:rPr>
        <w:t>a</w:t>
      </w:r>
      <w:r>
        <w:rPr>
          <w:rFonts w:asciiTheme="majorBidi" w:hAnsiTheme="majorBidi" w:cstheme="majorBidi"/>
          <w:sz w:val="24"/>
          <w:szCs w:val="24"/>
        </w:rPr>
        <w:t xml:space="preserve"> (sig. &gt; </w:t>
      </w:r>
      <w:r w:rsidRPr="002A15A0">
        <w:rPr>
          <w:rFonts w:asciiTheme="majorBidi" w:hAnsiTheme="majorBidi" w:cstheme="majorBidi"/>
          <w:i/>
          <w:iCs/>
          <w:sz w:val="24"/>
          <w:szCs w:val="24"/>
        </w:rPr>
        <w:t>a</w:t>
      </w:r>
      <w:r>
        <w:rPr>
          <w:rFonts w:asciiTheme="majorBidi" w:hAnsiTheme="majorBidi" w:cstheme="majorBidi"/>
          <w:sz w:val="24"/>
          <w:szCs w:val="24"/>
        </w:rPr>
        <w:t>), maka dapat disimpulkan bahwa H</w:t>
      </w:r>
      <w:r>
        <w:rPr>
          <w:rFonts w:asciiTheme="majorBidi" w:hAnsiTheme="majorBidi" w:cstheme="majorBidi"/>
          <w:sz w:val="24"/>
          <w:szCs w:val="24"/>
          <w:vertAlign w:val="subscript"/>
        </w:rPr>
        <w:t xml:space="preserve">1 </w:t>
      </w:r>
      <w:r>
        <w:rPr>
          <w:rFonts w:asciiTheme="majorBidi" w:hAnsiTheme="majorBidi" w:cstheme="majorBidi"/>
          <w:sz w:val="24"/>
          <w:szCs w:val="24"/>
        </w:rPr>
        <w:t>diterima. Dan terbukti bahwa terdapat pengaruh yang signifikan antara budaya dan persepsi masyarakat terhadap keputusan menjadi nasabah BMT Dinar Amanu Tulungagung.</w:t>
      </w:r>
    </w:p>
    <w:p w:rsidR="006C586C" w:rsidRPr="009634BE" w:rsidRDefault="006C586C" w:rsidP="00CC6D8E">
      <w:pPr>
        <w:pStyle w:val="ListParagraph"/>
        <w:numPr>
          <w:ilvl w:val="0"/>
          <w:numId w:val="61"/>
        </w:numPr>
        <w:autoSpaceDE w:val="0"/>
        <w:autoSpaceDN w:val="0"/>
        <w:adjustRightInd w:val="0"/>
        <w:spacing w:after="0" w:line="480" w:lineRule="auto"/>
        <w:ind w:left="851" w:right="-9"/>
        <w:jc w:val="both"/>
        <w:rPr>
          <w:rFonts w:asciiTheme="majorBidi" w:hAnsiTheme="majorBidi" w:cstheme="majorBidi"/>
          <w:b/>
          <w:bCs/>
          <w:color w:val="000000"/>
          <w:sz w:val="24"/>
          <w:szCs w:val="24"/>
        </w:rPr>
      </w:pPr>
      <w:r w:rsidRPr="009634BE">
        <w:rPr>
          <w:rFonts w:asciiTheme="majorBidi" w:hAnsiTheme="majorBidi" w:cstheme="majorBidi"/>
          <w:b/>
          <w:bCs/>
          <w:color w:val="000000"/>
          <w:sz w:val="24"/>
          <w:szCs w:val="24"/>
        </w:rPr>
        <w:t>Uji Koefisien Determinasi (R</w:t>
      </w:r>
      <w:r w:rsidRPr="009634BE">
        <w:rPr>
          <w:rFonts w:asciiTheme="majorBidi" w:hAnsiTheme="majorBidi" w:cstheme="majorBidi"/>
          <w:b/>
          <w:bCs/>
          <w:color w:val="000000"/>
          <w:sz w:val="24"/>
          <w:szCs w:val="24"/>
          <w:vertAlign w:val="superscript"/>
        </w:rPr>
        <w:t>2</w:t>
      </w:r>
      <w:r w:rsidRPr="009634BE">
        <w:rPr>
          <w:rFonts w:asciiTheme="majorBidi" w:hAnsiTheme="majorBidi" w:cstheme="majorBidi"/>
          <w:b/>
          <w:bCs/>
          <w:color w:val="000000"/>
          <w:sz w:val="24"/>
          <w:szCs w:val="24"/>
        </w:rPr>
        <w:t xml:space="preserve">) </w:t>
      </w:r>
    </w:p>
    <w:p w:rsidR="006C586C" w:rsidRDefault="006C586C" w:rsidP="006C586C">
      <w:pPr>
        <w:pStyle w:val="ListParagraph"/>
        <w:autoSpaceDE w:val="0"/>
        <w:autoSpaceDN w:val="0"/>
        <w:adjustRightInd w:val="0"/>
        <w:spacing w:after="0" w:line="480" w:lineRule="auto"/>
        <w:ind w:left="851" w:right="-9" w:firstLine="589"/>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Nugroho menyatakan untuk linier berganda sebaiknya menggunakan </w:t>
      </w:r>
      <w:r w:rsidRPr="00AA7C7A">
        <w:rPr>
          <w:rFonts w:asciiTheme="majorBidi" w:hAnsiTheme="majorBidi" w:cstheme="majorBidi"/>
          <w:i/>
          <w:iCs/>
          <w:color w:val="000000"/>
          <w:sz w:val="24"/>
          <w:szCs w:val="24"/>
        </w:rPr>
        <w:t>R Square</w:t>
      </w:r>
      <w:r>
        <w:rPr>
          <w:rFonts w:asciiTheme="majorBidi" w:hAnsiTheme="majorBidi" w:cstheme="majorBidi"/>
          <w:color w:val="000000"/>
          <w:sz w:val="24"/>
          <w:szCs w:val="24"/>
        </w:rPr>
        <w:t xml:space="preserve"> yang sudah disesuaikan atau tertulis </w:t>
      </w:r>
      <w:r w:rsidRPr="00AA7C7A">
        <w:rPr>
          <w:rFonts w:asciiTheme="majorBidi" w:hAnsiTheme="majorBidi" w:cstheme="majorBidi"/>
          <w:i/>
          <w:iCs/>
          <w:color w:val="000000"/>
          <w:sz w:val="24"/>
          <w:szCs w:val="24"/>
        </w:rPr>
        <w:t>Adjusted R Square</w:t>
      </w:r>
      <w:r>
        <w:rPr>
          <w:rFonts w:asciiTheme="majorBidi" w:hAnsiTheme="majorBidi" w:cstheme="majorBidi"/>
          <w:color w:val="000000"/>
          <w:sz w:val="24"/>
          <w:szCs w:val="24"/>
        </w:rPr>
        <w:t>, karena disesuaikan dengan jumlah variabel independent yang digunakan.</w:t>
      </w:r>
      <w:r>
        <w:rPr>
          <w:rStyle w:val="FootnoteReference"/>
          <w:rFonts w:asciiTheme="majorBidi" w:hAnsiTheme="majorBidi" w:cstheme="majorBidi"/>
          <w:color w:val="000000"/>
          <w:sz w:val="24"/>
          <w:szCs w:val="24"/>
        </w:rPr>
        <w:footnoteReference w:id="71"/>
      </w:r>
      <w:r>
        <w:rPr>
          <w:rFonts w:asciiTheme="majorBidi" w:hAnsiTheme="majorBidi" w:cstheme="majorBidi"/>
          <w:color w:val="000000"/>
          <w:sz w:val="24"/>
          <w:szCs w:val="24"/>
        </w:rPr>
        <w:t xml:space="preserve"> Dalam penelitian ini untuk menguji regresi linier berganda  menggunakan SPSS VERSI 16.0, hasilnya yaitu:</w:t>
      </w:r>
    </w:p>
    <w:p w:rsidR="00350522" w:rsidRPr="00F552C8" w:rsidRDefault="00350522" w:rsidP="00F552C8">
      <w:pPr>
        <w:autoSpaceDE w:val="0"/>
        <w:autoSpaceDN w:val="0"/>
        <w:adjustRightInd w:val="0"/>
        <w:spacing w:after="0" w:line="480" w:lineRule="auto"/>
        <w:ind w:right="-9"/>
        <w:jc w:val="both"/>
        <w:rPr>
          <w:rFonts w:asciiTheme="majorBidi" w:hAnsiTheme="majorBidi" w:cstheme="majorBidi"/>
          <w:color w:val="000000"/>
          <w:sz w:val="24"/>
          <w:szCs w:val="24"/>
        </w:rPr>
      </w:pPr>
    </w:p>
    <w:p w:rsidR="006C586C" w:rsidRDefault="00776FFE" w:rsidP="006C586C">
      <w:pPr>
        <w:autoSpaceDE w:val="0"/>
        <w:autoSpaceDN w:val="0"/>
        <w:adjustRightInd w:val="0"/>
        <w:spacing w:after="0" w:line="240" w:lineRule="auto"/>
        <w:ind w:right="-9"/>
        <w:jc w:val="center"/>
        <w:rPr>
          <w:rFonts w:asciiTheme="majorBidi" w:hAnsiTheme="majorBidi" w:cstheme="majorBidi"/>
          <w:color w:val="000000"/>
          <w:sz w:val="24"/>
          <w:szCs w:val="24"/>
        </w:rPr>
      </w:pPr>
      <w:r>
        <w:rPr>
          <w:rFonts w:asciiTheme="majorBidi" w:hAnsiTheme="majorBidi" w:cstheme="majorBidi"/>
          <w:color w:val="000000"/>
          <w:sz w:val="24"/>
          <w:szCs w:val="24"/>
        </w:rPr>
        <w:lastRenderedPageBreak/>
        <w:t>Tabel 4.19</w:t>
      </w:r>
    </w:p>
    <w:p w:rsidR="006C586C" w:rsidRDefault="006C586C" w:rsidP="006C586C">
      <w:pPr>
        <w:autoSpaceDE w:val="0"/>
        <w:autoSpaceDN w:val="0"/>
        <w:adjustRightInd w:val="0"/>
        <w:spacing w:after="0" w:line="240" w:lineRule="auto"/>
        <w:ind w:right="-9"/>
        <w:jc w:val="center"/>
        <w:rPr>
          <w:rFonts w:asciiTheme="majorBidi" w:hAnsiTheme="majorBidi" w:cstheme="majorBidi"/>
          <w:color w:val="000000"/>
          <w:sz w:val="24"/>
          <w:szCs w:val="24"/>
        </w:rPr>
      </w:pPr>
      <w:r>
        <w:rPr>
          <w:rFonts w:asciiTheme="majorBidi" w:hAnsiTheme="majorBidi" w:cstheme="majorBidi"/>
          <w:color w:val="000000"/>
          <w:sz w:val="24"/>
          <w:szCs w:val="24"/>
        </w:rPr>
        <w:t>Model Summary</w:t>
      </w:r>
    </w:p>
    <w:p w:rsidR="006C586C" w:rsidRPr="00AA7C7A" w:rsidRDefault="006C586C" w:rsidP="006C586C">
      <w:pPr>
        <w:autoSpaceDE w:val="0"/>
        <w:autoSpaceDN w:val="0"/>
        <w:adjustRightInd w:val="0"/>
        <w:spacing w:after="0" w:line="240" w:lineRule="auto"/>
        <w:rPr>
          <w:rFonts w:ascii="Times New Roman" w:hAnsi="Times New Roman" w:cs="Times New Roman"/>
          <w:sz w:val="24"/>
          <w:szCs w:val="24"/>
        </w:rPr>
      </w:pPr>
    </w:p>
    <w:tbl>
      <w:tblPr>
        <w:tblW w:w="566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6C586C" w:rsidRPr="00AA7C7A" w:rsidTr="006C586C">
        <w:trPr>
          <w:cantSplit/>
          <w:tblHeader/>
          <w:jc w:val="cent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center"/>
              <w:rPr>
                <w:rFonts w:ascii="Arial" w:hAnsi="Arial" w:cs="Arial"/>
                <w:color w:val="000000"/>
                <w:sz w:val="14"/>
                <w:szCs w:val="14"/>
              </w:rPr>
            </w:pPr>
            <w:r w:rsidRPr="00AA7C7A">
              <w:rPr>
                <w:rFonts w:ascii="Arial" w:hAnsi="Arial" w:cs="Arial"/>
                <w:b/>
                <w:bCs/>
                <w:color w:val="000000"/>
                <w:sz w:val="14"/>
                <w:szCs w:val="14"/>
              </w:rPr>
              <w:t>Model Summary</w:t>
            </w:r>
          </w:p>
        </w:tc>
      </w:tr>
      <w:tr w:rsidR="006C586C" w:rsidRPr="00AA7C7A" w:rsidTr="006C586C">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center"/>
              <w:rPr>
                <w:rFonts w:ascii="Arial" w:hAnsi="Arial" w:cs="Arial"/>
                <w:color w:val="000000"/>
                <w:sz w:val="14"/>
                <w:szCs w:val="14"/>
              </w:rPr>
            </w:pPr>
            <w:r w:rsidRPr="00AA7C7A">
              <w:rPr>
                <w:rFonts w:ascii="Arial" w:hAnsi="Arial" w:cs="Arial"/>
                <w:color w:val="000000"/>
                <w:sz w:val="14"/>
                <w:szCs w:val="14"/>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center"/>
              <w:rPr>
                <w:rFonts w:ascii="Arial" w:hAnsi="Arial" w:cs="Arial"/>
                <w:color w:val="000000"/>
                <w:sz w:val="14"/>
                <w:szCs w:val="14"/>
              </w:rPr>
            </w:pPr>
            <w:r w:rsidRPr="00AA7C7A">
              <w:rPr>
                <w:rFonts w:ascii="Arial" w:hAnsi="Arial" w:cs="Arial"/>
                <w:color w:val="000000"/>
                <w:sz w:val="14"/>
                <w:szCs w:val="14"/>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center"/>
              <w:rPr>
                <w:rFonts w:ascii="Arial" w:hAnsi="Arial" w:cs="Arial"/>
                <w:color w:val="000000"/>
                <w:sz w:val="14"/>
                <w:szCs w:val="14"/>
              </w:rPr>
            </w:pPr>
            <w:r w:rsidRPr="00AA7C7A">
              <w:rPr>
                <w:rFonts w:ascii="Arial" w:hAnsi="Arial" w:cs="Arial"/>
                <w:color w:val="000000"/>
                <w:sz w:val="14"/>
                <w:szCs w:val="14"/>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center"/>
              <w:rPr>
                <w:rFonts w:ascii="Arial" w:hAnsi="Arial" w:cs="Arial"/>
                <w:color w:val="000000"/>
                <w:sz w:val="14"/>
                <w:szCs w:val="14"/>
              </w:rPr>
            </w:pPr>
            <w:r w:rsidRPr="00AA7C7A">
              <w:rPr>
                <w:rFonts w:ascii="Arial" w:hAnsi="Arial" w:cs="Arial"/>
                <w:color w:val="000000"/>
                <w:sz w:val="14"/>
                <w:szCs w:val="14"/>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center"/>
              <w:rPr>
                <w:rFonts w:ascii="Arial" w:hAnsi="Arial" w:cs="Arial"/>
                <w:color w:val="000000"/>
                <w:sz w:val="14"/>
                <w:szCs w:val="14"/>
              </w:rPr>
            </w:pPr>
            <w:r w:rsidRPr="00AA7C7A">
              <w:rPr>
                <w:rFonts w:ascii="Arial" w:hAnsi="Arial" w:cs="Arial"/>
                <w:color w:val="000000"/>
                <w:sz w:val="14"/>
                <w:szCs w:val="14"/>
              </w:rPr>
              <w:t>Std. Error of the Estimate</w:t>
            </w:r>
          </w:p>
        </w:tc>
      </w:tr>
      <w:tr w:rsidR="006C586C" w:rsidRPr="00AA7C7A" w:rsidTr="006C586C">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rPr>
                <w:rFonts w:ascii="Arial" w:hAnsi="Arial" w:cs="Arial"/>
                <w:color w:val="000000"/>
                <w:sz w:val="14"/>
                <w:szCs w:val="14"/>
              </w:rPr>
            </w:pPr>
            <w:r w:rsidRPr="00AA7C7A">
              <w:rPr>
                <w:rFonts w:ascii="Arial" w:hAnsi="Arial" w:cs="Arial"/>
                <w:color w:val="000000"/>
                <w:sz w:val="14"/>
                <w:szCs w:val="14"/>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right"/>
              <w:rPr>
                <w:rFonts w:ascii="Arial" w:hAnsi="Arial" w:cs="Arial"/>
                <w:color w:val="000000"/>
                <w:sz w:val="14"/>
                <w:szCs w:val="14"/>
              </w:rPr>
            </w:pPr>
            <w:r w:rsidRPr="00AA7C7A">
              <w:rPr>
                <w:rFonts w:ascii="Arial" w:hAnsi="Arial" w:cs="Arial"/>
                <w:color w:val="000000"/>
                <w:sz w:val="14"/>
                <w:szCs w:val="14"/>
              </w:rPr>
              <w:t>.650</w:t>
            </w:r>
            <w:r w:rsidRPr="00AA7C7A">
              <w:rPr>
                <w:rFonts w:ascii="Arial" w:hAnsi="Arial" w:cs="Arial"/>
                <w:color w:val="000000"/>
                <w:sz w:val="14"/>
                <w:szCs w:val="14"/>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right"/>
              <w:rPr>
                <w:rFonts w:ascii="Arial" w:hAnsi="Arial" w:cs="Arial"/>
                <w:color w:val="000000"/>
                <w:sz w:val="14"/>
                <w:szCs w:val="14"/>
              </w:rPr>
            </w:pPr>
            <w:r w:rsidRPr="00AA7C7A">
              <w:rPr>
                <w:rFonts w:ascii="Arial" w:hAnsi="Arial" w:cs="Arial"/>
                <w:color w:val="000000"/>
                <w:sz w:val="14"/>
                <w:szCs w:val="14"/>
              </w:rPr>
              <w:t>.422</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right"/>
              <w:rPr>
                <w:rFonts w:ascii="Arial" w:hAnsi="Arial" w:cs="Arial"/>
                <w:color w:val="000000"/>
                <w:sz w:val="14"/>
                <w:szCs w:val="14"/>
              </w:rPr>
            </w:pPr>
            <w:r w:rsidRPr="00AA7C7A">
              <w:rPr>
                <w:rFonts w:ascii="Arial" w:hAnsi="Arial" w:cs="Arial"/>
                <w:color w:val="000000"/>
                <w:sz w:val="14"/>
                <w:szCs w:val="14"/>
              </w:rPr>
              <w:t>.410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C586C" w:rsidRPr="00AA7C7A" w:rsidRDefault="006C586C" w:rsidP="006C586C">
            <w:pPr>
              <w:autoSpaceDE w:val="0"/>
              <w:autoSpaceDN w:val="0"/>
              <w:adjustRightInd w:val="0"/>
              <w:spacing w:after="0" w:line="320" w:lineRule="atLeast"/>
              <w:jc w:val="right"/>
              <w:rPr>
                <w:rFonts w:ascii="Arial" w:hAnsi="Arial" w:cs="Arial"/>
                <w:color w:val="000000"/>
                <w:sz w:val="14"/>
                <w:szCs w:val="14"/>
              </w:rPr>
            </w:pPr>
            <w:r w:rsidRPr="00AA7C7A">
              <w:rPr>
                <w:rFonts w:ascii="Arial" w:hAnsi="Arial" w:cs="Arial"/>
                <w:color w:val="000000"/>
                <w:sz w:val="14"/>
                <w:szCs w:val="14"/>
              </w:rPr>
              <w:t>3.47650</w:t>
            </w:r>
          </w:p>
        </w:tc>
      </w:tr>
      <w:tr w:rsidR="006C586C" w:rsidRPr="00AA7C7A" w:rsidTr="006C586C">
        <w:trPr>
          <w:cantSplit/>
          <w:jc w:val="center"/>
        </w:trPr>
        <w:tc>
          <w:tcPr>
            <w:tcW w:w="5666" w:type="dxa"/>
            <w:gridSpan w:val="5"/>
            <w:tcBorders>
              <w:top w:val="nil"/>
              <w:left w:val="nil"/>
              <w:bottom w:val="nil"/>
              <w:right w:val="nil"/>
            </w:tcBorders>
            <w:shd w:val="clear" w:color="auto" w:fill="FFFFFF"/>
            <w:tcMar>
              <w:top w:w="30" w:type="dxa"/>
              <w:left w:w="30" w:type="dxa"/>
              <w:bottom w:w="30" w:type="dxa"/>
              <w:right w:w="30" w:type="dxa"/>
            </w:tcMar>
          </w:tcPr>
          <w:p w:rsidR="006C586C" w:rsidRPr="00AA7C7A" w:rsidRDefault="006C586C" w:rsidP="006C586C">
            <w:pPr>
              <w:autoSpaceDE w:val="0"/>
              <w:autoSpaceDN w:val="0"/>
              <w:adjustRightInd w:val="0"/>
              <w:spacing w:after="0" w:line="320" w:lineRule="atLeast"/>
              <w:rPr>
                <w:rFonts w:ascii="Arial" w:hAnsi="Arial" w:cs="Arial"/>
                <w:color w:val="000000"/>
                <w:sz w:val="14"/>
                <w:szCs w:val="14"/>
              </w:rPr>
            </w:pPr>
            <w:r w:rsidRPr="00AA7C7A">
              <w:rPr>
                <w:rFonts w:ascii="Arial" w:hAnsi="Arial" w:cs="Arial"/>
                <w:color w:val="000000"/>
                <w:sz w:val="14"/>
                <w:szCs w:val="14"/>
              </w:rPr>
              <w:t>a. Predictors: (Constant), Persepsi Masyarakat, Budaya</w:t>
            </w:r>
          </w:p>
        </w:tc>
      </w:tr>
    </w:tbl>
    <w:p w:rsidR="009512FD" w:rsidRDefault="009512FD" w:rsidP="006C586C">
      <w:pPr>
        <w:autoSpaceDE w:val="0"/>
        <w:autoSpaceDN w:val="0"/>
        <w:adjustRightInd w:val="0"/>
        <w:spacing w:after="0" w:line="480" w:lineRule="auto"/>
        <w:ind w:left="851" w:firstLine="589"/>
        <w:jc w:val="both"/>
        <w:rPr>
          <w:rFonts w:ascii="Times New Roman" w:hAnsi="Times New Roman" w:cs="Times New Roman"/>
          <w:sz w:val="24"/>
          <w:szCs w:val="24"/>
        </w:rPr>
      </w:pPr>
    </w:p>
    <w:p w:rsidR="006C586C" w:rsidRDefault="006C586C" w:rsidP="006C586C">
      <w:pPr>
        <w:autoSpaceDE w:val="0"/>
        <w:autoSpaceDN w:val="0"/>
        <w:adjustRightInd w:val="0"/>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Nilai R Square atau koefisien determinasi berkisar antara 0 sampai 1. Dalam tabel model summary diatas, angka R Square adalah 0,422. Nugroho menyatakan, untuk regresi linier berganda sebaiknya menggunakan R Square yang sudah disesuaikan atau tertulis Adjusted R Square, karena disesuaikan dengan jumlah variabel independen yang digunakan.</w:t>
      </w:r>
      <w:r>
        <w:rPr>
          <w:rStyle w:val="FootnoteReference"/>
          <w:rFonts w:ascii="Times New Roman" w:hAnsi="Times New Roman" w:cs="Times New Roman"/>
          <w:sz w:val="24"/>
          <w:szCs w:val="24"/>
        </w:rPr>
        <w:footnoteReference w:id="72"/>
      </w:r>
    </w:p>
    <w:p w:rsidR="006C586C" w:rsidRDefault="006C586C" w:rsidP="006C586C">
      <w:pPr>
        <w:autoSpaceDE w:val="0"/>
        <w:autoSpaceDN w:val="0"/>
        <w:adjustRightInd w:val="0"/>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Sehingga, angka Adjusted R Square adalah 0,410. Artinya 41% variabel terikat keputusan menjadi nasabah dijelaskan oleh variabel bebas yang terdiri dari budaya dan persepsi masyarakat, dan sisanya 59% dijelaskan oleh variabel lain diluar variabel yang digunakan. Jadi sebagian besar variabel terikat dijelaskan oleh variabel-veriabel bebas yang digunakan dalam model.</w:t>
      </w:r>
    </w:p>
    <w:p w:rsidR="006C586C" w:rsidRPr="00E31863" w:rsidRDefault="006C586C" w:rsidP="00CC6D8E">
      <w:pPr>
        <w:pStyle w:val="ListParagraph"/>
        <w:numPr>
          <w:ilvl w:val="0"/>
          <w:numId w:val="60"/>
        </w:numPr>
        <w:autoSpaceDE w:val="0"/>
        <w:autoSpaceDN w:val="0"/>
        <w:adjustRightInd w:val="0"/>
        <w:spacing w:after="0" w:line="480" w:lineRule="auto"/>
        <w:ind w:left="426"/>
        <w:jc w:val="both"/>
        <w:rPr>
          <w:rFonts w:ascii="Times New Roman" w:hAnsi="Times New Roman" w:cs="Times New Roman"/>
          <w:b/>
          <w:bCs/>
          <w:sz w:val="24"/>
          <w:szCs w:val="24"/>
        </w:rPr>
      </w:pPr>
      <w:r w:rsidRPr="00E31863">
        <w:rPr>
          <w:rFonts w:ascii="Times New Roman" w:hAnsi="Times New Roman" w:cs="Times New Roman"/>
          <w:b/>
          <w:bCs/>
          <w:sz w:val="24"/>
          <w:szCs w:val="24"/>
        </w:rPr>
        <w:t xml:space="preserve">Pembahasan Hasil Penelitian </w:t>
      </w:r>
    </w:p>
    <w:p w:rsidR="006C586C" w:rsidRDefault="006C586C" w:rsidP="006C586C">
      <w:pPr>
        <w:pStyle w:val="ListParagraph"/>
        <w:autoSpaceDE w:val="0"/>
        <w:autoSpaceDN w:val="0"/>
        <w:adjustRightInd w:val="0"/>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Setelah dilakukan perhitungan dari data-data yang diperoleh maka peneliti telah memperoleh hasilnya sebagai berikut:</w:t>
      </w:r>
    </w:p>
    <w:p w:rsidR="009512FD" w:rsidRDefault="006C586C" w:rsidP="009512FD">
      <w:pPr>
        <w:pStyle w:val="ListParagraph"/>
        <w:autoSpaceDE w:val="0"/>
        <w:autoSpaceDN w:val="0"/>
        <w:adjustRightInd w:val="0"/>
        <w:spacing w:after="0" w:line="480" w:lineRule="auto"/>
        <w:ind w:left="426" w:firstLine="567"/>
        <w:jc w:val="both"/>
        <w:rPr>
          <w:rFonts w:asciiTheme="majorBidi" w:hAnsiTheme="majorBidi" w:cstheme="majorBidi"/>
          <w:sz w:val="24"/>
          <w:szCs w:val="24"/>
        </w:rPr>
      </w:pPr>
      <w:r>
        <w:rPr>
          <w:rFonts w:ascii="Times New Roman" w:hAnsi="Times New Roman" w:cs="Times New Roman"/>
          <w:sz w:val="24"/>
          <w:szCs w:val="24"/>
        </w:rPr>
        <w:lastRenderedPageBreak/>
        <w:t xml:space="preserve">Hasil pengujian hipotesis pertama memperoleh nila </w:t>
      </w:r>
      <w:r w:rsidRPr="00545469">
        <w:rPr>
          <w:rFonts w:ascii="Times New Roman" w:hAnsi="Times New Roman" w:cs="Times New Roman"/>
          <w:i/>
          <w:iCs/>
          <w:sz w:val="24"/>
          <w:szCs w:val="24"/>
        </w:rPr>
        <w:t>sig.</w:t>
      </w:r>
      <w:r>
        <w:rPr>
          <w:rFonts w:ascii="Times New Roman" w:hAnsi="Times New Roman" w:cs="Times New Roman"/>
          <w:sz w:val="24"/>
          <w:szCs w:val="24"/>
        </w:rPr>
        <w:t xml:space="preserve"> sebesar 0,017 yang lebih kecil dari </w:t>
      </w:r>
      <w:r w:rsidRPr="00545469">
        <w:rPr>
          <w:rFonts w:ascii="Times New Roman" w:hAnsi="Times New Roman" w:cs="Times New Roman"/>
          <w:i/>
          <w:iCs/>
          <w:sz w:val="24"/>
          <w:szCs w:val="24"/>
        </w:rPr>
        <w:t>level of significant</w:t>
      </w:r>
      <w:r>
        <w:rPr>
          <w:rFonts w:ascii="Times New Roman" w:hAnsi="Times New Roman" w:cs="Times New Roman"/>
          <w:sz w:val="24"/>
          <w:szCs w:val="24"/>
        </w:rPr>
        <w:t xml:space="preserve"> (</w:t>
      </w:r>
      <w:r w:rsidRPr="00750475">
        <w:rPr>
          <w:rFonts w:asciiTheme="majorBidi" w:hAnsiTheme="majorBidi" w:cstheme="majorBidi"/>
          <w:sz w:val="24"/>
          <w:szCs w:val="24"/>
        </w:rPr>
        <w:t>α</w:t>
      </w:r>
      <w:r>
        <w:rPr>
          <w:rFonts w:ascii="Times New Roman" w:hAnsi="Times New Roman" w:cs="Times New Roman"/>
          <w:sz w:val="24"/>
          <w:szCs w:val="24"/>
        </w:rPr>
        <w:t xml:space="preserve">) 5% (0,000 &lt; 0,05). Hal ini membuktikan bahwa terdapat hubungan yang signifikan antara budaya terhadap keputusan menjadi nasabah pada BMT Dinar Amanu Tulungagung. Artinya budaya mempunyai kontribusi yang nyata terhadap keputusan menjadi nasabah, dengan semakin tinggi budaya masyarakat tersebut maka dapat memberikan pengaruh yang besar untuk mendukung munculnya motivasi masyarakat untuk menjadi nasabah. </w:t>
      </w:r>
      <w:r w:rsidR="00961765">
        <w:rPr>
          <w:rFonts w:ascii="Times New Roman" w:hAnsi="Times New Roman" w:cs="Times New Roman"/>
          <w:sz w:val="24"/>
          <w:szCs w:val="24"/>
        </w:rPr>
        <w:t xml:space="preserve"> Seperti yang dikemukakan </w:t>
      </w:r>
      <w:r w:rsidR="009512FD">
        <w:rPr>
          <w:rFonts w:ascii="Times New Roman" w:hAnsi="Times New Roman" w:cs="Times New Roman"/>
          <w:sz w:val="24"/>
          <w:szCs w:val="24"/>
        </w:rPr>
        <w:t xml:space="preserve">Achmad Shobirin dalam bukunya (Budaya Organisasi) bahwa </w:t>
      </w:r>
      <w:r w:rsidR="009512FD" w:rsidRPr="00F5272C">
        <w:rPr>
          <w:rFonts w:asciiTheme="majorBidi" w:hAnsiTheme="majorBidi" w:cstheme="majorBidi"/>
          <w:sz w:val="24"/>
          <w:szCs w:val="24"/>
        </w:rPr>
        <w:t>Budaya adalah segala nilai, pemikiran, serta simbol yang mempengaruhi perilaku</w:t>
      </w:r>
      <w:r w:rsidR="009512FD">
        <w:rPr>
          <w:rFonts w:asciiTheme="majorBidi" w:hAnsiTheme="majorBidi" w:cstheme="majorBidi"/>
          <w:sz w:val="24"/>
          <w:szCs w:val="24"/>
        </w:rPr>
        <w:t xml:space="preserve"> manusia. </w:t>
      </w:r>
    </w:p>
    <w:p w:rsidR="006C586C" w:rsidRPr="002F41E5" w:rsidRDefault="006C586C" w:rsidP="009512FD">
      <w:pPr>
        <w:pStyle w:val="ListParagraph"/>
        <w:autoSpaceDE w:val="0"/>
        <w:autoSpaceDN w:val="0"/>
        <w:adjustRightInd w:val="0"/>
        <w:spacing w:after="0" w:line="480" w:lineRule="auto"/>
        <w:ind w:left="426" w:firstLine="567"/>
        <w:jc w:val="both"/>
        <w:rPr>
          <w:rFonts w:ascii="Times New Roman" w:hAnsi="Times New Roman" w:cs="Times New Roman"/>
          <w:sz w:val="24"/>
          <w:szCs w:val="24"/>
        </w:rPr>
      </w:pPr>
      <w:r w:rsidRPr="002F41E5">
        <w:rPr>
          <w:rFonts w:ascii="Times New Roman" w:hAnsi="Times New Roman" w:cs="Times New Roman"/>
          <w:sz w:val="24"/>
          <w:szCs w:val="24"/>
        </w:rPr>
        <w:t>Hal ini selaras dengan hasil penelitian yang dilakukan oleh Himyar Parizal bahwa budaya secara langsung berpengaruh terhadap keputusan menjadi nasabah.</w:t>
      </w:r>
      <w:r w:rsidRPr="002F41E5">
        <w:rPr>
          <w:rFonts w:ascii="Times New Roman" w:hAnsi="Times New Roman" w:cs="Times New Roman"/>
        </w:rPr>
        <w:t xml:space="preserve"> </w:t>
      </w:r>
      <w:r w:rsidRPr="002F41E5">
        <w:rPr>
          <w:rFonts w:ascii="Times New Roman" w:hAnsi="Times New Roman" w:cs="Times New Roman"/>
          <w:sz w:val="24"/>
          <w:szCs w:val="24"/>
        </w:rPr>
        <w:t xml:space="preserve">Budaya masyarakat yang baik akan menjadikan kehidupan masyarakat tersebut terpola dengan baik. Dan begitu pula sebaliknya budaya masyarakat yang jelek akan menjadikan kehidupan tersebut jelek. Budaya sebagai sekumpulan nilai, kepercayaan dan pola hidup masyarakat secara turun temurun yang saling berinteraksi dalam suatu wilayah tertentu. Tetapi nilai-nilai budaya dapat bergeser seiring dengan perjalanan waktu sehingga dapat </w:t>
      </w:r>
      <w:r>
        <w:rPr>
          <w:rFonts w:ascii="Times New Roman" w:hAnsi="Times New Roman" w:cs="Times New Roman"/>
          <w:sz w:val="24"/>
          <w:szCs w:val="24"/>
        </w:rPr>
        <w:t>merubah pola perilaku konsumen.</w:t>
      </w:r>
      <w:r w:rsidRPr="002F41E5">
        <w:rPr>
          <w:rFonts w:ascii="Times New Roman" w:hAnsi="Times New Roman" w:cs="Times New Roman"/>
          <w:sz w:val="24"/>
          <w:szCs w:val="24"/>
        </w:rPr>
        <w:t xml:space="preserve"> Budaya </w:t>
      </w:r>
      <w:r>
        <w:rPr>
          <w:rFonts w:ascii="Times New Roman" w:hAnsi="Times New Roman" w:cs="Times New Roman"/>
          <w:sz w:val="24"/>
          <w:szCs w:val="24"/>
        </w:rPr>
        <w:t xml:space="preserve">berpengaruh signifikan terhadap keputusan menjadi nasabah </w:t>
      </w:r>
      <w:r w:rsidRPr="002F41E5">
        <w:rPr>
          <w:rFonts w:ascii="Times New Roman" w:hAnsi="Times New Roman" w:cs="Times New Roman"/>
          <w:sz w:val="24"/>
          <w:szCs w:val="24"/>
        </w:rPr>
        <w:t xml:space="preserve">terutama pada indikator agama. </w:t>
      </w:r>
    </w:p>
    <w:p w:rsidR="009512FD" w:rsidRDefault="006C586C" w:rsidP="006C586C">
      <w:pPr>
        <w:pStyle w:val="ListParagraph"/>
        <w:autoSpaceDE w:val="0"/>
        <w:autoSpaceDN w:val="0"/>
        <w:adjustRightInd w:val="0"/>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Hasil pengujian hipotesis yang kedua diperoleh nilai sig. sebesar 0,000 yang lebih kecil dari </w:t>
      </w:r>
      <w:r w:rsidRPr="00545469">
        <w:rPr>
          <w:rFonts w:ascii="Times New Roman" w:hAnsi="Times New Roman" w:cs="Times New Roman"/>
          <w:i/>
          <w:iCs/>
          <w:sz w:val="24"/>
          <w:szCs w:val="24"/>
        </w:rPr>
        <w:t>level of significant</w:t>
      </w:r>
      <w:r>
        <w:rPr>
          <w:rFonts w:ascii="Times New Roman" w:hAnsi="Times New Roman" w:cs="Times New Roman"/>
          <w:sz w:val="24"/>
          <w:szCs w:val="24"/>
        </w:rPr>
        <w:t xml:space="preserve"> (</w:t>
      </w:r>
      <w:r w:rsidRPr="00750475">
        <w:rPr>
          <w:rFonts w:asciiTheme="majorBidi" w:hAnsiTheme="majorBidi" w:cstheme="majorBidi"/>
          <w:sz w:val="24"/>
          <w:szCs w:val="24"/>
        </w:rPr>
        <w:t>α</w:t>
      </w:r>
      <w:r>
        <w:rPr>
          <w:rFonts w:ascii="Times New Roman" w:hAnsi="Times New Roman" w:cs="Times New Roman"/>
          <w:sz w:val="24"/>
          <w:szCs w:val="24"/>
        </w:rPr>
        <w:t xml:space="preserve">) 5% (0,000 &lt; 0,05). Hal ini membuktikan bahwa terdapat hubungan yang signifikan antara persepsi </w:t>
      </w:r>
      <w:r>
        <w:rPr>
          <w:rFonts w:ascii="Times New Roman" w:hAnsi="Times New Roman" w:cs="Times New Roman"/>
          <w:sz w:val="24"/>
          <w:szCs w:val="24"/>
        </w:rPr>
        <w:lastRenderedPageBreak/>
        <w:t>masyarakat terhadap keputusan menjadi nasabah pada BMT Dinar Amanu Tulungagung. Artinya persepsi masyarakat yang dimiliki pada setiap nasabah menunjukkan seberapa besar pemahaman setiap nasabah yang nantinya bisa menjadi bahan pertimbangan dalam mengambil keputusan. Karena semakin tinggi persepsi masyarakat yang dimiliki oleh nasabah, tentunya semakin tinggi pula motivasi untuk menjadi nasabah.</w:t>
      </w:r>
      <w:r w:rsidR="009512FD">
        <w:rPr>
          <w:rFonts w:ascii="Times New Roman" w:hAnsi="Times New Roman" w:cs="Times New Roman"/>
          <w:sz w:val="24"/>
          <w:szCs w:val="24"/>
        </w:rPr>
        <w:t xml:space="preserve"> Seperti yang dikemukakan </w:t>
      </w:r>
      <w:r w:rsidR="009512FD">
        <w:rPr>
          <w:rFonts w:asciiTheme="majorBidi" w:eastAsia="Times New Roman" w:hAnsiTheme="majorBidi" w:cstheme="majorBidi"/>
          <w:sz w:val="24"/>
          <w:szCs w:val="24"/>
        </w:rPr>
        <w:t>Gibson</w:t>
      </w:r>
      <w:r w:rsidR="009512FD" w:rsidRPr="00F5272C">
        <w:rPr>
          <w:rFonts w:asciiTheme="majorBidi" w:eastAsia="Times New Roman" w:hAnsiTheme="majorBidi" w:cstheme="majorBidi"/>
          <w:sz w:val="24"/>
          <w:szCs w:val="24"/>
        </w:rPr>
        <w:t xml:space="preserve"> bahwa persepsi adalah proses kognitif yang dipergunakan oleh ind</w:t>
      </w:r>
      <w:r w:rsidR="009512FD">
        <w:rPr>
          <w:rFonts w:asciiTheme="majorBidi" w:eastAsia="Times New Roman" w:hAnsiTheme="majorBidi" w:cstheme="majorBidi"/>
          <w:sz w:val="24"/>
          <w:szCs w:val="24"/>
        </w:rPr>
        <w:t>ividu untuk menafsirkan dan memahami dunia sekitarnya,</w:t>
      </w:r>
      <w:r w:rsidR="009512FD" w:rsidRPr="00F5272C">
        <w:rPr>
          <w:rFonts w:asciiTheme="majorBidi" w:eastAsia="Times New Roman" w:hAnsiTheme="majorBidi" w:cstheme="majorBidi"/>
          <w:sz w:val="24"/>
          <w:szCs w:val="24"/>
        </w:rPr>
        <w:t xml:space="preserve"> penerimaan stimulus yang diorganisasikan, dan penerjemahan  atau penafsiran stimulus yang diorganisasikan dengan cara yang dapat mempengaruhi perilaku dan pembentukan sikap</w:t>
      </w:r>
      <w:r w:rsidR="009512FD">
        <w:rPr>
          <w:rFonts w:asciiTheme="majorBidi" w:eastAsia="Times New Roman" w:hAnsiTheme="majorBidi" w:cstheme="majorBidi"/>
          <w:sz w:val="24"/>
          <w:szCs w:val="24"/>
        </w:rPr>
        <w:t xml:space="preserve"> manusia.</w:t>
      </w:r>
    </w:p>
    <w:p w:rsidR="006C586C" w:rsidRDefault="006C586C" w:rsidP="006C586C">
      <w:pPr>
        <w:pStyle w:val="ListParagraph"/>
        <w:autoSpaceDE w:val="0"/>
        <w:autoSpaceDN w:val="0"/>
        <w:adjustRightInd w:val="0"/>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 Hal ini </w:t>
      </w:r>
      <w:r w:rsidR="009512FD">
        <w:rPr>
          <w:rFonts w:ascii="Times New Roman" w:hAnsi="Times New Roman" w:cs="Times New Roman"/>
          <w:sz w:val="24"/>
          <w:szCs w:val="24"/>
        </w:rPr>
        <w:t xml:space="preserve">juga </w:t>
      </w:r>
      <w:r>
        <w:rPr>
          <w:rFonts w:ascii="Times New Roman" w:hAnsi="Times New Roman" w:cs="Times New Roman"/>
          <w:sz w:val="24"/>
          <w:szCs w:val="24"/>
        </w:rPr>
        <w:t>selaras dengan hasil penelitian yang dilakukan oleh Zainab bahwa persepsi berpengaruh terhadap minat menabung nasabah, karena persepsi adalah suatu proses yang ditempuh individu untuk mengorganisasikan dan menafsirkan kesan-kesan indera mereka agar memberikan makna bagi lingkungan mereka. Persepsi berpengaruh signifikan terhadap keputusan menjadi nasabah terutama pada indikator penilaian.</w:t>
      </w:r>
    </w:p>
    <w:p w:rsidR="006C586C" w:rsidRPr="009512FD" w:rsidRDefault="006C586C" w:rsidP="009512FD">
      <w:pPr>
        <w:pStyle w:val="ListParagraph"/>
        <w:autoSpaceDE w:val="0"/>
        <w:autoSpaceDN w:val="0"/>
        <w:adjustRightInd w:val="0"/>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Hasil dari pengujian hipotesis ketiga diperoleh nilai </w:t>
      </w:r>
      <w:r w:rsidRPr="00BC6DDA">
        <w:rPr>
          <w:rFonts w:ascii="Times New Roman" w:hAnsi="Times New Roman" w:cs="Times New Roman"/>
          <w:i/>
          <w:iCs/>
          <w:sz w:val="24"/>
          <w:szCs w:val="24"/>
        </w:rPr>
        <w:t>sig. (Constant)</w:t>
      </w:r>
      <w:r>
        <w:rPr>
          <w:rFonts w:ascii="Times New Roman" w:hAnsi="Times New Roman" w:cs="Times New Roman"/>
          <w:sz w:val="24"/>
          <w:szCs w:val="24"/>
        </w:rPr>
        <w:t xml:space="preserve"> sebesar 0,000 yang dibandingkan dengan taraf signifikansi (</w:t>
      </w:r>
      <w:r w:rsidRPr="00750475">
        <w:rPr>
          <w:rFonts w:asciiTheme="majorBidi" w:hAnsiTheme="majorBidi" w:cstheme="majorBidi"/>
          <w:sz w:val="24"/>
          <w:szCs w:val="24"/>
        </w:rPr>
        <w:t>α</w:t>
      </w:r>
      <w:r>
        <w:rPr>
          <w:rFonts w:ascii="Times New Roman" w:hAnsi="Times New Roman" w:cs="Times New Roman"/>
          <w:sz w:val="24"/>
          <w:szCs w:val="24"/>
        </w:rPr>
        <w:t xml:space="preserve">) = 5% lebih kecil dari </w:t>
      </w:r>
      <w:r w:rsidRPr="00545469">
        <w:rPr>
          <w:rFonts w:ascii="Times New Roman" w:hAnsi="Times New Roman" w:cs="Times New Roman"/>
          <w:i/>
          <w:iCs/>
          <w:sz w:val="24"/>
          <w:szCs w:val="24"/>
        </w:rPr>
        <w:t>level of significant</w:t>
      </w:r>
      <w:r>
        <w:rPr>
          <w:rFonts w:ascii="Times New Roman" w:hAnsi="Times New Roman" w:cs="Times New Roman"/>
          <w:sz w:val="24"/>
          <w:szCs w:val="24"/>
        </w:rPr>
        <w:t xml:space="preserve"> (</w:t>
      </w:r>
      <w:r w:rsidRPr="00750475">
        <w:rPr>
          <w:rFonts w:asciiTheme="majorBidi" w:hAnsiTheme="majorBidi" w:cstheme="majorBidi"/>
          <w:sz w:val="24"/>
          <w:szCs w:val="24"/>
        </w:rPr>
        <w:t>α</w:t>
      </w:r>
      <w:r>
        <w:rPr>
          <w:rFonts w:ascii="Times New Roman" w:hAnsi="Times New Roman" w:cs="Times New Roman"/>
          <w:sz w:val="24"/>
          <w:szCs w:val="24"/>
        </w:rPr>
        <w:t xml:space="preserve">) 5% (0,000 &lt; 0,05). Hal ini membuktikan bahwa terdapat hubungan yang signifikan antara budaya dan persepsi masyarakat  terhadap keputusan menjadi nasabah pada BMT Dinar Amanu Tulungagung. Artinya bahwa semakin tinggi budaya dan persepsi masyarakat, </w:t>
      </w:r>
      <w:r>
        <w:rPr>
          <w:rFonts w:ascii="Times New Roman" w:hAnsi="Times New Roman" w:cs="Times New Roman"/>
          <w:sz w:val="24"/>
          <w:szCs w:val="24"/>
        </w:rPr>
        <w:lastRenderedPageBreak/>
        <w:t xml:space="preserve">maka semakin tinggi keputusan masyarakat untuk menjadi nasabah. Senbaliknya semakin rendah budaya dan persepsi masyarakat, maka semakin rendah pula motivasi untuk menjadi nasabah. </w:t>
      </w:r>
      <w:r w:rsidRPr="009512FD">
        <w:rPr>
          <w:rFonts w:ascii="Times New Roman" w:hAnsi="Times New Roman" w:cs="Times New Roman"/>
          <w:sz w:val="24"/>
          <w:szCs w:val="24"/>
        </w:rPr>
        <w:t>Hal ini selaras dengan hasil penelitian yang dilakukan oleh Damayanti Maesaroh bahwa faktor yang mempengaruhi keputusan nsabah dalam memilih Bank Syariah diantaranya adalah budaya, psikologi, lokasi, dan promosi.</w:t>
      </w:r>
    </w:p>
    <w:p w:rsidR="006C586C" w:rsidRDefault="006C586C" w:rsidP="006C586C">
      <w:pPr>
        <w:autoSpaceDE w:val="0"/>
        <w:autoSpaceDN w:val="0"/>
        <w:adjustRightInd w:val="0"/>
        <w:spacing w:after="0" w:line="480" w:lineRule="auto"/>
        <w:ind w:right="-9"/>
        <w:jc w:val="center"/>
        <w:rPr>
          <w:rFonts w:asciiTheme="majorBidi" w:hAnsiTheme="majorBidi" w:cstheme="majorBidi"/>
          <w:color w:val="000000"/>
          <w:sz w:val="24"/>
          <w:szCs w:val="24"/>
        </w:rPr>
      </w:pPr>
    </w:p>
    <w:p w:rsidR="006C586C" w:rsidRPr="00335E2A" w:rsidRDefault="006C586C" w:rsidP="006C586C">
      <w:pPr>
        <w:autoSpaceDE w:val="0"/>
        <w:autoSpaceDN w:val="0"/>
        <w:adjustRightInd w:val="0"/>
        <w:spacing w:after="0" w:line="480" w:lineRule="auto"/>
        <w:rPr>
          <w:rFonts w:ascii="Times New Roman" w:hAnsi="Times New Roman" w:cs="Times New Roman"/>
          <w:sz w:val="24"/>
          <w:szCs w:val="24"/>
        </w:rPr>
      </w:pPr>
    </w:p>
    <w:p w:rsidR="006C586C" w:rsidRPr="00335E2A" w:rsidRDefault="006C586C" w:rsidP="006C586C">
      <w:pPr>
        <w:autoSpaceDE w:val="0"/>
        <w:autoSpaceDN w:val="0"/>
        <w:adjustRightInd w:val="0"/>
        <w:spacing w:after="0" w:line="400" w:lineRule="atLeast"/>
        <w:rPr>
          <w:rFonts w:ascii="Times New Roman" w:hAnsi="Times New Roman" w:cs="Times New Roman"/>
          <w:sz w:val="24"/>
          <w:szCs w:val="24"/>
        </w:rPr>
      </w:pPr>
    </w:p>
    <w:p w:rsidR="006C586C" w:rsidRDefault="006C586C"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9512FD" w:rsidRDefault="009512FD" w:rsidP="006C586C">
      <w:pPr>
        <w:rPr>
          <w:rFonts w:ascii="Times New Roman" w:hAnsi="Times New Roman" w:cs="Times New Roman"/>
          <w:sz w:val="24"/>
          <w:szCs w:val="24"/>
        </w:rPr>
      </w:pPr>
    </w:p>
    <w:p w:rsidR="006C586C" w:rsidRPr="00610F32" w:rsidRDefault="006C586C" w:rsidP="006C586C">
      <w:pPr>
        <w:spacing w:after="0" w:line="480" w:lineRule="auto"/>
        <w:jc w:val="center"/>
        <w:rPr>
          <w:rFonts w:asciiTheme="majorBidi" w:hAnsiTheme="majorBidi" w:cstheme="majorBidi"/>
          <w:b/>
          <w:bCs/>
          <w:sz w:val="28"/>
          <w:szCs w:val="28"/>
        </w:rPr>
      </w:pPr>
      <w:r w:rsidRPr="00610F32">
        <w:rPr>
          <w:rFonts w:asciiTheme="majorBidi" w:hAnsiTheme="majorBidi" w:cstheme="majorBidi"/>
          <w:b/>
          <w:bCs/>
          <w:sz w:val="28"/>
          <w:szCs w:val="28"/>
        </w:rPr>
        <w:lastRenderedPageBreak/>
        <w:t>BAB V</w:t>
      </w:r>
    </w:p>
    <w:p w:rsidR="006C586C" w:rsidRPr="00610F32" w:rsidRDefault="006C586C" w:rsidP="00E62FE5">
      <w:pPr>
        <w:spacing w:after="0" w:line="480" w:lineRule="auto"/>
        <w:jc w:val="center"/>
        <w:rPr>
          <w:rFonts w:asciiTheme="majorBidi" w:hAnsiTheme="majorBidi" w:cstheme="majorBidi"/>
          <w:b/>
          <w:bCs/>
          <w:sz w:val="28"/>
          <w:szCs w:val="28"/>
        </w:rPr>
      </w:pPr>
      <w:r w:rsidRPr="00610F32">
        <w:rPr>
          <w:rFonts w:asciiTheme="majorBidi" w:hAnsiTheme="majorBidi" w:cstheme="majorBidi"/>
          <w:b/>
          <w:bCs/>
          <w:sz w:val="28"/>
          <w:szCs w:val="28"/>
        </w:rPr>
        <w:t>PENUTUP</w:t>
      </w:r>
    </w:p>
    <w:p w:rsidR="006C586C" w:rsidRPr="00610F32" w:rsidRDefault="006C586C" w:rsidP="00CC6D8E">
      <w:pPr>
        <w:pStyle w:val="ListParagraph"/>
        <w:numPr>
          <w:ilvl w:val="0"/>
          <w:numId w:val="62"/>
        </w:numPr>
        <w:spacing w:after="0" w:line="480" w:lineRule="auto"/>
        <w:ind w:left="426"/>
        <w:rPr>
          <w:rFonts w:asciiTheme="majorBidi" w:hAnsiTheme="majorBidi" w:cstheme="majorBidi"/>
          <w:b/>
          <w:bCs/>
          <w:sz w:val="24"/>
          <w:szCs w:val="24"/>
        </w:rPr>
      </w:pPr>
      <w:r w:rsidRPr="00610F32">
        <w:rPr>
          <w:rFonts w:asciiTheme="majorBidi" w:hAnsiTheme="majorBidi" w:cstheme="majorBidi"/>
          <w:b/>
          <w:bCs/>
          <w:sz w:val="24"/>
          <w:szCs w:val="24"/>
        </w:rPr>
        <w:t xml:space="preserve">Kesimpulan </w:t>
      </w:r>
    </w:p>
    <w:p w:rsidR="00E61298" w:rsidRDefault="006C586C" w:rsidP="006C586C">
      <w:pPr>
        <w:pStyle w:val="ListParagraph"/>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Berdasarkan data yang diperoleh peneliti mengenai budaya dan persepsi masyarakat terhadap keputusan menjadi nasabah pada BMT Dinar Amanu Tulungagung dapat disimpulkan terdapat pengaruh yang signifikan antara budaya dan persepsi masyarakat terhadap keputusan menjadi nasabah pada BMT Dinar Amanu Tulungagung. </w:t>
      </w:r>
    </w:p>
    <w:p w:rsidR="00E805C1" w:rsidRDefault="006C586C" w:rsidP="00CC6D8E">
      <w:pPr>
        <w:pStyle w:val="ListParagraph"/>
        <w:numPr>
          <w:ilvl w:val="3"/>
          <w:numId w:val="59"/>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Terbukti didalam tabel </w:t>
      </w:r>
      <w:r w:rsidRPr="00E61298">
        <w:rPr>
          <w:rFonts w:asciiTheme="majorBidi" w:hAnsiTheme="majorBidi" w:cstheme="majorBidi"/>
          <w:i/>
          <w:iCs/>
          <w:sz w:val="24"/>
          <w:szCs w:val="24"/>
        </w:rPr>
        <w:t>coefficient</w:t>
      </w:r>
      <w:r>
        <w:rPr>
          <w:rFonts w:asciiTheme="majorBidi" w:hAnsiTheme="majorBidi" w:cstheme="majorBidi"/>
          <w:sz w:val="24"/>
          <w:szCs w:val="24"/>
        </w:rPr>
        <w:t xml:space="preserve"> pada masing-masing variabel X</w:t>
      </w:r>
      <w:r>
        <w:rPr>
          <w:rFonts w:asciiTheme="majorBidi" w:hAnsiTheme="majorBidi" w:cstheme="majorBidi"/>
          <w:sz w:val="24"/>
          <w:szCs w:val="24"/>
          <w:vertAlign w:val="subscript"/>
        </w:rPr>
        <w:t>1</w:t>
      </w:r>
      <w:r>
        <w:rPr>
          <w:rFonts w:asciiTheme="majorBidi" w:hAnsiTheme="majorBidi" w:cstheme="majorBidi"/>
          <w:sz w:val="24"/>
          <w:szCs w:val="24"/>
        </w:rPr>
        <w:t xml:space="preserve"> (budaya)</w:t>
      </w:r>
      <w:r w:rsidRPr="005A52FA">
        <w:rPr>
          <w:rFonts w:asciiTheme="majorBidi" w:hAnsiTheme="majorBidi" w:cstheme="majorBidi"/>
          <w:sz w:val="24"/>
          <w:szCs w:val="24"/>
        </w:rPr>
        <w:t xml:space="preserve"> </w:t>
      </w:r>
      <w:r>
        <w:rPr>
          <w:rFonts w:asciiTheme="majorBidi" w:hAnsiTheme="majorBidi" w:cstheme="majorBidi"/>
          <w:sz w:val="24"/>
          <w:szCs w:val="24"/>
        </w:rPr>
        <w:t xml:space="preserve">diperoleh </w:t>
      </w:r>
      <w:r w:rsidRPr="00E61298">
        <w:rPr>
          <w:rFonts w:asciiTheme="majorBidi" w:hAnsiTheme="majorBidi" w:cstheme="majorBidi"/>
          <w:i/>
          <w:iCs/>
          <w:sz w:val="24"/>
          <w:szCs w:val="24"/>
        </w:rPr>
        <w:t>sig</w:t>
      </w:r>
      <w:r>
        <w:rPr>
          <w:rFonts w:asciiTheme="majorBidi" w:hAnsiTheme="majorBidi" w:cstheme="majorBidi"/>
          <w:sz w:val="24"/>
          <w:szCs w:val="24"/>
        </w:rPr>
        <w:t xml:space="preserve">. sebesar 0,017 dibandingkan dengan taraf </w:t>
      </w:r>
      <w:r w:rsidRPr="00E61298">
        <w:rPr>
          <w:rFonts w:asciiTheme="majorBidi" w:hAnsiTheme="majorBidi" w:cstheme="majorBidi"/>
          <w:i/>
          <w:iCs/>
          <w:sz w:val="24"/>
          <w:szCs w:val="24"/>
        </w:rPr>
        <w:t>sig</w:t>
      </w:r>
      <w:r>
        <w:rPr>
          <w:rFonts w:asciiTheme="majorBidi" w:hAnsiTheme="majorBidi" w:cstheme="majorBidi"/>
          <w:sz w:val="24"/>
          <w:szCs w:val="24"/>
        </w:rPr>
        <w:t xml:space="preserve">. &lt; </w:t>
      </w:r>
      <w:r w:rsidR="00E61298" w:rsidRPr="00750475">
        <w:rPr>
          <w:rFonts w:asciiTheme="majorBidi" w:hAnsiTheme="majorBidi" w:cstheme="majorBidi"/>
          <w:sz w:val="24"/>
          <w:szCs w:val="24"/>
        </w:rPr>
        <w:t>α</w:t>
      </w:r>
      <w:r w:rsidR="00C77188">
        <w:rPr>
          <w:rFonts w:asciiTheme="majorBidi" w:hAnsiTheme="majorBidi" w:cstheme="majorBidi"/>
          <w:sz w:val="24"/>
          <w:szCs w:val="24"/>
        </w:rPr>
        <w:t xml:space="preserve"> = 0,017 &lt; 0,05. Sehingga dapat disimpulkan bahwa </w:t>
      </w:r>
      <w:r w:rsidR="004B592C">
        <w:rPr>
          <w:rFonts w:asciiTheme="majorBidi" w:hAnsiTheme="majorBidi" w:cstheme="majorBidi"/>
          <w:sz w:val="24"/>
          <w:szCs w:val="24"/>
        </w:rPr>
        <w:t>variabel</w:t>
      </w:r>
      <w:r w:rsidR="00C77188" w:rsidRPr="00F5272C">
        <w:rPr>
          <w:rFonts w:asciiTheme="majorBidi" w:hAnsiTheme="majorBidi" w:cstheme="majorBidi"/>
          <w:sz w:val="24"/>
          <w:szCs w:val="24"/>
        </w:rPr>
        <w:t xml:space="preserve"> budaya </w:t>
      </w:r>
      <w:r w:rsidR="00C77188">
        <w:rPr>
          <w:rFonts w:asciiTheme="majorBidi" w:hAnsiTheme="majorBidi" w:cstheme="majorBidi"/>
          <w:sz w:val="24"/>
          <w:szCs w:val="24"/>
        </w:rPr>
        <w:t xml:space="preserve">berpengaruh signifikan </w:t>
      </w:r>
      <w:r w:rsidR="00C77188" w:rsidRPr="00F5272C">
        <w:rPr>
          <w:rFonts w:asciiTheme="majorBidi" w:hAnsiTheme="majorBidi" w:cstheme="majorBidi"/>
          <w:sz w:val="24"/>
          <w:szCs w:val="24"/>
        </w:rPr>
        <w:t>terhadap keputusan menjadi nasabah pada BMT Dinar Amanu Tulungagung</w:t>
      </w:r>
      <w:r w:rsidR="00C77188">
        <w:rPr>
          <w:rFonts w:asciiTheme="majorBidi" w:hAnsiTheme="majorBidi" w:cstheme="majorBidi"/>
          <w:sz w:val="24"/>
          <w:szCs w:val="24"/>
        </w:rPr>
        <w:t>, dan hipotesis penelitianya teruji.</w:t>
      </w:r>
    </w:p>
    <w:p w:rsidR="00E61298" w:rsidRDefault="00E61298" w:rsidP="00CC6D8E">
      <w:pPr>
        <w:pStyle w:val="ListParagraph"/>
        <w:numPr>
          <w:ilvl w:val="3"/>
          <w:numId w:val="59"/>
        </w:numPr>
        <w:spacing w:after="0" w:line="480" w:lineRule="auto"/>
        <w:ind w:left="851"/>
        <w:jc w:val="both"/>
        <w:rPr>
          <w:rFonts w:asciiTheme="majorBidi" w:hAnsiTheme="majorBidi" w:cstheme="majorBidi"/>
          <w:sz w:val="24"/>
          <w:szCs w:val="24"/>
        </w:rPr>
      </w:pPr>
      <w:r w:rsidRPr="00E805C1">
        <w:rPr>
          <w:rFonts w:asciiTheme="majorBidi" w:hAnsiTheme="majorBidi" w:cstheme="majorBidi"/>
          <w:sz w:val="24"/>
          <w:szCs w:val="24"/>
        </w:rPr>
        <w:t>Terbukti didalam tabel pada masing-masing variabel X</w:t>
      </w:r>
      <w:r w:rsidRPr="00E805C1">
        <w:rPr>
          <w:rFonts w:asciiTheme="majorBidi" w:hAnsiTheme="majorBidi" w:cstheme="majorBidi"/>
          <w:sz w:val="24"/>
          <w:szCs w:val="24"/>
          <w:vertAlign w:val="subscript"/>
        </w:rPr>
        <w:t>2</w:t>
      </w:r>
      <w:r w:rsidRPr="00E805C1">
        <w:rPr>
          <w:rFonts w:asciiTheme="majorBidi" w:hAnsiTheme="majorBidi" w:cstheme="majorBidi"/>
          <w:sz w:val="24"/>
          <w:szCs w:val="24"/>
        </w:rPr>
        <w:t xml:space="preserve"> (persepsi masyarakat) diperoleh sig. sebesar 0,000 dibandingk</w:t>
      </w:r>
      <w:r w:rsidR="00EB064E">
        <w:rPr>
          <w:rFonts w:asciiTheme="majorBidi" w:hAnsiTheme="majorBidi" w:cstheme="majorBidi"/>
          <w:sz w:val="24"/>
          <w:szCs w:val="24"/>
        </w:rPr>
        <w:t>an dengan taraf sig. &lt; a = 0,000</w:t>
      </w:r>
      <w:r w:rsidRPr="00E805C1">
        <w:rPr>
          <w:rFonts w:asciiTheme="majorBidi" w:hAnsiTheme="majorBidi" w:cstheme="majorBidi"/>
          <w:sz w:val="24"/>
          <w:szCs w:val="24"/>
        </w:rPr>
        <w:t xml:space="preserve"> &lt; 0,05</w:t>
      </w:r>
      <w:r w:rsidR="00C77188" w:rsidRPr="00E805C1">
        <w:rPr>
          <w:rFonts w:asciiTheme="majorBidi" w:hAnsiTheme="majorBidi" w:cstheme="majorBidi"/>
          <w:sz w:val="24"/>
          <w:szCs w:val="24"/>
        </w:rPr>
        <w:t xml:space="preserve">. Sehingga dapat disimpulkan bahwa </w:t>
      </w:r>
      <w:r w:rsidR="004B592C">
        <w:rPr>
          <w:rFonts w:asciiTheme="majorBidi" w:hAnsiTheme="majorBidi" w:cstheme="majorBidi"/>
          <w:sz w:val="24"/>
          <w:szCs w:val="24"/>
        </w:rPr>
        <w:t>variabel</w:t>
      </w:r>
      <w:r w:rsidR="00C77188" w:rsidRPr="00E805C1">
        <w:rPr>
          <w:rFonts w:asciiTheme="majorBidi" w:hAnsiTheme="majorBidi" w:cstheme="majorBidi"/>
          <w:sz w:val="24"/>
          <w:szCs w:val="24"/>
        </w:rPr>
        <w:t xml:space="preserve"> persepsi masyarakat berpengaruh signifikan terhadap keputusan menjadi nasabah pada BMT Dinar Amanu Tulungagung, dan hipotesis penelitianya teruji.</w:t>
      </w:r>
    </w:p>
    <w:p w:rsidR="00E805C1" w:rsidRPr="004B592C" w:rsidRDefault="00EB064E" w:rsidP="00CC6D8E">
      <w:pPr>
        <w:pStyle w:val="ListParagraph"/>
        <w:numPr>
          <w:ilvl w:val="3"/>
          <w:numId w:val="59"/>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Terbukti didalam tabel </w:t>
      </w:r>
      <w:r w:rsidRPr="007B555C">
        <w:rPr>
          <w:rFonts w:asciiTheme="majorBidi" w:hAnsiTheme="majorBidi" w:cstheme="majorBidi"/>
          <w:i/>
          <w:iCs/>
          <w:sz w:val="24"/>
          <w:szCs w:val="24"/>
        </w:rPr>
        <w:t>summary</w:t>
      </w:r>
      <w:r>
        <w:rPr>
          <w:rFonts w:asciiTheme="majorBidi" w:hAnsiTheme="majorBidi" w:cstheme="majorBidi"/>
          <w:sz w:val="24"/>
          <w:szCs w:val="24"/>
        </w:rPr>
        <w:t xml:space="preserve"> 4.19 diperoleh angka </w:t>
      </w:r>
      <w:r w:rsidRPr="007B555C">
        <w:rPr>
          <w:rFonts w:asciiTheme="majorBidi" w:hAnsiTheme="majorBidi" w:cstheme="majorBidi"/>
          <w:i/>
          <w:iCs/>
          <w:sz w:val="24"/>
          <w:szCs w:val="24"/>
        </w:rPr>
        <w:t>Adjusted R Square</w:t>
      </w:r>
      <w:r>
        <w:rPr>
          <w:rFonts w:asciiTheme="majorBidi" w:hAnsiTheme="majorBidi" w:cstheme="majorBidi"/>
          <w:sz w:val="24"/>
          <w:szCs w:val="24"/>
        </w:rPr>
        <w:t xml:space="preserve"> adalah 0,410, yang berarti 41% variabel terikat keputusan menjadi nasabah dijelaskan oleh variabel bebas yang terdiri dari budaya dan persepsi masyarakat, dan sisanya 59% dijelaskan oleh variabel lain di luar variabel yang digunakan. </w:t>
      </w:r>
      <w:r w:rsidR="004B592C">
        <w:rPr>
          <w:rFonts w:asciiTheme="majorBidi" w:hAnsiTheme="majorBidi" w:cstheme="majorBidi"/>
          <w:sz w:val="24"/>
          <w:szCs w:val="24"/>
        </w:rPr>
        <w:t xml:space="preserve">Sehingga dapat disimpulkan bahwa </w:t>
      </w:r>
      <w:r w:rsidR="004B592C">
        <w:rPr>
          <w:rFonts w:asciiTheme="majorBidi" w:hAnsiTheme="majorBidi" w:cstheme="majorBidi"/>
          <w:sz w:val="24"/>
          <w:szCs w:val="24"/>
        </w:rPr>
        <w:lastRenderedPageBreak/>
        <w:t xml:space="preserve">variabel budaya dan persepsi </w:t>
      </w:r>
      <w:r w:rsidR="004B2722">
        <w:rPr>
          <w:rFonts w:asciiTheme="majorBidi" w:hAnsiTheme="majorBidi" w:cstheme="majorBidi"/>
          <w:sz w:val="24"/>
          <w:szCs w:val="24"/>
        </w:rPr>
        <w:t xml:space="preserve">masyarakat </w:t>
      </w:r>
      <w:r w:rsidR="004B592C">
        <w:rPr>
          <w:rFonts w:asciiTheme="majorBidi" w:hAnsiTheme="majorBidi" w:cstheme="majorBidi"/>
          <w:sz w:val="24"/>
          <w:szCs w:val="24"/>
        </w:rPr>
        <w:t xml:space="preserve">secara bersama-sama berpengaruh signifikan terhadap </w:t>
      </w:r>
      <w:r w:rsidR="004B592C" w:rsidRPr="00F5272C">
        <w:rPr>
          <w:rFonts w:asciiTheme="majorBidi" w:hAnsiTheme="majorBidi" w:cstheme="majorBidi"/>
          <w:sz w:val="24"/>
          <w:szCs w:val="24"/>
        </w:rPr>
        <w:t>keputusan menjadi nasabah pada BMT Dinar Amanu Tulungagung</w:t>
      </w:r>
      <w:r w:rsidR="004B592C">
        <w:rPr>
          <w:rFonts w:asciiTheme="majorBidi" w:hAnsiTheme="majorBidi" w:cstheme="majorBidi"/>
          <w:sz w:val="24"/>
          <w:szCs w:val="24"/>
        </w:rPr>
        <w:t>, dan hipotesis penelitianya teruji.</w:t>
      </w:r>
    </w:p>
    <w:p w:rsidR="006C586C" w:rsidRPr="00610F32" w:rsidRDefault="006C586C" w:rsidP="00CC6D8E">
      <w:pPr>
        <w:pStyle w:val="ListParagraph"/>
        <w:numPr>
          <w:ilvl w:val="0"/>
          <w:numId w:val="62"/>
        </w:numPr>
        <w:spacing w:after="0" w:line="480" w:lineRule="auto"/>
        <w:ind w:left="426"/>
        <w:jc w:val="both"/>
        <w:rPr>
          <w:rFonts w:asciiTheme="majorBidi" w:hAnsiTheme="majorBidi" w:cstheme="majorBidi"/>
          <w:b/>
          <w:bCs/>
          <w:sz w:val="24"/>
          <w:szCs w:val="24"/>
        </w:rPr>
      </w:pPr>
      <w:r w:rsidRPr="00610F32">
        <w:rPr>
          <w:rFonts w:asciiTheme="majorBidi" w:hAnsiTheme="majorBidi" w:cstheme="majorBidi"/>
          <w:b/>
          <w:bCs/>
          <w:sz w:val="24"/>
          <w:szCs w:val="24"/>
        </w:rPr>
        <w:t xml:space="preserve">Saran </w:t>
      </w:r>
    </w:p>
    <w:p w:rsidR="006C586C" w:rsidRPr="00C77188" w:rsidRDefault="006C586C" w:rsidP="00C77188">
      <w:pPr>
        <w:pStyle w:val="ListParagraph"/>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Dari kesimpulan diatas, maka penulis memberikan saran yang mungkin dapat digunakan sebagai bahan pertimbangan.</w:t>
      </w:r>
    </w:p>
    <w:p w:rsidR="006C586C" w:rsidRPr="00610F32" w:rsidRDefault="006C586C" w:rsidP="00CC6D8E">
      <w:pPr>
        <w:pStyle w:val="ListParagraph"/>
        <w:numPr>
          <w:ilvl w:val="0"/>
          <w:numId w:val="63"/>
        </w:numPr>
        <w:spacing w:after="0" w:line="480" w:lineRule="auto"/>
        <w:ind w:left="851"/>
        <w:jc w:val="both"/>
        <w:rPr>
          <w:rFonts w:asciiTheme="majorBidi" w:hAnsiTheme="majorBidi" w:cstheme="majorBidi"/>
          <w:b/>
          <w:bCs/>
          <w:sz w:val="24"/>
          <w:szCs w:val="24"/>
        </w:rPr>
      </w:pPr>
      <w:r w:rsidRPr="00610F32">
        <w:rPr>
          <w:rFonts w:asciiTheme="majorBidi" w:hAnsiTheme="majorBidi" w:cstheme="majorBidi"/>
          <w:b/>
          <w:bCs/>
          <w:sz w:val="24"/>
          <w:szCs w:val="24"/>
        </w:rPr>
        <w:t xml:space="preserve">Bagi Lembaga Keuangan </w:t>
      </w:r>
    </w:p>
    <w:p w:rsidR="006C586C" w:rsidRDefault="006C586C" w:rsidP="006C586C">
      <w:pPr>
        <w:pStyle w:val="ListParagraph"/>
        <w:spacing w:after="0" w:line="480" w:lineRule="auto"/>
        <w:ind w:left="851" w:firstLine="774"/>
        <w:jc w:val="both"/>
        <w:rPr>
          <w:rFonts w:asciiTheme="majorBidi" w:hAnsiTheme="majorBidi" w:cstheme="majorBidi"/>
          <w:sz w:val="24"/>
          <w:szCs w:val="24"/>
        </w:rPr>
      </w:pPr>
      <w:r>
        <w:rPr>
          <w:rFonts w:asciiTheme="majorBidi" w:hAnsiTheme="majorBidi" w:cstheme="majorBidi"/>
          <w:sz w:val="24"/>
          <w:szCs w:val="24"/>
        </w:rPr>
        <w:t>Dengan mengadakan penelitian di BMT Dinar Amanu Tulungagung ini dapat membantu untuk mengembangkan strategi dalam menjaring nasabah terutama pada sistem pelayanan dan pemasaran.</w:t>
      </w:r>
    </w:p>
    <w:p w:rsidR="006C586C" w:rsidRPr="00610F32" w:rsidRDefault="006C586C" w:rsidP="00CC6D8E">
      <w:pPr>
        <w:pStyle w:val="ListParagraph"/>
        <w:numPr>
          <w:ilvl w:val="0"/>
          <w:numId w:val="63"/>
        </w:numPr>
        <w:spacing w:after="0" w:line="480" w:lineRule="auto"/>
        <w:ind w:left="851"/>
        <w:jc w:val="both"/>
        <w:rPr>
          <w:rFonts w:asciiTheme="majorBidi" w:hAnsiTheme="majorBidi" w:cstheme="majorBidi"/>
          <w:b/>
          <w:bCs/>
          <w:sz w:val="24"/>
          <w:szCs w:val="24"/>
        </w:rPr>
      </w:pPr>
      <w:r w:rsidRPr="00610F32">
        <w:rPr>
          <w:rFonts w:asciiTheme="majorBidi" w:hAnsiTheme="majorBidi" w:cstheme="majorBidi"/>
          <w:b/>
          <w:bCs/>
          <w:sz w:val="24"/>
          <w:szCs w:val="24"/>
        </w:rPr>
        <w:t>Bagi Peneliti Selanjutnya</w:t>
      </w:r>
    </w:p>
    <w:p w:rsidR="006C586C" w:rsidRPr="00D63AC8" w:rsidRDefault="006C586C" w:rsidP="006C586C">
      <w:pPr>
        <w:pStyle w:val="ListParagraph"/>
        <w:spacing w:after="0" w:line="480" w:lineRule="auto"/>
        <w:ind w:left="851" w:firstLine="654"/>
        <w:jc w:val="both"/>
        <w:rPr>
          <w:rFonts w:asciiTheme="majorBidi" w:hAnsiTheme="majorBidi" w:cstheme="majorBidi"/>
          <w:sz w:val="24"/>
          <w:szCs w:val="24"/>
        </w:rPr>
      </w:pPr>
      <w:r>
        <w:rPr>
          <w:rFonts w:asciiTheme="majorBidi" w:hAnsiTheme="majorBidi" w:cstheme="majorBidi"/>
          <w:sz w:val="24"/>
          <w:szCs w:val="24"/>
        </w:rPr>
        <w:t>Disarankan untuk lebih dapat mengembangkan penelitian tentang keputusan menjadi nasabah, sebab pada dasarnya masih banyak faktor lain yang berpengaruh terhadap keputusan menjadi nasabah selain faktor budaya dan persepsi nasabah.</w:t>
      </w:r>
    </w:p>
    <w:p w:rsidR="006C586C" w:rsidRDefault="006C586C" w:rsidP="006C586C">
      <w:pPr>
        <w:rPr>
          <w:rFonts w:ascii="Times New Roman" w:hAnsi="Times New Roman" w:cs="Times New Roman"/>
          <w:sz w:val="24"/>
          <w:szCs w:val="24"/>
        </w:rPr>
      </w:pPr>
    </w:p>
    <w:p w:rsidR="006C586C" w:rsidRPr="006C586C" w:rsidRDefault="006C586C" w:rsidP="006C586C">
      <w:pPr>
        <w:rPr>
          <w:rFonts w:ascii="Times New Roman" w:hAnsi="Times New Roman" w:cs="Times New Roman"/>
          <w:sz w:val="24"/>
          <w:szCs w:val="24"/>
        </w:rPr>
      </w:pPr>
    </w:p>
    <w:p w:rsidR="006C586C" w:rsidRPr="006C586C" w:rsidRDefault="006C586C" w:rsidP="006C586C">
      <w:pPr>
        <w:rPr>
          <w:rFonts w:ascii="Times New Roman" w:hAnsi="Times New Roman" w:cs="Times New Roman"/>
          <w:sz w:val="24"/>
          <w:szCs w:val="24"/>
        </w:rPr>
      </w:pPr>
    </w:p>
    <w:p w:rsidR="006C586C" w:rsidRPr="006C586C" w:rsidRDefault="006C586C" w:rsidP="006C586C">
      <w:pPr>
        <w:rPr>
          <w:rFonts w:ascii="Times New Roman" w:hAnsi="Times New Roman" w:cs="Times New Roman"/>
          <w:sz w:val="24"/>
          <w:szCs w:val="24"/>
        </w:rPr>
      </w:pPr>
    </w:p>
    <w:p w:rsidR="006C586C" w:rsidRPr="006C586C" w:rsidRDefault="006C586C" w:rsidP="006C586C">
      <w:pPr>
        <w:rPr>
          <w:rFonts w:ascii="Times New Roman" w:hAnsi="Times New Roman" w:cs="Times New Roman"/>
          <w:sz w:val="24"/>
          <w:szCs w:val="24"/>
        </w:rPr>
      </w:pPr>
    </w:p>
    <w:p w:rsidR="006C586C" w:rsidRPr="006C586C" w:rsidRDefault="006C586C" w:rsidP="006C586C">
      <w:pPr>
        <w:rPr>
          <w:rFonts w:ascii="Times New Roman" w:hAnsi="Times New Roman" w:cs="Times New Roman"/>
          <w:sz w:val="24"/>
          <w:szCs w:val="24"/>
        </w:rPr>
      </w:pPr>
    </w:p>
    <w:p w:rsidR="006C586C" w:rsidRPr="006C586C" w:rsidRDefault="006C586C" w:rsidP="006C586C">
      <w:pPr>
        <w:rPr>
          <w:rFonts w:ascii="Times New Roman" w:hAnsi="Times New Roman" w:cs="Times New Roman"/>
          <w:sz w:val="24"/>
          <w:szCs w:val="24"/>
        </w:rPr>
      </w:pPr>
    </w:p>
    <w:p w:rsidR="006C586C" w:rsidRPr="006C586C" w:rsidRDefault="006C586C" w:rsidP="006C586C">
      <w:pPr>
        <w:rPr>
          <w:rFonts w:ascii="Times New Roman" w:hAnsi="Times New Roman" w:cs="Times New Roman"/>
          <w:sz w:val="24"/>
          <w:szCs w:val="24"/>
        </w:rPr>
      </w:pPr>
    </w:p>
    <w:p w:rsidR="006C586C" w:rsidRDefault="006C586C" w:rsidP="006C586C">
      <w:pPr>
        <w:rPr>
          <w:rFonts w:ascii="Times New Roman" w:hAnsi="Times New Roman" w:cs="Times New Roman"/>
          <w:sz w:val="24"/>
          <w:szCs w:val="24"/>
        </w:rPr>
      </w:pPr>
    </w:p>
    <w:p w:rsidR="00CC6D8E" w:rsidRPr="004A58B4" w:rsidRDefault="00CC6D8E" w:rsidP="00CC6D8E">
      <w:pPr>
        <w:spacing w:after="240" w:line="480" w:lineRule="auto"/>
        <w:jc w:val="center"/>
        <w:rPr>
          <w:rFonts w:asciiTheme="majorBidi" w:hAnsiTheme="majorBidi" w:cstheme="majorBidi"/>
          <w:b/>
          <w:bCs/>
          <w:sz w:val="28"/>
          <w:szCs w:val="28"/>
        </w:rPr>
      </w:pPr>
      <w:r w:rsidRPr="004A58B4">
        <w:rPr>
          <w:rFonts w:asciiTheme="majorBidi" w:hAnsiTheme="majorBidi" w:cstheme="majorBidi"/>
          <w:b/>
          <w:bCs/>
          <w:sz w:val="28"/>
          <w:szCs w:val="28"/>
        </w:rPr>
        <w:lastRenderedPageBreak/>
        <w:t>DAFTAR RUJUKAN</w:t>
      </w: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Al-Quran Digital. </w:t>
      </w:r>
      <w:r w:rsidRPr="008070D8">
        <w:rPr>
          <w:rFonts w:asciiTheme="majorBidi" w:hAnsiTheme="majorBidi" w:cstheme="majorBidi"/>
          <w:i/>
          <w:iCs/>
          <w:sz w:val="24"/>
          <w:szCs w:val="24"/>
        </w:rPr>
        <w:t>Versi 2.1</w:t>
      </w:r>
      <w:r w:rsidRPr="008070D8">
        <w:rPr>
          <w:rFonts w:asciiTheme="majorBidi" w:hAnsiTheme="majorBidi" w:cstheme="majorBidi"/>
          <w:sz w:val="24"/>
          <w:szCs w:val="24"/>
        </w:rPr>
        <w:t>. Freeware©Hak cipta hanya milik Allah SWT.</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Arikunto, Suharsimi</w:t>
      </w:r>
      <w:r>
        <w:rPr>
          <w:rFonts w:asciiTheme="majorBidi" w:hAnsiTheme="majorBidi" w:cstheme="majorBidi"/>
          <w:sz w:val="24"/>
          <w:szCs w:val="24"/>
        </w:rPr>
        <w:t>. 1998</w:t>
      </w:r>
      <w:r w:rsidRPr="008070D8">
        <w:rPr>
          <w:rFonts w:asciiTheme="majorBidi" w:hAnsiTheme="majorBidi" w:cstheme="majorBidi"/>
          <w:sz w:val="24"/>
          <w:szCs w:val="24"/>
        </w:rPr>
        <w:t xml:space="preserve">. </w:t>
      </w:r>
      <w:r w:rsidRPr="008070D8">
        <w:rPr>
          <w:rFonts w:asciiTheme="majorBidi" w:hAnsiTheme="majorBidi" w:cstheme="majorBidi"/>
          <w:i/>
          <w:iCs/>
          <w:sz w:val="24"/>
          <w:szCs w:val="24"/>
        </w:rPr>
        <w:t>Prosedur Penelitian Suatu Pendekatan Praktek</w:t>
      </w:r>
      <w:r>
        <w:rPr>
          <w:rFonts w:asciiTheme="majorBidi" w:hAnsiTheme="majorBidi" w:cstheme="majorBidi"/>
          <w:i/>
          <w:iCs/>
          <w:sz w:val="24"/>
          <w:szCs w:val="24"/>
        </w:rPr>
        <w:t xml:space="preserve">. </w:t>
      </w:r>
      <w:r w:rsidRPr="008070D8">
        <w:rPr>
          <w:rFonts w:asciiTheme="majorBidi" w:hAnsiTheme="majorBidi" w:cstheme="majorBidi"/>
          <w:sz w:val="24"/>
          <w:szCs w:val="24"/>
        </w:rPr>
        <w:t>Jakarta: Rineka Cipta.</w:t>
      </w:r>
    </w:p>
    <w:p w:rsidR="00CC6D8E"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Arikunto, Suharsimi</w:t>
      </w:r>
      <w:r>
        <w:rPr>
          <w:rFonts w:asciiTheme="majorBidi" w:hAnsiTheme="majorBidi" w:cstheme="majorBidi"/>
          <w:sz w:val="24"/>
          <w:szCs w:val="24"/>
        </w:rPr>
        <w:t>. 2002</w:t>
      </w:r>
      <w:r w:rsidRPr="008070D8">
        <w:rPr>
          <w:rFonts w:asciiTheme="majorBidi" w:hAnsiTheme="majorBidi" w:cstheme="majorBidi"/>
          <w:sz w:val="24"/>
          <w:szCs w:val="24"/>
        </w:rPr>
        <w:t xml:space="preserve">. </w:t>
      </w:r>
      <w:r w:rsidRPr="008070D8">
        <w:rPr>
          <w:rFonts w:asciiTheme="majorBidi" w:hAnsiTheme="majorBidi" w:cstheme="majorBidi"/>
          <w:i/>
          <w:iCs/>
          <w:sz w:val="24"/>
          <w:szCs w:val="24"/>
        </w:rPr>
        <w:t>Prosedur Penelitian Suatu Pendekatan Praktek</w:t>
      </w:r>
      <w:r>
        <w:rPr>
          <w:rFonts w:asciiTheme="majorBidi" w:hAnsiTheme="majorBidi" w:cstheme="majorBidi"/>
          <w:i/>
          <w:iCs/>
          <w:sz w:val="24"/>
          <w:szCs w:val="24"/>
        </w:rPr>
        <w:t xml:space="preserve">. </w:t>
      </w:r>
      <w:r w:rsidRPr="008070D8">
        <w:rPr>
          <w:rFonts w:asciiTheme="majorBidi" w:hAnsiTheme="majorBidi" w:cstheme="majorBidi"/>
          <w:sz w:val="24"/>
          <w:szCs w:val="24"/>
        </w:rPr>
        <w:t>Jakarta: Rineka Cipta.</w:t>
      </w:r>
    </w:p>
    <w:p w:rsidR="00CC6D8E"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Arikunto, Suharsimi</w:t>
      </w:r>
      <w:r>
        <w:rPr>
          <w:rFonts w:asciiTheme="majorBidi" w:hAnsiTheme="majorBidi" w:cstheme="majorBidi"/>
          <w:sz w:val="24"/>
          <w:szCs w:val="24"/>
        </w:rPr>
        <w:t>. 2006</w:t>
      </w:r>
      <w:r w:rsidRPr="008070D8">
        <w:rPr>
          <w:rFonts w:asciiTheme="majorBidi" w:hAnsiTheme="majorBidi" w:cstheme="majorBidi"/>
          <w:sz w:val="24"/>
          <w:szCs w:val="24"/>
        </w:rPr>
        <w:t xml:space="preserve">. </w:t>
      </w:r>
      <w:r w:rsidRPr="008070D8">
        <w:rPr>
          <w:rFonts w:asciiTheme="majorBidi" w:hAnsiTheme="majorBidi" w:cstheme="majorBidi"/>
          <w:i/>
          <w:iCs/>
          <w:sz w:val="24"/>
          <w:szCs w:val="24"/>
        </w:rPr>
        <w:t>Prosedur Penelitian Suatu Pendekatan Praktek</w:t>
      </w:r>
      <w:r>
        <w:rPr>
          <w:rFonts w:asciiTheme="majorBidi" w:hAnsiTheme="majorBidi" w:cstheme="majorBidi"/>
          <w:i/>
          <w:iCs/>
          <w:sz w:val="24"/>
          <w:szCs w:val="24"/>
        </w:rPr>
        <w:t xml:space="preserve">. Cet.13. </w:t>
      </w:r>
      <w:r w:rsidRPr="008070D8">
        <w:rPr>
          <w:rFonts w:asciiTheme="majorBidi" w:hAnsiTheme="majorBidi" w:cstheme="majorBidi"/>
          <w:sz w:val="24"/>
          <w:szCs w:val="24"/>
        </w:rPr>
        <w:t>Jakarta: Rineka Cipta.</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Ascarya. 2008. </w:t>
      </w:r>
      <w:r w:rsidRPr="008070D8">
        <w:rPr>
          <w:rFonts w:asciiTheme="majorBidi" w:hAnsiTheme="majorBidi" w:cstheme="majorBidi"/>
          <w:i/>
          <w:iCs/>
          <w:sz w:val="24"/>
          <w:szCs w:val="24"/>
        </w:rPr>
        <w:t>Akad dan Produk Bank Syariah</w:t>
      </w:r>
      <w:r w:rsidRPr="008070D8">
        <w:rPr>
          <w:rFonts w:asciiTheme="majorBidi" w:hAnsiTheme="majorBidi" w:cstheme="majorBidi"/>
          <w:sz w:val="24"/>
          <w:szCs w:val="24"/>
        </w:rPr>
        <w:t>. Jakarta: PT. Raja Grafindo Persada.</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Bungin, Burhan.2005. </w:t>
      </w:r>
      <w:r w:rsidRPr="008070D8">
        <w:rPr>
          <w:rFonts w:asciiTheme="majorBidi" w:hAnsiTheme="majorBidi" w:cstheme="majorBidi"/>
          <w:i/>
          <w:iCs/>
          <w:sz w:val="24"/>
          <w:szCs w:val="24"/>
        </w:rPr>
        <w:t>Metodologi Penelitian Kuantitatif</w:t>
      </w:r>
      <w:r w:rsidRPr="008070D8">
        <w:rPr>
          <w:rFonts w:asciiTheme="majorBidi" w:hAnsiTheme="majorBidi" w:cstheme="majorBidi"/>
          <w:sz w:val="24"/>
          <w:szCs w:val="24"/>
        </w:rPr>
        <w:t>. Jakarta: PRENADA MEDIA.</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spacing w:after="0" w:line="240" w:lineRule="auto"/>
        <w:ind w:left="709" w:hanging="709"/>
        <w:jc w:val="both"/>
        <w:rPr>
          <w:rFonts w:asciiTheme="majorBidi" w:eastAsia="Times New Roman" w:hAnsiTheme="majorBidi" w:cstheme="majorBidi"/>
          <w:sz w:val="24"/>
          <w:szCs w:val="24"/>
        </w:rPr>
      </w:pPr>
      <w:r w:rsidRPr="008070D8">
        <w:rPr>
          <w:rFonts w:asciiTheme="majorBidi" w:hAnsiTheme="majorBidi" w:cstheme="majorBidi"/>
          <w:sz w:val="24"/>
          <w:szCs w:val="24"/>
        </w:rPr>
        <w:t>Departemen Agama Republik Indonesia</w:t>
      </w:r>
      <w:r>
        <w:rPr>
          <w:rFonts w:asciiTheme="majorBidi" w:hAnsiTheme="majorBidi" w:cstheme="majorBidi"/>
          <w:sz w:val="24"/>
          <w:szCs w:val="24"/>
        </w:rPr>
        <w:t>.</w:t>
      </w:r>
      <w:r w:rsidRPr="008070D8">
        <w:rPr>
          <w:rFonts w:asciiTheme="majorBidi" w:hAnsiTheme="majorBidi" w:cstheme="majorBidi"/>
          <w:sz w:val="24"/>
          <w:szCs w:val="24"/>
        </w:rPr>
        <w:t xml:space="preserve"> 1998</w:t>
      </w:r>
      <w:r>
        <w:rPr>
          <w:rFonts w:asciiTheme="majorBidi" w:hAnsiTheme="majorBidi" w:cstheme="majorBidi"/>
          <w:sz w:val="24"/>
          <w:szCs w:val="24"/>
        </w:rPr>
        <w:t>.</w:t>
      </w:r>
      <w:r w:rsidRPr="008070D8">
        <w:rPr>
          <w:rFonts w:asciiTheme="majorBidi" w:hAnsiTheme="majorBidi" w:cstheme="majorBidi"/>
          <w:sz w:val="24"/>
          <w:szCs w:val="24"/>
        </w:rPr>
        <w:t xml:space="preserve"> </w:t>
      </w:r>
      <w:r w:rsidRPr="008070D8">
        <w:rPr>
          <w:rFonts w:asciiTheme="majorBidi" w:hAnsiTheme="majorBidi" w:cstheme="majorBidi"/>
          <w:i/>
          <w:sz w:val="24"/>
          <w:szCs w:val="24"/>
        </w:rPr>
        <w:t>Al- Qur`an dan Terjemahnya</w:t>
      </w:r>
      <w:r>
        <w:rPr>
          <w:rFonts w:asciiTheme="majorBidi" w:hAnsiTheme="majorBidi" w:cstheme="majorBidi"/>
          <w:i/>
          <w:sz w:val="24"/>
          <w:szCs w:val="24"/>
        </w:rPr>
        <w:t>.</w:t>
      </w:r>
      <w:r w:rsidRPr="008070D8">
        <w:rPr>
          <w:rFonts w:asciiTheme="majorBidi" w:hAnsiTheme="majorBidi" w:cstheme="majorBidi"/>
          <w:i/>
          <w:sz w:val="24"/>
          <w:szCs w:val="24"/>
        </w:rPr>
        <w:t xml:space="preserve"> </w:t>
      </w:r>
      <w:r w:rsidRPr="008070D8">
        <w:rPr>
          <w:rFonts w:asciiTheme="majorBidi" w:hAnsiTheme="majorBidi" w:cstheme="majorBidi"/>
          <w:sz w:val="24"/>
          <w:szCs w:val="24"/>
        </w:rPr>
        <w:t>Jakarta: Departemen Agama Islam.</w:t>
      </w:r>
      <w:r w:rsidRPr="008070D8">
        <w:rPr>
          <w:rFonts w:asciiTheme="majorBidi" w:eastAsia="Times New Roman" w:hAnsiTheme="majorBidi" w:cstheme="majorBidi"/>
          <w:sz w:val="24"/>
          <w:szCs w:val="24"/>
        </w:rPr>
        <w:t xml:space="preserve"> </w:t>
      </w:r>
    </w:p>
    <w:p w:rsidR="00CC6D8E" w:rsidRPr="008070D8" w:rsidRDefault="00CC6D8E" w:rsidP="00CC6D8E">
      <w:pPr>
        <w:spacing w:after="0" w:line="240" w:lineRule="auto"/>
        <w:ind w:left="709" w:hanging="709"/>
        <w:jc w:val="both"/>
        <w:rPr>
          <w:rFonts w:asciiTheme="majorBidi" w:eastAsia="Times New Roman" w:hAnsiTheme="majorBidi" w:cstheme="majorBidi"/>
          <w:sz w:val="24"/>
          <w:szCs w:val="24"/>
        </w:rPr>
      </w:pPr>
    </w:p>
    <w:p w:rsidR="00CC6D8E" w:rsidRDefault="00CC6D8E" w:rsidP="00CC6D8E">
      <w:pPr>
        <w:spacing w:after="0" w:line="240" w:lineRule="auto"/>
        <w:jc w:val="both"/>
        <w:rPr>
          <w:rFonts w:asciiTheme="majorBidi" w:eastAsia="Times New Roman" w:hAnsiTheme="majorBidi" w:cstheme="majorBidi"/>
          <w:sz w:val="24"/>
          <w:szCs w:val="24"/>
        </w:rPr>
      </w:pPr>
      <w:r w:rsidRPr="008070D8">
        <w:rPr>
          <w:rFonts w:asciiTheme="majorBidi" w:eastAsia="Times New Roman" w:hAnsiTheme="majorBidi" w:cstheme="majorBidi"/>
          <w:sz w:val="24"/>
          <w:szCs w:val="24"/>
        </w:rPr>
        <w:t xml:space="preserve">Djaslim, Saladin. 2002. </w:t>
      </w:r>
      <w:r w:rsidRPr="008070D8">
        <w:rPr>
          <w:rFonts w:asciiTheme="majorBidi" w:eastAsia="Times New Roman" w:hAnsiTheme="majorBidi" w:cstheme="majorBidi"/>
          <w:i/>
          <w:iCs/>
          <w:sz w:val="24"/>
          <w:szCs w:val="24"/>
        </w:rPr>
        <w:t>Manajemen Pemasaran</w:t>
      </w:r>
      <w:r w:rsidRPr="008070D8">
        <w:rPr>
          <w:rFonts w:asciiTheme="majorBidi" w:eastAsia="Times New Roman" w:hAnsiTheme="majorBidi" w:cstheme="majorBidi"/>
          <w:sz w:val="24"/>
          <w:szCs w:val="24"/>
        </w:rPr>
        <w:t>. Bandung: PT. Linda Karya.</w:t>
      </w:r>
    </w:p>
    <w:p w:rsidR="00CC6D8E" w:rsidRPr="008070D8" w:rsidRDefault="00CC6D8E" w:rsidP="00CC6D8E">
      <w:pPr>
        <w:spacing w:after="0" w:line="240" w:lineRule="auto"/>
        <w:jc w:val="both"/>
        <w:rPr>
          <w:rFonts w:asciiTheme="majorBidi" w:eastAsia="Times New Roman" w:hAnsiTheme="majorBidi" w:cstheme="majorBidi"/>
          <w:sz w:val="24"/>
          <w:szCs w:val="24"/>
        </w:rPr>
      </w:pPr>
    </w:p>
    <w:p w:rsidR="00CC6D8E" w:rsidRPr="00CC6D8E" w:rsidRDefault="00CC6D8E" w:rsidP="00CC6D8E">
      <w:pPr>
        <w:pStyle w:val="FootnoteText"/>
        <w:ind w:left="709" w:hanging="709"/>
        <w:jc w:val="both"/>
        <w:rPr>
          <w:rFonts w:asciiTheme="majorBidi" w:hAnsiTheme="majorBidi" w:cstheme="majorBidi"/>
          <w:sz w:val="24"/>
          <w:szCs w:val="24"/>
        </w:rPr>
      </w:pPr>
      <w:r w:rsidRPr="006E7F4C">
        <w:rPr>
          <w:rFonts w:asciiTheme="majorBidi" w:hAnsiTheme="majorBidi" w:cstheme="majorBidi"/>
          <w:sz w:val="24"/>
          <w:szCs w:val="24"/>
        </w:rPr>
        <w:t xml:space="preserve">Efendi, Lutfi. 2009. </w:t>
      </w:r>
      <w:r w:rsidRPr="006E7F4C">
        <w:rPr>
          <w:rFonts w:asciiTheme="majorBidi" w:hAnsiTheme="majorBidi" w:cstheme="majorBidi"/>
          <w:i/>
          <w:iCs/>
          <w:sz w:val="24"/>
          <w:szCs w:val="24"/>
        </w:rPr>
        <w:t xml:space="preserve">Analisis Faktor-Faktor yang Mempengaruhi Keputusan Nasabah pada Bank Muamalat Malang.  </w:t>
      </w:r>
      <w:r w:rsidRPr="006E7F4C">
        <w:rPr>
          <w:rFonts w:asciiTheme="majorBidi" w:hAnsiTheme="majorBidi" w:cstheme="majorBidi"/>
          <w:sz w:val="24"/>
          <w:szCs w:val="24"/>
        </w:rPr>
        <w:t xml:space="preserve">Malang: Skripsi tidak diterbitkan. </w:t>
      </w:r>
      <w:hyperlink r:id="rId21" w:history="1">
        <w:r w:rsidRPr="00CC6D8E">
          <w:rPr>
            <w:rStyle w:val="Hyperlink"/>
            <w:rFonts w:asciiTheme="majorBidi" w:hAnsiTheme="majorBidi" w:cstheme="majorBidi"/>
            <w:i/>
            <w:iCs/>
            <w:color w:val="auto"/>
            <w:sz w:val="24"/>
            <w:szCs w:val="24"/>
            <w:u w:val="none"/>
          </w:rPr>
          <w:t>http://www.google.co.id/url?sa=t&amp;rct=j&amp;q=&amp;esrc=s&amp;source=web&amp;cd=1&amp;cad=rja&amp;uact=8&amp;ved=0CCAQFjAA&amp;url=http%3A%2F%2Flib.uinmalang.ac.id%2Ffiles%2Fthesis%2Ffullchapter%2F02220018.pdf&amp;ei=05JZVea7Ic3GuASoh4HACw&amp;usg=AFQjCNGyd1aiP7iWPXpqjZHh5ndIZfq52A&amp;bvm=bv.93564037,d.c2E(diakses</w:t>
        </w:r>
      </w:hyperlink>
      <w:r w:rsidRPr="00CC6D8E">
        <w:rPr>
          <w:rFonts w:asciiTheme="majorBidi" w:hAnsiTheme="majorBidi" w:cstheme="majorBidi"/>
          <w:i/>
          <w:iCs/>
          <w:sz w:val="24"/>
          <w:szCs w:val="24"/>
        </w:rPr>
        <w:t xml:space="preserve"> 18 Mei 2015).</w:t>
      </w:r>
    </w:p>
    <w:p w:rsidR="00CC6D8E" w:rsidRPr="00CC6D8E"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Hadi, Sutrino. 2000. </w:t>
      </w:r>
      <w:r w:rsidRPr="008070D8">
        <w:rPr>
          <w:rFonts w:asciiTheme="majorBidi" w:hAnsiTheme="majorBidi" w:cstheme="majorBidi"/>
          <w:i/>
          <w:iCs/>
          <w:sz w:val="24"/>
          <w:szCs w:val="24"/>
        </w:rPr>
        <w:t>Metodologi Research  Jilid 1</w:t>
      </w:r>
      <w:r w:rsidRPr="008070D8">
        <w:rPr>
          <w:rFonts w:asciiTheme="majorBidi" w:hAnsiTheme="majorBidi" w:cstheme="majorBidi"/>
          <w:sz w:val="24"/>
          <w:szCs w:val="24"/>
        </w:rPr>
        <w:t>. Yogyakarta: Andi Offset.</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Hadjar, Ibnu. 1996. </w:t>
      </w:r>
      <w:r w:rsidRPr="008070D8">
        <w:rPr>
          <w:rFonts w:asciiTheme="majorBidi" w:hAnsiTheme="majorBidi" w:cstheme="majorBidi"/>
          <w:i/>
          <w:iCs/>
          <w:sz w:val="24"/>
          <w:szCs w:val="24"/>
        </w:rPr>
        <w:t xml:space="preserve">Dasar-dasar Metodologi Kuantitatif Dalam Pendidikan. </w:t>
      </w:r>
      <w:r w:rsidRPr="008070D8">
        <w:rPr>
          <w:rFonts w:asciiTheme="majorBidi" w:hAnsiTheme="majorBidi" w:cstheme="majorBidi"/>
          <w:sz w:val="24"/>
          <w:szCs w:val="24"/>
        </w:rPr>
        <w:t>Jakarta: PT. Raja Grafindo Persada.</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spacing w:after="0" w:line="240" w:lineRule="auto"/>
        <w:ind w:left="709" w:hanging="709"/>
        <w:jc w:val="both"/>
        <w:rPr>
          <w:rFonts w:asciiTheme="majorBidi" w:eastAsia="Times New Roman" w:hAnsiTheme="majorBidi" w:cstheme="majorBidi"/>
          <w:sz w:val="24"/>
          <w:szCs w:val="24"/>
        </w:rPr>
      </w:pPr>
      <w:r w:rsidRPr="008070D8">
        <w:rPr>
          <w:rFonts w:asciiTheme="majorBidi" w:eastAsia="Times New Roman" w:hAnsiTheme="majorBidi" w:cstheme="majorBidi"/>
          <w:sz w:val="24"/>
          <w:szCs w:val="24"/>
        </w:rPr>
        <w:t xml:space="preserve">Hamka, Muhammad. 2002. </w:t>
      </w:r>
      <w:r w:rsidRPr="008070D8">
        <w:rPr>
          <w:rFonts w:asciiTheme="majorBidi" w:eastAsia="Times New Roman" w:hAnsiTheme="majorBidi" w:cstheme="majorBidi"/>
          <w:i/>
          <w:iCs/>
          <w:sz w:val="24"/>
          <w:szCs w:val="24"/>
        </w:rPr>
        <w:t>Hubungan antara Persepsi Terhadap Pengawasan Kerja dengan  Motivasi Berprestasi</w:t>
      </w:r>
      <w:r w:rsidRPr="008070D8">
        <w:rPr>
          <w:rFonts w:asciiTheme="majorBidi" w:eastAsia="Times New Roman" w:hAnsiTheme="majorBidi" w:cstheme="majorBidi"/>
          <w:sz w:val="24"/>
          <w:szCs w:val="24"/>
        </w:rPr>
        <w:t>. Surakarta: Universitas Muhammadiyah Fakultas Psikologi, Skripsi Tidak Diterbitkan.</w:t>
      </w:r>
    </w:p>
    <w:p w:rsidR="00CC6D8E" w:rsidRPr="008070D8" w:rsidRDefault="00CC6D8E" w:rsidP="00CC6D8E">
      <w:pPr>
        <w:spacing w:after="0" w:line="240" w:lineRule="auto"/>
        <w:ind w:left="709" w:hanging="709"/>
        <w:jc w:val="both"/>
        <w:rPr>
          <w:rFonts w:asciiTheme="majorBidi" w:eastAsia="Times New Roman"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Hartono. 2008. </w:t>
      </w:r>
      <w:r w:rsidRPr="008070D8">
        <w:rPr>
          <w:rFonts w:asciiTheme="majorBidi" w:hAnsiTheme="majorBidi" w:cstheme="majorBidi"/>
          <w:i/>
          <w:iCs/>
          <w:sz w:val="24"/>
          <w:szCs w:val="24"/>
        </w:rPr>
        <w:t>SPSS 16.0 Analisa Data Statistik dan Penelitian</w:t>
      </w:r>
      <w:r w:rsidRPr="008070D8">
        <w:rPr>
          <w:rFonts w:asciiTheme="majorBidi" w:hAnsiTheme="majorBidi" w:cstheme="majorBidi"/>
          <w:sz w:val="24"/>
          <w:szCs w:val="24"/>
        </w:rPr>
        <w:t>. Yogyakarta: Pustaka Pelajar.</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lastRenderedPageBreak/>
        <w:t xml:space="preserve">Kementrian Koperasi dan UKM Republik Indonesia. 2013. </w:t>
      </w:r>
      <w:r w:rsidRPr="008070D8">
        <w:rPr>
          <w:rFonts w:asciiTheme="majorBidi" w:hAnsiTheme="majorBidi" w:cstheme="majorBidi"/>
          <w:i/>
          <w:iCs/>
          <w:sz w:val="24"/>
          <w:szCs w:val="24"/>
        </w:rPr>
        <w:t>Modul Pengawasan Penerapan Prinsip-prinsip Syariah</w:t>
      </w:r>
      <w:r w:rsidRPr="008070D8">
        <w:rPr>
          <w:rFonts w:asciiTheme="majorBidi" w:hAnsiTheme="majorBidi" w:cstheme="majorBidi"/>
          <w:sz w:val="24"/>
          <w:szCs w:val="24"/>
        </w:rPr>
        <w:t>. Modul Pelatihan Pendirian dan Pengembangan KJKS.</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spacing w:after="0" w:line="240" w:lineRule="auto"/>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Kotler, Philip. 2002. </w:t>
      </w:r>
      <w:r w:rsidRPr="008070D8">
        <w:rPr>
          <w:rFonts w:asciiTheme="majorBidi" w:hAnsiTheme="majorBidi" w:cstheme="majorBidi"/>
          <w:i/>
          <w:sz w:val="24"/>
          <w:szCs w:val="24"/>
        </w:rPr>
        <w:t>Marketing Managemen</w:t>
      </w:r>
      <w:r w:rsidRPr="008070D8">
        <w:rPr>
          <w:rFonts w:asciiTheme="majorBidi" w:hAnsiTheme="majorBidi" w:cstheme="majorBidi"/>
          <w:sz w:val="24"/>
          <w:szCs w:val="24"/>
        </w:rPr>
        <w:t>. Millenium Edition North Western University New Jersey: Prentice Hall Inc.</w:t>
      </w:r>
    </w:p>
    <w:p w:rsidR="00CC6D8E" w:rsidRPr="008070D8" w:rsidRDefault="00CC6D8E" w:rsidP="00CC6D8E">
      <w:pPr>
        <w:spacing w:after="0" w:line="240" w:lineRule="auto"/>
        <w:ind w:left="709" w:hanging="709"/>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Kotler, Philip. 2008. </w:t>
      </w:r>
      <w:r w:rsidRPr="008070D8">
        <w:rPr>
          <w:rFonts w:asciiTheme="majorBidi" w:hAnsiTheme="majorBidi" w:cstheme="majorBidi"/>
          <w:i/>
          <w:iCs/>
          <w:sz w:val="24"/>
          <w:szCs w:val="24"/>
        </w:rPr>
        <w:t>Manajemen Pemasaran</w:t>
      </w:r>
      <w:r w:rsidRPr="008070D8">
        <w:rPr>
          <w:rFonts w:asciiTheme="majorBidi" w:hAnsiTheme="majorBidi" w:cstheme="majorBidi"/>
          <w:sz w:val="24"/>
          <w:szCs w:val="24"/>
        </w:rPr>
        <w:t>. Yogyakarta: PT. Gelora Aksara Pratama.</w:t>
      </w:r>
    </w:p>
    <w:p w:rsidR="00CC6D8E" w:rsidRDefault="00CC6D8E" w:rsidP="00CC6D8E">
      <w:pPr>
        <w:pStyle w:val="FootnoteText"/>
        <w:ind w:left="709" w:hanging="709"/>
        <w:jc w:val="both"/>
        <w:rPr>
          <w:rFonts w:asciiTheme="majorBidi" w:hAnsiTheme="majorBidi" w:cstheme="majorBidi"/>
          <w:sz w:val="24"/>
          <w:szCs w:val="24"/>
        </w:rPr>
      </w:pPr>
    </w:p>
    <w:p w:rsidR="00CC6D8E" w:rsidRPr="00CC6D8E" w:rsidRDefault="00CC6D8E" w:rsidP="00CC6D8E">
      <w:pPr>
        <w:pStyle w:val="FootnoteText"/>
        <w:ind w:left="709" w:hanging="709"/>
        <w:jc w:val="both"/>
        <w:rPr>
          <w:rFonts w:asciiTheme="majorBidi" w:hAnsiTheme="majorBidi" w:cstheme="majorBidi"/>
          <w:sz w:val="24"/>
          <w:szCs w:val="24"/>
        </w:rPr>
      </w:pPr>
      <w:r w:rsidRPr="006E7F4C">
        <w:rPr>
          <w:rFonts w:asciiTheme="majorBidi" w:eastAsia="BookAntiqua-Identity-H" w:hAnsiTheme="majorBidi" w:cstheme="majorBidi"/>
          <w:sz w:val="24"/>
          <w:szCs w:val="24"/>
        </w:rPr>
        <w:t xml:space="preserve">Maysaroh, Damayanti. 2014. </w:t>
      </w:r>
      <w:r w:rsidRPr="006E7F4C">
        <w:rPr>
          <w:rFonts w:asciiTheme="majorBidi" w:eastAsia="BookAntiqua-Identity-H" w:hAnsiTheme="majorBidi" w:cstheme="majorBidi"/>
          <w:i/>
          <w:iCs/>
          <w:sz w:val="24"/>
          <w:szCs w:val="24"/>
        </w:rPr>
        <w:t>Analisis Faktor-Faktor yang</w:t>
      </w:r>
      <w:r>
        <w:rPr>
          <w:rFonts w:asciiTheme="majorBidi" w:eastAsia="BookAntiqua-Identity-H" w:hAnsiTheme="majorBidi" w:cstheme="majorBidi"/>
          <w:i/>
          <w:iCs/>
          <w:sz w:val="24"/>
          <w:szCs w:val="24"/>
        </w:rPr>
        <w:t xml:space="preserve"> Mempengaruhi KeputusanNasabah</w:t>
      </w:r>
      <w:r w:rsidRPr="006E7F4C">
        <w:rPr>
          <w:rFonts w:asciiTheme="majorBidi" w:eastAsia="BookAntiqua-Identity-H" w:hAnsiTheme="majorBidi" w:cstheme="majorBidi"/>
          <w:i/>
          <w:iCs/>
          <w:sz w:val="24"/>
          <w:szCs w:val="24"/>
        </w:rPr>
        <w:t>DalamMemilihBankSyari’ah</w:t>
      </w:r>
      <w:r w:rsidRPr="006E7F4C">
        <w:rPr>
          <w:rFonts w:asciiTheme="majorBidi" w:eastAsia="BookAntiqua-Identity-H" w:hAnsiTheme="majorBidi" w:cstheme="majorBidi"/>
          <w:sz w:val="24"/>
          <w:szCs w:val="24"/>
        </w:rPr>
        <w:t>.Yogyakarta:</w:t>
      </w:r>
      <w:r>
        <w:rPr>
          <w:rFonts w:asciiTheme="majorBidi" w:eastAsia="BookAntiqua-Identity-H" w:hAnsiTheme="majorBidi" w:cstheme="majorBidi"/>
          <w:sz w:val="24"/>
          <w:szCs w:val="24"/>
        </w:rPr>
        <w:t>SkripsiTidak Diterbitkan.</w:t>
      </w:r>
      <w:hyperlink r:id="rId22" w:history="1">
        <w:r w:rsidRPr="00CC6D8E">
          <w:rPr>
            <w:rStyle w:val="Hyperlink"/>
            <w:rFonts w:asciiTheme="majorBidi" w:hAnsiTheme="majorBidi" w:cstheme="majorBidi"/>
            <w:i/>
            <w:iCs/>
            <w:color w:val="auto"/>
            <w:sz w:val="24"/>
            <w:szCs w:val="24"/>
            <w:u w:val="none"/>
          </w:rPr>
          <w:t>http://www.google.co.id/url?sa=t&amp;rct=j&amp;q=&amp;esrc=s&amp;source=web&amp;cd=1&amp;cad=rja&amp;uact=8&amp;ved=0CCIQFjAA&amp;url=http%3A%2F%2Fdigilib.uinsuka.ac.id%2F13483%2F1%2FBAB%2520I%2C%2520V%2C%2520DAFTAR%2520PUSTAKA.pdf&amp;ei=HJNZVay5PMe0uQSOrICwCw&amp;usg=AFQjCNEH5woPF0qOmFP3tlCFOPwo6Ko1Xg&amp;bvm=bv.93564037,d.c2E(diakses</w:t>
        </w:r>
      </w:hyperlink>
      <w:r w:rsidRPr="00CC6D8E">
        <w:rPr>
          <w:rFonts w:asciiTheme="majorBidi" w:hAnsiTheme="majorBidi" w:cstheme="majorBidi"/>
          <w:i/>
          <w:iCs/>
          <w:sz w:val="24"/>
          <w:szCs w:val="24"/>
        </w:rPr>
        <w:t xml:space="preserve"> 18 Mei 2015).</w:t>
      </w:r>
    </w:p>
    <w:p w:rsidR="00CC6D8E" w:rsidRPr="00CC6D8E" w:rsidRDefault="00CC6D8E" w:rsidP="00CC6D8E">
      <w:pPr>
        <w:pStyle w:val="FootnoteText"/>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Martodirjdo, Haryo S. 2004. </w:t>
      </w:r>
      <w:r w:rsidRPr="008070D8">
        <w:rPr>
          <w:rFonts w:asciiTheme="majorBidi" w:hAnsiTheme="majorBidi" w:cstheme="majorBidi"/>
          <w:i/>
          <w:iCs/>
          <w:sz w:val="24"/>
          <w:szCs w:val="24"/>
        </w:rPr>
        <w:t>Pemahaman Lintas Budaya</w:t>
      </w:r>
      <w:r w:rsidRPr="008070D8">
        <w:rPr>
          <w:rFonts w:asciiTheme="majorBidi" w:hAnsiTheme="majorBidi" w:cstheme="majorBidi"/>
          <w:sz w:val="24"/>
          <w:szCs w:val="24"/>
        </w:rPr>
        <w:t>. Jakarta: PT. Raja Grafindo.</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spacing w:after="0" w:line="240" w:lineRule="auto"/>
        <w:jc w:val="both"/>
        <w:rPr>
          <w:rFonts w:asciiTheme="majorBidi" w:hAnsiTheme="majorBidi" w:cstheme="majorBidi"/>
          <w:sz w:val="24"/>
          <w:szCs w:val="24"/>
        </w:rPr>
      </w:pPr>
      <w:r w:rsidRPr="008070D8">
        <w:rPr>
          <w:rFonts w:asciiTheme="majorBidi" w:hAnsiTheme="majorBidi" w:cstheme="majorBidi"/>
          <w:sz w:val="24"/>
          <w:szCs w:val="24"/>
        </w:rPr>
        <w:t xml:space="preserve">Modul PINBUK. Tanpa Tahun. </w:t>
      </w:r>
      <w:r>
        <w:rPr>
          <w:rFonts w:asciiTheme="majorBidi" w:hAnsiTheme="majorBidi" w:cstheme="majorBidi"/>
          <w:sz w:val="24"/>
          <w:szCs w:val="24"/>
        </w:rPr>
        <w:t>Pengertian Visi dan Misi BMT</w:t>
      </w:r>
      <w:r w:rsidRPr="008070D8">
        <w:rPr>
          <w:rFonts w:asciiTheme="majorBidi" w:hAnsiTheme="majorBidi" w:cstheme="majorBidi"/>
          <w:sz w:val="24"/>
          <w:szCs w:val="24"/>
        </w:rPr>
        <w:t xml:space="preserve"> Tulungagung</w:t>
      </w:r>
      <w:r>
        <w:rPr>
          <w:rFonts w:asciiTheme="majorBidi" w:hAnsiTheme="majorBidi" w:cstheme="majorBidi"/>
          <w:sz w:val="24"/>
          <w:szCs w:val="24"/>
        </w:rPr>
        <w:t>.</w:t>
      </w:r>
    </w:p>
    <w:p w:rsidR="00CC6D8E" w:rsidRPr="008070D8" w:rsidRDefault="00CC6D8E" w:rsidP="00CC6D8E">
      <w:pPr>
        <w:spacing w:after="0" w:line="240" w:lineRule="auto"/>
        <w:jc w:val="both"/>
        <w:rPr>
          <w:rFonts w:asciiTheme="majorBidi"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Muhammad. 2004. </w:t>
      </w:r>
      <w:r w:rsidRPr="008070D8">
        <w:rPr>
          <w:rFonts w:asciiTheme="majorBidi" w:hAnsiTheme="majorBidi" w:cstheme="majorBidi"/>
          <w:i/>
          <w:iCs/>
          <w:sz w:val="24"/>
          <w:szCs w:val="24"/>
        </w:rPr>
        <w:t>Etika bisnis islami</w:t>
      </w:r>
      <w:r w:rsidRPr="008070D8">
        <w:rPr>
          <w:rFonts w:asciiTheme="majorBidi" w:hAnsiTheme="majorBidi" w:cstheme="majorBidi"/>
          <w:sz w:val="24"/>
          <w:szCs w:val="24"/>
        </w:rPr>
        <w:t>. Yogyakarta: UPP-AMP YKPN.</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pStyle w:val="Default"/>
        <w:ind w:left="709" w:hanging="709"/>
        <w:jc w:val="both"/>
        <w:rPr>
          <w:rFonts w:asciiTheme="majorBidi" w:hAnsiTheme="majorBidi" w:cstheme="majorBidi"/>
        </w:rPr>
      </w:pPr>
      <w:r w:rsidRPr="008070D8">
        <w:rPr>
          <w:rFonts w:asciiTheme="majorBidi" w:hAnsiTheme="majorBidi" w:cstheme="majorBidi"/>
        </w:rPr>
        <w:t xml:space="preserve">Muhammad. 2005. </w:t>
      </w:r>
      <w:r w:rsidRPr="008070D8">
        <w:rPr>
          <w:rFonts w:asciiTheme="majorBidi" w:hAnsiTheme="majorBidi" w:cstheme="majorBidi"/>
          <w:i/>
          <w:iCs/>
        </w:rPr>
        <w:t>Lembaga-Lembaga Keuangan Umat Kontemporer</w:t>
      </w:r>
      <w:r w:rsidRPr="008070D8">
        <w:rPr>
          <w:rFonts w:asciiTheme="majorBidi" w:hAnsiTheme="majorBidi" w:cstheme="majorBidi"/>
        </w:rPr>
        <w:t>. Yogyakarta: UII Press.</w:t>
      </w:r>
    </w:p>
    <w:p w:rsidR="00CC6D8E" w:rsidRPr="008070D8" w:rsidRDefault="00CC6D8E" w:rsidP="00CC6D8E">
      <w:pPr>
        <w:pStyle w:val="Default"/>
        <w:ind w:left="709" w:hanging="709"/>
        <w:jc w:val="both"/>
        <w:rPr>
          <w:rFonts w:asciiTheme="majorBidi" w:hAnsiTheme="majorBidi" w:cstheme="majorBidi"/>
        </w:rPr>
      </w:pPr>
    </w:p>
    <w:p w:rsidR="00CC6D8E" w:rsidRDefault="00CC6D8E" w:rsidP="00CC6D8E">
      <w:pPr>
        <w:pStyle w:val="FootnoteText"/>
        <w:ind w:left="709" w:right="-9" w:hanging="709"/>
        <w:jc w:val="both"/>
        <w:rPr>
          <w:rFonts w:asciiTheme="majorBidi" w:hAnsiTheme="majorBidi" w:cstheme="majorBidi"/>
          <w:sz w:val="24"/>
          <w:szCs w:val="24"/>
        </w:rPr>
      </w:pPr>
      <w:r w:rsidRPr="008070D8">
        <w:rPr>
          <w:rFonts w:asciiTheme="majorBidi" w:hAnsiTheme="majorBidi" w:cstheme="majorBidi"/>
          <w:sz w:val="24"/>
          <w:szCs w:val="24"/>
        </w:rPr>
        <w:t xml:space="preserve">Muhammad. 2007. </w:t>
      </w:r>
      <w:r w:rsidRPr="008070D8">
        <w:rPr>
          <w:rFonts w:asciiTheme="majorBidi" w:hAnsiTheme="majorBidi" w:cstheme="majorBidi"/>
          <w:i/>
          <w:iCs/>
          <w:sz w:val="24"/>
          <w:szCs w:val="24"/>
        </w:rPr>
        <w:t>Lembaga Ekonomi Syariah</w:t>
      </w:r>
      <w:r w:rsidRPr="008070D8">
        <w:rPr>
          <w:rFonts w:asciiTheme="majorBidi" w:hAnsiTheme="majorBidi" w:cstheme="majorBidi"/>
          <w:sz w:val="24"/>
          <w:szCs w:val="24"/>
        </w:rPr>
        <w:t xml:space="preserve"> </w:t>
      </w:r>
      <w:r w:rsidRPr="008070D8">
        <w:rPr>
          <w:rFonts w:asciiTheme="majorBidi" w:hAnsiTheme="majorBidi" w:cstheme="majorBidi"/>
          <w:i/>
          <w:iCs/>
          <w:sz w:val="24"/>
          <w:szCs w:val="24"/>
        </w:rPr>
        <w:t>Cet Pertama</w:t>
      </w:r>
      <w:r w:rsidRPr="008070D8">
        <w:rPr>
          <w:rFonts w:asciiTheme="majorBidi" w:hAnsiTheme="majorBidi" w:cstheme="majorBidi"/>
          <w:sz w:val="24"/>
          <w:szCs w:val="24"/>
        </w:rPr>
        <w:t>. Yogyakarta: Ghara Ilmu.</w:t>
      </w:r>
    </w:p>
    <w:p w:rsidR="00CC6D8E" w:rsidRPr="008070D8" w:rsidRDefault="00CC6D8E" w:rsidP="00CC6D8E">
      <w:pPr>
        <w:pStyle w:val="FootnoteText"/>
        <w:ind w:left="709" w:right="-9" w:hanging="709"/>
        <w:jc w:val="both"/>
        <w:rPr>
          <w:rFonts w:asciiTheme="majorBidi"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Nurhartati, Fitri. 2008.  </w:t>
      </w:r>
      <w:r w:rsidRPr="008070D8">
        <w:rPr>
          <w:rFonts w:asciiTheme="majorBidi" w:hAnsiTheme="majorBidi" w:cstheme="majorBidi"/>
          <w:i/>
          <w:sz w:val="24"/>
          <w:szCs w:val="24"/>
        </w:rPr>
        <w:t>Koperasi Syariah</w:t>
      </w:r>
      <w:r w:rsidRPr="008070D8">
        <w:rPr>
          <w:rFonts w:asciiTheme="majorBidi" w:hAnsiTheme="majorBidi" w:cstheme="majorBidi"/>
          <w:sz w:val="24"/>
          <w:szCs w:val="24"/>
        </w:rPr>
        <w:t>. Surakarta: PT. Era Intermedia.</w:t>
      </w:r>
    </w:p>
    <w:p w:rsidR="00CC6D8E" w:rsidRDefault="00CC6D8E" w:rsidP="00CC6D8E">
      <w:pPr>
        <w:pStyle w:val="FootnoteText"/>
        <w:jc w:val="both"/>
        <w:rPr>
          <w:rFonts w:asciiTheme="majorBidi" w:hAnsiTheme="majorBidi" w:cstheme="majorBidi"/>
          <w:sz w:val="24"/>
          <w:szCs w:val="24"/>
        </w:rPr>
      </w:pPr>
    </w:p>
    <w:p w:rsidR="00CC6D8E" w:rsidRPr="007E3374" w:rsidRDefault="00CC6D8E" w:rsidP="00CC6D8E">
      <w:pPr>
        <w:pStyle w:val="FootnoteText"/>
        <w:ind w:left="709" w:hanging="709"/>
        <w:jc w:val="both"/>
        <w:rPr>
          <w:rFonts w:asciiTheme="majorBidi" w:hAnsiTheme="majorBidi" w:cstheme="majorBidi"/>
          <w:i/>
          <w:iCs/>
          <w:sz w:val="24"/>
          <w:szCs w:val="24"/>
        </w:rPr>
      </w:pPr>
      <w:r w:rsidRPr="007E3374">
        <w:rPr>
          <w:rFonts w:asciiTheme="majorBidi" w:hAnsiTheme="majorBidi" w:cstheme="majorBidi"/>
          <w:sz w:val="24"/>
          <w:szCs w:val="24"/>
        </w:rPr>
        <w:t>Parizal, Himyar</w:t>
      </w:r>
      <w:r>
        <w:rPr>
          <w:rFonts w:asciiTheme="majorBidi" w:hAnsiTheme="majorBidi" w:cstheme="majorBidi"/>
          <w:sz w:val="24"/>
          <w:szCs w:val="24"/>
        </w:rPr>
        <w:t>.</w:t>
      </w:r>
      <w:r w:rsidRPr="007E3374">
        <w:rPr>
          <w:rFonts w:asciiTheme="majorBidi" w:hAnsiTheme="majorBidi" w:cstheme="majorBidi"/>
          <w:sz w:val="24"/>
          <w:szCs w:val="24"/>
        </w:rPr>
        <w:t xml:space="preserve"> 2011</w:t>
      </w:r>
      <w:r>
        <w:rPr>
          <w:rFonts w:asciiTheme="majorBidi" w:hAnsiTheme="majorBidi" w:cstheme="majorBidi"/>
          <w:sz w:val="24"/>
          <w:szCs w:val="24"/>
        </w:rPr>
        <w:t xml:space="preserve">. </w:t>
      </w:r>
      <w:r w:rsidRPr="007E3374">
        <w:rPr>
          <w:rFonts w:asciiTheme="majorBidi" w:hAnsiTheme="majorBidi" w:cstheme="majorBidi"/>
          <w:i/>
          <w:iCs/>
          <w:sz w:val="24"/>
          <w:szCs w:val="24"/>
        </w:rPr>
        <w:t>Pengaruh Kepribadian, Kelas Sosial, dan Budaya Pengusaha terhadap Strategi Pemasaran dan Keputusan Menja</w:t>
      </w:r>
      <w:r>
        <w:rPr>
          <w:rFonts w:asciiTheme="majorBidi" w:hAnsiTheme="majorBidi" w:cstheme="majorBidi"/>
          <w:i/>
          <w:iCs/>
          <w:sz w:val="24"/>
          <w:szCs w:val="24"/>
        </w:rPr>
        <w:t>di NasabahBankSyariahMandiridiSumatra</w:t>
      </w:r>
      <w:r w:rsidRPr="007E3374">
        <w:rPr>
          <w:rFonts w:asciiTheme="majorBidi" w:hAnsiTheme="majorBidi" w:cstheme="majorBidi"/>
          <w:i/>
          <w:iCs/>
          <w:sz w:val="24"/>
          <w:szCs w:val="24"/>
        </w:rPr>
        <w:t>Barat</w:t>
      </w:r>
      <w:r>
        <w:rPr>
          <w:rFonts w:asciiTheme="majorBidi" w:hAnsiTheme="majorBidi" w:cstheme="majorBidi"/>
          <w:sz w:val="24"/>
          <w:szCs w:val="24"/>
        </w:rPr>
        <w:t>.Malang:SkripsiTidakDiterbitkan.</w:t>
      </w:r>
      <w:r w:rsidRPr="007E3374">
        <w:rPr>
          <w:rFonts w:asciiTheme="majorBidi" w:hAnsiTheme="majorBidi" w:cstheme="majorBidi"/>
          <w:i/>
          <w:iCs/>
          <w:sz w:val="24"/>
          <w:szCs w:val="24"/>
        </w:rPr>
        <w:t>http://www.google.co.id/url?sa=t&amp;rct=j&amp;q=&amp;esrc=s&amp;source=web&amp;cd=1&amp;cad=rja&amp;uact=8&amp;ved=0CCIQFjAA&amp;url=http%3A%2F%2Fdownload.portalgaruda.org%2Farticle.php%253Farticle%253D254160%2526val%253D6848%2526title%253DPengaruh%252520Kepribadian&amp;ei=Y5FZVYiaO8fIuASFjoHACw&amp;usg=AFQjCNHsHhnutdIsERc32DawlbhrLWeOsg&amp;bvm=bv.93564037,d.c2E(diakses 18 Mei 2015)</w:t>
      </w:r>
      <w:r>
        <w:rPr>
          <w:rFonts w:asciiTheme="majorBidi" w:hAnsiTheme="majorBidi" w:cstheme="majorBidi"/>
          <w:i/>
          <w:iCs/>
          <w:sz w:val="24"/>
          <w:szCs w:val="24"/>
        </w:rPr>
        <w:t>.</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autoSpaceDE w:val="0"/>
        <w:autoSpaceDN w:val="0"/>
        <w:adjustRightInd w:val="0"/>
        <w:spacing w:after="0" w:line="240" w:lineRule="auto"/>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Ridwan, Muhammad. 2004. </w:t>
      </w:r>
      <w:r w:rsidRPr="008070D8">
        <w:rPr>
          <w:rFonts w:asciiTheme="majorBidi" w:hAnsiTheme="majorBidi" w:cstheme="majorBidi"/>
          <w:i/>
          <w:iCs/>
          <w:sz w:val="24"/>
          <w:szCs w:val="24"/>
        </w:rPr>
        <w:t>Manajemen Baitul Mal Wa Tamwil (BMT).</w:t>
      </w:r>
      <w:r w:rsidRPr="008070D8">
        <w:rPr>
          <w:rFonts w:asciiTheme="majorBidi" w:hAnsiTheme="majorBidi" w:cstheme="majorBidi"/>
          <w:sz w:val="24"/>
          <w:szCs w:val="24"/>
        </w:rPr>
        <w:t>Yogyakarta: UII Pres.</w:t>
      </w:r>
    </w:p>
    <w:p w:rsidR="00CC6D8E" w:rsidRPr="008070D8" w:rsidRDefault="00CC6D8E" w:rsidP="00CC6D8E">
      <w:pPr>
        <w:autoSpaceDE w:val="0"/>
        <w:autoSpaceDN w:val="0"/>
        <w:adjustRightInd w:val="0"/>
        <w:spacing w:after="0" w:line="240" w:lineRule="auto"/>
        <w:ind w:left="709" w:hanging="709"/>
        <w:jc w:val="both"/>
        <w:rPr>
          <w:rFonts w:asciiTheme="majorBidi"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Sobirin, Achmad. 2007. </w:t>
      </w:r>
      <w:r w:rsidRPr="008070D8">
        <w:rPr>
          <w:rFonts w:asciiTheme="majorBidi" w:hAnsiTheme="majorBidi" w:cstheme="majorBidi"/>
          <w:i/>
          <w:iCs/>
          <w:sz w:val="24"/>
          <w:szCs w:val="24"/>
        </w:rPr>
        <w:t>Budaya Organisasi</w:t>
      </w:r>
      <w:r w:rsidRPr="008070D8">
        <w:rPr>
          <w:rFonts w:asciiTheme="majorBidi" w:hAnsiTheme="majorBidi" w:cstheme="majorBidi"/>
          <w:sz w:val="24"/>
          <w:szCs w:val="24"/>
        </w:rPr>
        <w:t>. Yogyakarta: UPP-AMP YKPN.</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Sudjana, Nana. 2001. </w:t>
      </w:r>
      <w:r w:rsidRPr="008070D8">
        <w:rPr>
          <w:rFonts w:asciiTheme="majorBidi" w:hAnsiTheme="majorBidi" w:cstheme="majorBidi"/>
          <w:i/>
          <w:iCs/>
          <w:sz w:val="24"/>
          <w:szCs w:val="24"/>
        </w:rPr>
        <w:t xml:space="preserve">Tuntunan Penyusunan Karya Ilmiah Makalah-Skripsi-Tesis-Disertasi. </w:t>
      </w:r>
      <w:r w:rsidRPr="008070D8">
        <w:rPr>
          <w:rFonts w:asciiTheme="majorBidi" w:hAnsiTheme="majorBidi" w:cstheme="majorBidi"/>
          <w:sz w:val="24"/>
          <w:szCs w:val="24"/>
        </w:rPr>
        <w:t>Bandung: Sinar Baru Algasindo.</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Sugiono. 2006. </w:t>
      </w:r>
      <w:r w:rsidRPr="008070D8">
        <w:rPr>
          <w:rFonts w:asciiTheme="majorBidi" w:hAnsiTheme="majorBidi" w:cstheme="majorBidi"/>
          <w:i/>
          <w:iCs/>
          <w:sz w:val="24"/>
          <w:szCs w:val="24"/>
        </w:rPr>
        <w:t xml:space="preserve">Statistik Untuk Penelitian. </w:t>
      </w:r>
      <w:r w:rsidRPr="008070D8">
        <w:rPr>
          <w:rFonts w:asciiTheme="majorBidi" w:hAnsiTheme="majorBidi" w:cstheme="majorBidi"/>
          <w:sz w:val="24"/>
          <w:szCs w:val="24"/>
        </w:rPr>
        <w:t>Bandung: Alfabeta.</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spacing w:after="0" w:line="240" w:lineRule="auto"/>
        <w:jc w:val="both"/>
        <w:rPr>
          <w:rFonts w:asciiTheme="majorBidi" w:hAnsiTheme="majorBidi" w:cstheme="majorBidi"/>
          <w:sz w:val="24"/>
          <w:szCs w:val="24"/>
        </w:rPr>
      </w:pPr>
      <w:r w:rsidRPr="008070D8">
        <w:rPr>
          <w:rFonts w:asciiTheme="majorBidi" w:hAnsiTheme="majorBidi" w:cstheme="majorBidi"/>
          <w:sz w:val="24"/>
          <w:szCs w:val="24"/>
        </w:rPr>
        <w:t xml:space="preserve">Sugiyono. 2005. </w:t>
      </w:r>
      <w:r w:rsidRPr="008070D8">
        <w:rPr>
          <w:rFonts w:asciiTheme="majorBidi" w:hAnsiTheme="majorBidi" w:cstheme="majorBidi"/>
          <w:i/>
          <w:iCs/>
          <w:sz w:val="24"/>
          <w:szCs w:val="24"/>
        </w:rPr>
        <w:t>Metode Penelitian Bisnis</w:t>
      </w:r>
      <w:r w:rsidRPr="008070D8">
        <w:rPr>
          <w:rFonts w:asciiTheme="majorBidi" w:hAnsiTheme="majorBidi" w:cstheme="majorBidi"/>
          <w:sz w:val="24"/>
          <w:szCs w:val="24"/>
        </w:rPr>
        <w:t>. Jakarta: Alfabeta.</w:t>
      </w:r>
    </w:p>
    <w:p w:rsidR="00CC6D8E" w:rsidRPr="008070D8" w:rsidRDefault="00CC6D8E" w:rsidP="00CC6D8E">
      <w:pPr>
        <w:spacing w:after="0" w:line="240" w:lineRule="auto"/>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Sujianto, Agus Eko. 2009. </w:t>
      </w:r>
      <w:r w:rsidRPr="008070D8">
        <w:rPr>
          <w:rFonts w:asciiTheme="majorBidi" w:hAnsiTheme="majorBidi" w:cstheme="majorBidi"/>
          <w:i/>
          <w:iCs/>
          <w:sz w:val="24"/>
          <w:szCs w:val="24"/>
        </w:rPr>
        <w:t>Aplikasi Statistik dengan SPSS 16.0</w:t>
      </w:r>
      <w:r w:rsidRPr="008070D8">
        <w:rPr>
          <w:rFonts w:asciiTheme="majorBidi" w:hAnsiTheme="majorBidi" w:cstheme="majorBidi"/>
          <w:sz w:val="24"/>
          <w:szCs w:val="24"/>
        </w:rPr>
        <w:t>. Jakarta: Prestasi Pustaka Publisher.</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Sukandarrumidi. 2006. </w:t>
      </w:r>
      <w:r w:rsidRPr="008070D8">
        <w:rPr>
          <w:rFonts w:asciiTheme="majorBidi" w:hAnsiTheme="majorBidi" w:cstheme="majorBidi"/>
          <w:i/>
          <w:iCs/>
          <w:sz w:val="24"/>
          <w:szCs w:val="24"/>
        </w:rPr>
        <w:t>Metode Penelitian Petunjuk Praktis untuk penelitian pemula</w:t>
      </w:r>
      <w:r w:rsidRPr="008070D8">
        <w:rPr>
          <w:rFonts w:asciiTheme="majorBidi" w:hAnsiTheme="majorBidi" w:cstheme="majorBidi"/>
          <w:sz w:val="24"/>
          <w:szCs w:val="24"/>
        </w:rPr>
        <w:t>. Yogyajkarta: Gadjah Mada University Press.</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spacing w:after="0" w:line="240" w:lineRule="auto"/>
        <w:jc w:val="both"/>
        <w:rPr>
          <w:rFonts w:asciiTheme="majorBidi" w:eastAsia="Times New Roman" w:hAnsiTheme="majorBidi" w:cstheme="majorBidi"/>
          <w:sz w:val="24"/>
          <w:szCs w:val="24"/>
        </w:rPr>
      </w:pPr>
      <w:r w:rsidRPr="008070D8">
        <w:rPr>
          <w:rFonts w:asciiTheme="majorBidi" w:eastAsia="Times New Roman" w:hAnsiTheme="majorBidi" w:cstheme="majorBidi"/>
          <w:sz w:val="24"/>
          <w:szCs w:val="24"/>
        </w:rPr>
        <w:t xml:space="preserve">Sunaryo. 2002. </w:t>
      </w:r>
      <w:r w:rsidRPr="008070D8">
        <w:rPr>
          <w:rFonts w:asciiTheme="majorBidi" w:eastAsia="Times New Roman" w:hAnsiTheme="majorBidi" w:cstheme="majorBidi"/>
          <w:i/>
          <w:iCs/>
          <w:sz w:val="24"/>
          <w:szCs w:val="24"/>
        </w:rPr>
        <w:t xml:space="preserve">Psikologi Untuk Keperawatan. </w:t>
      </w:r>
      <w:r w:rsidRPr="008070D8">
        <w:rPr>
          <w:rFonts w:asciiTheme="majorBidi" w:eastAsia="Times New Roman" w:hAnsiTheme="majorBidi" w:cstheme="majorBidi"/>
          <w:sz w:val="24"/>
          <w:szCs w:val="24"/>
        </w:rPr>
        <w:t>Jakarta: EGC.</w:t>
      </w:r>
    </w:p>
    <w:p w:rsidR="00CC6D8E" w:rsidRPr="008070D8" w:rsidRDefault="00CC6D8E" w:rsidP="00CC6D8E">
      <w:pPr>
        <w:spacing w:after="0" w:line="240" w:lineRule="auto"/>
        <w:jc w:val="both"/>
        <w:rPr>
          <w:rFonts w:asciiTheme="majorBidi" w:eastAsia="Times New Roman"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Supranto, J. 2005. </w:t>
      </w:r>
      <w:r w:rsidRPr="008070D8">
        <w:rPr>
          <w:rFonts w:asciiTheme="majorBidi" w:hAnsiTheme="majorBidi" w:cstheme="majorBidi"/>
          <w:i/>
          <w:iCs/>
          <w:sz w:val="24"/>
          <w:szCs w:val="24"/>
        </w:rPr>
        <w:t>Teknik pengambilan keputusan</w:t>
      </w:r>
      <w:r w:rsidRPr="008070D8">
        <w:rPr>
          <w:rFonts w:asciiTheme="majorBidi" w:hAnsiTheme="majorBidi" w:cstheme="majorBidi"/>
          <w:sz w:val="24"/>
          <w:szCs w:val="24"/>
        </w:rPr>
        <w:t>. Jakarta: PT. Rineka Cipta</w:t>
      </w:r>
      <w:r>
        <w:rPr>
          <w:rFonts w:asciiTheme="majorBidi" w:hAnsiTheme="majorBidi" w:cstheme="majorBidi"/>
          <w:sz w:val="24"/>
          <w:szCs w:val="24"/>
        </w:rPr>
        <w:t>.</w:t>
      </w:r>
    </w:p>
    <w:p w:rsidR="00CC6D8E" w:rsidRPr="008070D8" w:rsidRDefault="00CC6D8E" w:rsidP="00CC6D8E">
      <w:pPr>
        <w:pStyle w:val="FootnoteText"/>
        <w:jc w:val="both"/>
        <w:rPr>
          <w:rFonts w:asciiTheme="majorBidi" w:hAnsiTheme="majorBidi" w:cstheme="majorBidi"/>
          <w:color w:val="000000"/>
          <w:sz w:val="24"/>
          <w:szCs w:val="24"/>
        </w:rPr>
      </w:pPr>
    </w:p>
    <w:p w:rsidR="00CC6D8E" w:rsidRDefault="00CC6D8E" w:rsidP="00CC6D8E">
      <w:pPr>
        <w:pStyle w:val="Default"/>
        <w:jc w:val="both"/>
        <w:rPr>
          <w:rFonts w:asciiTheme="majorBidi" w:hAnsiTheme="majorBidi" w:cstheme="majorBidi"/>
        </w:rPr>
      </w:pPr>
      <w:r w:rsidRPr="008070D8">
        <w:rPr>
          <w:rFonts w:asciiTheme="majorBidi" w:hAnsiTheme="majorBidi" w:cstheme="majorBidi"/>
        </w:rPr>
        <w:t xml:space="preserve">Suryabrata, Sumadi. 2003. </w:t>
      </w:r>
      <w:r w:rsidRPr="008070D8">
        <w:rPr>
          <w:rFonts w:asciiTheme="majorBidi" w:hAnsiTheme="majorBidi" w:cstheme="majorBidi"/>
          <w:i/>
          <w:iCs/>
        </w:rPr>
        <w:t xml:space="preserve">Metodologi Penelitian. </w:t>
      </w:r>
      <w:r w:rsidRPr="008070D8">
        <w:rPr>
          <w:rFonts w:asciiTheme="majorBidi" w:hAnsiTheme="majorBidi" w:cstheme="majorBidi"/>
        </w:rPr>
        <w:t>Jakarta: PT. Grafindo Persada.</w:t>
      </w:r>
    </w:p>
    <w:p w:rsidR="00CC6D8E" w:rsidRPr="008070D8" w:rsidRDefault="00CC6D8E" w:rsidP="00CC6D8E">
      <w:pPr>
        <w:pStyle w:val="Default"/>
        <w:jc w:val="both"/>
        <w:rPr>
          <w:rFonts w:asciiTheme="majorBidi" w:hAnsiTheme="majorBidi" w:cstheme="majorBidi"/>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Sutrisno</w:t>
      </w:r>
      <w:r w:rsidRPr="008070D8">
        <w:rPr>
          <w:rFonts w:asciiTheme="majorBidi" w:hAnsiTheme="majorBidi" w:cstheme="majorBidi"/>
          <w:i/>
          <w:iCs/>
          <w:sz w:val="24"/>
          <w:szCs w:val="24"/>
        </w:rPr>
        <w:t xml:space="preserve">, </w:t>
      </w:r>
      <w:r w:rsidRPr="008070D8">
        <w:rPr>
          <w:rFonts w:asciiTheme="majorBidi" w:hAnsiTheme="majorBidi" w:cstheme="majorBidi"/>
          <w:sz w:val="24"/>
          <w:szCs w:val="24"/>
        </w:rPr>
        <w:t xml:space="preserve">Mudji. 2003. </w:t>
      </w:r>
      <w:r w:rsidRPr="008070D8">
        <w:rPr>
          <w:rFonts w:asciiTheme="majorBidi" w:hAnsiTheme="majorBidi" w:cstheme="majorBidi"/>
          <w:i/>
          <w:iCs/>
          <w:sz w:val="24"/>
          <w:szCs w:val="24"/>
        </w:rPr>
        <w:t>Teori-Teori Kebudayaan</w:t>
      </w:r>
      <w:r w:rsidRPr="008070D8">
        <w:rPr>
          <w:rFonts w:asciiTheme="majorBidi" w:hAnsiTheme="majorBidi" w:cstheme="majorBidi"/>
          <w:sz w:val="24"/>
          <w:szCs w:val="24"/>
        </w:rPr>
        <w:t>. Jakarta: UPP-AMP YKPN.</w:t>
      </w:r>
    </w:p>
    <w:p w:rsidR="00CC6D8E" w:rsidRPr="008070D8" w:rsidRDefault="00CC6D8E" w:rsidP="00CC6D8E">
      <w:pPr>
        <w:pStyle w:val="FootnoteText"/>
        <w:jc w:val="both"/>
        <w:rPr>
          <w:rFonts w:asciiTheme="majorBidi" w:hAnsiTheme="majorBidi" w:cstheme="majorBidi"/>
          <w:sz w:val="24"/>
          <w:szCs w:val="24"/>
        </w:rPr>
      </w:pPr>
    </w:p>
    <w:p w:rsidR="00CC6D8E" w:rsidRPr="008070D8"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Swasta DH, Basu. 2005. </w:t>
      </w:r>
      <w:r w:rsidRPr="008070D8">
        <w:rPr>
          <w:rFonts w:asciiTheme="majorBidi" w:hAnsiTheme="majorBidi" w:cstheme="majorBidi"/>
          <w:i/>
          <w:iCs/>
          <w:sz w:val="24"/>
          <w:szCs w:val="24"/>
        </w:rPr>
        <w:t>Manajemen Pemasaran Modern</w:t>
      </w:r>
      <w:r w:rsidRPr="008070D8">
        <w:rPr>
          <w:rFonts w:asciiTheme="majorBidi" w:hAnsiTheme="majorBidi" w:cstheme="majorBidi"/>
          <w:sz w:val="24"/>
          <w:szCs w:val="24"/>
        </w:rPr>
        <w:t>. Yogyakarta: Liberty Yogyakarta.</w:t>
      </w: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Syarifudin, Arif. 2011. </w:t>
      </w:r>
      <w:r w:rsidRPr="008070D8">
        <w:rPr>
          <w:rFonts w:asciiTheme="majorBidi" w:hAnsiTheme="majorBidi" w:cstheme="majorBidi"/>
          <w:i/>
          <w:iCs/>
          <w:sz w:val="24"/>
          <w:szCs w:val="24"/>
        </w:rPr>
        <w:t xml:space="preserve">Manajemen Keuangan Syariah. </w:t>
      </w:r>
      <w:r w:rsidRPr="008070D8">
        <w:rPr>
          <w:rFonts w:asciiTheme="majorBidi" w:hAnsiTheme="majorBidi" w:cstheme="majorBidi"/>
          <w:sz w:val="24"/>
          <w:szCs w:val="24"/>
        </w:rPr>
        <w:t>STAIN Tulungagung.</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spacing w:after="0" w:line="240" w:lineRule="auto"/>
        <w:jc w:val="both"/>
        <w:rPr>
          <w:rFonts w:asciiTheme="majorBidi" w:hAnsiTheme="majorBidi" w:cstheme="majorBidi"/>
          <w:sz w:val="24"/>
          <w:szCs w:val="24"/>
        </w:rPr>
      </w:pPr>
      <w:r w:rsidRPr="008070D8">
        <w:rPr>
          <w:rFonts w:asciiTheme="majorBidi" w:hAnsiTheme="majorBidi" w:cstheme="majorBidi"/>
          <w:sz w:val="24"/>
          <w:szCs w:val="24"/>
        </w:rPr>
        <w:t xml:space="preserve">Tanzeh, Ahmad. 2009. </w:t>
      </w:r>
      <w:r w:rsidRPr="008070D8">
        <w:rPr>
          <w:rFonts w:asciiTheme="majorBidi" w:hAnsiTheme="majorBidi" w:cstheme="majorBidi"/>
          <w:i/>
          <w:iCs/>
          <w:sz w:val="24"/>
          <w:szCs w:val="24"/>
        </w:rPr>
        <w:t>Pengantar Metodologi Penelitian</w:t>
      </w:r>
      <w:r w:rsidRPr="008070D8">
        <w:rPr>
          <w:rFonts w:asciiTheme="majorBidi" w:hAnsiTheme="majorBidi" w:cstheme="majorBidi"/>
          <w:sz w:val="24"/>
          <w:szCs w:val="24"/>
        </w:rPr>
        <w:t>. Yogyakarta: Teras.</w:t>
      </w:r>
    </w:p>
    <w:p w:rsidR="00CC6D8E" w:rsidRPr="008070D8" w:rsidRDefault="00CC6D8E" w:rsidP="00CC6D8E">
      <w:pPr>
        <w:spacing w:after="0" w:line="240" w:lineRule="auto"/>
        <w:jc w:val="both"/>
        <w:rPr>
          <w:rFonts w:asciiTheme="majorBidi" w:hAnsiTheme="majorBidi" w:cstheme="majorBidi"/>
          <w:sz w:val="24"/>
          <w:szCs w:val="24"/>
        </w:rPr>
      </w:pPr>
    </w:p>
    <w:p w:rsidR="00CC6D8E" w:rsidRDefault="00CC6D8E" w:rsidP="00CC6D8E">
      <w:pPr>
        <w:pStyle w:val="FootnoteText"/>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Tim Penyusun Kamus Pusat Bahasa. 2003. </w:t>
      </w:r>
      <w:r w:rsidRPr="008070D8">
        <w:rPr>
          <w:rFonts w:asciiTheme="majorBidi" w:hAnsiTheme="majorBidi" w:cstheme="majorBidi"/>
          <w:i/>
          <w:iCs/>
          <w:sz w:val="24"/>
          <w:szCs w:val="24"/>
        </w:rPr>
        <w:t>Kamus Besar Bahasa Indonesia, Ed. III. Cet. Ke-3</w:t>
      </w:r>
      <w:r w:rsidRPr="008070D8">
        <w:rPr>
          <w:rFonts w:asciiTheme="majorBidi" w:hAnsiTheme="majorBidi" w:cstheme="majorBidi"/>
          <w:sz w:val="24"/>
          <w:szCs w:val="24"/>
        </w:rPr>
        <w:t>. Yogyakarta: Kanisius.</w:t>
      </w:r>
    </w:p>
    <w:p w:rsidR="00CC6D8E" w:rsidRPr="008070D8" w:rsidRDefault="00CC6D8E" w:rsidP="00CC6D8E">
      <w:pPr>
        <w:pStyle w:val="FootnoteText"/>
        <w:ind w:left="709" w:hanging="709"/>
        <w:jc w:val="both"/>
        <w:rPr>
          <w:rFonts w:asciiTheme="majorBidi"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Tri Prasetya, Joko. 2004. </w:t>
      </w:r>
      <w:r w:rsidRPr="008070D8">
        <w:rPr>
          <w:rFonts w:asciiTheme="majorBidi" w:hAnsiTheme="majorBidi" w:cstheme="majorBidi"/>
          <w:i/>
          <w:iCs/>
          <w:sz w:val="24"/>
          <w:szCs w:val="24"/>
        </w:rPr>
        <w:t>Ilmu Budaya Dasar</w:t>
      </w:r>
      <w:r w:rsidRPr="008070D8">
        <w:rPr>
          <w:rFonts w:asciiTheme="majorBidi" w:hAnsiTheme="majorBidi" w:cstheme="majorBidi"/>
          <w:sz w:val="24"/>
          <w:szCs w:val="24"/>
        </w:rPr>
        <w:t>. Jakarta: MKDU.</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pStyle w:val="FootnoteText"/>
        <w:jc w:val="both"/>
        <w:rPr>
          <w:rFonts w:asciiTheme="majorBidi" w:hAnsiTheme="majorBidi" w:cstheme="majorBidi"/>
          <w:sz w:val="24"/>
          <w:szCs w:val="24"/>
        </w:rPr>
      </w:pPr>
      <w:r w:rsidRPr="008070D8">
        <w:rPr>
          <w:rFonts w:asciiTheme="majorBidi" w:hAnsiTheme="majorBidi" w:cstheme="majorBidi"/>
          <w:sz w:val="24"/>
          <w:szCs w:val="24"/>
        </w:rPr>
        <w:t xml:space="preserve">Usman, Husain. 2008. </w:t>
      </w:r>
      <w:r w:rsidRPr="008070D8">
        <w:rPr>
          <w:rFonts w:asciiTheme="majorBidi" w:hAnsiTheme="majorBidi" w:cstheme="majorBidi"/>
          <w:i/>
          <w:iCs/>
          <w:sz w:val="24"/>
          <w:szCs w:val="24"/>
        </w:rPr>
        <w:t>Metodologi Penetilitian Sosial</w:t>
      </w:r>
      <w:r w:rsidRPr="008070D8">
        <w:rPr>
          <w:rFonts w:asciiTheme="majorBidi" w:hAnsiTheme="majorBidi" w:cstheme="majorBidi"/>
          <w:sz w:val="24"/>
          <w:szCs w:val="24"/>
        </w:rPr>
        <w:t xml:space="preserve">. Jakarta: Bumi Aksara. </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spacing w:after="0" w:line="240" w:lineRule="auto"/>
        <w:jc w:val="both"/>
        <w:rPr>
          <w:rFonts w:asciiTheme="majorBidi" w:hAnsiTheme="majorBidi" w:cstheme="majorBidi"/>
          <w:sz w:val="24"/>
          <w:szCs w:val="24"/>
        </w:rPr>
      </w:pPr>
      <w:r w:rsidRPr="008070D8">
        <w:rPr>
          <w:rFonts w:asciiTheme="majorBidi" w:hAnsiTheme="majorBidi" w:cstheme="majorBidi"/>
          <w:sz w:val="24"/>
          <w:szCs w:val="24"/>
        </w:rPr>
        <w:t xml:space="preserve">Walgito, Bimo. 1990. </w:t>
      </w:r>
      <w:r w:rsidRPr="008070D8">
        <w:rPr>
          <w:rFonts w:asciiTheme="majorBidi" w:hAnsiTheme="majorBidi" w:cstheme="majorBidi"/>
          <w:i/>
          <w:iCs/>
          <w:sz w:val="24"/>
          <w:szCs w:val="24"/>
        </w:rPr>
        <w:t>Pengantar Psikologi Umum</w:t>
      </w:r>
      <w:r w:rsidRPr="008070D8">
        <w:rPr>
          <w:rFonts w:asciiTheme="majorBidi" w:hAnsiTheme="majorBidi" w:cstheme="majorBidi"/>
          <w:sz w:val="24"/>
          <w:szCs w:val="24"/>
        </w:rPr>
        <w:t>. Yogyakarta: Andi Offset.</w:t>
      </w:r>
    </w:p>
    <w:p w:rsidR="00CC6D8E" w:rsidRPr="008070D8" w:rsidRDefault="00CC6D8E" w:rsidP="00CC6D8E">
      <w:pPr>
        <w:pStyle w:val="FootnoteText"/>
        <w:jc w:val="both"/>
        <w:rPr>
          <w:rFonts w:asciiTheme="majorBidi" w:hAnsiTheme="majorBidi" w:cstheme="majorBidi"/>
          <w:sz w:val="24"/>
          <w:szCs w:val="24"/>
        </w:rPr>
      </w:pPr>
    </w:p>
    <w:p w:rsidR="00CC6D8E" w:rsidRDefault="00CC6D8E" w:rsidP="00CC6D8E">
      <w:pPr>
        <w:spacing w:after="0" w:line="240" w:lineRule="auto"/>
        <w:ind w:left="709" w:hanging="709"/>
        <w:jc w:val="both"/>
        <w:rPr>
          <w:rFonts w:asciiTheme="majorBidi" w:eastAsia="Times New Roman" w:hAnsiTheme="majorBidi" w:cstheme="majorBidi"/>
          <w:sz w:val="24"/>
          <w:szCs w:val="24"/>
        </w:rPr>
      </w:pPr>
      <w:r w:rsidRPr="008070D8">
        <w:rPr>
          <w:rFonts w:asciiTheme="majorBidi" w:eastAsia="Times New Roman" w:hAnsiTheme="majorBidi" w:cstheme="majorBidi"/>
          <w:sz w:val="24"/>
          <w:szCs w:val="24"/>
        </w:rPr>
        <w:t xml:space="preserve">Widiyono, Thy. 2006. </w:t>
      </w:r>
      <w:r w:rsidRPr="008070D8">
        <w:rPr>
          <w:rFonts w:asciiTheme="majorBidi" w:eastAsia="Times New Roman" w:hAnsiTheme="majorBidi" w:cstheme="majorBidi"/>
          <w:i/>
          <w:iCs/>
          <w:sz w:val="24"/>
          <w:szCs w:val="24"/>
        </w:rPr>
        <w:t>Aspek Hukum Operasional Transaksi Produk Perbankan Di Indonesia</w:t>
      </w:r>
      <w:r w:rsidRPr="008070D8">
        <w:rPr>
          <w:rFonts w:asciiTheme="majorBidi" w:eastAsia="Times New Roman" w:hAnsiTheme="majorBidi" w:cstheme="majorBidi"/>
          <w:sz w:val="24"/>
          <w:szCs w:val="24"/>
        </w:rPr>
        <w:t>. Bogor: Ghalia Indonesia.</w:t>
      </w:r>
    </w:p>
    <w:p w:rsidR="00CC6D8E" w:rsidRDefault="00CC6D8E" w:rsidP="00CC6D8E">
      <w:pPr>
        <w:spacing w:after="0" w:line="240" w:lineRule="auto"/>
        <w:jc w:val="both"/>
        <w:rPr>
          <w:rFonts w:asciiTheme="majorBidi" w:hAnsiTheme="majorBidi" w:cstheme="majorBidi"/>
          <w:sz w:val="20"/>
          <w:szCs w:val="20"/>
        </w:rPr>
      </w:pPr>
    </w:p>
    <w:p w:rsidR="00CC6D8E" w:rsidRPr="007E3374" w:rsidRDefault="00CC6D8E" w:rsidP="00CC6D8E">
      <w:pPr>
        <w:spacing w:after="0" w:line="240" w:lineRule="auto"/>
        <w:ind w:left="709" w:hanging="709"/>
        <w:jc w:val="both"/>
        <w:rPr>
          <w:rFonts w:asciiTheme="majorBidi" w:hAnsiTheme="majorBidi" w:cstheme="majorBidi"/>
          <w:i/>
          <w:iCs/>
          <w:sz w:val="24"/>
          <w:szCs w:val="24"/>
        </w:rPr>
      </w:pPr>
      <w:r w:rsidRPr="007E3374">
        <w:rPr>
          <w:rFonts w:asciiTheme="majorBidi" w:hAnsiTheme="majorBidi" w:cstheme="majorBidi"/>
          <w:sz w:val="24"/>
          <w:szCs w:val="24"/>
        </w:rPr>
        <w:t xml:space="preserve">Yulaifah, Antin. 2011. </w:t>
      </w:r>
      <w:r w:rsidRPr="007E3374">
        <w:rPr>
          <w:rFonts w:asciiTheme="majorBidi" w:hAnsiTheme="majorBidi" w:cstheme="majorBidi"/>
          <w:i/>
          <w:iCs/>
          <w:sz w:val="24"/>
          <w:szCs w:val="24"/>
        </w:rPr>
        <w:t>Pengaruh Budaya, Sosial, Pribadi, dan Psikologi Terhadap Keputusan Nasabah Dalam Memilih Bank Syariah</w:t>
      </w:r>
      <w:r w:rsidRPr="007E3374">
        <w:rPr>
          <w:rFonts w:asciiTheme="majorBidi" w:hAnsiTheme="majorBidi" w:cstheme="majorBidi"/>
          <w:sz w:val="24"/>
          <w:szCs w:val="24"/>
        </w:rPr>
        <w:t>. Jakarta:SkripsiTidakDiterbitkan</w:t>
      </w:r>
      <w:hyperlink r:id="rId23" w:history="1">
        <w:r w:rsidRPr="00CC6D8E">
          <w:rPr>
            <w:rStyle w:val="Hyperlink"/>
            <w:rFonts w:asciiTheme="majorBidi" w:hAnsiTheme="majorBidi" w:cstheme="majorBidi"/>
            <w:i/>
            <w:iCs/>
            <w:color w:val="auto"/>
            <w:sz w:val="24"/>
            <w:szCs w:val="24"/>
            <w:u w:val="none"/>
          </w:rPr>
          <w:t>http://www.google.co.id/url?sa=t&amp;rct=j&amp;q=&amp;esrc=s&amp;source=web&amp;cd=1&amp;cad=rja&amp;uact=8&amp;ved=0CCMQFjAA</w:t>
        </w:r>
        <w:r w:rsidRPr="00CC6D8E">
          <w:rPr>
            <w:rStyle w:val="Hyperlink"/>
            <w:rFonts w:asciiTheme="majorBidi" w:hAnsiTheme="majorBidi" w:cstheme="majorBidi"/>
            <w:i/>
            <w:iCs/>
            <w:color w:val="auto"/>
            <w:sz w:val="24"/>
            <w:szCs w:val="24"/>
            <w:u w:val="none"/>
          </w:rPr>
          <w:lastRenderedPageBreak/>
          <w:t>&amp;url=http%3A%2F%2Frepository.uinjkt.ac.id%2Fdspace%2Fbitstream%2F123456789%2F249%2F1%2F101519ATIN%2520YULAIFAHFEB.PDF&amp;ei=EJJZVevLJtK3uASb5oDACw&amp;usg=AFQjCNED3MRHC5TqAJJ6LRpHhVqGsyCRJw&amp;bvm=bv.93564037,d.c2E</w:t>
        </w:r>
      </w:hyperlink>
      <w:r w:rsidRPr="00CC6D8E">
        <w:rPr>
          <w:rFonts w:asciiTheme="majorBidi" w:hAnsiTheme="majorBidi" w:cstheme="majorBidi"/>
          <w:i/>
          <w:iCs/>
          <w:sz w:val="24"/>
          <w:szCs w:val="24"/>
        </w:rPr>
        <w:t>(diak</w:t>
      </w:r>
      <w:r w:rsidRPr="007E3374">
        <w:rPr>
          <w:rFonts w:asciiTheme="majorBidi" w:hAnsiTheme="majorBidi" w:cstheme="majorBidi"/>
          <w:i/>
          <w:iCs/>
          <w:sz w:val="24"/>
          <w:szCs w:val="24"/>
        </w:rPr>
        <w:t>ses 18 Mei 2015)</w:t>
      </w:r>
      <w:r>
        <w:rPr>
          <w:rFonts w:asciiTheme="majorBidi" w:hAnsiTheme="majorBidi" w:cstheme="majorBidi"/>
          <w:i/>
          <w:iCs/>
          <w:sz w:val="24"/>
          <w:szCs w:val="24"/>
        </w:rPr>
        <w:t>.</w:t>
      </w:r>
    </w:p>
    <w:p w:rsidR="00CC6D8E" w:rsidRPr="008070D8" w:rsidRDefault="00CC6D8E" w:rsidP="00CC6D8E">
      <w:pPr>
        <w:spacing w:after="0" w:line="240" w:lineRule="auto"/>
        <w:ind w:left="709" w:hanging="709"/>
        <w:jc w:val="both"/>
        <w:rPr>
          <w:rFonts w:asciiTheme="majorBidi" w:eastAsia="Times New Roman" w:hAnsiTheme="majorBidi" w:cstheme="majorBidi"/>
          <w:sz w:val="24"/>
          <w:szCs w:val="24"/>
        </w:rPr>
      </w:pPr>
    </w:p>
    <w:p w:rsidR="00CC6D8E" w:rsidRPr="008070D8" w:rsidRDefault="00CC6D8E" w:rsidP="00CC6D8E">
      <w:pPr>
        <w:spacing w:after="0" w:line="240" w:lineRule="auto"/>
        <w:ind w:left="709" w:hanging="709"/>
        <w:jc w:val="both"/>
        <w:rPr>
          <w:rFonts w:asciiTheme="majorBidi" w:hAnsiTheme="majorBidi" w:cstheme="majorBidi"/>
          <w:sz w:val="24"/>
          <w:szCs w:val="24"/>
        </w:rPr>
      </w:pPr>
      <w:r w:rsidRPr="008070D8">
        <w:rPr>
          <w:rFonts w:asciiTheme="majorBidi" w:hAnsiTheme="majorBidi" w:cstheme="majorBidi"/>
          <w:sz w:val="24"/>
          <w:szCs w:val="24"/>
        </w:rPr>
        <w:t xml:space="preserve">Zumairi, Lina. 2012. </w:t>
      </w:r>
      <w:r w:rsidRPr="008070D8">
        <w:rPr>
          <w:rFonts w:asciiTheme="majorBidi" w:hAnsiTheme="majorBidi" w:cstheme="majorBidi"/>
          <w:i/>
          <w:iCs/>
          <w:sz w:val="24"/>
          <w:szCs w:val="24"/>
        </w:rPr>
        <w:t>Pengaruh Status Sosial Keluarga dan Prestasi Sekolah Terhadap Motivasi Berwira Usaha Siswa Kelas XI SMK Muhammadiyah 1 Trenggalek</w:t>
      </w:r>
      <w:r w:rsidRPr="008070D8">
        <w:rPr>
          <w:rFonts w:asciiTheme="majorBidi" w:hAnsiTheme="majorBidi" w:cstheme="majorBidi"/>
          <w:sz w:val="24"/>
          <w:szCs w:val="24"/>
        </w:rPr>
        <w:t>. Tulungagung: Skripsi Tidak Diterbitkan.</w:t>
      </w:r>
    </w:p>
    <w:p w:rsidR="00CC6D8E" w:rsidRDefault="00CC6D8E" w:rsidP="00CC6D8E">
      <w:pPr>
        <w:pStyle w:val="FootnoteText"/>
        <w:jc w:val="both"/>
        <w:rPr>
          <w:rFonts w:asciiTheme="majorBidi" w:hAnsiTheme="majorBidi" w:cstheme="majorBidi"/>
          <w:sz w:val="24"/>
          <w:szCs w:val="24"/>
        </w:rPr>
      </w:pPr>
    </w:p>
    <w:p w:rsidR="00CC6D8E" w:rsidRPr="006E7F4C" w:rsidRDefault="00CC6D8E" w:rsidP="00CC6D8E">
      <w:pPr>
        <w:spacing w:after="0" w:line="240" w:lineRule="auto"/>
        <w:ind w:left="709" w:hanging="709"/>
        <w:jc w:val="both"/>
        <w:rPr>
          <w:rFonts w:asciiTheme="majorBidi" w:hAnsiTheme="majorBidi" w:cstheme="majorBidi"/>
          <w:sz w:val="24"/>
          <w:szCs w:val="24"/>
        </w:rPr>
      </w:pPr>
      <w:r w:rsidRPr="006E7F4C">
        <w:rPr>
          <w:rFonts w:asciiTheme="majorBidi" w:hAnsiTheme="majorBidi" w:cstheme="majorBidi"/>
          <w:sz w:val="24"/>
          <w:szCs w:val="24"/>
        </w:rPr>
        <w:t xml:space="preserve">Zainab. </w:t>
      </w:r>
      <w:r w:rsidRPr="006E7F4C">
        <w:rPr>
          <w:rFonts w:asciiTheme="majorBidi" w:hAnsiTheme="majorBidi" w:cstheme="majorBidi"/>
          <w:i/>
          <w:iCs/>
          <w:sz w:val="24"/>
          <w:szCs w:val="24"/>
        </w:rPr>
        <w:t>Pengaruh Citra Merek, Periklanan, dan P</w:t>
      </w:r>
      <w:r>
        <w:rPr>
          <w:rFonts w:asciiTheme="majorBidi" w:hAnsiTheme="majorBidi" w:cstheme="majorBidi"/>
          <w:i/>
          <w:iCs/>
          <w:sz w:val="24"/>
          <w:szCs w:val="24"/>
        </w:rPr>
        <w:t>ersepsi Terhadap Minat Menabung</w:t>
      </w:r>
      <w:r w:rsidRPr="006E7F4C">
        <w:rPr>
          <w:rFonts w:asciiTheme="majorBidi" w:hAnsiTheme="majorBidi" w:cstheme="majorBidi"/>
          <w:i/>
          <w:iCs/>
          <w:sz w:val="24"/>
          <w:szCs w:val="24"/>
        </w:rPr>
        <w:t>Nasabah.</w:t>
      </w:r>
      <w:r w:rsidRPr="006E7F4C">
        <w:rPr>
          <w:rFonts w:asciiTheme="majorBidi" w:hAnsiTheme="majorBidi" w:cstheme="majorBidi"/>
          <w:sz w:val="24"/>
          <w:szCs w:val="24"/>
        </w:rPr>
        <w:t>Jakarta:SkripsiTidakDiterbitkan.</w:t>
      </w:r>
      <w:r w:rsidRPr="006E7F4C">
        <w:rPr>
          <w:rFonts w:asciiTheme="majorBidi" w:hAnsiTheme="majorBidi" w:cstheme="majorBidi"/>
          <w:i/>
          <w:iCs/>
          <w:sz w:val="24"/>
          <w:szCs w:val="24"/>
        </w:rPr>
        <w:t>http://www.google.co.id/url?sa=t&amp;rct=j&amp;q=&amp;esrc=s&amp;source=web&amp;cd=1&amp;cad=rja&amp;uact=8&amp;ved=0CCMQFjAA&amp;url=http%3A%2F%2Frepository.uinjkt.ac.id%2Fdspace%2Fbitstream%2F123456789%2F1520%2F1%2F101271ZAINABFEB.PDF&amp;ei=c5JZVb6DIcXauQS68IG4Cw&amp;usg=AFQjCNGVkpf1ShYOs2ehGgcVdm2h2wmg&amp;bvm=bv.93564037,d.c2E (diakses 18 Mei 2015)</w:t>
      </w:r>
      <w:r>
        <w:rPr>
          <w:rFonts w:asciiTheme="majorBidi" w:hAnsiTheme="majorBidi" w:cstheme="majorBidi"/>
          <w:i/>
          <w:iCs/>
          <w:sz w:val="24"/>
          <w:szCs w:val="24"/>
        </w:rPr>
        <w:t>.</w:t>
      </w:r>
    </w:p>
    <w:p w:rsidR="00CC6D8E" w:rsidRPr="006E7F4C" w:rsidRDefault="00CC6D8E" w:rsidP="00CC6D8E">
      <w:pPr>
        <w:pStyle w:val="FootnoteText"/>
        <w:jc w:val="both"/>
        <w:rPr>
          <w:rFonts w:asciiTheme="majorBidi" w:hAnsiTheme="majorBidi" w:cstheme="majorBidi"/>
          <w:sz w:val="24"/>
          <w:szCs w:val="24"/>
        </w:rPr>
      </w:pPr>
    </w:p>
    <w:p w:rsidR="00CC6D8E" w:rsidRPr="006E7F4C" w:rsidRDefault="00CC6D8E" w:rsidP="00CC6D8E">
      <w:pPr>
        <w:ind w:left="709" w:hanging="709"/>
        <w:rPr>
          <w:rFonts w:ascii="Times New Roman" w:hAnsi="Times New Roman" w:cs="Times New Roman"/>
          <w:sz w:val="24"/>
          <w:szCs w:val="24"/>
        </w:rPr>
      </w:pPr>
    </w:p>
    <w:p w:rsidR="00CC6D8E" w:rsidRPr="00965C1B" w:rsidRDefault="00CC6D8E" w:rsidP="00CC6D8E">
      <w:pPr>
        <w:ind w:left="709" w:hanging="709"/>
      </w:pPr>
    </w:p>
    <w:p w:rsidR="00CC6D8E" w:rsidRPr="00965C1B" w:rsidRDefault="00CC6D8E" w:rsidP="00CC6D8E"/>
    <w:p w:rsidR="00CC6D8E" w:rsidRPr="006C586C" w:rsidRDefault="00CC6D8E" w:rsidP="006C586C">
      <w:pPr>
        <w:rPr>
          <w:rFonts w:ascii="Times New Roman" w:hAnsi="Times New Roman" w:cs="Times New Roman"/>
          <w:sz w:val="24"/>
          <w:szCs w:val="24"/>
        </w:rPr>
      </w:pPr>
    </w:p>
    <w:sectPr w:rsidR="00CC6D8E" w:rsidRPr="006C586C" w:rsidSect="00A355F4">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8E9" w:rsidRDefault="004C58E9" w:rsidP="00B171EE">
      <w:pPr>
        <w:spacing w:after="0" w:line="240" w:lineRule="auto"/>
      </w:pPr>
      <w:r>
        <w:separator/>
      </w:r>
    </w:p>
  </w:endnote>
  <w:endnote w:type="continuationSeparator" w:id="1">
    <w:p w:rsidR="004C58E9" w:rsidRDefault="004C58E9" w:rsidP="00B17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ookAntiqua-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E9" w:rsidRDefault="004C58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E9" w:rsidRDefault="004C58E9" w:rsidP="00896D4D">
    <w:pPr>
      <w:pStyle w:val="Footer"/>
      <w:jc w:val="center"/>
    </w:pPr>
  </w:p>
  <w:p w:rsidR="004C58E9" w:rsidRDefault="004C58E9" w:rsidP="00BE70A4">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82056"/>
      <w:docPartObj>
        <w:docPartGallery w:val="Page Numbers (Bottom of Page)"/>
        <w:docPartUnique/>
      </w:docPartObj>
    </w:sdtPr>
    <w:sdtContent>
      <w:p w:rsidR="004C58E9" w:rsidRDefault="00A14D24">
        <w:pPr>
          <w:pStyle w:val="Footer"/>
          <w:jc w:val="center"/>
        </w:pPr>
        <w:fldSimple w:instr=" PAGE   \* MERGEFORMAT ">
          <w:r w:rsidR="00CC6D8E">
            <w:rPr>
              <w:noProof/>
            </w:rPr>
            <w:t>1</w:t>
          </w:r>
        </w:fldSimple>
      </w:p>
    </w:sdtContent>
  </w:sdt>
  <w:p w:rsidR="004C58E9" w:rsidRDefault="004C58E9" w:rsidP="00AD0D8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8E9" w:rsidRDefault="004C58E9" w:rsidP="00B171EE">
      <w:pPr>
        <w:spacing w:after="0" w:line="240" w:lineRule="auto"/>
      </w:pPr>
      <w:r>
        <w:separator/>
      </w:r>
    </w:p>
  </w:footnote>
  <w:footnote w:type="continuationSeparator" w:id="1">
    <w:p w:rsidR="004C58E9" w:rsidRDefault="004C58E9" w:rsidP="00B171EE">
      <w:pPr>
        <w:spacing w:after="0" w:line="240" w:lineRule="auto"/>
      </w:pPr>
      <w:r>
        <w:continuationSeparator/>
      </w:r>
    </w:p>
  </w:footnote>
  <w:footnote w:id="2">
    <w:p w:rsidR="00CC6D8E" w:rsidRPr="00AE1B3B" w:rsidRDefault="00CC6D8E" w:rsidP="00CC6D8E">
      <w:pPr>
        <w:pStyle w:val="FootnoteText"/>
        <w:ind w:firstLine="709"/>
        <w:jc w:val="both"/>
      </w:pPr>
      <w:r>
        <w:rPr>
          <w:rStyle w:val="FootnoteReference"/>
        </w:rPr>
        <w:footnoteRef/>
      </w:r>
      <w:r>
        <w:rPr>
          <w:rFonts w:ascii="Times New Roman" w:hAnsi="Times New Roman" w:cs="Times New Roman"/>
        </w:rPr>
        <w:t xml:space="preserve"> Departemen Agama</w:t>
      </w:r>
      <w:r w:rsidRPr="00A97D7D">
        <w:rPr>
          <w:rFonts w:ascii="Times New Roman" w:hAnsi="Times New Roman" w:cs="Times New Roman"/>
        </w:rPr>
        <w:t xml:space="preserve"> R</w:t>
      </w:r>
      <w:r>
        <w:rPr>
          <w:rFonts w:ascii="Times New Roman" w:hAnsi="Times New Roman" w:cs="Times New Roman"/>
        </w:rPr>
        <w:t xml:space="preserve">epublik </w:t>
      </w:r>
      <w:r w:rsidRPr="00A97D7D">
        <w:rPr>
          <w:rFonts w:ascii="Times New Roman" w:hAnsi="Times New Roman" w:cs="Times New Roman"/>
        </w:rPr>
        <w:t>I</w:t>
      </w:r>
      <w:r>
        <w:rPr>
          <w:rFonts w:ascii="Times New Roman" w:hAnsi="Times New Roman" w:cs="Times New Roman"/>
        </w:rPr>
        <w:t>ndonesia</w:t>
      </w:r>
      <w:r w:rsidRPr="00A97D7D">
        <w:rPr>
          <w:rFonts w:ascii="Times New Roman" w:hAnsi="Times New Roman" w:cs="Times New Roman"/>
        </w:rPr>
        <w:t xml:space="preserve">, </w:t>
      </w:r>
      <w:r>
        <w:rPr>
          <w:rFonts w:ascii="Times New Roman" w:hAnsi="Times New Roman" w:cs="Times New Roman"/>
          <w:i/>
        </w:rPr>
        <w:t>Al- Qur</w:t>
      </w:r>
      <w:r w:rsidRPr="00A97D7D">
        <w:rPr>
          <w:rFonts w:ascii="Times New Roman" w:hAnsi="Times New Roman" w:cs="Times New Roman"/>
          <w:i/>
        </w:rPr>
        <w:t>`an dan Terjemahnya</w:t>
      </w:r>
      <w:r>
        <w:rPr>
          <w:rFonts w:ascii="Times New Roman" w:hAnsi="Times New Roman" w:cs="Times New Roman"/>
          <w:i/>
        </w:rPr>
        <w:t xml:space="preserve">, </w:t>
      </w:r>
      <w:r>
        <w:rPr>
          <w:rFonts w:ascii="Times New Roman" w:hAnsi="Times New Roman" w:cs="Times New Roman"/>
        </w:rPr>
        <w:t>(Jakarta: Departemen Agama Islam, 1998), hal. 122</w:t>
      </w:r>
    </w:p>
  </w:footnote>
  <w:footnote w:id="3">
    <w:p w:rsidR="004C58E9" w:rsidRPr="00016A41" w:rsidRDefault="004C58E9" w:rsidP="00B171EE">
      <w:pPr>
        <w:pStyle w:val="FootnoteText"/>
        <w:ind w:firstLine="720"/>
        <w:jc w:val="both"/>
        <w:rPr>
          <w:rFonts w:asciiTheme="majorBidi" w:hAnsiTheme="majorBidi" w:cstheme="majorBidi"/>
        </w:rPr>
      </w:pPr>
      <w:r w:rsidRPr="00016A41">
        <w:rPr>
          <w:rStyle w:val="FootnoteReference"/>
          <w:rFonts w:asciiTheme="majorBidi" w:hAnsiTheme="majorBidi" w:cstheme="majorBidi"/>
        </w:rPr>
        <w:footnoteRef/>
      </w:r>
      <w:r>
        <w:rPr>
          <w:rFonts w:asciiTheme="majorBidi" w:hAnsiTheme="majorBidi" w:cstheme="majorBidi"/>
        </w:rPr>
        <w:t xml:space="preserve"> Ascarya, </w:t>
      </w:r>
      <w:r w:rsidRPr="00016A41">
        <w:rPr>
          <w:rFonts w:asciiTheme="majorBidi" w:hAnsiTheme="majorBidi" w:cstheme="majorBidi"/>
          <w:i/>
          <w:iCs/>
        </w:rPr>
        <w:t>Akad dan Produk Bank Syariah</w:t>
      </w:r>
      <w:r w:rsidRPr="00016A41">
        <w:rPr>
          <w:rFonts w:asciiTheme="majorBidi" w:hAnsiTheme="majorBidi" w:cstheme="majorBidi"/>
        </w:rPr>
        <w:t>, (Jakarta: PT. Raja Grafindo Persada, 2008)</w:t>
      </w:r>
      <w:r>
        <w:rPr>
          <w:rFonts w:asciiTheme="majorBidi" w:hAnsiTheme="majorBidi" w:cstheme="majorBidi"/>
        </w:rPr>
        <w:t>, hal. 31</w:t>
      </w:r>
    </w:p>
  </w:footnote>
  <w:footnote w:id="4">
    <w:p w:rsidR="004C58E9" w:rsidRPr="00827E68" w:rsidRDefault="004C58E9" w:rsidP="00B171EE">
      <w:pPr>
        <w:pStyle w:val="FootnoteText"/>
        <w:ind w:firstLine="720"/>
        <w:jc w:val="both"/>
        <w:rPr>
          <w:rFonts w:asciiTheme="majorBidi" w:hAnsiTheme="majorBidi" w:cstheme="majorBidi"/>
        </w:rPr>
      </w:pPr>
      <w:r w:rsidRPr="00827E68">
        <w:rPr>
          <w:rStyle w:val="FootnoteReference"/>
          <w:rFonts w:asciiTheme="majorBidi" w:hAnsiTheme="majorBidi" w:cstheme="majorBidi"/>
        </w:rPr>
        <w:footnoteRef/>
      </w:r>
      <w:r w:rsidRPr="00827E68">
        <w:rPr>
          <w:rFonts w:asciiTheme="majorBidi" w:hAnsiTheme="majorBidi" w:cstheme="majorBidi"/>
        </w:rPr>
        <w:t xml:space="preserve"> Fitri Nurhartati, et. all.,  </w:t>
      </w:r>
      <w:r w:rsidRPr="00827E68">
        <w:rPr>
          <w:rFonts w:asciiTheme="majorBidi" w:hAnsiTheme="majorBidi" w:cstheme="majorBidi"/>
          <w:i/>
        </w:rPr>
        <w:t>Koperasi Syariah</w:t>
      </w:r>
      <w:r>
        <w:rPr>
          <w:rFonts w:asciiTheme="majorBidi" w:hAnsiTheme="majorBidi" w:cstheme="majorBidi"/>
        </w:rPr>
        <w:t>, (Surakarta</w:t>
      </w:r>
      <w:r w:rsidRPr="00827E68">
        <w:rPr>
          <w:rFonts w:asciiTheme="majorBidi" w:hAnsiTheme="majorBidi" w:cstheme="majorBidi"/>
        </w:rPr>
        <w:t xml:space="preserve">: PT. Era Intermedia, 2008), hal. </w:t>
      </w:r>
      <w:r w:rsidRPr="00827E68">
        <w:rPr>
          <w:rFonts w:asciiTheme="majorBidi" w:hAnsiTheme="majorBidi" w:cstheme="majorBidi"/>
          <w:sz w:val="18"/>
          <w:szCs w:val="18"/>
        </w:rPr>
        <w:t xml:space="preserve">12 </w:t>
      </w:r>
    </w:p>
  </w:footnote>
  <w:footnote w:id="5">
    <w:p w:rsidR="004C58E9" w:rsidRPr="00812B1F" w:rsidRDefault="004C58E9" w:rsidP="00B171EE">
      <w:pPr>
        <w:pStyle w:val="FootnoteText"/>
        <w:ind w:firstLine="720"/>
        <w:jc w:val="both"/>
        <w:rPr>
          <w:rFonts w:asciiTheme="majorBidi" w:hAnsiTheme="majorBidi" w:cstheme="majorBidi"/>
        </w:rPr>
      </w:pPr>
      <w:r w:rsidRPr="00812B1F">
        <w:rPr>
          <w:rStyle w:val="FootnoteReference"/>
          <w:rFonts w:asciiTheme="majorBidi" w:hAnsiTheme="majorBidi" w:cstheme="majorBidi"/>
        </w:rPr>
        <w:footnoteRef/>
      </w:r>
      <w:r w:rsidRPr="00812B1F">
        <w:rPr>
          <w:rFonts w:asciiTheme="majorBidi" w:hAnsiTheme="majorBidi" w:cstheme="majorBidi"/>
        </w:rPr>
        <w:t xml:space="preserve"> Kementrian Koperasi dan UKM Republik Indonesia, </w:t>
      </w:r>
      <w:r w:rsidRPr="00812B1F">
        <w:rPr>
          <w:rFonts w:asciiTheme="majorBidi" w:hAnsiTheme="majorBidi" w:cstheme="majorBidi"/>
          <w:i/>
          <w:iCs/>
        </w:rPr>
        <w:t>Modul Pengawasan Penerapan Prinsip-prinsip Syariah</w:t>
      </w:r>
      <w:r w:rsidRPr="00812B1F">
        <w:rPr>
          <w:rFonts w:asciiTheme="majorBidi" w:hAnsiTheme="majorBidi" w:cstheme="majorBidi"/>
        </w:rPr>
        <w:t>, (Modul Pelatihan Pendirian d</w:t>
      </w:r>
      <w:r>
        <w:rPr>
          <w:rFonts w:asciiTheme="majorBidi" w:hAnsiTheme="majorBidi" w:cstheme="majorBidi"/>
        </w:rPr>
        <w:t>an Pengembangan KJKS: 2013), hal</w:t>
      </w:r>
      <w:r w:rsidRPr="00812B1F">
        <w:rPr>
          <w:rFonts w:asciiTheme="majorBidi" w:hAnsiTheme="majorBidi" w:cstheme="majorBidi"/>
        </w:rPr>
        <w:t>. 5</w:t>
      </w:r>
    </w:p>
  </w:footnote>
  <w:footnote w:id="6">
    <w:p w:rsidR="004C58E9" w:rsidRPr="003007A1" w:rsidRDefault="004C58E9" w:rsidP="00B171EE">
      <w:pPr>
        <w:autoSpaceDE w:val="0"/>
        <w:autoSpaceDN w:val="0"/>
        <w:adjustRightInd w:val="0"/>
        <w:spacing w:after="0" w:line="240" w:lineRule="auto"/>
        <w:ind w:firstLine="720"/>
        <w:jc w:val="both"/>
        <w:rPr>
          <w:rFonts w:asciiTheme="majorBidi" w:hAnsiTheme="majorBidi" w:cstheme="majorBidi"/>
          <w:sz w:val="20"/>
          <w:szCs w:val="20"/>
        </w:rPr>
      </w:pPr>
      <w:r w:rsidRPr="003007A1">
        <w:rPr>
          <w:rStyle w:val="FootnoteReference"/>
          <w:rFonts w:asciiTheme="majorBidi" w:hAnsiTheme="majorBidi" w:cstheme="majorBidi"/>
          <w:sz w:val="20"/>
          <w:szCs w:val="20"/>
        </w:rPr>
        <w:footnoteRef/>
      </w:r>
      <w:r w:rsidRPr="003007A1">
        <w:rPr>
          <w:rFonts w:asciiTheme="majorBidi" w:hAnsiTheme="majorBidi" w:cstheme="majorBidi"/>
          <w:sz w:val="20"/>
          <w:szCs w:val="20"/>
        </w:rPr>
        <w:t xml:space="preserve"> Muhammad Ridwan, </w:t>
      </w:r>
      <w:r w:rsidRPr="003007A1">
        <w:rPr>
          <w:rFonts w:asciiTheme="majorBidi" w:hAnsiTheme="majorBidi" w:cstheme="majorBidi"/>
          <w:i/>
          <w:iCs/>
          <w:sz w:val="20"/>
          <w:szCs w:val="20"/>
        </w:rPr>
        <w:t xml:space="preserve">Manajemen Baitul Mal Wa Tamwil (BMT), </w:t>
      </w:r>
      <w:r w:rsidRPr="003007A1">
        <w:rPr>
          <w:rFonts w:asciiTheme="majorBidi" w:hAnsiTheme="majorBidi" w:cstheme="majorBidi"/>
          <w:sz w:val="20"/>
          <w:szCs w:val="20"/>
        </w:rPr>
        <w:t>(Yogyakarta: UII Pres,</w:t>
      </w:r>
    </w:p>
    <w:p w:rsidR="004C58E9" w:rsidRPr="003007A1" w:rsidRDefault="004C58E9" w:rsidP="00B171EE">
      <w:pPr>
        <w:pStyle w:val="FootnoteText"/>
        <w:jc w:val="both"/>
        <w:rPr>
          <w:rFonts w:asciiTheme="majorBidi" w:hAnsiTheme="majorBidi" w:cstheme="majorBidi"/>
        </w:rPr>
      </w:pPr>
      <w:r w:rsidRPr="003007A1">
        <w:rPr>
          <w:rFonts w:asciiTheme="majorBidi" w:hAnsiTheme="majorBidi" w:cstheme="majorBidi"/>
        </w:rPr>
        <w:t>2004)</w:t>
      </w:r>
      <w:r>
        <w:rPr>
          <w:rFonts w:asciiTheme="majorBidi" w:hAnsiTheme="majorBidi" w:cstheme="majorBidi"/>
        </w:rPr>
        <w:t>, hal</w:t>
      </w:r>
      <w:r w:rsidRPr="003007A1">
        <w:rPr>
          <w:rFonts w:asciiTheme="majorBidi" w:hAnsiTheme="majorBidi" w:cstheme="majorBidi"/>
        </w:rPr>
        <w:t>. 126</w:t>
      </w:r>
    </w:p>
  </w:footnote>
  <w:footnote w:id="7">
    <w:p w:rsidR="004C58E9" w:rsidRPr="003007A1" w:rsidRDefault="004C58E9" w:rsidP="00B171EE">
      <w:pPr>
        <w:pStyle w:val="FootnoteText"/>
        <w:ind w:firstLine="720"/>
        <w:rPr>
          <w:rFonts w:asciiTheme="majorBidi" w:hAnsiTheme="majorBidi" w:cstheme="majorBidi"/>
        </w:rPr>
      </w:pPr>
      <w:r w:rsidRPr="003007A1">
        <w:rPr>
          <w:rStyle w:val="FootnoteReference"/>
          <w:rFonts w:asciiTheme="majorBidi" w:hAnsiTheme="majorBidi" w:cstheme="majorBidi"/>
        </w:rPr>
        <w:footnoteRef/>
      </w:r>
      <w:r w:rsidRPr="003007A1">
        <w:rPr>
          <w:rFonts w:asciiTheme="majorBidi" w:hAnsiTheme="majorBidi" w:cstheme="majorBidi"/>
        </w:rPr>
        <w:t xml:space="preserve"> </w:t>
      </w:r>
      <w:r w:rsidRPr="003007A1">
        <w:rPr>
          <w:rFonts w:asciiTheme="majorBidi" w:hAnsiTheme="majorBidi" w:cstheme="majorBidi"/>
          <w:i/>
          <w:iCs/>
        </w:rPr>
        <w:t>Ibid</w:t>
      </w:r>
      <w:r>
        <w:rPr>
          <w:rFonts w:asciiTheme="majorBidi" w:hAnsiTheme="majorBidi" w:cstheme="majorBidi"/>
        </w:rPr>
        <w:t>., hal</w:t>
      </w:r>
      <w:r w:rsidRPr="003007A1">
        <w:rPr>
          <w:rFonts w:asciiTheme="majorBidi" w:hAnsiTheme="majorBidi" w:cstheme="majorBidi"/>
        </w:rPr>
        <w:t>. 129-130</w:t>
      </w:r>
    </w:p>
  </w:footnote>
  <w:footnote w:id="8">
    <w:p w:rsidR="004C58E9" w:rsidRPr="00B32977" w:rsidRDefault="004C58E9" w:rsidP="00B171EE">
      <w:pPr>
        <w:pStyle w:val="FootnoteText"/>
        <w:ind w:firstLine="720"/>
        <w:jc w:val="both"/>
        <w:rPr>
          <w:rFonts w:asciiTheme="majorBidi" w:hAnsiTheme="majorBidi" w:cstheme="majorBidi"/>
        </w:rPr>
      </w:pPr>
      <w:r w:rsidRPr="00B32977">
        <w:rPr>
          <w:rStyle w:val="FootnoteReference"/>
          <w:rFonts w:asciiTheme="majorBidi" w:hAnsiTheme="majorBidi" w:cstheme="majorBidi"/>
        </w:rPr>
        <w:footnoteRef/>
      </w:r>
      <w:r w:rsidRPr="00B32977">
        <w:rPr>
          <w:rFonts w:asciiTheme="majorBidi" w:hAnsiTheme="majorBidi" w:cstheme="majorBidi"/>
        </w:rPr>
        <w:t xml:space="preserve"> Muhammad, </w:t>
      </w:r>
      <w:r w:rsidRPr="00530185">
        <w:rPr>
          <w:rFonts w:asciiTheme="majorBidi" w:hAnsiTheme="majorBidi" w:cstheme="majorBidi"/>
          <w:i/>
          <w:iCs/>
        </w:rPr>
        <w:t>Etika bisnis islami</w:t>
      </w:r>
      <w:r w:rsidRPr="00B32977">
        <w:rPr>
          <w:rFonts w:asciiTheme="majorBidi" w:hAnsiTheme="majorBidi" w:cstheme="majorBidi"/>
        </w:rPr>
        <w:t>, (Yogy</w:t>
      </w:r>
      <w:r>
        <w:rPr>
          <w:rFonts w:asciiTheme="majorBidi" w:hAnsiTheme="majorBidi" w:cstheme="majorBidi"/>
        </w:rPr>
        <w:t>akarta: UPP-AMP YKPN, 2004), hal</w:t>
      </w:r>
      <w:r w:rsidRPr="00B32977">
        <w:rPr>
          <w:rFonts w:asciiTheme="majorBidi" w:hAnsiTheme="majorBidi" w:cstheme="majorBidi"/>
        </w:rPr>
        <w:t>. 98</w:t>
      </w:r>
    </w:p>
  </w:footnote>
  <w:footnote w:id="9">
    <w:p w:rsidR="004C58E9" w:rsidRPr="00E96C12" w:rsidRDefault="004C58E9" w:rsidP="00B171EE">
      <w:pPr>
        <w:pStyle w:val="FootnoteText"/>
        <w:ind w:firstLine="720"/>
        <w:jc w:val="both"/>
        <w:rPr>
          <w:rFonts w:asciiTheme="majorBidi" w:hAnsiTheme="majorBidi" w:cstheme="majorBidi"/>
        </w:rPr>
      </w:pPr>
      <w:r w:rsidRPr="00E96C12">
        <w:rPr>
          <w:rStyle w:val="FootnoteReference"/>
          <w:rFonts w:asciiTheme="majorBidi" w:hAnsiTheme="majorBidi" w:cstheme="majorBidi"/>
        </w:rPr>
        <w:footnoteRef/>
      </w:r>
      <w:r w:rsidRPr="00E96C12">
        <w:rPr>
          <w:rFonts w:asciiTheme="majorBidi" w:hAnsiTheme="majorBidi" w:cstheme="majorBidi"/>
        </w:rPr>
        <w:t xml:space="preserve"> Achmad sobirin, </w:t>
      </w:r>
      <w:r w:rsidRPr="00E96C12">
        <w:rPr>
          <w:rFonts w:asciiTheme="majorBidi" w:hAnsiTheme="majorBidi" w:cstheme="majorBidi"/>
          <w:i/>
          <w:iCs/>
        </w:rPr>
        <w:t>Budaya Organisasi</w:t>
      </w:r>
      <w:r w:rsidRPr="00E96C12">
        <w:rPr>
          <w:rFonts w:asciiTheme="majorBidi" w:hAnsiTheme="majorBidi" w:cstheme="majorBidi"/>
        </w:rPr>
        <w:t>, (Y</w:t>
      </w:r>
      <w:r>
        <w:rPr>
          <w:rFonts w:asciiTheme="majorBidi" w:hAnsiTheme="majorBidi" w:cstheme="majorBidi"/>
        </w:rPr>
        <w:t>ogyakarta: YKPN, 2007), hal. 52-53</w:t>
      </w:r>
    </w:p>
  </w:footnote>
  <w:footnote w:id="10">
    <w:p w:rsidR="004C58E9" w:rsidRPr="008B6FD5" w:rsidRDefault="004C58E9" w:rsidP="00B171EE">
      <w:pPr>
        <w:pStyle w:val="FootnoteText"/>
        <w:ind w:firstLine="720"/>
        <w:jc w:val="both"/>
        <w:rPr>
          <w:rFonts w:asciiTheme="majorBidi" w:hAnsiTheme="majorBidi" w:cstheme="majorBidi"/>
        </w:rPr>
      </w:pPr>
      <w:r w:rsidRPr="008B6FD5">
        <w:rPr>
          <w:rStyle w:val="FootnoteReference"/>
          <w:rFonts w:asciiTheme="majorBidi" w:hAnsiTheme="majorBidi" w:cstheme="majorBidi"/>
        </w:rPr>
        <w:footnoteRef/>
      </w:r>
      <w:r w:rsidRPr="008B6FD5">
        <w:rPr>
          <w:rFonts w:asciiTheme="majorBidi" w:hAnsiTheme="majorBidi" w:cstheme="majorBidi"/>
        </w:rPr>
        <w:t xml:space="preserve"> Bimo</w:t>
      </w:r>
      <w:r>
        <w:rPr>
          <w:rFonts w:asciiTheme="majorBidi" w:hAnsiTheme="majorBidi" w:cstheme="majorBidi"/>
        </w:rPr>
        <w:t xml:space="preserve"> Walgito, </w:t>
      </w:r>
      <w:r w:rsidRPr="008B6FD5">
        <w:rPr>
          <w:rFonts w:asciiTheme="majorBidi" w:hAnsiTheme="majorBidi" w:cstheme="majorBidi"/>
          <w:i/>
          <w:iCs/>
        </w:rPr>
        <w:t>Pengantar Psikologi Umum</w:t>
      </w:r>
      <w:r>
        <w:rPr>
          <w:rFonts w:asciiTheme="majorBidi" w:hAnsiTheme="majorBidi" w:cstheme="majorBidi"/>
        </w:rPr>
        <w:t xml:space="preserve">, (Yogyakarta: Andi Offset, </w:t>
      </w:r>
      <w:r w:rsidRPr="008B6FD5">
        <w:rPr>
          <w:rFonts w:asciiTheme="majorBidi" w:hAnsiTheme="majorBidi" w:cstheme="majorBidi"/>
        </w:rPr>
        <w:t>1990</w:t>
      </w:r>
      <w:r>
        <w:rPr>
          <w:rFonts w:asciiTheme="majorBidi" w:hAnsiTheme="majorBidi" w:cstheme="majorBidi"/>
        </w:rPr>
        <w:t>), hal. 54</w:t>
      </w:r>
    </w:p>
  </w:footnote>
  <w:footnote w:id="11">
    <w:p w:rsidR="004C58E9" w:rsidRPr="002A29FC" w:rsidRDefault="004C58E9" w:rsidP="00B171EE">
      <w:pPr>
        <w:spacing w:after="0" w:line="240" w:lineRule="auto"/>
        <w:ind w:firstLine="720"/>
        <w:jc w:val="both"/>
        <w:rPr>
          <w:rFonts w:asciiTheme="majorBidi" w:hAnsiTheme="majorBidi" w:cstheme="majorBidi"/>
          <w:sz w:val="20"/>
          <w:szCs w:val="20"/>
        </w:rPr>
      </w:pPr>
      <w:r w:rsidRPr="002A29FC">
        <w:rPr>
          <w:rStyle w:val="FootnoteReference"/>
          <w:rFonts w:asciiTheme="majorBidi" w:hAnsiTheme="majorBidi" w:cstheme="majorBidi"/>
          <w:sz w:val="20"/>
          <w:szCs w:val="20"/>
        </w:rPr>
        <w:footnoteRef/>
      </w:r>
      <w:r w:rsidRPr="002A29FC">
        <w:rPr>
          <w:rFonts w:asciiTheme="majorBidi" w:hAnsiTheme="majorBidi" w:cstheme="majorBidi"/>
          <w:sz w:val="20"/>
          <w:szCs w:val="20"/>
        </w:rPr>
        <w:t xml:space="preserve"> Philip Kotler, </w:t>
      </w:r>
      <w:r>
        <w:rPr>
          <w:rFonts w:asciiTheme="majorBidi" w:hAnsiTheme="majorBidi" w:cstheme="majorBidi"/>
          <w:i/>
          <w:sz w:val="20"/>
          <w:szCs w:val="20"/>
        </w:rPr>
        <w:t>Marketing Managemen</w:t>
      </w:r>
      <w:r w:rsidRPr="002A29FC">
        <w:rPr>
          <w:rFonts w:asciiTheme="majorBidi" w:hAnsiTheme="majorBidi" w:cstheme="majorBidi"/>
          <w:sz w:val="20"/>
          <w:szCs w:val="20"/>
        </w:rPr>
        <w:t>, (Millenium Edition Nort</w:t>
      </w:r>
      <w:r>
        <w:rPr>
          <w:rFonts w:asciiTheme="majorBidi" w:hAnsiTheme="majorBidi" w:cstheme="majorBidi"/>
          <w:sz w:val="20"/>
          <w:szCs w:val="20"/>
        </w:rPr>
        <w:t xml:space="preserve">h Western University </w:t>
      </w:r>
      <w:r w:rsidRPr="002A29FC">
        <w:rPr>
          <w:rFonts w:asciiTheme="majorBidi" w:hAnsiTheme="majorBidi" w:cstheme="majorBidi"/>
          <w:sz w:val="20"/>
          <w:szCs w:val="20"/>
        </w:rPr>
        <w:t xml:space="preserve">New Jersey: </w:t>
      </w:r>
      <w:r>
        <w:rPr>
          <w:rFonts w:asciiTheme="majorBidi" w:hAnsiTheme="majorBidi" w:cstheme="majorBidi"/>
          <w:sz w:val="20"/>
          <w:szCs w:val="20"/>
        </w:rPr>
        <w:t>Prentice Hall Inc, 2002), hal</w:t>
      </w:r>
      <w:r w:rsidRPr="002A29FC">
        <w:rPr>
          <w:rFonts w:asciiTheme="majorBidi" w:hAnsiTheme="majorBidi" w:cstheme="majorBidi"/>
          <w:sz w:val="20"/>
          <w:szCs w:val="20"/>
        </w:rPr>
        <w:t>. 234</w:t>
      </w:r>
    </w:p>
  </w:footnote>
  <w:footnote w:id="12">
    <w:p w:rsidR="004C58E9" w:rsidRPr="00027A15" w:rsidRDefault="004C58E9" w:rsidP="00B171EE">
      <w:pPr>
        <w:pStyle w:val="FootnoteText"/>
        <w:ind w:firstLine="720"/>
        <w:jc w:val="both"/>
        <w:rPr>
          <w:rFonts w:asciiTheme="majorBidi" w:hAnsiTheme="majorBidi" w:cstheme="majorBidi"/>
        </w:rPr>
      </w:pPr>
      <w:r w:rsidRPr="00027A15">
        <w:rPr>
          <w:rStyle w:val="FootnoteReference"/>
          <w:rFonts w:asciiTheme="majorBidi" w:hAnsiTheme="majorBidi" w:cstheme="majorBidi"/>
        </w:rPr>
        <w:footnoteRef/>
      </w:r>
      <w:r w:rsidRPr="00027A15">
        <w:rPr>
          <w:rFonts w:asciiTheme="majorBidi" w:hAnsiTheme="majorBidi" w:cstheme="majorBidi"/>
        </w:rPr>
        <w:t xml:space="preserve"> </w:t>
      </w:r>
      <w:r>
        <w:rPr>
          <w:rFonts w:asciiTheme="majorBidi" w:hAnsiTheme="majorBidi" w:cstheme="majorBidi"/>
        </w:rPr>
        <w:t xml:space="preserve">Tim Penyusun Kamus Pusat Bahasa, </w:t>
      </w:r>
      <w:r w:rsidRPr="00027A15">
        <w:rPr>
          <w:rFonts w:asciiTheme="majorBidi" w:hAnsiTheme="majorBidi" w:cstheme="majorBidi"/>
          <w:i/>
          <w:iCs/>
        </w:rPr>
        <w:t>Kamus Besar Bahasa Indonesia, Ed. III. Cet. Ke-3</w:t>
      </w:r>
      <w:r w:rsidRPr="00027A15">
        <w:rPr>
          <w:rFonts w:asciiTheme="majorBidi" w:hAnsiTheme="majorBidi" w:cstheme="majorBidi"/>
        </w:rPr>
        <w:t>,(Yogyakarta: Kanisius, 2003), hal. 775</w:t>
      </w:r>
    </w:p>
  </w:footnote>
  <w:footnote w:id="13">
    <w:p w:rsidR="004C58E9" w:rsidRPr="00422EE4" w:rsidRDefault="004C58E9" w:rsidP="00B171EE">
      <w:pPr>
        <w:pStyle w:val="FootnoteText"/>
        <w:ind w:firstLine="720"/>
        <w:jc w:val="both"/>
        <w:rPr>
          <w:rFonts w:asciiTheme="majorBidi" w:hAnsiTheme="majorBidi" w:cstheme="majorBidi"/>
        </w:rPr>
      </w:pPr>
      <w:r w:rsidRPr="00422EE4">
        <w:rPr>
          <w:rStyle w:val="FootnoteReference"/>
          <w:rFonts w:asciiTheme="majorBidi" w:hAnsiTheme="majorBidi" w:cstheme="majorBidi"/>
        </w:rPr>
        <w:footnoteRef/>
      </w:r>
      <w:r w:rsidRPr="00422EE4">
        <w:rPr>
          <w:rFonts w:asciiTheme="majorBidi" w:hAnsiTheme="majorBidi" w:cstheme="majorBidi"/>
        </w:rPr>
        <w:t xml:space="preserve"> </w:t>
      </w:r>
      <w:r>
        <w:rPr>
          <w:rFonts w:asciiTheme="majorBidi" w:hAnsiTheme="majorBidi" w:cstheme="majorBidi"/>
        </w:rPr>
        <w:t>Syarifudin Arif</w:t>
      </w:r>
      <w:r w:rsidRPr="00422EE4">
        <w:rPr>
          <w:rFonts w:asciiTheme="majorBidi" w:hAnsiTheme="majorBidi" w:cstheme="majorBidi"/>
        </w:rPr>
        <w:t xml:space="preserve">, </w:t>
      </w:r>
      <w:r w:rsidRPr="00422EE4">
        <w:rPr>
          <w:rFonts w:asciiTheme="majorBidi" w:hAnsiTheme="majorBidi" w:cstheme="majorBidi"/>
          <w:i/>
          <w:iCs/>
        </w:rPr>
        <w:t xml:space="preserve">Manajemen Keuangan Syariah, </w:t>
      </w:r>
      <w:r w:rsidRPr="00422EE4">
        <w:rPr>
          <w:rFonts w:asciiTheme="majorBidi" w:hAnsiTheme="majorBidi" w:cstheme="majorBidi"/>
        </w:rPr>
        <w:t>(STAIN Tulungagung</w:t>
      </w:r>
      <w:r>
        <w:rPr>
          <w:rFonts w:asciiTheme="majorBidi" w:hAnsiTheme="majorBidi" w:cstheme="majorBidi"/>
        </w:rPr>
        <w:t>: 2011), hal</w:t>
      </w:r>
      <w:r w:rsidRPr="00422EE4">
        <w:rPr>
          <w:rFonts w:asciiTheme="majorBidi" w:hAnsiTheme="majorBidi" w:cstheme="majorBidi"/>
        </w:rPr>
        <w:t xml:space="preserve">. 105  </w:t>
      </w:r>
    </w:p>
  </w:footnote>
  <w:footnote w:id="14">
    <w:p w:rsidR="004C58E9" w:rsidRPr="0005551F" w:rsidRDefault="004C58E9" w:rsidP="00B171EE">
      <w:pPr>
        <w:pStyle w:val="FootnoteText"/>
        <w:ind w:firstLine="720"/>
        <w:jc w:val="both"/>
        <w:rPr>
          <w:rFonts w:asciiTheme="majorBidi" w:hAnsiTheme="majorBidi" w:cstheme="majorBidi"/>
        </w:rPr>
      </w:pPr>
      <w:r w:rsidRPr="0005551F">
        <w:rPr>
          <w:rStyle w:val="FootnoteReference"/>
          <w:rFonts w:asciiTheme="majorBidi" w:hAnsiTheme="majorBidi" w:cstheme="majorBidi"/>
        </w:rPr>
        <w:footnoteRef/>
      </w:r>
      <w:r>
        <w:rPr>
          <w:rFonts w:asciiTheme="majorBidi" w:hAnsiTheme="majorBidi" w:cstheme="majorBidi"/>
        </w:rPr>
        <w:t xml:space="preserve"> Haryo S</w:t>
      </w:r>
      <w:r w:rsidRPr="0005551F">
        <w:rPr>
          <w:rFonts w:asciiTheme="majorBidi" w:hAnsiTheme="majorBidi" w:cstheme="majorBidi"/>
        </w:rPr>
        <w:t xml:space="preserve"> Martodirjdo, </w:t>
      </w:r>
      <w:r w:rsidRPr="0005551F">
        <w:rPr>
          <w:rFonts w:asciiTheme="majorBidi" w:hAnsiTheme="majorBidi" w:cstheme="majorBidi"/>
          <w:i/>
          <w:iCs/>
        </w:rPr>
        <w:t>Pemahaman Lintas Budaya</w:t>
      </w:r>
      <w:r w:rsidRPr="0005551F">
        <w:rPr>
          <w:rFonts w:asciiTheme="majorBidi" w:hAnsiTheme="majorBidi" w:cstheme="majorBidi"/>
        </w:rPr>
        <w:t>, (Jakarta: PT. Raja Grafindo, 2004), hal. 20</w:t>
      </w:r>
    </w:p>
  </w:footnote>
  <w:footnote w:id="15">
    <w:p w:rsidR="004C58E9" w:rsidRPr="0005551F" w:rsidRDefault="004C58E9" w:rsidP="00B171EE">
      <w:pPr>
        <w:pStyle w:val="FootnoteText"/>
        <w:ind w:firstLine="720"/>
        <w:jc w:val="both"/>
        <w:rPr>
          <w:rFonts w:asciiTheme="majorBidi" w:hAnsiTheme="majorBidi" w:cstheme="majorBidi"/>
        </w:rPr>
      </w:pPr>
      <w:r w:rsidRPr="0005551F">
        <w:rPr>
          <w:rStyle w:val="FootnoteReference"/>
          <w:rFonts w:asciiTheme="majorBidi" w:hAnsiTheme="majorBidi" w:cstheme="majorBidi"/>
        </w:rPr>
        <w:footnoteRef/>
      </w:r>
      <w:r w:rsidRPr="0005551F">
        <w:rPr>
          <w:rFonts w:asciiTheme="majorBidi" w:hAnsiTheme="majorBidi" w:cstheme="majorBidi"/>
        </w:rPr>
        <w:t xml:space="preserve"> Mudji Sutrisno</w:t>
      </w:r>
      <w:r w:rsidRPr="0005551F">
        <w:rPr>
          <w:rFonts w:asciiTheme="majorBidi" w:hAnsiTheme="majorBidi" w:cstheme="majorBidi"/>
          <w:i/>
          <w:iCs/>
        </w:rPr>
        <w:t>, Teori-Teori Kebudayaan</w:t>
      </w:r>
      <w:r w:rsidRPr="0005551F">
        <w:rPr>
          <w:rFonts w:asciiTheme="majorBidi" w:hAnsiTheme="majorBidi" w:cstheme="majorBidi"/>
        </w:rPr>
        <w:t>, (Jakarta: YKPN, 2003), hal. 257</w:t>
      </w:r>
    </w:p>
  </w:footnote>
  <w:footnote w:id="16">
    <w:p w:rsidR="004C58E9" w:rsidRPr="0005551F" w:rsidRDefault="004C58E9" w:rsidP="00B171EE">
      <w:pPr>
        <w:pStyle w:val="FootnoteText"/>
        <w:ind w:firstLine="720"/>
        <w:jc w:val="both"/>
        <w:rPr>
          <w:rFonts w:asciiTheme="majorBidi" w:hAnsiTheme="majorBidi" w:cstheme="majorBidi"/>
        </w:rPr>
      </w:pPr>
      <w:r w:rsidRPr="0005551F">
        <w:rPr>
          <w:rStyle w:val="FootnoteReference"/>
          <w:rFonts w:asciiTheme="majorBidi" w:hAnsiTheme="majorBidi" w:cstheme="majorBidi"/>
        </w:rPr>
        <w:footnoteRef/>
      </w:r>
      <w:r w:rsidRPr="0005551F">
        <w:rPr>
          <w:rFonts w:asciiTheme="majorBidi" w:hAnsiTheme="majorBidi" w:cstheme="majorBidi"/>
        </w:rPr>
        <w:t xml:space="preserve"> Joko Tri prasetya, et. all.</w:t>
      </w:r>
      <w:r w:rsidRPr="0005551F">
        <w:rPr>
          <w:rFonts w:asciiTheme="majorBidi" w:hAnsiTheme="majorBidi" w:cstheme="majorBidi"/>
          <w:i/>
          <w:iCs/>
        </w:rPr>
        <w:t>, Ilmu Budaya Dasar</w:t>
      </w:r>
      <w:r w:rsidRPr="0005551F">
        <w:rPr>
          <w:rFonts w:asciiTheme="majorBidi" w:hAnsiTheme="majorBidi" w:cstheme="majorBidi"/>
        </w:rPr>
        <w:t>, (Jakarta: MKDU, 2004), hal. 28</w:t>
      </w:r>
    </w:p>
  </w:footnote>
  <w:footnote w:id="17">
    <w:p w:rsidR="004C58E9" w:rsidRPr="0005551F" w:rsidRDefault="004C58E9" w:rsidP="00B171EE">
      <w:pPr>
        <w:pStyle w:val="FootnoteText"/>
        <w:ind w:firstLine="720"/>
        <w:jc w:val="both"/>
        <w:rPr>
          <w:rFonts w:asciiTheme="majorBidi" w:hAnsiTheme="majorBidi" w:cstheme="majorBidi"/>
        </w:rPr>
      </w:pPr>
      <w:r w:rsidRPr="0005551F">
        <w:rPr>
          <w:rStyle w:val="FootnoteReference"/>
          <w:rFonts w:asciiTheme="majorBidi" w:hAnsiTheme="majorBidi" w:cstheme="majorBidi"/>
        </w:rPr>
        <w:footnoteRef/>
      </w:r>
      <w:r w:rsidRPr="0005551F">
        <w:rPr>
          <w:rFonts w:asciiTheme="majorBidi" w:hAnsiTheme="majorBidi" w:cstheme="majorBidi"/>
        </w:rPr>
        <w:t xml:space="preserve"> </w:t>
      </w:r>
      <w:r w:rsidRPr="0005551F">
        <w:rPr>
          <w:rFonts w:asciiTheme="majorBidi" w:hAnsiTheme="majorBidi" w:cstheme="majorBidi"/>
          <w:i/>
          <w:iCs/>
        </w:rPr>
        <w:t>Ibid</w:t>
      </w:r>
      <w:r w:rsidRPr="0005551F">
        <w:rPr>
          <w:rFonts w:asciiTheme="majorBidi" w:hAnsiTheme="majorBidi" w:cstheme="majorBidi"/>
        </w:rPr>
        <w:t>., hal. 44</w:t>
      </w:r>
    </w:p>
  </w:footnote>
  <w:footnote w:id="18">
    <w:p w:rsidR="004C58E9" w:rsidRDefault="004C58E9" w:rsidP="00320630">
      <w:pPr>
        <w:pStyle w:val="FootnoteText"/>
        <w:ind w:firstLine="720"/>
      </w:pPr>
      <w:r>
        <w:rPr>
          <w:rStyle w:val="FootnoteReference"/>
        </w:rPr>
        <w:footnoteRef/>
      </w:r>
      <w:r>
        <w:t xml:space="preserve"> </w:t>
      </w:r>
      <w:r>
        <w:rPr>
          <w:rFonts w:asciiTheme="majorBidi" w:hAnsiTheme="majorBidi" w:cstheme="majorBidi"/>
        </w:rPr>
        <w:t>Ach</w:t>
      </w:r>
      <w:r w:rsidRPr="00941087">
        <w:rPr>
          <w:rFonts w:asciiTheme="majorBidi" w:hAnsiTheme="majorBidi" w:cstheme="majorBidi"/>
        </w:rPr>
        <w:t xml:space="preserve">mad Sobirin, </w:t>
      </w:r>
      <w:r w:rsidRPr="00175309">
        <w:rPr>
          <w:rFonts w:asciiTheme="majorBidi" w:hAnsiTheme="majorBidi" w:cstheme="majorBidi"/>
          <w:i/>
          <w:iCs/>
        </w:rPr>
        <w:t>Budaya Organisasi</w:t>
      </w:r>
      <w:r>
        <w:rPr>
          <w:rFonts w:asciiTheme="majorBidi" w:hAnsiTheme="majorBidi" w:cstheme="majorBidi"/>
        </w:rPr>
        <w:t>, (Yogyakarta: YKPN, 2007), hal. 50</w:t>
      </w:r>
    </w:p>
  </w:footnote>
  <w:footnote w:id="19">
    <w:p w:rsidR="004C58E9" w:rsidRPr="00320630" w:rsidRDefault="004C58E9" w:rsidP="00320630">
      <w:pPr>
        <w:pStyle w:val="FootnoteText"/>
        <w:ind w:firstLine="720"/>
        <w:rPr>
          <w:rFonts w:asciiTheme="majorBidi" w:hAnsiTheme="majorBidi" w:cstheme="majorBidi"/>
        </w:rPr>
      </w:pPr>
      <w:r w:rsidRPr="00320630">
        <w:rPr>
          <w:rStyle w:val="FootnoteReference"/>
          <w:rFonts w:asciiTheme="majorBidi" w:hAnsiTheme="majorBidi" w:cstheme="majorBidi"/>
        </w:rPr>
        <w:footnoteRef/>
      </w:r>
      <w:r w:rsidRPr="00320630">
        <w:rPr>
          <w:rFonts w:asciiTheme="majorBidi" w:hAnsiTheme="majorBidi" w:cstheme="majorBidi"/>
        </w:rPr>
        <w:t xml:space="preserve"> </w:t>
      </w:r>
      <w:r w:rsidRPr="00320630">
        <w:rPr>
          <w:rFonts w:asciiTheme="majorBidi" w:hAnsiTheme="majorBidi" w:cstheme="majorBidi"/>
          <w:i/>
          <w:iCs/>
        </w:rPr>
        <w:t>Ibid</w:t>
      </w:r>
      <w:r w:rsidRPr="00320630">
        <w:rPr>
          <w:rFonts w:asciiTheme="majorBidi" w:hAnsiTheme="majorBidi" w:cstheme="majorBidi"/>
        </w:rPr>
        <w:t>., hal. 51</w:t>
      </w:r>
    </w:p>
  </w:footnote>
  <w:footnote w:id="20">
    <w:p w:rsidR="004C58E9" w:rsidRPr="00941087" w:rsidRDefault="004C58E9" w:rsidP="00320630">
      <w:pPr>
        <w:pStyle w:val="FootnoteText"/>
        <w:ind w:firstLine="720"/>
        <w:jc w:val="both"/>
        <w:rPr>
          <w:rFonts w:asciiTheme="majorBidi" w:hAnsiTheme="majorBidi" w:cstheme="majorBidi"/>
        </w:rPr>
      </w:pPr>
      <w:r w:rsidRPr="00941087">
        <w:rPr>
          <w:rStyle w:val="FootnoteReference"/>
          <w:rFonts w:asciiTheme="majorBidi" w:hAnsiTheme="majorBidi" w:cstheme="majorBidi"/>
        </w:rPr>
        <w:footnoteRef/>
      </w:r>
      <w:r>
        <w:rPr>
          <w:rFonts w:asciiTheme="majorBidi" w:hAnsiTheme="majorBidi" w:cstheme="majorBidi"/>
        </w:rPr>
        <w:t xml:space="preserve"> </w:t>
      </w:r>
      <w:r w:rsidRPr="00320630">
        <w:rPr>
          <w:rFonts w:asciiTheme="majorBidi" w:hAnsiTheme="majorBidi" w:cstheme="majorBidi"/>
          <w:i/>
          <w:iCs/>
        </w:rPr>
        <w:t>Ibid.,</w:t>
      </w:r>
      <w:r>
        <w:rPr>
          <w:rFonts w:asciiTheme="majorBidi" w:hAnsiTheme="majorBidi" w:cstheme="majorBidi"/>
        </w:rPr>
        <w:t xml:space="preserve"> hal</w:t>
      </w:r>
      <w:r w:rsidRPr="00941087">
        <w:rPr>
          <w:rFonts w:asciiTheme="majorBidi" w:hAnsiTheme="majorBidi" w:cstheme="majorBidi"/>
        </w:rPr>
        <w:t>. 58-59</w:t>
      </w:r>
    </w:p>
  </w:footnote>
  <w:footnote w:id="21">
    <w:p w:rsidR="004C58E9" w:rsidRPr="00480238" w:rsidRDefault="004C58E9" w:rsidP="00B171EE">
      <w:pPr>
        <w:pStyle w:val="FootnoteText"/>
        <w:ind w:firstLine="720"/>
        <w:jc w:val="both"/>
        <w:rPr>
          <w:rFonts w:asciiTheme="majorBidi" w:hAnsiTheme="majorBidi" w:cstheme="majorBidi"/>
        </w:rPr>
      </w:pPr>
      <w:r w:rsidRPr="00480238">
        <w:rPr>
          <w:rStyle w:val="FootnoteReference"/>
          <w:rFonts w:asciiTheme="majorBidi" w:hAnsiTheme="majorBidi" w:cstheme="majorBidi"/>
        </w:rPr>
        <w:footnoteRef/>
      </w:r>
      <w:r w:rsidRPr="00480238">
        <w:rPr>
          <w:rFonts w:asciiTheme="majorBidi" w:hAnsiTheme="majorBidi" w:cstheme="majorBidi"/>
        </w:rPr>
        <w:t xml:space="preserve"> Haryo S. Martodirjdo, </w:t>
      </w:r>
      <w:r w:rsidRPr="00480238">
        <w:rPr>
          <w:rFonts w:asciiTheme="majorBidi" w:hAnsiTheme="majorBidi" w:cstheme="majorBidi"/>
          <w:i/>
          <w:iCs/>
        </w:rPr>
        <w:t>Pemahaman Lintas Budaya</w:t>
      </w:r>
      <w:r w:rsidRPr="00480238">
        <w:rPr>
          <w:rFonts w:asciiTheme="majorBidi" w:hAnsiTheme="majorBidi" w:cstheme="majorBidi"/>
        </w:rPr>
        <w:t>, (Jakarta: PT. Raja Grafindo, 2004), hal. 17</w:t>
      </w:r>
    </w:p>
  </w:footnote>
  <w:footnote w:id="22">
    <w:p w:rsidR="004C58E9" w:rsidRPr="00480238" w:rsidRDefault="004C58E9" w:rsidP="00B171EE">
      <w:pPr>
        <w:spacing w:after="0" w:line="240" w:lineRule="auto"/>
        <w:ind w:firstLine="720"/>
        <w:jc w:val="both"/>
        <w:rPr>
          <w:rFonts w:asciiTheme="majorBidi" w:eastAsia="Times New Roman" w:hAnsiTheme="majorBidi" w:cstheme="majorBidi"/>
          <w:sz w:val="20"/>
          <w:szCs w:val="20"/>
        </w:rPr>
      </w:pPr>
      <w:r w:rsidRPr="00480238">
        <w:rPr>
          <w:rStyle w:val="FootnoteReference"/>
          <w:rFonts w:asciiTheme="majorBidi" w:hAnsiTheme="majorBidi" w:cstheme="majorBidi"/>
          <w:sz w:val="20"/>
          <w:szCs w:val="20"/>
        </w:rPr>
        <w:footnoteRef/>
      </w:r>
      <w:r w:rsidRPr="00480238">
        <w:rPr>
          <w:rFonts w:asciiTheme="majorBidi" w:hAnsiTheme="majorBidi" w:cstheme="majorBidi"/>
          <w:sz w:val="20"/>
          <w:szCs w:val="20"/>
        </w:rPr>
        <w:t xml:space="preserve"> </w:t>
      </w:r>
      <w:r w:rsidRPr="00480238">
        <w:rPr>
          <w:rFonts w:asciiTheme="majorBidi" w:eastAsia="Times New Roman" w:hAnsiTheme="majorBidi" w:cstheme="majorBidi"/>
          <w:sz w:val="20"/>
          <w:szCs w:val="20"/>
        </w:rPr>
        <w:t xml:space="preserve">Sunaryo, </w:t>
      </w:r>
      <w:r w:rsidRPr="00480238">
        <w:rPr>
          <w:rFonts w:asciiTheme="majorBidi" w:eastAsia="Times New Roman" w:hAnsiTheme="majorBidi" w:cstheme="majorBidi"/>
          <w:i/>
          <w:iCs/>
          <w:sz w:val="20"/>
          <w:szCs w:val="20"/>
        </w:rPr>
        <w:t xml:space="preserve">Psikologi Untuk Keperawatan, </w:t>
      </w:r>
      <w:r w:rsidRPr="00480238">
        <w:rPr>
          <w:rFonts w:asciiTheme="majorBidi" w:eastAsia="Times New Roman" w:hAnsiTheme="majorBidi" w:cstheme="majorBidi"/>
          <w:sz w:val="20"/>
          <w:szCs w:val="20"/>
        </w:rPr>
        <w:t>(Jakarta: EGC, 2002), hal. 40</w:t>
      </w:r>
    </w:p>
  </w:footnote>
  <w:footnote w:id="23">
    <w:p w:rsidR="004C58E9" w:rsidRPr="00480238" w:rsidRDefault="004C58E9" w:rsidP="00B171EE">
      <w:pPr>
        <w:spacing w:after="0"/>
        <w:ind w:firstLine="720"/>
        <w:jc w:val="both"/>
        <w:rPr>
          <w:rFonts w:asciiTheme="majorBidi" w:eastAsia="Times New Roman" w:hAnsiTheme="majorBidi" w:cstheme="majorBidi"/>
          <w:sz w:val="20"/>
          <w:szCs w:val="20"/>
        </w:rPr>
      </w:pPr>
      <w:r w:rsidRPr="00480238">
        <w:rPr>
          <w:rStyle w:val="FootnoteReference"/>
          <w:rFonts w:asciiTheme="majorBidi" w:hAnsiTheme="majorBidi" w:cstheme="majorBidi"/>
          <w:sz w:val="20"/>
          <w:szCs w:val="20"/>
        </w:rPr>
        <w:footnoteRef/>
      </w:r>
      <w:r w:rsidRPr="00480238">
        <w:rPr>
          <w:rFonts w:asciiTheme="majorBidi" w:hAnsiTheme="majorBidi" w:cstheme="majorBidi"/>
          <w:sz w:val="20"/>
          <w:szCs w:val="20"/>
        </w:rPr>
        <w:t xml:space="preserve"> </w:t>
      </w:r>
      <w:r w:rsidRPr="00480238">
        <w:rPr>
          <w:rFonts w:asciiTheme="majorBidi" w:eastAsia="Times New Roman" w:hAnsiTheme="majorBidi" w:cstheme="majorBidi"/>
          <w:sz w:val="20"/>
          <w:szCs w:val="20"/>
        </w:rPr>
        <w:t xml:space="preserve">Muhammad Hamka, </w:t>
      </w:r>
      <w:r w:rsidRPr="00480238">
        <w:rPr>
          <w:rFonts w:asciiTheme="majorBidi" w:eastAsia="Times New Roman" w:hAnsiTheme="majorBidi" w:cstheme="majorBidi"/>
          <w:i/>
          <w:iCs/>
          <w:sz w:val="20"/>
          <w:szCs w:val="20"/>
        </w:rPr>
        <w:t>Hubungan antara Persepsi Terhadap Pengawasan Kerja dengan  Motivasi Berprestasi</w:t>
      </w:r>
      <w:r w:rsidRPr="00480238">
        <w:rPr>
          <w:rFonts w:asciiTheme="majorBidi" w:eastAsia="Times New Roman" w:hAnsiTheme="majorBidi" w:cstheme="majorBidi"/>
          <w:sz w:val="20"/>
          <w:szCs w:val="20"/>
        </w:rPr>
        <w:t>, (Surakarta: Universitas Muhammadiyah Fakultas Psikologi, Skripsi Tidak Diterbitkan, 2002), hal. 81</w:t>
      </w:r>
    </w:p>
  </w:footnote>
  <w:footnote w:id="24">
    <w:p w:rsidR="004C58E9" w:rsidRPr="003A315D" w:rsidRDefault="004C58E9" w:rsidP="00B171EE">
      <w:pPr>
        <w:spacing w:after="0"/>
        <w:ind w:firstLine="720"/>
        <w:jc w:val="both"/>
        <w:rPr>
          <w:rFonts w:asciiTheme="majorBidi" w:eastAsia="Times New Roman" w:hAnsiTheme="majorBidi" w:cstheme="majorBidi"/>
          <w:sz w:val="20"/>
          <w:szCs w:val="20"/>
        </w:rPr>
      </w:pPr>
      <w:r w:rsidRPr="003A315D">
        <w:rPr>
          <w:rStyle w:val="FootnoteReference"/>
          <w:rFonts w:asciiTheme="majorBidi" w:hAnsiTheme="majorBidi" w:cstheme="majorBidi"/>
          <w:sz w:val="20"/>
          <w:szCs w:val="20"/>
        </w:rPr>
        <w:footnoteRef/>
      </w:r>
      <w:r w:rsidRPr="003A315D">
        <w:rPr>
          <w:rFonts w:asciiTheme="majorBidi" w:hAnsiTheme="majorBidi" w:cstheme="majorBidi"/>
          <w:sz w:val="20"/>
          <w:szCs w:val="20"/>
        </w:rPr>
        <w:t xml:space="preserve"> </w:t>
      </w:r>
      <w:r w:rsidRPr="003A315D">
        <w:rPr>
          <w:rFonts w:asciiTheme="majorBidi" w:eastAsia="Times New Roman" w:hAnsiTheme="majorBidi" w:cstheme="majorBidi"/>
          <w:sz w:val="20"/>
          <w:szCs w:val="20"/>
        </w:rPr>
        <w:t>Walgito</w:t>
      </w:r>
      <w:r>
        <w:rPr>
          <w:rFonts w:asciiTheme="majorBidi" w:eastAsia="Times New Roman" w:hAnsiTheme="majorBidi" w:cstheme="majorBidi"/>
          <w:sz w:val="20"/>
          <w:szCs w:val="20"/>
        </w:rPr>
        <w:t xml:space="preserve"> B, </w:t>
      </w:r>
      <w:r w:rsidRPr="00EF68C8">
        <w:rPr>
          <w:rFonts w:asciiTheme="majorBidi" w:eastAsia="Times New Roman" w:hAnsiTheme="majorBidi" w:cstheme="majorBidi"/>
          <w:i/>
          <w:iCs/>
          <w:sz w:val="20"/>
          <w:szCs w:val="20"/>
        </w:rPr>
        <w:t>Pengantar</w:t>
      </w:r>
      <w:r>
        <w:rPr>
          <w:rFonts w:asciiTheme="majorBidi" w:eastAsia="Times New Roman" w:hAnsiTheme="majorBidi" w:cstheme="majorBidi"/>
          <w:i/>
          <w:iCs/>
          <w:sz w:val="20"/>
          <w:szCs w:val="20"/>
        </w:rPr>
        <w:t xml:space="preserve"> </w:t>
      </w:r>
      <w:r w:rsidRPr="00EF68C8">
        <w:rPr>
          <w:rFonts w:asciiTheme="majorBidi" w:eastAsia="Times New Roman" w:hAnsiTheme="majorBidi" w:cstheme="majorBidi"/>
          <w:i/>
          <w:iCs/>
          <w:sz w:val="20"/>
          <w:szCs w:val="20"/>
        </w:rPr>
        <w:t>Psikologi</w:t>
      </w:r>
      <w:r>
        <w:rPr>
          <w:rFonts w:asciiTheme="majorBidi" w:eastAsia="Times New Roman" w:hAnsiTheme="majorBidi" w:cstheme="majorBidi"/>
          <w:i/>
          <w:iCs/>
          <w:sz w:val="20"/>
          <w:szCs w:val="20"/>
        </w:rPr>
        <w:t xml:space="preserve"> </w:t>
      </w:r>
      <w:r w:rsidRPr="00EF68C8">
        <w:rPr>
          <w:rFonts w:asciiTheme="majorBidi" w:eastAsia="Times New Roman" w:hAnsiTheme="majorBidi" w:cstheme="majorBidi"/>
          <w:i/>
          <w:iCs/>
          <w:sz w:val="20"/>
          <w:szCs w:val="20"/>
        </w:rPr>
        <w:t>Umum</w:t>
      </w:r>
      <w:r>
        <w:rPr>
          <w:rFonts w:asciiTheme="majorBidi" w:eastAsia="Times New Roman" w:hAnsiTheme="majorBidi" w:cstheme="majorBidi"/>
          <w:sz w:val="20"/>
          <w:szCs w:val="20"/>
        </w:rPr>
        <w:t>, (</w:t>
      </w:r>
      <w:r w:rsidRPr="003A315D">
        <w:rPr>
          <w:rFonts w:asciiTheme="majorBidi" w:eastAsia="Times New Roman" w:hAnsiTheme="majorBidi" w:cstheme="majorBidi"/>
          <w:sz w:val="20"/>
          <w:szCs w:val="20"/>
        </w:rPr>
        <w:t>Yogyakarta: Adi</w:t>
      </w:r>
      <w:r>
        <w:rPr>
          <w:rFonts w:asciiTheme="majorBidi" w:eastAsia="Times New Roman" w:hAnsiTheme="majorBidi" w:cstheme="majorBidi"/>
          <w:sz w:val="20"/>
          <w:szCs w:val="20"/>
        </w:rPr>
        <w:t>, 2002), hal. 46-47</w:t>
      </w:r>
    </w:p>
  </w:footnote>
  <w:footnote w:id="25">
    <w:p w:rsidR="004C58E9" w:rsidRPr="003652E1" w:rsidRDefault="004C58E9" w:rsidP="00B171EE">
      <w:pPr>
        <w:pStyle w:val="FootnoteText"/>
        <w:ind w:firstLine="720"/>
        <w:jc w:val="both"/>
        <w:rPr>
          <w:rFonts w:asciiTheme="majorBidi" w:hAnsiTheme="majorBidi" w:cstheme="majorBidi"/>
        </w:rPr>
      </w:pPr>
      <w:r w:rsidRPr="003652E1">
        <w:rPr>
          <w:rStyle w:val="FootnoteReference"/>
          <w:rFonts w:asciiTheme="majorBidi" w:hAnsiTheme="majorBidi" w:cstheme="majorBidi"/>
        </w:rPr>
        <w:footnoteRef/>
      </w:r>
      <w:r w:rsidRPr="003652E1">
        <w:rPr>
          <w:rFonts w:asciiTheme="majorBidi" w:hAnsiTheme="majorBidi" w:cstheme="majorBidi"/>
        </w:rPr>
        <w:t xml:space="preserve"> J. Supranto, </w:t>
      </w:r>
      <w:r w:rsidRPr="00EF68C8">
        <w:rPr>
          <w:rFonts w:asciiTheme="majorBidi" w:hAnsiTheme="majorBidi" w:cstheme="majorBidi"/>
          <w:i/>
          <w:iCs/>
        </w:rPr>
        <w:t>Teknik pengambilan keputusan</w:t>
      </w:r>
      <w:r w:rsidRPr="003652E1">
        <w:rPr>
          <w:rFonts w:asciiTheme="majorBidi" w:hAnsiTheme="majorBidi" w:cstheme="majorBidi"/>
        </w:rPr>
        <w:t>, (Jakarta:</w:t>
      </w:r>
      <w:r>
        <w:rPr>
          <w:rFonts w:asciiTheme="majorBidi" w:hAnsiTheme="majorBidi" w:cstheme="majorBidi"/>
        </w:rPr>
        <w:t xml:space="preserve"> </w:t>
      </w:r>
      <w:r w:rsidRPr="003652E1">
        <w:rPr>
          <w:rFonts w:asciiTheme="majorBidi" w:hAnsiTheme="majorBidi" w:cstheme="majorBidi"/>
        </w:rPr>
        <w:t>PT</w:t>
      </w:r>
      <w:r>
        <w:rPr>
          <w:rFonts w:asciiTheme="majorBidi" w:hAnsiTheme="majorBidi" w:cstheme="majorBidi"/>
        </w:rPr>
        <w:t>. RINEKA CIPTA, 2005), hal</w:t>
      </w:r>
      <w:r w:rsidRPr="003652E1">
        <w:rPr>
          <w:rFonts w:asciiTheme="majorBidi" w:hAnsiTheme="majorBidi" w:cstheme="majorBidi"/>
        </w:rPr>
        <w:t>. 1</w:t>
      </w:r>
    </w:p>
  </w:footnote>
  <w:footnote w:id="26">
    <w:p w:rsidR="004C58E9" w:rsidRPr="003652E1" w:rsidRDefault="004C58E9" w:rsidP="00B171EE">
      <w:pPr>
        <w:pStyle w:val="FootnoteText"/>
        <w:ind w:firstLine="720"/>
        <w:jc w:val="both"/>
        <w:rPr>
          <w:rFonts w:asciiTheme="majorBidi" w:hAnsiTheme="majorBidi" w:cstheme="majorBidi"/>
        </w:rPr>
      </w:pPr>
      <w:r w:rsidRPr="003652E1">
        <w:rPr>
          <w:rStyle w:val="FootnoteReference"/>
          <w:rFonts w:asciiTheme="majorBidi" w:hAnsiTheme="majorBidi" w:cstheme="majorBidi"/>
        </w:rPr>
        <w:footnoteRef/>
      </w:r>
      <w:r w:rsidRPr="003652E1">
        <w:rPr>
          <w:rFonts w:asciiTheme="majorBidi" w:hAnsiTheme="majorBidi" w:cstheme="majorBidi"/>
        </w:rPr>
        <w:t xml:space="preserve"> Philip Kotler, </w:t>
      </w:r>
      <w:r w:rsidRPr="003652E1">
        <w:rPr>
          <w:rFonts w:asciiTheme="majorBidi" w:hAnsiTheme="majorBidi" w:cstheme="majorBidi"/>
          <w:i/>
          <w:iCs/>
        </w:rPr>
        <w:t>Manajemen Pemasaran</w:t>
      </w:r>
      <w:r w:rsidRPr="003652E1">
        <w:rPr>
          <w:rFonts w:asciiTheme="majorBidi" w:hAnsiTheme="majorBidi" w:cstheme="majorBidi"/>
        </w:rPr>
        <w:t xml:space="preserve">, (Yogyakarta: PT. Gelora Aksara Pratama, 2008), hlm.258  </w:t>
      </w:r>
    </w:p>
  </w:footnote>
  <w:footnote w:id="27">
    <w:p w:rsidR="004C58E9" w:rsidRPr="00D33E93" w:rsidRDefault="004C58E9" w:rsidP="00B171EE">
      <w:pPr>
        <w:pStyle w:val="FootnoteText"/>
        <w:ind w:firstLine="720"/>
        <w:jc w:val="both"/>
        <w:rPr>
          <w:rFonts w:asciiTheme="majorBidi" w:hAnsiTheme="majorBidi" w:cstheme="majorBidi"/>
        </w:rPr>
      </w:pPr>
      <w:r w:rsidRPr="00D33E93">
        <w:rPr>
          <w:rStyle w:val="FootnoteReference"/>
          <w:rFonts w:asciiTheme="majorBidi" w:hAnsiTheme="majorBidi" w:cstheme="majorBidi"/>
        </w:rPr>
        <w:footnoteRef/>
      </w:r>
      <w:r w:rsidRPr="00D33E93">
        <w:rPr>
          <w:rFonts w:asciiTheme="majorBidi" w:hAnsiTheme="majorBidi" w:cstheme="majorBidi"/>
        </w:rPr>
        <w:t xml:space="preserve"> Basu Swasta DH, </w:t>
      </w:r>
      <w:r w:rsidRPr="00D33E93">
        <w:rPr>
          <w:rFonts w:asciiTheme="majorBidi" w:hAnsiTheme="majorBidi" w:cstheme="majorBidi"/>
          <w:i/>
          <w:iCs/>
        </w:rPr>
        <w:t>Manajemen Pemasaran Modern</w:t>
      </w:r>
      <w:r w:rsidRPr="00D33E93">
        <w:rPr>
          <w:rFonts w:asciiTheme="majorBidi" w:hAnsiTheme="majorBidi" w:cstheme="majorBidi"/>
        </w:rPr>
        <w:t>, (Yogyakarta: Liberty Yogyakarta 2005), hal.118-119</w:t>
      </w:r>
    </w:p>
  </w:footnote>
  <w:footnote w:id="28">
    <w:p w:rsidR="004C58E9" w:rsidRPr="00877D1F" w:rsidRDefault="004C58E9" w:rsidP="00B171EE">
      <w:pPr>
        <w:pStyle w:val="FootnoteText"/>
        <w:ind w:firstLine="720"/>
        <w:jc w:val="both"/>
        <w:rPr>
          <w:rFonts w:asciiTheme="majorBidi" w:hAnsiTheme="majorBidi" w:cstheme="majorBidi"/>
        </w:rPr>
      </w:pPr>
      <w:r w:rsidRPr="00877D1F">
        <w:rPr>
          <w:rStyle w:val="FootnoteReference"/>
          <w:rFonts w:asciiTheme="majorBidi" w:hAnsiTheme="majorBidi" w:cstheme="majorBidi"/>
        </w:rPr>
        <w:footnoteRef/>
      </w:r>
      <w:r w:rsidRPr="00877D1F">
        <w:rPr>
          <w:rFonts w:asciiTheme="majorBidi" w:hAnsiTheme="majorBidi" w:cstheme="majorBidi"/>
        </w:rPr>
        <w:t xml:space="preserve"> Lutfi Efendi, </w:t>
      </w:r>
      <w:r w:rsidRPr="00877D1F">
        <w:rPr>
          <w:rFonts w:asciiTheme="majorBidi" w:hAnsiTheme="majorBidi" w:cstheme="majorBidi"/>
          <w:i/>
          <w:iCs/>
        </w:rPr>
        <w:t xml:space="preserve">Analisis Faktor-Faktor yang Mempengaruhi Keputusan Nasabah pada Bank Muamalat Malang, </w:t>
      </w:r>
      <w:r w:rsidRPr="00877D1F">
        <w:rPr>
          <w:rFonts w:asciiTheme="majorBidi" w:hAnsiTheme="majorBidi" w:cstheme="majorBidi"/>
        </w:rPr>
        <w:t>(Malang: Skripsi tidak diterbitkan, 2009), hal. 25</w:t>
      </w:r>
    </w:p>
  </w:footnote>
  <w:footnote w:id="29">
    <w:p w:rsidR="004C58E9" w:rsidRPr="00980BBE" w:rsidRDefault="004C58E9" w:rsidP="00B171EE">
      <w:pPr>
        <w:pStyle w:val="FootnoteText"/>
        <w:ind w:firstLine="720"/>
        <w:jc w:val="both"/>
        <w:rPr>
          <w:rFonts w:asciiTheme="majorBidi" w:hAnsiTheme="majorBidi" w:cstheme="majorBidi"/>
        </w:rPr>
      </w:pPr>
      <w:r w:rsidRPr="00980BBE">
        <w:rPr>
          <w:rStyle w:val="FootnoteReference"/>
          <w:rFonts w:asciiTheme="majorBidi" w:hAnsiTheme="majorBidi" w:cstheme="majorBidi"/>
        </w:rPr>
        <w:footnoteRef/>
      </w:r>
      <w:r w:rsidRPr="00980BBE">
        <w:rPr>
          <w:rFonts w:asciiTheme="majorBidi" w:hAnsiTheme="majorBidi" w:cstheme="majorBidi"/>
        </w:rPr>
        <w:t xml:space="preserve"> Al-Quran Digital, </w:t>
      </w:r>
      <w:r w:rsidRPr="00980BBE">
        <w:rPr>
          <w:rFonts w:asciiTheme="majorBidi" w:hAnsiTheme="majorBidi" w:cstheme="majorBidi"/>
          <w:i/>
          <w:iCs/>
        </w:rPr>
        <w:t>Versi 2.1</w:t>
      </w:r>
      <w:r w:rsidRPr="00980BBE">
        <w:rPr>
          <w:rFonts w:asciiTheme="majorBidi" w:hAnsiTheme="majorBidi" w:cstheme="majorBidi"/>
        </w:rPr>
        <w:t>, (Freeware©Hak cipta hanya milik Allah SWT)</w:t>
      </w:r>
    </w:p>
  </w:footnote>
  <w:footnote w:id="30">
    <w:p w:rsidR="004C58E9" w:rsidRDefault="004C58E9" w:rsidP="00DF5142">
      <w:pPr>
        <w:pStyle w:val="FootnoteText"/>
        <w:ind w:firstLine="709"/>
        <w:jc w:val="both"/>
      </w:pPr>
      <w:r>
        <w:rPr>
          <w:rStyle w:val="FootnoteReference"/>
        </w:rPr>
        <w:footnoteRef/>
      </w:r>
      <w:r>
        <w:t xml:space="preserve"> </w:t>
      </w:r>
      <w:r>
        <w:rPr>
          <w:rFonts w:ascii="Times New Roman" w:hAnsi="Times New Roman" w:cs="Times New Roman"/>
        </w:rPr>
        <w:t>Departemen Agama</w:t>
      </w:r>
      <w:r w:rsidRPr="00A97D7D">
        <w:rPr>
          <w:rFonts w:ascii="Times New Roman" w:hAnsi="Times New Roman" w:cs="Times New Roman"/>
        </w:rPr>
        <w:t xml:space="preserve"> R</w:t>
      </w:r>
      <w:r>
        <w:rPr>
          <w:rFonts w:ascii="Times New Roman" w:hAnsi="Times New Roman" w:cs="Times New Roman"/>
        </w:rPr>
        <w:t xml:space="preserve">epublik </w:t>
      </w:r>
      <w:r w:rsidRPr="00A97D7D">
        <w:rPr>
          <w:rFonts w:ascii="Times New Roman" w:hAnsi="Times New Roman" w:cs="Times New Roman"/>
        </w:rPr>
        <w:t>I</w:t>
      </w:r>
      <w:r>
        <w:rPr>
          <w:rFonts w:ascii="Times New Roman" w:hAnsi="Times New Roman" w:cs="Times New Roman"/>
        </w:rPr>
        <w:t>ndonesia</w:t>
      </w:r>
      <w:r w:rsidRPr="00A97D7D">
        <w:rPr>
          <w:rFonts w:ascii="Times New Roman" w:hAnsi="Times New Roman" w:cs="Times New Roman"/>
        </w:rPr>
        <w:t xml:space="preserve">, </w:t>
      </w:r>
      <w:r>
        <w:rPr>
          <w:rFonts w:ascii="Times New Roman" w:hAnsi="Times New Roman" w:cs="Times New Roman"/>
          <w:i/>
        </w:rPr>
        <w:t>Al- Qur</w:t>
      </w:r>
      <w:r w:rsidRPr="00A97D7D">
        <w:rPr>
          <w:rFonts w:ascii="Times New Roman" w:hAnsi="Times New Roman" w:cs="Times New Roman"/>
          <w:i/>
        </w:rPr>
        <w:t>`an dan Terjemahnya</w:t>
      </w:r>
      <w:r>
        <w:rPr>
          <w:rFonts w:ascii="Times New Roman" w:hAnsi="Times New Roman" w:cs="Times New Roman"/>
          <w:i/>
        </w:rPr>
        <w:t xml:space="preserve">, </w:t>
      </w:r>
      <w:r>
        <w:rPr>
          <w:rFonts w:ascii="Times New Roman" w:hAnsi="Times New Roman" w:cs="Times New Roman"/>
        </w:rPr>
        <w:t>(Jakarta: Departemen Agama Islam, 1998), hal. 103</w:t>
      </w:r>
    </w:p>
  </w:footnote>
  <w:footnote w:id="31">
    <w:p w:rsidR="004C58E9" w:rsidRPr="00C96F9F" w:rsidRDefault="004C58E9" w:rsidP="00B171EE">
      <w:pPr>
        <w:spacing w:after="0"/>
        <w:ind w:firstLine="720"/>
        <w:jc w:val="both"/>
        <w:rPr>
          <w:rFonts w:asciiTheme="majorBidi" w:eastAsia="Times New Roman" w:hAnsiTheme="majorBidi" w:cstheme="majorBidi"/>
          <w:sz w:val="20"/>
          <w:szCs w:val="20"/>
        </w:rPr>
      </w:pPr>
      <w:r w:rsidRPr="00C96F9F">
        <w:rPr>
          <w:rStyle w:val="FootnoteReference"/>
          <w:rFonts w:asciiTheme="majorBidi" w:hAnsiTheme="majorBidi" w:cstheme="majorBidi"/>
          <w:sz w:val="20"/>
          <w:szCs w:val="20"/>
        </w:rPr>
        <w:footnoteRef/>
      </w:r>
      <w:r w:rsidRPr="00C96F9F">
        <w:rPr>
          <w:rFonts w:asciiTheme="majorBidi" w:hAnsiTheme="majorBidi" w:cstheme="majorBidi"/>
          <w:sz w:val="20"/>
          <w:szCs w:val="20"/>
        </w:rPr>
        <w:t xml:space="preserve"> </w:t>
      </w:r>
      <w:r>
        <w:rPr>
          <w:rFonts w:asciiTheme="majorBidi" w:eastAsia="Times New Roman" w:hAnsiTheme="majorBidi" w:cstheme="majorBidi"/>
          <w:sz w:val="20"/>
          <w:szCs w:val="20"/>
        </w:rPr>
        <w:t xml:space="preserve">Saladin Djaslim, </w:t>
      </w:r>
      <w:r w:rsidRPr="00C96F9F">
        <w:rPr>
          <w:rFonts w:asciiTheme="majorBidi" w:eastAsia="Times New Roman" w:hAnsiTheme="majorBidi" w:cstheme="majorBidi"/>
          <w:i/>
          <w:iCs/>
          <w:sz w:val="20"/>
          <w:szCs w:val="20"/>
        </w:rPr>
        <w:t>Manajemen Pemasaran</w:t>
      </w:r>
      <w:r w:rsidRPr="00C96F9F">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rPr>
        <w:t>(</w:t>
      </w:r>
      <w:r w:rsidRPr="00C96F9F">
        <w:rPr>
          <w:rFonts w:asciiTheme="majorBidi" w:eastAsia="Times New Roman" w:hAnsiTheme="majorBidi" w:cstheme="majorBidi"/>
          <w:sz w:val="20"/>
          <w:szCs w:val="20"/>
        </w:rPr>
        <w:t>Bandung</w:t>
      </w:r>
      <w:r>
        <w:rPr>
          <w:rFonts w:asciiTheme="majorBidi" w:eastAsia="Times New Roman" w:hAnsiTheme="majorBidi" w:cstheme="majorBidi"/>
          <w:sz w:val="20"/>
          <w:szCs w:val="20"/>
        </w:rPr>
        <w:t xml:space="preserve">: PT. Linda Karya, </w:t>
      </w:r>
      <w:r w:rsidRPr="00C96F9F">
        <w:rPr>
          <w:rFonts w:asciiTheme="majorBidi" w:eastAsia="Times New Roman" w:hAnsiTheme="majorBidi" w:cstheme="majorBidi"/>
          <w:sz w:val="20"/>
          <w:szCs w:val="20"/>
        </w:rPr>
        <w:t>2002</w:t>
      </w:r>
      <w:r>
        <w:rPr>
          <w:rFonts w:asciiTheme="majorBidi" w:eastAsia="Times New Roman" w:hAnsiTheme="majorBidi" w:cstheme="majorBidi"/>
          <w:sz w:val="20"/>
          <w:szCs w:val="20"/>
        </w:rPr>
        <w:t>), hal. 7</w:t>
      </w:r>
    </w:p>
  </w:footnote>
  <w:footnote w:id="32">
    <w:p w:rsidR="004C58E9" w:rsidRPr="00B06206" w:rsidRDefault="004C58E9" w:rsidP="00B171EE">
      <w:pPr>
        <w:spacing w:after="0"/>
        <w:ind w:firstLine="720"/>
        <w:jc w:val="both"/>
        <w:rPr>
          <w:rFonts w:asciiTheme="majorBidi" w:eastAsia="Times New Roman" w:hAnsiTheme="majorBidi" w:cstheme="majorBidi"/>
          <w:sz w:val="20"/>
          <w:szCs w:val="20"/>
        </w:rPr>
      </w:pPr>
      <w:r w:rsidRPr="00B06206">
        <w:rPr>
          <w:rStyle w:val="FootnoteReference"/>
          <w:rFonts w:asciiTheme="majorBidi" w:hAnsiTheme="majorBidi" w:cstheme="majorBidi"/>
          <w:sz w:val="20"/>
          <w:szCs w:val="20"/>
        </w:rPr>
        <w:footnoteRef/>
      </w:r>
      <w:r w:rsidRPr="00B06206">
        <w:rPr>
          <w:rFonts w:asciiTheme="majorBidi" w:hAnsiTheme="majorBidi" w:cstheme="majorBidi"/>
          <w:sz w:val="20"/>
          <w:szCs w:val="20"/>
        </w:rPr>
        <w:t xml:space="preserve"> </w:t>
      </w:r>
      <w:r w:rsidRPr="00B06206">
        <w:rPr>
          <w:rFonts w:asciiTheme="majorBidi" w:eastAsia="Times New Roman" w:hAnsiTheme="majorBidi" w:cstheme="majorBidi"/>
          <w:sz w:val="20"/>
          <w:szCs w:val="20"/>
        </w:rPr>
        <w:t xml:space="preserve">Thy Widiyono, </w:t>
      </w:r>
      <w:r w:rsidRPr="00B06206">
        <w:rPr>
          <w:rFonts w:asciiTheme="majorBidi" w:eastAsia="Times New Roman" w:hAnsiTheme="majorBidi" w:cstheme="majorBidi"/>
          <w:i/>
          <w:iCs/>
          <w:sz w:val="20"/>
          <w:szCs w:val="20"/>
        </w:rPr>
        <w:t xml:space="preserve">Aspek Hukum Operasional Transaksi </w:t>
      </w:r>
      <w:r w:rsidRPr="004313BD">
        <w:rPr>
          <w:rFonts w:asciiTheme="majorBidi" w:eastAsia="Times New Roman" w:hAnsiTheme="majorBidi" w:cstheme="majorBidi"/>
          <w:i/>
          <w:iCs/>
          <w:sz w:val="20"/>
          <w:szCs w:val="20"/>
        </w:rPr>
        <w:t xml:space="preserve">Produk Perbankan Di </w:t>
      </w:r>
      <w:r w:rsidRPr="00B06206">
        <w:rPr>
          <w:rFonts w:asciiTheme="majorBidi" w:eastAsia="Times New Roman" w:hAnsiTheme="majorBidi" w:cstheme="majorBidi"/>
          <w:i/>
          <w:iCs/>
          <w:sz w:val="20"/>
          <w:szCs w:val="20"/>
        </w:rPr>
        <w:t>Indonesia</w:t>
      </w:r>
      <w:r w:rsidRPr="00B06206">
        <w:rPr>
          <w:rFonts w:asciiTheme="majorBidi" w:eastAsia="Times New Roman" w:hAnsiTheme="majorBidi" w:cstheme="majorBidi"/>
          <w:sz w:val="20"/>
          <w:szCs w:val="20"/>
        </w:rPr>
        <w:t>,</w:t>
      </w:r>
      <w:r>
        <w:rPr>
          <w:rFonts w:asciiTheme="majorBidi" w:eastAsia="Times New Roman" w:hAnsiTheme="majorBidi" w:cstheme="majorBidi"/>
          <w:sz w:val="20"/>
          <w:szCs w:val="20"/>
        </w:rPr>
        <w:t xml:space="preserve"> </w:t>
      </w:r>
      <w:r w:rsidRPr="00B06206">
        <w:rPr>
          <w:rFonts w:asciiTheme="majorBidi" w:eastAsia="Times New Roman" w:hAnsiTheme="majorBidi" w:cstheme="majorBidi"/>
          <w:sz w:val="20"/>
          <w:szCs w:val="20"/>
        </w:rPr>
        <w:t>(Bogor:</w:t>
      </w:r>
      <w:r>
        <w:rPr>
          <w:rFonts w:asciiTheme="majorBidi" w:eastAsia="Times New Roman" w:hAnsiTheme="majorBidi" w:cstheme="majorBidi"/>
          <w:sz w:val="20"/>
          <w:szCs w:val="20"/>
        </w:rPr>
        <w:t xml:space="preserve"> Ghalia Indonesia, 2006), hal. 30</w:t>
      </w:r>
    </w:p>
  </w:footnote>
  <w:footnote w:id="33">
    <w:p w:rsidR="004C58E9" w:rsidRPr="004313BD" w:rsidRDefault="004C58E9" w:rsidP="00B171EE">
      <w:pPr>
        <w:pStyle w:val="FootnoteText"/>
        <w:ind w:firstLine="720"/>
        <w:rPr>
          <w:rFonts w:asciiTheme="majorBidi" w:hAnsiTheme="majorBidi" w:cstheme="majorBidi"/>
        </w:rPr>
      </w:pPr>
      <w:r w:rsidRPr="004313BD">
        <w:rPr>
          <w:rStyle w:val="FootnoteReference"/>
          <w:rFonts w:asciiTheme="majorBidi" w:hAnsiTheme="majorBidi" w:cstheme="majorBidi"/>
        </w:rPr>
        <w:footnoteRef/>
      </w:r>
      <w:r w:rsidRPr="004313BD">
        <w:rPr>
          <w:rFonts w:asciiTheme="majorBidi" w:hAnsiTheme="majorBidi" w:cstheme="majorBidi"/>
        </w:rPr>
        <w:t xml:space="preserve"> </w:t>
      </w:r>
      <w:r w:rsidRPr="004313BD">
        <w:rPr>
          <w:rFonts w:asciiTheme="majorBidi" w:hAnsiTheme="majorBidi" w:cstheme="majorBidi"/>
          <w:i/>
          <w:iCs/>
        </w:rPr>
        <w:t>Ibid</w:t>
      </w:r>
      <w:r w:rsidRPr="004313BD">
        <w:rPr>
          <w:rFonts w:asciiTheme="majorBidi" w:hAnsiTheme="majorBidi" w:cstheme="majorBidi"/>
        </w:rPr>
        <w:t>., hal. 24</w:t>
      </w:r>
    </w:p>
  </w:footnote>
  <w:footnote w:id="34">
    <w:p w:rsidR="004C58E9" w:rsidRPr="00602BE0" w:rsidRDefault="004C58E9" w:rsidP="00B171EE">
      <w:pPr>
        <w:pStyle w:val="FootnoteText"/>
        <w:ind w:firstLine="720"/>
        <w:rPr>
          <w:rFonts w:asciiTheme="majorBidi" w:hAnsiTheme="majorBidi" w:cstheme="majorBidi"/>
        </w:rPr>
      </w:pPr>
      <w:r w:rsidRPr="00602BE0">
        <w:rPr>
          <w:rStyle w:val="FootnoteReference"/>
          <w:rFonts w:asciiTheme="majorBidi" w:hAnsiTheme="majorBidi" w:cstheme="majorBidi"/>
        </w:rPr>
        <w:footnoteRef/>
      </w:r>
      <w:r w:rsidRPr="00602BE0">
        <w:rPr>
          <w:rFonts w:asciiTheme="majorBidi" w:hAnsiTheme="majorBidi" w:cstheme="majorBidi"/>
        </w:rPr>
        <w:t xml:space="preserve"> Syarifudin Arif, </w:t>
      </w:r>
      <w:r w:rsidRPr="00602BE0">
        <w:rPr>
          <w:rFonts w:asciiTheme="majorBidi" w:hAnsiTheme="majorBidi" w:cstheme="majorBidi"/>
          <w:i/>
          <w:iCs/>
        </w:rPr>
        <w:t xml:space="preserve">Manajemen Keuangan Syariah, </w:t>
      </w:r>
      <w:r w:rsidRPr="00602BE0">
        <w:rPr>
          <w:rFonts w:asciiTheme="majorBidi" w:hAnsiTheme="majorBidi" w:cstheme="majorBidi"/>
        </w:rPr>
        <w:t>(STAIN Tulungagung</w:t>
      </w:r>
      <w:r>
        <w:rPr>
          <w:rFonts w:asciiTheme="majorBidi" w:hAnsiTheme="majorBidi" w:cstheme="majorBidi"/>
        </w:rPr>
        <w:t xml:space="preserve">:  2011), </w:t>
      </w:r>
      <w:r w:rsidRPr="00602BE0">
        <w:rPr>
          <w:rFonts w:asciiTheme="majorBidi" w:hAnsiTheme="majorBidi" w:cstheme="majorBidi"/>
        </w:rPr>
        <w:t xml:space="preserve">hal. 105  </w:t>
      </w:r>
    </w:p>
  </w:footnote>
  <w:footnote w:id="35">
    <w:p w:rsidR="004C58E9" w:rsidRPr="00B91DBB" w:rsidRDefault="004C58E9" w:rsidP="00B171EE">
      <w:pPr>
        <w:pStyle w:val="FootnoteText"/>
        <w:ind w:firstLine="720"/>
        <w:rPr>
          <w:rFonts w:asciiTheme="majorBidi" w:hAnsiTheme="majorBidi" w:cstheme="majorBidi"/>
        </w:rPr>
      </w:pPr>
      <w:r w:rsidRPr="00B91DBB">
        <w:rPr>
          <w:rStyle w:val="FootnoteReference"/>
          <w:rFonts w:asciiTheme="majorBidi" w:hAnsiTheme="majorBidi" w:cstheme="majorBidi"/>
        </w:rPr>
        <w:footnoteRef/>
      </w:r>
      <w:r w:rsidRPr="00B91DBB">
        <w:rPr>
          <w:rFonts w:asciiTheme="majorBidi" w:hAnsiTheme="majorBidi" w:cstheme="majorBidi"/>
        </w:rPr>
        <w:t xml:space="preserve"> </w:t>
      </w:r>
      <w:r w:rsidRPr="00B91DBB">
        <w:rPr>
          <w:rFonts w:asciiTheme="majorBidi" w:hAnsiTheme="majorBidi" w:cstheme="majorBidi"/>
          <w:i/>
          <w:iCs/>
        </w:rPr>
        <w:t>Ibid</w:t>
      </w:r>
      <w:r w:rsidRPr="00B91DBB">
        <w:rPr>
          <w:rFonts w:asciiTheme="majorBidi" w:hAnsiTheme="majorBidi" w:cstheme="majorBidi"/>
        </w:rPr>
        <w:t>., hal.106</w:t>
      </w:r>
    </w:p>
  </w:footnote>
  <w:footnote w:id="36">
    <w:p w:rsidR="004C58E9" w:rsidRPr="00475718" w:rsidRDefault="004C58E9" w:rsidP="00B171EE">
      <w:pPr>
        <w:pStyle w:val="Default"/>
        <w:ind w:firstLine="720"/>
        <w:jc w:val="both"/>
        <w:rPr>
          <w:sz w:val="20"/>
          <w:szCs w:val="20"/>
        </w:rPr>
      </w:pPr>
      <w:r w:rsidRPr="00475718">
        <w:rPr>
          <w:rStyle w:val="FootnoteReference"/>
          <w:sz w:val="20"/>
          <w:szCs w:val="20"/>
        </w:rPr>
        <w:footnoteRef/>
      </w:r>
      <w:r w:rsidRPr="00475718">
        <w:rPr>
          <w:sz w:val="20"/>
          <w:szCs w:val="20"/>
        </w:rPr>
        <w:t xml:space="preserve"> Muhammad, </w:t>
      </w:r>
      <w:r w:rsidRPr="00475718">
        <w:rPr>
          <w:i/>
          <w:iCs/>
          <w:sz w:val="20"/>
          <w:szCs w:val="20"/>
        </w:rPr>
        <w:t>Lembaga-Lembaga Keuangan Umat Kontemporer eds. 1 Cet. 1,</w:t>
      </w:r>
      <w:r>
        <w:rPr>
          <w:sz w:val="20"/>
          <w:szCs w:val="20"/>
        </w:rPr>
        <w:t xml:space="preserve"> </w:t>
      </w:r>
      <w:r w:rsidRPr="00475718">
        <w:rPr>
          <w:sz w:val="20"/>
          <w:szCs w:val="20"/>
        </w:rPr>
        <w:t xml:space="preserve">(Yogyakarta: UII Press, 2000), hal. 117 </w:t>
      </w:r>
      <w:r w:rsidRPr="00475718">
        <w:rPr>
          <w:rFonts w:ascii="Calibri" w:hAnsi="Calibri" w:cs="Calibri"/>
          <w:sz w:val="20"/>
          <w:szCs w:val="20"/>
        </w:rPr>
        <w:t xml:space="preserve"> </w:t>
      </w:r>
    </w:p>
  </w:footnote>
  <w:footnote w:id="37">
    <w:p w:rsidR="004C58E9" w:rsidRPr="00AD49AA" w:rsidRDefault="004C58E9" w:rsidP="00745516">
      <w:pPr>
        <w:pStyle w:val="FootnoteText"/>
        <w:ind w:firstLine="720"/>
        <w:jc w:val="both"/>
        <w:rPr>
          <w:rFonts w:asciiTheme="majorBidi" w:hAnsiTheme="majorBidi" w:cstheme="majorBidi"/>
          <w:i/>
          <w:iCs/>
          <w:sz w:val="18"/>
          <w:szCs w:val="18"/>
        </w:rPr>
      </w:pPr>
      <w:r w:rsidRPr="00745516">
        <w:rPr>
          <w:rStyle w:val="FootnoteReference"/>
          <w:rFonts w:asciiTheme="majorBidi" w:hAnsiTheme="majorBidi" w:cstheme="majorBidi"/>
        </w:rPr>
        <w:footnoteRef/>
      </w:r>
      <w:r>
        <w:rPr>
          <w:rFonts w:asciiTheme="majorBidi" w:hAnsiTheme="majorBidi" w:cstheme="majorBidi"/>
        </w:rPr>
        <w:t xml:space="preserve"> </w:t>
      </w:r>
      <w:r w:rsidRPr="00745516">
        <w:rPr>
          <w:rFonts w:asciiTheme="majorBidi" w:hAnsiTheme="majorBidi" w:cstheme="majorBidi"/>
        </w:rPr>
        <w:t>Himyar Parizal</w:t>
      </w:r>
      <w:r>
        <w:rPr>
          <w:rFonts w:asciiTheme="majorBidi" w:hAnsiTheme="majorBidi" w:cstheme="majorBidi"/>
        </w:rPr>
        <w:t xml:space="preserve">, </w:t>
      </w:r>
      <w:r w:rsidRPr="00745516">
        <w:rPr>
          <w:rFonts w:asciiTheme="majorBidi" w:hAnsiTheme="majorBidi" w:cstheme="majorBidi"/>
          <w:i/>
          <w:iCs/>
        </w:rPr>
        <w:t>Pengaruh Kepribadian, Kelas Sosial, dan Budaya Pengusaha terhadap Strategi Pemasaran dan Keputusan Menjadi Nasabah Bank Syariah Mandiri di Sumatra Barat</w:t>
      </w:r>
      <w:r>
        <w:rPr>
          <w:rFonts w:asciiTheme="majorBidi" w:hAnsiTheme="majorBidi" w:cstheme="majorBidi"/>
        </w:rPr>
        <w:t>, (STAIN</w:t>
      </w:r>
      <w:r w:rsidRPr="00745516">
        <w:rPr>
          <w:rFonts w:asciiTheme="majorBidi" w:hAnsiTheme="majorBidi" w:cstheme="majorBidi"/>
        </w:rPr>
        <w:t>Batusangkar</w:t>
      </w:r>
      <w:r>
        <w:rPr>
          <w:rFonts w:asciiTheme="majorBidi" w:hAnsiTheme="majorBidi" w:cstheme="majorBidi"/>
        </w:rPr>
        <w:t>:2011),</w:t>
      </w:r>
      <w:r w:rsidRPr="00AD49AA">
        <w:rPr>
          <w:rFonts w:asciiTheme="majorBidi" w:hAnsiTheme="majorBidi" w:cstheme="majorBidi"/>
          <w:i/>
          <w:iCs/>
          <w:sz w:val="18"/>
          <w:szCs w:val="18"/>
        </w:rPr>
        <w:t>http://www.google.co.id/url?sa=t&amp;rct=j&amp;q=&amp;esrc=s&amp;source=web&amp;cd=1&amp;cad=rja&amp;uact=8&amp;ved=0CCIQFjAA&amp;url=http%3A%2F%2Fdownload.portalgaruda.org%2Farticle.php%253Farticle%253D254160%2526val%253D6848%2526title%253DPengaruh%252520Kepribadian&amp;ei=Y5FZVYiaO8fIuASFjoHACw&amp;usg=AFQjCNHsHhnutdIsERc32DawlbhrLWeOsg&amp;bvm=bv.93564037,d.c2E(diakses 18 Mei 2015)</w:t>
      </w:r>
    </w:p>
  </w:footnote>
  <w:footnote w:id="38">
    <w:p w:rsidR="004C58E9" w:rsidRPr="00745516" w:rsidRDefault="004C58E9" w:rsidP="00745516">
      <w:pPr>
        <w:spacing w:after="0" w:line="240" w:lineRule="auto"/>
        <w:ind w:firstLine="720"/>
        <w:jc w:val="both"/>
        <w:rPr>
          <w:rFonts w:asciiTheme="majorBidi" w:hAnsiTheme="majorBidi" w:cstheme="majorBidi"/>
          <w:i/>
          <w:iCs/>
          <w:sz w:val="20"/>
          <w:szCs w:val="20"/>
        </w:rPr>
      </w:pPr>
      <w:r w:rsidRPr="00745516">
        <w:rPr>
          <w:rStyle w:val="FootnoteReference"/>
          <w:rFonts w:asciiTheme="majorBidi" w:hAnsiTheme="majorBidi" w:cstheme="majorBidi"/>
          <w:sz w:val="20"/>
          <w:szCs w:val="20"/>
        </w:rPr>
        <w:footnoteRef/>
      </w:r>
      <w:r w:rsidRPr="00745516">
        <w:rPr>
          <w:rFonts w:asciiTheme="majorBidi" w:hAnsiTheme="majorBidi" w:cstheme="majorBidi"/>
          <w:sz w:val="20"/>
          <w:szCs w:val="20"/>
        </w:rPr>
        <w:t xml:space="preserve">Antin Yulaifah, </w:t>
      </w:r>
      <w:r w:rsidRPr="00745516">
        <w:rPr>
          <w:rFonts w:asciiTheme="majorBidi" w:hAnsiTheme="majorBidi" w:cstheme="majorBidi"/>
          <w:i/>
          <w:iCs/>
          <w:sz w:val="20"/>
          <w:szCs w:val="20"/>
        </w:rPr>
        <w:t>Pengaruh Budaya, Sosial, Pribadi, dan Psikologi Terhadap Keputusan Nasabah Dalam Memilih Bank Syariah</w:t>
      </w:r>
      <w:r w:rsidRPr="00745516">
        <w:rPr>
          <w:rFonts w:asciiTheme="majorBidi" w:hAnsiTheme="majorBidi" w:cstheme="majorBidi"/>
          <w:sz w:val="20"/>
          <w:szCs w:val="20"/>
        </w:rPr>
        <w:t xml:space="preserve">, (UIN Syarif Hidayatullah Jakarta: 2011) </w:t>
      </w:r>
      <w:hyperlink r:id="rId1" w:history="1">
        <w:r w:rsidRPr="00AD49AA">
          <w:rPr>
            <w:rStyle w:val="Hyperlink"/>
            <w:rFonts w:asciiTheme="majorBidi" w:hAnsiTheme="majorBidi" w:cstheme="majorBidi"/>
            <w:i/>
            <w:iCs/>
            <w:color w:val="auto"/>
            <w:sz w:val="18"/>
            <w:szCs w:val="18"/>
            <w:u w:val="none"/>
          </w:rPr>
          <w:t>http://www.google.co.id/url?sa=t&amp;rct=j&amp;q=&amp;esrc=s&amp;source=web&amp;cd=1&amp;cad=rja&amp;uact=8&amp;ved=0CCMQFjAA&amp;url=http%3A%2F%2Frepository.uinjkt.ac.id%2Fdspace%2Fbitstream%2F123456789%2F249%2F1%2F101519ATIN%2520YULAIFAHFEB.PDF&amp;ei=EJJZVevLJtK3uASb5oDACw&amp;usg=AFQjCNED3MRHC5TqAJJ6LRpHhVqGsyCRJw&amp;bvm=bv.93564037,d.c2E</w:t>
        </w:r>
      </w:hyperlink>
      <w:r w:rsidRPr="00AD49AA">
        <w:rPr>
          <w:rFonts w:asciiTheme="majorBidi" w:hAnsiTheme="majorBidi" w:cstheme="majorBidi"/>
          <w:i/>
          <w:iCs/>
          <w:sz w:val="18"/>
          <w:szCs w:val="18"/>
        </w:rPr>
        <w:t>(diakses 18 Mei 2015)</w:t>
      </w:r>
    </w:p>
  </w:footnote>
  <w:footnote w:id="39">
    <w:p w:rsidR="004C58E9" w:rsidRPr="00AD49AA" w:rsidRDefault="004C58E9" w:rsidP="00BC04BB">
      <w:pPr>
        <w:spacing w:after="0" w:line="240" w:lineRule="auto"/>
        <w:ind w:firstLine="720"/>
        <w:jc w:val="both"/>
        <w:rPr>
          <w:rFonts w:asciiTheme="majorBidi" w:hAnsiTheme="majorBidi" w:cstheme="majorBidi"/>
          <w:sz w:val="18"/>
          <w:szCs w:val="18"/>
        </w:rPr>
      </w:pPr>
      <w:r w:rsidRPr="00745516">
        <w:rPr>
          <w:rStyle w:val="FootnoteReference"/>
          <w:rFonts w:asciiTheme="majorBidi" w:hAnsiTheme="majorBidi" w:cstheme="majorBidi"/>
          <w:sz w:val="20"/>
          <w:szCs w:val="20"/>
        </w:rPr>
        <w:footnoteRef/>
      </w:r>
      <w:r>
        <w:rPr>
          <w:rFonts w:asciiTheme="majorBidi" w:hAnsiTheme="majorBidi" w:cstheme="majorBidi"/>
          <w:sz w:val="20"/>
          <w:szCs w:val="20"/>
        </w:rPr>
        <w:t xml:space="preserve">Zainab, </w:t>
      </w:r>
      <w:r w:rsidRPr="00AD49AA">
        <w:rPr>
          <w:rFonts w:asciiTheme="majorBidi" w:hAnsiTheme="majorBidi" w:cstheme="majorBidi"/>
          <w:i/>
          <w:iCs/>
          <w:sz w:val="20"/>
          <w:szCs w:val="20"/>
        </w:rPr>
        <w:t>Pengaruh Citra Merek, Periklanan, dan Persepsi Terhadap Minat Menabung Nasabah</w:t>
      </w:r>
      <w:r>
        <w:rPr>
          <w:rFonts w:asciiTheme="majorBidi" w:hAnsiTheme="majorBidi" w:cstheme="majorBidi"/>
          <w:i/>
          <w:iCs/>
          <w:sz w:val="20"/>
          <w:szCs w:val="20"/>
        </w:rPr>
        <w:t>,</w:t>
      </w:r>
      <w:r>
        <w:rPr>
          <w:rFonts w:asciiTheme="majorBidi" w:hAnsiTheme="majorBidi" w:cstheme="majorBidi"/>
          <w:sz w:val="20"/>
          <w:szCs w:val="20"/>
        </w:rPr>
        <w:t>(</w:t>
      </w:r>
      <w:r w:rsidRPr="00745516">
        <w:rPr>
          <w:rFonts w:asciiTheme="majorBidi" w:hAnsiTheme="majorBidi" w:cstheme="majorBidi"/>
          <w:sz w:val="20"/>
          <w:szCs w:val="20"/>
        </w:rPr>
        <w:t>U</w:t>
      </w:r>
      <w:r>
        <w:rPr>
          <w:rFonts w:asciiTheme="majorBidi" w:hAnsiTheme="majorBidi" w:cstheme="majorBidi"/>
          <w:sz w:val="20"/>
          <w:szCs w:val="20"/>
        </w:rPr>
        <w:t>INSyarifHidayatullah</w:t>
      </w:r>
      <w:r w:rsidRPr="00745516">
        <w:rPr>
          <w:rFonts w:asciiTheme="majorBidi" w:hAnsiTheme="majorBidi" w:cstheme="majorBidi"/>
          <w:sz w:val="20"/>
          <w:szCs w:val="20"/>
        </w:rPr>
        <w:t>Jakarta</w:t>
      </w:r>
      <w:r>
        <w:rPr>
          <w:rFonts w:asciiTheme="majorBidi" w:hAnsiTheme="majorBidi" w:cstheme="majorBidi"/>
          <w:sz w:val="20"/>
          <w:szCs w:val="20"/>
        </w:rPr>
        <w:t>:2011)</w:t>
      </w:r>
      <w:r w:rsidRPr="00AD49AA">
        <w:rPr>
          <w:rFonts w:asciiTheme="majorBidi" w:hAnsiTheme="majorBidi" w:cstheme="majorBidi"/>
          <w:i/>
          <w:iCs/>
          <w:sz w:val="18"/>
          <w:szCs w:val="18"/>
        </w:rPr>
        <w:t>http://www.google.co.id/url?sa=t&amp;rct=j&amp;q=&amp;esrc=s&amp;source=web&amp;cd=1&amp;cad=rja&amp;uact=8&amp;ved=0CCMQFjAA&amp;url=http%3A%2F%2Frepository.uinjkt.ac.id%2Fdspace%2Fbitstream%2F123456789%2F1520%2F1%2F101271ZAINABFEB.PDF&amp;ei=c5JZVb6DIcXauQS68IG4Cw&amp;usg=AFQjCNGVkpf1ShYOs2ehGgcVdm2h2wmg&amp;bvm=bv.93564037,d.c2E (diakses 18 Mei 2015)</w:t>
      </w:r>
    </w:p>
  </w:footnote>
  <w:footnote w:id="40">
    <w:p w:rsidR="004C58E9" w:rsidRPr="00AD49AA" w:rsidRDefault="004C58E9" w:rsidP="00AD49AA">
      <w:pPr>
        <w:spacing w:after="0" w:line="240" w:lineRule="auto"/>
        <w:ind w:firstLine="720"/>
        <w:jc w:val="both"/>
        <w:rPr>
          <w:rFonts w:asciiTheme="majorBidi" w:hAnsiTheme="majorBidi" w:cstheme="majorBidi"/>
          <w:i/>
          <w:iCs/>
          <w:sz w:val="18"/>
          <w:szCs w:val="18"/>
        </w:rPr>
      </w:pPr>
      <w:r w:rsidRPr="00BC04BB">
        <w:rPr>
          <w:rStyle w:val="FootnoteReference"/>
          <w:rFonts w:asciiTheme="majorBidi" w:hAnsiTheme="majorBidi" w:cstheme="majorBidi"/>
          <w:sz w:val="20"/>
          <w:szCs w:val="20"/>
        </w:rPr>
        <w:footnoteRef/>
      </w:r>
      <w:r>
        <w:rPr>
          <w:rFonts w:asciiTheme="majorBidi" w:hAnsiTheme="majorBidi" w:cstheme="majorBidi"/>
          <w:sz w:val="20"/>
          <w:szCs w:val="20"/>
        </w:rPr>
        <w:t xml:space="preserve"> Lutfi Efendi, </w:t>
      </w:r>
      <w:r w:rsidRPr="00AD49AA">
        <w:rPr>
          <w:rFonts w:asciiTheme="majorBidi" w:hAnsiTheme="majorBidi" w:cstheme="majorBidi"/>
          <w:i/>
          <w:iCs/>
          <w:sz w:val="20"/>
          <w:szCs w:val="20"/>
        </w:rPr>
        <w:t>Analisis Faktor-Faktor yang Mempengaruhi Pengambilan Keputusan Nasa</w:t>
      </w:r>
      <w:r>
        <w:rPr>
          <w:rFonts w:asciiTheme="majorBidi" w:hAnsiTheme="majorBidi" w:cstheme="majorBidi"/>
          <w:i/>
          <w:iCs/>
          <w:sz w:val="20"/>
          <w:szCs w:val="20"/>
        </w:rPr>
        <w:t>bahpadaBankMuamalah</w:t>
      </w:r>
      <w:r w:rsidRPr="00AD49AA">
        <w:rPr>
          <w:rFonts w:asciiTheme="majorBidi" w:hAnsiTheme="majorBidi" w:cstheme="majorBidi"/>
          <w:i/>
          <w:iCs/>
          <w:sz w:val="20"/>
          <w:szCs w:val="20"/>
        </w:rPr>
        <w:t>Malang</w:t>
      </w:r>
      <w:r>
        <w:rPr>
          <w:rFonts w:asciiTheme="majorBidi" w:hAnsiTheme="majorBidi" w:cstheme="majorBidi"/>
          <w:sz w:val="20"/>
          <w:szCs w:val="20"/>
        </w:rPr>
        <w:t>,(UniversitasNegeri</w:t>
      </w:r>
      <w:r w:rsidRPr="00AD49AA">
        <w:rPr>
          <w:rFonts w:asciiTheme="majorBidi" w:hAnsiTheme="majorBidi" w:cstheme="majorBidi"/>
          <w:sz w:val="20"/>
          <w:szCs w:val="20"/>
        </w:rPr>
        <w:t>Malang</w:t>
      </w:r>
      <w:r>
        <w:rPr>
          <w:rFonts w:asciiTheme="majorBidi" w:hAnsiTheme="majorBidi" w:cstheme="majorBidi"/>
          <w:sz w:val="20"/>
          <w:szCs w:val="20"/>
        </w:rPr>
        <w:t>:2009)</w:t>
      </w:r>
      <w:hyperlink r:id="rId2" w:history="1">
        <w:r w:rsidRPr="00AD49AA">
          <w:rPr>
            <w:rStyle w:val="Hyperlink"/>
            <w:rFonts w:asciiTheme="majorBidi" w:hAnsiTheme="majorBidi" w:cstheme="majorBidi"/>
            <w:i/>
            <w:iCs/>
            <w:color w:val="auto"/>
            <w:sz w:val="18"/>
            <w:szCs w:val="18"/>
            <w:u w:val="none"/>
          </w:rPr>
          <w:t>http://www.google.co.id/url?sa=t&amp;rct=j&amp;q=&amp;esrc=s&amp;source=web&amp;cd=1&amp;cad=rja&amp;uact=8&amp;ved=0CCAQFjAA&amp;url=http%3A%2F%2Flib.uinmalang.ac.id%2Ffiles%2Fthesis%2Ffullchapter%2F02220018.pdf&amp;ei=05JZVea7Ic3GuASoh4HACw&amp;usg=AFQjCNGyd1aiP7iWPXpqjZHh5ndIZfq52A&amp;bvm=bv.93564037,d.c2E(diakses</w:t>
        </w:r>
      </w:hyperlink>
      <w:r w:rsidRPr="00AD49AA">
        <w:rPr>
          <w:rFonts w:asciiTheme="majorBidi" w:hAnsiTheme="majorBidi" w:cstheme="majorBidi"/>
          <w:i/>
          <w:iCs/>
          <w:sz w:val="18"/>
          <w:szCs w:val="18"/>
        </w:rPr>
        <w:t xml:space="preserve"> 18 Mei 2015)</w:t>
      </w:r>
    </w:p>
  </w:footnote>
  <w:footnote w:id="41">
    <w:p w:rsidR="004C58E9" w:rsidRPr="00BB0E69" w:rsidRDefault="004C58E9" w:rsidP="00BC04BB">
      <w:pPr>
        <w:spacing w:after="0" w:line="240" w:lineRule="auto"/>
        <w:ind w:firstLine="720"/>
        <w:jc w:val="both"/>
        <w:rPr>
          <w:rFonts w:asciiTheme="majorBidi" w:hAnsiTheme="majorBidi" w:cstheme="majorBidi"/>
          <w:i/>
          <w:iCs/>
          <w:sz w:val="18"/>
          <w:szCs w:val="18"/>
        </w:rPr>
      </w:pPr>
      <w:r w:rsidRPr="00BB0E69">
        <w:rPr>
          <w:rStyle w:val="FootnoteReference"/>
          <w:rFonts w:asciiTheme="majorBidi" w:hAnsiTheme="majorBidi" w:cstheme="majorBidi"/>
          <w:sz w:val="20"/>
          <w:szCs w:val="20"/>
        </w:rPr>
        <w:footnoteRef/>
      </w:r>
      <w:r w:rsidRPr="00BB0E69">
        <w:rPr>
          <w:rFonts w:ascii="Times New Roman" w:eastAsia="BookAntiqua-Identity-H" w:hAnsi="Times New Roman" w:cs="Times New Roman"/>
          <w:sz w:val="20"/>
          <w:szCs w:val="20"/>
        </w:rPr>
        <w:t xml:space="preserve">Damayanti Maysaroh, </w:t>
      </w:r>
      <w:r w:rsidRPr="00BB0E69">
        <w:rPr>
          <w:rFonts w:ascii="Times New Roman" w:eastAsia="BookAntiqua-Identity-H" w:hAnsi="Times New Roman" w:cs="Times New Roman"/>
          <w:i/>
          <w:iCs/>
          <w:sz w:val="20"/>
          <w:szCs w:val="20"/>
        </w:rPr>
        <w:t>Analisis Faktor-Faktor yang Mempengaruhi Keputusan Nasabah DalamMemilihBankSyari’ah</w:t>
      </w:r>
      <w:r w:rsidRPr="00BB0E69">
        <w:rPr>
          <w:rFonts w:ascii="Times New Roman" w:eastAsia="BookAntiqua-Identity-H" w:hAnsi="Times New Roman" w:cs="Times New Roman"/>
          <w:sz w:val="20"/>
          <w:szCs w:val="20"/>
        </w:rPr>
        <w:t>,(UINSunanKalijagaYogyakarta:2014)</w:t>
      </w:r>
      <w:hyperlink r:id="rId3" w:history="1">
        <w:r w:rsidRPr="00BB0E69">
          <w:rPr>
            <w:rStyle w:val="Hyperlink"/>
            <w:rFonts w:asciiTheme="majorBidi" w:hAnsiTheme="majorBidi" w:cstheme="majorBidi"/>
            <w:i/>
            <w:iCs/>
            <w:color w:val="auto"/>
            <w:sz w:val="18"/>
            <w:szCs w:val="18"/>
            <w:u w:val="none"/>
          </w:rPr>
          <w:t>http://www.google.co.id/url?sa=t&amp;rct=j&amp;q=&amp;esrc=s&amp;source=web&amp;cd=1&amp;cad=rja&amp;uact=8&amp;ved=0CCIQFjAA&amp;url=http%3A%2F%2Fdigilib.uinsuka.ac.id%2F13483%2F1%2FBAB%2520I%2C%2520V%2C%2520DAFTAR%2520PUSTAKA.pdf&amp;ei=HJNZVay5PMe0uQSOrICwCw&amp;usg=AFQjCNEH5woPF0qOmFP3tlCFOPwo6Ko1Xg&amp;bvm=bv.93564037,d.c2E(diakses</w:t>
        </w:r>
      </w:hyperlink>
      <w:r w:rsidRPr="00BB0E69">
        <w:rPr>
          <w:rFonts w:asciiTheme="majorBidi" w:hAnsiTheme="majorBidi" w:cstheme="majorBidi"/>
          <w:i/>
          <w:iCs/>
          <w:sz w:val="18"/>
          <w:szCs w:val="18"/>
        </w:rPr>
        <w:t xml:space="preserve"> 18 Mei 2015)</w:t>
      </w:r>
    </w:p>
  </w:footnote>
  <w:footnote w:id="42">
    <w:p w:rsidR="004C58E9" w:rsidRPr="00BD72ED" w:rsidRDefault="004C58E9" w:rsidP="00B171EE">
      <w:pPr>
        <w:pStyle w:val="FootnoteText"/>
        <w:ind w:firstLine="720"/>
        <w:jc w:val="both"/>
        <w:rPr>
          <w:rFonts w:asciiTheme="majorBidi" w:hAnsiTheme="majorBidi" w:cstheme="majorBidi"/>
        </w:rPr>
      </w:pPr>
      <w:r w:rsidRPr="00BD72ED">
        <w:rPr>
          <w:rStyle w:val="FootnoteReference"/>
          <w:rFonts w:asciiTheme="majorBidi" w:hAnsiTheme="majorBidi" w:cstheme="majorBidi"/>
        </w:rPr>
        <w:footnoteRef/>
      </w:r>
      <w:r w:rsidRPr="00BD72ED">
        <w:rPr>
          <w:rFonts w:asciiTheme="majorBidi" w:hAnsiTheme="majorBidi" w:cstheme="majorBidi"/>
        </w:rPr>
        <w:t xml:space="preserve"> Sugiono, </w:t>
      </w:r>
      <w:r w:rsidRPr="00BD72ED">
        <w:rPr>
          <w:rFonts w:asciiTheme="majorBidi" w:hAnsiTheme="majorBidi" w:cstheme="majorBidi"/>
          <w:i/>
          <w:iCs/>
        </w:rPr>
        <w:t>Statistik Untuk Penelitian,</w:t>
      </w:r>
      <w:r w:rsidRPr="00BD72ED">
        <w:rPr>
          <w:rFonts w:asciiTheme="majorBidi" w:hAnsiTheme="majorBidi" w:cstheme="majorBidi"/>
        </w:rPr>
        <w:t xml:space="preserve">(Bandung: Alfabeta, 2006), hal. 11  </w:t>
      </w:r>
    </w:p>
  </w:footnote>
  <w:footnote w:id="43">
    <w:p w:rsidR="004C58E9" w:rsidRPr="00BD72ED" w:rsidRDefault="004C58E9" w:rsidP="00B171EE">
      <w:pPr>
        <w:pStyle w:val="FootnoteText"/>
        <w:ind w:firstLine="720"/>
        <w:jc w:val="both"/>
        <w:rPr>
          <w:rFonts w:asciiTheme="majorBidi" w:hAnsiTheme="majorBidi" w:cstheme="majorBidi"/>
        </w:rPr>
      </w:pPr>
      <w:r w:rsidRPr="00BD72ED">
        <w:rPr>
          <w:rStyle w:val="FootnoteReference"/>
          <w:rFonts w:asciiTheme="majorBidi" w:hAnsiTheme="majorBidi" w:cstheme="majorBidi"/>
        </w:rPr>
        <w:footnoteRef/>
      </w:r>
      <w:r w:rsidRPr="00BD72ED">
        <w:rPr>
          <w:rFonts w:asciiTheme="majorBidi" w:hAnsiTheme="majorBidi" w:cstheme="majorBidi"/>
        </w:rPr>
        <w:t xml:space="preserve"> Ahmad Tanzeh, </w:t>
      </w:r>
      <w:r w:rsidRPr="00BD72ED">
        <w:rPr>
          <w:rFonts w:asciiTheme="majorBidi" w:hAnsiTheme="majorBidi" w:cstheme="majorBidi"/>
          <w:i/>
          <w:iCs/>
        </w:rPr>
        <w:t>Pengantar Metodologi Penelitian</w:t>
      </w:r>
      <w:r w:rsidRPr="00BD72ED">
        <w:rPr>
          <w:rFonts w:asciiTheme="majorBidi" w:hAnsiTheme="majorBidi" w:cstheme="majorBidi"/>
        </w:rPr>
        <w:t xml:space="preserve">, (Yogyakarta: Teras, 2009), hal. 104  </w:t>
      </w:r>
    </w:p>
  </w:footnote>
  <w:footnote w:id="44">
    <w:p w:rsidR="004C58E9" w:rsidRPr="00272B07" w:rsidRDefault="004C58E9" w:rsidP="00B171EE">
      <w:pPr>
        <w:pStyle w:val="FootnoteText"/>
        <w:ind w:firstLine="720"/>
        <w:jc w:val="both"/>
        <w:rPr>
          <w:rFonts w:ascii="Times New Roman" w:hAnsi="Times New Roman"/>
        </w:rPr>
      </w:pPr>
      <w:r w:rsidRPr="00272B07">
        <w:rPr>
          <w:rStyle w:val="FootnoteReference"/>
          <w:rFonts w:ascii="Times New Roman" w:hAnsi="Times New Roman"/>
        </w:rPr>
        <w:footnoteRef/>
      </w:r>
      <w:r w:rsidRPr="00272B07">
        <w:rPr>
          <w:rFonts w:ascii="Times New Roman" w:hAnsi="Times New Roman"/>
        </w:rPr>
        <w:t xml:space="preserve"> Ibnu Hadjar, </w:t>
      </w:r>
      <w:r w:rsidRPr="00492BFE">
        <w:rPr>
          <w:rFonts w:ascii="Times New Roman" w:hAnsi="Times New Roman"/>
          <w:i/>
          <w:iCs/>
        </w:rPr>
        <w:t>Dasar-dasar Metodologi Kuantitatif Dalam Pendidikan,</w:t>
      </w:r>
      <w:r w:rsidRPr="00272B07">
        <w:rPr>
          <w:rFonts w:ascii="Times New Roman" w:hAnsi="Times New Roman"/>
        </w:rPr>
        <w:t xml:space="preserve"> (Jakarta: PT. R</w:t>
      </w:r>
      <w:r>
        <w:rPr>
          <w:rFonts w:ascii="Times New Roman" w:hAnsi="Times New Roman"/>
        </w:rPr>
        <w:t>aja Grafindo Persada, 1996), hal. 133</w:t>
      </w:r>
    </w:p>
  </w:footnote>
  <w:footnote w:id="45">
    <w:p w:rsidR="004C58E9" w:rsidRPr="00272B07" w:rsidRDefault="004C58E9" w:rsidP="00B171EE">
      <w:pPr>
        <w:pStyle w:val="FootnoteText"/>
        <w:ind w:firstLine="720"/>
        <w:jc w:val="both"/>
        <w:rPr>
          <w:rFonts w:ascii="Times New Roman" w:hAnsi="Times New Roman"/>
        </w:rPr>
      </w:pPr>
      <w:r w:rsidRPr="00272B07">
        <w:rPr>
          <w:rStyle w:val="FootnoteReference"/>
          <w:rFonts w:ascii="Times New Roman" w:hAnsi="Times New Roman"/>
        </w:rPr>
        <w:footnoteRef/>
      </w:r>
      <w:r>
        <w:rPr>
          <w:rFonts w:ascii="Times New Roman" w:hAnsi="Times New Roman"/>
        </w:rPr>
        <w:t xml:space="preserve"> </w:t>
      </w:r>
      <w:r w:rsidRPr="00BE255F">
        <w:rPr>
          <w:rFonts w:ascii="Times New Roman" w:hAnsi="Times New Roman"/>
          <w:i/>
          <w:iCs/>
        </w:rPr>
        <w:t>Ibid</w:t>
      </w:r>
      <w:r>
        <w:rPr>
          <w:rFonts w:ascii="Times New Roman" w:hAnsi="Times New Roman"/>
        </w:rPr>
        <w:t>.,hal. 133</w:t>
      </w:r>
    </w:p>
  </w:footnote>
  <w:footnote w:id="46">
    <w:p w:rsidR="004C58E9" w:rsidRDefault="004C58E9" w:rsidP="00B171EE">
      <w:pPr>
        <w:pStyle w:val="FootnoteText"/>
        <w:ind w:firstLine="720"/>
        <w:jc w:val="both"/>
      </w:pPr>
      <w:r w:rsidRPr="00272B07">
        <w:rPr>
          <w:rStyle w:val="FootnoteReference"/>
          <w:rFonts w:ascii="Times New Roman" w:hAnsi="Times New Roman"/>
        </w:rPr>
        <w:footnoteRef/>
      </w:r>
      <w:r>
        <w:rPr>
          <w:rFonts w:ascii="Times New Roman" w:hAnsi="Times New Roman"/>
        </w:rPr>
        <w:t xml:space="preserve"> </w:t>
      </w:r>
      <w:r w:rsidRPr="00DF48B0">
        <w:rPr>
          <w:rFonts w:asciiTheme="majorBidi" w:hAnsiTheme="majorBidi" w:cstheme="majorBidi"/>
          <w:color w:val="000000"/>
        </w:rPr>
        <w:t xml:space="preserve">Suharsimi Arikunto, </w:t>
      </w:r>
      <w:r w:rsidRPr="00DF48B0">
        <w:rPr>
          <w:rFonts w:asciiTheme="majorBidi" w:hAnsiTheme="majorBidi" w:cstheme="majorBidi"/>
          <w:i/>
          <w:iCs/>
          <w:color w:val="000000"/>
        </w:rPr>
        <w:t>Prosedur Penelitian Suatu Pendekatan Praktek</w:t>
      </w:r>
      <w:r w:rsidRPr="00DF48B0">
        <w:rPr>
          <w:rFonts w:asciiTheme="majorBidi" w:hAnsiTheme="majorBidi" w:cstheme="majorBidi"/>
          <w:color w:val="000000"/>
        </w:rPr>
        <w:t xml:space="preserve">, </w:t>
      </w:r>
      <w:r>
        <w:rPr>
          <w:rFonts w:asciiTheme="majorBidi" w:hAnsiTheme="majorBidi" w:cstheme="majorBidi"/>
          <w:color w:val="000000"/>
        </w:rPr>
        <w:t>(Jakarta: PT.</w:t>
      </w:r>
      <w:r>
        <w:rPr>
          <w:rFonts w:asciiTheme="majorBidi" w:hAnsiTheme="majorBidi" w:cstheme="majorBidi"/>
          <w:color w:val="000000"/>
        </w:rPr>
        <w:br/>
        <w:t>Rineka Cipta, 2010</w:t>
      </w:r>
      <w:r w:rsidRPr="00DF48B0">
        <w:rPr>
          <w:rFonts w:asciiTheme="majorBidi" w:hAnsiTheme="majorBidi" w:cstheme="majorBidi"/>
          <w:color w:val="000000"/>
        </w:rPr>
        <w:t xml:space="preserve">), hal. </w:t>
      </w:r>
      <w:r>
        <w:rPr>
          <w:rFonts w:ascii="Times New Roman" w:hAnsi="Times New Roman"/>
        </w:rPr>
        <w:t>109</w:t>
      </w:r>
    </w:p>
  </w:footnote>
  <w:footnote w:id="47">
    <w:p w:rsidR="004C58E9" w:rsidRPr="00272B07" w:rsidRDefault="004C58E9" w:rsidP="00B171EE">
      <w:pPr>
        <w:pStyle w:val="FootnoteText"/>
        <w:ind w:firstLine="720"/>
        <w:jc w:val="both"/>
        <w:rPr>
          <w:rFonts w:ascii="Times New Roman" w:hAnsi="Times New Roman"/>
        </w:rPr>
      </w:pPr>
      <w:r w:rsidRPr="00272B07">
        <w:rPr>
          <w:rStyle w:val="FootnoteReference"/>
          <w:rFonts w:ascii="Times New Roman" w:hAnsi="Times New Roman"/>
        </w:rPr>
        <w:footnoteRef/>
      </w:r>
      <w:r w:rsidRPr="00272B07">
        <w:rPr>
          <w:rFonts w:ascii="Times New Roman" w:hAnsi="Times New Roman"/>
        </w:rPr>
        <w:t xml:space="preserve"> Sutrino Hadi,</w:t>
      </w:r>
      <w:r>
        <w:rPr>
          <w:rFonts w:ascii="Times New Roman" w:hAnsi="Times New Roman"/>
          <w:lang w:val="en-US"/>
        </w:rPr>
        <w:t xml:space="preserve"> </w:t>
      </w:r>
      <w:r w:rsidRPr="00492BFE">
        <w:rPr>
          <w:rFonts w:ascii="Times New Roman" w:hAnsi="Times New Roman"/>
          <w:i/>
          <w:iCs/>
        </w:rPr>
        <w:t>Metodologi Research,Jilid I</w:t>
      </w:r>
      <w:r w:rsidRPr="00272B07">
        <w:rPr>
          <w:rFonts w:ascii="Times New Roman" w:hAnsi="Times New Roman"/>
        </w:rPr>
        <w:t>, (Yog</w:t>
      </w:r>
      <w:r>
        <w:rPr>
          <w:rFonts w:ascii="Times New Roman" w:hAnsi="Times New Roman"/>
        </w:rPr>
        <w:t>yakarta; Andi Offset, 2000), hal. 75</w:t>
      </w:r>
    </w:p>
  </w:footnote>
  <w:footnote w:id="48">
    <w:p w:rsidR="004C58E9" w:rsidRPr="009B4D05" w:rsidRDefault="004C58E9" w:rsidP="00B171EE">
      <w:pPr>
        <w:pStyle w:val="FootnoteText"/>
        <w:ind w:firstLine="720"/>
        <w:jc w:val="both"/>
        <w:rPr>
          <w:rFonts w:asciiTheme="majorBidi" w:hAnsiTheme="majorBidi" w:cstheme="majorBidi"/>
        </w:rPr>
      </w:pPr>
      <w:r w:rsidRPr="009B4D05">
        <w:rPr>
          <w:rStyle w:val="FootnoteReference"/>
          <w:rFonts w:asciiTheme="majorBidi" w:hAnsiTheme="majorBidi" w:cstheme="majorBidi"/>
        </w:rPr>
        <w:footnoteRef/>
      </w:r>
      <w:r w:rsidRPr="009B4D05">
        <w:rPr>
          <w:rFonts w:asciiTheme="majorBidi" w:hAnsiTheme="majorBidi" w:cstheme="majorBidi"/>
        </w:rPr>
        <w:t xml:space="preserve">Sukandarrumidi, </w:t>
      </w:r>
      <w:r w:rsidRPr="009B4D05">
        <w:rPr>
          <w:rFonts w:asciiTheme="majorBidi" w:hAnsiTheme="majorBidi" w:cstheme="majorBidi"/>
          <w:i/>
          <w:iCs/>
        </w:rPr>
        <w:t>Metode Penelitian Petunjuk Praktis untuk penelitian pemula</w:t>
      </w:r>
      <w:r w:rsidRPr="009B4D05">
        <w:rPr>
          <w:rFonts w:asciiTheme="majorBidi" w:hAnsiTheme="majorBidi" w:cstheme="majorBidi"/>
        </w:rPr>
        <w:t>, (Yogyajkarta: Gadjah</w:t>
      </w:r>
      <w:r>
        <w:rPr>
          <w:rFonts w:asciiTheme="majorBidi" w:hAnsiTheme="majorBidi" w:cstheme="majorBidi"/>
        </w:rPr>
        <w:t xml:space="preserve"> Mada University Press, 2006), h</w:t>
      </w:r>
      <w:r w:rsidRPr="009B4D05">
        <w:rPr>
          <w:rFonts w:asciiTheme="majorBidi" w:hAnsiTheme="majorBidi" w:cstheme="majorBidi"/>
        </w:rPr>
        <w:t>al. 56-57</w:t>
      </w:r>
    </w:p>
  </w:footnote>
  <w:footnote w:id="49">
    <w:p w:rsidR="004C58E9" w:rsidRPr="00DF48B0" w:rsidRDefault="004C58E9" w:rsidP="00B171EE">
      <w:pPr>
        <w:pStyle w:val="FootnoteText"/>
        <w:ind w:firstLine="720"/>
        <w:rPr>
          <w:rFonts w:asciiTheme="majorBidi" w:hAnsiTheme="majorBidi" w:cstheme="majorBidi"/>
        </w:rPr>
      </w:pPr>
      <w:r>
        <w:rPr>
          <w:rStyle w:val="FootnoteReference"/>
        </w:rPr>
        <w:footnoteRef/>
      </w:r>
      <w:r>
        <w:t xml:space="preserve"> </w:t>
      </w:r>
      <w:r w:rsidRPr="00DF48B0">
        <w:rPr>
          <w:rFonts w:asciiTheme="majorBidi" w:hAnsiTheme="majorBidi" w:cstheme="majorBidi"/>
          <w:color w:val="000000"/>
        </w:rPr>
        <w:t xml:space="preserve">Suharsimi Arikunto, </w:t>
      </w:r>
      <w:r w:rsidRPr="00DF48B0">
        <w:rPr>
          <w:rFonts w:asciiTheme="majorBidi" w:hAnsiTheme="majorBidi" w:cstheme="majorBidi"/>
          <w:i/>
          <w:iCs/>
          <w:color w:val="000000"/>
        </w:rPr>
        <w:t>Prosedur Penelitian</w:t>
      </w:r>
      <w:r>
        <w:rPr>
          <w:rFonts w:asciiTheme="majorBidi" w:hAnsiTheme="majorBidi" w:cstheme="majorBidi"/>
          <w:i/>
          <w:iCs/>
          <w:color w:val="000000"/>
        </w:rPr>
        <w:t xml:space="preserve"> ...</w:t>
      </w:r>
      <w:r w:rsidRPr="00DF48B0">
        <w:rPr>
          <w:rFonts w:asciiTheme="majorBidi" w:hAnsiTheme="majorBidi" w:cstheme="majorBidi"/>
          <w:color w:val="000000"/>
        </w:rPr>
        <w:t>, hal. 120</w:t>
      </w:r>
    </w:p>
  </w:footnote>
  <w:footnote w:id="50">
    <w:p w:rsidR="004C58E9" w:rsidRPr="00FD1B96" w:rsidRDefault="004C58E9" w:rsidP="00B171EE">
      <w:pPr>
        <w:pStyle w:val="FootnoteText"/>
        <w:ind w:firstLine="720"/>
        <w:rPr>
          <w:rFonts w:asciiTheme="majorBidi" w:hAnsiTheme="majorBidi" w:cstheme="majorBidi"/>
        </w:rPr>
      </w:pPr>
      <w:r w:rsidRPr="00FD1B96">
        <w:rPr>
          <w:rStyle w:val="FootnoteReference"/>
          <w:rFonts w:asciiTheme="majorBidi" w:hAnsiTheme="majorBidi" w:cstheme="majorBidi"/>
        </w:rPr>
        <w:footnoteRef/>
      </w:r>
      <w:r w:rsidRPr="00FD1B96">
        <w:rPr>
          <w:rFonts w:asciiTheme="majorBidi" w:hAnsiTheme="majorBidi" w:cstheme="majorBidi"/>
        </w:rPr>
        <w:t xml:space="preserve"> Burhan Bungin, </w:t>
      </w:r>
      <w:r w:rsidRPr="00FD1B96">
        <w:rPr>
          <w:rFonts w:asciiTheme="majorBidi" w:hAnsiTheme="majorBidi" w:cstheme="majorBidi"/>
          <w:i/>
          <w:iCs/>
        </w:rPr>
        <w:t>Metodologi Penelitian Kuantitatif</w:t>
      </w:r>
      <w:r w:rsidRPr="00FD1B96">
        <w:rPr>
          <w:rFonts w:asciiTheme="majorBidi" w:hAnsiTheme="majorBidi" w:cstheme="majorBidi"/>
        </w:rPr>
        <w:t>, (Jakarta: PRENADA MEDIA, 2005), hal. 122</w:t>
      </w:r>
    </w:p>
  </w:footnote>
  <w:footnote w:id="51">
    <w:p w:rsidR="004C58E9" w:rsidRPr="008F6999" w:rsidRDefault="004C58E9" w:rsidP="00B171EE">
      <w:pPr>
        <w:pStyle w:val="FootnoteText"/>
        <w:ind w:firstLine="720"/>
        <w:rPr>
          <w:rFonts w:asciiTheme="majorBidi" w:hAnsiTheme="majorBidi" w:cstheme="majorBidi"/>
        </w:rPr>
      </w:pPr>
      <w:r w:rsidRPr="008F6999">
        <w:rPr>
          <w:rStyle w:val="FootnoteReference"/>
          <w:rFonts w:asciiTheme="majorBidi" w:hAnsiTheme="majorBidi" w:cstheme="majorBidi"/>
        </w:rPr>
        <w:footnoteRef/>
      </w:r>
      <w:r w:rsidRPr="008F6999">
        <w:rPr>
          <w:rFonts w:asciiTheme="majorBidi" w:hAnsiTheme="majorBidi" w:cstheme="majorBidi"/>
        </w:rPr>
        <w:t xml:space="preserve"> </w:t>
      </w:r>
      <w:r w:rsidRPr="008F6999">
        <w:rPr>
          <w:rFonts w:asciiTheme="majorBidi" w:hAnsiTheme="majorBidi" w:cstheme="majorBidi"/>
          <w:i/>
          <w:iCs/>
        </w:rPr>
        <w:t>Ibid</w:t>
      </w:r>
      <w:r w:rsidRPr="008F6999">
        <w:rPr>
          <w:rFonts w:asciiTheme="majorBidi" w:hAnsiTheme="majorBidi" w:cstheme="majorBidi"/>
        </w:rPr>
        <w:t>., hal. 122</w:t>
      </w:r>
    </w:p>
  </w:footnote>
  <w:footnote w:id="52">
    <w:p w:rsidR="004C58E9" w:rsidRPr="00E74F87" w:rsidRDefault="004C58E9" w:rsidP="00B171EE">
      <w:pPr>
        <w:pStyle w:val="Default"/>
        <w:ind w:firstLine="720"/>
        <w:jc w:val="both"/>
        <w:rPr>
          <w:rFonts w:asciiTheme="majorBidi" w:hAnsiTheme="majorBidi" w:cstheme="majorBidi"/>
          <w:sz w:val="20"/>
          <w:szCs w:val="20"/>
        </w:rPr>
      </w:pPr>
      <w:r w:rsidRPr="00E74F87">
        <w:rPr>
          <w:rStyle w:val="FootnoteReference"/>
          <w:rFonts w:asciiTheme="majorBidi" w:hAnsiTheme="majorBidi" w:cstheme="majorBidi"/>
          <w:sz w:val="20"/>
          <w:szCs w:val="20"/>
        </w:rPr>
        <w:footnoteRef/>
      </w:r>
      <w:r w:rsidRPr="00E74F87">
        <w:rPr>
          <w:rFonts w:asciiTheme="majorBidi" w:hAnsiTheme="majorBidi" w:cstheme="majorBidi"/>
          <w:sz w:val="20"/>
          <w:szCs w:val="20"/>
        </w:rPr>
        <w:t xml:space="preserve"> Sumadi Suryabrata, </w:t>
      </w:r>
      <w:r w:rsidRPr="00E74F87">
        <w:rPr>
          <w:rFonts w:asciiTheme="majorBidi" w:hAnsiTheme="majorBidi" w:cstheme="majorBidi"/>
          <w:i/>
          <w:iCs/>
          <w:sz w:val="20"/>
          <w:szCs w:val="20"/>
        </w:rPr>
        <w:t xml:space="preserve">Metodologi Penelitian, </w:t>
      </w:r>
      <w:r w:rsidRPr="00E74F87">
        <w:rPr>
          <w:rFonts w:asciiTheme="majorBidi" w:hAnsiTheme="majorBidi" w:cstheme="majorBidi"/>
          <w:sz w:val="20"/>
          <w:szCs w:val="20"/>
        </w:rPr>
        <w:t xml:space="preserve">(Jakarta: PT. Grafindo Persada, 2003), hal. </w:t>
      </w:r>
      <w:r w:rsidRPr="00E74F87">
        <w:rPr>
          <w:rFonts w:asciiTheme="majorBidi" w:hAnsiTheme="majorBidi" w:cstheme="majorBidi"/>
          <w:sz w:val="18"/>
          <w:szCs w:val="18"/>
        </w:rPr>
        <w:t xml:space="preserve">25  </w:t>
      </w:r>
    </w:p>
  </w:footnote>
  <w:footnote w:id="53">
    <w:p w:rsidR="004C58E9" w:rsidRPr="00E74F87" w:rsidRDefault="004C58E9" w:rsidP="00B171EE">
      <w:pPr>
        <w:pStyle w:val="FootnoteText"/>
        <w:ind w:firstLine="720"/>
        <w:jc w:val="both"/>
        <w:rPr>
          <w:rFonts w:asciiTheme="majorBidi" w:hAnsiTheme="majorBidi" w:cstheme="majorBidi"/>
        </w:rPr>
      </w:pPr>
      <w:r w:rsidRPr="00E74F87">
        <w:rPr>
          <w:rStyle w:val="FootnoteReference"/>
          <w:rFonts w:asciiTheme="majorBidi" w:hAnsiTheme="majorBidi" w:cstheme="majorBidi"/>
        </w:rPr>
        <w:footnoteRef/>
      </w:r>
      <w:r w:rsidRPr="00E74F87">
        <w:rPr>
          <w:rFonts w:asciiTheme="majorBidi" w:hAnsiTheme="majorBidi" w:cstheme="majorBidi"/>
        </w:rPr>
        <w:t xml:space="preserve"> Nana Sudjana, </w:t>
      </w:r>
      <w:r w:rsidRPr="00E74F87">
        <w:rPr>
          <w:rFonts w:asciiTheme="majorBidi" w:hAnsiTheme="majorBidi" w:cstheme="majorBidi"/>
          <w:i/>
          <w:iCs/>
        </w:rPr>
        <w:t>Tuntunan Penyusunan Karya Ilmiah Makalah-Skripsi-Tesis-Disertasi,</w:t>
      </w:r>
      <w:r w:rsidRPr="00E74F87">
        <w:rPr>
          <w:rFonts w:asciiTheme="majorBidi" w:hAnsiTheme="majorBidi" w:cstheme="majorBidi"/>
        </w:rPr>
        <w:t xml:space="preserve"> (Bandung: Sinar Baru Algasindo, 2001), hal. 24</w:t>
      </w:r>
    </w:p>
  </w:footnote>
  <w:footnote w:id="54">
    <w:p w:rsidR="004C58E9" w:rsidRPr="00E74F87" w:rsidRDefault="004C58E9" w:rsidP="0093133C">
      <w:pPr>
        <w:pStyle w:val="FootnoteText"/>
        <w:ind w:firstLine="720"/>
        <w:jc w:val="both"/>
        <w:rPr>
          <w:rFonts w:asciiTheme="majorBidi" w:hAnsiTheme="majorBidi" w:cstheme="majorBidi"/>
        </w:rPr>
      </w:pPr>
      <w:r w:rsidRPr="00E74F87">
        <w:rPr>
          <w:rStyle w:val="FootnoteReference"/>
          <w:rFonts w:asciiTheme="majorBidi" w:hAnsiTheme="majorBidi" w:cstheme="majorBidi"/>
        </w:rPr>
        <w:footnoteRef/>
      </w:r>
      <w:r>
        <w:rPr>
          <w:rFonts w:asciiTheme="majorBidi" w:hAnsiTheme="majorBidi" w:cstheme="majorBidi"/>
        </w:rPr>
        <w:t xml:space="preserve"> Suharsimi Arikunto,</w:t>
      </w:r>
      <w:r w:rsidRPr="0093133C">
        <w:rPr>
          <w:rFonts w:asciiTheme="majorBidi" w:hAnsiTheme="majorBidi" w:cstheme="majorBidi"/>
          <w:i/>
          <w:iCs/>
        </w:rPr>
        <w:t xml:space="preserve"> </w:t>
      </w:r>
      <w:r w:rsidRPr="00766307">
        <w:rPr>
          <w:rFonts w:asciiTheme="majorBidi" w:hAnsiTheme="majorBidi" w:cstheme="majorBidi"/>
          <w:i/>
          <w:iCs/>
        </w:rPr>
        <w:t>Prosedur Pen</w:t>
      </w:r>
      <w:r>
        <w:rPr>
          <w:rFonts w:asciiTheme="majorBidi" w:hAnsiTheme="majorBidi" w:cstheme="majorBidi"/>
          <w:i/>
          <w:iCs/>
        </w:rPr>
        <w:t>elitian</w:t>
      </w:r>
      <w:r>
        <w:rPr>
          <w:rFonts w:asciiTheme="majorBidi" w:hAnsiTheme="majorBidi" w:cstheme="majorBidi"/>
        </w:rPr>
        <w:t xml:space="preserve"> ..., </w:t>
      </w:r>
      <w:r w:rsidRPr="00E74F87">
        <w:rPr>
          <w:rFonts w:asciiTheme="majorBidi" w:hAnsiTheme="majorBidi" w:cstheme="majorBidi"/>
        </w:rPr>
        <w:t>hal. 86</w:t>
      </w:r>
    </w:p>
  </w:footnote>
  <w:footnote w:id="55">
    <w:p w:rsidR="004C58E9" w:rsidRPr="00E74F87" w:rsidRDefault="004C58E9" w:rsidP="00B171EE">
      <w:pPr>
        <w:pStyle w:val="FootnoteText"/>
        <w:ind w:firstLine="720"/>
        <w:jc w:val="both"/>
        <w:rPr>
          <w:rFonts w:asciiTheme="majorBidi" w:hAnsiTheme="majorBidi" w:cstheme="majorBidi"/>
        </w:rPr>
      </w:pPr>
      <w:r w:rsidRPr="00E74F87">
        <w:rPr>
          <w:rStyle w:val="FootnoteReference"/>
          <w:rFonts w:asciiTheme="majorBidi" w:hAnsiTheme="majorBidi" w:cstheme="majorBidi"/>
        </w:rPr>
        <w:footnoteRef/>
      </w:r>
      <w:r w:rsidRPr="00E74F87">
        <w:rPr>
          <w:rFonts w:asciiTheme="majorBidi" w:hAnsiTheme="majorBidi" w:cstheme="majorBidi"/>
        </w:rPr>
        <w:t xml:space="preserve"> </w:t>
      </w:r>
      <w:r w:rsidRPr="00E74F87">
        <w:rPr>
          <w:rFonts w:asciiTheme="majorBidi" w:hAnsiTheme="majorBidi" w:cstheme="majorBidi"/>
          <w:i/>
          <w:iCs/>
        </w:rPr>
        <w:t>Ibid</w:t>
      </w:r>
      <w:r w:rsidRPr="00E74F87">
        <w:rPr>
          <w:rFonts w:asciiTheme="majorBidi" w:hAnsiTheme="majorBidi" w:cstheme="majorBidi"/>
        </w:rPr>
        <w:t>., hal. 85</w:t>
      </w:r>
    </w:p>
  </w:footnote>
  <w:footnote w:id="56">
    <w:p w:rsidR="004C58E9" w:rsidRPr="00B82432" w:rsidRDefault="004C58E9" w:rsidP="00B171EE">
      <w:pPr>
        <w:pStyle w:val="FootnoteText"/>
        <w:ind w:firstLine="720"/>
        <w:jc w:val="both"/>
        <w:rPr>
          <w:rFonts w:asciiTheme="majorBidi" w:hAnsiTheme="majorBidi" w:cstheme="majorBidi"/>
        </w:rPr>
      </w:pPr>
      <w:r w:rsidRPr="00B82432">
        <w:rPr>
          <w:rStyle w:val="FootnoteReference"/>
          <w:rFonts w:asciiTheme="majorBidi" w:hAnsiTheme="majorBidi" w:cstheme="majorBidi"/>
        </w:rPr>
        <w:footnoteRef/>
      </w:r>
      <w:r w:rsidRPr="00B82432">
        <w:rPr>
          <w:rFonts w:asciiTheme="majorBidi" w:hAnsiTheme="majorBidi" w:cstheme="majorBidi"/>
        </w:rPr>
        <w:t xml:space="preserve"> Sugiyono, </w:t>
      </w:r>
      <w:r w:rsidRPr="00B82432">
        <w:rPr>
          <w:rFonts w:asciiTheme="majorBidi" w:hAnsiTheme="majorBidi" w:cstheme="majorBidi"/>
          <w:i/>
          <w:iCs/>
        </w:rPr>
        <w:t>Metode Penelitian Bisnis</w:t>
      </w:r>
      <w:r w:rsidRPr="00B82432">
        <w:rPr>
          <w:rFonts w:asciiTheme="majorBidi" w:hAnsiTheme="majorBidi" w:cstheme="majorBidi"/>
        </w:rPr>
        <w:t>, (Jakarta: Alfabeta, 2005), hal. 135</w:t>
      </w:r>
    </w:p>
  </w:footnote>
  <w:footnote w:id="57">
    <w:p w:rsidR="004C58E9" w:rsidRDefault="004C58E9" w:rsidP="0093133C">
      <w:pPr>
        <w:pStyle w:val="FootnoteText"/>
        <w:ind w:firstLine="720"/>
      </w:pPr>
      <w:r>
        <w:rPr>
          <w:rStyle w:val="FootnoteReference"/>
        </w:rPr>
        <w:footnoteRef/>
      </w:r>
      <w:r>
        <w:t xml:space="preserve"> </w:t>
      </w:r>
      <w:r>
        <w:rPr>
          <w:rFonts w:asciiTheme="majorBidi" w:hAnsiTheme="majorBidi" w:cstheme="majorBidi"/>
        </w:rPr>
        <w:t>Suharsimi Arikunto,</w:t>
      </w:r>
      <w:r w:rsidRPr="0093133C">
        <w:rPr>
          <w:rFonts w:asciiTheme="majorBidi" w:hAnsiTheme="majorBidi" w:cstheme="majorBidi"/>
          <w:i/>
          <w:iCs/>
        </w:rPr>
        <w:t xml:space="preserve"> </w:t>
      </w:r>
      <w:r w:rsidRPr="00766307">
        <w:rPr>
          <w:rFonts w:asciiTheme="majorBidi" w:hAnsiTheme="majorBidi" w:cstheme="majorBidi"/>
          <w:i/>
          <w:iCs/>
        </w:rPr>
        <w:t>Prosedur Pen</w:t>
      </w:r>
      <w:r>
        <w:rPr>
          <w:rFonts w:asciiTheme="majorBidi" w:hAnsiTheme="majorBidi" w:cstheme="majorBidi"/>
          <w:i/>
          <w:iCs/>
        </w:rPr>
        <w:t>elitian</w:t>
      </w:r>
      <w:r>
        <w:rPr>
          <w:rFonts w:asciiTheme="majorBidi" w:hAnsiTheme="majorBidi" w:cstheme="majorBidi"/>
        </w:rPr>
        <w:t xml:space="preserve"> ..., </w:t>
      </w:r>
      <w:r w:rsidRPr="00766307">
        <w:rPr>
          <w:rFonts w:asciiTheme="majorBidi" w:hAnsiTheme="majorBidi" w:cstheme="majorBidi"/>
        </w:rPr>
        <w:t>hal.</w:t>
      </w:r>
      <w:r>
        <w:rPr>
          <w:rFonts w:asciiTheme="majorBidi" w:hAnsiTheme="majorBidi" w:cstheme="majorBidi"/>
        </w:rPr>
        <w:t xml:space="preserve"> 141</w:t>
      </w:r>
    </w:p>
  </w:footnote>
  <w:footnote w:id="58">
    <w:p w:rsidR="004C58E9" w:rsidRPr="00D85E8D" w:rsidRDefault="004C58E9" w:rsidP="0093133C">
      <w:pPr>
        <w:pStyle w:val="FootnoteText"/>
        <w:ind w:firstLine="720"/>
        <w:rPr>
          <w:rFonts w:asciiTheme="majorBidi" w:hAnsiTheme="majorBidi" w:cstheme="majorBidi"/>
        </w:rPr>
      </w:pPr>
      <w:r w:rsidRPr="00D85E8D">
        <w:rPr>
          <w:rStyle w:val="FootnoteReference"/>
          <w:rFonts w:asciiTheme="majorBidi" w:hAnsiTheme="majorBidi" w:cstheme="majorBidi"/>
        </w:rPr>
        <w:footnoteRef/>
      </w:r>
      <w:r w:rsidRPr="00D85E8D">
        <w:rPr>
          <w:rFonts w:asciiTheme="majorBidi" w:hAnsiTheme="majorBidi" w:cstheme="majorBidi"/>
        </w:rPr>
        <w:t xml:space="preserve"> </w:t>
      </w:r>
      <w:r w:rsidRPr="0093133C">
        <w:rPr>
          <w:rFonts w:asciiTheme="majorBidi" w:hAnsiTheme="majorBidi" w:cstheme="majorBidi"/>
          <w:i/>
          <w:iCs/>
        </w:rPr>
        <w:t>Ibid.,</w:t>
      </w:r>
      <w:r>
        <w:rPr>
          <w:rFonts w:asciiTheme="majorBidi" w:hAnsiTheme="majorBidi" w:cstheme="majorBidi"/>
        </w:rPr>
        <w:t xml:space="preserve"> hal. 1</w:t>
      </w:r>
      <w:r w:rsidRPr="00D85E8D">
        <w:rPr>
          <w:rFonts w:asciiTheme="majorBidi" w:hAnsiTheme="majorBidi" w:cstheme="majorBidi"/>
        </w:rPr>
        <w:t xml:space="preserve">36  </w:t>
      </w:r>
    </w:p>
  </w:footnote>
  <w:footnote w:id="59">
    <w:p w:rsidR="004C58E9" w:rsidRPr="00D85E8D" w:rsidRDefault="004C58E9" w:rsidP="00B171EE">
      <w:pPr>
        <w:pStyle w:val="FootnoteText"/>
        <w:ind w:firstLine="720"/>
        <w:rPr>
          <w:rFonts w:asciiTheme="majorBidi" w:hAnsiTheme="majorBidi" w:cstheme="majorBidi"/>
        </w:rPr>
      </w:pPr>
      <w:r w:rsidRPr="00D85E8D">
        <w:rPr>
          <w:rStyle w:val="FootnoteReference"/>
          <w:rFonts w:asciiTheme="majorBidi" w:hAnsiTheme="majorBidi" w:cstheme="majorBidi"/>
        </w:rPr>
        <w:footnoteRef/>
      </w:r>
      <w:r w:rsidRPr="00D85E8D">
        <w:rPr>
          <w:rFonts w:asciiTheme="majorBidi" w:hAnsiTheme="majorBidi" w:cstheme="majorBidi"/>
        </w:rPr>
        <w:t xml:space="preserve"> </w:t>
      </w:r>
      <w:r>
        <w:rPr>
          <w:rFonts w:asciiTheme="majorBidi" w:hAnsiTheme="majorBidi" w:cstheme="majorBidi"/>
        </w:rPr>
        <w:t>Husain Usman dan Setyadi Purnomo,</w:t>
      </w:r>
      <w:r w:rsidRPr="00D85E8D">
        <w:rPr>
          <w:rFonts w:asciiTheme="majorBidi" w:hAnsiTheme="majorBidi" w:cstheme="majorBidi"/>
        </w:rPr>
        <w:t xml:space="preserve"> </w:t>
      </w:r>
      <w:r>
        <w:rPr>
          <w:rFonts w:asciiTheme="majorBidi" w:hAnsiTheme="majorBidi" w:cstheme="majorBidi"/>
          <w:i/>
          <w:iCs/>
        </w:rPr>
        <w:t>Metodologi Penetilitian Sosial</w:t>
      </w:r>
      <w:r>
        <w:rPr>
          <w:rFonts w:asciiTheme="majorBidi" w:hAnsiTheme="majorBidi" w:cstheme="majorBidi"/>
        </w:rPr>
        <w:t>,</w:t>
      </w:r>
      <w:r w:rsidRPr="00D85E8D">
        <w:rPr>
          <w:rFonts w:asciiTheme="majorBidi" w:hAnsiTheme="majorBidi" w:cstheme="majorBidi"/>
        </w:rPr>
        <w:t xml:space="preserve"> (Jakarta: Bumi Aksara,</w:t>
      </w:r>
      <w:r>
        <w:rPr>
          <w:rFonts w:asciiTheme="majorBidi" w:hAnsiTheme="majorBidi" w:cstheme="majorBidi"/>
        </w:rPr>
        <w:t xml:space="preserve"> </w:t>
      </w:r>
      <w:r w:rsidRPr="00D85E8D">
        <w:rPr>
          <w:rFonts w:asciiTheme="majorBidi" w:hAnsiTheme="majorBidi" w:cstheme="majorBidi"/>
        </w:rPr>
        <w:t>20</w:t>
      </w:r>
      <w:r>
        <w:rPr>
          <w:rFonts w:asciiTheme="majorBidi" w:hAnsiTheme="majorBidi" w:cstheme="majorBidi"/>
        </w:rPr>
        <w:t>08</w:t>
      </w:r>
      <w:r w:rsidRPr="00D85E8D">
        <w:rPr>
          <w:rFonts w:asciiTheme="majorBidi" w:hAnsiTheme="majorBidi" w:cstheme="majorBidi"/>
        </w:rPr>
        <w:t>),</w:t>
      </w:r>
      <w:r>
        <w:rPr>
          <w:rFonts w:asciiTheme="majorBidi" w:hAnsiTheme="majorBidi" w:cstheme="majorBidi"/>
        </w:rPr>
        <w:t xml:space="preserve"> hal.</w:t>
      </w:r>
      <w:r w:rsidRPr="00D85E8D">
        <w:rPr>
          <w:rFonts w:asciiTheme="majorBidi" w:hAnsiTheme="majorBidi" w:cstheme="majorBidi"/>
        </w:rPr>
        <w:t xml:space="preserve"> 65  </w:t>
      </w:r>
    </w:p>
  </w:footnote>
  <w:footnote w:id="60">
    <w:p w:rsidR="004C58E9" w:rsidRDefault="004C58E9" w:rsidP="00B171EE">
      <w:pPr>
        <w:pStyle w:val="FootnoteText"/>
        <w:ind w:firstLine="720"/>
      </w:pPr>
      <w:r>
        <w:rPr>
          <w:rStyle w:val="FootnoteReference"/>
        </w:rPr>
        <w:footnoteRef/>
      </w:r>
      <w:r>
        <w:t xml:space="preserve"> </w:t>
      </w:r>
      <w:r>
        <w:rPr>
          <w:rFonts w:ascii="Times New Roman" w:hAnsi="Times New Roman" w:cs="Times New Roman"/>
        </w:rPr>
        <w:t xml:space="preserve">Sugiyono, </w:t>
      </w:r>
      <w:r>
        <w:rPr>
          <w:rFonts w:ascii="Times New Roman" w:hAnsi="Times New Roman" w:cs="Times New Roman"/>
          <w:i/>
          <w:iCs/>
        </w:rPr>
        <w:t>Metode Penelitian Pendidikan</w:t>
      </w:r>
      <w:r>
        <w:rPr>
          <w:rFonts w:ascii="Times New Roman" w:hAnsi="Times New Roman" w:cs="Times New Roman"/>
        </w:rPr>
        <w:t xml:space="preserve">… hal. 149 </w:t>
      </w:r>
      <w:r>
        <w:t xml:space="preserve"> </w:t>
      </w:r>
    </w:p>
  </w:footnote>
  <w:footnote w:id="61">
    <w:p w:rsidR="004C58E9" w:rsidRPr="00DA2238" w:rsidRDefault="004C58E9" w:rsidP="00B171EE">
      <w:pPr>
        <w:pStyle w:val="FootnoteText"/>
        <w:ind w:firstLine="720"/>
        <w:jc w:val="both"/>
        <w:rPr>
          <w:rFonts w:asciiTheme="majorBidi" w:hAnsiTheme="majorBidi" w:cstheme="majorBidi"/>
        </w:rPr>
      </w:pPr>
      <w:r w:rsidRPr="00DA2238">
        <w:rPr>
          <w:rStyle w:val="FootnoteReference"/>
          <w:rFonts w:asciiTheme="majorBidi" w:hAnsiTheme="majorBidi" w:cstheme="majorBidi"/>
        </w:rPr>
        <w:footnoteRef/>
      </w:r>
      <w:r w:rsidRPr="00DA2238">
        <w:rPr>
          <w:rFonts w:asciiTheme="majorBidi" w:hAnsiTheme="majorBidi" w:cstheme="majorBidi"/>
        </w:rPr>
        <w:t xml:space="preserve"> Sugiyono, </w:t>
      </w:r>
      <w:r w:rsidRPr="00DA2238">
        <w:rPr>
          <w:rFonts w:asciiTheme="majorBidi" w:hAnsiTheme="majorBidi" w:cstheme="majorBidi"/>
          <w:i/>
          <w:iCs/>
        </w:rPr>
        <w:t>Metode Penelitian Bisnis</w:t>
      </w:r>
      <w:r w:rsidRPr="00DA2238">
        <w:rPr>
          <w:rFonts w:asciiTheme="majorBidi" w:hAnsiTheme="majorBidi" w:cstheme="majorBidi"/>
        </w:rPr>
        <w:t>, (jakarta: Alfabeta, 2005), hal. 142</w:t>
      </w:r>
    </w:p>
  </w:footnote>
  <w:footnote w:id="62">
    <w:p w:rsidR="004C58E9" w:rsidRPr="006C13AE" w:rsidRDefault="004C58E9" w:rsidP="00B171EE">
      <w:pPr>
        <w:pStyle w:val="FootnoteText"/>
        <w:ind w:firstLine="720"/>
        <w:jc w:val="both"/>
        <w:rPr>
          <w:rFonts w:asciiTheme="majorBidi" w:hAnsiTheme="majorBidi" w:cstheme="majorBidi"/>
        </w:rPr>
      </w:pPr>
      <w:r w:rsidRPr="006C13AE">
        <w:rPr>
          <w:rStyle w:val="FootnoteReference"/>
          <w:rFonts w:asciiTheme="majorBidi" w:hAnsiTheme="majorBidi" w:cstheme="majorBidi"/>
        </w:rPr>
        <w:footnoteRef/>
      </w:r>
      <w:r w:rsidRPr="006C13AE">
        <w:rPr>
          <w:rFonts w:asciiTheme="majorBidi" w:hAnsiTheme="majorBidi" w:cstheme="majorBidi"/>
        </w:rPr>
        <w:t xml:space="preserve"> Agus Eko Sujianto, </w:t>
      </w:r>
      <w:r w:rsidRPr="006C13AE">
        <w:rPr>
          <w:rFonts w:asciiTheme="majorBidi" w:hAnsiTheme="majorBidi" w:cstheme="majorBidi"/>
          <w:i/>
          <w:iCs/>
        </w:rPr>
        <w:t>Aplikasi Statistik dengan SPSS 16.0</w:t>
      </w:r>
      <w:r w:rsidRPr="006C13AE">
        <w:rPr>
          <w:rFonts w:asciiTheme="majorBidi" w:hAnsiTheme="majorBidi" w:cstheme="majorBidi"/>
        </w:rPr>
        <w:t>, (Jakarta: Prestasi Pustaka Publisher, 2009), hal. 96</w:t>
      </w:r>
    </w:p>
  </w:footnote>
  <w:footnote w:id="63">
    <w:p w:rsidR="004C58E9" w:rsidRDefault="004C58E9" w:rsidP="00B171EE">
      <w:pPr>
        <w:pStyle w:val="FootnoteText"/>
        <w:ind w:firstLine="720"/>
        <w:jc w:val="both"/>
      </w:pPr>
      <w:r>
        <w:rPr>
          <w:rStyle w:val="FootnoteReference"/>
        </w:rPr>
        <w:footnoteRef/>
      </w:r>
      <w:r>
        <w:t xml:space="preserve"> </w:t>
      </w:r>
      <w:r w:rsidRPr="00766307">
        <w:rPr>
          <w:rFonts w:asciiTheme="majorBidi" w:hAnsiTheme="majorBidi" w:cstheme="majorBidi"/>
        </w:rPr>
        <w:t xml:space="preserve">Suharsimi Arikunto, </w:t>
      </w:r>
      <w:r w:rsidRPr="00766307">
        <w:rPr>
          <w:rFonts w:asciiTheme="majorBidi" w:hAnsiTheme="majorBidi" w:cstheme="majorBidi"/>
          <w:i/>
          <w:iCs/>
        </w:rPr>
        <w:t>Prosedur Pen</w:t>
      </w:r>
      <w:r>
        <w:rPr>
          <w:rFonts w:asciiTheme="majorBidi" w:hAnsiTheme="majorBidi" w:cstheme="majorBidi"/>
          <w:i/>
          <w:iCs/>
        </w:rPr>
        <w:t>elitian ...</w:t>
      </w:r>
      <w:r w:rsidRPr="00766307">
        <w:rPr>
          <w:rFonts w:asciiTheme="majorBidi" w:hAnsiTheme="majorBidi" w:cstheme="majorBidi"/>
        </w:rPr>
        <w:t>, hal.</w:t>
      </w:r>
      <w:r>
        <w:rPr>
          <w:rFonts w:asciiTheme="majorBidi" w:hAnsiTheme="majorBidi" w:cstheme="majorBidi"/>
        </w:rPr>
        <w:t xml:space="preserve"> 144-145</w:t>
      </w:r>
    </w:p>
  </w:footnote>
  <w:footnote w:id="64">
    <w:p w:rsidR="004C58E9" w:rsidRDefault="004C58E9" w:rsidP="00B171EE">
      <w:pPr>
        <w:pStyle w:val="FootnoteText"/>
        <w:ind w:firstLine="720"/>
        <w:jc w:val="both"/>
      </w:pPr>
      <w:r>
        <w:rPr>
          <w:rStyle w:val="FootnoteReference"/>
        </w:rPr>
        <w:footnoteRef/>
      </w:r>
      <w:r>
        <w:t xml:space="preserve"> </w:t>
      </w:r>
      <w:r w:rsidRPr="006C13AE">
        <w:rPr>
          <w:rFonts w:asciiTheme="majorBidi" w:hAnsiTheme="majorBidi" w:cstheme="majorBidi"/>
        </w:rPr>
        <w:t xml:space="preserve">Agus Eko Sujianto, </w:t>
      </w:r>
      <w:r w:rsidRPr="006C13AE">
        <w:rPr>
          <w:rFonts w:asciiTheme="majorBidi" w:hAnsiTheme="majorBidi" w:cstheme="majorBidi"/>
          <w:i/>
          <w:iCs/>
        </w:rPr>
        <w:t>Aplikasi Statistik dengan SPSS 16.0</w:t>
      </w:r>
      <w:r>
        <w:rPr>
          <w:rFonts w:asciiTheme="majorBidi" w:hAnsiTheme="majorBidi" w:cstheme="majorBidi"/>
          <w:i/>
          <w:iCs/>
        </w:rPr>
        <w:t xml:space="preserve"> ...,</w:t>
      </w:r>
      <w:r w:rsidRPr="006C13AE">
        <w:rPr>
          <w:rFonts w:asciiTheme="majorBidi" w:hAnsiTheme="majorBidi" w:cstheme="majorBidi"/>
        </w:rPr>
        <w:t xml:space="preserve"> hal.</w:t>
      </w:r>
      <w:r>
        <w:rPr>
          <w:rFonts w:asciiTheme="majorBidi" w:hAnsiTheme="majorBidi" w:cstheme="majorBidi"/>
        </w:rPr>
        <w:t xml:space="preserve"> 96</w:t>
      </w:r>
    </w:p>
  </w:footnote>
  <w:footnote w:id="65">
    <w:p w:rsidR="004C58E9" w:rsidRPr="00396503" w:rsidRDefault="004C58E9" w:rsidP="00B171EE">
      <w:pPr>
        <w:pStyle w:val="FootnoteText"/>
        <w:ind w:firstLine="720"/>
        <w:rPr>
          <w:rFonts w:asciiTheme="majorBidi" w:hAnsiTheme="majorBidi" w:cstheme="majorBidi"/>
        </w:rPr>
      </w:pPr>
      <w:r w:rsidRPr="00396503">
        <w:rPr>
          <w:rStyle w:val="FootnoteReference"/>
          <w:rFonts w:asciiTheme="majorBidi" w:hAnsiTheme="majorBidi" w:cstheme="majorBidi"/>
        </w:rPr>
        <w:footnoteRef/>
      </w:r>
      <w:r w:rsidRPr="00396503">
        <w:rPr>
          <w:rFonts w:asciiTheme="majorBidi" w:hAnsiTheme="majorBidi" w:cstheme="majorBidi"/>
        </w:rPr>
        <w:t xml:space="preserve"> </w:t>
      </w:r>
      <w:r w:rsidRPr="00396503">
        <w:rPr>
          <w:rFonts w:asciiTheme="majorBidi" w:hAnsiTheme="majorBidi" w:cstheme="majorBidi"/>
          <w:i/>
          <w:iCs/>
        </w:rPr>
        <w:t>Ibid.,</w:t>
      </w:r>
      <w:r w:rsidRPr="00396503">
        <w:rPr>
          <w:rFonts w:asciiTheme="majorBidi" w:hAnsiTheme="majorBidi" w:cstheme="majorBidi"/>
        </w:rPr>
        <w:t xml:space="preserve"> hal. 97</w:t>
      </w:r>
    </w:p>
  </w:footnote>
  <w:footnote w:id="66">
    <w:p w:rsidR="004C58E9" w:rsidRDefault="004C58E9" w:rsidP="00B171EE">
      <w:pPr>
        <w:pStyle w:val="FootnoteText"/>
        <w:ind w:firstLine="720"/>
      </w:pPr>
      <w:r>
        <w:rPr>
          <w:rStyle w:val="FootnoteReference"/>
        </w:rPr>
        <w:footnoteRef/>
      </w:r>
      <w:r>
        <w:t xml:space="preserve"> </w:t>
      </w:r>
      <w:r w:rsidRPr="00750475">
        <w:rPr>
          <w:rFonts w:asciiTheme="majorBidi" w:hAnsiTheme="majorBidi" w:cstheme="majorBidi"/>
          <w:i/>
          <w:iCs/>
        </w:rPr>
        <w:t>Ibid.,</w:t>
      </w:r>
      <w:r>
        <w:rPr>
          <w:rFonts w:asciiTheme="majorBidi" w:hAnsiTheme="majorBidi" w:cstheme="majorBidi"/>
        </w:rPr>
        <w:t xml:space="preserve"> </w:t>
      </w:r>
      <w:r w:rsidRPr="006C13AE">
        <w:rPr>
          <w:rFonts w:asciiTheme="majorBidi" w:hAnsiTheme="majorBidi" w:cstheme="majorBidi"/>
        </w:rPr>
        <w:t>hal.</w:t>
      </w:r>
      <w:r>
        <w:rPr>
          <w:rFonts w:asciiTheme="majorBidi" w:hAnsiTheme="majorBidi" w:cstheme="majorBidi"/>
        </w:rPr>
        <w:t xml:space="preserve"> 97</w:t>
      </w:r>
    </w:p>
  </w:footnote>
  <w:footnote w:id="67">
    <w:p w:rsidR="004C58E9" w:rsidRDefault="004C58E9" w:rsidP="00491BE2">
      <w:pPr>
        <w:pStyle w:val="FootnoteText"/>
        <w:ind w:firstLine="720"/>
      </w:pPr>
      <w:r>
        <w:rPr>
          <w:rStyle w:val="FootnoteReference"/>
        </w:rPr>
        <w:footnoteRef/>
      </w:r>
      <w:r>
        <w:t xml:space="preserve"> </w:t>
      </w:r>
      <w:r w:rsidRPr="00750475">
        <w:rPr>
          <w:rFonts w:asciiTheme="majorBidi" w:hAnsiTheme="majorBidi" w:cstheme="majorBidi"/>
          <w:i/>
          <w:iCs/>
        </w:rPr>
        <w:t>Ibid.,</w:t>
      </w:r>
      <w:r>
        <w:rPr>
          <w:rFonts w:asciiTheme="majorBidi" w:hAnsiTheme="majorBidi" w:cstheme="majorBidi"/>
        </w:rPr>
        <w:t xml:space="preserve"> </w:t>
      </w:r>
      <w:r w:rsidRPr="006C13AE">
        <w:rPr>
          <w:rFonts w:asciiTheme="majorBidi" w:hAnsiTheme="majorBidi" w:cstheme="majorBidi"/>
        </w:rPr>
        <w:t>hal.</w:t>
      </w:r>
      <w:r>
        <w:rPr>
          <w:rFonts w:asciiTheme="majorBidi" w:hAnsiTheme="majorBidi" w:cstheme="majorBidi"/>
        </w:rPr>
        <w:t xml:space="preserve"> 79</w:t>
      </w:r>
    </w:p>
  </w:footnote>
  <w:footnote w:id="68">
    <w:p w:rsidR="004C58E9" w:rsidRPr="00B72A34" w:rsidRDefault="004C58E9" w:rsidP="00B171EE">
      <w:pPr>
        <w:pStyle w:val="FootnoteText"/>
        <w:ind w:firstLine="720"/>
        <w:jc w:val="both"/>
        <w:rPr>
          <w:rFonts w:asciiTheme="majorBidi" w:hAnsiTheme="majorBidi" w:cstheme="majorBidi"/>
        </w:rPr>
      </w:pPr>
      <w:r w:rsidRPr="00B72A34">
        <w:rPr>
          <w:rStyle w:val="FootnoteReference"/>
          <w:rFonts w:asciiTheme="majorBidi" w:hAnsiTheme="majorBidi" w:cstheme="majorBidi"/>
        </w:rPr>
        <w:footnoteRef/>
      </w:r>
      <w:r w:rsidRPr="00B72A34">
        <w:rPr>
          <w:rFonts w:asciiTheme="majorBidi" w:hAnsiTheme="majorBidi" w:cstheme="majorBidi"/>
        </w:rPr>
        <w:t xml:space="preserve"> Hartono, </w:t>
      </w:r>
      <w:r w:rsidRPr="00B72A34">
        <w:rPr>
          <w:rFonts w:asciiTheme="majorBidi" w:hAnsiTheme="majorBidi" w:cstheme="majorBidi"/>
          <w:i/>
          <w:iCs/>
        </w:rPr>
        <w:t>SPSS 16.0 Analisa Data Statistik dan Penelitian</w:t>
      </w:r>
      <w:r w:rsidRPr="00B72A34">
        <w:rPr>
          <w:rFonts w:asciiTheme="majorBidi" w:hAnsiTheme="majorBidi" w:cstheme="majorBidi"/>
        </w:rPr>
        <w:t>, (Yogyakarta: Pustaka Pelajar, 2008), hal. 146</w:t>
      </w:r>
    </w:p>
  </w:footnote>
  <w:footnote w:id="69">
    <w:p w:rsidR="004C58E9" w:rsidRPr="00F75CF3" w:rsidRDefault="004C58E9" w:rsidP="00B171EE">
      <w:pPr>
        <w:pStyle w:val="FootnoteText"/>
        <w:ind w:firstLine="720"/>
        <w:jc w:val="both"/>
        <w:rPr>
          <w:rFonts w:asciiTheme="majorBidi" w:hAnsiTheme="majorBidi" w:cstheme="majorBidi"/>
        </w:rPr>
      </w:pPr>
      <w:r w:rsidRPr="00F75CF3">
        <w:rPr>
          <w:rStyle w:val="FootnoteReference"/>
          <w:rFonts w:asciiTheme="majorBidi" w:hAnsiTheme="majorBidi" w:cstheme="majorBidi"/>
        </w:rPr>
        <w:footnoteRef/>
      </w:r>
      <w:r w:rsidRPr="00F75CF3">
        <w:rPr>
          <w:rFonts w:asciiTheme="majorBidi" w:hAnsiTheme="majorBidi" w:cstheme="majorBidi"/>
        </w:rPr>
        <w:t xml:space="preserve"> Lina Zumairi Daisami, </w:t>
      </w:r>
      <w:r w:rsidRPr="00F75CF3">
        <w:rPr>
          <w:rFonts w:asciiTheme="majorBidi" w:hAnsiTheme="majorBidi" w:cstheme="majorBidi"/>
          <w:i/>
          <w:iCs/>
        </w:rPr>
        <w:t>Pengaruh Status Sosial Keluarga dan Prestasi Sekolah Terhadap Motivasi Berwira Usaha Siswa Kelas XI SMK Muhammadiyah 1 Trenggalek</w:t>
      </w:r>
      <w:r w:rsidRPr="00F75CF3">
        <w:rPr>
          <w:rFonts w:asciiTheme="majorBidi" w:hAnsiTheme="majorBidi" w:cstheme="majorBidi"/>
        </w:rPr>
        <w:t xml:space="preserve">, (Tulungagung: Skripsi Tidak Diterbitkan, 2012), hal. </w:t>
      </w:r>
      <w:r>
        <w:rPr>
          <w:rFonts w:asciiTheme="majorBidi" w:hAnsiTheme="majorBidi" w:cstheme="majorBidi"/>
        </w:rPr>
        <w:t>92</w:t>
      </w:r>
    </w:p>
  </w:footnote>
  <w:footnote w:id="70">
    <w:p w:rsidR="004C58E9" w:rsidRDefault="004C58E9" w:rsidP="006C586C">
      <w:pPr>
        <w:pStyle w:val="FootnoteText"/>
        <w:ind w:firstLine="360"/>
      </w:pPr>
      <w:r>
        <w:rPr>
          <w:rStyle w:val="FootnoteReference"/>
        </w:rPr>
        <w:footnoteRef/>
      </w:r>
      <w:r>
        <w:t xml:space="preserve"> </w:t>
      </w:r>
      <w:r w:rsidRPr="006C13AE">
        <w:rPr>
          <w:rFonts w:asciiTheme="majorBidi" w:hAnsiTheme="majorBidi" w:cstheme="majorBidi"/>
        </w:rPr>
        <w:t xml:space="preserve">Agus Eko Sujianto, </w:t>
      </w:r>
      <w:r w:rsidRPr="006C13AE">
        <w:rPr>
          <w:rFonts w:asciiTheme="majorBidi" w:hAnsiTheme="majorBidi" w:cstheme="majorBidi"/>
          <w:i/>
          <w:iCs/>
        </w:rPr>
        <w:t>Aplikasi Statistik dengan SPSS 16.0</w:t>
      </w:r>
      <w:r>
        <w:rPr>
          <w:rFonts w:asciiTheme="majorBidi" w:hAnsiTheme="majorBidi" w:cstheme="majorBidi"/>
        </w:rPr>
        <w:t xml:space="preserve"> ..., hal.96</w:t>
      </w:r>
    </w:p>
  </w:footnote>
  <w:footnote w:id="71">
    <w:p w:rsidR="004C58E9" w:rsidRDefault="004C58E9" w:rsidP="00561F7A">
      <w:pPr>
        <w:pStyle w:val="FootnoteText"/>
        <w:ind w:firstLine="360"/>
      </w:pPr>
      <w:r>
        <w:rPr>
          <w:rStyle w:val="FootnoteReference"/>
        </w:rPr>
        <w:footnoteRef/>
      </w:r>
      <w:r>
        <w:t xml:space="preserve"> </w:t>
      </w:r>
      <w:r w:rsidRPr="006C13AE">
        <w:rPr>
          <w:rFonts w:asciiTheme="majorBidi" w:hAnsiTheme="majorBidi" w:cstheme="majorBidi"/>
        </w:rPr>
        <w:t xml:space="preserve">Agus Eko Sujianto, </w:t>
      </w:r>
      <w:r w:rsidRPr="006C13AE">
        <w:rPr>
          <w:rFonts w:asciiTheme="majorBidi" w:hAnsiTheme="majorBidi" w:cstheme="majorBidi"/>
          <w:i/>
          <w:iCs/>
        </w:rPr>
        <w:t>Aplikasi Statistik dengan SPSS 16.0</w:t>
      </w:r>
      <w:r>
        <w:rPr>
          <w:rFonts w:asciiTheme="majorBidi" w:hAnsiTheme="majorBidi" w:cstheme="majorBidi"/>
        </w:rPr>
        <w:t>, ...</w:t>
      </w:r>
      <w:r w:rsidRPr="006C13AE">
        <w:rPr>
          <w:rFonts w:asciiTheme="majorBidi" w:hAnsiTheme="majorBidi" w:cstheme="majorBidi"/>
        </w:rPr>
        <w:t>hal</w:t>
      </w:r>
      <w:r>
        <w:rPr>
          <w:rFonts w:asciiTheme="majorBidi" w:hAnsiTheme="majorBidi" w:cstheme="majorBidi"/>
        </w:rPr>
        <w:t>. 71</w:t>
      </w:r>
    </w:p>
  </w:footnote>
  <w:footnote w:id="72">
    <w:p w:rsidR="004C58E9" w:rsidRDefault="004C58E9" w:rsidP="00561F7A">
      <w:pPr>
        <w:pStyle w:val="FootnoteText"/>
        <w:ind w:firstLine="720"/>
        <w:jc w:val="both"/>
      </w:pPr>
      <w:r>
        <w:rPr>
          <w:rStyle w:val="FootnoteReference"/>
        </w:rPr>
        <w:footnoteRef/>
      </w:r>
      <w:r>
        <w:t xml:space="preserve"> </w:t>
      </w:r>
      <w:r w:rsidRPr="006C13AE">
        <w:rPr>
          <w:rFonts w:asciiTheme="majorBidi" w:hAnsiTheme="majorBidi" w:cstheme="majorBidi"/>
        </w:rPr>
        <w:t xml:space="preserve">Agus Eko Sujianto, </w:t>
      </w:r>
      <w:r w:rsidRPr="006C13AE">
        <w:rPr>
          <w:rFonts w:asciiTheme="majorBidi" w:hAnsiTheme="majorBidi" w:cstheme="majorBidi"/>
          <w:i/>
          <w:iCs/>
        </w:rPr>
        <w:t>Aplikasi Statistik dengan SPSS 16.0</w:t>
      </w:r>
      <w:r>
        <w:rPr>
          <w:rFonts w:asciiTheme="majorBidi" w:hAnsiTheme="majorBidi" w:cstheme="majorBidi"/>
        </w:rPr>
        <w:t>, ...</w:t>
      </w:r>
      <w:r w:rsidRPr="006C13AE">
        <w:rPr>
          <w:rFonts w:asciiTheme="majorBidi" w:hAnsiTheme="majorBidi" w:cstheme="majorBidi"/>
        </w:rPr>
        <w:t>hal</w:t>
      </w:r>
      <w:r>
        <w:rPr>
          <w:rFonts w:asciiTheme="majorBidi" w:hAnsiTheme="majorBidi" w:cstheme="majorBidi"/>
        </w:rPr>
        <w:t>. 71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E9" w:rsidRDefault="004C58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146"/>
      <w:docPartObj>
        <w:docPartGallery w:val="Page Numbers (Top of Page)"/>
        <w:docPartUnique/>
      </w:docPartObj>
    </w:sdtPr>
    <w:sdtContent>
      <w:p w:rsidR="00A355F4" w:rsidRDefault="00A14D24">
        <w:pPr>
          <w:pStyle w:val="Header"/>
          <w:jc w:val="right"/>
        </w:pPr>
        <w:fldSimple w:instr=" PAGE   \* MERGEFORMAT ">
          <w:r w:rsidR="00CC6D8E">
            <w:rPr>
              <w:noProof/>
            </w:rPr>
            <w:t>110</w:t>
          </w:r>
        </w:fldSimple>
      </w:p>
    </w:sdtContent>
  </w:sdt>
  <w:p w:rsidR="004C58E9" w:rsidRDefault="004C58E9" w:rsidP="00BE70A4">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E9" w:rsidRDefault="004C58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FB2"/>
    <w:multiLevelType w:val="hybridMultilevel"/>
    <w:tmpl w:val="7262BE58"/>
    <w:lvl w:ilvl="0" w:tplc="97CAB46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nsid w:val="012F2181"/>
    <w:multiLevelType w:val="hybridMultilevel"/>
    <w:tmpl w:val="081A28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EA66C1"/>
    <w:multiLevelType w:val="hybridMultilevel"/>
    <w:tmpl w:val="9496C346"/>
    <w:lvl w:ilvl="0" w:tplc="04210017">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
    <w:nsid w:val="04683D2D"/>
    <w:multiLevelType w:val="hybridMultilevel"/>
    <w:tmpl w:val="EE8CFBB0"/>
    <w:lvl w:ilvl="0" w:tplc="2A0A2FA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4CA58DE"/>
    <w:multiLevelType w:val="hybridMultilevel"/>
    <w:tmpl w:val="A4A62028"/>
    <w:lvl w:ilvl="0" w:tplc="77BCF92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061055DD"/>
    <w:multiLevelType w:val="hybridMultilevel"/>
    <w:tmpl w:val="AED00B5C"/>
    <w:lvl w:ilvl="0" w:tplc="31FC069A">
      <w:start w:val="1"/>
      <w:numFmt w:val="decimal"/>
      <w:lvlText w:val="%1."/>
      <w:lvlJc w:val="left"/>
      <w:pPr>
        <w:ind w:left="786" w:hanging="360"/>
      </w:pPr>
      <w:rPr>
        <w:rFonts w:ascii="Times New Roman" w:hAnsi="Times New Roman" w:cs="Times New Roman"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63F4E92"/>
    <w:multiLevelType w:val="hybridMultilevel"/>
    <w:tmpl w:val="FD1A8762"/>
    <w:lvl w:ilvl="0" w:tplc="7C1220C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0690782F"/>
    <w:multiLevelType w:val="hybridMultilevel"/>
    <w:tmpl w:val="D8084834"/>
    <w:lvl w:ilvl="0" w:tplc="7756A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A36EE7"/>
    <w:multiLevelType w:val="hybridMultilevel"/>
    <w:tmpl w:val="6AC8EDD4"/>
    <w:lvl w:ilvl="0" w:tplc="8286DCE8">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895D34"/>
    <w:multiLevelType w:val="hybridMultilevel"/>
    <w:tmpl w:val="39EEBE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ACD7EB1"/>
    <w:multiLevelType w:val="hybridMultilevel"/>
    <w:tmpl w:val="26EA5708"/>
    <w:lvl w:ilvl="0" w:tplc="4A62EAB2">
      <w:start w:val="1"/>
      <w:numFmt w:val="decimal"/>
      <w:lvlText w:val="%1."/>
      <w:lvlJc w:val="left"/>
      <w:pPr>
        <w:ind w:left="786" w:hanging="360"/>
      </w:pPr>
      <w:rPr>
        <w:rFonts w:hint="default"/>
        <w:b/>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0D8726FA"/>
    <w:multiLevelType w:val="hybridMultilevel"/>
    <w:tmpl w:val="884EB3B8"/>
    <w:lvl w:ilvl="0" w:tplc="04210011">
      <w:start w:val="1"/>
      <w:numFmt w:val="decimal"/>
      <w:lvlText w:val="%1)"/>
      <w:lvlJc w:val="left"/>
      <w:pPr>
        <w:ind w:left="1571" w:hanging="360"/>
      </w:pPr>
      <w:rPr>
        <w:b w:val="0"/>
        <w:b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11AF11B6"/>
    <w:multiLevelType w:val="hybridMultilevel"/>
    <w:tmpl w:val="6312313A"/>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
    <w:nsid w:val="1249243A"/>
    <w:multiLevelType w:val="hybridMultilevel"/>
    <w:tmpl w:val="FC10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C809DF"/>
    <w:multiLevelType w:val="hybridMultilevel"/>
    <w:tmpl w:val="AFA856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3D05542"/>
    <w:multiLevelType w:val="hybridMultilevel"/>
    <w:tmpl w:val="22A2E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F1EFB"/>
    <w:multiLevelType w:val="hybridMultilevel"/>
    <w:tmpl w:val="93BC31F2"/>
    <w:lvl w:ilvl="0" w:tplc="5106CC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165E5A1B"/>
    <w:multiLevelType w:val="hybridMultilevel"/>
    <w:tmpl w:val="834438AE"/>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18400102"/>
    <w:multiLevelType w:val="hybridMultilevel"/>
    <w:tmpl w:val="21E6FB3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18B62BE9"/>
    <w:multiLevelType w:val="hybridMultilevel"/>
    <w:tmpl w:val="4F749F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AB70A4"/>
    <w:multiLevelType w:val="hybridMultilevel"/>
    <w:tmpl w:val="42F8A652"/>
    <w:lvl w:ilvl="0" w:tplc="17CA04AC">
      <w:start w:val="1"/>
      <w:numFmt w:val="upperLetter"/>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19BC6F1C"/>
    <w:multiLevelType w:val="hybridMultilevel"/>
    <w:tmpl w:val="9F2A76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9D360C1"/>
    <w:multiLevelType w:val="hybridMultilevel"/>
    <w:tmpl w:val="738E9B86"/>
    <w:lvl w:ilvl="0" w:tplc="EC9E0BC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nsid w:val="1BFA0E2C"/>
    <w:multiLevelType w:val="hybridMultilevel"/>
    <w:tmpl w:val="E3525436"/>
    <w:lvl w:ilvl="0" w:tplc="B5B43894">
      <w:start w:val="1"/>
      <w:numFmt w:val="decimal"/>
      <w:lvlText w:val="%1."/>
      <w:lvlJc w:val="left"/>
      <w:pPr>
        <w:ind w:left="1080" w:hanging="360"/>
      </w:pPr>
      <w:rPr>
        <w:rFonts w:hint="default"/>
        <w:color w:val="00000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1E4C77A9"/>
    <w:multiLevelType w:val="hybridMultilevel"/>
    <w:tmpl w:val="5D5860AC"/>
    <w:lvl w:ilvl="0" w:tplc="CC046F3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5">
    <w:nsid w:val="206164AA"/>
    <w:multiLevelType w:val="hybridMultilevel"/>
    <w:tmpl w:val="B6FECD06"/>
    <w:lvl w:ilvl="0" w:tplc="B8763AE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217952CC"/>
    <w:multiLevelType w:val="hybridMultilevel"/>
    <w:tmpl w:val="05F6266E"/>
    <w:lvl w:ilvl="0" w:tplc="AFE220A0">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7">
    <w:nsid w:val="239E1239"/>
    <w:multiLevelType w:val="hybridMultilevel"/>
    <w:tmpl w:val="B37C3F50"/>
    <w:lvl w:ilvl="0" w:tplc="E258E77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nsid w:val="27B5110B"/>
    <w:multiLevelType w:val="hybridMultilevel"/>
    <w:tmpl w:val="DBAC1912"/>
    <w:lvl w:ilvl="0" w:tplc="103066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7DA0415"/>
    <w:multiLevelType w:val="hybridMultilevel"/>
    <w:tmpl w:val="98D6F00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8365158"/>
    <w:multiLevelType w:val="hybridMultilevel"/>
    <w:tmpl w:val="5C127542"/>
    <w:lvl w:ilvl="0" w:tplc="FCB698E8">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9486EDF"/>
    <w:multiLevelType w:val="hybridMultilevel"/>
    <w:tmpl w:val="A4D61FA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2C9927DD"/>
    <w:multiLevelType w:val="hybridMultilevel"/>
    <w:tmpl w:val="3572E7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AB0493"/>
    <w:multiLevelType w:val="hybridMultilevel"/>
    <w:tmpl w:val="997EF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7C5F1F"/>
    <w:multiLevelType w:val="hybridMultilevel"/>
    <w:tmpl w:val="1A56B6B6"/>
    <w:lvl w:ilvl="0" w:tplc="658642D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2FAB737F"/>
    <w:multiLevelType w:val="hybridMultilevel"/>
    <w:tmpl w:val="AEB4A122"/>
    <w:lvl w:ilvl="0" w:tplc="7BE6B7AC">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6">
    <w:nsid w:val="30D507BF"/>
    <w:multiLevelType w:val="hybridMultilevel"/>
    <w:tmpl w:val="C90C61B4"/>
    <w:lvl w:ilvl="0" w:tplc="1A6857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31B4785E"/>
    <w:multiLevelType w:val="hybridMultilevel"/>
    <w:tmpl w:val="82C8AF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4BC598C"/>
    <w:multiLevelType w:val="hybridMultilevel"/>
    <w:tmpl w:val="C4D47B5E"/>
    <w:lvl w:ilvl="0" w:tplc="B568F252">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9">
    <w:nsid w:val="3535635F"/>
    <w:multiLevelType w:val="hybridMultilevel"/>
    <w:tmpl w:val="B1DA995C"/>
    <w:lvl w:ilvl="0" w:tplc="821E556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0">
    <w:nsid w:val="353A2041"/>
    <w:multiLevelType w:val="hybridMultilevel"/>
    <w:tmpl w:val="F1224658"/>
    <w:lvl w:ilvl="0" w:tplc="FD74E154">
      <w:start w:val="1"/>
      <w:numFmt w:val="decimal"/>
      <w:lvlText w:val="%1."/>
      <w:lvlJc w:val="left"/>
      <w:pPr>
        <w:ind w:left="1691" w:hanging="360"/>
      </w:pPr>
      <w:rPr>
        <w:rFonts w:hint="default"/>
      </w:rPr>
    </w:lvl>
    <w:lvl w:ilvl="1" w:tplc="04210019" w:tentative="1">
      <w:start w:val="1"/>
      <w:numFmt w:val="lowerLetter"/>
      <w:lvlText w:val="%2."/>
      <w:lvlJc w:val="left"/>
      <w:pPr>
        <w:ind w:left="2411" w:hanging="360"/>
      </w:pPr>
    </w:lvl>
    <w:lvl w:ilvl="2" w:tplc="0421001B" w:tentative="1">
      <w:start w:val="1"/>
      <w:numFmt w:val="lowerRoman"/>
      <w:lvlText w:val="%3."/>
      <w:lvlJc w:val="right"/>
      <w:pPr>
        <w:ind w:left="3131" w:hanging="180"/>
      </w:pPr>
    </w:lvl>
    <w:lvl w:ilvl="3" w:tplc="0421000F" w:tentative="1">
      <w:start w:val="1"/>
      <w:numFmt w:val="decimal"/>
      <w:lvlText w:val="%4."/>
      <w:lvlJc w:val="left"/>
      <w:pPr>
        <w:ind w:left="3851" w:hanging="360"/>
      </w:pPr>
    </w:lvl>
    <w:lvl w:ilvl="4" w:tplc="04210019" w:tentative="1">
      <w:start w:val="1"/>
      <w:numFmt w:val="lowerLetter"/>
      <w:lvlText w:val="%5."/>
      <w:lvlJc w:val="left"/>
      <w:pPr>
        <w:ind w:left="4571" w:hanging="360"/>
      </w:pPr>
    </w:lvl>
    <w:lvl w:ilvl="5" w:tplc="0421001B" w:tentative="1">
      <w:start w:val="1"/>
      <w:numFmt w:val="lowerRoman"/>
      <w:lvlText w:val="%6."/>
      <w:lvlJc w:val="right"/>
      <w:pPr>
        <w:ind w:left="5291" w:hanging="180"/>
      </w:pPr>
    </w:lvl>
    <w:lvl w:ilvl="6" w:tplc="0421000F" w:tentative="1">
      <w:start w:val="1"/>
      <w:numFmt w:val="decimal"/>
      <w:lvlText w:val="%7."/>
      <w:lvlJc w:val="left"/>
      <w:pPr>
        <w:ind w:left="6011" w:hanging="360"/>
      </w:pPr>
    </w:lvl>
    <w:lvl w:ilvl="7" w:tplc="04210019" w:tentative="1">
      <w:start w:val="1"/>
      <w:numFmt w:val="lowerLetter"/>
      <w:lvlText w:val="%8."/>
      <w:lvlJc w:val="left"/>
      <w:pPr>
        <w:ind w:left="6731" w:hanging="360"/>
      </w:pPr>
    </w:lvl>
    <w:lvl w:ilvl="8" w:tplc="0421001B" w:tentative="1">
      <w:start w:val="1"/>
      <w:numFmt w:val="lowerRoman"/>
      <w:lvlText w:val="%9."/>
      <w:lvlJc w:val="right"/>
      <w:pPr>
        <w:ind w:left="7451" w:hanging="180"/>
      </w:pPr>
    </w:lvl>
  </w:abstractNum>
  <w:abstractNum w:abstractNumId="41">
    <w:nsid w:val="355669A9"/>
    <w:multiLevelType w:val="hybridMultilevel"/>
    <w:tmpl w:val="0D26A4DE"/>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35B341B8"/>
    <w:multiLevelType w:val="hybridMultilevel"/>
    <w:tmpl w:val="EBB2D3BA"/>
    <w:lvl w:ilvl="0" w:tplc="04210011">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3698163B"/>
    <w:multiLevelType w:val="hybridMultilevel"/>
    <w:tmpl w:val="E1DC38AC"/>
    <w:lvl w:ilvl="0" w:tplc="04210011">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
    <w:nsid w:val="3BE15450"/>
    <w:multiLevelType w:val="hybridMultilevel"/>
    <w:tmpl w:val="AEB27B0A"/>
    <w:lvl w:ilvl="0" w:tplc="89608EE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nsid w:val="3C0F4172"/>
    <w:multiLevelType w:val="hybridMultilevel"/>
    <w:tmpl w:val="B14084F2"/>
    <w:lvl w:ilvl="0" w:tplc="762609D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6">
    <w:nsid w:val="3C193DE3"/>
    <w:multiLevelType w:val="hybridMultilevel"/>
    <w:tmpl w:val="215C3F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C985331"/>
    <w:multiLevelType w:val="hybridMultilevel"/>
    <w:tmpl w:val="B8263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D4F45B7"/>
    <w:multiLevelType w:val="hybridMultilevel"/>
    <w:tmpl w:val="2432E750"/>
    <w:lvl w:ilvl="0" w:tplc="3A0AFD6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nsid w:val="3E544FFE"/>
    <w:multiLevelType w:val="hybridMultilevel"/>
    <w:tmpl w:val="7422B768"/>
    <w:lvl w:ilvl="0" w:tplc="F83EFD4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3E5D2ED6"/>
    <w:multiLevelType w:val="hybridMultilevel"/>
    <w:tmpl w:val="9D86A3AC"/>
    <w:lvl w:ilvl="0" w:tplc="6B74A20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3EE81DB9"/>
    <w:multiLevelType w:val="hybridMultilevel"/>
    <w:tmpl w:val="034853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671628"/>
    <w:multiLevelType w:val="hybridMultilevel"/>
    <w:tmpl w:val="0604196A"/>
    <w:lvl w:ilvl="0" w:tplc="04210017">
      <w:start w:val="1"/>
      <w:numFmt w:val="lowerLetter"/>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53">
    <w:nsid w:val="43B66A98"/>
    <w:multiLevelType w:val="hybridMultilevel"/>
    <w:tmpl w:val="187239B6"/>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4">
    <w:nsid w:val="462E0DF1"/>
    <w:multiLevelType w:val="hybridMultilevel"/>
    <w:tmpl w:val="C78CDE1C"/>
    <w:lvl w:ilvl="0" w:tplc="5A5632BA">
      <w:start w:val="1"/>
      <w:numFmt w:val="decimal"/>
      <w:lvlText w:val="%1."/>
      <w:lvlJc w:val="left"/>
      <w:pPr>
        <w:ind w:left="786" w:hanging="360"/>
      </w:pPr>
      <w:rPr>
        <w:rFonts w:hint="default"/>
        <w:b/>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4A3E6163"/>
    <w:multiLevelType w:val="hybridMultilevel"/>
    <w:tmpl w:val="DD2C8C3E"/>
    <w:lvl w:ilvl="0" w:tplc="04210017">
      <w:start w:val="1"/>
      <w:numFmt w:val="lowerLetter"/>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56">
    <w:nsid w:val="4A527174"/>
    <w:multiLevelType w:val="hybridMultilevel"/>
    <w:tmpl w:val="0C5ECDAE"/>
    <w:lvl w:ilvl="0" w:tplc="04210019">
      <w:start w:val="1"/>
      <w:numFmt w:val="lowerLetter"/>
      <w:lvlText w:val="%1."/>
      <w:lvlJc w:val="left"/>
      <w:pPr>
        <w:ind w:left="1440" w:hanging="360"/>
      </w:pPr>
      <w:rPr>
        <w:rFonts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7">
    <w:nsid w:val="4C330BAE"/>
    <w:multiLevelType w:val="hybridMultilevel"/>
    <w:tmpl w:val="B6A43CC6"/>
    <w:lvl w:ilvl="0" w:tplc="04210011">
      <w:start w:val="1"/>
      <w:numFmt w:val="decimal"/>
      <w:lvlText w:val="%1)"/>
      <w:lvlJc w:val="left"/>
      <w:pPr>
        <w:ind w:left="1571" w:hanging="360"/>
      </w:pPr>
      <w:rPr>
        <w:b w:val="0"/>
        <w:b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nsid w:val="50157EDF"/>
    <w:multiLevelType w:val="hybridMultilevel"/>
    <w:tmpl w:val="E990B6A6"/>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9">
    <w:nsid w:val="53FA682D"/>
    <w:multiLevelType w:val="hybridMultilevel"/>
    <w:tmpl w:val="4AE24D3A"/>
    <w:lvl w:ilvl="0" w:tplc="EABA68F0">
      <w:start w:val="2"/>
      <w:numFmt w:val="decimal"/>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0">
    <w:nsid w:val="55573EA9"/>
    <w:multiLevelType w:val="hybridMultilevel"/>
    <w:tmpl w:val="30B63024"/>
    <w:lvl w:ilvl="0" w:tplc="3780BA64">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1">
    <w:nsid w:val="58A464CF"/>
    <w:multiLevelType w:val="hybridMultilevel"/>
    <w:tmpl w:val="7B1E9884"/>
    <w:lvl w:ilvl="0" w:tplc="7584C3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58B54DF0"/>
    <w:multiLevelType w:val="hybridMultilevel"/>
    <w:tmpl w:val="64826D02"/>
    <w:lvl w:ilvl="0" w:tplc="39DC162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nsid w:val="5ACA2FCC"/>
    <w:multiLevelType w:val="hybridMultilevel"/>
    <w:tmpl w:val="7A5217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C9D3304"/>
    <w:multiLevelType w:val="hybridMultilevel"/>
    <w:tmpl w:val="63622FB0"/>
    <w:lvl w:ilvl="0" w:tplc="04210011">
      <w:start w:val="1"/>
      <w:numFmt w:val="decimal"/>
      <w:lvlText w:val="%1)"/>
      <w:lvlJc w:val="left"/>
      <w:pPr>
        <w:ind w:left="2280" w:hanging="360"/>
      </w:pPr>
      <w:rPr>
        <w:rFonts w:hint="default"/>
      </w:rPr>
    </w:lvl>
    <w:lvl w:ilvl="1" w:tplc="04090019">
      <w:start w:val="1"/>
      <w:numFmt w:val="lowerLetter"/>
      <w:lvlText w:val="%2."/>
      <w:lvlJc w:val="left"/>
      <w:pPr>
        <w:ind w:left="3000" w:hanging="360"/>
      </w:pPr>
      <w:rPr>
        <w:rFonts w:cs="Times New Roman"/>
      </w:rPr>
    </w:lvl>
    <w:lvl w:ilvl="2" w:tplc="0409001B">
      <w:start w:val="1"/>
      <w:numFmt w:val="lowerRoman"/>
      <w:lvlText w:val="%3."/>
      <w:lvlJc w:val="right"/>
      <w:pPr>
        <w:ind w:left="3720" w:hanging="180"/>
      </w:pPr>
      <w:rPr>
        <w:rFonts w:cs="Times New Roman"/>
      </w:rPr>
    </w:lvl>
    <w:lvl w:ilvl="3" w:tplc="0409000F">
      <w:start w:val="1"/>
      <w:numFmt w:val="decimal"/>
      <w:lvlText w:val="%4."/>
      <w:lvlJc w:val="left"/>
      <w:pPr>
        <w:ind w:left="4440" w:hanging="360"/>
      </w:pPr>
      <w:rPr>
        <w:rFonts w:cs="Times New Roman"/>
      </w:rPr>
    </w:lvl>
    <w:lvl w:ilvl="4" w:tplc="04090019">
      <w:start w:val="1"/>
      <w:numFmt w:val="lowerLetter"/>
      <w:lvlText w:val="%5."/>
      <w:lvlJc w:val="left"/>
      <w:pPr>
        <w:ind w:left="5160" w:hanging="360"/>
      </w:pPr>
      <w:rPr>
        <w:rFonts w:cs="Times New Roman"/>
      </w:rPr>
    </w:lvl>
    <w:lvl w:ilvl="5" w:tplc="0409001B">
      <w:start w:val="1"/>
      <w:numFmt w:val="lowerRoman"/>
      <w:lvlText w:val="%6."/>
      <w:lvlJc w:val="right"/>
      <w:pPr>
        <w:ind w:left="5880" w:hanging="180"/>
      </w:pPr>
      <w:rPr>
        <w:rFonts w:cs="Times New Roman"/>
      </w:rPr>
    </w:lvl>
    <w:lvl w:ilvl="6" w:tplc="0409000F">
      <w:start w:val="1"/>
      <w:numFmt w:val="decimal"/>
      <w:lvlText w:val="%7."/>
      <w:lvlJc w:val="left"/>
      <w:pPr>
        <w:ind w:left="6600" w:hanging="360"/>
      </w:pPr>
      <w:rPr>
        <w:rFonts w:cs="Times New Roman"/>
      </w:rPr>
    </w:lvl>
    <w:lvl w:ilvl="7" w:tplc="04090019">
      <w:start w:val="1"/>
      <w:numFmt w:val="lowerLetter"/>
      <w:lvlText w:val="%8."/>
      <w:lvlJc w:val="left"/>
      <w:pPr>
        <w:ind w:left="7320" w:hanging="360"/>
      </w:pPr>
      <w:rPr>
        <w:rFonts w:cs="Times New Roman"/>
      </w:rPr>
    </w:lvl>
    <w:lvl w:ilvl="8" w:tplc="0409001B">
      <w:start w:val="1"/>
      <w:numFmt w:val="lowerRoman"/>
      <w:lvlText w:val="%9."/>
      <w:lvlJc w:val="right"/>
      <w:pPr>
        <w:ind w:left="8040" w:hanging="180"/>
      </w:pPr>
      <w:rPr>
        <w:rFonts w:cs="Times New Roman"/>
      </w:rPr>
    </w:lvl>
  </w:abstractNum>
  <w:abstractNum w:abstractNumId="65">
    <w:nsid w:val="5CD21B70"/>
    <w:multiLevelType w:val="hybridMultilevel"/>
    <w:tmpl w:val="9F109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DA60091"/>
    <w:multiLevelType w:val="hybridMultilevel"/>
    <w:tmpl w:val="3ADA4C86"/>
    <w:lvl w:ilvl="0" w:tplc="44C21D1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7">
    <w:nsid w:val="60381BBA"/>
    <w:multiLevelType w:val="hybridMultilevel"/>
    <w:tmpl w:val="C8D4FB0E"/>
    <w:lvl w:ilvl="0" w:tplc="EF067728">
      <w:start w:val="1"/>
      <w:numFmt w:val="lowerLetter"/>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8">
    <w:nsid w:val="60B30E99"/>
    <w:multiLevelType w:val="hybridMultilevel"/>
    <w:tmpl w:val="9AE4B1D6"/>
    <w:lvl w:ilvl="0" w:tplc="507C04B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9">
    <w:nsid w:val="61F1180C"/>
    <w:multiLevelType w:val="hybridMultilevel"/>
    <w:tmpl w:val="6A70CB80"/>
    <w:lvl w:ilvl="0" w:tplc="60CCE838">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0">
    <w:nsid w:val="651107D6"/>
    <w:multiLevelType w:val="hybridMultilevel"/>
    <w:tmpl w:val="83362B90"/>
    <w:lvl w:ilvl="0" w:tplc="AF7466EA">
      <w:start w:val="1"/>
      <w:numFmt w:val="decimal"/>
      <w:lvlText w:val="%1."/>
      <w:lvlJc w:val="left"/>
      <w:pPr>
        <w:ind w:left="1080" w:hanging="360"/>
      </w:pPr>
      <w:rPr>
        <w:rFonts w:hint="default"/>
        <w:color w:val="00000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669D5D03"/>
    <w:multiLevelType w:val="hybridMultilevel"/>
    <w:tmpl w:val="2954DD64"/>
    <w:lvl w:ilvl="0" w:tplc="044C24C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2">
    <w:nsid w:val="6ABF6B55"/>
    <w:multiLevelType w:val="hybridMultilevel"/>
    <w:tmpl w:val="18D4BE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B6E2D2D"/>
    <w:multiLevelType w:val="hybridMultilevel"/>
    <w:tmpl w:val="5E60007C"/>
    <w:lvl w:ilvl="0" w:tplc="0E5AF926">
      <w:start w:val="1"/>
      <w:numFmt w:val="decimal"/>
      <w:lvlText w:val="(%1)"/>
      <w:lvlJc w:val="left"/>
      <w:pPr>
        <w:ind w:left="2061" w:hanging="360"/>
      </w:pPr>
      <w:rPr>
        <w:rFonts w:asciiTheme="majorBidi" w:eastAsiaTheme="minorEastAsia" w:hAnsiTheme="majorBidi" w:cstheme="majorBidi"/>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4">
    <w:nsid w:val="6F833B19"/>
    <w:multiLevelType w:val="hybridMultilevel"/>
    <w:tmpl w:val="5AA4DF94"/>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5">
    <w:nsid w:val="70B80E28"/>
    <w:multiLevelType w:val="hybridMultilevel"/>
    <w:tmpl w:val="A1328E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13E2D77"/>
    <w:multiLevelType w:val="hybridMultilevel"/>
    <w:tmpl w:val="2F7E7F4E"/>
    <w:lvl w:ilvl="0" w:tplc="D6A4F71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7">
    <w:nsid w:val="715B71A3"/>
    <w:multiLevelType w:val="hybridMultilevel"/>
    <w:tmpl w:val="76040B68"/>
    <w:lvl w:ilvl="0" w:tplc="5278337C">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8">
    <w:nsid w:val="76DD3FEE"/>
    <w:multiLevelType w:val="hybridMultilevel"/>
    <w:tmpl w:val="5F469C46"/>
    <w:lvl w:ilvl="0" w:tplc="EB20CBE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9">
    <w:nsid w:val="78900D87"/>
    <w:multiLevelType w:val="hybridMultilevel"/>
    <w:tmpl w:val="A912B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452C9E"/>
    <w:multiLevelType w:val="hybridMultilevel"/>
    <w:tmpl w:val="A5AE83E4"/>
    <w:lvl w:ilvl="0" w:tplc="6C5209B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1">
    <w:nsid w:val="79B44DEC"/>
    <w:multiLevelType w:val="hybridMultilevel"/>
    <w:tmpl w:val="5F3CF92E"/>
    <w:lvl w:ilvl="0" w:tplc="8912FC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nsid w:val="7A0274BB"/>
    <w:multiLevelType w:val="hybridMultilevel"/>
    <w:tmpl w:val="7AC08B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A3E79DC"/>
    <w:multiLevelType w:val="hybridMultilevel"/>
    <w:tmpl w:val="4FC4A276"/>
    <w:lvl w:ilvl="0" w:tplc="3914111C">
      <w:start w:val="1"/>
      <w:numFmt w:val="lowerLetter"/>
      <w:lvlText w:val="%1."/>
      <w:lvlJc w:val="left"/>
      <w:pPr>
        <w:ind w:left="1211" w:hanging="360"/>
      </w:pPr>
      <w:rPr>
        <w:rFonts w:hint="default"/>
        <w:i w:val="0"/>
        <w:iCs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4">
    <w:nsid w:val="7BD20636"/>
    <w:multiLevelType w:val="hybridMultilevel"/>
    <w:tmpl w:val="16B45352"/>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5">
    <w:nsid w:val="7E0B34B9"/>
    <w:multiLevelType w:val="hybridMultilevel"/>
    <w:tmpl w:val="12A81ED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F4B2D59"/>
    <w:multiLevelType w:val="hybridMultilevel"/>
    <w:tmpl w:val="4F9EBE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6"/>
  </w:num>
  <w:num w:numId="2">
    <w:abstractNumId w:val="61"/>
  </w:num>
  <w:num w:numId="3">
    <w:abstractNumId w:val="5"/>
  </w:num>
  <w:num w:numId="4">
    <w:abstractNumId w:val="17"/>
  </w:num>
  <w:num w:numId="5">
    <w:abstractNumId w:val="62"/>
  </w:num>
  <w:num w:numId="6">
    <w:abstractNumId w:val="18"/>
  </w:num>
  <w:num w:numId="7">
    <w:abstractNumId w:val="77"/>
  </w:num>
  <w:num w:numId="8">
    <w:abstractNumId w:val="16"/>
  </w:num>
  <w:num w:numId="9">
    <w:abstractNumId w:val="49"/>
  </w:num>
  <w:num w:numId="10">
    <w:abstractNumId w:val="44"/>
  </w:num>
  <w:num w:numId="11">
    <w:abstractNumId w:val="20"/>
  </w:num>
  <w:num w:numId="12">
    <w:abstractNumId w:val="28"/>
  </w:num>
  <w:num w:numId="13">
    <w:abstractNumId w:val="74"/>
  </w:num>
  <w:num w:numId="14">
    <w:abstractNumId w:val="84"/>
  </w:num>
  <w:num w:numId="15">
    <w:abstractNumId w:val="41"/>
  </w:num>
  <w:num w:numId="16">
    <w:abstractNumId w:val="52"/>
  </w:num>
  <w:num w:numId="17">
    <w:abstractNumId w:val="58"/>
  </w:num>
  <w:num w:numId="18">
    <w:abstractNumId w:val="31"/>
  </w:num>
  <w:num w:numId="19">
    <w:abstractNumId w:val="11"/>
  </w:num>
  <w:num w:numId="20">
    <w:abstractNumId w:val="43"/>
  </w:num>
  <w:num w:numId="21">
    <w:abstractNumId w:val="57"/>
  </w:num>
  <w:num w:numId="22">
    <w:abstractNumId w:val="42"/>
  </w:num>
  <w:num w:numId="23">
    <w:abstractNumId w:val="2"/>
  </w:num>
  <w:num w:numId="24">
    <w:abstractNumId w:val="73"/>
  </w:num>
  <w:num w:numId="25">
    <w:abstractNumId w:val="55"/>
  </w:num>
  <w:num w:numId="26">
    <w:abstractNumId w:val="12"/>
  </w:num>
  <w:num w:numId="27">
    <w:abstractNumId w:val="24"/>
  </w:num>
  <w:num w:numId="28">
    <w:abstractNumId w:val="48"/>
  </w:num>
  <w:num w:numId="29">
    <w:abstractNumId w:val="71"/>
  </w:num>
  <w:num w:numId="30">
    <w:abstractNumId w:val="53"/>
  </w:num>
  <w:num w:numId="31">
    <w:abstractNumId w:val="25"/>
  </w:num>
  <w:num w:numId="32">
    <w:abstractNumId w:val="69"/>
  </w:num>
  <w:num w:numId="33">
    <w:abstractNumId w:val="50"/>
  </w:num>
  <w:num w:numId="34">
    <w:abstractNumId w:val="85"/>
  </w:num>
  <w:num w:numId="35">
    <w:abstractNumId w:val="21"/>
  </w:num>
  <w:num w:numId="36">
    <w:abstractNumId w:val="22"/>
  </w:num>
  <w:num w:numId="37">
    <w:abstractNumId w:val="8"/>
  </w:num>
  <w:num w:numId="38">
    <w:abstractNumId w:val="15"/>
  </w:num>
  <w:num w:numId="39">
    <w:abstractNumId w:val="54"/>
  </w:num>
  <w:num w:numId="40">
    <w:abstractNumId w:val="81"/>
  </w:num>
  <w:num w:numId="41">
    <w:abstractNumId w:val="66"/>
  </w:num>
  <w:num w:numId="42">
    <w:abstractNumId w:val="3"/>
  </w:num>
  <w:num w:numId="43">
    <w:abstractNumId w:val="10"/>
  </w:num>
  <w:num w:numId="44">
    <w:abstractNumId w:val="83"/>
  </w:num>
  <w:num w:numId="45">
    <w:abstractNumId w:val="80"/>
  </w:num>
  <w:num w:numId="46">
    <w:abstractNumId w:val="7"/>
  </w:num>
  <w:num w:numId="47">
    <w:abstractNumId w:val="19"/>
  </w:num>
  <w:num w:numId="48">
    <w:abstractNumId w:val="63"/>
  </w:num>
  <w:num w:numId="49">
    <w:abstractNumId w:val="1"/>
  </w:num>
  <w:num w:numId="50">
    <w:abstractNumId w:val="46"/>
  </w:num>
  <w:num w:numId="51">
    <w:abstractNumId w:val="75"/>
  </w:num>
  <w:num w:numId="52">
    <w:abstractNumId w:val="9"/>
  </w:num>
  <w:num w:numId="53">
    <w:abstractNumId w:val="72"/>
  </w:num>
  <w:num w:numId="54">
    <w:abstractNumId w:val="47"/>
  </w:num>
  <w:num w:numId="55">
    <w:abstractNumId w:val="23"/>
  </w:num>
  <w:num w:numId="56">
    <w:abstractNumId w:val="70"/>
  </w:num>
  <w:num w:numId="57">
    <w:abstractNumId w:val="65"/>
  </w:num>
  <w:num w:numId="58">
    <w:abstractNumId w:val="64"/>
  </w:num>
  <w:num w:numId="59">
    <w:abstractNumId w:val="56"/>
  </w:num>
  <w:num w:numId="60">
    <w:abstractNumId w:val="82"/>
  </w:num>
  <w:num w:numId="61">
    <w:abstractNumId w:val="59"/>
  </w:num>
  <w:num w:numId="62">
    <w:abstractNumId w:val="37"/>
  </w:num>
  <w:num w:numId="63">
    <w:abstractNumId w:val="36"/>
  </w:num>
  <w:num w:numId="64">
    <w:abstractNumId w:val="79"/>
  </w:num>
  <w:num w:numId="65">
    <w:abstractNumId w:val="51"/>
  </w:num>
  <w:num w:numId="66">
    <w:abstractNumId w:val="68"/>
  </w:num>
  <w:num w:numId="67">
    <w:abstractNumId w:val="67"/>
  </w:num>
  <w:num w:numId="68">
    <w:abstractNumId w:val="33"/>
  </w:num>
  <w:num w:numId="69">
    <w:abstractNumId w:val="32"/>
  </w:num>
  <w:num w:numId="70">
    <w:abstractNumId w:val="30"/>
  </w:num>
  <w:num w:numId="71">
    <w:abstractNumId w:val="13"/>
  </w:num>
  <w:num w:numId="72">
    <w:abstractNumId w:val="14"/>
  </w:num>
  <w:num w:numId="73">
    <w:abstractNumId w:val="29"/>
  </w:num>
  <w:num w:numId="74">
    <w:abstractNumId w:val="76"/>
  </w:num>
  <w:num w:numId="75">
    <w:abstractNumId w:val="60"/>
  </w:num>
  <w:num w:numId="76">
    <w:abstractNumId w:val="39"/>
  </w:num>
  <w:num w:numId="77">
    <w:abstractNumId w:val="35"/>
  </w:num>
  <w:num w:numId="78">
    <w:abstractNumId w:val="26"/>
  </w:num>
  <w:num w:numId="79">
    <w:abstractNumId w:val="38"/>
  </w:num>
  <w:num w:numId="80">
    <w:abstractNumId w:val="4"/>
  </w:num>
  <w:num w:numId="81">
    <w:abstractNumId w:val="0"/>
  </w:num>
  <w:num w:numId="82">
    <w:abstractNumId w:val="27"/>
  </w:num>
  <w:num w:numId="83">
    <w:abstractNumId w:val="6"/>
  </w:num>
  <w:num w:numId="84">
    <w:abstractNumId w:val="45"/>
  </w:num>
  <w:num w:numId="85">
    <w:abstractNumId w:val="34"/>
  </w:num>
  <w:num w:numId="86">
    <w:abstractNumId w:val="78"/>
  </w:num>
  <w:num w:numId="87">
    <w:abstractNumId w:val="4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171EE"/>
    <w:rsid w:val="000037D6"/>
    <w:rsid w:val="00041256"/>
    <w:rsid w:val="00051F98"/>
    <w:rsid w:val="0006022A"/>
    <w:rsid w:val="00060F94"/>
    <w:rsid w:val="000816B0"/>
    <w:rsid w:val="000B71A5"/>
    <w:rsid w:val="000F4F38"/>
    <w:rsid w:val="0013140E"/>
    <w:rsid w:val="00133128"/>
    <w:rsid w:val="0016141A"/>
    <w:rsid w:val="00163229"/>
    <w:rsid w:val="00172C17"/>
    <w:rsid w:val="00194EC1"/>
    <w:rsid w:val="001B1EEF"/>
    <w:rsid w:val="001C1E44"/>
    <w:rsid w:val="001E6E8D"/>
    <w:rsid w:val="00211AA6"/>
    <w:rsid w:val="00256E65"/>
    <w:rsid w:val="002573CF"/>
    <w:rsid w:val="002C7043"/>
    <w:rsid w:val="00320630"/>
    <w:rsid w:val="00331E0F"/>
    <w:rsid w:val="00350522"/>
    <w:rsid w:val="00387DB5"/>
    <w:rsid w:val="00445586"/>
    <w:rsid w:val="004603F6"/>
    <w:rsid w:val="00491BE2"/>
    <w:rsid w:val="004A3707"/>
    <w:rsid w:val="004B2113"/>
    <w:rsid w:val="004B2722"/>
    <w:rsid w:val="004B592C"/>
    <w:rsid w:val="004C58E9"/>
    <w:rsid w:val="005453D3"/>
    <w:rsid w:val="00561F7A"/>
    <w:rsid w:val="0058137A"/>
    <w:rsid w:val="005C0AEE"/>
    <w:rsid w:val="005E79E9"/>
    <w:rsid w:val="00627C06"/>
    <w:rsid w:val="006C586C"/>
    <w:rsid w:val="006D0982"/>
    <w:rsid w:val="006D1220"/>
    <w:rsid w:val="00705D6E"/>
    <w:rsid w:val="0071281C"/>
    <w:rsid w:val="00745516"/>
    <w:rsid w:val="00750D0E"/>
    <w:rsid w:val="00776FFE"/>
    <w:rsid w:val="007A0949"/>
    <w:rsid w:val="007B555C"/>
    <w:rsid w:val="007C1E8D"/>
    <w:rsid w:val="007D515B"/>
    <w:rsid w:val="00896D4D"/>
    <w:rsid w:val="008C63B5"/>
    <w:rsid w:val="008C6D77"/>
    <w:rsid w:val="008D29B3"/>
    <w:rsid w:val="008D4AA1"/>
    <w:rsid w:val="008E0928"/>
    <w:rsid w:val="0093133C"/>
    <w:rsid w:val="00937F76"/>
    <w:rsid w:val="009512FD"/>
    <w:rsid w:val="00961765"/>
    <w:rsid w:val="00970A17"/>
    <w:rsid w:val="00A000F1"/>
    <w:rsid w:val="00A12F75"/>
    <w:rsid w:val="00A14D24"/>
    <w:rsid w:val="00A24E08"/>
    <w:rsid w:val="00A355F4"/>
    <w:rsid w:val="00A42844"/>
    <w:rsid w:val="00A74EEA"/>
    <w:rsid w:val="00A952C9"/>
    <w:rsid w:val="00AD0D81"/>
    <w:rsid w:val="00AD49AA"/>
    <w:rsid w:val="00B171EE"/>
    <w:rsid w:val="00BB0E69"/>
    <w:rsid w:val="00BC04BB"/>
    <w:rsid w:val="00BE70A4"/>
    <w:rsid w:val="00BF7D87"/>
    <w:rsid w:val="00C14E7A"/>
    <w:rsid w:val="00C257D5"/>
    <w:rsid w:val="00C730AC"/>
    <w:rsid w:val="00C77188"/>
    <w:rsid w:val="00CA7E9E"/>
    <w:rsid w:val="00CC03EE"/>
    <w:rsid w:val="00CC6D8E"/>
    <w:rsid w:val="00CE0302"/>
    <w:rsid w:val="00D01EB8"/>
    <w:rsid w:val="00D31456"/>
    <w:rsid w:val="00D478A1"/>
    <w:rsid w:val="00DD453D"/>
    <w:rsid w:val="00DE61E4"/>
    <w:rsid w:val="00DF5142"/>
    <w:rsid w:val="00DF7D9C"/>
    <w:rsid w:val="00E421BC"/>
    <w:rsid w:val="00E61298"/>
    <w:rsid w:val="00E62FE5"/>
    <w:rsid w:val="00E805C1"/>
    <w:rsid w:val="00E93977"/>
    <w:rsid w:val="00EB064E"/>
    <w:rsid w:val="00F00030"/>
    <w:rsid w:val="00F11B97"/>
    <w:rsid w:val="00F15A0C"/>
    <w:rsid w:val="00F40C36"/>
    <w:rsid w:val="00F552C8"/>
    <w:rsid w:val="00F7748D"/>
    <w:rsid w:val="00FF04C6"/>
  </w:rsids>
  <m:mathPr>
    <m:mathFont m:val="Cambria Math"/>
    <m:brkBin m:val="before"/>
    <m:brkBinSub m:val="--"/>
    <m:smallFrac m:val="off"/>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5" type="connector" idref="#_x0000_s1032"/>
        <o:r id="V:Rule6" type="connector" idref="#_x0000_s1030"/>
        <o:r id="V:Rule7" type="connector" idref="#_x0000_s1029"/>
        <o:r id="V:Rule8"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zh-CN"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1EE"/>
    <w:pPr>
      <w:spacing w:after="200" w:line="276" w:lineRule="auto"/>
    </w:pPr>
  </w:style>
  <w:style w:type="paragraph" w:styleId="Heading1">
    <w:name w:val="heading 1"/>
    <w:basedOn w:val="Normal"/>
    <w:next w:val="Normal"/>
    <w:link w:val="Heading1Char"/>
    <w:qFormat/>
    <w:rsid w:val="00CC6D8E"/>
    <w:pPr>
      <w:keepNext/>
      <w:spacing w:after="0" w:line="360" w:lineRule="auto"/>
      <w:jc w:val="center"/>
      <w:outlineLvl w:val="0"/>
    </w:pPr>
    <w:rPr>
      <w:rFonts w:ascii="Times New Roman" w:eastAsia="Times New Roman" w:hAnsi="Times New Roman" w:cs="Traditional Arabic"/>
      <w:snapToGrid w:val="0"/>
      <w:sz w:val="28"/>
      <w:szCs w:val="20"/>
      <w:lang w:val="en-US" w:eastAsia="en-US"/>
    </w:rPr>
  </w:style>
  <w:style w:type="paragraph" w:styleId="Heading3">
    <w:name w:val="heading 3"/>
    <w:basedOn w:val="Normal"/>
    <w:next w:val="Normal"/>
    <w:link w:val="Heading3Char"/>
    <w:qFormat/>
    <w:rsid w:val="00CC6D8E"/>
    <w:pPr>
      <w:keepNext/>
      <w:spacing w:after="0" w:line="360" w:lineRule="auto"/>
      <w:jc w:val="center"/>
      <w:outlineLvl w:val="2"/>
    </w:pPr>
    <w:rPr>
      <w:rFonts w:ascii="Times New Roman" w:eastAsia="Times New Roman" w:hAnsi="Times New Roman" w:cs="Traditional Arabic"/>
      <w:snapToGrid w:val="0"/>
      <w:sz w:val="28"/>
      <w:szCs w:val="20"/>
      <w:u w:val="single"/>
      <w:lang w:val="en-US" w:eastAsia="en-US"/>
    </w:rPr>
  </w:style>
  <w:style w:type="paragraph" w:styleId="Heading4">
    <w:name w:val="heading 4"/>
    <w:basedOn w:val="Normal"/>
    <w:next w:val="Normal"/>
    <w:link w:val="Heading4Char"/>
    <w:uiPriority w:val="9"/>
    <w:semiHidden/>
    <w:unhideWhenUsed/>
    <w:qFormat/>
    <w:rsid w:val="00CC6D8E"/>
    <w:pPr>
      <w:keepNext/>
      <w:keepLines/>
      <w:spacing w:before="200" w:after="0" w:line="480" w:lineRule="auto"/>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uiPriority w:val="9"/>
    <w:unhideWhenUsed/>
    <w:qFormat/>
    <w:rsid w:val="00CC6D8E"/>
    <w:pPr>
      <w:keepNext/>
      <w:keepLines/>
      <w:spacing w:before="200" w:after="0" w:line="480" w:lineRule="auto"/>
      <w:outlineLvl w:val="4"/>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1EE"/>
    <w:pPr>
      <w:ind w:left="720"/>
      <w:contextualSpacing/>
    </w:pPr>
  </w:style>
  <w:style w:type="paragraph" w:styleId="FootnoteText">
    <w:name w:val="footnote text"/>
    <w:basedOn w:val="Normal"/>
    <w:link w:val="FootnoteTextChar"/>
    <w:uiPriority w:val="99"/>
    <w:unhideWhenUsed/>
    <w:rsid w:val="00B171EE"/>
    <w:pPr>
      <w:spacing w:after="0" w:line="240" w:lineRule="auto"/>
    </w:pPr>
    <w:rPr>
      <w:sz w:val="20"/>
      <w:szCs w:val="20"/>
    </w:rPr>
  </w:style>
  <w:style w:type="character" w:customStyle="1" w:styleId="FootnoteTextChar">
    <w:name w:val="Footnote Text Char"/>
    <w:basedOn w:val="DefaultParagraphFont"/>
    <w:link w:val="FootnoteText"/>
    <w:uiPriority w:val="99"/>
    <w:rsid w:val="00B171EE"/>
    <w:rPr>
      <w:sz w:val="20"/>
      <w:szCs w:val="20"/>
    </w:rPr>
  </w:style>
  <w:style w:type="character" w:styleId="FootnoteReference">
    <w:name w:val="footnote reference"/>
    <w:basedOn w:val="DefaultParagraphFont"/>
    <w:uiPriority w:val="99"/>
    <w:semiHidden/>
    <w:unhideWhenUsed/>
    <w:rsid w:val="00B171EE"/>
    <w:rPr>
      <w:vertAlign w:val="superscript"/>
    </w:rPr>
  </w:style>
  <w:style w:type="paragraph" w:styleId="Header">
    <w:name w:val="header"/>
    <w:basedOn w:val="Normal"/>
    <w:link w:val="HeaderChar"/>
    <w:uiPriority w:val="99"/>
    <w:unhideWhenUsed/>
    <w:rsid w:val="00B17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1EE"/>
  </w:style>
  <w:style w:type="paragraph" w:styleId="Footer">
    <w:name w:val="footer"/>
    <w:basedOn w:val="Normal"/>
    <w:link w:val="FooterChar"/>
    <w:uiPriority w:val="99"/>
    <w:unhideWhenUsed/>
    <w:rsid w:val="00B17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1EE"/>
  </w:style>
  <w:style w:type="paragraph" w:customStyle="1" w:styleId="Default">
    <w:name w:val="Default"/>
    <w:rsid w:val="00B171EE"/>
    <w:pPr>
      <w:autoSpaceDE w:val="0"/>
      <w:autoSpaceDN w:val="0"/>
      <w:adjustRightInd w:val="0"/>
      <w:spacing w:line="240" w:lineRule="auto"/>
    </w:pPr>
    <w:rPr>
      <w:rFonts w:ascii="Times New Roman" w:hAnsi="Times New Roman" w:cs="Times New Roman"/>
      <w:color w:val="000000"/>
      <w:sz w:val="24"/>
      <w:szCs w:val="24"/>
    </w:rPr>
  </w:style>
  <w:style w:type="table" w:styleId="TableGrid">
    <w:name w:val="Table Grid"/>
    <w:basedOn w:val="TableNormal"/>
    <w:uiPriority w:val="59"/>
    <w:rsid w:val="00B171E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C586C"/>
    <w:rPr>
      <w:color w:val="808080"/>
    </w:rPr>
  </w:style>
  <w:style w:type="character" w:customStyle="1" w:styleId="apple-converted-space">
    <w:name w:val="apple-converted-space"/>
    <w:basedOn w:val="DefaultParagraphFont"/>
    <w:uiPriority w:val="99"/>
    <w:rsid w:val="006C586C"/>
    <w:rPr>
      <w:rFonts w:cs="Times New Roman"/>
    </w:rPr>
  </w:style>
  <w:style w:type="character" w:styleId="Emphasis">
    <w:name w:val="Emphasis"/>
    <w:basedOn w:val="DefaultParagraphFont"/>
    <w:uiPriority w:val="99"/>
    <w:qFormat/>
    <w:rsid w:val="006C586C"/>
    <w:rPr>
      <w:rFonts w:cs="Times New Roman"/>
      <w:i/>
      <w:iCs/>
    </w:rPr>
  </w:style>
  <w:style w:type="paragraph" w:styleId="NormalWeb">
    <w:name w:val="Normal (Web)"/>
    <w:basedOn w:val="Normal"/>
    <w:uiPriority w:val="99"/>
    <w:rsid w:val="006C586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71281C"/>
    <w:rPr>
      <w:color w:val="0000FF" w:themeColor="hyperlink"/>
      <w:u w:val="single"/>
    </w:rPr>
  </w:style>
  <w:style w:type="character" w:customStyle="1" w:styleId="Heading1Char">
    <w:name w:val="Heading 1 Char"/>
    <w:basedOn w:val="DefaultParagraphFont"/>
    <w:link w:val="Heading1"/>
    <w:rsid w:val="00CC6D8E"/>
    <w:rPr>
      <w:rFonts w:ascii="Times New Roman" w:eastAsia="Times New Roman" w:hAnsi="Times New Roman" w:cs="Traditional Arabic"/>
      <w:snapToGrid w:val="0"/>
      <w:sz w:val="28"/>
      <w:szCs w:val="20"/>
      <w:lang w:val="en-US" w:eastAsia="en-US"/>
    </w:rPr>
  </w:style>
  <w:style w:type="character" w:customStyle="1" w:styleId="Heading3Char">
    <w:name w:val="Heading 3 Char"/>
    <w:basedOn w:val="DefaultParagraphFont"/>
    <w:link w:val="Heading3"/>
    <w:rsid w:val="00CC6D8E"/>
    <w:rPr>
      <w:rFonts w:ascii="Times New Roman" w:eastAsia="Times New Roman" w:hAnsi="Times New Roman" w:cs="Traditional Arabic"/>
      <w:snapToGrid w:val="0"/>
      <w:sz w:val="28"/>
      <w:szCs w:val="20"/>
      <w:u w:val="single"/>
      <w:lang w:val="en-US" w:eastAsia="en-US"/>
    </w:rPr>
  </w:style>
  <w:style w:type="character" w:customStyle="1" w:styleId="Heading4Char">
    <w:name w:val="Heading 4 Char"/>
    <w:basedOn w:val="DefaultParagraphFont"/>
    <w:link w:val="Heading4"/>
    <w:uiPriority w:val="9"/>
    <w:semiHidden/>
    <w:rsid w:val="00CC6D8E"/>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uiPriority w:val="9"/>
    <w:rsid w:val="00CC6D8E"/>
    <w:rPr>
      <w:rFonts w:asciiTheme="majorHAnsi" w:eastAsiaTheme="majorEastAsia" w:hAnsiTheme="majorHAnsi" w:cstheme="majorBidi"/>
      <w:color w:val="243F60" w:themeColor="accent1" w:themeShade="7F"/>
      <w:lang w:val="en-US" w:eastAsia="en-US"/>
    </w:rPr>
  </w:style>
  <w:style w:type="paragraph" w:styleId="BodyText2">
    <w:name w:val="Body Text 2"/>
    <w:basedOn w:val="Normal"/>
    <w:link w:val="BodyText2Char"/>
    <w:rsid w:val="00CC6D8E"/>
    <w:pPr>
      <w:spacing w:after="0" w:line="360" w:lineRule="auto"/>
      <w:jc w:val="lowKashida"/>
    </w:pPr>
    <w:rPr>
      <w:rFonts w:ascii="Times New Roman" w:eastAsia="Times New Roman" w:hAnsi="Times New Roman" w:cs="Traditional Arabic"/>
      <w:snapToGrid w:val="0"/>
      <w:sz w:val="24"/>
      <w:szCs w:val="20"/>
      <w:lang w:val="en-US" w:eastAsia="en-US"/>
    </w:rPr>
  </w:style>
  <w:style w:type="character" w:customStyle="1" w:styleId="BodyText2Char">
    <w:name w:val="Body Text 2 Char"/>
    <w:basedOn w:val="DefaultParagraphFont"/>
    <w:link w:val="BodyText2"/>
    <w:rsid w:val="00CC6D8E"/>
    <w:rPr>
      <w:rFonts w:ascii="Times New Roman" w:eastAsia="Times New Roman" w:hAnsi="Times New Roman" w:cs="Traditional Arabic"/>
      <w:snapToGrid w:val="0"/>
      <w:sz w:val="24"/>
      <w:szCs w:val="20"/>
      <w:lang w:val="en-US" w:eastAsia="en-US"/>
    </w:rPr>
  </w:style>
  <w:style w:type="paragraph" w:styleId="BalloonText">
    <w:name w:val="Balloon Text"/>
    <w:basedOn w:val="Normal"/>
    <w:link w:val="BalloonTextChar"/>
    <w:uiPriority w:val="99"/>
    <w:semiHidden/>
    <w:unhideWhenUsed/>
    <w:rsid w:val="00CC6D8E"/>
    <w:pPr>
      <w:spacing w:after="0" w:line="240" w:lineRule="auto"/>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CC6D8E"/>
    <w:rPr>
      <w:rFonts w:ascii="Tahoma" w:eastAsiaTheme="minorHAnsi" w:hAnsi="Tahoma" w:cs="Tahoma"/>
      <w:sz w:val="16"/>
      <w:szCs w:val="16"/>
      <w:lang w:val="en-US" w:eastAsia="en-US"/>
    </w:rPr>
  </w:style>
  <w:style w:type="paragraph" w:styleId="BodyText">
    <w:name w:val="Body Text"/>
    <w:basedOn w:val="Normal"/>
    <w:link w:val="BodyTextChar"/>
    <w:uiPriority w:val="99"/>
    <w:unhideWhenUsed/>
    <w:rsid w:val="00CC6D8E"/>
    <w:pPr>
      <w:spacing w:after="120" w:line="480" w:lineRule="auto"/>
    </w:pPr>
    <w:rPr>
      <w:rFonts w:eastAsiaTheme="minorHAnsi"/>
      <w:lang w:val="en-US" w:eastAsia="en-US"/>
    </w:rPr>
  </w:style>
  <w:style w:type="character" w:customStyle="1" w:styleId="BodyTextChar">
    <w:name w:val="Body Text Char"/>
    <w:basedOn w:val="DefaultParagraphFont"/>
    <w:link w:val="BodyText"/>
    <w:uiPriority w:val="99"/>
    <w:rsid w:val="00CC6D8E"/>
    <w:rPr>
      <w:rFonts w:eastAsiaTheme="minorHAnsi"/>
      <w:lang w:val="en-US" w:eastAsia="en-US"/>
    </w:rPr>
  </w:style>
  <w:style w:type="paragraph" w:styleId="Title">
    <w:name w:val="Title"/>
    <w:basedOn w:val="Normal"/>
    <w:link w:val="TitleChar"/>
    <w:qFormat/>
    <w:rsid w:val="00CC6D8E"/>
    <w:pPr>
      <w:spacing w:after="0" w:line="360" w:lineRule="auto"/>
      <w:jc w:val="center"/>
    </w:pPr>
    <w:rPr>
      <w:rFonts w:ascii="Times New Roman" w:eastAsia="Times New Roman" w:hAnsi="Times New Roman" w:cs="Traditional Arabic"/>
      <w:b/>
      <w:bCs/>
      <w:snapToGrid w:val="0"/>
      <w:sz w:val="24"/>
      <w:szCs w:val="20"/>
      <w:lang w:val="en-US" w:eastAsia="en-US"/>
    </w:rPr>
  </w:style>
  <w:style w:type="character" w:customStyle="1" w:styleId="TitleChar">
    <w:name w:val="Title Char"/>
    <w:basedOn w:val="DefaultParagraphFont"/>
    <w:link w:val="Title"/>
    <w:rsid w:val="00CC6D8E"/>
    <w:rPr>
      <w:rFonts w:ascii="Times New Roman" w:eastAsia="Times New Roman" w:hAnsi="Times New Roman" w:cs="Traditional Arabic"/>
      <w:b/>
      <w:bCs/>
      <w:snapToGrid w:val="0"/>
      <w:sz w:val="24"/>
      <w:szCs w:val="20"/>
      <w:lang w:val="en-US" w:eastAsia="en-US"/>
    </w:rPr>
  </w:style>
  <w:style w:type="paragraph" w:styleId="NoSpacing">
    <w:name w:val="No Spacing"/>
    <w:link w:val="NoSpacingChar"/>
    <w:uiPriority w:val="1"/>
    <w:qFormat/>
    <w:rsid w:val="00CC6D8E"/>
    <w:pPr>
      <w:spacing w:line="240" w:lineRule="auto"/>
    </w:pPr>
    <w:rPr>
      <w:rFonts w:ascii="Calibri" w:eastAsia="Times New Roman" w:hAnsi="Calibri" w:cs="Times New Roman"/>
      <w:lang w:eastAsia="id-ID"/>
    </w:rPr>
  </w:style>
  <w:style w:type="character" w:customStyle="1" w:styleId="NoSpacingChar">
    <w:name w:val="No Spacing Char"/>
    <w:link w:val="NoSpacing"/>
    <w:uiPriority w:val="1"/>
    <w:locked/>
    <w:rsid w:val="00CC6D8E"/>
    <w:rPr>
      <w:rFonts w:ascii="Calibri" w:eastAsia="Times New Roman" w:hAnsi="Calibri" w:cs="Times New Roman"/>
      <w:lang w:eastAsia="id-ID"/>
    </w:rPr>
  </w:style>
  <w:style w:type="paragraph" w:styleId="DocumentMap">
    <w:name w:val="Document Map"/>
    <w:basedOn w:val="Normal"/>
    <w:link w:val="DocumentMapChar"/>
    <w:uiPriority w:val="99"/>
    <w:semiHidden/>
    <w:unhideWhenUsed/>
    <w:rsid w:val="00CC6D8E"/>
    <w:pPr>
      <w:spacing w:after="0" w:line="240" w:lineRule="auto"/>
    </w:pPr>
    <w:rPr>
      <w:rFonts w:ascii="Tahoma" w:eastAsiaTheme="minorHAnsi" w:hAnsi="Tahoma" w:cs="Tahoma"/>
      <w:sz w:val="16"/>
      <w:szCs w:val="16"/>
      <w:lang w:val="en-US" w:eastAsia="en-US"/>
    </w:rPr>
  </w:style>
  <w:style w:type="character" w:customStyle="1" w:styleId="DocumentMapChar">
    <w:name w:val="Document Map Char"/>
    <w:basedOn w:val="DefaultParagraphFont"/>
    <w:link w:val="DocumentMap"/>
    <w:uiPriority w:val="99"/>
    <w:semiHidden/>
    <w:rsid w:val="00CC6D8E"/>
    <w:rPr>
      <w:rFonts w:ascii="Tahoma" w:eastAsiaTheme="minorHAnsi" w:hAnsi="Tahoma" w:cs="Tahoma"/>
      <w:sz w:val="16"/>
      <w:szCs w:val="16"/>
      <w:lang w:val="en-US" w:eastAsia="en-US"/>
    </w:rPr>
  </w:style>
  <w:style w:type="character" w:customStyle="1" w:styleId="hps">
    <w:name w:val="hps"/>
    <w:basedOn w:val="DefaultParagraphFont"/>
    <w:rsid w:val="00CC6D8E"/>
  </w:style>
  <w:style w:type="character" w:customStyle="1" w:styleId="shorttext">
    <w:name w:val="short_text"/>
    <w:basedOn w:val="DefaultParagraphFont"/>
    <w:rsid w:val="00CC6D8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ogle.co.id/url?sa=t&amp;rct=j&amp;q=&amp;esrc=s&amp;source=web&amp;cd=1&amp;cad=rja&amp;uact=8&amp;ved=0CCAQFjAA&amp;url=http%3A%2F%2Flib.uinmalang.ac.id%2Ffiles%2Fthesis%2Ffullchapter%2F02220018.pdf&amp;ei=05JZVea7Ic3GuASoh4HACw&amp;usg=AFQjCNGyd1aiP7iWPXpqjZHh5ndIZfq52A&amp;bvm=bv.93564037,d.c2E(diaks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google.co.id/url?sa=t&amp;rct=j&amp;q=&amp;esrc=s&amp;source=web&amp;cd=1&amp;cad=rja&amp;uact=8&amp;ved=0CCMQFjAA&amp;url=http%3A%2F%2Frepository.uinjkt.ac.id%2Fdspace%2Fbitstream%2F123456789%2F249%2F1%2F101519ATIN%2520YULAIFAHFEB.PDF&amp;ei=EJJZVevLJtK3uASb5oDACw&amp;usg=AFQjCNED3MRHC5TqAJJ6LRpHhVqGsyCRJw&amp;bvm=bv.93564037,d.c2E"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www.google.co.id/url?sa=t&amp;rct=j&amp;q=&amp;esrc=s&amp;source=web&amp;cd=1&amp;cad=rja&amp;uact=8&amp;ved=0CCIQFjAA&amp;url=http%3A%2F%2Fdigilib.uinsuka.ac.id%2F13483%2F1%2FBAB%2520I%2C%2520V%2C%2520DAFTAR%2520PUSTAKA.pdf&amp;ei=HJNZVay5PMe0uQSOrICwCw&amp;usg=AFQjCNEH5woPF0qOmFP3tlCFOPwo6Ko1Xg&amp;bvm=bv.93564037,d.c2E(diakse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oogle.co.id/url?sa=t&amp;rct=j&amp;q=&amp;esrc=s&amp;source=web&amp;cd=1&amp;cad=rja&amp;uact=8&amp;ved=0CCIQFjAA&amp;url=http%3A%2F%2Fdigilib.uinsuka.ac.id%2F13483%2F1%2FBAB%2520I%2C%2520V%2C%2520DAFTAR%2520PUSTAKA.pdf&amp;ei=HJNZVay5PMe0uQSOrICwCw&amp;usg=AFQjCNEH5woPF0qOmFP3tlCFOPwo6Ko1Xg&amp;bvm=bv.93564037,d.c2E(diakses" TargetMode="External"/><Relationship Id="rId2" Type="http://schemas.openxmlformats.org/officeDocument/2006/relationships/hyperlink" Target="http://www.google.co.id/url?sa=t&amp;rct=j&amp;q=&amp;esrc=s&amp;source=web&amp;cd=1&amp;cad=rja&amp;uact=8&amp;ved=0CCAQFjAA&amp;url=http%3A%2F%2Flib.uinmalang.ac.id%2Ffiles%2Fthesis%2Ffullchapter%2F02220018.pdf&amp;ei=05JZVea7Ic3GuASoh4HACw&amp;usg=AFQjCNGyd1aiP7iWPXpqjZHh5ndIZfq52A&amp;bvm=bv.93564037,d.c2E(diakses" TargetMode="External"/><Relationship Id="rId1" Type="http://schemas.openxmlformats.org/officeDocument/2006/relationships/hyperlink" Target="http://www.google.co.id/url?sa=t&amp;rct=j&amp;q=&amp;esrc=s&amp;source=web&amp;cd=1&amp;cad=rja&amp;uact=8&amp;ved=0CCMQFjAA&amp;url=http%3A%2F%2Frepository.uinjkt.ac.id%2Fdspace%2Fbitstream%2F123456789%2F249%2F1%2F101519ATIN%2520YULAIFAHFEB.PDF&amp;ei=EJJZVevLJtK3uASb5oDACw&amp;usg=AFQjCNED3MRHC5TqAJJ6LRpHhVqGsyCRJw&amp;bvm=bv.93564037,d.c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F4C15-94CF-474C-A6BD-712974941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114</Pages>
  <Words>17717</Words>
  <Characters>100993</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yusro</cp:lastModifiedBy>
  <cp:revision>2</cp:revision>
  <cp:lastPrinted>2010-01-03T18:29:00Z</cp:lastPrinted>
  <dcterms:created xsi:type="dcterms:W3CDTF">2015-06-23T14:40:00Z</dcterms:created>
  <dcterms:modified xsi:type="dcterms:W3CDTF">2015-06-23T14:40:00Z</dcterms:modified>
</cp:coreProperties>
</file>