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B1" w:rsidRPr="00BB7507" w:rsidRDefault="00B045B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7507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B045B1" w:rsidRDefault="00B045B1">
      <w:pPr>
        <w:rPr>
          <w:rFonts w:asciiTheme="majorBidi" w:hAnsiTheme="majorBidi" w:cstheme="majorBidi"/>
          <w:sz w:val="24"/>
          <w:szCs w:val="24"/>
        </w:rPr>
      </w:pPr>
    </w:p>
    <w:p w:rsidR="00B045B1" w:rsidRDefault="00B045B1" w:rsidP="005E7A33">
      <w:pPr>
        <w:ind w:firstLine="720"/>
        <w:jc w:val="bot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Skripsi dengan judul  “</w:t>
      </w:r>
      <w:r w:rsidR="005E7A33">
        <w:rPr>
          <w:rFonts w:asciiTheme="majorBidi" w:hAnsiTheme="majorBidi" w:cstheme="majorBidi"/>
          <w:sz w:val="24"/>
          <w:szCs w:val="24"/>
        </w:rPr>
        <w:t>Pemahaman Hadi</w:t>
      </w:r>
      <w:r w:rsidRPr="00B32121">
        <w:rPr>
          <w:rFonts w:asciiTheme="majorBidi" w:hAnsiTheme="majorBidi" w:cstheme="majorBidi"/>
          <w:sz w:val="24"/>
          <w:szCs w:val="24"/>
        </w:rPr>
        <w:t>s Tentang Diperbol</w:t>
      </w:r>
      <w:r w:rsidR="005E7A33">
        <w:rPr>
          <w:rFonts w:asciiTheme="majorBidi" w:hAnsiTheme="majorBidi" w:cstheme="majorBidi"/>
          <w:sz w:val="24"/>
          <w:szCs w:val="24"/>
        </w:rPr>
        <w:t>ehkannya Men</w:t>
      </w:r>
      <w:r w:rsidR="005E7A33" w:rsidRPr="005E7A33">
        <w:rPr>
          <w:rFonts w:asciiTheme="majorBidi" w:hAnsiTheme="majorBidi" w:cstheme="majorBidi"/>
          <w:i/>
          <w:iCs/>
          <w:sz w:val="24"/>
          <w:szCs w:val="24"/>
        </w:rPr>
        <w:t>jama’</w:t>
      </w:r>
      <w:r w:rsidR="005E7A33">
        <w:rPr>
          <w:rFonts w:asciiTheme="majorBidi" w:hAnsiTheme="majorBidi" w:cstheme="majorBidi"/>
          <w:sz w:val="24"/>
          <w:szCs w:val="24"/>
        </w:rPr>
        <w:t xml:space="preserve"> Shalat dalam Keadaan </w:t>
      </w:r>
      <w:r w:rsidR="005E7A33" w:rsidRPr="005E7A33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5E7A33">
        <w:rPr>
          <w:rFonts w:asciiTheme="majorBidi" w:hAnsiTheme="majorBidi" w:cstheme="majorBidi"/>
          <w:i/>
          <w:iCs/>
          <w:sz w:val="24"/>
          <w:szCs w:val="24"/>
        </w:rPr>
        <w:t>uqim</w:t>
      </w:r>
      <w:r w:rsidRPr="00B32121">
        <w:rPr>
          <w:rFonts w:asciiTheme="majorBidi" w:hAnsiTheme="majorBidi" w:cstheme="majorBidi"/>
          <w:sz w:val="24"/>
          <w:szCs w:val="24"/>
        </w:rPr>
        <w:t xml:space="preserve"> (</w:t>
      </w:r>
      <w:r w:rsidR="005E7A33">
        <w:rPr>
          <w:rFonts w:asciiTheme="majorBidi" w:hAnsiTheme="majorBidi" w:cstheme="majorBidi"/>
          <w:bCs/>
          <w:i/>
          <w:sz w:val="24"/>
          <w:szCs w:val="24"/>
        </w:rPr>
        <w:t>Telaah Ma’anil Hadi</w:t>
      </w:r>
      <w:r w:rsidRPr="00B32121">
        <w:rPr>
          <w:rFonts w:asciiTheme="majorBidi" w:hAnsiTheme="majorBidi" w:cstheme="majorBidi"/>
          <w:bCs/>
          <w:i/>
          <w:sz w:val="24"/>
          <w:szCs w:val="24"/>
        </w:rPr>
        <w:t>s dengan pendekatan Sosio-Historis)”</w:t>
      </w:r>
      <w:r w:rsidRPr="00B32121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</w:rPr>
        <w:t>yang ditulis oleh Ali Ajibulloh Ikh</w:t>
      </w:r>
      <w:r w:rsidR="00147761">
        <w:rPr>
          <w:rFonts w:asciiTheme="majorBidi" w:hAnsiTheme="majorBidi" w:cstheme="majorBidi"/>
          <w:iCs/>
          <w:sz w:val="24"/>
          <w:szCs w:val="24"/>
        </w:rPr>
        <w:t>san dibimbing oleh Salamah Noor</w:t>
      </w:r>
      <w:r w:rsidR="000D0031">
        <w:rPr>
          <w:rFonts w:asciiTheme="majorBidi" w:hAnsiTheme="majorBidi" w:cstheme="majorBidi"/>
          <w:iCs/>
          <w:sz w:val="24"/>
          <w:szCs w:val="24"/>
        </w:rPr>
        <w:t>h</w:t>
      </w:r>
      <w:r>
        <w:rPr>
          <w:rFonts w:asciiTheme="majorBidi" w:hAnsiTheme="majorBidi" w:cstheme="majorBidi"/>
          <w:iCs/>
          <w:sz w:val="24"/>
          <w:szCs w:val="24"/>
        </w:rPr>
        <w:t>idayati, M.Ag.</w:t>
      </w:r>
    </w:p>
    <w:p w:rsidR="00D15685" w:rsidRDefault="00B045B1" w:rsidP="00147761">
      <w:pPr>
        <w:ind w:firstLine="720"/>
        <w:jc w:val="both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Penelitian dalam skripsi ini dilatarbelakangi oleh sebuah fenomena bahwa shalat jama’ </w:t>
      </w:r>
      <w:r w:rsidR="005E7A33">
        <w:rPr>
          <w:rFonts w:asciiTheme="majorBidi" w:hAnsiTheme="majorBidi" w:cstheme="majorBidi"/>
          <w:iCs/>
          <w:sz w:val="24"/>
          <w:szCs w:val="24"/>
        </w:rPr>
        <w:t xml:space="preserve">yang dilakukan dalam keadaan </w:t>
      </w:r>
      <w:r w:rsidR="005E7A33" w:rsidRPr="005E7A33">
        <w:rPr>
          <w:rFonts w:asciiTheme="majorBidi" w:hAnsiTheme="majorBidi" w:cstheme="majorBidi"/>
          <w:i/>
          <w:sz w:val="24"/>
          <w:szCs w:val="24"/>
        </w:rPr>
        <w:t>muq</w:t>
      </w:r>
      <w:r w:rsidRPr="005E7A33">
        <w:rPr>
          <w:rFonts w:asciiTheme="majorBidi" w:hAnsiTheme="majorBidi" w:cstheme="majorBidi"/>
          <w:i/>
          <w:sz w:val="24"/>
          <w:szCs w:val="24"/>
        </w:rPr>
        <w:t>im</w:t>
      </w:r>
      <w:r>
        <w:rPr>
          <w:rFonts w:asciiTheme="majorBidi" w:hAnsiTheme="majorBidi" w:cstheme="majorBidi"/>
          <w:iCs/>
          <w:sz w:val="24"/>
          <w:szCs w:val="24"/>
        </w:rPr>
        <w:t xml:space="preserve"> adalah suatu hal yang asing di dengar dalam masyarakat kita.</w:t>
      </w:r>
      <w:r w:rsidR="00D15685">
        <w:rPr>
          <w:rFonts w:asciiTheme="majorBidi" w:hAnsiTheme="majorBidi" w:cstheme="majorBidi"/>
          <w:iCs/>
          <w:sz w:val="24"/>
          <w:szCs w:val="24"/>
        </w:rPr>
        <w:t xml:space="preserve"> Dalam </w:t>
      </w:r>
      <w:r w:rsidR="00147761">
        <w:rPr>
          <w:rFonts w:asciiTheme="majorBidi" w:hAnsiTheme="majorBidi" w:cstheme="majorBidi"/>
          <w:iCs/>
          <w:sz w:val="24"/>
          <w:szCs w:val="24"/>
        </w:rPr>
        <w:t>hal ini penulis mengangkat hadi</w:t>
      </w:r>
      <w:r w:rsidR="00D15685">
        <w:rPr>
          <w:rFonts w:asciiTheme="majorBidi" w:hAnsiTheme="majorBidi" w:cstheme="majorBidi"/>
          <w:iCs/>
          <w:sz w:val="24"/>
          <w:szCs w:val="24"/>
        </w:rPr>
        <w:t>s riwayat Muslim yang membolehkannya shalat terseb</w:t>
      </w:r>
      <w:r w:rsidR="00147761">
        <w:rPr>
          <w:rFonts w:asciiTheme="majorBidi" w:hAnsiTheme="majorBidi" w:cstheme="majorBidi"/>
          <w:iCs/>
          <w:sz w:val="24"/>
          <w:szCs w:val="24"/>
        </w:rPr>
        <w:t>ut untuk dijadikan kajian utama dikarenakan Muslim begitu ketat menerapkan syarat dalam memasukkan hadis pada kitabnya.</w:t>
      </w:r>
    </w:p>
    <w:p w:rsidR="00D15685" w:rsidRDefault="00D15685" w:rsidP="00D15685">
      <w:pPr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15685">
        <w:rPr>
          <w:rFonts w:asciiTheme="majorBidi" w:hAnsiTheme="majorBidi" w:cstheme="majorBidi"/>
          <w:iCs/>
          <w:sz w:val="24"/>
          <w:szCs w:val="24"/>
        </w:rPr>
        <w:t xml:space="preserve">Rumusan masalah dalam penulisan skripsi ini adalah (1) </w:t>
      </w:r>
      <w:r w:rsidRPr="00D15685">
        <w:rPr>
          <w:rFonts w:asciiTheme="majorBidi" w:hAnsiTheme="majorBidi" w:cstheme="majorBidi"/>
          <w:sz w:val="24"/>
          <w:szCs w:val="24"/>
        </w:rPr>
        <w:t>Bagaimana kualitas sanad hadits diperbolehkannya menjama’ shalat dalam keadaan muqim? (2</w:t>
      </w:r>
      <w:r w:rsidR="00147761">
        <w:rPr>
          <w:rFonts w:asciiTheme="majorBidi" w:hAnsiTheme="majorBidi" w:cstheme="majorBidi"/>
          <w:sz w:val="24"/>
          <w:szCs w:val="24"/>
        </w:rPr>
        <w:t>) Bagaimana kualitas matan hadi</w:t>
      </w:r>
      <w:r w:rsidRPr="00D15685">
        <w:rPr>
          <w:rFonts w:asciiTheme="majorBidi" w:hAnsiTheme="majorBidi" w:cstheme="majorBidi"/>
          <w:sz w:val="24"/>
          <w:szCs w:val="24"/>
        </w:rPr>
        <w:t>s diperbolehkannya menjama’ shalat dalam keadaan muqim? (3) Bagaimana pemahaman yang tepat tentang hadits diperbolehkannya menjama’ shalat dalam keadaan muqim?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31213">
        <w:rPr>
          <w:rFonts w:asciiTheme="majorBidi" w:hAnsiTheme="majorBidi" w:cstheme="majorBidi"/>
          <w:sz w:val="24"/>
          <w:szCs w:val="24"/>
        </w:rPr>
        <w:t>Adapun yang menjadi tujuan penelitian dalam hal ini adalah menget</w:t>
      </w:r>
      <w:r w:rsidR="00147761">
        <w:rPr>
          <w:rFonts w:asciiTheme="majorBidi" w:hAnsiTheme="majorBidi" w:cstheme="majorBidi"/>
          <w:sz w:val="24"/>
          <w:szCs w:val="24"/>
        </w:rPr>
        <w:t>ahui secara jelas kualitas hadi</w:t>
      </w:r>
      <w:r w:rsidR="00D31213">
        <w:rPr>
          <w:rFonts w:asciiTheme="majorBidi" w:hAnsiTheme="majorBidi" w:cstheme="majorBidi"/>
          <w:sz w:val="24"/>
          <w:szCs w:val="24"/>
        </w:rPr>
        <w:t>s dan pemahaman tentang hadits yang memperbolehkan shalat jama’ dalam keadaan mukim.</w:t>
      </w:r>
    </w:p>
    <w:p w:rsidR="00F33A4F" w:rsidRDefault="00D31213" w:rsidP="002C6E20">
      <w:pPr>
        <w:tabs>
          <w:tab w:val="left" w:pos="0"/>
          <w:tab w:val="left" w:pos="851"/>
        </w:tabs>
        <w:ind w:firstLine="863"/>
        <w:jc w:val="both"/>
        <w:rPr>
          <w:rFonts w:asciiTheme="majorBidi" w:hAnsiTheme="majorBidi" w:cstheme="majorBidi"/>
          <w:sz w:val="24"/>
          <w:szCs w:val="24"/>
        </w:rPr>
      </w:pPr>
      <w:r w:rsidRPr="002C6E20">
        <w:rPr>
          <w:rFonts w:asciiTheme="majorBidi" w:hAnsiTheme="majorBidi" w:cstheme="majorBidi"/>
          <w:sz w:val="24"/>
          <w:szCs w:val="24"/>
        </w:rPr>
        <w:t>Skripsi ini bermanfaat bagi penulis sebagai wahana berfikir kritis dan kreatif terhadap sebuah hadits dan bentuk aplikasi keilmuan yang pernah penulis peroleh selama kuliah.</w:t>
      </w:r>
      <w:r w:rsidR="00F33A4F" w:rsidRPr="002C6E20">
        <w:rPr>
          <w:rFonts w:asciiTheme="majorBidi" w:hAnsiTheme="majorBidi" w:cstheme="majorBidi"/>
          <w:sz w:val="24"/>
          <w:szCs w:val="24"/>
        </w:rPr>
        <w:t xml:space="preserve"> Bagi akademis, secara teoritis untuk menamah </w:t>
      </w:r>
      <w:r w:rsidR="00147761">
        <w:rPr>
          <w:rFonts w:asciiTheme="majorBidi" w:hAnsiTheme="majorBidi" w:cstheme="majorBidi"/>
          <w:sz w:val="24"/>
          <w:szCs w:val="24"/>
        </w:rPr>
        <w:t>wawasan terhadap pemahaman hadi</w:t>
      </w:r>
      <w:r w:rsidR="00F33A4F" w:rsidRPr="002C6E20">
        <w:rPr>
          <w:rFonts w:asciiTheme="majorBidi" w:hAnsiTheme="majorBidi" w:cstheme="majorBidi"/>
          <w:sz w:val="24"/>
          <w:szCs w:val="24"/>
        </w:rPr>
        <w:t>s tentang shalat jama’ dan secara praktis dapat menambah kadar keimanan kita serta memberikan motivasi untuk berfikir secara kritis dan anali</w:t>
      </w:r>
      <w:r w:rsidR="00147761">
        <w:rPr>
          <w:rFonts w:asciiTheme="majorBidi" w:hAnsiTheme="majorBidi" w:cstheme="majorBidi"/>
          <w:sz w:val="24"/>
          <w:szCs w:val="24"/>
        </w:rPr>
        <w:t>tis dalam menyikapi sebuah hadi</w:t>
      </w:r>
      <w:r w:rsidR="00F33A4F" w:rsidRPr="002C6E20">
        <w:rPr>
          <w:rFonts w:asciiTheme="majorBidi" w:hAnsiTheme="majorBidi" w:cstheme="majorBidi"/>
          <w:sz w:val="24"/>
          <w:szCs w:val="24"/>
        </w:rPr>
        <w:t>s Nabi.</w:t>
      </w:r>
      <w:r w:rsidR="002C6E20">
        <w:rPr>
          <w:rFonts w:asciiTheme="majorBidi" w:hAnsiTheme="majorBidi" w:cstheme="majorBidi"/>
          <w:sz w:val="24"/>
          <w:szCs w:val="24"/>
        </w:rPr>
        <w:t xml:space="preserve"> Bagi para pembaca sebagai bahan masukan atau referensi yang cukup berarti.</w:t>
      </w:r>
    </w:p>
    <w:p w:rsidR="002C6E20" w:rsidRDefault="002C6E20" w:rsidP="002C6E20">
      <w:pPr>
        <w:tabs>
          <w:tab w:val="left" w:pos="0"/>
          <w:tab w:val="left" w:pos="851"/>
        </w:tabs>
        <w:ind w:firstLine="86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Dalam kajian ini digunakan metode takhrij hadits, naqd as sanad, naqd al matan, dan </w:t>
      </w:r>
      <w:r w:rsidRPr="00147761">
        <w:rPr>
          <w:rFonts w:asciiTheme="majorBidi" w:hAnsiTheme="majorBidi" w:cstheme="majorBidi"/>
          <w:i/>
          <w:iCs/>
          <w:sz w:val="24"/>
          <w:szCs w:val="24"/>
        </w:rPr>
        <w:t>i’tibar</w:t>
      </w:r>
      <w:r w:rsidR="00147761">
        <w:rPr>
          <w:rFonts w:asciiTheme="majorBidi" w:hAnsiTheme="majorBidi" w:cstheme="majorBidi"/>
          <w:sz w:val="24"/>
          <w:szCs w:val="24"/>
        </w:rPr>
        <w:t>. Takhrij Hadi</w:t>
      </w:r>
      <w:r>
        <w:rPr>
          <w:rFonts w:asciiTheme="majorBidi" w:hAnsiTheme="majorBidi" w:cstheme="majorBidi"/>
          <w:sz w:val="24"/>
          <w:szCs w:val="24"/>
        </w:rPr>
        <w:t xml:space="preserve">s digunakan untuk mengetahui letak hadits yang semisal dalam kitab hadits lain. Naqd sanad dan matan digunakan untuk mengetaui kualitas sanad dan matan hadits. Sedangkan </w:t>
      </w:r>
      <w:r w:rsidRPr="00147761">
        <w:rPr>
          <w:rFonts w:asciiTheme="majorBidi" w:hAnsiTheme="majorBidi" w:cstheme="majorBidi"/>
          <w:i/>
          <w:iCs/>
          <w:sz w:val="24"/>
          <w:szCs w:val="24"/>
        </w:rPr>
        <w:t>i’tibar</w:t>
      </w:r>
      <w:r>
        <w:rPr>
          <w:rFonts w:asciiTheme="majorBidi" w:hAnsiTheme="majorBidi" w:cstheme="majorBidi"/>
          <w:sz w:val="24"/>
          <w:szCs w:val="24"/>
        </w:rPr>
        <w:t xml:space="preserve"> digunakan </w:t>
      </w:r>
      <w:r w:rsidR="00BB7507">
        <w:rPr>
          <w:rFonts w:asciiTheme="majorBidi" w:hAnsiTheme="majorBidi" w:cstheme="majorBidi"/>
          <w:sz w:val="24"/>
          <w:szCs w:val="24"/>
        </w:rPr>
        <w:t xml:space="preserve">untuk </w:t>
      </w:r>
      <w:r>
        <w:rPr>
          <w:rFonts w:asciiTheme="majorBidi" w:hAnsiTheme="majorBidi" w:cstheme="majorBidi"/>
          <w:sz w:val="24"/>
          <w:szCs w:val="24"/>
        </w:rPr>
        <w:t xml:space="preserve">mengetahui adanya </w:t>
      </w:r>
      <w:r w:rsidRPr="00147761">
        <w:rPr>
          <w:rFonts w:asciiTheme="majorBidi" w:hAnsiTheme="majorBidi" w:cstheme="majorBidi"/>
          <w:i/>
          <w:iCs/>
          <w:sz w:val="24"/>
          <w:szCs w:val="24"/>
        </w:rPr>
        <w:t>syahid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Pr="00147761">
        <w:rPr>
          <w:rFonts w:asciiTheme="majorBidi" w:hAnsiTheme="majorBidi" w:cstheme="majorBidi"/>
          <w:i/>
          <w:iCs/>
          <w:sz w:val="24"/>
          <w:szCs w:val="24"/>
        </w:rPr>
        <w:t>muttabi</w:t>
      </w:r>
      <w:r w:rsidR="00BB7507">
        <w:rPr>
          <w:rFonts w:asciiTheme="majorBidi" w:hAnsiTheme="majorBidi" w:cstheme="majorBidi"/>
          <w:sz w:val="24"/>
          <w:szCs w:val="24"/>
        </w:rPr>
        <w:t xml:space="preserve"> g</w:t>
      </w:r>
      <w:r w:rsidR="0084599C">
        <w:rPr>
          <w:rFonts w:asciiTheme="majorBidi" w:hAnsiTheme="majorBidi" w:cstheme="majorBidi"/>
          <w:sz w:val="24"/>
          <w:szCs w:val="24"/>
        </w:rPr>
        <w:t>una memperkuat jalur sanad hadi</w:t>
      </w:r>
      <w:r w:rsidR="00BB7507">
        <w:rPr>
          <w:rFonts w:asciiTheme="majorBidi" w:hAnsiTheme="majorBidi" w:cstheme="majorBidi"/>
          <w:sz w:val="24"/>
          <w:szCs w:val="24"/>
        </w:rPr>
        <w:t>s yang sedang diteliti.</w:t>
      </w:r>
    </w:p>
    <w:p w:rsidR="00147761" w:rsidRPr="00147761" w:rsidRDefault="00BB7507" w:rsidP="00147761">
      <w:pPr>
        <w:tabs>
          <w:tab w:val="left" w:pos="0"/>
          <w:tab w:val="left" w:pos="851"/>
        </w:tabs>
        <w:ind w:firstLine="863"/>
        <w:jc w:val="both"/>
        <w:rPr>
          <w:rFonts w:asciiTheme="majorBidi" w:hAnsiTheme="majorBidi" w:cstheme="majorBidi"/>
          <w:sz w:val="24"/>
          <w:szCs w:val="24"/>
        </w:rPr>
      </w:pPr>
      <w:r w:rsidRPr="00147761">
        <w:rPr>
          <w:rFonts w:asciiTheme="majorBidi" w:hAnsiTheme="majorBidi" w:cstheme="majorBidi"/>
          <w:sz w:val="24"/>
          <w:szCs w:val="24"/>
        </w:rPr>
        <w:t xml:space="preserve">Setelah penulis mengadakan penelitian dengan menggunakan beberapa metode diatas, akhirnya dapat disimpulan bahwa hadits </w:t>
      </w:r>
      <w:r w:rsidR="005E7A33" w:rsidRPr="00147761">
        <w:rPr>
          <w:rFonts w:asciiTheme="majorBidi" w:hAnsiTheme="majorBidi" w:cstheme="majorBidi"/>
          <w:sz w:val="24"/>
          <w:szCs w:val="24"/>
        </w:rPr>
        <w:t xml:space="preserve">tersebut termasuk hadits </w:t>
      </w:r>
      <w:r w:rsidR="005E7A33" w:rsidRPr="00147761">
        <w:rPr>
          <w:rFonts w:asciiTheme="majorBidi" w:hAnsiTheme="majorBidi" w:cstheme="majorBidi"/>
          <w:i/>
          <w:iCs/>
          <w:sz w:val="24"/>
          <w:szCs w:val="24"/>
        </w:rPr>
        <w:lastRenderedPageBreak/>
        <w:t>shahih</w:t>
      </w:r>
      <w:r w:rsidR="005E7A33" w:rsidRPr="00147761">
        <w:rPr>
          <w:rFonts w:asciiTheme="majorBidi" w:hAnsiTheme="majorBidi" w:cstheme="majorBidi"/>
          <w:sz w:val="24"/>
          <w:szCs w:val="24"/>
        </w:rPr>
        <w:t>, sanadnya bersambung.</w:t>
      </w:r>
      <w:r w:rsidR="00E146B7" w:rsidRPr="00147761">
        <w:rPr>
          <w:rFonts w:asciiTheme="majorBidi" w:hAnsiTheme="majorBidi" w:cstheme="majorBidi"/>
          <w:sz w:val="24"/>
          <w:szCs w:val="24"/>
        </w:rPr>
        <w:t xml:space="preserve"> Semua periwayatnya diketahui berstatus </w:t>
      </w:r>
      <w:r w:rsidR="00E146B7" w:rsidRPr="00147761">
        <w:rPr>
          <w:rFonts w:asciiTheme="majorBidi" w:hAnsiTheme="majorBidi" w:cstheme="majorBidi"/>
          <w:i/>
          <w:iCs/>
          <w:sz w:val="24"/>
          <w:szCs w:val="24"/>
        </w:rPr>
        <w:t>tsiqah</w:t>
      </w:r>
      <w:r w:rsidR="00E146B7" w:rsidRPr="00147761">
        <w:rPr>
          <w:rFonts w:asciiTheme="majorBidi" w:hAnsiTheme="majorBidi" w:cstheme="majorBidi"/>
          <w:sz w:val="24"/>
          <w:szCs w:val="24"/>
        </w:rPr>
        <w:t xml:space="preserve"> dan termasuk jenis hadis </w:t>
      </w:r>
      <w:r w:rsidR="00E146B7" w:rsidRPr="00147761">
        <w:rPr>
          <w:rFonts w:asciiTheme="majorBidi" w:hAnsiTheme="majorBidi" w:cstheme="majorBidi"/>
          <w:i/>
          <w:iCs/>
          <w:sz w:val="24"/>
          <w:szCs w:val="24"/>
        </w:rPr>
        <w:t>mu’an’an</w:t>
      </w:r>
      <w:r w:rsidR="00E146B7" w:rsidRPr="00147761">
        <w:rPr>
          <w:rFonts w:asciiTheme="majorBidi" w:hAnsiTheme="majorBidi" w:cstheme="majorBidi"/>
          <w:sz w:val="24"/>
          <w:szCs w:val="24"/>
        </w:rPr>
        <w:t xml:space="preserve"> dengan menggunakan metode periwayatan </w:t>
      </w:r>
      <w:r w:rsidR="00E146B7" w:rsidRPr="00147761">
        <w:rPr>
          <w:rFonts w:asciiTheme="majorBidi" w:hAnsiTheme="majorBidi" w:cstheme="majorBidi"/>
          <w:i/>
          <w:iCs/>
          <w:sz w:val="24"/>
          <w:szCs w:val="24"/>
        </w:rPr>
        <w:t>bil makna</w:t>
      </w:r>
      <w:r w:rsidR="00E146B7" w:rsidRPr="00147761">
        <w:rPr>
          <w:rFonts w:asciiTheme="majorBidi" w:hAnsiTheme="majorBidi" w:cstheme="majorBidi"/>
          <w:sz w:val="24"/>
          <w:szCs w:val="24"/>
        </w:rPr>
        <w:t>. Dan didapat pemahaman s</w:t>
      </w:r>
      <w:r w:rsidR="00147761" w:rsidRPr="00147761">
        <w:rPr>
          <w:rFonts w:asciiTheme="majorBidi" w:hAnsiTheme="majorBidi" w:cstheme="majorBidi"/>
          <w:sz w:val="24"/>
          <w:szCs w:val="24"/>
        </w:rPr>
        <w:t>eba</w:t>
      </w:r>
      <w:r w:rsidR="00E146B7" w:rsidRPr="00147761">
        <w:rPr>
          <w:rFonts w:asciiTheme="majorBidi" w:hAnsiTheme="majorBidi" w:cstheme="majorBidi"/>
          <w:sz w:val="24"/>
          <w:szCs w:val="24"/>
        </w:rPr>
        <w:t>gai berikut: (i)</w:t>
      </w:r>
      <w:r w:rsidR="00147761" w:rsidRPr="00147761">
        <w:rPr>
          <w:rFonts w:asciiTheme="majorBidi" w:hAnsiTheme="majorBidi" w:cstheme="majorBidi"/>
          <w:sz w:val="24"/>
          <w:szCs w:val="24"/>
        </w:rPr>
        <w:t xml:space="preserve"> secara kebahasaan shalat </w:t>
      </w:r>
      <w:r w:rsidR="00147761" w:rsidRPr="00147761">
        <w:rPr>
          <w:rFonts w:asciiTheme="majorBidi" w:hAnsiTheme="majorBidi" w:cstheme="majorBidi"/>
          <w:i/>
          <w:iCs/>
          <w:sz w:val="24"/>
          <w:szCs w:val="24"/>
        </w:rPr>
        <w:t>jama’</w:t>
      </w:r>
      <w:r w:rsidR="00147761" w:rsidRPr="00147761">
        <w:rPr>
          <w:rFonts w:asciiTheme="majorBidi" w:hAnsiTheme="majorBidi" w:cstheme="majorBidi"/>
          <w:sz w:val="24"/>
          <w:szCs w:val="24"/>
        </w:rPr>
        <w:t xml:space="preserve"> dalam keadaan </w:t>
      </w:r>
      <w:r w:rsidR="00147761" w:rsidRPr="00147761">
        <w:rPr>
          <w:rFonts w:asciiTheme="majorBidi" w:hAnsiTheme="majorBidi" w:cstheme="majorBidi"/>
          <w:i/>
          <w:iCs/>
          <w:sz w:val="24"/>
          <w:szCs w:val="24"/>
        </w:rPr>
        <w:t xml:space="preserve">muqim </w:t>
      </w:r>
      <w:r w:rsidR="00147761" w:rsidRPr="00147761">
        <w:rPr>
          <w:rFonts w:asciiTheme="majorBidi" w:hAnsiTheme="majorBidi" w:cstheme="majorBidi"/>
          <w:sz w:val="24"/>
          <w:szCs w:val="24"/>
        </w:rPr>
        <w:t xml:space="preserve">hukumnya boleh dilakukan dengan batasan tidak dijadikan sebagai kebiasaan; (ii) berdasarkan analisis Sosio-Historis ternyata permasalahan yang dihadapi umat Islam </w:t>
      </w:r>
      <w:r w:rsidR="00CD02CD">
        <w:rPr>
          <w:rFonts w:asciiTheme="majorBidi" w:hAnsiTheme="majorBidi" w:cstheme="majorBidi"/>
          <w:sz w:val="24"/>
          <w:szCs w:val="24"/>
        </w:rPr>
        <w:t xml:space="preserve">saat itu </w:t>
      </w:r>
      <w:r w:rsidR="00147761" w:rsidRPr="00147761">
        <w:rPr>
          <w:rFonts w:asciiTheme="majorBidi" w:hAnsiTheme="majorBidi" w:cstheme="majorBidi"/>
          <w:sz w:val="24"/>
          <w:szCs w:val="24"/>
        </w:rPr>
        <w:t>sangatlah kompleks jadi Nabi tidak ingin membebani umatnya dengan ibadah shalat</w:t>
      </w:r>
      <w:r w:rsidR="00CD02CD">
        <w:rPr>
          <w:rFonts w:asciiTheme="majorBidi" w:hAnsiTheme="majorBidi" w:cstheme="majorBidi"/>
          <w:sz w:val="24"/>
          <w:szCs w:val="24"/>
        </w:rPr>
        <w:t>,</w:t>
      </w:r>
      <w:r w:rsidR="000D0031">
        <w:rPr>
          <w:rFonts w:asciiTheme="majorBidi" w:hAnsiTheme="majorBidi" w:cstheme="majorBidi"/>
          <w:sz w:val="24"/>
          <w:szCs w:val="24"/>
        </w:rPr>
        <w:t xml:space="preserve"> muncul ketika masyarakat Madinah tidak dalam keadaan bepergian ataupun keadaan takut, meskipun dalam keadaan muqim. D</w:t>
      </w:r>
      <w:r w:rsidR="00CD02CD">
        <w:rPr>
          <w:rFonts w:asciiTheme="majorBidi" w:hAnsiTheme="majorBidi" w:cstheme="majorBidi"/>
          <w:sz w:val="24"/>
          <w:szCs w:val="24"/>
        </w:rPr>
        <w:t>engan demikian hadis tersebut relevan karena masalah yang dihadapi umat Islam saat ini juga beragam, juga kehidupan sosial yang bermacam macam pula</w:t>
      </w:r>
      <w:r w:rsidR="00147761" w:rsidRPr="00147761">
        <w:rPr>
          <w:rFonts w:asciiTheme="majorBidi" w:hAnsiTheme="majorBidi" w:cstheme="majorBidi"/>
          <w:sz w:val="24"/>
          <w:szCs w:val="24"/>
        </w:rPr>
        <w:t xml:space="preserve">; (iii) sedangkan dilihat dari analisis kekinian hadis tentang shalat </w:t>
      </w:r>
      <w:r w:rsidR="00147761" w:rsidRPr="00147761">
        <w:rPr>
          <w:rFonts w:asciiTheme="majorBidi" w:hAnsiTheme="majorBidi" w:cstheme="majorBidi"/>
          <w:i/>
          <w:iCs/>
          <w:sz w:val="24"/>
          <w:szCs w:val="24"/>
        </w:rPr>
        <w:t>jama’</w:t>
      </w:r>
      <w:r w:rsidR="00147761" w:rsidRPr="00147761">
        <w:rPr>
          <w:rFonts w:asciiTheme="majorBidi" w:hAnsiTheme="majorBidi" w:cstheme="majorBidi"/>
          <w:sz w:val="24"/>
          <w:szCs w:val="24"/>
        </w:rPr>
        <w:t xml:space="preserve"> dalam keadaan </w:t>
      </w:r>
      <w:r w:rsidR="00147761" w:rsidRPr="00147761">
        <w:rPr>
          <w:rFonts w:asciiTheme="majorBidi" w:hAnsiTheme="majorBidi" w:cstheme="majorBidi"/>
          <w:i/>
          <w:iCs/>
          <w:sz w:val="24"/>
          <w:szCs w:val="24"/>
        </w:rPr>
        <w:t xml:space="preserve">muqim </w:t>
      </w:r>
      <w:r w:rsidR="00147761" w:rsidRPr="00147761">
        <w:rPr>
          <w:rFonts w:asciiTheme="majorBidi" w:hAnsiTheme="majorBidi" w:cstheme="majorBidi"/>
          <w:sz w:val="24"/>
          <w:szCs w:val="24"/>
        </w:rPr>
        <w:t>dapat diterapkan di zaman yang serba canggih dan modern seperti saat ini</w:t>
      </w:r>
      <w:r w:rsidR="00CD02CD">
        <w:rPr>
          <w:rFonts w:asciiTheme="majorBidi" w:hAnsiTheme="majorBidi" w:cstheme="majorBidi"/>
          <w:sz w:val="24"/>
          <w:szCs w:val="24"/>
        </w:rPr>
        <w:t xml:space="preserve"> akan tetapi banyak di antara umat Islam yang tidak mengetahuinya dan akhirnya pilih meninggalkan shalat</w:t>
      </w:r>
      <w:r w:rsidR="00147761" w:rsidRPr="00147761">
        <w:rPr>
          <w:rFonts w:asciiTheme="majorBidi" w:hAnsiTheme="majorBidi" w:cstheme="majorBidi"/>
          <w:sz w:val="24"/>
          <w:szCs w:val="24"/>
        </w:rPr>
        <w:t>.</w:t>
      </w:r>
      <w:r w:rsidR="000D0031">
        <w:rPr>
          <w:rFonts w:asciiTheme="majorBidi" w:hAnsiTheme="majorBidi" w:cstheme="majorBidi"/>
          <w:sz w:val="24"/>
          <w:szCs w:val="24"/>
        </w:rPr>
        <w:t xml:space="preserve"> Hadis ini bisa dijadikan solusi mengatasi problem kehidupan masyarakat.</w:t>
      </w:r>
      <w:r w:rsidR="00147761" w:rsidRPr="00147761">
        <w:rPr>
          <w:rFonts w:asciiTheme="majorBidi" w:hAnsiTheme="majorBidi" w:cstheme="majorBidi"/>
          <w:sz w:val="24"/>
          <w:szCs w:val="24"/>
        </w:rPr>
        <w:t xml:space="preserve"> </w:t>
      </w:r>
      <w:r w:rsidR="00147761">
        <w:rPr>
          <w:rFonts w:asciiTheme="majorBidi" w:hAnsiTheme="majorBidi" w:cstheme="majorBidi"/>
          <w:sz w:val="24"/>
          <w:szCs w:val="24"/>
        </w:rPr>
        <w:t>Berimplikasi diantaranya y</w:t>
      </w:r>
      <w:r w:rsidR="00147761" w:rsidRPr="00147761">
        <w:rPr>
          <w:rFonts w:asciiTheme="majorBidi" w:hAnsiTheme="majorBidi" w:cstheme="majorBidi"/>
          <w:sz w:val="24"/>
          <w:szCs w:val="24"/>
        </w:rPr>
        <w:t>ang positif :</w:t>
      </w:r>
      <w:r w:rsidR="00CD02CD">
        <w:rPr>
          <w:rFonts w:asciiTheme="majorBidi" w:hAnsiTheme="majorBidi" w:cstheme="majorBidi"/>
          <w:sz w:val="24"/>
          <w:szCs w:val="24"/>
        </w:rPr>
        <w:t>bisa dijadikan salah satu sarang mendekatkan antar madzhab,m</w:t>
      </w:r>
      <w:r w:rsidR="00147761" w:rsidRPr="00147761">
        <w:rPr>
          <w:rFonts w:asciiTheme="majorBidi" w:hAnsiTheme="majorBidi" w:cstheme="majorBidi"/>
          <w:sz w:val="24"/>
          <w:szCs w:val="24"/>
        </w:rPr>
        <w:t>enambah kadar keimanan seseorang</w:t>
      </w:r>
      <w:r w:rsidR="00147761">
        <w:rPr>
          <w:rFonts w:asciiTheme="majorBidi" w:hAnsiTheme="majorBidi" w:cstheme="majorBidi"/>
          <w:sz w:val="24"/>
          <w:szCs w:val="24"/>
        </w:rPr>
        <w:t>, d</w:t>
      </w:r>
      <w:r w:rsidR="00147761" w:rsidRPr="00147761">
        <w:rPr>
          <w:rFonts w:asciiTheme="majorBidi" w:hAnsiTheme="majorBidi" w:cstheme="majorBidi"/>
          <w:sz w:val="24"/>
          <w:szCs w:val="24"/>
        </w:rPr>
        <w:t>apat dijadikan sebagai solusi bagi sebagian orang yang merasa berat melakukan shalat lima waktu</w:t>
      </w:r>
      <w:r w:rsidR="00147761">
        <w:rPr>
          <w:rFonts w:asciiTheme="majorBidi" w:hAnsiTheme="majorBidi" w:cstheme="majorBidi"/>
          <w:sz w:val="24"/>
          <w:szCs w:val="24"/>
        </w:rPr>
        <w:t>,</w:t>
      </w:r>
      <w:r w:rsidR="00147761" w:rsidRPr="00147761">
        <w:rPr>
          <w:rFonts w:asciiTheme="majorBidi" w:hAnsiTheme="majorBidi" w:cstheme="majorBidi"/>
          <w:sz w:val="24"/>
          <w:szCs w:val="24"/>
        </w:rPr>
        <w:t xml:space="preserve"> </w:t>
      </w:r>
      <w:r w:rsidR="00147761">
        <w:rPr>
          <w:rFonts w:asciiTheme="majorBidi" w:hAnsiTheme="majorBidi" w:cstheme="majorBidi"/>
          <w:sz w:val="24"/>
          <w:szCs w:val="24"/>
        </w:rPr>
        <w:t>d</w:t>
      </w:r>
      <w:r w:rsidR="00147761" w:rsidRPr="00147761">
        <w:rPr>
          <w:rFonts w:asciiTheme="majorBidi" w:hAnsiTheme="majorBidi" w:cstheme="majorBidi"/>
          <w:sz w:val="24"/>
          <w:szCs w:val="24"/>
        </w:rPr>
        <w:t>apat dijadikan alternatif lain bagi orang orang yang tetap ingin menjalankan perintah agama tanpa harus merugi</w:t>
      </w:r>
      <w:r w:rsidR="00147761">
        <w:rPr>
          <w:rFonts w:asciiTheme="majorBidi" w:hAnsiTheme="majorBidi" w:cstheme="majorBidi"/>
          <w:sz w:val="24"/>
          <w:szCs w:val="24"/>
        </w:rPr>
        <w:t>, d</w:t>
      </w:r>
      <w:r w:rsidR="00147761" w:rsidRPr="00147761">
        <w:rPr>
          <w:rFonts w:asciiTheme="majorBidi" w:hAnsiTheme="majorBidi" w:cstheme="majorBidi"/>
          <w:sz w:val="24"/>
          <w:szCs w:val="24"/>
        </w:rPr>
        <w:t>ijadikan sebagai bukti bahwa Islam adalah agama yang relevan di segala zaman dan bersifat dinamis</w:t>
      </w:r>
      <w:r w:rsidR="00147761">
        <w:rPr>
          <w:rFonts w:asciiTheme="majorBidi" w:hAnsiTheme="majorBidi" w:cstheme="majorBidi"/>
          <w:sz w:val="24"/>
          <w:szCs w:val="24"/>
        </w:rPr>
        <w:t>.Yang negatif</w:t>
      </w:r>
      <w:r w:rsidR="00147761" w:rsidRPr="00147761">
        <w:rPr>
          <w:rFonts w:asciiTheme="majorBidi" w:hAnsiTheme="majorBidi" w:cstheme="majorBidi"/>
          <w:sz w:val="24"/>
          <w:szCs w:val="24"/>
        </w:rPr>
        <w:t>:</w:t>
      </w:r>
      <w:r w:rsidR="00147761">
        <w:rPr>
          <w:rFonts w:asciiTheme="majorBidi" w:hAnsiTheme="majorBidi" w:cstheme="majorBidi"/>
          <w:sz w:val="24"/>
          <w:szCs w:val="24"/>
        </w:rPr>
        <w:t xml:space="preserve"> </w:t>
      </w:r>
      <w:r w:rsidR="00147761" w:rsidRPr="00147761">
        <w:rPr>
          <w:rFonts w:asciiTheme="majorBidi" w:hAnsiTheme="majorBidi" w:cstheme="majorBidi"/>
          <w:sz w:val="24"/>
          <w:szCs w:val="24"/>
        </w:rPr>
        <w:t>Shalat menjadi ibadah yang dapat diremehkan</w:t>
      </w:r>
      <w:r w:rsidR="00147761">
        <w:rPr>
          <w:rFonts w:asciiTheme="majorBidi" w:hAnsiTheme="majorBidi" w:cstheme="majorBidi"/>
          <w:sz w:val="24"/>
          <w:szCs w:val="24"/>
        </w:rPr>
        <w:t>, me</w:t>
      </w:r>
      <w:r w:rsidR="00147761" w:rsidRPr="00147761">
        <w:rPr>
          <w:rFonts w:asciiTheme="majorBidi" w:hAnsiTheme="majorBidi" w:cstheme="majorBidi"/>
          <w:sz w:val="24"/>
          <w:szCs w:val="24"/>
        </w:rPr>
        <w:t>njadikan shalat jama’ sebagai suatu kebiasaan yang dapat dilakukan walaupun tanpa adanya halangan yang berarti</w:t>
      </w:r>
      <w:r w:rsidR="00147761">
        <w:rPr>
          <w:rFonts w:asciiTheme="majorBidi" w:hAnsiTheme="majorBidi" w:cstheme="majorBidi"/>
          <w:sz w:val="24"/>
          <w:szCs w:val="24"/>
        </w:rPr>
        <w:t>, d</w:t>
      </w:r>
      <w:r w:rsidR="00147761" w:rsidRPr="00147761">
        <w:rPr>
          <w:rFonts w:asciiTheme="majorBidi" w:hAnsiTheme="majorBidi" w:cstheme="majorBidi"/>
          <w:sz w:val="24"/>
          <w:szCs w:val="24"/>
        </w:rPr>
        <w:t>engan adanya hadis ini menjadikan lemahnya kadar keimanan seseorang</w:t>
      </w:r>
      <w:r w:rsidR="00147761">
        <w:rPr>
          <w:rFonts w:asciiTheme="majorBidi" w:hAnsiTheme="majorBidi" w:cstheme="majorBidi"/>
          <w:sz w:val="24"/>
          <w:szCs w:val="24"/>
        </w:rPr>
        <w:t>, m</w:t>
      </w:r>
      <w:r w:rsidR="00147761" w:rsidRPr="00147761">
        <w:rPr>
          <w:rFonts w:asciiTheme="majorBidi" w:hAnsiTheme="majorBidi" w:cstheme="majorBidi"/>
          <w:sz w:val="24"/>
          <w:szCs w:val="24"/>
        </w:rPr>
        <w:t>enganggap bahwa islm agama yang tidak konsisten</w:t>
      </w:r>
      <w:r w:rsidR="00147761">
        <w:rPr>
          <w:rFonts w:asciiTheme="majorBidi" w:hAnsiTheme="majorBidi" w:cstheme="majorBidi"/>
          <w:sz w:val="24"/>
          <w:szCs w:val="24"/>
        </w:rPr>
        <w:t>,</w:t>
      </w:r>
    </w:p>
    <w:p w:rsidR="00147761" w:rsidRPr="00147761" w:rsidRDefault="00147761" w:rsidP="00147761">
      <w:pPr>
        <w:tabs>
          <w:tab w:val="left" w:pos="0"/>
          <w:tab w:val="left" w:pos="851"/>
        </w:tabs>
        <w:ind w:firstLine="863"/>
        <w:jc w:val="both"/>
        <w:rPr>
          <w:rFonts w:asciiTheme="majorBidi" w:hAnsiTheme="majorBidi" w:cstheme="majorBidi"/>
          <w:sz w:val="24"/>
          <w:szCs w:val="24"/>
        </w:rPr>
      </w:pPr>
      <w:r w:rsidRPr="00060588">
        <w:rPr>
          <w:rFonts w:asciiTheme="majorBidi" w:hAnsiTheme="majorBidi" w:cstheme="majorBidi"/>
          <w:sz w:val="24"/>
          <w:szCs w:val="24"/>
        </w:rPr>
        <w:t xml:space="preserve">Sedangkan relevansi dari hadis tentang shalat </w:t>
      </w:r>
      <w:r w:rsidRPr="00060588">
        <w:rPr>
          <w:rFonts w:asciiTheme="majorBidi" w:hAnsiTheme="majorBidi" w:cstheme="majorBidi"/>
          <w:i/>
          <w:iCs/>
          <w:sz w:val="24"/>
          <w:szCs w:val="24"/>
        </w:rPr>
        <w:t>jama’</w:t>
      </w:r>
      <w:r w:rsidRPr="00060588">
        <w:rPr>
          <w:rFonts w:asciiTheme="majorBidi" w:hAnsiTheme="majorBidi" w:cstheme="majorBidi"/>
          <w:sz w:val="24"/>
          <w:szCs w:val="24"/>
        </w:rPr>
        <w:t xml:space="preserve"> dalam keadaan </w:t>
      </w:r>
      <w:r w:rsidRPr="00060588">
        <w:rPr>
          <w:rFonts w:asciiTheme="majorBidi" w:hAnsiTheme="majorBidi" w:cstheme="majorBidi"/>
          <w:i/>
          <w:iCs/>
          <w:sz w:val="24"/>
          <w:szCs w:val="24"/>
        </w:rPr>
        <w:t>muqim</w:t>
      </w:r>
      <w:r w:rsidRPr="00060588">
        <w:rPr>
          <w:rFonts w:asciiTheme="majorBidi" w:hAnsiTheme="majorBidi" w:cstheme="majorBidi"/>
          <w:sz w:val="24"/>
          <w:szCs w:val="24"/>
        </w:rPr>
        <w:t xml:space="preserve"> ialah hadis Nabi dapat dijadikan sebagai pedoman dalam hidup, karena memil</w:t>
      </w:r>
      <w:r>
        <w:rPr>
          <w:rFonts w:asciiTheme="majorBidi" w:hAnsiTheme="majorBidi" w:cstheme="majorBidi"/>
          <w:sz w:val="24"/>
          <w:szCs w:val="24"/>
        </w:rPr>
        <w:t>i</w:t>
      </w:r>
      <w:r w:rsidRPr="00060588">
        <w:rPr>
          <w:rFonts w:asciiTheme="majorBidi" w:hAnsiTheme="majorBidi" w:cstheme="majorBidi"/>
          <w:sz w:val="24"/>
          <w:szCs w:val="24"/>
        </w:rPr>
        <w:t>ki kedudukan sebagai penjelas dari Al-Qur’an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B7507" w:rsidRPr="002C6E20" w:rsidRDefault="00BB7507" w:rsidP="005E7A33">
      <w:pPr>
        <w:tabs>
          <w:tab w:val="left" w:pos="0"/>
          <w:tab w:val="left" w:pos="851"/>
        </w:tabs>
        <w:ind w:firstLine="863"/>
        <w:jc w:val="both"/>
        <w:rPr>
          <w:rFonts w:asciiTheme="majorBidi" w:hAnsiTheme="majorBidi" w:cstheme="majorBidi"/>
          <w:sz w:val="24"/>
          <w:szCs w:val="24"/>
        </w:rPr>
      </w:pPr>
    </w:p>
    <w:p w:rsidR="00D31213" w:rsidRPr="002C6E20" w:rsidRDefault="00D31213" w:rsidP="002C6E20">
      <w:pPr>
        <w:tabs>
          <w:tab w:val="left" w:pos="851"/>
        </w:tabs>
        <w:spacing w:after="0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D15685" w:rsidRDefault="00D15685" w:rsidP="00D15685">
      <w:pPr>
        <w:tabs>
          <w:tab w:val="left" w:pos="6600"/>
        </w:tabs>
        <w:spacing w:after="0" w:line="480" w:lineRule="auto"/>
        <w:ind w:left="374"/>
        <w:jc w:val="both"/>
      </w:pPr>
      <w:r>
        <w:tab/>
      </w:r>
    </w:p>
    <w:p w:rsidR="00D15685" w:rsidRDefault="00D15685" w:rsidP="00D15685">
      <w:pPr>
        <w:spacing w:after="0" w:line="480" w:lineRule="auto"/>
        <w:ind w:left="374"/>
        <w:jc w:val="both"/>
      </w:pPr>
    </w:p>
    <w:p w:rsidR="00B045B1" w:rsidRDefault="00D15685" w:rsidP="00B045B1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 </w:t>
      </w:r>
    </w:p>
    <w:p w:rsidR="00096F36" w:rsidRDefault="00B045B1" w:rsidP="00B045B1">
      <w:pPr>
        <w:tabs>
          <w:tab w:val="left" w:pos="2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B045B1" w:rsidRPr="00B045B1" w:rsidRDefault="00B045B1" w:rsidP="00B045B1">
      <w:pPr>
        <w:tabs>
          <w:tab w:val="left" w:pos="2340"/>
        </w:tabs>
        <w:rPr>
          <w:rFonts w:asciiTheme="majorBidi" w:hAnsiTheme="majorBidi" w:cstheme="majorBidi"/>
          <w:sz w:val="24"/>
          <w:szCs w:val="24"/>
        </w:rPr>
      </w:pPr>
    </w:p>
    <w:sectPr w:rsidR="00B045B1" w:rsidRPr="00B045B1" w:rsidSect="00A7241E">
      <w:footerReference w:type="default" r:id="rId7"/>
      <w:pgSz w:w="12240" w:h="15840" w:code="1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9C" w:rsidRDefault="0084599C" w:rsidP="0084599C">
      <w:pPr>
        <w:spacing w:after="0" w:line="240" w:lineRule="auto"/>
      </w:pPr>
      <w:r>
        <w:separator/>
      </w:r>
    </w:p>
  </w:endnote>
  <w:endnote w:type="continuationSeparator" w:id="1">
    <w:p w:rsidR="0084599C" w:rsidRDefault="0084599C" w:rsidP="0084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332"/>
      <w:docPartObj>
        <w:docPartGallery w:val="Page Numbers (Bottom of Page)"/>
        <w:docPartUnique/>
      </w:docPartObj>
    </w:sdtPr>
    <w:sdtContent>
      <w:p w:rsidR="0084599C" w:rsidRDefault="00285033">
        <w:pPr>
          <w:pStyle w:val="Footer"/>
          <w:jc w:val="center"/>
        </w:pPr>
        <w:fldSimple w:instr=" PAGE   \* MERGEFORMAT ">
          <w:r w:rsidR="000D0031">
            <w:rPr>
              <w:noProof/>
            </w:rPr>
            <w:t>xiii</w:t>
          </w:r>
        </w:fldSimple>
      </w:p>
    </w:sdtContent>
  </w:sdt>
  <w:p w:rsidR="0084599C" w:rsidRDefault="00845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9C" w:rsidRDefault="0084599C" w:rsidP="0084599C">
      <w:pPr>
        <w:spacing w:after="0" w:line="240" w:lineRule="auto"/>
      </w:pPr>
      <w:r>
        <w:separator/>
      </w:r>
    </w:p>
  </w:footnote>
  <w:footnote w:type="continuationSeparator" w:id="1">
    <w:p w:rsidR="0084599C" w:rsidRDefault="0084599C" w:rsidP="00845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6C18"/>
    <w:multiLevelType w:val="hybridMultilevel"/>
    <w:tmpl w:val="5B9E3B80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4D405891"/>
    <w:multiLevelType w:val="hybridMultilevel"/>
    <w:tmpl w:val="EB189658"/>
    <w:lvl w:ilvl="0" w:tplc="0421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AA12B96"/>
    <w:multiLevelType w:val="hybridMultilevel"/>
    <w:tmpl w:val="C3B0AF66"/>
    <w:lvl w:ilvl="0" w:tplc="0421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21B7FEE"/>
    <w:multiLevelType w:val="hybridMultilevel"/>
    <w:tmpl w:val="835AAAC8"/>
    <w:lvl w:ilvl="0" w:tplc="D56AC9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5B1"/>
    <w:rsid w:val="00096F36"/>
    <w:rsid w:val="000D0031"/>
    <w:rsid w:val="000E79F2"/>
    <w:rsid w:val="00147761"/>
    <w:rsid w:val="00207A99"/>
    <w:rsid w:val="00285033"/>
    <w:rsid w:val="002C6E20"/>
    <w:rsid w:val="00476BEC"/>
    <w:rsid w:val="004D7E91"/>
    <w:rsid w:val="005E7A33"/>
    <w:rsid w:val="006930E6"/>
    <w:rsid w:val="0084599C"/>
    <w:rsid w:val="00A7241E"/>
    <w:rsid w:val="00B045B1"/>
    <w:rsid w:val="00BB7507"/>
    <w:rsid w:val="00CD02CD"/>
    <w:rsid w:val="00CD0EE3"/>
    <w:rsid w:val="00D15685"/>
    <w:rsid w:val="00D31213"/>
    <w:rsid w:val="00D767B5"/>
    <w:rsid w:val="00E146B7"/>
    <w:rsid w:val="00EB4373"/>
    <w:rsid w:val="00F3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5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99C"/>
  </w:style>
  <w:style w:type="paragraph" w:styleId="Footer">
    <w:name w:val="footer"/>
    <w:basedOn w:val="Normal"/>
    <w:link w:val="FooterChar"/>
    <w:uiPriority w:val="99"/>
    <w:unhideWhenUsed/>
    <w:rsid w:val="00845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9</cp:revision>
  <cp:lastPrinted>2011-08-14T15:27:00Z</cp:lastPrinted>
  <dcterms:created xsi:type="dcterms:W3CDTF">2011-07-26T00:20:00Z</dcterms:created>
  <dcterms:modified xsi:type="dcterms:W3CDTF">2011-08-24T12:23:00Z</dcterms:modified>
</cp:coreProperties>
</file>