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76" w:rsidRDefault="00835B76" w:rsidP="00835B76">
      <w:pPr>
        <w:pStyle w:val="Title"/>
      </w:pPr>
      <w:r>
        <w:t>BAB II</w:t>
      </w:r>
    </w:p>
    <w:p w:rsidR="00835B76" w:rsidRDefault="00835B76" w:rsidP="00B102AE">
      <w:pPr>
        <w:spacing w:line="480" w:lineRule="auto"/>
        <w:jc w:val="center"/>
        <w:rPr>
          <w:b/>
          <w:bCs/>
          <w:sz w:val="28"/>
          <w:szCs w:val="28"/>
          <w:lang w:val="id-ID"/>
        </w:rPr>
      </w:pPr>
      <w:r>
        <w:rPr>
          <w:b/>
          <w:bCs/>
          <w:sz w:val="28"/>
          <w:szCs w:val="28"/>
          <w:lang w:val="id-ID"/>
        </w:rPr>
        <w:t>KALIAN PUSTAKA</w:t>
      </w:r>
    </w:p>
    <w:p w:rsidR="00B102AE" w:rsidRPr="00B102AE" w:rsidRDefault="00B102AE" w:rsidP="00B102AE">
      <w:pPr>
        <w:spacing w:line="480" w:lineRule="auto"/>
        <w:jc w:val="center"/>
        <w:rPr>
          <w:b/>
          <w:bCs/>
          <w:sz w:val="28"/>
          <w:szCs w:val="28"/>
          <w:lang w:val="id-ID"/>
        </w:rPr>
      </w:pPr>
    </w:p>
    <w:p w:rsidR="00835B76" w:rsidRDefault="00835B76" w:rsidP="00B102AE">
      <w:pPr>
        <w:pStyle w:val="Heading3"/>
        <w:numPr>
          <w:ilvl w:val="0"/>
          <w:numId w:val="3"/>
        </w:numPr>
        <w:tabs>
          <w:tab w:val="clear" w:pos="360"/>
        </w:tabs>
        <w:spacing w:line="480" w:lineRule="auto"/>
        <w:ind w:left="284" w:hanging="284"/>
      </w:pPr>
      <w:r>
        <w:rPr>
          <w:lang w:val="id-ID"/>
        </w:rPr>
        <w:t>Hakekat Matematika</w:t>
      </w:r>
    </w:p>
    <w:p w:rsidR="00835B76" w:rsidRDefault="00835B76" w:rsidP="00A45E20">
      <w:pPr>
        <w:numPr>
          <w:ilvl w:val="1"/>
          <w:numId w:val="2"/>
        </w:numPr>
        <w:tabs>
          <w:tab w:val="clear" w:pos="1440"/>
        </w:tabs>
        <w:spacing w:line="480" w:lineRule="auto"/>
        <w:ind w:left="567" w:hanging="283"/>
        <w:jc w:val="both"/>
        <w:rPr>
          <w:b/>
          <w:bCs/>
        </w:rPr>
      </w:pPr>
      <w:r>
        <w:rPr>
          <w:b/>
          <w:bCs/>
          <w:lang w:val="id-ID"/>
        </w:rPr>
        <w:t>Definisi Matematika</w:t>
      </w:r>
    </w:p>
    <w:p w:rsidR="006159D8" w:rsidRPr="00F80DFD" w:rsidRDefault="00835B76" w:rsidP="00A45E20">
      <w:pPr>
        <w:pStyle w:val="ListParagraph"/>
        <w:spacing w:after="0" w:line="480" w:lineRule="auto"/>
        <w:ind w:left="567" w:firstLine="556"/>
        <w:jc w:val="both"/>
        <w:rPr>
          <w:sz w:val="24"/>
          <w:szCs w:val="24"/>
          <w:lang w:val="id-ID"/>
        </w:rPr>
      </w:pPr>
      <w:r w:rsidRPr="00F80DFD">
        <w:rPr>
          <w:rFonts w:asciiTheme="majorBidi" w:hAnsiTheme="majorBidi" w:cstheme="majorBidi"/>
          <w:sz w:val="24"/>
          <w:szCs w:val="24"/>
          <w:lang w:val="id-ID"/>
        </w:rPr>
        <w:t xml:space="preserve">Matematika berasal dari bahasa latin </w:t>
      </w:r>
      <w:r w:rsidRPr="00B903DE">
        <w:rPr>
          <w:rFonts w:asciiTheme="majorBidi" w:hAnsiTheme="majorBidi" w:cstheme="majorBidi"/>
          <w:i/>
          <w:iCs/>
          <w:sz w:val="24"/>
          <w:szCs w:val="24"/>
          <w:lang w:val="id-ID"/>
        </w:rPr>
        <w:t>mathanein</w:t>
      </w:r>
      <w:r w:rsidRPr="00F80DFD">
        <w:rPr>
          <w:rFonts w:asciiTheme="majorBidi" w:hAnsiTheme="majorBidi" w:cstheme="majorBidi"/>
          <w:sz w:val="24"/>
          <w:szCs w:val="24"/>
          <w:lang w:val="id-ID"/>
        </w:rPr>
        <w:t xml:space="preserve"> atau </w:t>
      </w:r>
      <w:r w:rsidRPr="00B903DE">
        <w:rPr>
          <w:rFonts w:asciiTheme="majorBidi" w:hAnsiTheme="majorBidi" w:cstheme="majorBidi"/>
          <w:i/>
          <w:iCs/>
          <w:sz w:val="24"/>
          <w:szCs w:val="24"/>
          <w:lang w:val="id-ID"/>
        </w:rPr>
        <w:t>mathema</w:t>
      </w:r>
      <w:r w:rsidRPr="00F80DFD">
        <w:rPr>
          <w:rFonts w:asciiTheme="majorBidi" w:hAnsiTheme="majorBidi" w:cstheme="majorBidi"/>
          <w:sz w:val="24"/>
          <w:szCs w:val="24"/>
          <w:lang w:val="id-ID"/>
        </w:rPr>
        <w:t xml:space="preserve"> yang berarti belajar. Berdasarkan etimologis perkataan matematika berarti “ilmu pengetahuan yang diperoleh dengan bernalar”. Hal ini dimaksudkan bukan berarti ilmu lain diperoleh tidak melalui penalaran, akan tetapi dalam matematika lebih menekankan aktivitas dalam dunia rasio</w:t>
      </w:r>
      <w:r w:rsidR="00B903DE">
        <w:rPr>
          <w:rFonts w:asciiTheme="majorBidi" w:hAnsiTheme="majorBidi" w:cstheme="majorBidi"/>
          <w:sz w:val="24"/>
          <w:szCs w:val="24"/>
          <w:lang w:val="id-ID"/>
        </w:rPr>
        <w:t xml:space="preserve"> </w:t>
      </w:r>
      <w:r w:rsidRPr="00F80DFD">
        <w:rPr>
          <w:rFonts w:asciiTheme="majorBidi" w:hAnsiTheme="majorBidi" w:cstheme="majorBidi"/>
          <w:sz w:val="24"/>
          <w:szCs w:val="24"/>
          <w:lang w:val="id-ID"/>
        </w:rPr>
        <w:t>(penalaran), sedangkan ilmu lain lebih menekankan hasil observasi atau eksperimen di samping penalaran</w:t>
      </w:r>
      <w:r w:rsidRPr="00F80DFD">
        <w:rPr>
          <w:sz w:val="24"/>
          <w:szCs w:val="24"/>
        </w:rPr>
        <w:t>.</w:t>
      </w:r>
      <w:r w:rsidRPr="00F80DFD">
        <w:rPr>
          <w:rStyle w:val="FootnoteReference"/>
          <w:sz w:val="24"/>
          <w:szCs w:val="24"/>
        </w:rPr>
        <w:footnoteReference w:id="2"/>
      </w:r>
      <w:r w:rsidRPr="00F80DFD">
        <w:rPr>
          <w:sz w:val="24"/>
          <w:szCs w:val="24"/>
        </w:rPr>
        <w:t xml:space="preserve"> </w:t>
      </w:r>
    </w:p>
    <w:p w:rsidR="0019050D" w:rsidRPr="00F80DFD" w:rsidRDefault="0019050D" w:rsidP="0078328A">
      <w:pPr>
        <w:pStyle w:val="ListParagraph"/>
        <w:spacing w:after="0" w:line="480" w:lineRule="auto"/>
        <w:ind w:left="567" w:firstLine="556"/>
        <w:jc w:val="both"/>
        <w:rPr>
          <w:rFonts w:asciiTheme="majorBidi" w:hAnsiTheme="majorBidi" w:cstheme="majorBidi"/>
          <w:sz w:val="24"/>
          <w:szCs w:val="24"/>
          <w:lang w:val="id-ID"/>
        </w:rPr>
      </w:pPr>
      <w:r w:rsidRPr="00F80DFD">
        <w:rPr>
          <w:rFonts w:asciiTheme="majorBidi" w:hAnsiTheme="majorBidi" w:cstheme="majorBidi"/>
          <w:sz w:val="24"/>
          <w:szCs w:val="24"/>
          <w:lang w:val="id-ID"/>
        </w:rPr>
        <w:t xml:space="preserve">Sebenarnya sampai saat ini belum ada definisi tunggal tentang matematika. Hai ini terbukti </w:t>
      </w:r>
      <w:r w:rsidR="00B903DE">
        <w:rPr>
          <w:rFonts w:asciiTheme="majorBidi" w:hAnsiTheme="majorBidi" w:cstheme="majorBidi"/>
          <w:sz w:val="24"/>
          <w:szCs w:val="24"/>
          <w:lang w:val="id-ID"/>
        </w:rPr>
        <w:t xml:space="preserve">dengan </w:t>
      </w:r>
      <w:r w:rsidRPr="00F80DFD">
        <w:rPr>
          <w:rFonts w:asciiTheme="majorBidi" w:hAnsiTheme="majorBidi" w:cstheme="majorBidi"/>
          <w:sz w:val="24"/>
          <w:szCs w:val="24"/>
          <w:lang w:val="id-ID"/>
        </w:rPr>
        <w:t>adanya puluhan definisi matematika yang belum mendapat kesepakatan di</w:t>
      </w:r>
      <w:r w:rsidR="00B903DE">
        <w:rPr>
          <w:rFonts w:asciiTheme="majorBidi" w:hAnsiTheme="majorBidi" w:cstheme="majorBidi"/>
          <w:sz w:val="24"/>
          <w:szCs w:val="24"/>
          <w:lang w:val="id-ID"/>
        </w:rPr>
        <w:t xml:space="preserve"> </w:t>
      </w:r>
      <w:r w:rsidRPr="00F80DFD">
        <w:rPr>
          <w:rFonts w:asciiTheme="majorBidi" w:hAnsiTheme="majorBidi" w:cstheme="majorBidi"/>
          <w:sz w:val="24"/>
          <w:szCs w:val="24"/>
          <w:lang w:val="id-ID"/>
        </w:rPr>
        <w:t>antara para matematikawan. Mereka saling berbeda dalam mendefinisikan matematika.</w:t>
      </w:r>
      <w:r w:rsidRPr="00F80DFD">
        <w:rPr>
          <w:rStyle w:val="FootnoteReference"/>
          <w:sz w:val="24"/>
          <w:szCs w:val="24"/>
          <w:lang w:val="id-ID"/>
        </w:rPr>
        <w:footnoteReference w:id="3"/>
      </w:r>
      <w:r w:rsidR="00B903DE">
        <w:rPr>
          <w:rFonts w:asciiTheme="majorBidi" w:hAnsiTheme="majorBidi" w:cstheme="majorBidi"/>
          <w:sz w:val="24"/>
          <w:szCs w:val="24"/>
          <w:lang w:val="id-ID"/>
        </w:rPr>
        <w:t xml:space="preserve"> Misalnya J</w:t>
      </w:r>
      <w:r w:rsidRPr="00F80DFD">
        <w:rPr>
          <w:rFonts w:asciiTheme="majorBidi" w:hAnsiTheme="majorBidi" w:cstheme="majorBidi"/>
          <w:sz w:val="24"/>
          <w:szCs w:val="24"/>
          <w:lang w:val="id-ID"/>
        </w:rPr>
        <w:t xml:space="preserve">ames dan James mengatakan bahwa matematika adalah ilmu tentang logika mengenai bentuk, susunan, besaran dan konsep-konsep yang berhubungan satu dengan yang </w:t>
      </w:r>
      <w:r w:rsidRPr="00F80DFD">
        <w:rPr>
          <w:rFonts w:asciiTheme="majorBidi" w:hAnsiTheme="majorBidi" w:cstheme="majorBidi"/>
          <w:sz w:val="24"/>
          <w:szCs w:val="24"/>
          <w:lang w:val="id-ID"/>
        </w:rPr>
        <w:lastRenderedPageBreak/>
        <w:t>lainnya dengan jumlah yang banyak yang terbagi ke dalam tiga bidang, yaitu aljabar, analisis dan geometri.</w:t>
      </w:r>
      <w:r w:rsidR="004C5B06" w:rsidRPr="00F80DFD">
        <w:rPr>
          <w:rStyle w:val="FootnoteReference"/>
          <w:sz w:val="24"/>
          <w:szCs w:val="24"/>
          <w:lang w:val="id-ID"/>
        </w:rPr>
        <w:footnoteReference w:id="4"/>
      </w:r>
    </w:p>
    <w:p w:rsidR="00835335" w:rsidRPr="00F80DFD" w:rsidRDefault="00835335" w:rsidP="0078328A">
      <w:pPr>
        <w:pStyle w:val="ListParagraph"/>
        <w:spacing w:after="0" w:line="480" w:lineRule="auto"/>
        <w:ind w:left="567" w:firstLine="567"/>
        <w:jc w:val="both"/>
        <w:rPr>
          <w:rFonts w:asciiTheme="majorBidi" w:hAnsiTheme="majorBidi" w:cstheme="majorBidi"/>
          <w:sz w:val="24"/>
          <w:szCs w:val="24"/>
          <w:lang w:val="id-ID"/>
        </w:rPr>
      </w:pPr>
      <w:r w:rsidRPr="00F80DFD">
        <w:rPr>
          <w:rFonts w:asciiTheme="majorBidi" w:hAnsiTheme="majorBidi" w:cstheme="majorBidi"/>
          <w:sz w:val="24"/>
          <w:szCs w:val="24"/>
          <w:lang w:val="id-ID"/>
        </w:rPr>
        <w:t>Johson dan Rising mengatakan bahwa matematika adalah pola berfikir,</w:t>
      </w:r>
      <w:r w:rsidR="00BC5F43" w:rsidRPr="00F80DFD">
        <w:rPr>
          <w:rFonts w:asciiTheme="majorBidi" w:hAnsiTheme="majorBidi" w:cstheme="majorBidi"/>
          <w:sz w:val="24"/>
          <w:szCs w:val="24"/>
          <w:lang w:val="id-ID"/>
        </w:rPr>
        <w:t xml:space="preserve"> </w:t>
      </w:r>
      <w:r w:rsidRPr="00F80DFD">
        <w:rPr>
          <w:rFonts w:asciiTheme="majorBidi" w:hAnsiTheme="majorBidi" w:cstheme="majorBidi"/>
          <w:sz w:val="24"/>
          <w:szCs w:val="24"/>
          <w:lang w:val="id-ID"/>
        </w:rPr>
        <w:t xml:space="preserve">pola pengorganisasian, pembuktian yang logik, matematika itu adalah bahasa yang menggunakan istilah yang didefinisikan dengan cermat, jelas dan akurat, representasinya dengan simbol dan padat, lebih menggunakan bahasa simbol mengenai ide </w:t>
      </w:r>
      <w:r w:rsidR="00766A36" w:rsidRPr="00F80DFD">
        <w:rPr>
          <w:rFonts w:asciiTheme="majorBidi" w:hAnsiTheme="majorBidi" w:cstheme="majorBidi"/>
          <w:sz w:val="24"/>
          <w:szCs w:val="24"/>
          <w:lang w:val="id-ID"/>
        </w:rPr>
        <w:t>daripada mengenai bunyi.</w:t>
      </w:r>
      <w:r w:rsidR="00766A36" w:rsidRPr="00F80DFD">
        <w:rPr>
          <w:rStyle w:val="FootnoteReference"/>
          <w:sz w:val="24"/>
          <w:szCs w:val="24"/>
          <w:lang w:val="id-ID"/>
        </w:rPr>
        <w:footnoteReference w:id="5"/>
      </w:r>
    </w:p>
    <w:p w:rsidR="00BC5F43" w:rsidRPr="00F80DFD" w:rsidRDefault="00BC5F43" w:rsidP="0078328A">
      <w:pPr>
        <w:spacing w:line="480" w:lineRule="auto"/>
        <w:ind w:left="567" w:firstLine="567"/>
        <w:jc w:val="both"/>
        <w:rPr>
          <w:rFonts w:asciiTheme="majorBidi" w:hAnsiTheme="majorBidi" w:cstheme="majorBidi"/>
          <w:lang w:val="id-ID"/>
        </w:rPr>
      </w:pPr>
      <w:r w:rsidRPr="00F80DFD">
        <w:rPr>
          <w:rFonts w:asciiTheme="majorBidi" w:hAnsiTheme="majorBidi" w:cstheme="majorBidi"/>
          <w:lang w:val="id-ID"/>
        </w:rPr>
        <w:t>Kline mengatakan bahwa matematika itu bukanlah pengetahuan menyendiri yang dapat sempurna karena dirinya sendiri, tetapi adanya matematika itu terutama untuk membantu manusia dalam memahami dan menguasai permasalahan sosial, ekonomi, dan alam.</w:t>
      </w:r>
      <w:r w:rsidRPr="00F80DFD">
        <w:rPr>
          <w:rStyle w:val="FootnoteReference"/>
          <w:lang w:val="id-ID"/>
        </w:rPr>
        <w:footnoteReference w:id="6"/>
      </w:r>
    </w:p>
    <w:p w:rsidR="00BC5F43" w:rsidRPr="00F80DFD" w:rsidRDefault="00BC5F43" w:rsidP="004C5B06">
      <w:pPr>
        <w:spacing w:line="480" w:lineRule="auto"/>
        <w:ind w:left="567" w:firstLine="567"/>
        <w:jc w:val="both"/>
        <w:rPr>
          <w:rFonts w:asciiTheme="majorBidi" w:hAnsiTheme="majorBidi" w:cstheme="majorBidi"/>
          <w:lang w:val="id-ID"/>
        </w:rPr>
      </w:pPr>
      <w:r w:rsidRPr="00F80DFD">
        <w:rPr>
          <w:rFonts w:asciiTheme="majorBidi" w:hAnsiTheme="majorBidi" w:cstheme="majorBidi"/>
          <w:lang w:val="id-ID"/>
        </w:rPr>
        <w:t xml:space="preserve">Berdasarkan definisi-definisi matematika </w:t>
      </w:r>
      <w:r w:rsidR="0019050D" w:rsidRPr="00F80DFD">
        <w:rPr>
          <w:rFonts w:asciiTheme="majorBidi" w:hAnsiTheme="majorBidi" w:cstheme="majorBidi"/>
          <w:lang w:val="id-ID"/>
        </w:rPr>
        <w:t xml:space="preserve">di atas menggambarkan bahwa </w:t>
      </w:r>
      <w:r w:rsidR="00B133FD" w:rsidRPr="00F80DFD">
        <w:rPr>
          <w:rFonts w:asciiTheme="majorBidi" w:hAnsiTheme="majorBidi" w:cstheme="majorBidi"/>
          <w:lang w:val="id-ID"/>
        </w:rPr>
        <w:t>matematika dapat ditinjau dari berbagai macam sudut pandang dan matematika itu sendiri bisa memasuki seluruh segi kehidupan manusia dari yang paling sederhana sampai kepada yang paling kompleks.</w:t>
      </w:r>
    </w:p>
    <w:p w:rsidR="00A45E20" w:rsidRPr="00F80DFD" w:rsidRDefault="00A45E20" w:rsidP="00A45E20">
      <w:pPr>
        <w:pStyle w:val="ListParagraph"/>
        <w:numPr>
          <w:ilvl w:val="1"/>
          <w:numId w:val="2"/>
        </w:numPr>
        <w:tabs>
          <w:tab w:val="clear" w:pos="1440"/>
        </w:tabs>
        <w:spacing w:after="0" w:line="480" w:lineRule="auto"/>
        <w:ind w:left="567" w:hanging="283"/>
        <w:jc w:val="both"/>
        <w:rPr>
          <w:rFonts w:asciiTheme="majorBidi" w:hAnsiTheme="majorBidi" w:cstheme="majorBidi"/>
          <w:b/>
          <w:bCs/>
          <w:sz w:val="24"/>
          <w:szCs w:val="24"/>
          <w:lang w:val="id-ID"/>
        </w:rPr>
      </w:pPr>
      <w:r w:rsidRPr="00F80DFD">
        <w:rPr>
          <w:rFonts w:asciiTheme="majorBidi" w:hAnsiTheme="majorBidi" w:cstheme="majorBidi"/>
          <w:b/>
          <w:bCs/>
          <w:sz w:val="24"/>
          <w:szCs w:val="24"/>
          <w:lang w:val="id-ID"/>
        </w:rPr>
        <w:t>Karakteristik Matematika</w:t>
      </w:r>
    </w:p>
    <w:p w:rsidR="00766A36" w:rsidRPr="00F80DFD" w:rsidRDefault="00363993" w:rsidP="00063D31">
      <w:pPr>
        <w:pStyle w:val="ListParagraph"/>
        <w:spacing w:after="0" w:line="480" w:lineRule="auto"/>
        <w:ind w:left="567" w:firstLine="567"/>
        <w:jc w:val="both"/>
        <w:rPr>
          <w:rFonts w:asciiTheme="majorBidi" w:hAnsiTheme="majorBidi" w:cstheme="majorBidi"/>
          <w:sz w:val="24"/>
          <w:szCs w:val="24"/>
          <w:lang w:val="id-ID"/>
        </w:rPr>
      </w:pPr>
      <w:r w:rsidRPr="00F80DFD">
        <w:rPr>
          <w:rFonts w:asciiTheme="majorBidi" w:hAnsiTheme="majorBidi" w:cstheme="majorBidi"/>
          <w:sz w:val="24"/>
          <w:szCs w:val="24"/>
          <w:lang w:val="id-ID"/>
        </w:rPr>
        <w:t>Karakteristik matematika diantaranya adalah:</w:t>
      </w:r>
    </w:p>
    <w:p w:rsidR="00363993" w:rsidRPr="00F80DFD" w:rsidRDefault="00363993" w:rsidP="00B903DE">
      <w:pPr>
        <w:pStyle w:val="ListParagraph"/>
        <w:numPr>
          <w:ilvl w:val="0"/>
          <w:numId w:val="5"/>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Memiliki objek kajian abstrak</w:t>
      </w:r>
    </w:p>
    <w:p w:rsidR="00363993" w:rsidRPr="00F80DFD" w:rsidRDefault="00363993" w:rsidP="00B903DE">
      <w:pPr>
        <w:pStyle w:val="ListParagraph"/>
        <w:numPr>
          <w:ilvl w:val="0"/>
          <w:numId w:val="5"/>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Bertumpu pada kesepakatan</w:t>
      </w:r>
    </w:p>
    <w:p w:rsidR="00363993" w:rsidRPr="00F80DFD" w:rsidRDefault="00363993" w:rsidP="00B903DE">
      <w:pPr>
        <w:pStyle w:val="ListParagraph"/>
        <w:numPr>
          <w:ilvl w:val="0"/>
          <w:numId w:val="5"/>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Berpola pikir deduktif</w:t>
      </w:r>
    </w:p>
    <w:p w:rsidR="00363993" w:rsidRPr="00F80DFD" w:rsidRDefault="00363993" w:rsidP="00B903DE">
      <w:pPr>
        <w:pStyle w:val="ListParagraph"/>
        <w:numPr>
          <w:ilvl w:val="0"/>
          <w:numId w:val="5"/>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lastRenderedPageBreak/>
        <w:t>Memiliki simbol yang kosong dari arti</w:t>
      </w:r>
    </w:p>
    <w:p w:rsidR="00363993" w:rsidRPr="00F80DFD" w:rsidRDefault="00363993" w:rsidP="00B903DE">
      <w:pPr>
        <w:pStyle w:val="ListParagraph"/>
        <w:numPr>
          <w:ilvl w:val="0"/>
          <w:numId w:val="5"/>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Memperhatikan semesta pembicaraan</w:t>
      </w:r>
    </w:p>
    <w:p w:rsidR="00363993" w:rsidRPr="00F80DFD" w:rsidRDefault="00363993" w:rsidP="00B903DE">
      <w:pPr>
        <w:pStyle w:val="ListParagraph"/>
        <w:numPr>
          <w:ilvl w:val="0"/>
          <w:numId w:val="5"/>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Konsisten dalam sistemnya.</w:t>
      </w:r>
      <w:r w:rsidRPr="00F80DFD">
        <w:rPr>
          <w:rStyle w:val="FootnoteReference"/>
          <w:sz w:val="24"/>
          <w:szCs w:val="24"/>
          <w:lang w:val="id-ID"/>
        </w:rPr>
        <w:footnoteReference w:id="7"/>
      </w:r>
    </w:p>
    <w:p w:rsidR="00766A36" w:rsidRPr="00F80DFD" w:rsidRDefault="0085535B" w:rsidP="00063D31">
      <w:pPr>
        <w:pStyle w:val="ListParagraph"/>
        <w:spacing w:after="0" w:line="480" w:lineRule="auto"/>
        <w:ind w:left="567" w:firstLine="567"/>
        <w:jc w:val="both"/>
        <w:rPr>
          <w:rFonts w:asciiTheme="majorBidi" w:hAnsiTheme="majorBidi" w:cstheme="majorBidi"/>
          <w:sz w:val="24"/>
          <w:szCs w:val="24"/>
          <w:lang w:val="id-ID"/>
        </w:rPr>
      </w:pPr>
      <w:r w:rsidRPr="00F80DFD">
        <w:rPr>
          <w:rFonts w:asciiTheme="majorBidi" w:hAnsiTheme="majorBidi" w:cstheme="majorBidi"/>
          <w:sz w:val="24"/>
          <w:szCs w:val="24"/>
          <w:lang w:val="id-ID"/>
        </w:rPr>
        <w:t>Berikut ini uraian dari masing-masing karakteristik tersebut di</w:t>
      </w:r>
      <w:r w:rsidR="004A57F0">
        <w:rPr>
          <w:rFonts w:asciiTheme="majorBidi" w:hAnsiTheme="majorBidi" w:cstheme="majorBidi"/>
          <w:sz w:val="24"/>
          <w:szCs w:val="24"/>
          <w:lang w:val="id-ID"/>
        </w:rPr>
        <w:t xml:space="preserve"> </w:t>
      </w:r>
      <w:r w:rsidRPr="00F80DFD">
        <w:rPr>
          <w:rFonts w:asciiTheme="majorBidi" w:hAnsiTheme="majorBidi" w:cstheme="majorBidi"/>
          <w:sz w:val="24"/>
          <w:szCs w:val="24"/>
          <w:lang w:val="id-ID"/>
        </w:rPr>
        <w:t>atas.</w:t>
      </w:r>
    </w:p>
    <w:p w:rsidR="0085535B" w:rsidRPr="00F80DFD" w:rsidRDefault="0085535B" w:rsidP="0085535B">
      <w:pPr>
        <w:pStyle w:val="ListParagraph"/>
        <w:numPr>
          <w:ilvl w:val="0"/>
          <w:numId w:val="6"/>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Memiliki objek kajian abstrak</w:t>
      </w:r>
    </w:p>
    <w:p w:rsidR="0085535B" w:rsidRPr="00F80DFD" w:rsidRDefault="00BA4242" w:rsidP="0085535B">
      <w:pPr>
        <w:pStyle w:val="ListParagraph"/>
        <w:spacing w:after="0" w:line="480" w:lineRule="auto"/>
        <w:ind w:left="851"/>
        <w:jc w:val="both"/>
        <w:rPr>
          <w:rFonts w:asciiTheme="majorBidi" w:hAnsiTheme="majorBidi" w:cstheme="majorBidi"/>
          <w:sz w:val="24"/>
          <w:szCs w:val="24"/>
          <w:lang w:val="id-ID"/>
        </w:rPr>
      </w:pPr>
      <w:r w:rsidRPr="00F80DFD">
        <w:rPr>
          <w:rFonts w:asciiTheme="majorBidi" w:hAnsiTheme="majorBidi" w:cstheme="majorBidi"/>
          <w:sz w:val="24"/>
          <w:szCs w:val="24"/>
          <w:lang w:val="id-ID"/>
        </w:rPr>
        <w:t>Dalam matematika objek dasar yang dipelajari adalah abstrak atau objek mental. Objek-objek itu merupakan objek pikiran. Objek dasar ini meliputi fakta, konsep, operasi ataupun relasi dan prinsip. Dari objek dasar inilah dapat disusun suatu pola dan struktur matematika.</w:t>
      </w:r>
    </w:p>
    <w:p w:rsidR="0085535B" w:rsidRPr="00F80DFD" w:rsidRDefault="0085535B" w:rsidP="0085535B">
      <w:pPr>
        <w:pStyle w:val="ListParagraph"/>
        <w:numPr>
          <w:ilvl w:val="0"/>
          <w:numId w:val="6"/>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Bertumpu pada kesepakatan</w:t>
      </w:r>
    </w:p>
    <w:p w:rsidR="00BA4242" w:rsidRPr="00F80DFD" w:rsidRDefault="00BA4242" w:rsidP="00BA4242">
      <w:pPr>
        <w:pStyle w:val="ListParagraph"/>
        <w:spacing w:after="0" w:line="480" w:lineRule="auto"/>
        <w:ind w:left="851"/>
        <w:jc w:val="both"/>
        <w:rPr>
          <w:rFonts w:asciiTheme="majorBidi" w:hAnsiTheme="majorBidi" w:cstheme="majorBidi"/>
          <w:sz w:val="24"/>
          <w:szCs w:val="24"/>
          <w:lang w:val="id-ID"/>
        </w:rPr>
      </w:pPr>
      <w:r w:rsidRPr="00F80DFD">
        <w:rPr>
          <w:rFonts w:asciiTheme="majorBidi" w:hAnsiTheme="majorBidi" w:cstheme="majorBidi"/>
          <w:sz w:val="24"/>
          <w:szCs w:val="24"/>
          <w:lang w:val="id-ID"/>
        </w:rPr>
        <w:t>Dalam matematika kesepakatan merupakan tumpuan yang amat penting. Kesepakatan yang amat mendasar adalah aksioma dan konsep primitif. Aksioma diperlukan untuk menghindarkan berputar-putar dalam pembuktian. Sedangkan konsep primitif diperlukan untuk menghindarkan berputar-putar pada pendefinisian.</w:t>
      </w:r>
    </w:p>
    <w:p w:rsidR="00BA4242" w:rsidRPr="00F80DFD" w:rsidRDefault="00BA4242" w:rsidP="0085535B">
      <w:pPr>
        <w:pStyle w:val="ListParagraph"/>
        <w:numPr>
          <w:ilvl w:val="0"/>
          <w:numId w:val="6"/>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Berpola pikir deduktif</w:t>
      </w:r>
    </w:p>
    <w:p w:rsidR="00BA4242" w:rsidRDefault="00BA4242" w:rsidP="00BA4242">
      <w:pPr>
        <w:pStyle w:val="ListParagraph"/>
        <w:spacing w:after="0" w:line="480" w:lineRule="auto"/>
        <w:ind w:left="851"/>
        <w:jc w:val="both"/>
        <w:rPr>
          <w:rFonts w:asciiTheme="majorBidi" w:hAnsiTheme="majorBidi" w:cstheme="majorBidi"/>
          <w:sz w:val="24"/>
          <w:szCs w:val="24"/>
        </w:rPr>
      </w:pPr>
      <w:r w:rsidRPr="00F80DFD">
        <w:rPr>
          <w:rFonts w:asciiTheme="majorBidi" w:hAnsiTheme="majorBidi" w:cstheme="majorBidi"/>
          <w:sz w:val="24"/>
          <w:szCs w:val="24"/>
          <w:lang w:val="id-ID"/>
        </w:rPr>
        <w:t xml:space="preserve">Dalam matematika sebagai “ilmu” hanya diterima pola pikir deduktif. </w:t>
      </w:r>
      <w:r w:rsidR="004E6594" w:rsidRPr="00F80DFD">
        <w:rPr>
          <w:rFonts w:asciiTheme="majorBidi" w:hAnsiTheme="majorBidi" w:cstheme="majorBidi"/>
          <w:sz w:val="24"/>
          <w:szCs w:val="24"/>
          <w:lang w:val="id-ID"/>
        </w:rPr>
        <w:t>Pola pikir deduktif secara sederhana dapat dikatakan pemikiran yang berpangkal dari hal yang bersifat umum diterapkan atau diarahkan kepada hal yang bersifat khusus.</w:t>
      </w:r>
    </w:p>
    <w:p w:rsidR="00E174EF" w:rsidRPr="00E174EF" w:rsidRDefault="00E174EF" w:rsidP="00BA4242">
      <w:pPr>
        <w:pStyle w:val="ListParagraph"/>
        <w:spacing w:after="0" w:line="480" w:lineRule="auto"/>
        <w:ind w:left="851"/>
        <w:jc w:val="both"/>
        <w:rPr>
          <w:rFonts w:asciiTheme="majorBidi" w:hAnsiTheme="majorBidi" w:cstheme="majorBidi"/>
          <w:sz w:val="24"/>
          <w:szCs w:val="24"/>
        </w:rPr>
      </w:pPr>
    </w:p>
    <w:p w:rsidR="00BA4242" w:rsidRPr="00F80DFD" w:rsidRDefault="00BA4242" w:rsidP="0085535B">
      <w:pPr>
        <w:pStyle w:val="ListParagraph"/>
        <w:numPr>
          <w:ilvl w:val="0"/>
          <w:numId w:val="6"/>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lastRenderedPageBreak/>
        <w:t>Mempunyai simbol yang kosong dari arti</w:t>
      </w:r>
    </w:p>
    <w:p w:rsidR="004E6594" w:rsidRPr="00F80DFD" w:rsidRDefault="004E6594" w:rsidP="004E6594">
      <w:pPr>
        <w:pStyle w:val="ListParagraph"/>
        <w:spacing w:after="0" w:line="480" w:lineRule="auto"/>
        <w:ind w:left="851"/>
        <w:jc w:val="both"/>
        <w:rPr>
          <w:rFonts w:asciiTheme="majorBidi" w:hAnsiTheme="majorBidi" w:cstheme="majorBidi"/>
          <w:sz w:val="24"/>
          <w:szCs w:val="24"/>
          <w:lang w:val="id-ID"/>
        </w:rPr>
      </w:pPr>
      <w:r w:rsidRPr="00F80DFD">
        <w:rPr>
          <w:rFonts w:asciiTheme="majorBidi" w:hAnsiTheme="majorBidi" w:cstheme="majorBidi"/>
          <w:sz w:val="24"/>
          <w:szCs w:val="24"/>
          <w:lang w:val="id-ID"/>
        </w:rPr>
        <w:t>Dalam matematika banyak sekali simbol-simbol yang digunakan, baik berupa huruf ataupun bukan huruf. Makna dari huruf dan tanda itu tergantung</w:t>
      </w:r>
      <w:r w:rsidR="00A9080C" w:rsidRPr="00F80DFD">
        <w:rPr>
          <w:rFonts w:asciiTheme="majorBidi" w:hAnsiTheme="majorBidi" w:cstheme="majorBidi"/>
          <w:sz w:val="24"/>
          <w:szCs w:val="24"/>
          <w:lang w:val="id-ID"/>
        </w:rPr>
        <w:t xml:space="preserve"> dari permasalahan yang mengakibatkan terbentuknya model tersebut.</w:t>
      </w:r>
    </w:p>
    <w:p w:rsidR="00BA4242" w:rsidRPr="00F80DFD" w:rsidRDefault="004E6594" w:rsidP="0085535B">
      <w:pPr>
        <w:pStyle w:val="ListParagraph"/>
        <w:numPr>
          <w:ilvl w:val="0"/>
          <w:numId w:val="6"/>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Memperhatikan semesta pembicaraan</w:t>
      </w:r>
    </w:p>
    <w:p w:rsidR="00A9080C" w:rsidRPr="00F80DFD" w:rsidRDefault="00A9080C" w:rsidP="00A9080C">
      <w:pPr>
        <w:pStyle w:val="ListParagraph"/>
        <w:spacing w:after="0" w:line="480" w:lineRule="auto"/>
        <w:ind w:left="851"/>
        <w:jc w:val="both"/>
        <w:rPr>
          <w:rFonts w:asciiTheme="majorBidi" w:hAnsiTheme="majorBidi" w:cstheme="majorBidi"/>
          <w:sz w:val="24"/>
          <w:szCs w:val="24"/>
          <w:lang w:val="id-ID"/>
        </w:rPr>
      </w:pPr>
      <w:r w:rsidRPr="00F80DFD">
        <w:rPr>
          <w:rFonts w:asciiTheme="majorBidi" w:hAnsiTheme="majorBidi" w:cstheme="majorBidi"/>
          <w:sz w:val="24"/>
          <w:szCs w:val="24"/>
          <w:lang w:val="id-ID"/>
        </w:rPr>
        <w:t xml:space="preserve">Dalam menggunakan matematika diperlukan kejelasan dalam lingkup apa model itu di pakai. Bila lingkup pembicaraannya transformasi, maka simbol-simbol itu di artikan transformasi. Lingkup pembicaraan inilah </w:t>
      </w:r>
      <w:r w:rsidR="00427421" w:rsidRPr="00F80DFD">
        <w:rPr>
          <w:rFonts w:asciiTheme="majorBidi" w:hAnsiTheme="majorBidi" w:cstheme="majorBidi"/>
          <w:sz w:val="24"/>
          <w:szCs w:val="24"/>
          <w:lang w:val="id-ID"/>
        </w:rPr>
        <w:t>yang disebut dengan semesta pembicaraan.</w:t>
      </w:r>
    </w:p>
    <w:p w:rsidR="00A9080C" w:rsidRPr="00F80DFD" w:rsidRDefault="00A9080C" w:rsidP="0085535B">
      <w:pPr>
        <w:pStyle w:val="ListParagraph"/>
        <w:numPr>
          <w:ilvl w:val="0"/>
          <w:numId w:val="6"/>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Konsisten dalam sistemnya</w:t>
      </w:r>
    </w:p>
    <w:p w:rsidR="0085535B" w:rsidRPr="00F80DFD" w:rsidRDefault="00427421" w:rsidP="00427421">
      <w:pPr>
        <w:pStyle w:val="ListParagraph"/>
        <w:spacing w:after="0" w:line="480" w:lineRule="auto"/>
        <w:ind w:left="851"/>
        <w:jc w:val="both"/>
        <w:rPr>
          <w:rFonts w:asciiTheme="majorBidi" w:hAnsiTheme="majorBidi" w:cstheme="majorBidi"/>
          <w:sz w:val="24"/>
          <w:szCs w:val="24"/>
          <w:lang w:val="id-ID"/>
        </w:rPr>
      </w:pPr>
      <w:r w:rsidRPr="00F80DFD">
        <w:rPr>
          <w:rFonts w:asciiTheme="majorBidi" w:hAnsiTheme="majorBidi" w:cstheme="majorBidi"/>
          <w:sz w:val="24"/>
          <w:szCs w:val="24"/>
          <w:lang w:val="id-ID"/>
        </w:rPr>
        <w:t>Dalam matematika terdapat banyak sistem yang berkaitan satu sama lain, tetapi ada pula sistem yang dipandang terlepas satu sama lain. Kontradiksi antara sistem tersebut tetap bernilai benar pada sistem dan strukturnya sendiri.</w:t>
      </w:r>
    </w:p>
    <w:p w:rsidR="00427421" w:rsidRPr="00F80DFD" w:rsidRDefault="00C34D82" w:rsidP="00C34D82">
      <w:pPr>
        <w:pStyle w:val="ListParagraph"/>
        <w:numPr>
          <w:ilvl w:val="1"/>
          <w:numId w:val="2"/>
        </w:numPr>
        <w:tabs>
          <w:tab w:val="clear" w:pos="1440"/>
        </w:tabs>
        <w:spacing w:after="0" w:line="480" w:lineRule="auto"/>
        <w:ind w:left="567" w:hanging="283"/>
        <w:jc w:val="both"/>
        <w:rPr>
          <w:rFonts w:asciiTheme="majorBidi" w:hAnsiTheme="majorBidi" w:cstheme="majorBidi"/>
          <w:b/>
          <w:bCs/>
          <w:sz w:val="24"/>
          <w:szCs w:val="24"/>
          <w:lang w:val="id-ID"/>
        </w:rPr>
      </w:pPr>
      <w:r w:rsidRPr="00F80DFD">
        <w:rPr>
          <w:rFonts w:asciiTheme="majorBidi" w:hAnsiTheme="majorBidi" w:cstheme="majorBidi"/>
          <w:b/>
          <w:bCs/>
          <w:sz w:val="24"/>
          <w:szCs w:val="24"/>
          <w:lang w:val="id-ID"/>
        </w:rPr>
        <w:t>Matematika Sekolah</w:t>
      </w:r>
    </w:p>
    <w:p w:rsidR="00C34D82" w:rsidRPr="00F80DFD" w:rsidRDefault="00C34D82" w:rsidP="00C34D82">
      <w:pPr>
        <w:pStyle w:val="ListParagraph"/>
        <w:spacing w:after="0" w:line="480" w:lineRule="auto"/>
        <w:ind w:left="567" w:firstLine="567"/>
        <w:jc w:val="both"/>
        <w:rPr>
          <w:rFonts w:asciiTheme="majorBidi" w:hAnsiTheme="majorBidi" w:cstheme="majorBidi"/>
          <w:sz w:val="24"/>
          <w:szCs w:val="24"/>
          <w:lang w:val="id-ID"/>
        </w:rPr>
      </w:pPr>
      <w:r w:rsidRPr="00F80DFD">
        <w:rPr>
          <w:rFonts w:asciiTheme="majorBidi" w:hAnsiTheme="majorBidi" w:cstheme="majorBidi"/>
          <w:sz w:val="24"/>
          <w:szCs w:val="24"/>
          <w:lang w:val="id-ID"/>
        </w:rPr>
        <w:t xml:space="preserve">Matematika sekolah adalah </w:t>
      </w:r>
      <w:r w:rsidR="00BF21E9" w:rsidRPr="00F80DFD">
        <w:rPr>
          <w:rFonts w:asciiTheme="majorBidi" w:hAnsiTheme="majorBidi" w:cstheme="majorBidi"/>
          <w:sz w:val="24"/>
          <w:szCs w:val="24"/>
          <w:lang w:val="id-ID"/>
        </w:rPr>
        <w:t>matematika yang diajarkan di sekolah, yaitu matematika yang diajarkan di Pendidikan Dasar (SD dan SLTP) dan Pendidikan Menengah (SLTA dan SMK).</w:t>
      </w:r>
      <w:r w:rsidR="00BF21E9" w:rsidRPr="00F80DFD">
        <w:rPr>
          <w:rStyle w:val="FootnoteReference"/>
          <w:sz w:val="24"/>
          <w:szCs w:val="24"/>
          <w:lang w:val="id-ID"/>
        </w:rPr>
        <w:footnoteReference w:id="8"/>
      </w:r>
      <w:r w:rsidR="00BF21E9" w:rsidRPr="00F80DFD">
        <w:rPr>
          <w:rFonts w:asciiTheme="majorBidi" w:hAnsiTheme="majorBidi" w:cstheme="majorBidi"/>
          <w:sz w:val="24"/>
          <w:szCs w:val="24"/>
          <w:lang w:val="id-ID"/>
        </w:rPr>
        <w:t xml:space="preserve"> Sering juga dikatakan bahwa Matematika Sekolah adalah unsur-unsur atau bagian-bagian dari matematika yang dipilih berdasarkan atau berorientasi kepada kepenti</w:t>
      </w:r>
      <w:r w:rsidR="00B903DE">
        <w:rPr>
          <w:rFonts w:asciiTheme="majorBidi" w:hAnsiTheme="majorBidi" w:cstheme="majorBidi"/>
          <w:sz w:val="24"/>
          <w:szCs w:val="24"/>
          <w:lang w:val="id-ID"/>
        </w:rPr>
        <w:t>n</w:t>
      </w:r>
      <w:r w:rsidR="00BF21E9" w:rsidRPr="00F80DFD">
        <w:rPr>
          <w:rFonts w:asciiTheme="majorBidi" w:hAnsiTheme="majorBidi" w:cstheme="majorBidi"/>
          <w:sz w:val="24"/>
          <w:szCs w:val="24"/>
          <w:lang w:val="id-ID"/>
        </w:rPr>
        <w:t xml:space="preserve">gan kependidikan </w:t>
      </w:r>
      <w:r w:rsidR="00BF21E9" w:rsidRPr="00F80DFD">
        <w:rPr>
          <w:rFonts w:asciiTheme="majorBidi" w:hAnsiTheme="majorBidi" w:cstheme="majorBidi"/>
          <w:sz w:val="24"/>
          <w:szCs w:val="24"/>
          <w:lang w:val="id-ID"/>
        </w:rPr>
        <w:lastRenderedPageBreak/>
        <w:t>dan perkembangan IPTEK.</w:t>
      </w:r>
      <w:r w:rsidR="00BF21E9" w:rsidRPr="00F80DFD">
        <w:rPr>
          <w:rStyle w:val="FootnoteReference"/>
          <w:sz w:val="24"/>
          <w:szCs w:val="24"/>
          <w:lang w:val="id-ID"/>
        </w:rPr>
        <w:footnoteReference w:id="9"/>
      </w:r>
      <w:r w:rsidR="00BF21E9" w:rsidRPr="00F80DFD">
        <w:rPr>
          <w:rFonts w:asciiTheme="majorBidi" w:hAnsiTheme="majorBidi" w:cstheme="majorBidi"/>
          <w:sz w:val="24"/>
          <w:szCs w:val="24"/>
          <w:lang w:val="id-ID"/>
        </w:rPr>
        <w:t xml:space="preserve"> Hal ini menunjukkan bahwa </w:t>
      </w:r>
      <w:r w:rsidR="009F061F" w:rsidRPr="00F80DFD">
        <w:rPr>
          <w:rFonts w:asciiTheme="majorBidi" w:hAnsiTheme="majorBidi" w:cstheme="majorBidi"/>
          <w:sz w:val="24"/>
          <w:szCs w:val="24"/>
          <w:lang w:val="id-ID"/>
        </w:rPr>
        <w:t>matematika sekolah tidaklah sepenuhnya sama dengan matematika sebagai ilmu. Adapun perbedaannya terletak pada:</w:t>
      </w:r>
    </w:p>
    <w:p w:rsidR="009F061F" w:rsidRPr="00F80DFD" w:rsidRDefault="00B903DE" w:rsidP="009F061F">
      <w:pPr>
        <w:pStyle w:val="ListParagraph"/>
        <w:numPr>
          <w:ilvl w:val="0"/>
          <w:numId w:val="7"/>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Penyajiannya, b</w:t>
      </w:r>
      <w:r w:rsidR="00C7235E" w:rsidRPr="00F80DFD">
        <w:rPr>
          <w:rFonts w:asciiTheme="majorBidi" w:hAnsiTheme="majorBidi" w:cstheme="majorBidi"/>
          <w:sz w:val="24"/>
          <w:szCs w:val="24"/>
          <w:lang w:val="id-ID"/>
        </w:rPr>
        <w:t>uku-buku matematika yang tidak untuk jenjang persekolahan dan sudah memuat cabang-cabang matematika tertentu, biasanya sudah langsu</w:t>
      </w:r>
      <w:r w:rsidR="006316ED" w:rsidRPr="00F80DFD">
        <w:rPr>
          <w:rFonts w:asciiTheme="majorBidi" w:hAnsiTheme="majorBidi" w:cstheme="majorBidi"/>
          <w:sz w:val="24"/>
          <w:szCs w:val="24"/>
          <w:lang w:val="id-ID"/>
        </w:rPr>
        <w:t>ng memuat definisi kemudian teorema atau bahkan diawali dengan aksioma.</w:t>
      </w:r>
      <w:r w:rsidR="00A73F37">
        <w:rPr>
          <w:rFonts w:asciiTheme="majorBidi" w:hAnsiTheme="majorBidi" w:cstheme="majorBidi"/>
          <w:sz w:val="24"/>
          <w:szCs w:val="24"/>
          <w:lang w:val="id-ID"/>
        </w:rPr>
        <w:t xml:space="preserve"> </w:t>
      </w:r>
      <w:r w:rsidR="006316ED" w:rsidRPr="00F80DFD">
        <w:rPr>
          <w:rFonts w:asciiTheme="majorBidi" w:hAnsiTheme="majorBidi" w:cstheme="majorBidi"/>
          <w:sz w:val="24"/>
          <w:szCs w:val="24"/>
          <w:lang w:val="id-ID"/>
        </w:rPr>
        <w:t>Tidaklah demikian halnya dengan matematika sekolah. Penyajian atau pengungkapan butir-butir matematika yang akan disampaikan disesuaikan dengan perkiraan perkembangan intelektual peserta didik.</w:t>
      </w:r>
    </w:p>
    <w:p w:rsidR="006316ED" w:rsidRPr="00F80DFD" w:rsidRDefault="00B903DE" w:rsidP="009F061F">
      <w:pPr>
        <w:pStyle w:val="ListParagraph"/>
        <w:numPr>
          <w:ilvl w:val="0"/>
          <w:numId w:val="7"/>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Pola pikirnya, p</w:t>
      </w:r>
      <w:r w:rsidR="006316ED" w:rsidRPr="00F80DFD">
        <w:rPr>
          <w:rFonts w:asciiTheme="majorBidi" w:hAnsiTheme="majorBidi" w:cstheme="majorBidi"/>
          <w:sz w:val="24"/>
          <w:szCs w:val="24"/>
          <w:lang w:val="id-ID"/>
        </w:rPr>
        <w:t>ola pikir dalam matematika sebagai ilmu adalah deduktif. Sifat atau teorema yang ditemukan secara induktif maupun empirik harus kemudian dibuktikan kebenarannya dengan langkah-langkah deduktif secara strukturnya. Tidaklah demikian halnya dalam matematika sekolah. Meskipun siswa pada akhirnya tetap diharapkan mampu berpikir deduktif, namun dalam proses pembelajarannya dapat digunakan pola pikir induktif.</w:t>
      </w:r>
    </w:p>
    <w:p w:rsidR="006316ED" w:rsidRPr="00F80DFD" w:rsidRDefault="00B903DE" w:rsidP="009F061F">
      <w:pPr>
        <w:pStyle w:val="ListParagraph"/>
        <w:numPr>
          <w:ilvl w:val="0"/>
          <w:numId w:val="7"/>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Keterbatasan semestanya,</w:t>
      </w:r>
      <w:r w:rsidR="006316ED" w:rsidRPr="00F80DFD">
        <w:rPr>
          <w:rFonts w:asciiTheme="majorBidi" w:hAnsiTheme="majorBidi" w:cstheme="majorBidi"/>
          <w:sz w:val="24"/>
          <w:szCs w:val="24"/>
          <w:lang w:val="id-ID"/>
        </w:rPr>
        <w:t xml:space="preserve"> </w:t>
      </w:r>
      <w:r>
        <w:rPr>
          <w:rFonts w:asciiTheme="majorBidi" w:hAnsiTheme="majorBidi" w:cstheme="majorBidi"/>
          <w:sz w:val="24"/>
          <w:szCs w:val="24"/>
          <w:lang w:val="id-ID"/>
        </w:rPr>
        <w:t>s</w:t>
      </w:r>
      <w:r w:rsidR="003860AE" w:rsidRPr="00F80DFD">
        <w:rPr>
          <w:rFonts w:asciiTheme="majorBidi" w:hAnsiTheme="majorBidi" w:cstheme="majorBidi"/>
          <w:sz w:val="24"/>
          <w:szCs w:val="24"/>
          <w:lang w:val="id-ID"/>
        </w:rPr>
        <w:t xml:space="preserve">ebagai akibat dipilihnya unsur atau elemen matematika untuk matematika sekolah dengan memperhatikan aspek kependidikan, dapat terjadi “penyederhanaan” dari konsep matematika yang kompleks. Pengertian semesta pembicaraan tetap diperlukan, namun mungkin sekali lebih dipersempit. Selanjutnya semakin meningkat usia </w:t>
      </w:r>
      <w:r w:rsidR="003860AE" w:rsidRPr="00F80DFD">
        <w:rPr>
          <w:rFonts w:asciiTheme="majorBidi" w:hAnsiTheme="majorBidi" w:cstheme="majorBidi"/>
          <w:sz w:val="24"/>
          <w:szCs w:val="24"/>
          <w:lang w:val="id-ID"/>
        </w:rPr>
        <w:lastRenderedPageBreak/>
        <w:t>siswa, yang berarti meningkat juga tahap perkembangannya, maka semesta itu berangsur diperluas lagi.</w:t>
      </w:r>
    </w:p>
    <w:p w:rsidR="003860AE" w:rsidRPr="00F80DFD" w:rsidRDefault="00B903DE" w:rsidP="009F061F">
      <w:pPr>
        <w:pStyle w:val="ListParagraph"/>
        <w:numPr>
          <w:ilvl w:val="0"/>
          <w:numId w:val="7"/>
        </w:numPr>
        <w:spacing w:after="0" w:line="480" w:lineRule="auto"/>
        <w:ind w:left="851" w:hanging="284"/>
        <w:jc w:val="both"/>
        <w:rPr>
          <w:rFonts w:asciiTheme="majorBidi" w:hAnsiTheme="majorBidi" w:cstheme="majorBidi"/>
          <w:sz w:val="24"/>
          <w:szCs w:val="24"/>
          <w:lang w:val="id-ID"/>
        </w:rPr>
      </w:pPr>
      <w:r>
        <w:rPr>
          <w:rFonts w:asciiTheme="majorBidi" w:hAnsiTheme="majorBidi" w:cstheme="majorBidi"/>
          <w:sz w:val="24"/>
          <w:szCs w:val="24"/>
          <w:lang w:val="id-ID"/>
        </w:rPr>
        <w:t>Tingkat keabstrakannya, d</w:t>
      </w:r>
      <w:r w:rsidR="003860AE" w:rsidRPr="00F80DFD">
        <w:rPr>
          <w:rFonts w:asciiTheme="majorBidi" w:hAnsiTheme="majorBidi" w:cstheme="majorBidi"/>
          <w:sz w:val="24"/>
          <w:szCs w:val="24"/>
          <w:lang w:val="id-ID"/>
        </w:rPr>
        <w:t>i jenjang sekolah dasar, sifat konkret objek matematika diusahakan lebih banyak atau lebih besar dari pada di jenjang sekolah yang lebih tinggi. Semakin tinggi jenjang sekolahnya, semakin besar atau banyak sifat abstraknya.</w:t>
      </w:r>
      <w:r w:rsidR="00FB50D7" w:rsidRPr="00F80DFD">
        <w:rPr>
          <w:rStyle w:val="FootnoteReference"/>
          <w:sz w:val="24"/>
          <w:szCs w:val="24"/>
          <w:lang w:val="id-ID"/>
        </w:rPr>
        <w:footnoteReference w:id="10"/>
      </w:r>
    </w:p>
    <w:p w:rsidR="003860AE" w:rsidRPr="00F80DFD" w:rsidRDefault="009A7FCB" w:rsidP="009A7FCB">
      <w:pPr>
        <w:pStyle w:val="ListParagraph"/>
        <w:spacing w:after="0" w:line="480" w:lineRule="auto"/>
        <w:ind w:left="567" w:firstLine="567"/>
        <w:jc w:val="both"/>
        <w:rPr>
          <w:rFonts w:asciiTheme="majorBidi" w:hAnsiTheme="majorBidi" w:cstheme="majorBidi"/>
          <w:sz w:val="24"/>
          <w:szCs w:val="24"/>
          <w:lang w:val="id-ID"/>
        </w:rPr>
      </w:pPr>
      <w:r w:rsidRPr="00F80DFD">
        <w:rPr>
          <w:rFonts w:asciiTheme="majorBidi" w:hAnsiTheme="majorBidi" w:cstheme="majorBidi"/>
          <w:sz w:val="24"/>
          <w:szCs w:val="24"/>
          <w:lang w:val="id-ID"/>
        </w:rPr>
        <w:t>Mata pelajaran matematika di sekolah berfungsi sebagai alat, pola pikir, dan ilmu atau pengetahuan. Ketiga fungsi matematika tersebut hendaknya dijadikan acuan dalam pembelajaran matematika sekolah.</w:t>
      </w:r>
      <w:r w:rsidRPr="00F80DFD">
        <w:rPr>
          <w:rStyle w:val="FootnoteReference"/>
          <w:sz w:val="24"/>
          <w:szCs w:val="24"/>
          <w:lang w:val="id-ID"/>
        </w:rPr>
        <w:footnoteReference w:id="11"/>
      </w:r>
      <w:r w:rsidR="003860AE" w:rsidRPr="00F80DFD">
        <w:rPr>
          <w:rFonts w:asciiTheme="majorBidi" w:hAnsiTheme="majorBidi" w:cstheme="majorBidi"/>
          <w:sz w:val="24"/>
          <w:szCs w:val="24"/>
          <w:lang w:val="id-ID"/>
        </w:rPr>
        <w:t xml:space="preserve"> </w:t>
      </w:r>
    </w:p>
    <w:p w:rsidR="005114C8" w:rsidRPr="00F80DFD" w:rsidRDefault="009A7FCB" w:rsidP="009A7FCB">
      <w:pPr>
        <w:pStyle w:val="ListParagraph"/>
        <w:spacing w:after="0" w:line="480" w:lineRule="auto"/>
        <w:ind w:left="567" w:firstLine="567"/>
        <w:jc w:val="both"/>
        <w:rPr>
          <w:rFonts w:asciiTheme="majorBidi" w:hAnsiTheme="majorBidi" w:cstheme="majorBidi"/>
          <w:sz w:val="24"/>
          <w:szCs w:val="24"/>
          <w:lang w:val="id-ID"/>
        </w:rPr>
      </w:pPr>
      <w:r w:rsidRPr="00F80DFD">
        <w:rPr>
          <w:rFonts w:asciiTheme="majorBidi" w:hAnsiTheme="majorBidi" w:cstheme="majorBidi"/>
          <w:sz w:val="24"/>
          <w:szCs w:val="24"/>
          <w:lang w:val="id-ID"/>
        </w:rPr>
        <w:t>Tujuan pembelajaran matematika di sekolah mengacu kepada fungsi matematika serta kepada tujuan pendidikan nasional yang telah dirumuskan dalam Garis-garis Besar Haluan Negara</w:t>
      </w:r>
      <w:r w:rsidR="00B903DE">
        <w:rPr>
          <w:rFonts w:asciiTheme="majorBidi" w:hAnsiTheme="majorBidi" w:cstheme="majorBidi"/>
          <w:sz w:val="24"/>
          <w:szCs w:val="24"/>
          <w:lang w:val="id-ID"/>
        </w:rPr>
        <w:t xml:space="preserve"> </w:t>
      </w:r>
      <w:r w:rsidRPr="00F80DFD">
        <w:rPr>
          <w:rFonts w:asciiTheme="majorBidi" w:hAnsiTheme="majorBidi" w:cstheme="majorBidi"/>
          <w:sz w:val="24"/>
          <w:szCs w:val="24"/>
          <w:lang w:val="id-ID"/>
        </w:rPr>
        <w:t>(GB</w:t>
      </w:r>
      <w:r w:rsidR="00402FC8">
        <w:rPr>
          <w:rFonts w:asciiTheme="majorBidi" w:hAnsiTheme="majorBidi" w:cstheme="majorBidi"/>
          <w:sz w:val="24"/>
          <w:szCs w:val="24"/>
          <w:lang w:val="id-ID"/>
        </w:rPr>
        <w:t xml:space="preserve">HN). </w:t>
      </w:r>
      <w:r w:rsidR="00402FC8" w:rsidRPr="00F80DFD">
        <w:rPr>
          <w:rFonts w:asciiTheme="majorBidi" w:hAnsiTheme="majorBidi" w:cstheme="majorBidi"/>
          <w:sz w:val="24"/>
          <w:szCs w:val="24"/>
          <w:lang w:val="id-ID"/>
        </w:rPr>
        <w:t>T</w:t>
      </w:r>
      <w:r w:rsidRPr="00F80DFD">
        <w:rPr>
          <w:rFonts w:asciiTheme="majorBidi" w:hAnsiTheme="majorBidi" w:cstheme="majorBidi"/>
          <w:sz w:val="24"/>
          <w:szCs w:val="24"/>
          <w:lang w:val="id-ID"/>
        </w:rPr>
        <w:t xml:space="preserve">ujuan umum diberikannya </w:t>
      </w:r>
      <w:r w:rsidR="005114C8" w:rsidRPr="00F80DFD">
        <w:rPr>
          <w:rFonts w:asciiTheme="majorBidi" w:hAnsiTheme="majorBidi" w:cstheme="majorBidi"/>
          <w:sz w:val="24"/>
          <w:szCs w:val="24"/>
          <w:lang w:val="id-ID"/>
        </w:rPr>
        <w:t>matematika pada pendidikan dasar dan menengah meliputi dua hal, yaitu:</w:t>
      </w:r>
    </w:p>
    <w:p w:rsidR="005114C8" w:rsidRPr="00AC586B" w:rsidRDefault="005114C8" w:rsidP="005114C8">
      <w:pPr>
        <w:pStyle w:val="ListParagraph"/>
        <w:numPr>
          <w:ilvl w:val="0"/>
          <w:numId w:val="8"/>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Mempersiapkan siswa agar sanggup menghadapi perubahan keadaan di dalam kehidupan dan di dunia  yang selalu berkembang, melalui latihan bertindak atas dasar pemikiran secara logis, rasional, kritis, cermat, jujur, efektif dan efisien.</w:t>
      </w:r>
    </w:p>
    <w:p w:rsidR="00AC586B" w:rsidRPr="00AC586B" w:rsidRDefault="00AC586B" w:rsidP="00AC586B">
      <w:pPr>
        <w:spacing w:line="480" w:lineRule="auto"/>
        <w:jc w:val="both"/>
        <w:rPr>
          <w:rFonts w:asciiTheme="majorBidi" w:hAnsiTheme="majorBidi" w:cstheme="majorBidi"/>
        </w:rPr>
      </w:pPr>
    </w:p>
    <w:p w:rsidR="009A7FCB" w:rsidRPr="00F80DFD" w:rsidRDefault="005114C8" w:rsidP="00AC586B">
      <w:pPr>
        <w:pStyle w:val="ListParagraph"/>
        <w:numPr>
          <w:ilvl w:val="0"/>
          <w:numId w:val="8"/>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lastRenderedPageBreak/>
        <w:t>Mempersiapkan siswa agar dapat menggunakan matematika dan pola pikir matematika dalam kehidupan sehari-hari, dan dalam mempelajari berbagai ilmu pengetahuan.</w:t>
      </w:r>
      <w:r w:rsidR="00AC586B">
        <w:rPr>
          <w:rStyle w:val="FootnoteReference"/>
          <w:sz w:val="24"/>
          <w:szCs w:val="24"/>
          <w:lang w:val="id-ID"/>
        </w:rPr>
        <w:footnoteReference w:id="12"/>
      </w:r>
    </w:p>
    <w:p w:rsidR="005114C8" w:rsidRPr="00F80DFD" w:rsidRDefault="00402FC8" w:rsidP="005114C8">
      <w:pPr>
        <w:spacing w:line="480" w:lineRule="auto"/>
        <w:ind w:left="567" w:firstLine="567"/>
        <w:jc w:val="both"/>
        <w:rPr>
          <w:rFonts w:asciiTheme="majorBidi" w:hAnsiTheme="majorBidi" w:cstheme="majorBidi"/>
          <w:lang w:val="id-ID"/>
        </w:rPr>
      </w:pPr>
      <w:r>
        <w:rPr>
          <w:rFonts w:asciiTheme="majorBidi" w:hAnsiTheme="majorBidi" w:cstheme="majorBidi"/>
          <w:lang w:val="id-ID"/>
        </w:rPr>
        <w:t xml:space="preserve">Sedangkan </w:t>
      </w:r>
      <w:r w:rsidR="00DD423F" w:rsidRPr="00F80DFD">
        <w:rPr>
          <w:rFonts w:asciiTheme="majorBidi" w:hAnsiTheme="majorBidi" w:cstheme="majorBidi"/>
          <w:lang w:val="id-ID"/>
        </w:rPr>
        <w:t>Tujuan</w:t>
      </w:r>
      <w:r>
        <w:rPr>
          <w:rFonts w:asciiTheme="majorBidi" w:hAnsiTheme="majorBidi" w:cstheme="majorBidi"/>
          <w:lang w:val="id-ID"/>
        </w:rPr>
        <w:t xml:space="preserve"> Khusus pembelajaran matematika di Sekolah Menengah Umum</w:t>
      </w:r>
      <w:r w:rsidR="00DD423F" w:rsidRPr="00F80DFD">
        <w:rPr>
          <w:rFonts w:asciiTheme="majorBidi" w:hAnsiTheme="majorBidi" w:cstheme="majorBidi"/>
          <w:lang w:val="id-ID"/>
        </w:rPr>
        <w:t xml:space="preserve"> adalah:</w:t>
      </w:r>
    </w:p>
    <w:p w:rsidR="00DD423F" w:rsidRPr="00F80DFD" w:rsidRDefault="00DD423F" w:rsidP="00DD423F">
      <w:pPr>
        <w:pStyle w:val="ListParagraph"/>
        <w:numPr>
          <w:ilvl w:val="0"/>
          <w:numId w:val="9"/>
        </w:numPr>
        <w:spacing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Siswa memiliki pengetahuan matematika sebagai bekal untuk melanjutkan pendidikan kependidikan tinggi</w:t>
      </w:r>
    </w:p>
    <w:p w:rsidR="00DD423F" w:rsidRPr="00F80DFD" w:rsidRDefault="00DD423F" w:rsidP="00DD423F">
      <w:pPr>
        <w:pStyle w:val="ListParagraph"/>
        <w:numPr>
          <w:ilvl w:val="0"/>
          <w:numId w:val="9"/>
        </w:numPr>
        <w:spacing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 xml:space="preserve">Siswa memiliki ketrampilan matematika sebagai peningkatan matematika </w:t>
      </w:r>
      <w:r w:rsidR="00B903DE">
        <w:rPr>
          <w:rFonts w:asciiTheme="majorBidi" w:hAnsiTheme="majorBidi" w:cstheme="majorBidi"/>
          <w:sz w:val="24"/>
          <w:szCs w:val="24"/>
          <w:lang w:val="id-ID"/>
        </w:rPr>
        <w:t>Pendidikan Dasar untuk dapat di</w:t>
      </w:r>
      <w:r w:rsidRPr="00F80DFD">
        <w:rPr>
          <w:rFonts w:asciiTheme="majorBidi" w:hAnsiTheme="majorBidi" w:cstheme="majorBidi"/>
          <w:sz w:val="24"/>
          <w:szCs w:val="24"/>
          <w:lang w:val="id-ID"/>
        </w:rPr>
        <w:t>gunakan kehidupan yang lebih luas (dunia kerja) maupun dalam kehidupan sehari-hari</w:t>
      </w:r>
    </w:p>
    <w:p w:rsidR="00DD423F" w:rsidRPr="00F80DFD" w:rsidRDefault="00DD423F" w:rsidP="00DD423F">
      <w:pPr>
        <w:pStyle w:val="ListParagraph"/>
        <w:numPr>
          <w:ilvl w:val="0"/>
          <w:numId w:val="9"/>
        </w:numPr>
        <w:spacing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Siswa mempunyai pandangan yang lebih luas serta memiliki sikap menghargai kegunaan matematika, sikap kritis, objektif, terbuka, kreatif serta inovatif.</w:t>
      </w:r>
    </w:p>
    <w:p w:rsidR="00DD423F" w:rsidRDefault="00433074" w:rsidP="00AC586B">
      <w:pPr>
        <w:pStyle w:val="ListParagraph"/>
        <w:numPr>
          <w:ilvl w:val="0"/>
          <w:numId w:val="9"/>
        </w:numPr>
        <w:spacing w:after="0" w:line="480" w:lineRule="auto"/>
        <w:ind w:left="851" w:hanging="284"/>
        <w:jc w:val="both"/>
        <w:rPr>
          <w:rFonts w:asciiTheme="majorBidi" w:hAnsiTheme="majorBidi" w:cstheme="majorBidi"/>
          <w:sz w:val="24"/>
          <w:szCs w:val="24"/>
          <w:lang w:val="id-ID"/>
        </w:rPr>
      </w:pPr>
      <w:r w:rsidRPr="00F80DFD">
        <w:rPr>
          <w:rFonts w:asciiTheme="majorBidi" w:hAnsiTheme="majorBidi" w:cstheme="majorBidi"/>
          <w:sz w:val="24"/>
          <w:szCs w:val="24"/>
          <w:lang w:val="id-ID"/>
        </w:rPr>
        <w:t>Siswa memiliki kemampuan yang dapat dialihgunakan (</w:t>
      </w:r>
      <w:r w:rsidRPr="00AC586B">
        <w:rPr>
          <w:rFonts w:asciiTheme="majorBidi" w:hAnsiTheme="majorBidi" w:cstheme="majorBidi"/>
          <w:i/>
          <w:iCs/>
          <w:sz w:val="24"/>
          <w:szCs w:val="24"/>
          <w:lang w:val="id-ID"/>
        </w:rPr>
        <w:t>transferable</w:t>
      </w:r>
      <w:r w:rsidRPr="00F80DFD">
        <w:rPr>
          <w:rFonts w:asciiTheme="majorBidi" w:hAnsiTheme="majorBidi" w:cstheme="majorBidi"/>
          <w:sz w:val="24"/>
          <w:szCs w:val="24"/>
          <w:lang w:val="id-ID"/>
        </w:rPr>
        <w:t>) melalui kegiatan matematika.</w:t>
      </w:r>
      <w:r w:rsidR="00AC586B">
        <w:rPr>
          <w:rStyle w:val="FootnoteReference"/>
          <w:sz w:val="24"/>
          <w:szCs w:val="24"/>
          <w:lang w:val="id-ID"/>
        </w:rPr>
        <w:footnoteReference w:id="13"/>
      </w:r>
    </w:p>
    <w:p w:rsidR="00B903DE" w:rsidRPr="00B903DE" w:rsidRDefault="00B903DE" w:rsidP="00B102AE">
      <w:pPr>
        <w:ind w:left="567"/>
        <w:jc w:val="both"/>
        <w:rPr>
          <w:rFonts w:asciiTheme="majorBidi" w:hAnsiTheme="majorBidi" w:cstheme="majorBidi"/>
          <w:lang w:val="id-ID"/>
        </w:rPr>
      </w:pPr>
    </w:p>
    <w:p w:rsidR="00F80DFD" w:rsidRPr="00F80DFD" w:rsidRDefault="00F80DFD" w:rsidP="00F80DFD">
      <w:pPr>
        <w:pStyle w:val="ListParagraph"/>
        <w:numPr>
          <w:ilvl w:val="0"/>
          <w:numId w:val="3"/>
        </w:numPr>
        <w:tabs>
          <w:tab w:val="clear" w:pos="360"/>
        </w:tabs>
        <w:spacing w:line="480" w:lineRule="auto"/>
        <w:ind w:left="284" w:hanging="284"/>
        <w:jc w:val="both"/>
        <w:rPr>
          <w:rFonts w:asciiTheme="majorBidi" w:hAnsiTheme="majorBidi" w:cstheme="majorBidi"/>
          <w:b/>
          <w:bCs/>
          <w:sz w:val="24"/>
          <w:szCs w:val="24"/>
          <w:lang w:val="id-ID"/>
        </w:rPr>
      </w:pPr>
      <w:r w:rsidRPr="00F80DFD">
        <w:rPr>
          <w:rFonts w:asciiTheme="majorBidi" w:hAnsiTheme="majorBidi" w:cstheme="majorBidi"/>
          <w:b/>
          <w:bCs/>
          <w:sz w:val="24"/>
          <w:szCs w:val="24"/>
          <w:lang w:val="id-ID"/>
        </w:rPr>
        <w:t>Proses Belajar Mengajar Matematika</w:t>
      </w:r>
    </w:p>
    <w:p w:rsidR="00F80DFD" w:rsidRDefault="00916348" w:rsidP="005C14D3">
      <w:pPr>
        <w:pStyle w:val="ListParagraph"/>
        <w:numPr>
          <w:ilvl w:val="3"/>
          <w:numId w:val="2"/>
        </w:numPr>
        <w:tabs>
          <w:tab w:val="clear" w:pos="2880"/>
        </w:tabs>
        <w:spacing w:line="480" w:lineRule="auto"/>
        <w:ind w:left="284" w:hanging="284"/>
        <w:jc w:val="both"/>
        <w:rPr>
          <w:rFonts w:asciiTheme="majorBidi" w:hAnsiTheme="majorBidi" w:cstheme="majorBidi"/>
          <w:b/>
          <w:bCs/>
          <w:sz w:val="24"/>
          <w:szCs w:val="24"/>
          <w:lang w:val="id-ID"/>
        </w:rPr>
      </w:pPr>
      <w:r w:rsidRPr="00916348">
        <w:rPr>
          <w:rFonts w:asciiTheme="majorBidi" w:hAnsiTheme="majorBidi" w:cstheme="majorBidi"/>
          <w:b/>
          <w:bCs/>
          <w:sz w:val="24"/>
          <w:szCs w:val="24"/>
          <w:lang w:val="id-ID"/>
        </w:rPr>
        <w:t>Belajar Matematika</w:t>
      </w:r>
    </w:p>
    <w:p w:rsidR="00916348" w:rsidRDefault="00916348" w:rsidP="00E174EF">
      <w:pPr>
        <w:pStyle w:val="ListParagraph"/>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Belajar adalah suatu proses yang ditandai dengan adanya perubahan diri seseorang.</w:t>
      </w:r>
      <w:r w:rsidR="00E943DE">
        <w:rPr>
          <w:rFonts w:asciiTheme="majorBidi" w:hAnsiTheme="majorBidi" w:cstheme="majorBidi"/>
          <w:sz w:val="24"/>
          <w:szCs w:val="24"/>
          <w:lang w:val="id-ID"/>
        </w:rPr>
        <w:t xml:space="preserve"> </w:t>
      </w:r>
      <w:r>
        <w:rPr>
          <w:rFonts w:asciiTheme="majorBidi" w:hAnsiTheme="majorBidi" w:cstheme="majorBidi"/>
          <w:sz w:val="24"/>
          <w:szCs w:val="24"/>
          <w:lang w:val="id-ID"/>
        </w:rPr>
        <w:t>Perubahan sebagai hasil proses belajar dapat di tunjukkan dalam berbagai bentuk seperti berubah pengetahuannya, pemahamannya, sikap dan</w:t>
      </w:r>
      <w:r w:rsidR="00E174EF" w:rsidRPr="00E174EF">
        <w:rPr>
          <w:rFonts w:asciiTheme="majorBidi" w:hAnsiTheme="majorBidi" w:cstheme="majorBidi"/>
          <w:sz w:val="24"/>
          <w:szCs w:val="24"/>
          <w:lang w:val="id-ID"/>
        </w:rPr>
        <w:t xml:space="preserve"> </w:t>
      </w:r>
      <w:r>
        <w:rPr>
          <w:rFonts w:asciiTheme="majorBidi" w:hAnsiTheme="majorBidi" w:cstheme="majorBidi"/>
          <w:sz w:val="24"/>
          <w:szCs w:val="24"/>
          <w:lang w:val="id-ID"/>
        </w:rPr>
        <w:lastRenderedPageBreak/>
        <w:t>tingkah lakunya, ketrampilannya, kecakapan dan kemampuannya, daya reaksinya, daya penerimaannya,dan lain-lain aspek yang ada pada diri individu.</w:t>
      </w:r>
      <w:r>
        <w:rPr>
          <w:rStyle w:val="FootnoteReference"/>
          <w:sz w:val="24"/>
          <w:szCs w:val="24"/>
          <w:lang w:val="id-ID"/>
        </w:rPr>
        <w:footnoteReference w:id="14"/>
      </w:r>
    </w:p>
    <w:p w:rsidR="00996FA6" w:rsidRDefault="00E943DE" w:rsidP="00916348">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Menurut Herman Hudojo belajar merupakan suatu proses aktif dalam memperoleh pengalaman/pengetahuan baru sehingga menyebabkan perubahan tingkah laku.</w:t>
      </w:r>
      <w:r>
        <w:rPr>
          <w:rStyle w:val="FootnoteReference"/>
          <w:sz w:val="24"/>
          <w:szCs w:val="24"/>
          <w:lang w:val="id-ID"/>
        </w:rPr>
        <w:footnoteReference w:id="15"/>
      </w:r>
      <w:r>
        <w:rPr>
          <w:rFonts w:asciiTheme="majorBidi" w:hAnsiTheme="majorBidi" w:cstheme="majorBidi"/>
          <w:sz w:val="24"/>
          <w:szCs w:val="24"/>
          <w:lang w:val="id-ID"/>
        </w:rPr>
        <w:t xml:space="preserve"> Belajar matematika merupakan</w:t>
      </w:r>
      <w:r>
        <w:t xml:space="preserve"> </w:t>
      </w:r>
      <w:proofErr w:type="spellStart"/>
      <w:r w:rsidRPr="00E943DE">
        <w:rPr>
          <w:rFonts w:asciiTheme="majorBidi" w:hAnsiTheme="majorBidi" w:cstheme="majorBidi"/>
          <w:sz w:val="24"/>
          <w:szCs w:val="24"/>
        </w:rPr>
        <w:t>suatu</w:t>
      </w:r>
      <w:proofErr w:type="spellEnd"/>
      <w:r w:rsidRPr="00E943DE">
        <w:rPr>
          <w:rFonts w:asciiTheme="majorBidi" w:hAnsiTheme="majorBidi" w:cstheme="majorBidi"/>
          <w:sz w:val="24"/>
          <w:szCs w:val="24"/>
        </w:rPr>
        <w:t xml:space="preserve"> </w:t>
      </w:r>
      <w:proofErr w:type="spellStart"/>
      <w:r w:rsidRPr="00E943DE">
        <w:rPr>
          <w:rFonts w:asciiTheme="majorBidi" w:hAnsiTheme="majorBidi" w:cstheme="majorBidi"/>
          <w:sz w:val="24"/>
          <w:szCs w:val="24"/>
        </w:rPr>
        <w:t>proses</w:t>
      </w:r>
      <w:proofErr w:type="spellEnd"/>
      <w:r w:rsidRPr="00E943DE">
        <w:rPr>
          <w:rFonts w:asciiTheme="majorBidi" w:hAnsiTheme="majorBidi" w:cstheme="majorBidi"/>
          <w:sz w:val="24"/>
          <w:szCs w:val="24"/>
        </w:rPr>
        <w:t xml:space="preserve"> </w:t>
      </w:r>
      <w:proofErr w:type="spellStart"/>
      <w:r w:rsidRPr="00E943DE">
        <w:rPr>
          <w:rFonts w:asciiTheme="majorBidi" w:hAnsiTheme="majorBidi" w:cstheme="majorBidi"/>
          <w:sz w:val="24"/>
          <w:szCs w:val="24"/>
        </w:rPr>
        <w:t>seorang</w:t>
      </w:r>
      <w:proofErr w:type="spellEnd"/>
      <w:r w:rsidRPr="00E943DE">
        <w:rPr>
          <w:rFonts w:asciiTheme="majorBidi" w:hAnsiTheme="majorBidi" w:cstheme="majorBidi"/>
          <w:sz w:val="24"/>
          <w:szCs w:val="24"/>
        </w:rPr>
        <w:t xml:space="preserve"> </w:t>
      </w:r>
      <w:proofErr w:type="spellStart"/>
      <w:r w:rsidRPr="00E943DE">
        <w:rPr>
          <w:rFonts w:asciiTheme="majorBidi" w:hAnsiTheme="majorBidi" w:cstheme="majorBidi"/>
          <w:sz w:val="24"/>
          <w:szCs w:val="24"/>
        </w:rPr>
        <w:t>siswa</w:t>
      </w:r>
      <w:proofErr w:type="spellEnd"/>
      <w:r w:rsidRPr="00E943DE">
        <w:rPr>
          <w:rFonts w:asciiTheme="majorBidi" w:hAnsiTheme="majorBidi" w:cstheme="majorBidi"/>
          <w:sz w:val="24"/>
          <w:szCs w:val="24"/>
        </w:rPr>
        <w:t xml:space="preserve"> </w:t>
      </w:r>
      <w:proofErr w:type="spellStart"/>
      <w:r w:rsidRPr="00E943DE">
        <w:rPr>
          <w:rFonts w:asciiTheme="majorBidi" w:hAnsiTheme="majorBidi" w:cstheme="majorBidi"/>
          <w:sz w:val="24"/>
          <w:szCs w:val="24"/>
        </w:rPr>
        <w:t>untuk</w:t>
      </w:r>
      <w:proofErr w:type="spellEnd"/>
      <w:r w:rsidRPr="00E943DE">
        <w:rPr>
          <w:rFonts w:asciiTheme="majorBidi" w:hAnsiTheme="majorBidi" w:cstheme="majorBidi"/>
          <w:sz w:val="24"/>
          <w:szCs w:val="24"/>
        </w:rPr>
        <w:t xml:space="preserve"> </w:t>
      </w:r>
      <w:proofErr w:type="spellStart"/>
      <w:r w:rsidRPr="00E943DE">
        <w:rPr>
          <w:rFonts w:asciiTheme="majorBidi" w:hAnsiTheme="majorBidi" w:cstheme="majorBidi"/>
          <w:sz w:val="24"/>
          <w:szCs w:val="24"/>
        </w:rPr>
        <w:t>mengerti</w:t>
      </w:r>
      <w:proofErr w:type="spellEnd"/>
      <w:r w:rsidRPr="00E943DE">
        <w:rPr>
          <w:rFonts w:asciiTheme="majorBidi" w:hAnsiTheme="majorBidi" w:cstheme="majorBidi"/>
          <w:sz w:val="24"/>
          <w:szCs w:val="24"/>
        </w:rPr>
        <w:t xml:space="preserve"> </w:t>
      </w:r>
      <w:proofErr w:type="spellStart"/>
      <w:r w:rsidRPr="00E943DE">
        <w:rPr>
          <w:rFonts w:asciiTheme="majorBidi" w:hAnsiTheme="majorBidi" w:cstheme="majorBidi"/>
          <w:sz w:val="24"/>
          <w:szCs w:val="24"/>
        </w:rPr>
        <w:t>dan</w:t>
      </w:r>
      <w:proofErr w:type="spellEnd"/>
      <w:r w:rsidRPr="00E943DE">
        <w:rPr>
          <w:rFonts w:asciiTheme="majorBidi" w:hAnsiTheme="majorBidi" w:cstheme="majorBidi"/>
          <w:sz w:val="24"/>
          <w:szCs w:val="24"/>
        </w:rPr>
        <w:t xml:space="preserve"> </w:t>
      </w:r>
      <w:proofErr w:type="spellStart"/>
      <w:r w:rsidRPr="00E943DE">
        <w:rPr>
          <w:rFonts w:asciiTheme="majorBidi" w:hAnsiTheme="majorBidi" w:cstheme="majorBidi"/>
          <w:sz w:val="24"/>
          <w:szCs w:val="24"/>
        </w:rPr>
        <w:t>memahami</w:t>
      </w:r>
      <w:proofErr w:type="spellEnd"/>
      <w:r w:rsidRPr="00E943DE">
        <w:rPr>
          <w:rFonts w:asciiTheme="majorBidi" w:hAnsiTheme="majorBidi" w:cstheme="majorBidi"/>
          <w:sz w:val="24"/>
          <w:szCs w:val="24"/>
        </w:rPr>
        <w:t xml:space="preserve"> </w:t>
      </w:r>
      <w:proofErr w:type="spellStart"/>
      <w:r w:rsidRPr="00E943DE">
        <w:rPr>
          <w:rFonts w:asciiTheme="majorBidi" w:hAnsiTheme="majorBidi" w:cstheme="majorBidi"/>
          <w:sz w:val="24"/>
          <w:szCs w:val="24"/>
        </w:rPr>
        <w:t>tentang</w:t>
      </w:r>
      <w:proofErr w:type="spellEnd"/>
      <w:r w:rsidRPr="00E943DE">
        <w:rPr>
          <w:rFonts w:asciiTheme="majorBidi" w:hAnsiTheme="majorBidi" w:cstheme="majorBidi"/>
          <w:sz w:val="24"/>
          <w:szCs w:val="24"/>
        </w:rPr>
        <w:t xml:space="preserve"> </w:t>
      </w:r>
      <w:proofErr w:type="spellStart"/>
      <w:r w:rsidRPr="00E943DE">
        <w:rPr>
          <w:rFonts w:asciiTheme="majorBidi" w:hAnsiTheme="majorBidi" w:cstheme="majorBidi"/>
          <w:sz w:val="24"/>
          <w:szCs w:val="24"/>
        </w:rPr>
        <w:t>matematika</w:t>
      </w:r>
      <w:proofErr w:type="spellEnd"/>
      <w:r>
        <w:rPr>
          <w:rFonts w:asciiTheme="majorBidi" w:hAnsiTheme="majorBidi" w:cstheme="majorBidi"/>
          <w:sz w:val="24"/>
          <w:szCs w:val="24"/>
          <w:lang w:val="id-ID"/>
        </w:rPr>
        <w:t xml:space="preserve">. </w:t>
      </w:r>
    </w:p>
    <w:p w:rsidR="00916348" w:rsidRPr="00E943DE" w:rsidRDefault="00996FA6" w:rsidP="00916348">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Dalam proses belajar matematika pola tingkah laku manusia yang tersusun menjadi model sebagai prinsip-prinsip belajar diaplikasikan ke dalam matematika. Prinsip belajar ini haruslah dipilih sehingga cocok untuk mempelajari matematika. Matematika yang berkenaan dengan ide-ide abstrak yang di beri simbul-simbul tersusun secara hirarkis dan penalarannya deduktif, sehingga belajar matematika merupakan kegiatan mental yang tinggi.</w:t>
      </w:r>
      <w:r>
        <w:rPr>
          <w:rStyle w:val="FootnoteReference"/>
          <w:sz w:val="24"/>
          <w:szCs w:val="24"/>
          <w:lang w:val="id-ID"/>
        </w:rPr>
        <w:footnoteReference w:id="16"/>
      </w:r>
      <w:r>
        <w:rPr>
          <w:rFonts w:asciiTheme="majorBidi" w:hAnsiTheme="majorBidi" w:cstheme="majorBidi"/>
          <w:sz w:val="24"/>
          <w:szCs w:val="24"/>
          <w:lang w:val="id-ID"/>
        </w:rPr>
        <w:t xml:space="preserve">    </w:t>
      </w:r>
    </w:p>
    <w:p w:rsidR="00916348" w:rsidRDefault="00916348" w:rsidP="005C14D3">
      <w:pPr>
        <w:pStyle w:val="ListParagraph"/>
        <w:numPr>
          <w:ilvl w:val="3"/>
          <w:numId w:val="2"/>
        </w:numPr>
        <w:tabs>
          <w:tab w:val="clear" w:pos="2880"/>
        </w:tabs>
        <w:spacing w:line="480" w:lineRule="auto"/>
        <w:ind w:left="284" w:hanging="284"/>
        <w:jc w:val="both"/>
        <w:rPr>
          <w:rFonts w:asciiTheme="majorBidi" w:hAnsiTheme="majorBidi" w:cstheme="majorBidi"/>
          <w:b/>
          <w:bCs/>
          <w:sz w:val="24"/>
          <w:szCs w:val="24"/>
          <w:lang w:val="id-ID"/>
        </w:rPr>
      </w:pPr>
      <w:r w:rsidRPr="00916348">
        <w:rPr>
          <w:rFonts w:asciiTheme="majorBidi" w:hAnsiTheme="majorBidi" w:cstheme="majorBidi"/>
          <w:b/>
          <w:bCs/>
          <w:sz w:val="24"/>
          <w:szCs w:val="24"/>
          <w:lang w:val="id-ID"/>
        </w:rPr>
        <w:t>Mengajar Matematika</w:t>
      </w:r>
    </w:p>
    <w:p w:rsidR="00120C19" w:rsidRDefault="004F0D2A" w:rsidP="00120C19">
      <w:pPr>
        <w:pStyle w:val="ListParagraph"/>
        <w:spacing w:line="480" w:lineRule="auto"/>
        <w:ind w:left="284" w:firstLine="567"/>
        <w:jc w:val="both"/>
        <w:rPr>
          <w:rFonts w:asciiTheme="majorBidi" w:hAnsiTheme="majorBidi" w:cstheme="majorBidi"/>
          <w:sz w:val="24"/>
          <w:szCs w:val="24"/>
          <w:lang w:val="id-ID"/>
        </w:rPr>
      </w:pPr>
      <w:r w:rsidRPr="004F0D2A">
        <w:rPr>
          <w:rFonts w:asciiTheme="majorBidi" w:hAnsiTheme="majorBidi" w:cstheme="majorBidi"/>
          <w:sz w:val="24"/>
          <w:szCs w:val="24"/>
          <w:lang w:val="id-ID"/>
        </w:rPr>
        <w:t xml:space="preserve">Mengajar </w:t>
      </w:r>
      <w:r w:rsidR="0048161A">
        <w:rPr>
          <w:rFonts w:asciiTheme="majorBidi" w:hAnsiTheme="majorBidi" w:cstheme="majorBidi"/>
          <w:sz w:val="24"/>
          <w:szCs w:val="24"/>
          <w:lang w:val="id-ID"/>
        </w:rPr>
        <w:t xml:space="preserve">adalah menyampaikan pengetahuan pada anak didik. Menurut pengertian ini berarti tujuan belajar dari siswa itu </w:t>
      </w:r>
      <w:r w:rsidR="00B903DE">
        <w:rPr>
          <w:rFonts w:asciiTheme="majorBidi" w:hAnsiTheme="majorBidi" w:cstheme="majorBidi"/>
          <w:sz w:val="24"/>
          <w:szCs w:val="24"/>
          <w:lang w:val="id-ID"/>
        </w:rPr>
        <w:t>hanya seke</w:t>
      </w:r>
      <w:r w:rsidR="0048161A">
        <w:rPr>
          <w:rFonts w:asciiTheme="majorBidi" w:hAnsiTheme="majorBidi" w:cstheme="majorBidi"/>
          <w:sz w:val="24"/>
          <w:szCs w:val="24"/>
          <w:lang w:val="id-ID"/>
        </w:rPr>
        <w:t xml:space="preserve">dar ingin mendapatkan atau menguasai pengetahuan. Kemudian pengertian yang luas, mengajar diartikan sebagai suatu aktivitas mengorganisasi atau mengatur lingkungan sebaik-baiknya dan menghubungkan dengan anak, sehingga terjadi </w:t>
      </w:r>
      <w:r w:rsidR="0048161A">
        <w:rPr>
          <w:rFonts w:asciiTheme="majorBidi" w:hAnsiTheme="majorBidi" w:cstheme="majorBidi"/>
          <w:sz w:val="24"/>
          <w:szCs w:val="24"/>
          <w:lang w:val="id-ID"/>
        </w:rPr>
        <w:lastRenderedPageBreak/>
        <w:t>proses belajar. Atau dikatakan mengajar sebagai upaya menciptakan kondisi yang kondusif untuk berlangsungnya kegiatan belajar bagi para siswa.</w:t>
      </w:r>
      <w:r w:rsidR="0048161A">
        <w:rPr>
          <w:rStyle w:val="FootnoteReference"/>
          <w:sz w:val="24"/>
          <w:szCs w:val="24"/>
          <w:lang w:val="id-ID"/>
        </w:rPr>
        <w:footnoteReference w:id="17"/>
      </w:r>
      <w:r w:rsidR="00BD50F5">
        <w:rPr>
          <w:rFonts w:asciiTheme="majorBidi" w:hAnsiTheme="majorBidi" w:cstheme="majorBidi"/>
          <w:sz w:val="24"/>
          <w:szCs w:val="24"/>
          <w:lang w:val="id-ID"/>
        </w:rPr>
        <w:t xml:space="preserve"> </w:t>
      </w:r>
    </w:p>
    <w:p w:rsidR="0048161A" w:rsidRPr="002257F5" w:rsidRDefault="004A02D5" w:rsidP="002257F5">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hal mengajar matematika, pengajar mampu memberikan intervensi yang cocok bila pengajar itu menguasai dengan baik matematika </w:t>
      </w:r>
      <w:r w:rsidR="00B903DE">
        <w:rPr>
          <w:rFonts w:asciiTheme="majorBidi" w:hAnsiTheme="majorBidi" w:cstheme="majorBidi"/>
          <w:sz w:val="24"/>
          <w:szCs w:val="24"/>
          <w:lang w:val="id-ID"/>
        </w:rPr>
        <w:t>yang di</w:t>
      </w:r>
      <w:r>
        <w:rPr>
          <w:rFonts w:asciiTheme="majorBidi" w:hAnsiTheme="majorBidi" w:cstheme="majorBidi"/>
          <w:sz w:val="24"/>
          <w:szCs w:val="24"/>
          <w:lang w:val="id-ID"/>
        </w:rPr>
        <w:t>ajarkan. Karena itu, merupakan syarat yang esensial bahwa pengajar matematika harus menguasai bahan matematika yang diajarkan. Namun penguasaan terhadap bahan saja belumlah cukup agar peserta didik berpartisipasi intelektual dalam belajar.</w:t>
      </w:r>
      <w:r w:rsidR="007B4E4F">
        <w:rPr>
          <w:rFonts w:asciiTheme="majorBidi" w:hAnsiTheme="majorBidi" w:cstheme="majorBidi"/>
          <w:sz w:val="24"/>
          <w:szCs w:val="24"/>
          <w:lang w:val="id-ID"/>
        </w:rPr>
        <w:t xml:space="preserve"> </w:t>
      </w:r>
      <w:r>
        <w:rPr>
          <w:rFonts w:asciiTheme="majorBidi" w:hAnsiTheme="majorBidi" w:cstheme="majorBidi"/>
          <w:sz w:val="24"/>
          <w:szCs w:val="24"/>
          <w:lang w:val="id-ID"/>
        </w:rPr>
        <w:t>Pengajar seyogyanya juga memahami teori belajar sehingga belajar matematika menjadi bermakna bagi peserta didik.</w:t>
      </w:r>
      <w:r>
        <w:rPr>
          <w:rStyle w:val="FootnoteReference"/>
          <w:sz w:val="24"/>
          <w:szCs w:val="24"/>
          <w:lang w:val="id-ID"/>
        </w:rPr>
        <w:footnoteReference w:id="18"/>
      </w:r>
    </w:p>
    <w:p w:rsidR="00916348" w:rsidRDefault="00916348" w:rsidP="005C14D3">
      <w:pPr>
        <w:pStyle w:val="ListParagraph"/>
        <w:numPr>
          <w:ilvl w:val="3"/>
          <w:numId w:val="2"/>
        </w:numPr>
        <w:tabs>
          <w:tab w:val="clear" w:pos="2880"/>
        </w:tabs>
        <w:spacing w:line="480" w:lineRule="auto"/>
        <w:ind w:left="284" w:hanging="284"/>
        <w:jc w:val="both"/>
        <w:rPr>
          <w:rFonts w:asciiTheme="majorBidi" w:hAnsiTheme="majorBidi" w:cstheme="majorBidi"/>
          <w:b/>
          <w:bCs/>
          <w:sz w:val="24"/>
          <w:szCs w:val="24"/>
          <w:lang w:val="id-ID"/>
        </w:rPr>
      </w:pPr>
      <w:r w:rsidRPr="00916348">
        <w:rPr>
          <w:rFonts w:asciiTheme="majorBidi" w:hAnsiTheme="majorBidi" w:cstheme="majorBidi"/>
          <w:b/>
          <w:bCs/>
          <w:sz w:val="24"/>
          <w:szCs w:val="24"/>
          <w:lang w:val="id-ID"/>
        </w:rPr>
        <w:t>Belajar Mengajar Matematika</w:t>
      </w:r>
    </w:p>
    <w:p w:rsidR="002257F5" w:rsidRDefault="00D444FA" w:rsidP="002257F5">
      <w:pPr>
        <w:pStyle w:val="ListParagraph"/>
        <w:spacing w:line="480" w:lineRule="auto"/>
        <w:ind w:left="284" w:firstLine="567"/>
        <w:jc w:val="both"/>
        <w:rPr>
          <w:rFonts w:asciiTheme="majorBidi" w:hAnsiTheme="majorBidi" w:cstheme="majorBidi"/>
          <w:sz w:val="24"/>
          <w:szCs w:val="24"/>
          <w:lang w:val="id-ID"/>
        </w:rPr>
      </w:pPr>
      <w:r w:rsidRPr="00D444FA">
        <w:rPr>
          <w:rFonts w:asciiTheme="majorBidi" w:hAnsiTheme="majorBidi" w:cstheme="majorBidi"/>
          <w:sz w:val="24"/>
          <w:szCs w:val="24"/>
          <w:lang w:val="id-ID"/>
        </w:rPr>
        <w:t xml:space="preserve">Belajar </w:t>
      </w:r>
      <w:r w:rsidR="00587A2F">
        <w:rPr>
          <w:rFonts w:asciiTheme="majorBidi" w:hAnsiTheme="majorBidi" w:cstheme="majorBidi"/>
          <w:sz w:val="24"/>
          <w:szCs w:val="24"/>
          <w:lang w:val="id-ID"/>
        </w:rPr>
        <w:t xml:space="preserve">berkenaan dengan proses perubahan tingkah laku dan dalam mengajar guru sebagai fasilitator maka dalam proses belajar mengajar matematika guru merupakan mediator, peracik lingkungan bagaimana agar siswa mampu menerima, mengatur dan mengolah informasi secara sistematis dalam mata pelajaran matematika sesuai kehirarkisan matematika. </w:t>
      </w:r>
    </w:p>
    <w:p w:rsidR="00AE0ABF" w:rsidRDefault="00056E29" w:rsidP="00402FC8">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proses mengajar </w:t>
      </w:r>
      <w:r w:rsidR="00402FC8">
        <w:rPr>
          <w:rFonts w:asciiTheme="majorBidi" w:hAnsiTheme="majorBidi" w:cstheme="majorBidi"/>
          <w:sz w:val="24"/>
          <w:szCs w:val="24"/>
          <w:lang w:val="id-ID"/>
        </w:rPr>
        <w:t xml:space="preserve">selalu ditekankan pada pengertian interaksi yaitu hubungan aktif </w:t>
      </w:r>
      <w:r w:rsidR="004E1E28">
        <w:rPr>
          <w:rFonts w:asciiTheme="majorBidi" w:hAnsiTheme="majorBidi" w:cstheme="majorBidi"/>
          <w:sz w:val="24"/>
          <w:szCs w:val="24"/>
          <w:lang w:val="id-ID"/>
        </w:rPr>
        <w:t xml:space="preserve">dua arah antara guru dan murid, hubungan antara guru dan murid harus diikat oleh tujuan pendidikan. Guru berusaha untuk membantu murid dalam mencapai tujuan pendidikan. Guru harus memilih bahan atau materi pendidikan </w:t>
      </w:r>
      <w:r w:rsidR="004E1E28">
        <w:rPr>
          <w:rFonts w:asciiTheme="majorBidi" w:hAnsiTheme="majorBidi" w:cstheme="majorBidi"/>
          <w:sz w:val="24"/>
          <w:szCs w:val="24"/>
          <w:lang w:val="id-ID"/>
        </w:rPr>
        <w:lastRenderedPageBreak/>
        <w:t>yang sesuai dengan tujuan yang akan dicapai.</w:t>
      </w:r>
      <w:r w:rsidR="004E1E28">
        <w:rPr>
          <w:rStyle w:val="FootnoteReference"/>
          <w:sz w:val="24"/>
          <w:szCs w:val="24"/>
          <w:lang w:val="id-ID"/>
        </w:rPr>
        <w:footnoteReference w:id="19"/>
      </w:r>
      <w:r w:rsidR="00402FC8">
        <w:rPr>
          <w:rFonts w:asciiTheme="majorBidi" w:hAnsiTheme="majorBidi" w:cstheme="majorBidi"/>
          <w:sz w:val="24"/>
          <w:szCs w:val="24"/>
          <w:lang w:val="id-ID"/>
        </w:rPr>
        <w:t xml:space="preserve"> </w:t>
      </w:r>
      <w:r w:rsidR="004E1E28">
        <w:rPr>
          <w:rFonts w:asciiTheme="majorBidi" w:hAnsiTheme="majorBidi" w:cstheme="majorBidi"/>
          <w:sz w:val="24"/>
          <w:szCs w:val="24"/>
          <w:lang w:val="id-ID"/>
        </w:rPr>
        <w:t>Di sa</w:t>
      </w:r>
      <w:r w:rsidR="00B903DE">
        <w:rPr>
          <w:rFonts w:asciiTheme="majorBidi" w:hAnsiTheme="majorBidi" w:cstheme="majorBidi"/>
          <w:sz w:val="24"/>
          <w:szCs w:val="24"/>
          <w:lang w:val="id-ID"/>
        </w:rPr>
        <w:t>mping memilih bahan yang sesuai, guru selanjutnya memilih m</w:t>
      </w:r>
      <w:r w:rsidR="004E1E28">
        <w:rPr>
          <w:rFonts w:asciiTheme="majorBidi" w:hAnsiTheme="majorBidi" w:cstheme="majorBidi"/>
          <w:sz w:val="24"/>
          <w:szCs w:val="24"/>
          <w:lang w:val="id-ID"/>
        </w:rPr>
        <w:t xml:space="preserve">etode yang paling tepat dan sesuai dalam penyampaian bahan pertimbangan faktor situasional serta yang diperkirakan dapat memperlancar jalannya proses belajar mengajar. </w:t>
      </w:r>
      <w:r>
        <w:rPr>
          <w:rFonts w:asciiTheme="majorBidi" w:hAnsiTheme="majorBidi" w:cstheme="majorBidi"/>
          <w:sz w:val="24"/>
          <w:szCs w:val="24"/>
          <w:lang w:val="id-ID"/>
        </w:rPr>
        <w:t xml:space="preserve">Setelah proses belajar mengajar dilakukan, </w:t>
      </w:r>
      <w:r w:rsidR="002703DB">
        <w:rPr>
          <w:rFonts w:asciiTheme="majorBidi" w:hAnsiTheme="majorBidi" w:cstheme="majorBidi"/>
          <w:sz w:val="24"/>
          <w:szCs w:val="24"/>
          <w:lang w:val="id-ID"/>
        </w:rPr>
        <w:t>maka langkah selanjutnya yang harus disertakan</w:t>
      </w:r>
      <w:r w:rsidR="00AE0ABF">
        <w:rPr>
          <w:rFonts w:asciiTheme="majorBidi" w:hAnsiTheme="majorBidi" w:cstheme="majorBidi"/>
          <w:sz w:val="24"/>
          <w:szCs w:val="24"/>
          <w:lang w:val="id-ID"/>
        </w:rPr>
        <w:t xml:space="preserve"> </w:t>
      </w:r>
      <w:r w:rsidR="002703DB">
        <w:rPr>
          <w:rFonts w:asciiTheme="majorBidi" w:hAnsiTheme="majorBidi" w:cstheme="majorBidi"/>
          <w:sz w:val="24"/>
          <w:szCs w:val="24"/>
          <w:lang w:val="id-ID"/>
        </w:rPr>
        <w:t>guru adalah evaluasi.</w:t>
      </w:r>
    </w:p>
    <w:p w:rsidR="00AE0ABF" w:rsidRDefault="004E1E28" w:rsidP="000E79AF">
      <w:pPr>
        <w:pStyle w:val="ListParagraph"/>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Oleh sebab itu seorang guru hendaknya </w:t>
      </w:r>
      <w:r w:rsidR="0031526D">
        <w:rPr>
          <w:rFonts w:asciiTheme="majorBidi" w:hAnsiTheme="majorBidi" w:cstheme="majorBidi"/>
          <w:sz w:val="24"/>
          <w:szCs w:val="24"/>
          <w:lang w:val="id-ID"/>
        </w:rPr>
        <w:t>mempunyai rumusan tentang tujuan atau obyektif pembelajaran yang jelas. Obyektif hendaknya dinyatakan sebagai bentuk klasifikasi tingkah laku siswa yang melukiskan tentang hasil proses pembelajaran yang telah dilaksanakan, dalam dunia pendidikan sering digunakan istilah ”Taksonomi Pendidikan”.</w:t>
      </w:r>
      <w:r w:rsidR="0031526D">
        <w:rPr>
          <w:rStyle w:val="FootnoteReference"/>
          <w:sz w:val="24"/>
          <w:szCs w:val="24"/>
          <w:lang w:val="id-ID"/>
        </w:rPr>
        <w:footnoteReference w:id="20"/>
      </w:r>
      <w:r w:rsidR="0031526D">
        <w:rPr>
          <w:rFonts w:asciiTheme="majorBidi" w:hAnsiTheme="majorBidi" w:cstheme="majorBidi"/>
          <w:sz w:val="24"/>
          <w:szCs w:val="24"/>
          <w:lang w:val="id-ID"/>
        </w:rPr>
        <w:t xml:space="preserve"> </w:t>
      </w:r>
    </w:p>
    <w:p w:rsidR="0031526D" w:rsidRPr="0031526D" w:rsidRDefault="0031526D" w:rsidP="000E79AF">
      <w:pPr>
        <w:pStyle w:val="ListParagraph"/>
        <w:spacing w:after="0"/>
        <w:ind w:left="284" w:firstLine="567"/>
        <w:jc w:val="both"/>
        <w:rPr>
          <w:rFonts w:asciiTheme="majorBidi" w:hAnsiTheme="majorBidi" w:cstheme="majorBidi"/>
          <w:sz w:val="24"/>
          <w:szCs w:val="24"/>
          <w:lang w:val="id-ID"/>
        </w:rPr>
      </w:pPr>
    </w:p>
    <w:p w:rsidR="00F80DFD" w:rsidRDefault="00F80DFD" w:rsidP="00F80DFD">
      <w:pPr>
        <w:pStyle w:val="ListParagraph"/>
        <w:numPr>
          <w:ilvl w:val="0"/>
          <w:numId w:val="3"/>
        </w:numPr>
        <w:tabs>
          <w:tab w:val="clear" w:pos="360"/>
        </w:tabs>
        <w:spacing w:line="480" w:lineRule="auto"/>
        <w:ind w:left="284" w:hanging="284"/>
        <w:jc w:val="both"/>
        <w:rPr>
          <w:rFonts w:asciiTheme="majorBidi" w:hAnsiTheme="majorBidi" w:cstheme="majorBidi"/>
          <w:b/>
          <w:bCs/>
          <w:sz w:val="24"/>
          <w:szCs w:val="24"/>
          <w:lang w:val="id-ID"/>
        </w:rPr>
      </w:pPr>
      <w:r w:rsidRPr="00F80DFD">
        <w:rPr>
          <w:rFonts w:asciiTheme="majorBidi" w:hAnsiTheme="majorBidi" w:cstheme="majorBidi"/>
          <w:b/>
          <w:bCs/>
          <w:sz w:val="24"/>
          <w:szCs w:val="24"/>
          <w:lang w:val="id-ID"/>
        </w:rPr>
        <w:t xml:space="preserve">Taksonomi Pendidikan </w:t>
      </w:r>
    </w:p>
    <w:p w:rsidR="003F6609" w:rsidRDefault="003F6609" w:rsidP="003F6609">
      <w:pPr>
        <w:pStyle w:val="ListParagraph"/>
        <w:spacing w:line="480" w:lineRule="auto"/>
        <w:ind w:left="284" w:firstLine="567"/>
        <w:jc w:val="both"/>
        <w:rPr>
          <w:rFonts w:asciiTheme="majorBidi" w:hAnsiTheme="majorBidi" w:cstheme="majorBidi"/>
          <w:sz w:val="24"/>
          <w:szCs w:val="24"/>
          <w:lang w:val="id-ID"/>
        </w:rPr>
      </w:pPr>
      <w:r w:rsidRPr="003F6609">
        <w:rPr>
          <w:rFonts w:asciiTheme="majorBidi" w:hAnsiTheme="majorBidi" w:cstheme="majorBidi"/>
          <w:sz w:val="24"/>
          <w:szCs w:val="24"/>
          <w:lang w:val="id-ID"/>
        </w:rPr>
        <w:t>Istilah “</w:t>
      </w:r>
      <w:r>
        <w:rPr>
          <w:rFonts w:asciiTheme="majorBidi" w:hAnsiTheme="majorBidi" w:cstheme="majorBidi"/>
          <w:sz w:val="24"/>
          <w:szCs w:val="24"/>
          <w:lang w:val="id-ID"/>
        </w:rPr>
        <w:t>Taksonomi Pendidikan” sering digunakan dalam dunia pendidikan agar</w:t>
      </w:r>
      <w:r w:rsidR="00B903DE">
        <w:rPr>
          <w:rFonts w:asciiTheme="majorBidi" w:hAnsiTheme="majorBidi" w:cstheme="majorBidi"/>
          <w:sz w:val="24"/>
          <w:szCs w:val="24"/>
          <w:lang w:val="id-ID"/>
        </w:rPr>
        <w:t xml:space="preserve"> interaksi antara guru dan peserta didik</w:t>
      </w:r>
      <w:r>
        <w:rPr>
          <w:rFonts w:asciiTheme="majorBidi" w:hAnsiTheme="majorBidi" w:cstheme="majorBidi"/>
          <w:sz w:val="24"/>
          <w:szCs w:val="24"/>
          <w:lang w:val="id-ID"/>
        </w:rPr>
        <w:t xml:space="preserve"> dapat lebih jelas. Menurut Herman Hudojo yang dimaksud taksonomi pendidikan adalah suatu bentuk klasifikasi tingkah laku siswa yang melukiskan hasil yang dikehendaki daripada proses pendidikan.</w:t>
      </w:r>
      <w:r>
        <w:rPr>
          <w:rStyle w:val="FootnoteReference"/>
          <w:sz w:val="24"/>
          <w:szCs w:val="24"/>
          <w:lang w:val="id-ID"/>
        </w:rPr>
        <w:footnoteReference w:id="21"/>
      </w:r>
      <w:r>
        <w:rPr>
          <w:rFonts w:asciiTheme="majorBidi" w:hAnsiTheme="majorBidi" w:cstheme="majorBidi"/>
          <w:sz w:val="24"/>
          <w:szCs w:val="24"/>
          <w:lang w:val="id-ID"/>
        </w:rPr>
        <w:t xml:space="preserve"> </w:t>
      </w:r>
    </w:p>
    <w:p w:rsidR="00D00F8C" w:rsidRDefault="00557DB5" w:rsidP="003F6609">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pengertian tentang taksonomi pendidikan maka seorang guru </w:t>
      </w:r>
      <w:r w:rsidR="009B07BE">
        <w:rPr>
          <w:rFonts w:asciiTheme="majorBidi" w:hAnsiTheme="majorBidi" w:cstheme="majorBidi"/>
          <w:sz w:val="24"/>
          <w:szCs w:val="24"/>
          <w:lang w:val="id-ID"/>
        </w:rPr>
        <w:t>per</w:t>
      </w:r>
      <w:r w:rsidR="00B903DE">
        <w:rPr>
          <w:rFonts w:asciiTheme="majorBidi" w:hAnsiTheme="majorBidi" w:cstheme="majorBidi"/>
          <w:sz w:val="24"/>
          <w:szCs w:val="24"/>
          <w:lang w:val="id-ID"/>
        </w:rPr>
        <w:t>lu menguasai taksonomi tujuan pe</w:t>
      </w:r>
      <w:r w:rsidR="009B07BE">
        <w:rPr>
          <w:rFonts w:asciiTheme="majorBidi" w:hAnsiTheme="majorBidi" w:cstheme="majorBidi"/>
          <w:sz w:val="24"/>
          <w:szCs w:val="24"/>
          <w:lang w:val="id-ID"/>
        </w:rPr>
        <w:t xml:space="preserve">ndidikan karena </w:t>
      </w:r>
      <w:r w:rsidR="003569D3">
        <w:rPr>
          <w:rFonts w:asciiTheme="majorBidi" w:hAnsiTheme="majorBidi" w:cstheme="majorBidi"/>
          <w:sz w:val="24"/>
          <w:szCs w:val="24"/>
          <w:lang w:val="id-ID"/>
        </w:rPr>
        <w:t>hal ini sangat membantu proses belajar mengajar. Dengan takson</w:t>
      </w:r>
      <w:r w:rsidR="00D00F8C">
        <w:rPr>
          <w:rFonts w:asciiTheme="majorBidi" w:hAnsiTheme="majorBidi" w:cstheme="majorBidi"/>
          <w:sz w:val="24"/>
          <w:szCs w:val="24"/>
          <w:lang w:val="id-ID"/>
        </w:rPr>
        <w:t xml:space="preserve">omi kita mengenal perumusan tujuan dan </w:t>
      </w:r>
      <w:r w:rsidR="00D00F8C">
        <w:rPr>
          <w:rFonts w:asciiTheme="majorBidi" w:hAnsiTheme="majorBidi" w:cstheme="majorBidi"/>
          <w:sz w:val="24"/>
          <w:szCs w:val="24"/>
          <w:lang w:val="id-ID"/>
        </w:rPr>
        <w:lastRenderedPageBreak/>
        <w:t>spesifikasinya, sehingga tingkah laku siswa yang nyata sebagai hasil belajar dapat dilihat serta diukur dengan instrumen evaluasi yang tepat.</w:t>
      </w:r>
    </w:p>
    <w:p w:rsidR="000208C5" w:rsidRDefault="000208C5" w:rsidP="003F6609">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Bloom dan kawan-kawan membagi tujuan pendidikan ke dalam tiga daerah (domain), yaitu:</w:t>
      </w:r>
    </w:p>
    <w:p w:rsidR="000208C5" w:rsidRDefault="000208C5" w:rsidP="000208C5">
      <w:pPr>
        <w:pStyle w:val="ListParagraph"/>
        <w:numPr>
          <w:ilvl w:val="0"/>
          <w:numId w:val="1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Daerah Kognitif (</w:t>
      </w:r>
      <w:r w:rsidRPr="00B903DE">
        <w:rPr>
          <w:rFonts w:asciiTheme="majorBidi" w:hAnsiTheme="majorBidi" w:cstheme="majorBidi"/>
          <w:i/>
          <w:iCs/>
          <w:sz w:val="24"/>
          <w:szCs w:val="24"/>
          <w:lang w:val="id-ID"/>
        </w:rPr>
        <w:t>cognitive domain</w:t>
      </w:r>
      <w:r>
        <w:rPr>
          <w:rFonts w:asciiTheme="majorBidi" w:hAnsiTheme="majorBidi" w:cstheme="majorBidi"/>
          <w:sz w:val="24"/>
          <w:szCs w:val="24"/>
          <w:lang w:val="id-ID"/>
        </w:rPr>
        <w:t>)</w:t>
      </w:r>
    </w:p>
    <w:p w:rsidR="000208C5" w:rsidRDefault="000208C5" w:rsidP="000208C5">
      <w:pPr>
        <w:pStyle w:val="ListParagraph"/>
        <w:numPr>
          <w:ilvl w:val="0"/>
          <w:numId w:val="1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Daerah Afektif (</w:t>
      </w:r>
      <w:r w:rsidRPr="00604975">
        <w:rPr>
          <w:rFonts w:asciiTheme="majorBidi" w:hAnsiTheme="majorBidi" w:cstheme="majorBidi"/>
          <w:i/>
          <w:iCs/>
          <w:sz w:val="24"/>
          <w:szCs w:val="24"/>
          <w:lang w:val="id-ID"/>
        </w:rPr>
        <w:t>affective domain</w:t>
      </w:r>
      <w:r>
        <w:rPr>
          <w:rFonts w:asciiTheme="majorBidi" w:hAnsiTheme="majorBidi" w:cstheme="majorBidi"/>
          <w:sz w:val="24"/>
          <w:szCs w:val="24"/>
          <w:lang w:val="id-ID"/>
        </w:rPr>
        <w:t>)</w:t>
      </w:r>
    </w:p>
    <w:p w:rsidR="00557DB5" w:rsidRPr="00E174EF" w:rsidRDefault="000208C5" w:rsidP="00E174EF">
      <w:pPr>
        <w:pStyle w:val="ListParagraph"/>
        <w:numPr>
          <w:ilvl w:val="0"/>
          <w:numId w:val="10"/>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Daerah Psikomotorik (</w:t>
      </w:r>
      <w:r w:rsidRPr="00604975">
        <w:rPr>
          <w:rFonts w:asciiTheme="majorBidi" w:hAnsiTheme="majorBidi" w:cstheme="majorBidi"/>
          <w:i/>
          <w:iCs/>
          <w:sz w:val="24"/>
          <w:szCs w:val="24"/>
          <w:lang w:val="id-ID"/>
        </w:rPr>
        <w:t>psychomotorik domain</w:t>
      </w:r>
      <w:r>
        <w:rPr>
          <w:rFonts w:asciiTheme="majorBidi" w:hAnsiTheme="majorBidi" w:cstheme="majorBidi"/>
          <w:sz w:val="24"/>
          <w:szCs w:val="24"/>
          <w:lang w:val="id-ID"/>
        </w:rPr>
        <w:t>).</w:t>
      </w:r>
      <w:r>
        <w:rPr>
          <w:rStyle w:val="FootnoteReference"/>
          <w:sz w:val="24"/>
          <w:szCs w:val="24"/>
          <w:lang w:val="id-ID"/>
        </w:rPr>
        <w:footnoteReference w:id="22"/>
      </w:r>
      <w:r w:rsidR="00D00F8C" w:rsidRPr="00E174EF">
        <w:rPr>
          <w:rFonts w:asciiTheme="majorBidi" w:hAnsiTheme="majorBidi" w:cstheme="majorBidi"/>
          <w:sz w:val="24"/>
          <w:szCs w:val="24"/>
          <w:lang w:val="id-ID"/>
        </w:rPr>
        <w:t xml:space="preserve"> </w:t>
      </w:r>
    </w:p>
    <w:p w:rsidR="00AE0ABF" w:rsidRDefault="00007585" w:rsidP="003C1609">
      <w:pPr>
        <w:pStyle w:val="ListParagraph"/>
        <w:numPr>
          <w:ilvl w:val="6"/>
          <w:numId w:val="2"/>
        </w:numPr>
        <w:tabs>
          <w:tab w:val="clear" w:pos="5040"/>
        </w:tabs>
        <w:spacing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Daerah</w:t>
      </w:r>
      <w:r w:rsidR="00AE0ABF">
        <w:rPr>
          <w:rFonts w:asciiTheme="majorBidi" w:hAnsiTheme="majorBidi" w:cstheme="majorBidi"/>
          <w:b/>
          <w:bCs/>
          <w:sz w:val="24"/>
          <w:szCs w:val="24"/>
          <w:lang w:val="id-ID"/>
        </w:rPr>
        <w:t xml:space="preserve"> Kognitif</w:t>
      </w:r>
    </w:p>
    <w:p w:rsidR="00DC0096" w:rsidRDefault="00007585" w:rsidP="003C1609">
      <w:pPr>
        <w:pStyle w:val="ListParagraph"/>
        <w:spacing w:line="480" w:lineRule="auto"/>
        <w:ind w:left="284" w:firstLine="567"/>
        <w:jc w:val="both"/>
        <w:rPr>
          <w:rFonts w:asciiTheme="majorBidi" w:hAnsiTheme="majorBidi" w:cstheme="majorBidi"/>
          <w:sz w:val="24"/>
          <w:szCs w:val="24"/>
          <w:lang w:val="id-ID"/>
        </w:rPr>
      </w:pPr>
      <w:r w:rsidRPr="00007585">
        <w:rPr>
          <w:rFonts w:asciiTheme="majorBidi" w:hAnsiTheme="majorBidi" w:cstheme="majorBidi"/>
          <w:sz w:val="24"/>
          <w:szCs w:val="24"/>
          <w:lang w:val="id-ID"/>
        </w:rPr>
        <w:t>Daerah ko</w:t>
      </w:r>
      <w:r>
        <w:rPr>
          <w:rFonts w:asciiTheme="majorBidi" w:hAnsiTheme="majorBidi" w:cstheme="majorBidi"/>
          <w:sz w:val="24"/>
          <w:szCs w:val="24"/>
          <w:lang w:val="id-ID"/>
        </w:rPr>
        <w:t>gnitif mencakup tujuan-tujuan yang berkenaan dengan kemampuan berfikir, yang berkenaan dengan pengenalan pengetahuan, perkembangan kemampuan dan ketrampilan intelektual (akal).</w:t>
      </w:r>
      <w:r w:rsidR="00DC0096">
        <w:rPr>
          <w:rFonts w:asciiTheme="majorBidi" w:hAnsiTheme="majorBidi" w:cstheme="majorBidi"/>
          <w:sz w:val="24"/>
          <w:szCs w:val="24"/>
          <w:lang w:val="id-ID"/>
        </w:rPr>
        <w:t xml:space="preserve"> Daerah kognitif merupakan pusat dan mempunyai peran yang sangat penting dalam pengembangan kurikulum dan pembangunan evaluasi berupa tes.</w:t>
      </w:r>
      <w:r>
        <w:rPr>
          <w:rStyle w:val="FootnoteReference"/>
          <w:sz w:val="24"/>
          <w:szCs w:val="24"/>
          <w:lang w:val="id-ID"/>
        </w:rPr>
        <w:footnoteReference w:id="23"/>
      </w:r>
      <w:r w:rsidR="003C1609">
        <w:rPr>
          <w:rFonts w:asciiTheme="majorBidi" w:hAnsiTheme="majorBidi" w:cstheme="majorBidi"/>
          <w:sz w:val="24"/>
          <w:szCs w:val="24"/>
          <w:lang w:val="id-ID"/>
        </w:rPr>
        <w:t xml:space="preserve"> </w:t>
      </w:r>
      <w:r w:rsidR="00DC0096" w:rsidRPr="003C1609">
        <w:rPr>
          <w:rFonts w:asciiTheme="majorBidi" w:hAnsiTheme="majorBidi" w:cstheme="majorBidi"/>
          <w:sz w:val="24"/>
          <w:szCs w:val="24"/>
          <w:lang w:val="id-ID"/>
        </w:rPr>
        <w:t xml:space="preserve">Domain kognitif oleh Bloom dibedakan atas 6 kategori yang cenderung hirarkis. Keenam kategori itu adalah </w:t>
      </w:r>
      <w:r w:rsidR="00537613">
        <w:rPr>
          <w:rFonts w:asciiTheme="majorBidi" w:hAnsiTheme="majorBidi" w:cstheme="majorBidi"/>
          <w:sz w:val="24"/>
          <w:szCs w:val="24"/>
          <w:lang w:val="id-ID"/>
        </w:rPr>
        <w:t xml:space="preserve"> </w:t>
      </w:r>
      <w:r w:rsidR="00DC0096" w:rsidRPr="003C1609">
        <w:rPr>
          <w:rFonts w:asciiTheme="majorBidi" w:hAnsiTheme="majorBidi" w:cstheme="majorBidi"/>
          <w:sz w:val="24"/>
          <w:szCs w:val="24"/>
          <w:lang w:val="id-ID"/>
        </w:rPr>
        <w:t>(1) Ingatan/</w:t>
      </w:r>
      <w:r w:rsidR="003C1609" w:rsidRPr="003C1609">
        <w:rPr>
          <w:rFonts w:asciiTheme="majorBidi" w:hAnsiTheme="majorBidi" w:cstheme="majorBidi"/>
          <w:sz w:val="24"/>
          <w:szCs w:val="24"/>
          <w:lang w:val="id-ID"/>
        </w:rPr>
        <w:t>P</w:t>
      </w:r>
      <w:r w:rsidR="00DC0096" w:rsidRPr="003C1609">
        <w:rPr>
          <w:rFonts w:asciiTheme="majorBidi" w:hAnsiTheme="majorBidi" w:cstheme="majorBidi"/>
          <w:sz w:val="24"/>
          <w:szCs w:val="24"/>
          <w:lang w:val="id-ID"/>
        </w:rPr>
        <w:t xml:space="preserve">engetahuan, (2) </w:t>
      </w:r>
      <w:r w:rsidR="003C1609" w:rsidRPr="003C1609">
        <w:rPr>
          <w:rFonts w:asciiTheme="majorBidi" w:hAnsiTheme="majorBidi" w:cstheme="majorBidi"/>
          <w:sz w:val="24"/>
          <w:szCs w:val="24"/>
          <w:lang w:val="id-ID"/>
        </w:rPr>
        <w:t>Pemahaman, (3) Aplikasi, (4) Analisis, (5) Sintesis, (6) Evaluasi.</w:t>
      </w:r>
      <w:r w:rsidR="003C1609">
        <w:rPr>
          <w:rStyle w:val="FootnoteReference"/>
          <w:sz w:val="24"/>
          <w:szCs w:val="24"/>
          <w:lang w:val="id-ID"/>
        </w:rPr>
        <w:footnoteReference w:id="24"/>
      </w:r>
      <w:r w:rsidR="00537613">
        <w:rPr>
          <w:rFonts w:asciiTheme="majorBidi" w:hAnsiTheme="majorBidi" w:cstheme="majorBidi"/>
          <w:sz w:val="24"/>
          <w:szCs w:val="24"/>
          <w:lang w:val="id-ID"/>
        </w:rPr>
        <w:t xml:space="preserve"> Dari </w:t>
      </w:r>
      <w:r w:rsidR="00B64D53">
        <w:rPr>
          <w:rFonts w:asciiTheme="majorBidi" w:hAnsiTheme="majorBidi" w:cstheme="majorBidi"/>
          <w:sz w:val="24"/>
          <w:szCs w:val="24"/>
          <w:lang w:val="id-ID"/>
        </w:rPr>
        <w:t xml:space="preserve">beberapa klasifikasi </w:t>
      </w:r>
      <w:r w:rsidR="00537613">
        <w:rPr>
          <w:rFonts w:asciiTheme="majorBidi" w:hAnsiTheme="majorBidi" w:cstheme="majorBidi"/>
          <w:sz w:val="24"/>
          <w:szCs w:val="24"/>
          <w:lang w:val="id-ID"/>
        </w:rPr>
        <w:t xml:space="preserve">tersebut sebagian hanya </w:t>
      </w:r>
      <w:r w:rsidR="00B64D53">
        <w:rPr>
          <w:rFonts w:asciiTheme="majorBidi" w:hAnsiTheme="majorBidi" w:cstheme="majorBidi"/>
          <w:sz w:val="24"/>
          <w:szCs w:val="24"/>
          <w:lang w:val="id-ID"/>
        </w:rPr>
        <w:t>cocok diterapkan di Sekolah Dasar (Ingatan, Pemahaman, dan Aplikasi), sedangkan Analisis, Sintesis dan Evaluasi baru dapat diterapkan di SLTP, SMU dan Perguruan Tinggi secara bertahap.</w:t>
      </w:r>
      <w:r w:rsidR="00B64D53">
        <w:rPr>
          <w:rStyle w:val="FootnoteReference"/>
          <w:sz w:val="24"/>
          <w:szCs w:val="24"/>
          <w:lang w:val="id-ID"/>
        </w:rPr>
        <w:footnoteReference w:id="25"/>
      </w:r>
      <w:r w:rsidR="00B64D53">
        <w:rPr>
          <w:rFonts w:asciiTheme="majorBidi" w:hAnsiTheme="majorBidi" w:cstheme="majorBidi"/>
          <w:sz w:val="24"/>
          <w:szCs w:val="24"/>
          <w:lang w:val="id-ID"/>
        </w:rPr>
        <w:t xml:space="preserve"> </w:t>
      </w:r>
    </w:p>
    <w:p w:rsidR="003C1609" w:rsidRDefault="003C1609" w:rsidP="00537613">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Berikut ini ur</w:t>
      </w:r>
      <w:r w:rsidR="00AE5ED7">
        <w:rPr>
          <w:rFonts w:asciiTheme="majorBidi" w:hAnsiTheme="majorBidi" w:cstheme="majorBidi"/>
          <w:sz w:val="24"/>
          <w:szCs w:val="24"/>
          <w:lang w:val="id-ID"/>
        </w:rPr>
        <w:t>aian dari masing-masing kategor</w:t>
      </w:r>
      <w:proofErr w:type="spellStart"/>
      <w:r w:rsidR="00AE5ED7">
        <w:rPr>
          <w:rFonts w:asciiTheme="majorBidi" w:hAnsiTheme="majorBidi" w:cstheme="majorBidi"/>
          <w:sz w:val="24"/>
          <w:szCs w:val="24"/>
        </w:rPr>
        <w:t>i</w:t>
      </w:r>
      <w:proofErr w:type="spellEnd"/>
      <w:r>
        <w:rPr>
          <w:rFonts w:asciiTheme="majorBidi" w:hAnsiTheme="majorBidi" w:cstheme="majorBidi"/>
          <w:sz w:val="24"/>
          <w:szCs w:val="24"/>
          <w:lang w:val="id-ID"/>
        </w:rPr>
        <w:t>:</w:t>
      </w:r>
    </w:p>
    <w:p w:rsidR="003C1609" w:rsidRDefault="003C1609" w:rsidP="00537613">
      <w:pPr>
        <w:pStyle w:val="ListParagraph"/>
        <w:numPr>
          <w:ilvl w:val="0"/>
          <w:numId w:val="11"/>
        </w:numPr>
        <w:spacing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Ingatan/Pengetahuan</w:t>
      </w:r>
      <w:r w:rsidR="000C0DA3">
        <w:rPr>
          <w:rFonts w:asciiTheme="majorBidi" w:hAnsiTheme="majorBidi" w:cstheme="majorBidi"/>
          <w:sz w:val="24"/>
          <w:szCs w:val="24"/>
          <w:lang w:val="id-ID"/>
        </w:rPr>
        <w:t xml:space="preserve"> (</w:t>
      </w:r>
      <w:r w:rsidR="000C0DA3" w:rsidRPr="00604975">
        <w:rPr>
          <w:rFonts w:asciiTheme="majorBidi" w:hAnsiTheme="majorBidi" w:cstheme="majorBidi"/>
          <w:i/>
          <w:iCs/>
          <w:sz w:val="24"/>
          <w:szCs w:val="24"/>
          <w:lang w:val="id-ID"/>
        </w:rPr>
        <w:t>Knowledge</w:t>
      </w:r>
      <w:r w:rsidR="000C0DA3">
        <w:rPr>
          <w:rFonts w:asciiTheme="majorBidi" w:hAnsiTheme="majorBidi" w:cstheme="majorBidi"/>
          <w:sz w:val="24"/>
          <w:szCs w:val="24"/>
          <w:lang w:val="id-ID"/>
        </w:rPr>
        <w:t>)</w:t>
      </w:r>
    </w:p>
    <w:p w:rsidR="00604975" w:rsidRPr="00E174EF" w:rsidRDefault="000E4B9C" w:rsidP="00E174EF">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lang w:val="id-ID"/>
        </w:rPr>
        <w:t>Pengetahuan menekankan proses mental dalam mengingat dan mengungkapkan kembali informasi-informasi yang telah siswa peroleh secara tepat sesuai dengan apa yang telah mereka peroleh sebelumnya. Informasi-informasi yang di maksud di sini berkaitan dengan simbol-simbol matematika, terminologi dan peristilahan, fakta-fakta, ketrampilan dan prinsip-prinsip.</w:t>
      </w:r>
      <w:r>
        <w:rPr>
          <w:rStyle w:val="FootnoteReference"/>
          <w:sz w:val="24"/>
          <w:szCs w:val="24"/>
          <w:lang w:val="id-ID"/>
        </w:rPr>
        <w:footnoteReference w:id="26"/>
      </w:r>
      <w:r>
        <w:rPr>
          <w:rFonts w:asciiTheme="majorBidi" w:hAnsiTheme="majorBidi" w:cstheme="majorBidi"/>
          <w:sz w:val="24"/>
          <w:szCs w:val="24"/>
          <w:lang w:val="id-ID"/>
        </w:rPr>
        <w:t xml:space="preserve"> </w:t>
      </w:r>
    </w:p>
    <w:p w:rsidR="003C1609" w:rsidRDefault="003C1609" w:rsidP="00537613">
      <w:pPr>
        <w:pStyle w:val="ListParagraph"/>
        <w:numPr>
          <w:ilvl w:val="0"/>
          <w:numId w:val="11"/>
        </w:numPr>
        <w:spacing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Pemahaman</w:t>
      </w:r>
      <w:r w:rsidR="000C0DA3">
        <w:rPr>
          <w:rFonts w:asciiTheme="majorBidi" w:hAnsiTheme="majorBidi" w:cstheme="majorBidi"/>
          <w:sz w:val="24"/>
          <w:szCs w:val="24"/>
          <w:lang w:val="id-ID"/>
        </w:rPr>
        <w:t xml:space="preserve"> (</w:t>
      </w:r>
      <w:r w:rsidR="000C0DA3" w:rsidRPr="00604975">
        <w:rPr>
          <w:rFonts w:asciiTheme="majorBidi" w:hAnsiTheme="majorBidi" w:cstheme="majorBidi"/>
          <w:i/>
          <w:iCs/>
          <w:sz w:val="24"/>
          <w:szCs w:val="24"/>
          <w:lang w:val="id-ID"/>
        </w:rPr>
        <w:t>Comprehension</w:t>
      </w:r>
      <w:r w:rsidR="000C0DA3">
        <w:rPr>
          <w:rFonts w:asciiTheme="majorBidi" w:hAnsiTheme="majorBidi" w:cstheme="majorBidi"/>
          <w:sz w:val="24"/>
          <w:szCs w:val="24"/>
          <w:lang w:val="id-ID"/>
        </w:rPr>
        <w:t>)</w:t>
      </w:r>
    </w:p>
    <w:p w:rsidR="000E4B9C" w:rsidRDefault="000E4B9C" w:rsidP="000E4B9C">
      <w:pPr>
        <w:pStyle w:val="ListParagraph"/>
        <w:spacing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Pemahaman adalah tingkatan yang paling rendah dalam aspek kognisi yang berhubungan dengan penguasaan atau mengerti tentang sesuatu. Dalam tingkatan ini siswa diharapkan mampu memahami idea-idea matematika bila mereka dapat menggunakan beberapa kaidah yang relevan tanpa perlu menghubungkannya </w:t>
      </w:r>
      <w:r w:rsidR="000C0DA3">
        <w:rPr>
          <w:rFonts w:asciiTheme="majorBidi" w:hAnsiTheme="majorBidi" w:cstheme="majorBidi"/>
          <w:sz w:val="24"/>
          <w:szCs w:val="24"/>
          <w:lang w:val="id-ID"/>
        </w:rPr>
        <w:t>dengan ide-ide lain dengan segala implikasinya.</w:t>
      </w:r>
      <w:r w:rsidR="000C0DA3">
        <w:rPr>
          <w:rStyle w:val="FootnoteReference"/>
          <w:sz w:val="24"/>
          <w:szCs w:val="24"/>
          <w:lang w:val="id-ID"/>
        </w:rPr>
        <w:footnoteReference w:id="27"/>
      </w:r>
    </w:p>
    <w:p w:rsidR="003C1609" w:rsidRDefault="000C0DA3" w:rsidP="00537613">
      <w:pPr>
        <w:pStyle w:val="ListParagraph"/>
        <w:numPr>
          <w:ilvl w:val="0"/>
          <w:numId w:val="11"/>
        </w:numPr>
        <w:spacing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Penerapan (</w:t>
      </w:r>
      <w:r w:rsidRPr="00604975">
        <w:rPr>
          <w:rFonts w:asciiTheme="majorBidi" w:hAnsiTheme="majorBidi" w:cstheme="majorBidi"/>
          <w:i/>
          <w:iCs/>
          <w:sz w:val="24"/>
          <w:szCs w:val="24"/>
          <w:lang w:val="id-ID"/>
        </w:rPr>
        <w:t>Application</w:t>
      </w:r>
      <w:r>
        <w:rPr>
          <w:rFonts w:asciiTheme="majorBidi" w:hAnsiTheme="majorBidi" w:cstheme="majorBidi"/>
          <w:sz w:val="24"/>
          <w:szCs w:val="24"/>
          <w:lang w:val="id-ID"/>
        </w:rPr>
        <w:t>)</w:t>
      </w:r>
    </w:p>
    <w:p w:rsidR="000C0DA3" w:rsidRDefault="005F762F" w:rsidP="000C0DA3">
      <w:pPr>
        <w:pStyle w:val="ListParagraph"/>
        <w:spacing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Penerapan adalah kemampuan kognisi yang mengharapkan siswa mampu mendemonstrasikan pemahaman mereka berkenaan dengan sebuah abstraksi matematika melalui penggunaannya secara tepat ketika mereka diminta untuk itu. Untuk menunjukkan kemampuan tersebut, seorang siswa </w:t>
      </w:r>
      <w:r>
        <w:rPr>
          <w:rFonts w:asciiTheme="majorBidi" w:hAnsiTheme="majorBidi" w:cstheme="majorBidi"/>
          <w:sz w:val="24"/>
          <w:szCs w:val="24"/>
          <w:lang w:val="id-ID"/>
        </w:rPr>
        <w:lastRenderedPageBreak/>
        <w:t>harus dapat memilih dan menggunakan apa yang mereka telah miliki secara tepat sesuai dengan situasi yang ada di hadapannya.</w:t>
      </w:r>
      <w:r>
        <w:rPr>
          <w:rStyle w:val="FootnoteReference"/>
          <w:sz w:val="24"/>
          <w:szCs w:val="24"/>
          <w:lang w:val="id-ID"/>
        </w:rPr>
        <w:footnoteReference w:id="28"/>
      </w:r>
    </w:p>
    <w:p w:rsidR="003C1609" w:rsidRDefault="003C1609" w:rsidP="00537613">
      <w:pPr>
        <w:pStyle w:val="ListParagraph"/>
        <w:numPr>
          <w:ilvl w:val="0"/>
          <w:numId w:val="11"/>
        </w:numPr>
        <w:spacing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Analisis</w:t>
      </w:r>
      <w:r w:rsidR="000C0DA3">
        <w:rPr>
          <w:rFonts w:asciiTheme="majorBidi" w:hAnsiTheme="majorBidi" w:cstheme="majorBidi"/>
          <w:sz w:val="24"/>
          <w:szCs w:val="24"/>
          <w:lang w:val="id-ID"/>
        </w:rPr>
        <w:t xml:space="preserve"> (</w:t>
      </w:r>
      <w:r w:rsidR="000C0DA3" w:rsidRPr="00604975">
        <w:rPr>
          <w:rFonts w:asciiTheme="majorBidi" w:hAnsiTheme="majorBidi" w:cstheme="majorBidi"/>
          <w:i/>
          <w:iCs/>
          <w:sz w:val="24"/>
          <w:szCs w:val="24"/>
          <w:lang w:val="id-ID"/>
        </w:rPr>
        <w:t>Analysis</w:t>
      </w:r>
      <w:r w:rsidR="000C0DA3">
        <w:rPr>
          <w:rFonts w:asciiTheme="majorBidi" w:hAnsiTheme="majorBidi" w:cstheme="majorBidi"/>
          <w:sz w:val="24"/>
          <w:szCs w:val="24"/>
          <w:lang w:val="id-ID"/>
        </w:rPr>
        <w:t>)</w:t>
      </w:r>
    </w:p>
    <w:p w:rsidR="005F762F" w:rsidRDefault="005F762F" w:rsidP="005F762F">
      <w:pPr>
        <w:pStyle w:val="ListParagraph"/>
        <w:spacing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Analisis adalah </w:t>
      </w:r>
      <w:r w:rsidR="00B319C2">
        <w:rPr>
          <w:rFonts w:asciiTheme="majorBidi" w:hAnsiTheme="majorBidi" w:cstheme="majorBidi"/>
          <w:sz w:val="24"/>
          <w:szCs w:val="24"/>
          <w:lang w:val="id-ID"/>
        </w:rPr>
        <w:t xml:space="preserve">kemampuan untuk memilih sebuah struktur informasi ke dalam komponen-komponen sedemikian hingga hierarki dan keterkaitan antar idea dalam informasi tersebut menjadi tampak jelas. Analisis berkaitan dengan pemilihan materi ke dalam bagian-bagian, menemukan hubungan antar bagian, dan mengamati pengorganisasian </w:t>
      </w:r>
      <w:r w:rsidR="00D77A4D">
        <w:rPr>
          <w:rFonts w:asciiTheme="majorBidi" w:hAnsiTheme="majorBidi" w:cstheme="majorBidi"/>
          <w:sz w:val="24"/>
          <w:szCs w:val="24"/>
          <w:lang w:val="id-ID"/>
        </w:rPr>
        <w:t>bagian-bagian.</w:t>
      </w:r>
      <w:r w:rsidR="00D77A4D">
        <w:rPr>
          <w:rStyle w:val="FootnoteReference"/>
          <w:sz w:val="24"/>
          <w:szCs w:val="24"/>
          <w:lang w:val="id-ID"/>
        </w:rPr>
        <w:footnoteReference w:id="29"/>
      </w:r>
    </w:p>
    <w:p w:rsidR="00D77A4D" w:rsidRDefault="00303C94" w:rsidP="005F762F">
      <w:pPr>
        <w:pStyle w:val="ListParagraph"/>
        <w:spacing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Kemampuan siswa untuk menyelesaikan masalah non rutin termasuk ke dalam tahap ini, yaitu kemampuan untuk mentransfer pengetahuan matematika yang telah dipelajari terhadap konteks baru. Pemecahan masalah bisa berupa menguraikan suatu masalah menjadi bagian-bagian dan meneliti, mengkaji, serta menyusun kembali bagian tersebut menjadi suatu kesatuan sehingga merupakan penyelesaian akhir.</w:t>
      </w:r>
      <w:r>
        <w:rPr>
          <w:rStyle w:val="FootnoteReference"/>
          <w:sz w:val="24"/>
          <w:szCs w:val="24"/>
          <w:lang w:val="id-ID"/>
        </w:rPr>
        <w:footnoteReference w:id="30"/>
      </w:r>
    </w:p>
    <w:p w:rsidR="00303C94" w:rsidRDefault="00303C94" w:rsidP="005F762F">
      <w:pPr>
        <w:pStyle w:val="ListParagraph"/>
        <w:spacing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Tahap analisis dibagi menjadi 3 jenis, yaitu:</w:t>
      </w:r>
    </w:p>
    <w:p w:rsidR="00303C94" w:rsidRDefault="00303C94" w:rsidP="00303C94">
      <w:pPr>
        <w:pStyle w:val="ListParagraph"/>
        <w:numPr>
          <w:ilvl w:val="0"/>
          <w:numId w:val="12"/>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Analisis terhadap elemen. Dalam hal ini siswa dituntut untuk mampu mengidentifikasi unsur-unsur yang terkandung dalam suatu hubungan.</w:t>
      </w:r>
    </w:p>
    <w:p w:rsidR="00C4187E" w:rsidRDefault="00303C94" w:rsidP="00303C94">
      <w:pPr>
        <w:pStyle w:val="ListParagraph"/>
        <w:numPr>
          <w:ilvl w:val="0"/>
          <w:numId w:val="12"/>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Analisis </w:t>
      </w:r>
      <w:r w:rsidR="00C4187E">
        <w:rPr>
          <w:rFonts w:asciiTheme="majorBidi" w:hAnsiTheme="majorBidi" w:cstheme="majorBidi"/>
          <w:sz w:val="24"/>
          <w:szCs w:val="24"/>
          <w:lang w:val="id-ID"/>
        </w:rPr>
        <w:t xml:space="preserve">hubungan. Dalam hal ini siswa dituntut untuk memiliki kemampuan dalam mengecek ketepatan hubungan dan interaksi antara </w:t>
      </w:r>
      <w:r w:rsidR="00C4187E">
        <w:rPr>
          <w:rFonts w:asciiTheme="majorBidi" w:hAnsiTheme="majorBidi" w:cstheme="majorBidi"/>
          <w:sz w:val="24"/>
          <w:szCs w:val="24"/>
          <w:lang w:val="id-ID"/>
        </w:rPr>
        <w:lastRenderedPageBreak/>
        <w:t>unsur-unsur dalam soal, kemudian membuat keputusan sebagai penyelesaiannya.</w:t>
      </w:r>
    </w:p>
    <w:p w:rsidR="00303C94" w:rsidRDefault="00AD4463" w:rsidP="00303C94">
      <w:pPr>
        <w:pStyle w:val="ListParagraph"/>
        <w:numPr>
          <w:ilvl w:val="0"/>
          <w:numId w:val="12"/>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Analisis terhadap aturan. Hal ini dimaksudkan sebagai analisis tentang pengorganisasian, sistematika, dan struktur yang ada hubungannya satu sama lain, baik secara eksplisit maupun implisit.</w:t>
      </w:r>
      <w:r>
        <w:rPr>
          <w:rStyle w:val="FootnoteReference"/>
          <w:sz w:val="24"/>
          <w:szCs w:val="24"/>
          <w:lang w:val="id-ID"/>
        </w:rPr>
        <w:footnoteReference w:id="31"/>
      </w:r>
      <w:r w:rsidR="00C4187E">
        <w:rPr>
          <w:rFonts w:asciiTheme="majorBidi" w:hAnsiTheme="majorBidi" w:cstheme="majorBidi"/>
          <w:sz w:val="24"/>
          <w:szCs w:val="24"/>
          <w:lang w:val="id-ID"/>
        </w:rPr>
        <w:t xml:space="preserve"> </w:t>
      </w:r>
      <w:r w:rsidR="00303C94">
        <w:rPr>
          <w:rFonts w:asciiTheme="majorBidi" w:hAnsiTheme="majorBidi" w:cstheme="majorBidi"/>
          <w:sz w:val="24"/>
          <w:szCs w:val="24"/>
          <w:lang w:val="id-ID"/>
        </w:rPr>
        <w:t xml:space="preserve"> </w:t>
      </w:r>
    </w:p>
    <w:p w:rsidR="003C1609" w:rsidRDefault="003C1609" w:rsidP="00537613">
      <w:pPr>
        <w:pStyle w:val="ListParagraph"/>
        <w:numPr>
          <w:ilvl w:val="0"/>
          <w:numId w:val="11"/>
        </w:numPr>
        <w:spacing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Sintesis</w:t>
      </w:r>
      <w:r w:rsidR="000C0DA3">
        <w:rPr>
          <w:rFonts w:asciiTheme="majorBidi" w:hAnsiTheme="majorBidi" w:cstheme="majorBidi"/>
          <w:sz w:val="24"/>
          <w:szCs w:val="24"/>
          <w:lang w:val="id-ID"/>
        </w:rPr>
        <w:t xml:space="preserve"> (</w:t>
      </w:r>
      <w:r w:rsidR="000C0DA3" w:rsidRPr="007B4E4F">
        <w:rPr>
          <w:rFonts w:asciiTheme="majorBidi" w:hAnsiTheme="majorBidi" w:cstheme="majorBidi"/>
          <w:i/>
          <w:iCs/>
          <w:sz w:val="24"/>
          <w:szCs w:val="24"/>
          <w:lang w:val="id-ID"/>
        </w:rPr>
        <w:t>Synthesis</w:t>
      </w:r>
      <w:r w:rsidR="000C0DA3">
        <w:rPr>
          <w:rFonts w:asciiTheme="majorBidi" w:hAnsiTheme="majorBidi" w:cstheme="majorBidi"/>
          <w:sz w:val="24"/>
          <w:szCs w:val="24"/>
          <w:lang w:val="id-ID"/>
        </w:rPr>
        <w:t>)</w:t>
      </w:r>
    </w:p>
    <w:p w:rsidR="00AD5A49" w:rsidRDefault="00AD5A49" w:rsidP="00AD5A49">
      <w:pPr>
        <w:pStyle w:val="ListParagraph"/>
        <w:spacing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Sintesis adalah suatu proses yang memadukan bagin-bagian atau unsur-unsur secara logik sehingga menjelma menjadi suatu pola struktur atau bentuk baru.</w:t>
      </w:r>
      <w:r>
        <w:rPr>
          <w:rStyle w:val="FootnoteReference"/>
          <w:sz w:val="24"/>
          <w:szCs w:val="24"/>
          <w:lang w:val="id-ID"/>
        </w:rPr>
        <w:footnoteReference w:id="32"/>
      </w:r>
      <w:r>
        <w:rPr>
          <w:rFonts w:asciiTheme="majorBidi" w:hAnsiTheme="majorBidi" w:cstheme="majorBidi"/>
          <w:sz w:val="24"/>
          <w:szCs w:val="24"/>
          <w:lang w:val="id-ID"/>
        </w:rPr>
        <w:t xml:space="preserve"> Dalam matematika, sintesis melibatkan pengkombinasian dan pengorganisasian konsep-konsep dan prinsip-prinsip matematika untuk mengkreasikannya menjadi struktur matematika yang lain dan berbeda dari yang sebelumnya.</w:t>
      </w:r>
      <w:r>
        <w:rPr>
          <w:rStyle w:val="FootnoteReference"/>
          <w:sz w:val="24"/>
          <w:szCs w:val="24"/>
          <w:lang w:val="id-ID"/>
        </w:rPr>
        <w:footnoteReference w:id="33"/>
      </w:r>
      <w:r>
        <w:rPr>
          <w:rFonts w:asciiTheme="majorBidi" w:hAnsiTheme="majorBidi" w:cstheme="majorBidi"/>
          <w:sz w:val="24"/>
          <w:szCs w:val="24"/>
          <w:lang w:val="id-ID"/>
        </w:rPr>
        <w:t xml:space="preserve"> Kata Kerja Operasional untuk tahap sintesis adalah menentukan, mengaitkan, menyusun, membuktikan, menemukan, mengelompokkan, dan menyimpulkan.</w:t>
      </w:r>
      <w:r>
        <w:rPr>
          <w:rStyle w:val="FootnoteReference"/>
          <w:sz w:val="24"/>
          <w:szCs w:val="24"/>
          <w:lang w:val="id-ID"/>
        </w:rPr>
        <w:footnoteReference w:id="34"/>
      </w:r>
    </w:p>
    <w:p w:rsidR="00AD5A49" w:rsidRDefault="00AD5A49" w:rsidP="00AD5A49">
      <w:pPr>
        <w:pStyle w:val="ListParagraph"/>
        <w:spacing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Ada dua bagian yang termasuk pada tahap ini, yaitu:</w:t>
      </w:r>
    </w:p>
    <w:p w:rsidR="00AD5A49" w:rsidRDefault="00984E8A" w:rsidP="00AD5A49">
      <w:pPr>
        <w:pStyle w:val="ListParagraph"/>
        <w:numPr>
          <w:ilvl w:val="0"/>
          <w:numId w:val="13"/>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Kemampuan untuk menentukan hubungan. Soal-soal yang berkenaan dengan tahap ini berupa kemampuan siswa untuk menyusun kembali elemen-elemen masalah dan merumuskan suatu hubungan dalam penyelesaiannya.</w:t>
      </w:r>
    </w:p>
    <w:p w:rsidR="00984E8A" w:rsidRDefault="00984E8A" w:rsidP="00AD5A49">
      <w:pPr>
        <w:pStyle w:val="ListParagraph"/>
        <w:numPr>
          <w:ilvl w:val="0"/>
          <w:numId w:val="13"/>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Kemampuan untuk menyusun pembuktian. Suatu pembuktian haruslah disusun secara logis dan sistematis berdasarkan teorema-teorema, konsep-konsep, atau definisi –definisi yang telah dipahami.</w:t>
      </w:r>
      <w:r>
        <w:rPr>
          <w:rStyle w:val="FootnoteReference"/>
          <w:sz w:val="24"/>
          <w:szCs w:val="24"/>
          <w:lang w:val="id-ID"/>
        </w:rPr>
        <w:footnoteReference w:id="35"/>
      </w:r>
    </w:p>
    <w:p w:rsidR="003C1609" w:rsidRDefault="003C1609" w:rsidP="00537613">
      <w:pPr>
        <w:pStyle w:val="ListParagraph"/>
        <w:numPr>
          <w:ilvl w:val="0"/>
          <w:numId w:val="11"/>
        </w:numPr>
        <w:spacing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Evaluasi</w:t>
      </w:r>
      <w:r w:rsidR="000C0DA3">
        <w:rPr>
          <w:rFonts w:asciiTheme="majorBidi" w:hAnsiTheme="majorBidi" w:cstheme="majorBidi"/>
          <w:sz w:val="24"/>
          <w:szCs w:val="24"/>
          <w:lang w:val="id-ID"/>
        </w:rPr>
        <w:t xml:space="preserve"> (</w:t>
      </w:r>
      <w:r w:rsidR="000C0DA3" w:rsidRPr="00604975">
        <w:rPr>
          <w:rFonts w:asciiTheme="majorBidi" w:hAnsiTheme="majorBidi" w:cstheme="majorBidi"/>
          <w:i/>
          <w:iCs/>
          <w:sz w:val="24"/>
          <w:szCs w:val="24"/>
          <w:lang w:val="id-ID"/>
        </w:rPr>
        <w:t>Evaluation</w:t>
      </w:r>
      <w:r w:rsidR="000C0DA3">
        <w:rPr>
          <w:rFonts w:asciiTheme="majorBidi" w:hAnsiTheme="majorBidi" w:cstheme="majorBidi"/>
          <w:sz w:val="24"/>
          <w:szCs w:val="24"/>
          <w:lang w:val="id-ID"/>
        </w:rPr>
        <w:t>)</w:t>
      </w:r>
    </w:p>
    <w:p w:rsidR="00604975" w:rsidRPr="00E174EF" w:rsidRDefault="007B4EB1" w:rsidP="00E174EF">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lang w:val="id-ID"/>
        </w:rPr>
        <w:t>Evaluasi adalah kegiatan membuat penilaian (</w:t>
      </w:r>
      <w:r w:rsidRPr="007B4EB1">
        <w:rPr>
          <w:rFonts w:asciiTheme="majorBidi" w:hAnsiTheme="majorBidi" w:cstheme="majorBidi"/>
          <w:i/>
          <w:iCs/>
          <w:sz w:val="24"/>
          <w:szCs w:val="24"/>
          <w:lang w:val="id-ID"/>
        </w:rPr>
        <w:t>judgment</w:t>
      </w:r>
      <w:r>
        <w:rPr>
          <w:rFonts w:asciiTheme="majorBidi" w:hAnsiTheme="majorBidi" w:cstheme="majorBidi"/>
          <w:sz w:val="24"/>
          <w:szCs w:val="24"/>
          <w:lang w:val="id-ID"/>
        </w:rPr>
        <w:t xml:space="preserve">) berkenaan dengan nilai sebuah idea, kreasi, cara atau metode. Evaluasi dapat memandu seseorang untuk mendapatkan pengetahuan baru, pemahaman yang lebih baik, </w:t>
      </w:r>
      <w:r w:rsidR="00537851">
        <w:rPr>
          <w:rFonts w:asciiTheme="majorBidi" w:hAnsiTheme="majorBidi" w:cstheme="majorBidi"/>
          <w:sz w:val="24"/>
          <w:szCs w:val="24"/>
          <w:lang w:val="id-ID"/>
        </w:rPr>
        <w:t>penerapan baru, dan cara baru yang unik dalam analisis atau sintesis.</w:t>
      </w:r>
      <w:r w:rsidR="00537851">
        <w:rPr>
          <w:rStyle w:val="FootnoteReference"/>
          <w:sz w:val="24"/>
          <w:szCs w:val="24"/>
          <w:lang w:val="id-ID"/>
        </w:rPr>
        <w:footnoteReference w:id="36"/>
      </w:r>
      <w:r w:rsidR="00AA2AA9">
        <w:rPr>
          <w:rFonts w:asciiTheme="majorBidi" w:hAnsiTheme="majorBidi" w:cstheme="majorBidi"/>
          <w:sz w:val="24"/>
          <w:szCs w:val="24"/>
          <w:lang w:val="id-ID"/>
        </w:rPr>
        <w:t xml:space="preserve"> </w:t>
      </w:r>
      <w:r w:rsidR="00537851" w:rsidRPr="00537851">
        <w:rPr>
          <w:rFonts w:asciiTheme="majorBidi" w:hAnsiTheme="majorBidi" w:cstheme="majorBidi"/>
          <w:sz w:val="24"/>
          <w:szCs w:val="24"/>
          <w:lang w:val="id-ID"/>
        </w:rPr>
        <w:t>Kata Kerja Operasional untuk mengukur tahap ini diantara</w:t>
      </w:r>
      <w:r w:rsidR="00537851">
        <w:rPr>
          <w:rFonts w:asciiTheme="majorBidi" w:hAnsiTheme="majorBidi" w:cstheme="majorBidi"/>
          <w:sz w:val="24"/>
          <w:szCs w:val="24"/>
          <w:lang w:val="id-ID"/>
        </w:rPr>
        <w:t xml:space="preserve">nya: menilai, mempertimbangkan, </w:t>
      </w:r>
      <w:r w:rsidR="00537851" w:rsidRPr="00537851">
        <w:rPr>
          <w:rFonts w:asciiTheme="majorBidi" w:hAnsiTheme="majorBidi" w:cstheme="majorBidi"/>
          <w:sz w:val="24"/>
          <w:szCs w:val="24"/>
          <w:lang w:val="id-ID"/>
        </w:rPr>
        <w:t>membandingkan, memutuskan, mengkritik, merumuskan, memvalidasi, dan menentukan.</w:t>
      </w:r>
      <w:r w:rsidR="00537851">
        <w:rPr>
          <w:rStyle w:val="FootnoteReference"/>
          <w:sz w:val="24"/>
          <w:szCs w:val="24"/>
          <w:lang w:val="id-ID"/>
        </w:rPr>
        <w:footnoteReference w:id="37"/>
      </w:r>
    </w:p>
    <w:p w:rsidR="00537851" w:rsidRDefault="00537851" w:rsidP="00537851">
      <w:pPr>
        <w:pStyle w:val="ListParagraph"/>
        <w:spacing w:line="480" w:lineRule="auto"/>
        <w:ind w:left="709" w:firstLine="567"/>
        <w:jc w:val="both"/>
        <w:rPr>
          <w:rFonts w:asciiTheme="majorBidi" w:hAnsiTheme="majorBidi" w:cstheme="majorBidi"/>
          <w:sz w:val="24"/>
          <w:szCs w:val="24"/>
          <w:lang w:val="id-ID"/>
        </w:rPr>
      </w:pPr>
      <w:r>
        <w:rPr>
          <w:rFonts w:asciiTheme="majorBidi" w:hAnsiTheme="majorBidi" w:cstheme="majorBidi"/>
          <w:sz w:val="24"/>
          <w:szCs w:val="24"/>
          <w:lang w:val="id-ID"/>
        </w:rPr>
        <w:t>Bloom membagi jenjang kognitif ini menjadi dua bagian, yaitu:</w:t>
      </w:r>
    </w:p>
    <w:p w:rsidR="00537851" w:rsidRDefault="00537851" w:rsidP="00537851">
      <w:pPr>
        <w:pStyle w:val="ListParagraph"/>
        <w:numPr>
          <w:ilvl w:val="0"/>
          <w:numId w:val="14"/>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Kemampuan untuk mengkritik pembuktian. Hal ini berupa kemampuan siswa untuk memberi komentar, mengupas, menambah, mengurangi, atau men</w:t>
      </w:r>
      <w:r w:rsidR="001802F8">
        <w:rPr>
          <w:rFonts w:asciiTheme="majorBidi" w:hAnsiTheme="majorBidi" w:cstheme="majorBidi"/>
          <w:sz w:val="24"/>
          <w:szCs w:val="24"/>
        </w:rPr>
        <w:t>y</w:t>
      </w:r>
      <w:r>
        <w:rPr>
          <w:rFonts w:asciiTheme="majorBidi" w:hAnsiTheme="majorBidi" w:cstheme="majorBidi"/>
          <w:sz w:val="24"/>
          <w:szCs w:val="24"/>
          <w:lang w:val="id-ID"/>
        </w:rPr>
        <w:t>usun kembali suatu pembuktian matematika yang telah dipelajarinya.</w:t>
      </w:r>
    </w:p>
    <w:p w:rsidR="00537851" w:rsidRPr="00537851" w:rsidRDefault="00537851" w:rsidP="00537851">
      <w:pPr>
        <w:pStyle w:val="ListParagraph"/>
        <w:numPr>
          <w:ilvl w:val="0"/>
          <w:numId w:val="14"/>
        </w:numPr>
        <w:spacing w:line="480" w:lineRule="auto"/>
        <w:ind w:left="993"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Kemampuan untuk merumuskan dan memvalidasi generalisasi. Dalam tahap ini siswa dituntut untuk merumuskan dan memvalidasi suatu hubungan. Dalam hal ini, ia bisa diminta menemukan dan membuktikan </w:t>
      </w:r>
      <w:r>
        <w:rPr>
          <w:rFonts w:asciiTheme="majorBidi" w:hAnsiTheme="majorBidi" w:cstheme="majorBidi"/>
          <w:sz w:val="24"/>
          <w:szCs w:val="24"/>
          <w:lang w:val="id-ID"/>
        </w:rPr>
        <w:lastRenderedPageBreak/>
        <w:t>pernyataan matematika atau menentukan suatu algoritma (formula) dan membuktikannya.</w:t>
      </w:r>
      <w:r>
        <w:rPr>
          <w:rStyle w:val="FootnoteReference"/>
          <w:sz w:val="24"/>
          <w:szCs w:val="24"/>
          <w:lang w:val="id-ID"/>
        </w:rPr>
        <w:footnoteReference w:id="38"/>
      </w:r>
    </w:p>
    <w:p w:rsidR="00AE0ABF" w:rsidRDefault="00007585" w:rsidP="00384875">
      <w:pPr>
        <w:pStyle w:val="ListParagraph"/>
        <w:numPr>
          <w:ilvl w:val="6"/>
          <w:numId w:val="2"/>
        </w:numPr>
        <w:tabs>
          <w:tab w:val="clear" w:pos="5040"/>
        </w:tabs>
        <w:spacing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Daerah</w:t>
      </w:r>
      <w:r w:rsidR="00AE0ABF">
        <w:rPr>
          <w:rFonts w:asciiTheme="majorBidi" w:hAnsiTheme="majorBidi" w:cstheme="majorBidi"/>
          <w:b/>
          <w:bCs/>
          <w:sz w:val="24"/>
          <w:szCs w:val="24"/>
          <w:lang w:val="id-ID"/>
        </w:rPr>
        <w:t xml:space="preserve"> Afektif</w:t>
      </w:r>
    </w:p>
    <w:p w:rsidR="00384875" w:rsidRPr="00384875" w:rsidRDefault="00987A5A" w:rsidP="00384875">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Daerah afektif adalah daerah atau hal-hal yang berhubungan dengan sikap (</w:t>
      </w:r>
      <w:r w:rsidRPr="00604975">
        <w:rPr>
          <w:rFonts w:asciiTheme="majorBidi" w:hAnsiTheme="majorBidi" w:cstheme="majorBidi"/>
          <w:i/>
          <w:sz w:val="24"/>
          <w:szCs w:val="24"/>
          <w:lang w:val="id-ID"/>
        </w:rPr>
        <w:t>attitude</w:t>
      </w:r>
      <w:r>
        <w:rPr>
          <w:rFonts w:asciiTheme="majorBidi" w:hAnsiTheme="majorBidi" w:cstheme="majorBidi"/>
          <w:sz w:val="24"/>
          <w:szCs w:val="24"/>
          <w:lang w:val="id-ID"/>
        </w:rPr>
        <w:t>) sebagai manifestasi dari minat (</w:t>
      </w:r>
      <w:r w:rsidRPr="00604975">
        <w:rPr>
          <w:rFonts w:asciiTheme="majorBidi" w:hAnsiTheme="majorBidi" w:cstheme="majorBidi"/>
          <w:i/>
          <w:iCs/>
          <w:sz w:val="24"/>
          <w:szCs w:val="24"/>
          <w:lang w:val="id-ID"/>
        </w:rPr>
        <w:t>interest</w:t>
      </w:r>
      <w:r>
        <w:rPr>
          <w:rFonts w:asciiTheme="majorBidi" w:hAnsiTheme="majorBidi" w:cstheme="majorBidi"/>
          <w:sz w:val="24"/>
          <w:szCs w:val="24"/>
          <w:lang w:val="id-ID"/>
        </w:rPr>
        <w:t>), motivasi (</w:t>
      </w:r>
      <w:r w:rsidRPr="00604975">
        <w:rPr>
          <w:rFonts w:asciiTheme="majorBidi" w:hAnsiTheme="majorBidi" w:cstheme="majorBidi"/>
          <w:i/>
          <w:iCs/>
          <w:sz w:val="24"/>
          <w:szCs w:val="24"/>
          <w:lang w:val="id-ID"/>
        </w:rPr>
        <w:t>motivation</w:t>
      </w:r>
      <w:r>
        <w:rPr>
          <w:rFonts w:asciiTheme="majorBidi" w:hAnsiTheme="majorBidi" w:cstheme="majorBidi"/>
          <w:sz w:val="24"/>
          <w:szCs w:val="24"/>
          <w:lang w:val="id-ID"/>
        </w:rPr>
        <w:t>), kecemasan (</w:t>
      </w:r>
      <w:r w:rsidRPr="00604975">
        <w:rPr>
          <w:rFonts w:asciiTheme="majorBidi" w:hAnsiTheme="majorBidi" w:cstheme="majorBidi"/>
          <w:i/>
          <w:iCs/>
          <w:sz w:val="24"/>
          <w:szCs w:val="24"/>
          <w:lang w:val="id-ID"/>
        </w:rPr>
        <w:t>anxiety</w:t>
      </w:r>
      <w:r>
        <w:rPr>
          <w:rFonts w:asciiTheme="majorBidi" w:hAnsiTheme="majorBidi" w:cstheme="majorBidi"/>
          <w:sz w:val="24"/>
          <w:szCs w:val="24"/>
          <w:lang w:val="id-ID"/>
        </w:rPr>
        <w:t>), apresiasi perasaan (</w:t>
      </w:r>
      <w:r w:rsidRPr="00604975">
        <w:rPr>
          <w:rFonts w:asciiTheme="majorBidi" w:hAnsiTheme="majorBidi" w:cstheme="majorBidi"/>
          <w:i/>
          <w:iCs/>
          <w:sz w:val="24"/>
          <w:szCs w:val="24"/>
          <w:lang w:val="id-ID"/>
        </w:rPr>
        <w:t>emotional appreatiation</w:t>
      </w:r>
      <w:r>
        <w:rPr>
          <w:rFonts w:asciiTheme="majorBidi" w:hAnsiTheme="majorBidi" w:cstheme="majorBidi"/>
          <w:sz w:val="24"/>
          <w:szCs w:val="24"/>
          <w:lang w:val="id-ID"/>
        </w:rPr>
        <w:t>), penyesuaian diri (</w:t>
      </w:r>
      <w:r w:rsidRPr="00604975">
        <w:rPr>
          <w:rFonts w:asciiTheme="majorBidi" w:hAnsiTheme="majorBidi" w:cstheme="majorBidi"/>
          <w:i/>
          <w:sz w:val="24"/>
          <w:szCs w:val="24"/>
          <w:lang w:val="id-ID"/>
        </w:rPr>
        <w:t>self adjusment</w:t>
      </w:r>
      <w:r>
        <w:rPr>
          <w:rFonts w:asciiTheme="majorBidi" w:hAnsiTheme="majorBidi" w:cstheme="majorBidi"/>
          <w:sz w:val="24"/>
          <w:szCs w:val="24"/>
          <w:lang w:val="id-ID"/>
        </w:rPr>
        <w:t>), bakat (</w:t>
      </w:r>
      <w:r w:rsidRPr="00604975">
        <w:rPr>
          <w:rFonts w:asciiTheme="majorBidi" w:hAnsiTheme="majorBidi" w:cstheme="majorBidi"/>
          <w:i/>
          <w:iCs/>
          <w:sz w:val="24"/>
          <w:szCs w:val="24"/>
          <w:lang w:val="id-ID"/>
        </w:rPr>
        <w:t>aptitude</w:t>
      </w:r>
      <w:r>
        <w:rPr>
          <w:rFonts w:asciiTheme="majorBidi" w:hAnsiTheme="majorBidi" w:cstheme="majorBidi"/>
          <w:sz w:val="24"/>
          <w:szCs w:val="24"/>
          <w:lang w:val="id-ID"/>
        </w:rPr>
        <w:t>), dan semacamnya.</w:t>
      </w:r>
      <w:r>
        <w:rPr>
          <w:rStyle w:val="FootnoteReference"/>
          <w:sz w:val="24"/>
          <w:szCs w:val="24"/>
          <w:lang w:val="id-ID"/>
        </w:rPr>
        <w:footnoteReference w:id="39"/>
      </w:r>
    </w:p>
    <w:p w:rsidR="00AE0ABF" w:rsidRDefault="00007585" w:rsidP="00384875">
      <w:pPr>
        <w:pStyle w:val="ListParagraph"/>
        <w:numPr>
          <w:ilvl w:val="6"/>
          <w:numId w:val="2"/>
        </w:numPr>
        <w:tabs>
          <w:tab w:val="clear" w:pos="5040"/>
        </w:tabs>
        <w:spacing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Daerah</w:t>
      </w:r>
      <w:r w:rsidR="00AE0ABF">
        <w:rPr>
          <w:rFonts w:asciiTheme="majorBidi" w:hAnsiTheme="majorBidi" w:cstheme="majorBidi"/>
          <w:b/>
          <w:bCs/>
          <w:sz w:val="24"/>
          <w:szCs w:val="24"/>
          <w:lang w:val="id-ID"/>
        </w:rPr>
        <w:t xml:space="preserve"> Psikomotorik</w:t>
      </w:r>
    </w:p>
    <w:p w:rsidR="00604975" w:rsidRDefault="0093434C" w:rsidP="000E79AF">
      <w:pPr>
        <w:pStyle w:val="ListParagraph"/>
        <w:spacing w:after="0" w:line="480" w:lineRule="auto"/>
        <w:ind w:left="284" w:firstLine="567"/>
        <w:jc w:val="both"/>
        <w:rPr>
          <w:rFonts w:asciiTheme="majorBidi" w:hAnsiTheme="majorBidi" w:cstheme="majorBidi"/>
          <w:sz w:val="24"/>
          <w:szCs w:val="24"/>
        </w:rPr>
      </w:pPr>
      <w:r w:rsidRPr="0093434C">
        <w:rPr>
          <w:rFonts w:asciiTheme="majorBidi" w:hAnsiTheme="majorBidi" w:cstheme="majorBidi"/>
          <w:sz w:val="24"/>
          <w:szCs w:val="24"/>
          <w:lang w:val="id-ID"/>
        </w:rPr>
        <w:t>Daerah psikomotorik menunjukkan tujuan pendidikan yang terarah kepada ketrampilan-ketrampilan. Khusus untuk pelajaran matematika pengertian ketrampilan dapat diartikan ketrampilan yang bersifat fisik, misalnya melukis suatu bangun.</w:t>
      </w:r>
      <w:r>
        <w:rPr>
          <w:rStyle w:val="FootnoteReference"/>
          <w:sz w:val="24"/>
          <w:szCs w:val="24"/>
          <w:lang w:val="id-ID"/>
        </w:rPr>
        <w:footnoteReference w:id="40"/>
      </w:r>
    </w:p>
    <w:p w:rsidR="00E174EF" w:rsidRPr="00E174EF" w:rsidRDefault="00E174EF" w:rsidP="00E174EF">
      <w:pPr>
        <w:pStyle w:val="ListParagraph"/>
        <w:spacing w:after="0"/>
        <w:ind w:left="284" w:firstLine="567"/>
        <w:jc w:val="both"/>
        <w:rPr>
          <w:rFonts w:asciiTheme="majorBidi" w:hAnsiTheme="majorBidi" w:cstheme="majorBidi"/>
          <w:sz w:val="24"/>
          <w:szCs w:val="24"/>
        </w:rPr>
      </w:pPr>
    </w:p>
    <w:p w:rsidR="00F80DFD" w:rsidRDefault="00F80DFD" w:rsidP="00E174EF">
      <w:pPr>
        <w:pStyle w:val="ListParagraph"/>
        <w:numPr>
          <w:ilvl w:val="0"/>
          <w:numId w:val="3"/>
        </w:numPr>
        <w:tabs>
          <w:tab w:val="clear" w:pos="360"/>
        </w:tabs>
        <w:spacing w:after="0" w:line="480" w:lineRule="auto"/>
        <w:ind w:left="284" w:hanging="284"/>
        <w:jc w:val="both"/>
        <w:rPr>
          <w:rFonts w:asciiTheme="majorBidi" w:hAnsiTheme="majorBidi" w:cstheme="majorBidi"/>
          <w:b/>
          <w:bCs/>
          <w:sz w:val="24"/>
          <w:szCs w:val="24"/>
          <w:lang w:val="id-ID"/>
        </w:rPr>
      </w:pPr>
      <w:r w:rsidRPr="00F80DFD">
        <w:rPr>
          <w:rFonts w:asciiTheme="majorBidi" w:hAnsiTheme="majorBidi" w:cstheme="majorBidi"/>
          <w:b/>
          <w:bCs/>
          <w:sz w:val="24"/>
          <w:szCs w:val="24"/>
          <w:lang w:val="id-ID"/>
        </w:rPr>
        <w:t>Penalaran Matematika</w:t>
      </w:r>
    </w:p>
    <w:p w:rsidR="00D9494F" w:rsidRDefault="00125D99" w:rsidP="00D9494F">
      <w:pPr>
        <w:pStyle w:val="ListParagraph"/>
        <w:spacing w:line="480" w:lineRule="auto"/>
        <w:ind w:left="284" w:firstLine="567"/>
        <w:jc w:val="both"/>
        <w:rPr>
          <w:rFonts w:asciiTheme="majorBidi" w:hAnsiTheme="majorBidi" w:cstheme="majorBidi"/>
          <w:sz w:val="24"/>
          <w:szCs w:val="24"/>
          <w:lang w:val="id-ID"/>
        </w:rPr>
      </w:pPr>
      <w:r w:rsidRPr="00125D99">
        <w:rPr>
          <w:rFonts w:asciiTheme="majorBidi" w:hAnsiTheme="majorBidi" w:cstheme="majorBidi"/>
          <w:sz w:val="24"/>
          <w:szCs w:val="24"/>
          <w:lang w:val="id-ID"/>
        </w:rPr>
        <w:t>Penalaran merupakan</w:t>
      </w:r>
      <w:r>
        <w:rPr>
          <w:rFonts w:asciiTheme="majorBidi" w:hAnsiTheme="majorBidi" w:cstheme="majorBidi"/>
          <w:sz w:val="24"/>
          <w:szCs w:val="24"/>
          <w:lang w:val="id-ID"/>
        </w:rPr>
        <w:t xml:space="preserve"> suatu rangkaian proses untuk mencari keterangan dasar yang merupakan kelanjutan dari keterangan lain yang diketahui lebih dulu. Keterangan baru inilah y</w:t>
      </w:r>
      <w:r w:rsidR="004208DD">
        <w:rPr>
          <w:rFonts w:asciiTheme="majorBidi" w:hAnsiTheme="majorBidi" w:cstheme="majorBidi"/>
          <w:sz w:val="24"/>
          <w:szCs w:val="24"/>
          <w:lang w:val="id-ID"/>
        </w:rPr>
        <w:t>ang dimaksud dengan kesimpulan.</w:t>
      </w:r>
      <w:r w:rsidR="004208DD">
        <w:rPr>
          <w:rStyle w:val="FootnoteReference"/>
          <w:sz w:val="24"/>
          <w:szCs w:val="24"/>
          <w:lang w:val="id-ID"/>
        </w:rPr>
        <w:footnoteReference w:id="41"/>
      </w:r>
      <w:r w:rsidRPr="00125D99">
        <w:rPr>
          <w:rFonts w:asciiTheme="majorBidi" w:hAnsiTheme="majorBidi" w:cstheme="majorBidi"/>
          <w:sz w:val="24"/>
          <w:szCs w:val="24"/>
          <w:lang w:val="id-ID"/>
        </w:rPr>
        <w:t xml:space="preserve"> </w:t>
      </w:r>
    </w:p>
    <w:p w:rsidR="004208DD" w:rsidRDefault="004208DD" w:rsidP="00D9494F">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R.G Soekadijo penalaran diartikan sebagai proses berfikir dengan bertolak dari pengamatan indra atau observasi empirik berdasarkan sejumlah </w:t>
      </w:r>
      <w:r>
        <w:rPr>
          <w:rFonts w:asciiTheme="majorBidi" w:hAnsiTheme="majorBidi" w:cstheme="majorBidi"/>
          <w:sz w:val="24"/>
          <w:szCs w:val="24"/>
          <w:lang w:val="id-ID"/>
        </w:rPr>
        <w:lastRenderedPageBreak/>
        <w:t>proposisi yang diketahui atau dianggap benar orang lalu menyimpulkan sebuah proposi baru yan</w:t>
      </w:r>
      <w:r w:rsidR="00604975">
        <w:rPr>
          <w:rFonts w:asciiTheme="majorBidi" w:hAnsiTheme="majorBidi" w:cstheme="majorBidi"/>
          <w:sz w:val="24"/>
          <w:szCs w:val="24"/>
          <w:lang w:val="id-ID"/>
        </w:rPr>
        <w:t>g</w:t>
      </w:r>
      <w:r>
        <w:rPr>
          <w:rFonts w:asciiTheme="majorBidi" w:hAnsiTheme="majorBidi" w:cstheme="majorBidi"/>
          <w:sz w:val="24"/>
          <w:szCs w:val="24"/>
          <w:lang w:val="id-ID"/>
        </w:rPr>
        <w:t xml:space="preserve"> sebelumnya tidak diketahui.</w:t>
      </w:r>
      <w:r>
        <w:rPr>
          <w:rStyle w:val="FootnoteReference"/>
          <w:sz w:val="24"/>
          <w:szCs w:val="24"/>
          <w:lang w:val="id-ID"/>
        </w:rPr>
        <w:footnoteReference w:id="42"/>
      </w:r>
    </w:p>
    <w:p w:rsidR="002B2AC2" w:rsidRDefault="002B2AC2" w:rsidP="00D9494F">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Menurut Bakry penalaran atau reasoning merupakan suatu konsep yang paling umum menunjuk pada salah satu proses pemikiran untuk sampai pada suatu kesimpulan sebagai pernyataan baru dari beberapa pernyataan lain yang telah diketahui.</w:t>
      </w:r>
      <w:r>
        <w:rPr>
          <w:rStyle w:val="FootnoteReference"/>
          <w:sz w:val="24"/>
          <w:szCs w:val="24"/>
          <w:lang w:val="id-ID"/>
        </w:rPr>
        <w:footnoteReference w:id="43"/>
      </w:r>
    </w:p>
    <w:p w:rsidR="002B2AC2" w:rsidRDefault="002B2AC2" w:rsidP="00D9494F">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Berdasarkan definisi-definisi tersebut dapat disimpulkan bahwa penalaran adalah suatu proses berfikir untuk dapat menarik suatu kesimpulan. Sebagai suatu kegiatan berfikir penalaran mempunyai ciri-ciri sebagai berikut:</w:t>
      </w:r>
    </w:p>
    <w:p w:rsidR="002B2AC2" w:rsidRDefault="007409A6" w:rsidP="008B3FB2">
      <w:pPr>
        <w:pStyle w:val="ListParagraph"/>
        <w:numPr>
          <w:ilvl w:val="0"/>
          <w:numId w:val="15"/>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Adanya proses berfikir logis, selaras sehingga menghasilkan kesimpulan yang tepat dan valid.</w:t>
      </w:r>
    </w:p>
    <w:p w:rsidR="007409A6" w:rsidRDefault="007409A6" w:rsidP="008B3FB2">
      <w:pPr>
        <w:pStyle w:val="ListParagraph"/>
        <w:numPr>
          <w:ilvl w:val="0"/>
          <w:numId w:val="15"/>
        </w:numPr>
        <w:spacing w:line="480" w:lineRule="auto"/>
        <w:ind w:left="567" w:hanging="283"/>
        <w:jc w:val="both"/>
        <w:rPr>
          <w:rFonts w:asciiTheme="majorBidi" w:hAnsiTheme="majorBidi" w:cstheme="majorBidi"/>
          <w:sz w:val="24"/>
          <w:szCs w:val="24"/>
          <w:lang w:val="id-ID"/>
        </w:rPr>
      </w:pPr>
      <w:r>
        <w:rPr>
          <w:rFonts w:asciiTheme="majorBidi" w:hAnsiTheme="majorBidi" w:cstheme="majorBidi"/>
          <w:sz w:val="24"/>
          <w:szCs w:val="24"/>
          <w:lang w:val="id-ID"/>
        </w:rPr>
        <w:t>Adanya proses kegiatan berfikir secara analisis hingga menimbulkan kesimpulan yang tepat dan valid.</w:t>
      </w:r>
      <w:r>
        <w:rPr>
          <w:rStyle w:val="FootnoteReference"/>
          <w:sz w:val="24"/>
          <w:szCs w:val="24"/>
          <w:lang w:val="id-ID"/>
        </w:rPr>
        <w:footnoteReference w:id="44"/>
      </w:r>
      <w:r>
        <w:rPr>
          <w:rFonts w:asciiTheme="majorBidi" w:hAnsiTheme="majorBidi" w:cstheme="majorBidi"/>
          <w:sz w:val="24"/>
          <w:szCs w:val="24"/>
          <w:lang w:val="id-ID"/>
        </w:rPr>
        <w:t xml:space="preserve"> </w:t>
      </w:r>
    </w:p>
    <w:p w:rsidR="00FF3F82" w:rsidRDefault="0031162A" w:rsidP="00F67080">
      <w:pPr>
        <w:pStyle w:val="ListParagraph"/>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Proses penalaran meliputi aktivitas mencari proposisi-proposisi untuk disusun menjadi premis, menilai hubungan proposisi-proposisi di dalam premis itu dan menentukan konklusinya.</w:t>
      </w:r>
      <w:r>
        <w:rPr>
          <w:rStyle w:val="FootnoteReference"/>
          <w:sz w:val="24"/>
          <w:szCs w:val="24"/>
          <w:lang w:val="id-ID"/>
        </w:rPr>
        <w:footnoteReference w:id="45"/>
      </w:r>
      <w:r w:rsidR="00DC254B">
        <w:rPr>
          <w:rFonts w:asciiTheme="majorBidi" w:hAnsiTheme="majorBidi" w:cstheme="majorBidi"/>
          <w:sz w:val="24"/>
          <w:szCs w:val="24"/>
          <w:lang w:val="id-ID"/>
        </w:rPr>
        <w:t xml:space="preserve"> Sedangkan dasar-dasar penalaran yang kedudukannya sebagai bagian langsung dari bentuk penalaran adalah </w:t>
      </w:r>
      <w:r w:rsidR="005C2BAC">
        <w:rPr>
          <w:rFonts w:asciiTheme="majorBidi" w:hAnsiTheme="majorBidi" w:cstheme="majorBidi"/>
          <w:sz w:val="24"/>
          <w:szCs w:val="24"/>
          <w:lang w:val="id-ID"/>
        </w:rPr>
        <w:t>pernyataan, karena pernyataan inilah yang digunakan dalam pengolahan dan perbandingan.</w:t>
      </w:r>
      <w:r w:rsidR="005C2BAC">
        <w:rPr>
          <w:rStyle w:val="FootnoteReference"/>
          <w:sz w:val="24"/>
          <w:szCs w:val="24"/>
          <w:lang w:val="id-ID"/>
        </w:rPr>
        <w:footnoteReference w:id="46"/>
      </w:r>
    </w:p>
    <w:p w:rsidR="00610EA8" w:rsidRPr="00AE5ED7" w:rsidRDefault="00610EA8" w:rsidP="00AE5ED7">
      <w:pPr>
        <w:pStyle w:val="Default"/>
        <w:spacing w:line="480" w:lineRule="auto"/>
        <w:ind w:left="284" w:firstLine="567"/>
        <w:jc w:val="both"/>
      </w:pPr>
      <w:r>
        <w:rPr>
          <w:rFonts w:asciiTheme="majorBidi" w:hAnsiTheme="majorBidi" w:cstheme="majorBidi"/>
          <w:lang w:val="id-ID"/>
        </w:rPr>
        <w:lastRenderedPageBreak/>
        <w:t xml:space="preserve">Penalaran merupakan salah satu kompetensi dasar matematik disamping pemahaman, komunikasi dan pemecahan masalah. </w:t>
      </w:r>
      <w:r w:rsidR="00DA012E">
        <w:rPr>
          <w:rFonts w:asciiTheme="majorBidi" w:hAnsiTheme="majorBidi" w:cstheme="majorBidi"/>
          <w:lang w:val="id-ID"/>
        </w:rPr>
        <w:t>Penalaran matematika diperlukan untuk menentukan apakah sebuah argu</w:t>
      </w:r>
      <w:r w:rsidR="00AE5ED7">
        <w:rPr>
          <w:rFonts w:asciiTheme="majorBidi" w:hAnsiTheme="majorBidi" w:cstheme="majorBidi"/>
          <w:lang w:val="id-ID"/>
        </w:rPr>
        <w:t>men matematika benar atau salah</w:t>
      </w:r>
      <w:r w:rsidR="00AE5ED7">
        <w:rPr>
          <w:rFonts w:asciiTheme="majorBidi" w:hAnsiTheme="majorBidi" w:cstheme="majorBidi"/>
        </w:rPr>
        <w:t xml:space="preserve"> </w:t>
      </w:r>
      <w:proofErr w:type="spellStart"/>
      <w:r w:rsidR="00AE5ED7" w:rsidRPr="00AE5ED7">
        <w:rPr>
          <w:rFonts w:asciiTheme="majorBidi" w:hAnsiTheme="majorBidi" w:cstheme="majorBidi"/>
        </w:rPr>
        <w:t>dan</w:t>
      </w:r>
      <w:proofErr w:type="spellEnd"/>
      <w:r w:rsidR="00AE5ED7" w:rsidRPr="00AE5ED7">
        <w:rPr>
          <w:rFonts w:asciiTheme="majorBidi" w:hAnsiTheme="majorBidi" w:cstheme="majorBidi"/>
        </w:rPr>
        <w:t xml:space="preserve"> </w:t>
      </w:r>
      <w:proofErr w:type="spellStart"/>
      <w:r w:rsidR="00AE5ED7" w:rsidRPr="00AE5ED7">
        <w:rPr>
          <w:rFonts w:asciiTheme="majorBidi" w:hAnsiTheme="majorBidi" w:cstheme="majorBidi"/>
        </w:rPr>
        <w:t>juga</w:t>
      </w:r>
      <w:proofErr w:type="spellEnd"/>
      <w:r w:rsidR="00AE5ED7" w:rsidRPr="00AE5ED7">
        <w:rPr>
          <w:rFonts w:asciiTheme="majorBidi" w:hAnsiTheme="majorBidi" w:cstheme="majorBidi"/>
        </w:rPr>
        <w:t xml:space="preserve"> </w:t>
      </w:r>
      <w:proofErr w:type="spellStart"/>
      <w:r w:rsidR="00AE5ED7" w:rsidRPr="00AE5ED7">
        <w:rPr>
          <w:rFonts w:asciiTheme="majorBidi" w:hAnsiTheme="majorBidi" w:cstheme="majorBidi"/>
        </w:rPr>
        <w:t>dipakai</w:t>
      </w:r>
      <w:proofErr w:type="spellEnd"/>
      <w:r w:rsidR="00AE5ED7" w:rsidRPr="00AE5ED7">
        <w:rPr>
          <w:rFonts w:asciiTheme="majorBidi" w:hAnsiTheme="majorBidi" w:cstheme="majorBidi"/>
        </w:rPr>
        <w:t xml:space="preserve"> </w:t>
      </w:r>
      <w:proofErr w:type="spellStart"/>
      <w:r w:rsidR="00AE5ED7" w:rsidRPr="00AE5ED7">
        <w:rPr>
          <w:rFonts w:asciiTheme="majorBidi" w:hAnsiTheme="majorBidi" w:cstheme="majorBidi"/>
        </w:rPr>
        <w:t>untuk</w:t>
      </w:r>
      <w:proofErr w:type="spellEnd"/>
      <w:r w:rsidR="00AE5ED7" w:rsidRPr="00AE5ED7">
        <w:rPr>
          <w:rFonts w:asciiTheme="majorBidi" w:hAnsiTheme="majorBidi" w:cstheme="majorBidi"/>
        </w:rPr>
        <w:t xml:space="preserve"> </w:t>
      </w:r>
      <w:proofErr w:type="spellStart"/>
      <w:r w:rsidR="00AE5ED7" w:rsidRPr="00AE5ED7">
        <w:rPr>
          <w:rFonts w:asciiTheme="majorBidi" w:hAnsiTheme="majorBidi" w:cstheme="majorBidi"/>
        </w:rPr>
        <w:t>membangun</w:t>
      </w:r>
      <w:proofErr w:type="spellEnd"/>
      <w:r w:rsidR="00AE5ED7" w:rsidRPr="00AE5ED7">
        <w:rPr>
          <w:rFonts w:asciiTheme="majorBidi" w:hAnsiTheme="majorBidi" w:cstheme="majorBidi"/>
        </w:rPr>
        <w:t xml:space="preserve"> </w:t>
      </w:r>
      <w:proofErr w:type="spellStart"/>
      <w:r w:rsidR="00AE5ED7" w:rsidRPr="00AE5ED7">
        <w:rPr>
          <w:rFonts w:asciiTheme="majorBidi" w:hAnsiTheme="majorBidi" w:cstheme="majorBidi"/>
        </w:rPr>
        <w:t>suatu</w:t>
      </w:r>
      <w:proofErr w:type="spellEnd"/>
      <w:r w:rsidR="00AE5ED7" w:rsidRPr="00AE5ED7">
        <w:rPr>
          <w:rFonts w:asciiTheme="majorBidi" w:hAnsiTheme="majorBidi" w:cstheme="majorBidi"/>
        </w:rPr>
        <w:t xml:space="preserve"> </w:t>
      </w:r>
      <w:proofErr w:type="spellStart"/>
      <w:r w:rsidR="00AE5ED7" w:rsidRPr="00AE5ED7">
        <w:rPr>
          <w:rFonts w:asciiTheme="majorBidi" w:hAnsiTheme="majorBidi" w:cstheme="majorBidi"/>
        </w:rPr>
        <w:t>argumen</w:t>
      </w:r>
      <w:proofErr w:type="spellEnd"/>
      <w:r w:rsidR="00AE5ED7" w:rsidRPr="00AE5ED7">
        <w:rPr>
          <w:rFonts w:asciiTheme="majorBidi" w:hAnsiTheme="majorBidi" w:cstheme="majorBidi"/>
        </w:rPr>
        <w:t xml:space="preserve"> </w:t>
      </w:r>
      <w:proofErr w:type="spellStart"/>
      <w:r w:rsidR="00AE5ED7" w:rsidRPr="00AE5ED7">
        <w:rPr>
          <w:rFonts w:asciiTheme="majorBidi" w:hAnsiTheme="majorBidi" w:cstheme="majorBidi"/>
        </w:rPr>
        <w:t>matematika</w:t>
      </w:r>
      <w:proofErr w:type="spellEnd"/>
      <w:r w:rsidR="00AE5ED7" w:rsidRPr="00AE5ED7">
        <w:rPr>
          <w:rFonts w:asciiTheme="majorBidi" w:hAnsiTheme="majorBidi" w:cstheme="majorBidi"/>
        </w:rPr>
        <w:t>.</w:t>
      </w:r>
    </w:p>
    <w:p w:rsidR="00142196" w:rsidRDefault="007F4DAF" w:rsidP="00142196">
      <w:pPr>
        <w:pStyle w:val="BodyText"/>
        <w:spacing w:line="480" w:lineRule="auto"/>
        <w:ind w:left="284" w:firstLine="567"/>
        <w:jc w:val="both"/>
        <w:rPr>
          <w:lang w:val="id-ID"/>
        </w:rPr>
      </w:pPr>
      <w:proofErr w:type="spellStart"/>
      <w:r>
        <w:t>Sumarmo</w:t>
      </w:r>
      <w:proofErr w:type="spellEnd"/>
      <w:r>
        <w:t xml:space="preserve"> </w:t>
      </w:r>
      <w:r>
        <w:rPr>
          <w:lang w:val="id-ID"/>
        </w:rPr>
        <w:t>(</w:t>
      </w:r>
      <w:proofErr w:type="spellStart"/>
      <w:r>
        <w:t>dalam</w:t>
      </w:r>
      <w:proofErr w:type="spellEnd"/>
      <w:r>
        <w:t xml:space="preserve"> </w:t>
      </w:r>
      <w:proofErr w:type="spellStart"/>
      <w:r>
        <w:t>Fahinu</w:t>
      </w:r>
      <w:proofErr w:type="spellEnd"/>
      <w:r>
        <w:rPr>
          <w:lang w:val="id-ID"/>
        </w:rPr>
        <w:t xml:space="preserve">, </w:t>
      </w:r>
      <w:r w:rsidR="00023BB1">
        <w:t xml:space="preserve">2007:4) </w:t>
      </w:r>
      <w:proofErr w:type="spellStart"/>
      <w:r w:rsidR="00023BB1">
        <w:t>mengemukakan</w:t>
      </w:r>
      <w:proofErr w:type="spellEnd"/>
      <w:r w:rsidR="00023BB1">
        <w:t xml:space="preserve"> </w:t>
      </w:r>
      <w:proofErr w:type="spellStart"/>
      <w:r w:rsidR="00023BB1">
        <w:t>bahwa</w:t>
      </w:r>
      <w:proofErr w:type="spellEnd"/>
      <w:r w:rsidR="00023BB1">
        <w:t xml:space="preserve"> </w:t>
      </w:r>
      <w:proofErr w:type="spellStart"/>
      <w:r w:rsidR="00023BB1">
        <w:t>kemampuan</w:t>
      </w:r>
      <w:proofErr w:type="spellEnd"/>
      <w:r w:rsidR="00023BB1">
        <w:t xml:space="preserve"> </w:t>
      </w:r>
      <w:proofErr w:type="spellStart"/>
      <w:r w:rsidR="00023BB1">
        <w:t>penalaran</w:t>
      </w:r>
      <w:proofErr w:type="spellEnd"/>
      <w:r w:rsidR="00023BB1">
        <w:t xml:space="preserve"> </w:t>
      </w:r>
      <w:proofErr w:type="spellStart"/>
      <w:r w:rsidR="00023BB1">
        <w:t>matematika</w:t>
      </w:r>
      <w:proofErr w:type="spellEnd"/>
      <w:r w:rsidR="00023BB1">
        <w:t xml:space="preserve"> </w:t>
      </w:r>
      <w:proofErr w:type="spellStart"/>
      <w:r w:rsidR="00023BB1">
        <w:t>adalah</w:t>
      </w:r>
      <w:proofErr w:type="spellEnd"/>
      <w:r w:rsidR="00023BB1">
        <w:t xml:space="preserve"> </w:t>
      </w:r>
      <w:proofErr w:type="spellStart"/>
      <w:r w:rsidR="00023BB1">
        <w:t>suatu</w:t>
      </w:r>
      <w:proofErr w:type="spellEnd"/>
      <w:r w:rsidR="00023BB1">
        <w:t xml:space="preserve"> </w:t>
      </w:r>
      <w:proofErr w:type="spellStart"/>
      <w:r w:rsidR="00023BB1">
        <w:t>kemampuan</w:t>
      </w:r>
      <w:proofErr w:type="spellEnd"/>
      <w:r w:rsidR="00023BB1">
        <w:t xml:space="preserve"> yang </w:t>
      </w:r>
      <w:proofErr w:type="spellStart"/>
      <w:r w:rsidR="00023BB1">
        <w:t>muncul</w:t>
      </w:r>
      <w:proofErr w:type="spellEnd"/>
      <w:r w:rsidR="00023BB1">
        <w:t xml:space="preserve"> </w:t>
      </w:r>
      <w:proofErr w:type="spellStart"/>
      <w:r w:rsidR="00023BB1">
        <w:t>dalam</w:t>
      </w:r>
      <w:proofErr w:type="spellEnd"/>
      <w:r w:rsidR="00023BB1">
        <w:t xml:space="preserve"> </w:t>
      </w:r>
      <w:proofErr w:type="spellStart"/>
      <w:r w:rsidR="00023BB1">
        <w:t>bentuk</w:t>
      </w:r>
      <w:proofErr w:type="spellEnd"/>
      <w:r w:rsidR="00023BB1">
        <w:t xml:space="preserve">: 1) </w:t>
      </w:r>
      <w:proofErr w:type="spellStart"/>
      <w:r w:rsidR="00023BB1">
        <w:t>menarik</w:t>
      </w:r>
      <w:proofErr w:type="spellEnd"/>
      <w:r w:rsidR="00023BB1">
        <w:t xml:space="preserve"> </w:t>
      </w:r>
      <w:proofErr w:type="spellStart"/>
      <w:r w:rsidR="00023BB1">
        <w:t>kesimpulan</w:t>
      </w:r>
      <w:proofErr w:type="spellEnd"/>
      <w:r w:rsidR="00023BB1">
        <w:t xml:space="preserve"> </w:t>
      </w:r>
      <w:proofErr w:type="spellStart"/>
      <w:r w:rsidR="00023BB1">
        <w:t>secara</w:t>
      </w:r>
      <w:proofErr w:type="spellEnd"/>
      <w:r w:rsidR="00023BB1">
        <w:t xml:space="preserve"> </w:t>
      </w:r>
      <w:proofErr w:type="spellStart"/>
      <w:r w:rsidR="00023BB1">
        <w:t>logik</w:t>
      </w:r>
      <w:proofErr w:type="spellEnd"/>
      <w:r w:rsidR="00023BB1">
        <w:t xml:space="preserve">, 2) </w:t>
      </w:r>
      <w:proofErr w:type="spellStart"/>
      <w:r w:rsidR="00023BB1">
        <w:t>menyusun</w:t>
      </w:r>
      <w:proofErr w:type="spellEnd"/>
      <w:r w:rsidR="00023BB1">
        <w:t xml:space="preserve"> </w:t>
      </w:r>
      <w:proofErr w:type="spellStart"/>
      <w:r w:rsidR="00023BB1">
        <w:t>dan</w:t>
      </w:r>
      <w:proofErr w:type="spellEnd"/>
      <w:r w:rsidR="00023BB1">
        <w:t xml:space="preserve"> </w:t>
      </w:r>
      <w:proofErr w:type="spellStart"/>
      <w:r w:rsidR="00023BB1">
        <w:t>menguji</w:t>
      </w:r>
      <w:proofErr w:type="spellEnd"/>
      <w:r w:rsidR="00023BB1">
        <w:t xml:space="preserve"> </w:t>
      </w:r>
      <w:proofErr w:type="spellStart"/>
      <w:r w:rsidR="00023BB1">
        <w:t>konjektur</w:t>
      </w:r>
      <w:proofErr w:type="spellEnd"/>
      <w:r w:rsidR="00023BB1">
        <w:t xml:space="preserve">, </w:t>
      </w:r>
      <w:proofErr w:type="spellStart"/>
      <w:r w:rsidR="00023BB1">
        <w:t>menyusun</w:t>
      </w:r>
      <w:proofErr w:type="spellEnd"/>
      <w:r w:rsidR="00023BB1">
        <w:t xml:space="preserve"> </w:t>
      </w:r>
      <w:proofErr w:type="spellStart"/>
      <w:r w:rsidR="00023BB1">
        <w:t>pembuktian</w:t>
      </w:r>
      <w:proofErr w:type="spellEnd"/>
      <w:r w:rsidR="00023BB1">
        <w:t xml:space="preserve"> </w:t>
      </w:r>
      <w:proofErr w:type="spellStart"/>
      <w:r w:rsidR="00023BB1">
        <w:t>langsung</w:t>
      </w:r>
      <w:proofErr w:type="spellEnd"/>
      <w:r w:rsidR="00023BB1">
        <w:t xml:space="preserve">, </w:t>
      </w:r>
      <w:proofErr w:type="spellStart"/>
      <w:r w:rsidR="00023BB1">
        <w:t>tak</w:t>
      </w:r>
      <w:proofErr w:type="spellEnd"/>
      <w:r w:rsidR="00023BB1">
        <w:t xml:space="preserve"> </w:t>
      </w:r>
      <w:proofErr w:type="spellStart"/>
      <w:r w:rsidR="00023BB1">
        <w:t>langsung</w:t>
      </w:r>
      <w:proofErr w:type="spellEnd"/>
      <w:r w:rsidR="00023BB1">
        <w:t xml:space="preserve">, </w:t>
      </w:r>
      <w:proofErr w:type="spellStart"/>
      <w:r w:rsidR="00023BB1">
        <w:t>dan</w:t>
      </w:r>
      <w:proofErr w:type="spellEnd"/>
      <w:r w:rsidR="00023BB1">
        <w:t xml:space="preserve"> </w:t>
      </w:r>
      <w:proofErr w:type="spellStart"/>
      <w:r w:rsidR="00023BB1">
        <w:t>menggunakan</w:t>
      </w:r>
      <w:proofErr w:type="spellEnd"/>
      <w:r w:rsidR="00023BB1">
        <w:t xml:space="preserve"> </w:t>
      </w:r>
      <w:proofErr w:type="spellStart"/>
      <w:r w:rsidR="00023BB1">
        <w:t>induksi</w:t>
      </w:r>
      <w:proofErr w:type="spellEnd"/>
      <w:r w:rsidR="00023BB1">
        <w:t xml:space="preserve"> </w:t>
      </w:r>
      <w:proofErr w:type="spellStart"/>
      <w:r w:rsidR="00023BB1">
        <w:t>matematik</w:t>
      </w:r>
      <w:proofErr w:type="spellEnd"/>
      <w:r w:rsidR="00023BB1">
        <w:t xml:space="preserve">, 3) </w:t>
      </w:r>
      <w:proofErr w:type="spellStart"/>
      <w:r w:rsidR="00023BB1">
        <w:t>merumuskan</w:t>
      </w:r>
      <w:proofErr w:type="spellEnd"/>
      <w:r w:rsidR="00023BB1">
        <w:t xml:space="preserve"> </w:t>
      </w:r>
      <w:proofErr w:type="spellStart"/>
      <w:r w:rsidR="00023BB1">
        <w:t>lawan</w:t>
      </w:r>
      <w:proofErr w:type="spellEnd"/>
      <w:r w:rsidR="00023BB1">
        <w:t xml:space="preserve"> </w:t>
      </w:r>
      <w:proofErr w:type="spellStart"/>
      <w:r w:rsidR="00023BB1">
        <w:t>contoh</w:t>
      </w:r>
      <w:proofErr w:type="spellEnd"/>
      <w:r w:rsidR="00023BB1">
        <w:t xml:space="preserve"> (</w:t>
      </w:r>
      <w:r w:rsidR="00023BB1">
        <w:rPr>
          <w:i/>
        </w:rPr>
        <w:t>counter examples</w:t>
      </w:r>
      <w:r w:rsidR="00023BB1">
        <w:t xml:space="preserve">), </w:t>
      </w:r>
      <w:proofErr w:type="spellStart"/>
      <w:r w:rsidR="00023BB1">
        <w:t>dan</w:t>
      </w:r>
      <w:proofErr w:type="spellEnd"/>
      <w:r w:rsidR="00023BB1">
        <w:t xml:space="preserve"> 4) </w:t>
      </w:r>
      <w:proofErr w:type="spellStart"/>
      <w:r w:rsidR="00023BB1">
        <w:t>menyusun</w:t>
      </w:r>
      <w:proofErr w:type="spellEnd"/>
      <w:r w:rsidR="00023BB1">
        <w:t xml:space="preserve"> </w:t>
      </w:r>
      <w:proofErr w:type="spellStart"/>
      <w:r w:rsidR="00023BB1">
        <w:t>argumen</w:t>
      </w:r>
      <w:proofErr w:type="spellEnd"/>
      <w:r w:rsidR="00023BB1">
        <w:t xml:space="preserve"> yang valid. </w:t>
      </w:r>
      <w:proofErr w:type="spellStart"/>
      <w:r w:rsidR="00023BB1">
        <w:t>Kemampuan</w:t>
      </w:r>
      <w:proofErr w:type="spellEnd"/>
      <w:r w:rsidR="00023BB1">
        <w:t xml:space="preserve"> </w:t>
      </w:r>
      <w:proofErr w:type="spellStart"/>
      <w:r w:rsidR="00023BB1">
        <w:t>koneksi</w:t>
      </w:r>
      <w:proofErr w:type="spellEnd"/>
      <w:r w:rsidR="00023BB1">
        <w:t xml:space="preserve"> </w:t>
      </w:r>
      <w:proofErr w:type="spellStart"/>
      <w:r w:rsidR="00023BB1">
        <w:t>matematik</w:t>
      </w:r>
      <w:proofErr w:type="spellEnd"/>
      <w:r w:rsidR="00023BB1">
        <w:t xml:space="preserve"> </w:t>
      </w:r>
      <w:proofErr w:type="spellStart"/>
      <w:r w:rsidR="00023BB1">
        <w:t>misalnya</w:t>
      </w:r>
      <w:proofErr w:type="spellEnd"/>
      <w:r w:rsidR="00023BB1">
        <w:t xml:space="preserve"> </w:t>
      </w:r>
      <w:proofErr w:type="spellStart"/>
      <w:r w:rsidR="00023BB1">
        <w:t>muncul</w:t>
      </w:r>
      <w:proofErr w:type="spellEnd"/>
      <w:r w:rsidR="00023BB1">
        <w:t xml:space="preserve"> </w:t>
      </w:r>
      <w:proofErr w:type="spellStart"/>
      <w:r w:rsidR="00023BB1">
        <w:t>dalam</w:t>
      </w:r>
      <w:proofErr w:type="spellEnd"/>
      <w:r w:rsidR="00023BB1">
        <w:t xml:space="preserve"> </w:t>
      </w:r>
      <w:proofErr w:type="spellStart"/>
      <w:r w:rsidR="00023BB1">
        <w:t>bentuk</w:t>
      </w:r>
      <w:proofErr w:type="spellEnd"/>
      <w:r w:rsidR="00023BB1">
        <w:t xml:space="preserve">: </w:t>
      </w:r>
      <w:proofErr w:type="spellStart"/>
      <w:r w:rsidR="00023BB1">
        <w:t>memahami</w:t>
      </w:r>
      <w:proofErr w:type="spellEnd"/>
      <w:r w:rsidR="00023BB1">
        <w:t xml:space="preserve"> </w:t>
      </w:r>
      <w:proofErr w:type="spellStart"/>
      <w:r w:rsidR="00023BB1">
        <w:t>representasi</w:t>
      </w:r>
      <w:proofErr w:type="spellEnd"/>
      <w:r w:rsidR="00023BB1">
        <w:t xml:space="preserve"> </w:t>
      </w:r>
      <w:proofErr w:type="spellStart"/>
      <w:r w:rsidR="00023BB1">
        <w:t>ekuivalen</w:t>
      </w:r>
      <w:proofErr w:type="spellEnd"/>
      <w:r w:rsidR="00023BB1">
        <w:t xml:space="preserve"> </w:t>
      </w:r>
      <w:proofErr w:type="spellStart"/>
      <w:r w:rsidR="00023BB1">
        <w:t>konsep</w:t>
      </w:r>
      <w:proofErr w:type="spellEnd"/>
      <w:r w:rsidR="00023BB1">
        <w:t xml:space="preserve"> yang </w:t>
      </w:r>
      <w:proofErr w:type="spellStart"/>
      <w:proofErr w:type="gramStart"/>
      <w:r w:rsidR="00023BB1">
        <w:t>sama</w:t>
      </w:r>
      <w:proofErr w:type="spellEnd"/>
      <w:proofErr w:type="gramEnd"/>
      <w:r w:rsidR="00023BB1">
        <w:t>.</w:t>
      </w:r>
      <w:r w:rsidR="00023BB1">
        <w:rPr>
          <w:rStyle w:val="FootnoteReference"/>
        </w:rPr>
        <w:footnoteReference w:id="47"/>
      </w:r>
      <w:r w:rsidR="00023BB1">
        <w:t xml:space="preserve"> </w:t>
      </w:r>
    </w:p>
    <w:p w:rsidR="00142196" w:rsidRDefault="00142196" w:rsidP="00142196">
      <w:pPr>
        <w:pStyle w:val="BodyText"/>
        <w:spacing w:line="480" w:lineRule="auto"/>
        <w:ind w:left="284" w:firstLine="567"/>
        <w:jc w:val="both"/>
        <w:rPr>
          <w:lang w:val="id-ID"/>
        </w:rPr>
      </w:pPr>
      <w:r w:rsidRPr="00142196">
        <w:rPr>
          <w:lang w:val="id-ID"/>
        </w:rPr>
        <w:t>Pentingnya kemampuan penalaran da</w:t>
      </w:r>
      <w:r>
        <w:rPr>
          <w:lang w:val="id-ID"/>
        </w:rPr>
        <w:t xml:space="preserve">lam pembelajaran matematika juga </w:t>
      </w:r>
      <w:r w:rsidRPr="00142196">
        <w:rPr>
          <w:lang w:val="id-ID"/>
        </w:rPr>
        <w:t xml:space="preserve"> dikemukakan oleh Suryadi </w:t>
      </w:r>
      <w:r w:rsidR="007F4DAF">
        <w:rPr>
          <w:lang w:val="id-ID"/>
        </w:rPr>
        <w:t>(</w:t>
      </w:r>
      <w:r w:rsidRPr="00142196">
        <w:rPr>
          <w:lang w:val="id-ID"/>
        </w:rPr>
        <w:t>dalam Saragih</w:t>
      </w:r>
      <w:r w:rsidR="007F4DAF">
        <w:rPr>
          <w:lang w:val="id-ID"/>
        </w:rPr>
        <w:t xml:space="preserve">, </w:t>
      </w:r>
      <w:r w:rsidRPr="00142196">
        <w:rPr>
          <w:lang w:val="id-ID"/>
        </w:rPr>
        <w:t>2007:4) yang menyatakan bahwa pembelajaran yang lebih menekankan pada aktivitas penalaran dan pemecahan masalah sangat erat kaitannya dengan pencapaian prestasi siswa yang tinggi.</w:t>
      </w:r>
      <w:r>
        <w:rPr>
          <w:rStyle w:val="FootnoteReference"/>
          <w:lang w:val="id-ID"/>
        </w:rPr>
        <w:footnoteReference w:id="48"/>
      </w:r>
    </w:p>
    <w:p w:rsidR="007F4DAF" w:rsidRPr="00142196" w:rsidRDefault="007F4DAF" w:rsidP="00B102AE">
      <w:pPr>
        <w:pStyle w:val="BodyText"/>
        <w:ind w:left="284" w:firstLine="567"/>
        <w:jc w:val="both"/>
        <w:rPr>
          <w:lang w:val="id-ID"/>
        </w:rPr>
      </w:pPr>
    </w:p>
    <w:p w:rsidR="00F80DFD" w:rsidRDefault="00F80DFD" w:rsidP="00F80DFD">
      <w:pPr>
        <w:pStyle w:val="ListParagraph"/>
        <w:numPr>
          <w:ilvl w:val="0"/>
          <w:numId w:val="3"/>
        </w:numPr>
        <w:tabs>
          <w:tab w:val="clear" w:pos="360"/>
        </w:tabs>
        <w:spacing w:line="480" w:lineRule="auto"/>
        <w:ind w:left="284" w:hanging="284"/>
        <w:jc w:val="both"/>
        <w:rPr>
          <w:rFonts w:asciiTheme="majorBidi" w:hAnsiTheme="majorBidi" w:cstheme="majorBidi"/>
          <w:b/>
          <w:bCs/>
          <w:sz w:val="24"/>
          <w:szCs w:val="24"/>
          <w:lang w:val="id-ID"/>
        </w:rPr>
      </w:pPr>
      <w:r w:rsidRPr="00F80DFD">
        <w:rPr>
          <w:rFonts w:asciiTheme="majorBidi" w:hAnsiTheme="majorBidi" w:cstheme="majorBidi"/>
          <w:b/>
          <w:bCs/>
          <w:sz w:val="24"/>
          <w:szCs w:val="24"/>
          <w:lang w:val="id-ID"/>
        </w:rPr>
        <w:t>Materi Pokok Logika Matematika</w:t>
      </w:r>
    </w:p>
    <w:p w:rsidR="00DB719F" w:rsidRPr="002230DC" w:rsidRDefault="002230DC" w:rsidP="00DB719F">
      <w:pPr>
        <w:pStyle w:val="ListParagraph"/>
        <w:numPr>
          <w:ilvl w:val="0"/>
          <w:numId w:val="17"/>
        </w:numPr>
        <w:spacing w:line="480" w:lineRule="auto"/>
        <w:ind w:left="567" w:hanging="283"/>
        <w:jc w:val="both"/>
        <w:rPr>
          <w:rFonts w:asciiTheme="majorBidi" w:hAnsiTheme="majorBidi" w:cstheme="majorBidi"/>
          <w:b/>
          <w:bCs/>
          <w:sz w:val="24"/>
          <w:szCs w:val="24"/>
          <w:lang w:val="id-ID"/>
        </w:rPr>
      </w:pPr>
      <w:r>
        <w:rPr>
          <w:rFonts w:asciiTheme="majorBidi" w:hAnsiTheme="majorBidi" w:cstheme="majorBidi"/>
          <w:sz w:val="24"/>
          <w:szCs w:val="24"/>
          <w:lang w:val="id-ID"/>
        </w:rPr>
        <w:t>Kalimat Terbuka</w:t>
      </w:r>
    </w:p>
    <w:p w:rsidR="002230DC" w:rsidRDefault="002230DC" w:rsidP="002230DC">
      <w:pPr>
        <w:pStyle w:val="ListParagraph"/>
        <w:spacing w:line="480" w:lineRule="auto"/>
        <w:ind w:left="567" w:firstLine="426"/>
        <w:jc w:val="both"/>
        <w:rPr>
          <w:rFonts w:asciiTheme="majorBidi" w:hAnsiTheme="majorBidi" w:cstheme="majorBidi"/>
          <w:sz w:val="24"/>
          <w:szCs w:val="24"/>
          <w:lang w:val="id-ID"/>
        </w:rPr>
      </w:pPr>
      <w:r w:rsidRPr="002230DC">
        <w:rPr>
          <w:rFonts w:asciiTheme="majorBidi" w:hAnsiTheme="majorBidi" w:cstheme="majorBidi"/>
          <w:sz w:val="24"/>
          <w:szCs w:val="24"/>
          <w:lang w:val="id-ID"/>
        </w:rPr>
        <w:t xml:space="preserve">Kalimat terbuka adalah </w:t>
      </w:r>
      <w:r>
        <w:rPr>
          <w:rFonts w:asciiTheme="majorBidi" w:hAnsiTheme="majorBidi" w:cstheme="majorBidi"/>
          <w:sz w:val="24"/>
          <w:szCs w:val="24"/>
          <w:lang w:val="id-ID"/>
        </w:rPr>
        <w:t>kalimat yang memuat peubah/variabel sehingga belum dapat ditentukan nilai kebenarannya (benar atau salah).</w:t>
      </w:r>
    </w:p>
    <w:p w:rsidR="005A4E75" w:rsidRPr="005A4E75" w:rsidRDefault="005A4E75" w:rsidP="005A4E75">
      <w:pPr>
        <w:pStyle w:val="ListParagraph"/>
        <w:spacing w:line="480" w:lineRule="auto"/>
        <w:ind w:left="567" w:firstLine="426"/>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lastRenderedPageBreak/>
        <w:t>Sebagai contoh: * 2x + 3 = 11</w:t>
      </w:r>
      <w:r>
        <w:rPr>
          <w:rFonts w:asciiTheme="majorBidi" w:hAnsiTheme="majorBidi" w:cstheme="majorBidi"/>
          <w:sz w:val="24"/>
          <w:szCs w:val="24"/>
          <w:lang w:val="id-ID"/>
        </w:rPr>
        <w:tab/>
      </w:r>
      <w:r>
        <w:rPr>
          <w:rFonts w:asciiTheme="majorBidi" w:hAnsiTheme="majorBidi" w:cstheme="majorBidi"/>
          <w:sz w:val="24"/>
          <w:szCs w:val="24"/>
          <w:lang w:val="id-ID"/>
        </w:rPr>
        <w:tab/>
        <w:t xml:space="preserve">* y – 3 </w:t>
      </w:r>
      <m:oMath>
        <m:r>
          <w:rPr>
            <w:rFonts w:ascii="Cambria Math" w:hAnsi="Cambria Math" w:cstheme="majorBidi"/>
            <w:sz w:val="24"/>
            <w:szCs w:val="24"/>
            <w:lang w:val="id-ID"/>
          </w:rPr>
          <m:t>&lt;</m:t>
        </m:r>
      </m:oMath>
      <w:r>
        <w:rPr>
          <w:rFonts w:asciiTheme="majorBidi" w:eastAsiaTheme="minorEastAsia" w:hAnsiTheme="majorBidi" w:cstheme="majorBidi"/>
          <w:sz w:val="24"/>
          <w:szCs w:val="24"/>
          <w:lang w:val="id-ID"/>
        </w:rPr>
        <w:t>4</w:t>
      </w:r>
    </w:p>
    <w:p w:rsidR="002230DC" w:rsidRPr="005A4E75" w:rsidRDefault="002230DC" w:rsidP="00DB719F">
      <w:pPr>
        <w:pStyle w:val="ListParagraph"/>
        <w:numPr>
          <w:ilvl w:val="0"/>
          <w:numId w:val="17"/>
        </w:numPr>
        <w:spacing w:line="480" w:lineRule="auto"/>
        <w:ind w:left="567" w:hanging="283"/>
        <w:jc w:val="both"/>
        <w:rPr>
          <w:rFonts w:asciiTheme="majorBidi" w:hAnsiTheme="majorBidi" w:cstheme="majorBidi"/>
          <w:b/>
          <w:bCs/>
          <w:sz w:val="24"/>
          <w:szCs w:val="24"/>
          <w:lang w:val="id-ID"/>
        </w:rPr>
      </w:pPr>
      <w:r>
        <w:rPr>
          <w:rFonts w:asciiTheme="majorBidi" w:hAnsiTheme="majorBidi" w:cstheme="majorBidi"/>
          <w:sz w:val="24"/>
          <w:szCs w:val="24"/>
          <w:lang w:val="id-ID"/>
        </w:rPr>
        <w:t>Ingkaran, Disjungsi, Konjungsi, Implikasi dan Biimplikasi</w:t>
      </w:r>
    </w:p>
    <w:p w:rsidR="005A4E75" w:rsidRDefault="005A4E75" w:rsidP="005A4E75">
      <w:pPr>
        <w:pStyle w:val="ListParagraph"/>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 Ingkaran atau negasi</w:t>
      </w:r>
    </w:p>
    <w:p w:rsidR="005A4E75" w:rsidRDefault="005A4E75" w:rsidP="005A4E75">
      <w:pPr>
        <w:pStyle w:val="ListParagraph"/>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sebuah pernyataan dapat dibentuk pernyataan baru dengan membubuhkan kata </w:t>
      </w:r>
      <w:r w:rsidRPr="005A4E75">
        <w:rPr>
          <w:rFonts w:asciiTheme="majorBidi" w:hAnsiTheme="majorBidi" w:cstheme="majorBidi"/>
          <w:i/>
          <w:iCs/>
          <w:sz w:val="24"/>
          <w:szCs w:val="24"/>
          <w:lang w:val="id-ID"/>
        </w:rPr>
        <w:t>tidak benar</w:t>
      </w:r>
      <w:r>
        <w:rPr>
          <w:rFonts w:asciiTheme="majorBidi" w:hAnsiTheme="majorBidi" w:cstheme="majorBidi"/>
          <w:sz w:val="24"/>
          <w:szCs w:val="24"/>
          <w:lang w:val="id-ID"/>
        </w:rPr>
        <w:t xml:space="preserve"> di depan pernyataan semula atau bila memungkinkan dengan menyisipkan kata </w:t>
      </w:r>
      <w:r w:rsidRPr="005A4E75">
        <w:rPr>
          <w:rFonts w:asciiTheme="majorBidi" w:hAnsiTheme="majorBidi" w:cstheme="majorBidi"/>
          <w:i/>
          <w:iCs/>
          <w:sz w:val="24"/>
          <w:szCs w:val="24"/>
          <w:lang w:val="id-ID"/>
        </w:rPr>
        <w:t xml:space="preserve">tidak </w:t>
      </w:r>
      <w:r>
        <w:rPr>
          <w:rFonts w:asciiTheme="majorBidi" w:hAnsiTheme="majorBidi" w:cstheme="majorBidi"/>
          <w:sz w:val="24"/>
          <w:szCs w:val="24"/>
          <w:lang w:val="id-ID"/>
        </w:rPr>
        <w:t xml:space="preserve">atau </w:t>
      </w:r>
      <w:r w:rsidRPr="005A4E75">
        <w:rPr>
          <w:rFonts w:asciiTheme="majorBidi" w:hAnsiTheme="majorBidi" w:cstheme="majorBidi"/>
          <w:i/>
          <w:iCs/>
          <w:sz w:val="24"/>
          <w:szCs w:val="24"/>
          <w:lang w:val="id-ID"/>
        </w:rPr>
        <w:t>bukan</w:t>
      </w:r>
      <w:r>
        <w:rPr>
          <w:rFonts w:asciiTheme="majorBidi" w:hAnsiTheme="majorBidi" w:cstheme="majorBidi"/>
          <w:sz w:val="24"/>
          <w:szCs w:val="24"/>
          <w:lang w:val="id-ID"/>
        </w:rPr>
        <w:t xml:space="preserve"> dalam pernyataan semula. Pernyataan baru yang diperoleh dengan cara seperti itu disebut </w:t>
      </w:r>
      <w:r w:rsidRPr="005A4E75">
        <w:rPr>
          <w:rFonts w:asciiTheme="majorBidi" w:hAnsiTheme="majorBidi" w:cstheme="majorBidi"/>
          <w:i/>
          <w:iCs/>
          <w:sz w:val="24"/>
          <w:szCs w:val="24"/>
          <w:lang w:val="id-ID"/>
        </w:rPr>
        <w:t>ingkaran atau negasi.</w:t>
      </w:r>
    </w:p>
    <w:p w:rsidR="007B4E4F" w:rsidRDefault="005A4E75" w:rsidP="007B4E4F">
      <w:pPr>
        <w:pStyle w:val="ListParagraph"/>
        <w:spacing w:line="480" w:lineRule="auto"/>
        <w:ind w:left="567"/>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 xml:space="preserve">Jika </w:t>
      </w:r>
      <m:oMath>
        <m:r>
          <w:rPr>
            <w:rFonts w:ascii="Cambria Math" w:hAnsi="Cambria Math" w:cstheme="majorBidi"/>
            <w:sz w:val="24"/>
            <w:szCs w:val="24"/>
            <w:lang w:val="id-ID"/>
          </w:rPr>
          <m:t>p</m:t>
        </m:r>
      </m:oMath>
      <w:r>
        <w:rPr>
          <w:rFonts w:asciiTheme="majorBidi" w:hAnsiTheme="majorBidi" w:cstheme="majorBidi"/>
          <w:sz w:val="24"/>
          <w:szCs w:val="24"/>
          <w:lang w:val="id-ID"/>
        </w:rPr>
        <w:t xml:space="preserve"> adalah pernyataan yang diketahui, maka</w:t>
      </w:r>
      <w:r w:rsidR="00640CE7">
        <w:rPr>
          <w:rFonts w:asciiTheme="majorBidi" w:hAnsiTheme="majorBidi" w:cstheme="majorBidi"/>
          <w:sz w:val="24"/>
          <w:szCs w:val="24"/>
          <w:lang w:val="id-ID"/>
        </w:rPr>
        <w:t xml:space="preserve"> ingkaran atau negasi dari </w:t>
      </w:r>
      <m:oMath>
        <m:r>
          <w:rPr>
            <w:rFonts w:ascii="Cambria Math" w:hAnsi="Cambria Math" w:cstheme="majorBidi"/>
            <w:sz w:val="24"/>
            <w:szCs w:val="24"/>
            <w:lang w:val="id-ID"/>
          </w:rPr>
          <m:t>p</m:t>
        </m:r>
      </m:oMath>
      <w:r>
        <w:rPr>
          <w:rFonts w:asciiTheme="majorBidi" w:hAnsiTheme="majorBidi" w:cstheme="majorBidi"/>
          <w:sz w:val="24"/>
          <w:szCs w:val="24"/>
          <w:lang w:val="id-ID"/>
        </w:rPr>
        <w:t xml:space="preserve"> dapat ditulis dengan lambang </w:t>
      </w:r>
      <m:oMath>
        <m:r>
          <w:rPr>
            <w:rFonts w:ascii="Cambria Math" w:hAnsi="Cambria Math" w:cstheme="majorBidi"/>
            <w:sz w:val="24"/>
            <w:szCs w:val="24"/>
            <w:lang w:val="id-ID"/>
          </w:rPr>
          <m:t>∼</m:t>
        </m:r>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 dibaca: </w:t>
      </w:r>
      <w:r w:rsidRPr="005A4E75">
        <w:rPr>
          <w:rFonts w:asciiTheme="majorBidi" w:eastAsiaTheme="minorEastAsia" w:hAnsiTheme="majorBidi" w:cstheme="majorBidi"/>
          <w:i/>
          <w:iCs/>
          <w:sz w:val="24"/>
          <w:szCs w:val="24"/>
          <w:lang w:val="id-ID"/>
        </w:rPr>
        <w:t>tidak benar</w:t>
      </w:r>
      <w:r w:rsidR="00640CE7">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atau </w:t>
      </w:r>
      <w:r w:rsidRPr="005A4E75">
        <w:rPr>
          <w:rFonts w:asciiTheme="majorBidi" w:eastAsiaTheme="minorEastAsia" w:hAnsiTheme="majorBidi" w:cstheme="majorBidi"/>
          <w:i/>
          <w:iCs/>
          <w:sz w:val="24"/>
          <w:szCs w:val="24"/>
          <w:lang w:val="id-ID"/>
        </w:rPr>
        <w:t>bukan</w:t>
      </w:r>
      <w:r w:rsidR="00640CE7">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w:t>
      </w:r>
    </w:p>
    <w:p w:rsidR="00126ECB" w:rsidRPr="00DF35A7" w:rsidRDefault="006C342E" w:rsidP="000E79AF">
      <w:pPr>
        <w:pStyle w:val="ListParagraph"/>
        <w:spacing w:after="0" w:line="72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Tabel kebenaran untuk ingkaran atau negasi adalah sebagai berikut:</w:t>
      </w:r>
    </w:p>
    <w:tbl>
      <w:tblPr>
        <w:tblStyle w:val="TableGrid"/>
        <w:tblW w:w="0" w:type="auto"/>
        <w:tblInd w:w="3510" w:type="dxa"/>
        <w:tblLook w:val="04A0"/>
      </w:tblPr>
      <w:tblGrid>
        <w:gridCol w:w="1017"/>
        <w:gridCol w:w="968"/>
      </w:tblGrid>
      <w:tr w:rsidR="006C342E" w:rsidTr="005E1C2C">
        <w:tc>
          <w:tcPr>
            <w:tcW w:w="1017" w:type="dxa"/>
            <w:shd w:val="clear" w:color="auto" w:fill="D9D9D9" w:themeFill="background1" w:themeFillShade="D9"/>
            <w:vAlign w:val="center"/>
          </w:tcPr>
          <w:p w:rsidR="006C342E" w:rsidRPr="00DF35A7" w:rsidRDefault="006C342E" w:rsidP="00B27E5F">
            <w:pPr>
              <w:pStyle w:val="ListParagraph"/>
              <w:spacing w:after="0" w:line="360" w:lineRule="auto"/>
              <w:ind w:left="0"/>
              <w:rPr>
                <w:rFonts w:asciiTheme="majorBidi" w:eastAsiaTheme="minorEastAsia" w:hAnsiTheme="majorBidi" w:cstheme="majorBidi"/>
                <w:lang w:val="id-ID"/>
              </w:rPr>
            </w:pPr>
            <m:oMathPara>
              <m:oMath>
                <m:r>
                  <w:rPr>
                    <w:rFonts w:ascii="Cambria Math" w:eastAsiaTheme="minorEastAsia" w:hAnsi="Cambria Math" w:cstheme="majorBidi"/>
                    <w:lang w:val="id-ID"/>
                  </w:rPr>
                  <m:t>p</m:t>
                </m:r>
              </m:oMath>
            </m:oMathPara>
          </w:p>
        </w:tc>
        <w:tc>
          <w:tcPr>
            <w:tcW w:w="968" w:type="dxa"/>
            <w:shd w:val="clear" w:color="auto" w:fill="D9D9D9" w:themeFill="background1" w:themeFillShade="D9"/>
            <w:vAlign w:val="center"/>
          </w:tcPr>
          <w:p w:rsidR="006C342E" w:rsidRPr="00DF35A7" w:rsidRDefault="006C342E" w:rsidP="00B27E5F">
            <w:pPr>
              <w:pStyle w:val="ListParagraph"/>
              <w:spacing w:after="0" w:line="360" w:lineRule="auto"/>
              <w:ind w:left="0"/>
              <w:rPr>
                <w:rFonts w:asciiTheme="majorBidi" w:eastAsiaTheme="minorEastAsia" w:hAnsiTheme="majorBidi" w:cstheme="majorBidi"/>
                <w:lang w:val="id-ID"/>
              </w:rPr>
            </w:pPr>
            <m:oMathPara>
              <m:oMath>
                <m:r>
                  <w:rPr>
                    <w:rFonts w:ascii="Cambria Math" w:eastAsiaTheme="minorEastAsia" w:hAnsi="Cambria Math" w:cstheme="majorBidi"/>
                    <w:lang w:val="id-ID"/>
                  </w:rPr>
                  <m:t>~p</m:t>
                </m:r>
              </m:oMath>
            </m:oMathPara>
          </w:p>
        </w:tc>
      </w:tr>
      <w:tr w:rsidR="006C342E" w:rsidTr="005E1C2C">
        <w:tc>
          <w:tcPr>
            <w:tcW w:w="1017" w:type="dxa"/>
            <w:vAlign w:val="center"/>
          </w:tcPr>
          <w:p w:rsidR="006C342E" w:rsidRPr="00DF35A7" w:rsidRDefault="006C342E" w:rsidP="00B27E5F">
            <w:pPr>
              <w:pStyle w:val="ListParagraph"/>
              <w:spacing w:after="0" w:line="360" w:lineRule="auto"/>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B</w:t>
            </w:r>
          </w:p>
        </w:tc>
        <w:tc>
          <w:tcPr>
            <w:tcW w:w="968" w:type="dxa"/>
            <w:vAlign w:val="center"/>
          </w:tcPr>
          <w:p w:rsidR="006C342E" w:rsidRPr="00DF35A7" w:rsidRDefault="006C342E" w:rsidP="00B27E5F">
            <w:pPr>
              <w:pStyle w:val="ListParagraph"/>
              <w:spacing w:after="0" w:line="360" w:lineRule="auto"/>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S</w:t>
            </w:r>
          </w:p>
        </w:tc>
      </w:tr>
      <w:tr w:rsidR="006C342E" w:rsidTr="005E1C2C">
        <w:tc>
          <w:tcPr>
            <w:tcW w:w="1017" w:type="dxa"/>
            <w:vAlign w:val="center"/>
          </w:tcPr>
          <w:p w:rsidR="006C342E" w:rsidRPr="00DF35A7" w:rsidRDefault="006C342E" w:rsidP="00B27E5F">
            <w:pPr>
              <w:pStyle w:val="ListParagraph"/>
              <w:spacing w:after="0" w:line="360" w:lineRule="auto"/>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S</w:t>
            </w:r>
          </w:p>
        </w:tc>
        <w:tc>
          <w:tcPr>
            <w:tcW w:w="968" w:type="dxa"/>
            <w:vAlign w:val="center"/>
          </w:tcPr>
          <w:p w:rsidR="006C342E" w:rsidRPr="00DF35A7" w:rsidRDefault="006C342E" w:rsidP="00B27E5F">
            <w:pPr>
              <w:pStyle w:val="ListParagraph"/>
              <w:spacing w:after="0" w:line="360" w:lineRule="auto"/>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B</w:t>
            </w:r>
          </w:p>
        </w:tc>
      </w:tr>
    </w:tbl>
    <w:p w:rsidR="00E174EF" w:rsidRPr="00E174EF" w:rsidRDefault="00B27E5F" w:rsidP="00601F50">
      <w:pPr>
        <w:spacing w:line="720" w:lineRule="auto"/>
        <w:jc w:val="center"/>
        <w:rPr>
          <w:rFonts w:asciiTheme="majorBidi" w:eastAsiaTheme="minorEastAsia" w:hAnsiTheme="majorBidi" w:cstheme="majorBidi"/>
        </w:rPr>
      </w:pPr>
      <w:r>
        <w:rPr>
          <w:rFonts w:asciiTheme="majorBidi" w:eastAsiaTheme="minorEastAsia" w:hAnsiTheme="majorBidi" w:cstheme="majorBidi"/>
          <w:lang w:val="id-ID"/>
        </w:rPr>
        <w:t xml:space="preserve">     </w:t>
      </w:r>
      <w:r w:rsidR="00B102AE">
        <w:rPr>
          <w:rFonts w:asciiTheme="majorBidi" w:eastAsiaTheme="minorEastAsia" w:hAnsiTheme="majorBidi" w:cstheme="majorBidi"/>
          <w:lang w:val="id-ID"/>
        </w:rPr>
        <w:t>Tabel 2</w:t>
      </w:r>
      <w:r w:rsidR="005E1C2C">
        <w:rPr>
          <w:rFonts w:asciiTheme="majorBidi" w:eastAsiaTheme="minorEastAsia" w:hAnsiTheme="majorBidi" w:cstheme="majorBidi"/>
          <w:lang w:val="id-ID"/>
        </w:rPr>
        <w:t>.1</w:t>
      </w:r>
    </w:p>
    <w:p w:rsidR="00640CE7" w:rsidRDefault="005A4E75" w:rsidP="005A4E75">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 </w:t>
      </w:r>
      <w:r w:rsidR="00640CE7">
        <w:rPr>
          <w:rFonts w:asciiTheme="majorBidi" w:eastAsiaTheme="minorEastAsia" w:hAnsiTheme="majorBidi" w:cstheme="majorBidi"/>
          <w:sz w:val="24"/>
          <w:szCs w:val="24"/>
          <w:lang w:val="id-ID"/>
        </w:rPr>
        <w:t xml:space="preserve">Disjungsi </w:t>
      </w:r>
    </w:p>
    <w:p w:rsidR="005A4E75" w:rsidRDefault="00640CE7" w:rsidP="00640CE7">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Disjungsi adalah pernyataan yang dibentuk dari dua pernyataan </w:t>
      </w:r>
      <w:r w:rsidR="005A4E75">
        <w:rPr>
          <w:rFonts w:asciiTheme="majorBidi" w:hAnsiTheme="majorBidi" w:cstheme="majorBidi"/>
          <w:sz w:val="24"/>
          <w:szCs w:val="24"/>
          <w:lang w:val="id-ID"/>
        </w:rPr>
        <w:t xml:space="preserve"> </w:t>
      </w:r>
      <m:oMath>
        <m:r>
          <w:rPr>
            <w:rFonts w:ascii="Cambria Math" w:hAnsi="Cambria Math" w:cstheme="majorBidi"/>
            <w:sz w:val="24"/>
            <w:szCs w:val="24"/>
            <w:lang w:val="id-ID"/>
          </w:rPr>
          <m:t xml:space="preserve">p </m:t>
        </m:r>
      </m:oMath>
      <w:r>
        <w:rPr>
          <w:rFonts w:asciiTheme="majorBidi" w:eastAsiaTheme="minorEastAsia" w:hAnsiTheme="majorBidi" w:cstheme="majorBidi"/>
          <w:sz w:val="24"/>
          <w:szCs w:val="24"/>
          <w:lang w:val="id-ID"/>
        </w:rPr>
        <w:t xml:space="preserve">dan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yang dirangkai dengan menggunakan kata hubung </w:t>
      </w:r>
      <w:r w:rsidRPr="00640CE7">
        <w:rPr>
          <w:rFonts w:asciiTheme="majorBidi" w:eastAsiaTheme="minorEastAsia" w:hAnsiTheme="majorBidi" w:cstheme="majorBidi"/>
          <w:i/>
          <w:iCs/>
          <w:sz w:val="24"/>
          <w:szCs w:val="24"/>
          <w:lang w:val="id-ID"/>
        </w:rPr>
        <w:t>atau</w:t>
      </w:r>
      <w:r>
        <w:rPr>
          <w:rFonts w:asciiTheme="majorBidi" w:eastAsiaTheme="minorEastAsia" w:hAnsiTheme="majorBidi" w:cstheme="majorBidi"/>
          <w:sz w:val="24"/>
          <w:szCs w:val="24"/>
          <w:lang w:val="id-ID"/>
        </w:rPr>
        <w:t>.</w:t>
      </w:r>
    </w:p>
    <w:p w:rsidR="00640CE7" w:rsidRDefault="00640CE7" w:rsidP="005E1C2C">
      <w:pPr>
        <w:pStyle w:val="ListParagraph"/>
        <w:spacing w:after="0"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Disjungsi dari pernyataan </w:t>
      </w:r>
      <m:oMath>
        <m:r>
          <w:rPr>
            <w:rFonts w:ascii="Cambria Math" w:eastAsiaTheme="minorEastAsia" w:hAnsi="Cambria Math" w:cstheme="majorBidi"/>
            <w:sz w:val="24"/>
            <w:szCs w:val="24"/>
            <w:lang w:val="id-ID"/>
          </w:rPr>
          <m:t xml:space="preserve">p </m:t>
        </m:r>
      </m:oMath>
      <w:r>
        <w:rPr>
          <w:rFonts w:asciiTheme="majorBidi" w:eastAsiaTheme="minorEastAsia" w:hAnsiTheme="majorBidi" w:cstheme="majorBidi"/>
          <w:sz w:val="24"/>
          <w:szCs w:val="24"/>
          <w:lang w:val="id-ID"/>
        </w:rPr>
        <w:t xml:space="preserve">dan pernyataan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ditulis dengan lambang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(dibaca: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w:t>
      </w:r>
      <w:r w:rsidRPr="00640CE7">
        <w:rPr>
          <w:rFonts w:asciiTheme="majorBidi" w:eastAsiaTheme="minorEastAsia" w:hAnsiTheme="majorBidi" w:cstheme="majorBidi"/>
          <w:i/>
          <w:iCs/>
          <w:sz w:val="24"/>
          <w:szCs w:val="24"/>
          <w:lang w:val="id-ID"/>
        </w:rPr>
        <w:t>atau</w:t>
      </w: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w:t>
      </w:r>
    </w:p>
    <w:p w:rsidR="00640CE7" w:rsidRDefault="00640CE7" w:rsidP="00640CE7">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Nilai kebenaran disjungsi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dapat ditentukan melalui definisi berikut:</w:t>
      </w:r>
    </w:p>
    <w:p w:rsidR="00640CE7" w:rsidRDefault="00640CE7" w:rsidP="00640CE7">
      <w:pPr>
        <w:pStyle w:val="ListParagraph"/>
        <w:spacing w:line="480" w:lineRule="auto"/>
        <w:ind w:left="709"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lastRenderedPageBreak/>
        <w:t xml:space="preserve">#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benar, jika salah satu di antara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benar atau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 xml:space="preserve">q </m:t>
        </m:r>
      </m:oMath>
      <w:r>
        <w:rPr>
          <w:rFonts w:asciiTheme="majorBidi" w:eastAsiaTheme="minorEastAsia" w:hAnsiTheme="majorBidi" w:cstheme="majorBidi"/>
          <w:sz w:val="24"/>
          <w:szCs w:val="24"/>
          <w:lang w:val="id-ID"/>
        </w:rPr>
        <w:t>dua-duanya benar.</w:t>
      </w:r>
    </w:p>
    <w:p w:rsidR="00640CE7" w:rsidRDefault="00640CE7" w:rsidP="00640CE7">
      <w:pPr>
        <w:pStyle w:val="ListParagraph"/>
        <w:spacing w:line="480" w:lineRule="auto"/>
        <w:ind w:left="709"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salah, jika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dua-duanya salah</w:t>
      </w:r>
      <w:r w:rsidR="00126ECB">
        <w:rPr>
          <w:rFonts w:asciiTheme="majorBidi" w:eastAsiaTheme="minorEastAsia" w:hAnsiTheme="majorBidi" w:cstheme="majorBidi"/>
          <w:sz w:val="24"/>
          <w:szCs w:val="24"/>
          <w:lang w:val="id-ID"/>
        </w:rPr>
        <w:t>.</w:t>
      </w:r>
    </w:p>
    <w:p w:rsidR="00126ECB" w:rsidRDefault="00126ECB" w:rsidP="000E79AF">
      <w:pPr>
        <w:pStyle w:val="ListParagraph"/>
        <w:spacing w:after="0" w:line="720" w:lineRule="auto"/>
        <w:ind w:left="709"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Tabel kebenaran untuk disjungsi adalah sebagai berikut:</w:t>
      </w:r>
    </w:p>
    <w:tbl>
      <w:tblPr>
        <w:tblStyle w:val="TableGrid"/>
        <w:tblW w:w="0" w:type="auto"/>
        <w:tblInd w:w="3282" w:type="dxa"/>
        <w:tblLook w:val="04A0"/>
      </w:tblPr>
      <w:tblGrid>
        <w:gridCol w:w="778"/>
        <w:gridCol w:w="781"/>
        <w:gridCol w:w="851"/>
      </w:tblGrid>
      <w:tr w:rsidR="00126ECB" w:rsidTr="005E1C2C">
        <w:tc>
          <w:tcPr>
            <w:tcW w:w="778" w:type="dxa"/>
            <w:shd w:val="clear" w:color="auto" w:fill="D9D9D9" w:themeFill="background1" w:themeFillShade="D9"/>
            <w:vAlign w:val="center"/>
          </w:tcPr>
          <w:p w:rsidR="00126ECB" w:rsidRPr="00DF35A7" w:rsidRDefault="00126ECB" w:rsidP="00B27E5F">
            <w:pPr>
              <w:pStyle w:val="ListParagraph"/>
              <w:spacing w:after="0"/>
              <w:ind w:left="0"/>
              <w:rPr>
                <w:rFonts w:asciiTheme="majorBidi" w:eastAsiaTheme="minorEastAsia" w:hAnsiTheme="majorBidi" w:cstheme="majorBidi"/>
                <w:lang w:val="id-ID"/>
              </w:rPr>
            </w:pPr>
            <m:oMathPara>
              <m:oMath>
                <m:r>
                  <w:rPr>
                    <w:rFonts w:ascii="Cambria Math" w:eastAsiaTheme="minorEastAsia" w:hAnsi="Cambria Math" w:cstheme="majorBidi"/>
                    <w:lang w:val="id-ID"/>
                  </w:rPr>
                  <m:t>p</m:t>
                </m:r>
              </m:oMath>
            </m:oMathPara>
          </w:p>
        </w:tc>
        <w:tc>
          <w:tcPr>
            <w:tcW w:w="781" w:type="dxa"/>
            <w:shd w:val="clear" w:color="auto" w:fill="D9D9D9" w:themeFill="background1" w:themeFillShade="D9"/>
            <w:vAlign w:val="center"/>
          </w:tcPr>
          <w:p w:rsidR="00126ECB" w:rsidRPr="00DF35A7" w:rsidRDefault="00126ECB" w:rsidP="00B27E5F">
            <w:pPr>
              <w:pStyle w:val="ListParagraph"/>
              <w:spacing w:after="0"/>
              <w:ind w:left="0"/>
              <w:rPr>
                <w:rFonts w:asciiTheme="majorBidi" w:eastAsiaTheme="minorEastAsia" w:hAnsiTheme="majorBidi" w:cstheme="majorBidi"/>
                <w:lang w:val="id-ID"/>
              </w:rPr>
            </w:pPr>
            <m:oMathPara>
              <m:oMath>
                <m:r>
                  <w:rPr>
                    <w:rFonts w:ascii="Cambria Math" w:eastAsiaTheme="minorEastAsia" w:hAnsi="Cambria Math" w:cstheme="majorBidi"/>
                    <w:lang w:val="id-ID"/>
                  </w:rPr>
                  <m:t>q</m:t>
                </m:r>
              </m:oMath>
            </m:oMathPara>
          </w:p>
        </w:tc>
        <w:tc>
          <w:tcPr>
            <w:tcW w:w="851" w:type="dxa"/>
            <w:shd w:val="clear" w:color="auto" w:fill="D9D9D9" w:themeFill="background1" w:themeFillShade="D9"/>
            <w:vAlign w:val="center"/>
          </w:tcPr>
          <w:p w:rsidR="00126ECB" w:rsidRPr="00DF35A7" w:rsidRDefault="00126ECB" w:rsidP="00B27E5F">
            <w:pPr>
              <w:pStyle w:val="ListParagraph"/>
              <w:spacing w:after="0"/>
              <w:ind w:left="0"/>
              <w:rPr>
                <w:rFonts w:asciiTheme="majorBidi" w:eastAsiaTheme="minorEastAsia" w:hAnsiTheme="majorBidi" w:cstheme="majorBidi"/>
                <w:lang w:val="id-ID"/>
              </w:rPr>
            </w:pPr>
            <m:oMathPara>
              <m:oMath>
                <m:r>
                  <w:rPr>
                    <w:rFonts w:ascii="Cambria Math" w:eastAsiaTheme="minorEastAsia" w:hAnsi="Cambria Math" w:cstheme="majorBidi"/>
                    <w:lang w:val="id-ID"/>
                  </w:rPr>
                  <m:t>p ∨q</m:t>
                </m:r>
              </m:oMath>
            </m:oMathPara>
          </w:p>
        </w:tc>
      </w:tr>
      <w:tr w:rsidR="00126ECB" w:rsidTr="005E1C2C">
        <w:trPr>
          <w:trHeight w:val="1266"/>
        </w:trPr>
        <w:tc>
          <w:tcPr>
            <w:tcW w:w="778" w:type="dxa"/>
            <w:vAlign w:val="center"/>
          </w:tcPr>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B</w:t>
            </w:r>
          </w:p>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B</w:t>
            </w:r>
          </w:p>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S</w:t>
            </w:r>
          </w:p>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S</w:t>
            </w:r>
          </w:p>
        </w:tc>
        <w:tc>
          <w:tcPr>
            <w:tcW w:w="781" w:type="dxa"/>
            <w:vAlign w:val="center"/>
          </w:tcPr>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B</w:t>
            </w:r>
          </w:p>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S</w:t>
            </w:r>
          </w:p>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B</w:t>
            </w:r>
          </w:p>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S</w:t>
            </w:r>
          </w:p>
        </w:tc>
        <w:tc>
          <w:tcPr>
            <w:tcW w:w="851" w:type="dxa"/>
            <w:vAlign w:val="center"/>
          </w:tcPr>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B</w:t>
            </w:r>
          </w:p>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B</w:t>
            </w:r>
          </w:p>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B</w:t>
            </w:r>
          </w:p>
          <w:p w:rsidR="00126ECB" w:rsidRPr="00DF35A7" w:rsidRDefault="00126ECB" w:rsidP="00B27E5F">
            <w:pPr>
              <w:pStyle w:val="ListParagraph"/>
              <w:spacing w:after="0"/>
              <w:ind w:left="0"/>
              <w:rPr>
                <w:rFonts w:asciiTheme="majorBidi" w:eastAsiaTheme="minorEastAsia" w:hAnsiTheme="majorBidi" w:cstheme="majorBidi"/>
                <w:lang w:val="id-ID"/>
              </w:rPr>
            </w:pPr>
            <w:r w:rsidRPr="00DF35A7">
              <w:rPr>
                <w:rFonts w:asciiTheme="majorBidi" w:eastAsiaTheme="minorEastAsia" w:hAnsiTheme="majorBidi" w:cstheme="majorBidi"/>
                <w:lang w:val="id-ID"/>
              </w:rPr>
              <w:t>S</w:t>
            </w:r>
          </w:p>
        </w:tc>
      </w:tr>
    </w:tbl>
    <w:p w:rsidR="00126ECB" w:rsidRPr="00601F50" w:rsidRDefault="00601F50" w:rsidP="00601F50">
      <w:pPr>
        <w:spacing w:line="720" w:lineRule="auto"/>
        <w:jc w:val="center"/>
        <w:rPr>
          <w:rFonts w:asciiTheme="majorBidi" w:eastAsiaTheme="minorEastAsia" w:hAnsiTheme="majorBidi" w:cstheme="majorBidi"/>
          <w:lang w:val="id-ID"/>
        </w:rPr>
      </w:pPr>
      <w:r>
        <w:rPr>
          <w:rFonts w:asciiTheme="majorBidi" w:eastAsiaTheme="minorEastAsia" w:hAnsiTheme="majorBidi" w:cstheme="majorBidi"/>
        </w:rPr>
        <w:t xml:space="preserve">       </w:t>
      </w:r>
      <w:r w:rsidR="00B102AE" w:rsidRPr="00601F50">
        <w:rPr>
          <w:rFonts w:asciiTheme="majorBidi" w:eastAsiaTheme="minorEastAsia" w:hAnsiTheme="majorBidi" w:cstheme="majorBidi"/>
          <w:lang w:val="id-ID"/>
        </w:rPr>
        <w:t>Tabel 2</w:t>
      </w:r>
      <w:r w:rsidR="005E1C2C" w:rsidRPr="00601F50">
        <w:rPr>
          <w:rFonts w:asciiTheme="majorBidi" w:eastAsiaTheme="minorEastAsia" w:hAnsiTheme="majorBidi" w:cstheme="majorBidi"/>
          <w:lang w:val="id-ID"/>
        </w:rPr>
        <w:t>.2</w:t>
      </w:r>
    </w:p>
    <w:p w:rsidR="00640CE7" w:rsidRDefault="00640CE7" w:rsidP="005E1C2C">
      <w:pPr>
        <w:pStyle w:val="ListParagraph"/>
        <w:spacing w:line="480" w:lineRule="auto"/>
        <w:ind w:left="709"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Konjungsi</w:t>
      </w:r>
    </w:p>
    <w:p w:rsidR="00640CE7" w:rsidRDefault="00CB3770" w:rsidP="00CB3770">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Konjungsi adalah pernyataan yang dibentuk dari dua pernyataan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dan</w:t>
      </w:r>
      <m:oMath>
        <m:r>
          <w:rPr>
            <w:rFonts w:ascii="Cambria Math" w:eastAsiaTheme="minorEastAsia" w:hAnsi="Cambria Math" w:cstheme="majorBidi"/>
            <w:sz w:val="24"/>
            <w:szCs w:val="24"/>
            <w:lang w:val="id-ID"/>
          </w:rPr>
          <m:t xml:space="preserve"> q</m:t>
        </m:r>
      </m:oMath>
      <w:r>
        <w:rPr>
          <w:rFonts w:asciiTheme="majorBidi" w:eastAsiaTheme="minorEastAsia" w:hAnsiTheme="majorBidi" w:cstheme="majorBidi"/>
          <w:sz w:val="24"/>
          <w:szCs w:val="24"/>
          <w:lang w:val="id-ID"/>
        </w:rPr>
        <w:t xml:space="preserve"> yang dirangkai dengan kata hubung </w:t>
      </w:r>
      <w:r w:rsidRPr="00CB3770">
        <w:rPr>
          <w:rFonts w:asciiTheme="majorBidi" w:eastAsiaTheme="minorEastAsia" w:hAnsiTheme="majorBidi" w:cstheme="majorBidi"/>
          <w:i/>
          <w:iCs/>
          <w:sz w:val="24"/>
          <w:szCs w:val="24"/>
          <w:lang w:val="id-ID"/>
        </w:rPr>
        <w:t>dan</w:t>
      </w:r>
      <w:r>
        <w:rPr>
          <w:rFonts w:asciiTheme="majorBidi" w:eastAsiaTheme="minorEastAsia" w:hAnsiTheme="majorBidi" w:cstheme="majorBidi"/>
          <w:sz w:val="24"/>
          <w:szCs w:val="24"/>
          <w:lang w:val="id-ID"/>
        </w:rPr>
        <w:t xml:space="preserve">. Konjungsi pernyataan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dan pernyataan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ditulis dengan lambang sebagai berikut: </w:t>
      </w:r>
      <m:oMath>
        <m:r>
          <w:rPr>
            <w:rFonts w:ascii="Cambria Math" w:eastAsiaTheme="minorEastAsia" w:hAnsi="Cambria Math" w:cstheme="majorBidi"/>
            <w:sz w:val="24"/>
            <w:szCs w:val="24"/>
            <w:lang w:val="id-ID"/>
          </w:rPr>
          <m:t xml:space="preserve">p ∧q </m:t>
        </m:r>
      </m:oMath>
      <w:r>
        <w:rPr>
          <w:rFonts w:asciiTheme="majorBidi" w:eastAsiaTheme="minorEastAsia" w:hAnsiTheme="majorBidi" w:cstheme="majorBidi"/>
          <w:sz w:val="24"/>
          <w:szCs w:val="24"/>
          <w:lang w:val="id-ID"/>
        </w:rPr>
        <w:t>(dibaca:</w:t>
      </w:r>
      <m:oMath>
        <m:r>
          <w:rPr>
            <w:rFonts w:ascii="Cambria Math" w:eastAsiaTheme="minorEastAsia" w:hAnsi="Cambria Math" w:cstheme="majorBidi"/>
            <w:sz w:val="24"/>
            <w:szCs w:val="24"/>
            <w:lang w:val="id-ID"/>
          </w:rPr>
          <m:t xml:space="preserve">p </m:t>
        </m:r>
      </m:oMath>
      <w:r w:rsidRPr="00CB3770">
        <w:rPr>
          <w:rFonts w:asciiTheme="majorBidi" w:eastAsiaTheme="minorEastAsia" w:hAnsiTheme="majorBidi" w:cstheme="majorBidi"/>
          <w:i/>
          <w:iCs/>
          <w:sz w:val="24"/>
          <w:szCs w:val="24"/>
          <w:lang w:val="id-ID"/>
        </w:rPr>
        <w:t>dan</w:t>
      </w: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w:t>
      </w:r>
    </w:p>
    <w:p w:rsidR="00CB3770" w:rsidRDefault="00CB3770" w:rsidP="00CB3770">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Nilai kebenaran konjungsi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dapat ditentukan melalui definisi berikut:</w:t>
      </w:r>
    </w:p>
    <w:p w:rsidR="00CB3770" w:rsidRDefault="00CB3770" w:rsidP="00CB3770">
      <w:pPr>
        <w:pStyle w:val="ListParagraph"/>
        <w:spacing w:line="480" w:lineRule="auto"/>
        <w:ind w:left="709"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benar, jika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benar dan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benar </w:t>
      </w:r>
    </w:p>
    <w:p w:rsidR="00CB3770" w:rsidRDefault="00CB3770" w:rsidP="00CB3770">
      <w:pPr>
        <w:pStyle w:val="ListParagraph"/>
        <w:spacing w:line="480" w:lineRule="auto"/>
        <w:ind w:left="709"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salah, jika salah satu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atau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salah atau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salah atau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salah.</w:t>
      </w:r>
    </w:p>
    <w:p w:rsidR="00126ECB" w:rsidRDefault="00126ECB" w:rsidP="000E79AF">
      <w:pPr>
        <w:pStyle w:val="ListParagraph"/>
        <w:spacing w:after="0" w:line="720" w:lineRule="auto"/>
        <w:ind w:left="709"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Tabel kebenaran untuk konjungsi adalah sebagai berikut:</w:t>
      </w:r>
    </w:p>
    <w:tbl>
      <w:tblPr>
        <w:tblStyle w:val="TableGrid"/>
        <w:tblW w:w="0" w:type="auto"/>
        <w:tblInd w:w="3177" w:type="dxa"/>
        <w:tblLook w:val="04A0"/>
      </w:tblPr>
      <w:tblGrid>
        <w:gridCol w:w="778"/>
        <w:gridCol w:w="781"/>
        <w:gridCol w:w="851"/>
      </w:tblGrid>
      <w:tr w:rsidR="005E1C2C" w:rsidRPr="005E1C2C" w:rsidTr="005E1C2C">
        <w:tc>
          <w:tcPr>
            <w:tcW w:w="778" w:type="dxa"/>
            <w:shd w:val="clear" w:color="auto" w:fill="D9D9D9" w:themeFill="background1" w:themeFillShade="D9"/>
          </w:tcPr>
          <w:p w:rsidR="00126ECB" w:rsidRPr="005E1C2C" w:rsidRDefault="00126ECB" w:rsidP="00B27E5F">
            <w:pPr>
              <w:pStyle w:val="ListParagraph"/>
              <w:spacing w:after="0"/>
              <w:ind w:left="0"/>
              <w:jc w:val="both"/>
              <w:rPr>
                <w:rFonts w:asciiTheme="majorBidi" w:eastAsiaTheme="minorEastAsia" w:hAnsiTheme="majorBidi" w:cstheme="majorBidi"/>
                <w:lang w:val="id-ID"/>
              </w:rPr>
            </w:pPr>
            <m:oMathPara>
              <m:oMath>
                <m:r>
                  <w:rPr>
                    <w:rFonts w:ascii="Cambria Math" w:eastAsiaTheme="minorEastAsia" w:hAnsi="Cambria Math" w:cstheme="majorBidi"/>
                    <w:lang w:val="id-ID"/>
                  </w:rPr>
                  <m:t>p</m:t>
                </m:r>
              </m:oMath>
            </m:oMathPara>
          </w:p>
        </w:tc>
        <w:tc>
          <w:tcPr>
            <w:tcW w:w="781" w:type="dxa"/>
            <w:shd w:val="clear" w:color="auto" w:fill="D9D9D9" w:themeFill="background1" w:themeFillShade="D9"/>
          </w:tcPr>
          <w:p w:rsidR="00126ECB" w:rsidRPr="005E1C2C" w:rsidRDefault="00126ECB" w:rsidP="00B27E5F">
            <w:pPr>
              <w:pStyle w:val="ListParagraph"/>
              <w:spacing w:after="0"/>
              <w:ind w:left="0"/>
              <w:jc w:val="both"/>
              <w:rPr>
                <w:rFonts w:asciiTheme="majorBidi" w:eastAsiaTheme="minorEastAsia" w:hAnsiTheme="majorBidi" w:cstheme="majorBidi"/>
                <w:lang w:val="id-ID"/>
              </w:rPr>
            </w:pPr>
            <m:oMathPara>
              <m:oMath>
                <m:r>
                  <w:rPr>
                    <w:rFonts w:ascii="Cambria Math" w:eastAsiaTheme="minorEastAsia" w:hAnsi="Cambria Math" w:cstheme="majorBidi"/>
                    <w:lang w:val="id-ID"/>
                  </w:rPr>
                  <m:t>q</m:t>
                </m:r>
              </m:oMath>
            </m:oMathPara>
          </w:p>
        </w:tc>
        <w:tc>
          <w:tcPr>
            <w:tcW w:w="851" w:type="dxa"/>
            <w:shd w:val="clear" w:color="auto" w:fill="D9D9D9" w:themeFill="background1" w:themeFillShade="D9"/>
          </w:tcPr>
          <w:p w:rsidR="00126ECB" w:rsidRPr="005E1C2C" w:rsidRDefault="00126ECB" w:rsidP="00B27E5F">
            <w:pPr>
              <w:pStyle w:val="ListParagraph"/>
              <w:spacing w:after="0"/>
              <w:ind w:left="0"/>
              <w:jc w:val="both"/>
              <w:rPr>
                <w:rFonts w:asciiTheme="majorBidi" w:eastAsiaTheme="minorEastAsia" w:hAnsiTheme="majorBidi" w:cstheme="majorBidi"/>
                <w:lang w:val="id-ID"/>
              </w:rPr>
            </w:pPr>
            <m:oMathPara>
              <m:oMath>
                <m:r>
                  <w:rPr>
                    <w:rFonts w:ascii="Cambria Math" w:eastAsiaTheme="minorEastAsia" w:hAnsi="Cambria Math" w:cstheme="majorBidi"/>
                    <w:lang w:val="id-ID"/>
                  </w:rPr>
                  <m:t>p ∧q</m:t>
                </m:r>
              </m:oMath>
            </m:oMathPara>
          </w:p>
        </w:tc>
      </w:tr>
      <w:tr w:rsidR="00126ECB" w:rsidRPr="005E1C2C" w:rsidTr="005E1C2C">
        <w:trPr>
          <w:trHeight w:val="1266"/>
        </w:trPr>
        <w:tc>
          <w:tcPr>
            <w:tcW w:w="778" w:type="dxa"/>
            <w:vAlign w:val="center"/>
          </w:tcPr>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tc>
        <w:tc>
          <w:tcPr>
            <w:tcW w:w="781" w:type="dxa"/>
            <w:vAlign w:val="center"/>
          </w:tcPr>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tc>
        <w:tc>
          <w:tcPr>
            <w:tcW w:w="851" w:type="dxa"/>
            <w:vAlign w:val="center"/>
          </w:tcPr>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p w:rsidR="00126ECB" w:rsidRPr="0078328A" w:rsidRDefault="0078328A" w:rsidP="00B27E5F">
            <w:pPr>
              <w:pStyle w:val="ListParagraph"/>
              <w:spacing w:after="0"/>
              <w:ind w:left="0"/>
              <w:rPr>
                <w:rFonts w:asciiTheme="majorBidi" w:eastAsiaTheme="minorEastAsia" w:hAnsiTheme="majorBidi" w:cstheme="majorBidi"/>
              </w:rPr>
            </w:pPr>
            <w:r>
              <w:rPr>
                <w:rFonts w:asciiTheme="majorBidi" w:eastAsiaTheme="minorEastAsia" w:hAnsiTheme="majorBidi" w:cstheme="majorBidi"/>
              </w:rPr>
              <w:t>S</w:t>
            </w:r>
          </w:p>
          <w:p w:rsidR="00126ECB" w:rsidRPr="005E1C2C" w:rsidRDefault="00126ECB"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tc>
      </w:tr>
    </w:tbl>
    <w:p w:rsidR="00B27E5F" w:rsidRPr="00B27E5F" w:rsidRDefault="00601F50" w:rsidP="00B27E5F">
      <w:pPr>
        <w:spacing w:line="720" w:lineRule="auto"/>
        <w:jc w:val="center"/>
        <w:rPr>
          <w:rFonts w:asciiTheme="majorBidi" w:eastAsiaTheme="minorEastAsia" w:hAnsiTheme="majorBidi" w:cstheme="majorBidi"/>
          <w:lang w:val="id-ID"/>
        </w:rPr>
      </w:pPr>
      <w:r>
        <w:rPr>
          <w:rFonts w:asciiTheme="majorBidi" w:eastAsiaTheme="minorEastAsia" w:hAnsiTheme="majorBidi" w:cstheme="majorBidi"/>
        </w:rPr>
        <w:t xml:space="preserve">    </w:t>
      </w:r>
      <w:r w:rsidR="00B102AE" w:rsidRPr="00601F50">
        <w:rPr>
          <w:rFonts w:asciiTheme="majorBidi" w:eastAsiaTheme="minorEastAsia" w:hAnsiTheme="majorBidi" w:cstheme="majorBidi"/>
          <w:lang w:val="id-ID"/>
        </w:rPr>
        <w:t>Tabel 2</w:t>
      </w:r>
      <w:r w:rsidR="005E1C2C" w:rsidRPr="00601F50">
        <w:rPr>
          <w:rFonts w:asciiTheme="majorBidi" w:eastAsiaTheme="minorEastAsia" w:hAnsiTheme="majorBidi" w:cstheme="majorBidi"/>
          <w:lang w:val="id-ID"/>
        </w:rPr>
        <w:t>.3</w:t>
      </w:r>
    </w:p>
    <w:p w:rsidR="00CB3770" w:rsidRDefault="00CB3770" w:rsidP="005E1C2C">
      <w:pPr>
        <w:pStyle w:val="ListParagraph"/>
        <w:spacing w:line="480" w:lineRule="auto"/>
        <w:ind w:left="709" w:hanging="142"/>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lastRenderedPageBreak/>
        <w:t>* Implikasi</w:t>
      </w:r>
    </w:p>
    <w:p w:rsidR="00CB3770" w:rsidRDefault="00E671AE" w:rsidP="00E671AE">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Implikasi atau pernyataan bersyarat/kondisional adalah pernyataan majemuk yang disusun dari dua buah pernyataan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dalam bentuk </w:t>
      </w:r>
      <w:r w:rsidRPr="00E671AE">
        <w:rPr>
          <w:rFonts w:asciiTheme="majorBidi" w:eastAsiaTheme="minorEastAsia" w:hAnsiTheme="majorBidi" w:cstheme="majorBidi"/>
          <w:i/>
          <w:iCs/>
          <w:sz w:val="24"/>
          <w:szCs w:val="24"/>
          <w:lang w:val="id-ID"/>
        </w:rPr>
        <w:t>jika</w:t>
      </w: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w:t>
      </w:r>
      <w:r w:rsidRPr="00E671AE">
        <w:rPr>
          <w:rFonts w:asciiTheme="majorBidi" w:eastAsiaTheme="minorEastAsia" w:hAnsiTheme="majorBidi" w:cstheme="majorBidi"/>
          <w:i/>
          <w:iCs/>
          <w:sz w:val="24"/>
          <w:szCs w:val="24"/>
          <w:lang w:val="id-ID"/>
        </w:rPr>
        <w:t>maka</w:t>
      </w:r>
      <m:oMath>
        <m:r>
          <w:rPr>
            <w:rFonts w:ascii="Cambria Math" w:eastAsiaTheme="minorEastAsia" w:hAnsi="Cambria Math" w:cstheme="majorBidi"/>
            <w:sz w:val="24"/>
            <w:szCs w:val="24"/>
            <w:lang w:val="id-ID"/>
          </w:rPr>
          <m:t xml:space="preserve"> q</m:t>
        </m:r>
      </m:oMath>
      <w:r>
        <w:rPr>
          <w:rFonts w:asciiTheme="majorBidi" w:eastAsiaTheme="minorEastAsia" w:hAnsiTheme="majorBidi" w:cstheme="majorBidi"/>
          <w:sz w:val="24"/>
          <w:szCs w:val="24"/>
          <w:lang w:val="id-ID"/>
        </w:rPr>
        <w:t xml:space="preserve">. </w:t>
      </w:r>
    </w:p>
    <w:p w:rsidR="00E671AE" w:rsidRDefault="00E671AE" w:rsidP="00E671AE">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Bagian “jika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dinamakan </w:t>
      </w:r>
      <w:r w:rsidRPr="00E671AE">
        <w:rPr>
          <w:rFonts w:asciiTheme="majorBidi" w:eastAsiaTheme="minorEastAsia" w:hAnsiTheme="majorBidi" w:cstheme="majorBidi"/>
          <w:i/>
          <w:iCs/>
          <w:sz w:val="24"/>
          <w:szCs w:val="24"/>
          <w:lang w:val="id-ID"/>
        </w:rPr>
        <w:t>alasan</w:t>
      </w:r>
      <w:r>
        <w:rPr>
          <w:rFonts w:asciiTheme="majorBidi" w:eastAsiaTheme="minorEastAsia" w:hAnsiTheme="majorBidi" w:cstheme="majorBidi"/>
          <w:sz w:val="24"/>
          <w:szCs w:val="24"/>
          <w:lang w:val="id-ID"/>
        </w:rPr>
        <w:t xml:space="preserve"> atau </w:t>
      </w:r>
      <w:r w:rsidRPr="00E671AE">
        <w:rPr>
          <w:rFonts w:asciiTheme="majorBidi" w:eastAsiaTheme="minorEastAsia" w:hAnsiTheme="majorBidi" w:cstheme="majorBidi"/>
          <w:i/>
          <w:iCs/>
          <w:sz w:val="24"/>
          <w:szCs w:val="24"/>
          <w:lang w:val="id-ID"/>
        </w:rPr>
        <w:t>sebab</w:t>
      </w:r>
      <w:r>
        <w:rPr>
          <w:rFonts w:asciiTheme="majorBidi" w:eastAsiaTheme="minorEastAsia" w:hAnsiTheme="majorBidi" w:cstheme="majorBidi"/>
          <w:sz w:val="24"/>
          <w:szCs w:val="24"/>
          <w:lang w:val="id-ID"/>
        </w:rPr>
        <w:t xml:space="preserve"> dan bagian “maka</w:t>
      </w:r>
      <m:oMath>
        <m:r>
          <w:rPr>
            <w:rFonts w:ascii="Cambria Math" w:eastAsiaTheme="minorEastAsia" w:hAnsi="Cambria Math" w:cstheme="majorBidi"/>
            <w:sz w:val="24"/>
            <w:szCs w:val="24"/>
            <w:lang w:val="id-ID"/>
          </w:rPr>
          <m:t xml:space="preserve"> q</m:t>
        </m:r>
      </m:oMath>
      <w:r>
        <w:rPr>
          <w:rFonts w:asciiTheme="majorBidi" w:eastAsiaTheme="minorEastAsia" w:hAnsiTheme="majorBidi" w:cstheme="majorBidi"/>
          <w:sz w:val="24"/>
          <w:szCs w:val="24"/>
          <w:lang w:val="id-ID"/>
        </w:rPr>
        <w:t xml:space="preserve">” dinamakan </w:t>
      </w:r>
      <w:r w:rsidRPr="00E671AE">
        <w:rPr>
          <w:rFonts w:asciiTheme="majorBidi" w:eastAsiaTheme="minorEastAsia" w:hAnsiTheme="majorBidi" w:cstheme="majorBidi"/>
          <w:i/>
          <w:iCs/>
          <w:sz w:val="24"/>
          <w:szCs w:val="24"/>
          <w:lang w:val="id-ID"/>
        </w:rPr>
        <w:t>kesimpulan</w:t>
      </w:r>
      <w:r>
        <w:rPr>
          <w:rFonts w:asciiTheme="majorBidi" w:eastAsiaTheme="minorEastAsia" w:hAnsiTheme="majorBidi" w:cstheme="majorBidi"/>
          <w:sz w:val="24"/>
          <w:szCs w:val="24"/>
          <w:lang w:val="id-ID"/>
        </w:rPr>
        <w:t xml:space="preserve"> atau </w:t>
      </w:r>
      <w:r w:rsidRPr="00E671AE">
        <w:rPr>
          <w:rFonts w:asciiTheme="majorBidi" w:eastAsiaTheme="minorEastAsia" w:hAnsiTheme="majorBidi" w:cstheme="majorBidi"/>
          <w:i/>
          <w:iCs/>
          <w:sz w:val="24"/>
          <w:szCs w:val="24"/>
          <w:lang w:val="id-ID"/>
        </w:rPr>
        <w:t>akibat</w:t>
      </w:r>
      <w:r>
        <w:rPr>
          <w:rFonts w:asciiTheme="majorBidi" w:eastAsiaTheme="minorEastAsia" w:hAnsiTheme="majorBidi" w:cstheme="majorBidi"/>
          <w:sz w:val="24"/>
          <w:szCs w:val="24"/>
          <w:lang w:val="id-ID"/>
        </w:rPr>
        <w:t>. Implikasi “jika</w:t>
      </w:r>
      <m:oMath>
        <m:r>
          <w:rPr>
            <w:rFonts w:ascii="Cambria Math" w:eastAsiaTheme="minorEastAsia" w:hAnsi="Cambria Math" w:cstheme="majorBidi"/>
            <w:sz w:val="24"/>
            <w:szCs w:val="24"/>
            <w:lang w:val="id-ID"/>
          </w:rPr>
          <m:t xml:space="preserve"> p</m:t>
        </m:r>
      </m:oMath>
      <w:r>
        <w:rPr>
          <w:rFonts w:asciiTheme="majorBidi" w:eastAsiaTheme="minorEastAsia" w:hAnsiTheme="majorBidi" w:cstheme="majorBidi"/>
          <w:sz w:val="24"/>
          <w:szCs w:val="24"/>
          <w:lang w:val="id-ID"/>
        </w:rPr>
        <w:t xml:space="preserve"> maka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dapat ditulis dengan lambang sebagai berikut: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(dibaca: jika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maka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w:t>
      </w:r>
    </w:p>
    <w:p w:rsidR="00E671AE" w:rsidRDefault="00E671AE" w:rsidP="00E671AE">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Dalam berbagai penerapan, implikasi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dapat dibaca:</w:t>
      </w:r>
    </w:p>
    <w:p w:rsidR="00E671AE" w:rsidRDefault="00E671AE" w:rsidP="00E671AE">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 xml:space="preserve">p </m:t>
        </m:r>
      </m:oMath>
      <w:r>
        <w:rPr>
          <w:rFonts w:asciiTheme="majorBidi" w:eastAsiaTheme="minorEastAsia" w:hAnsiTheme="majorBidi" w:cstheme="majorBidi"/>
          <w:sz w:val="24"/>
          <w:szCs w:val="24"/>
          <w:lang w:val="id-ID"/>
        </w:rPr>
        <w:t xml:space="preserve">hanya jika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w:t>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t xml:space="preserve"># </w:t>
      </w:r>
      <m:oMath>
        <m:r>
          <w:rPr>
            <w:rFonts w:ascii="Cambria Math" w:eastAsiaTheme="minorEastAsia" w:hAnsi="Cambria Math" w:cstheme="majorBidi"/>
            <w:sz w:val="24"/>
            <w:szCs w:val="24"/>
            <w:lang w:val="id-ID"/>
          </w:rPr>
          <m:t xml:space="preserve">p </m:t>
        </m:r>
      </m:oMath>
      <w:r w:rsidR="00896300">
        <w:rPr>
          <w:rFonts w:asciiTheme="majorBidi" w:eastAsiaTheme="minorEastAsia" w:hAnsiTheme="majorBidi" w:cstheme="majorBidi"/>
          <w:sz w:val="24"/>
          <w:szCs w:val="24"/>
          <w:lang w:val="id-ID"/>
        </w:rPr>
        <w:t xml:space="preserve">syarat cukup bagi </w:t>
      </w:r>
      <m:oMath>
        <m:r>
          <w:rPr>
            <w:rFonts w:ascii="Cambria Math" w:eastAsiaTheme="minorEastAsia" w:hAnsi="Cambria Math" w:cstheme="majorBidi"/>
            <w:sz w:val="24"/>
            <w:szCs w:val="24"/>
            <w:lang w:val="id-ID"/>
          </w:rPr>
          <m:t>q</m:t>
        </m:r>
      </m:oMath>
    </w:p>
    <w:p w:rsidR="00E671AE" w:rsidRDefault="00E671AE" w:rsidP="00E671AE">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jika </w:t>
      </w:r>
      <m:oMath>
        <m:r>
          <w:rPr>
            <w:rFonts w:ascii="Cambria Math" w:eastAsiaTheme="minorEastAsia" w:hAnsi="Cambria Math" w:cstheme="majorBidi"/>
            <w:sz w:val="24"/>
            <w:szCs w:val="24"/>
            <w:lang w:val="id-ID"/>
          </w:rPr>
          <m:t xml:space="preserve">p </m:t>
        </m:r>
      </m:oMath>
      <w:r w:rsidR="00896300">
        <w:rPr>
          <w:rFonts w:asciiTheme="majorBidi" w:eastAsiaTheme="minorEastAsia" w:hAnsiTheme="majorBidi" w:cstheme="majorBidi"/>
          <w:sz w:val="24"/>
          <w:szCs w:val="24"/>
          <w:lang w:val="id-ID"/>
        </w:rPr>
        <w:tab/>
      </w:r>
      <w:r w:rsidR="00896300">
        <w:rPr>
          <w:rFonts w:asciiTheme="majorBidi" w:eastAsiaTheme="minorEastAsia" w:hAnsiTheme="majorBidi" w:cstheme="majorBidi"/>
          <w:sz w:val="24"/>
          <w:szCs w:val="24"/>
          <w:lang w:val="id-ID"/>
        </w:rPr>
        <w:tab/>
      </w:r>
      <w:r w:rsidR="00896300">
        <w:rPr>
          <w:rFonts w:asciiTheme="majorBidi" w:eastAsiaTheme="minorEastAsia" w:hAnsiTheme="majorBidi" w:cstheme="majorBidi"/>
          <w:sz w:val="24"/>
          <w:szCs w:val="24"/>
          <w:lang w:val="id-ID"/>
        </w:rPr>
        <w:tab/>
      </w:r>
      <w:r w:rsidR="00896300">
        <w:rPr>
          <w:rFonts w:asciiTheme="majorBidi" w:eastAsiaTheme="minorEastAsia" w:hAnsiTheme="majorBidi" w:cstheme="majorBidi"/>
          <w:sz w:val="24"/>
          <w:szCs w:val="24"/>
          <w:lang w:val="id-ID"/>
        </w:rPr>
        <w:tab/>
      </w:r>
      <w:r w:rsidR="00896300">
        <w:rPr>
          <w:rFonts w:asciiTheme="majorBidi" w:eastAsiaTheme="minorEastAsia" w:hAnsiTheme="majorBidi" w:cstheme="majorBidi"/>
          <w:sz w:val="24"/>
          <w:szCs w:val="24"/>
          <w:lang w:val="id-ID"/>
        </w:rPr>
        <w:tab/>
        <w:t xml:space="preserve"># </w:t>
      </w:r>
      <m:oMath>
        <m:r>
          <w:rPr>
            <w:rFonts w:ascii="Cambria Math" w:eastAsiaTheme="minorEastAsia" w:hAnsi="Cambria Math" w:cstheme="majorBidi"/>
            <w:sz w:val="24"/>
            <w:szCs w:val="24"/>
            <w:lang w:val="id-ID"/>
          </w:rPr>
          <m:t>q</m:t>
        </m:r>
      </m:oMath>
      <w:r w:rsidR="00896300">
        <w:rPr>
          <w:rFonts w:asciiTheme="majorBidi" w:eastAsiaTheme="minorEastAsia" w:hAnsiTheme="majorBidi" w:cstheme="majorBidi"/>
          <w:sz w:val="24"/>
          <w:szCs w:val="24"/>
          <w:lang w:val="id-ID"/>
        </w:rPr>
        <w:t xml:space="preserve"> syarat perlu bagi </w:t>
      </w:r>
      <m:oMath>
        <m:r>
          <w:rPr>
            <w:rFonts w:ascii="Cambria Math" w:eastAsiaTheme="minorEastAsia" w:hAnsi="Cambria Math" w:cstheme="majorBidi"/>
            <w:sz w:val="24"/>
            <w:szCs w:val="24"/>
            <w:lang w:val="id-ID"/>
          </w:rPr>
          <m:t>p</m:t>
        </m:r>
      </m:oMath>
    </w:p>
    <w:p w:rsidR="00CB3770" w:rsidRDefault="00662039" w:rsidP="00CB3770">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Nilai kebenaran implikasi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dapat ditentukan dengan menggunakan definisi berikut:</w:t>
      </w:r>
    </w:p>
    <w:p w:rsidR="00662039" w:rsidRDefault="00662039" w:rsidP="00CB3770">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w:t>
      </w:r>
      <m:oMath>
        <m:r>
          <w:rPr>
            <w:rFonts w:ascii="Cambria Math" w:eastAsiaTheme="minorEastAsia" w:hAnsi="Cambria Math" w:cstheme="majorBidi"/>
            <w:sz w:val="24"/>
            <w:szCs w:val="24"/>
            <w:lang w:val="id-ID"/>
          </w:rPr>
          <m:t xml:space="preserve"> p ⇒q</m:t>
        </m:r>
      </m:oMath>
      <w:r>
        <w:rPr>
          <w:rFonts w:asciiTheme="majorBidi" w:eastAsiaTheme="minorEastAsia" w:hAnsiTheme="majorBidi" w:cstheme="majorBidi"/>
          <w:sz w:val="24"/>
          <w:szCs w:val="24"/>
          <w:lang w:val="id-ID"/>
        </w:rPr>
        <w:t xml:space="preserve"> dinyatakan salah, jika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benar dan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salah.</w:t>
      </w:r>
    </w:p>
    <w:p w:rsidR="00B102AE" w:rsidRPr="00E174EF" w:rsidRDefault="00662039" w:rsidP="00E174EF">
      <w:pPr>
        <w:pStyle w:val="ListParagraph"/>
        <w:spacing w:line="480" w:lineRule="auto"/>
        <w:ind w:left="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lang w:val="id-ID"/>
        </w:rPr>
        <w:t xml:space="preserve"># dalam kemungkinan yang lainnya </w:t>
      </w:r>
      <m:oMath>
        <m:r>
          <w:rPr>
            <w:rFonts w:ascii="Cambria Math" w:eastAsiaTheme="minorEastAsia" w:hAnsi="Cambria Math" w:cstheme="majorBidi"/>
            <w:sz w:val="24"/>
            <w:szCs w:val="24"/>
            <w:lang w:val="id-ID"/>
          </w:rPr>
          <m:t>p ⇒q</m:t>
        </m:r>
      </m:oMath>
      <w:r>
        <w:rPr>
          <w:rFonts w:asciiTheme="majorBidi" w:eastAsiaTheme="minorEastAsia" w:hAnsiTheme="majorBidi" w:cstheme="majorBidi"/>
          <w:sz w:val="24"/>
          <w:szCs w:val="24"/>
          <w:lang w:val="id-ID"/>
        </w:rPr>
        <w:t xml:space="preserve"> dinyatakan benar.</w:t>
      </w:r>
    </w:p>
    <w:p w:rsidR="00DF35A7" w:rsidRPr="005E1C2C" w:rsidRDefault="00DF35A7" w:rsidP="00AE5ED7">
      <w:pPr>
        <w:pStyle w:val="ListParagraph"/>
        <w:spacing w:after="0" w:line="72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Tabel k</w:t>
      </w:r>
      <w:r w:rsidR="005E1C2C">
        <w:rPr>
          <w:rFonts w:asciiTheme="majorBidi" w:eastAsiaTheme="minorEastAsia" w:hAnsiTheme="majorBidi" w:cstheme="majorBidi"/>
          <w:sz w:val="24"/>
          <w:szCs w:val="24"/>
          <w:lang w:val="id-ID"/>
        </w:rPr>
        <w:t>e</w:t>
      </w:r>
      <w:r>
        <w:rPr>
          <w:rFonts w:asciiTheme="majorBidi" w:eastAsiaTheme="minorEastAsia" w:hAnsiTheme="majorBidi" w:cstheme="majorBidi"/>
          <w:sz w:val="24"/>
          <w:szCs w:val="24"/>
          <w:lang w:val="id-ID"/>
        </w:rPr>
        <w:t>benaran untuk implikasi adalah sebagai berikut:</w:t>
      </w:r>
    </w:p>
    <w:tbl>
      <w:tblPr>
        <w:tblStyle w:val="TableGrid"/>
        <w:tblW w:w="0" w:type="auto"/>
        <w:tblInd w:w="3372" w:type="dxa"/>
        <w:tblLook w:val="04A0"/>
      </w:tblPr>
      <w:tblGrid>
        <w:gridCol w:w="734"/>
        <w:gridCol w:w="709"/>
        <w:gridCol w:w="835"/>
      </w:tblGrid>
      <w:tr w:rsidR="005E1C2C" w:rsidTr="00413C73">
        <w:tc>
          <w:tcPr>
            <w:tcW w:w="734" w:type="dxa"/>
            <w:shd w:val="clear" w:color="auto" w:fill="D9D9D9" w:themeFill="background1" w:themeFillShade="D9"/>
          </w:tcPr>
          <w:p w:rsidR="00DF35A7" w:rsidRPr="005E1C2C" w:rsidRDefault="00DF35A7" w:rsidP="00B27E5F">
            <w:pPr>
              <w:pStyle w:val="ListParagraph"/>
              <w:spacing w:after="0"/>
              <w:ind w:left="0"/>
              <w:jc w:val="both"/>
              <w:rPr>
                <w:rFonts w:asciiTheme="majorBidi" w:eastAsiaTheme="minorEastAsia" w:hAnsiTheme="majorBidi" w:cstheme="majorBidi"/>
                <w:lang w:val="id-ID"/>
              </w:rPr>
            </w:pPr>
            <m:oMathPara>
              <m:oMath>
                <m:r>
                  <w:rPr>
                    <w:rFonts w:ascii="Cambria Math" w:eastAsiaTheme="minorEastAsia" w:hAnsi="Cambria Math" w:cstheme="majorBidi"/>
                    <w:lang w:val="id-ID"/>
                  </w:rPr>
                  <m:t>p</m:t>
                </m:r>
              </m:oMath>
            </m:oMathPara>
          </w:p>
        </w:tc>
        <w:tc>
          <w:tcPr>
            <w:tcW w:w="709" w:type="dxa"/>
            <w:shd w:val="clear" w:color="auto" w:fill="D9D9D9" w:themeFill="background1" w:themeFillShade="D9"/>
          </w:tcPr>
          <w:p w:rsidR="00DF35A7" w:rsidRPr="005E1C2C" w:rsidRDefault="00DF35A7" w:rsidP="00B27E5F">
            <w:pPr>
              <w:pStyle w:val="ListParagraph"/>
              <w:spacing w:after="0"/>
              <w:ind w:left="0"/>
              <w:jc w:val="both"/>
              <w:rPr>
                <w:rFonts w:asciiTheme="majorBidi" w:eastAsiaTheme="minorEastAsia" w:hAnsiTheme="majorBidi" w:cstheme="majorBidi"/>
                <w:lang w:val="id-ID"/>
              </w:rPr>
            </w:pPr>
            <m:oMathPara>
              <m:oMath>
                <m:r>
                  <w:rPr>
                    <w:rFonts w:ascii="Cambria Math" w:eastAsiaTheme="minorEastAsia" w:hAnsi="Cambria Math" w:cstheme="majorBidi"/>
                    <w:lang w:val="id-ID"/>
                  </w:rPr>
                  <m:t>q</m:t>
                </m:r>
              </m:oMath>
            </m:oMathPara>
          </w:p>
        </w:tc>
        <w:tc>
          <w:tcPr>
            <w:tcW w:w="835" w:type="dxa"/>
            <w:shd w:val="clear" w:color="auto" w:fill="D9D9D9" w:themeFill="background1" w:themeFillShade="D9"/>
          </w:tcPr>
          <w:p w:rsidR="00DF35A7" w:rsidRPr="005E1C2C" w:rsidRDefault="00DF35A7" w:rsidP="00B27E5F">
            <w:pPr>
              <w:pStyle w:val="ListParagraph"/>
              <w:spacing w:after="0"/>
              <w:ind w:left="0"/>
              <w:jc w:val="both"/>
              <w:rPr>
                <w:rFonts w:asciiTheme="majorBidi" w:eastAsiaTheme="minorEastAsia" w:hAnsiTheme="majorBidi" w:cstheme="majorBidi"/>
                <w:lang w:val="id-ID"/>
              </w:rPr>
            </w:pPr>
            <m:oMathPara>
              <m:oMath>
                <m:r>
                  <w:rPr>
                    <w:rFonts w:ascii="Cambria Math" w:eastAsiaTheme="minorEastAsia" w:hAnsi="Cambria Math" w:cstheme="majorBidi"/>
                    <w:lang w:val="id-ID"/>
                  </w:rPr>
                  <m:t>p ⇒q</m:t>
                </m:r>
              </m:oMath>
            </m:oMathPara>
          </w:p>
        </w:tc>
      </w:tr>
      <w:tr w:rsidR="005E1C2C" w:rsidTr="00413C73">
        <w:trPr>
          <w:trHeight w:val="1266"/>
        </w:trPr>
        <w:tc>
          <w:tcPr>
            <w:tcW w:w="734" w:type="dxa"/>
            <w:vAlign w:val="center"/>
          </w:tcPr>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tc>
        <w:tc>
          <w:tcPr>
            <w:tcW w:w="709" w:type="dxa"/>
            <w:vAlign w:val="center"/>
          </w:tcPr>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tc>
        <w:tc>
          <w:tcPr>
            <w:tcW w:w="835" w:type="dxa"/>
            <w:vAlign w:val="center"/>
          </w:tcPr>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B27E5F">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tc>
      </w:tr>
    </w:tbl>
    <w:p w:rsidR="00E174EF" w:rsidRDefault="00B102AE" w:rsidP="00B27E5F">
      <w:pPr>
        <w:pStyle w:val="ListParagraph"/>
        <w:spacing w:after="0" w:line="720" w:lineRule="auto"/>
        <w:ind w:left="567"/>
        <w:rPr>
          <w:rFonts w:asciiTheme="majorBidi" w:eastAsiaTheme="minorEastAsia" w:hAnsiTheme="majorBidi" w:cstheme="majorBidi"/>
          <w:sz w:val="24"/>
          <w:szCs w:val="24"/>
        </w:rPr>
      </w:pPr>
      <w:r>
        <w:rPr>
          <w:rFonts w:asciiTheme="majorBidi" w:eastAsiaTheme="minorEastAsia" w:hAnsiTheme="majorBidi" w:cstheme="majorBidi"/>
          <w:sz w:val="24"/>
          <w:szCs w:val="24"/>
          <w:lang w:val="id-ID"/>
        </w:rPr>
        <w:t>Tabel 2</w:t>
      </w:r>
      <w:r w:rsidR="005E1C2C">
        <w:rPr>
          <w:rFonts w:asciiTheme="majorBidi" w:eastAsiaTheme="minorEastAsia" w:hAnsiTheme="majorBidi" w:cstheme="majorBidi"/>
          <w:sz w:val="24"/>
          <w:szCs w:val="24"/>
          <w:lang w:val="id-ID"/>
        </w:rPr>
        <w:t>.4</w:t>
      </w:r>
    </w:p>
    <w:p w:rsidR="00AE5ED7" w:rsidRDefault="00AE5ED7" w:rsidP="00B27E5F">
      <w:pPr>
        <w:pStyle w:val="ListParagraph"/>
        <w:spacing w:after="0" w:line="720" w:lineRule="auto"/>
        <w:ind w:left="567"/>
        <w:rPr>
          <w:rFonts w:asciiTheme="majorBidi" w:eastAsiaTheme="minorEastAsia" w:hAnsiTheme="majorBidi" w:cstheme="majorBidi"/>
          <w:sz w:val="24"/>
          <w:szCs w:val="24"/>
        </w:rPr>
      </w:pPr>
    </w:p>
    <w:p w:rsidR="00AE5ED7" w:rsidRPr="00AE5ED7" w:rsidRDefault="00AE5ED7" w:rsidP="00B27E5F">
      <w:pPr>
        <w:pStyle w:val="ListParagraph"/>
        <w:spacing w:after="0" w:line="720" w:lineRule="auto"/>
        <w:ind w:left="567"/>
        <w:rPr>
          <w:rFonts w:asciiTheme="majorBidi" w:eastAsiaTheme="minorEastAsia" w:hAnsiTheme="majorBidi" w:cstheme="majorBidi"/>
          <w:sz w:val="24"/>
          <w:szCs w:val="24"/>
        </w:rPr>
      </w:pPr>
    </w:p>
    <w:p w:rsidR="00662039" w:rsidRDefault="00662039" w:rsidP="00413C73">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lastRenderedPageBreak/>
        <w:t>* Biimplikasi</w:t>
      </w:r>
    </w:p>
    <w:p w:rsidR="00F06F58" w:rsidRDefault="00662039" w:rsidP="00F06F58">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Pernyataan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dan pernyataan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dapat dirangkai dengan menggunakan kata hubung”</w:t>
      </w:r>
      <w:r w:rsidRPr="00662039">
        <w:rPr>
          <w:rFonts w:asciiTheme="majorBidi" w:eastAsiaTheme="minorEastAsia" w:hAnsiTheme="majorBidi" w:cstheme="majorBidi"/>
          <w:i/>
          <w:iCs/>
          <w:sz w:val="24"/>
          <w:szCs w:val="24"/>
          <w:lang w:val="id-ID"/>
        </w:rPr>
        <w:t>jika dan hanya jika</w:t>
      </w:r>
      <w:r>
        <w:rPr>
          <w:rFonts w:asciiTheme="majorBidi" w:eastAsiaTheme="minorEastAsia" w:hAnsiTheme="majorBidi" w:cstheme="majorBidi"/>
          <w:sz w:val="24"/>
          <w:szCs w:val="24"/>
          <w:lang w:val="id-ID"/>
        </w:rPr>
        <w:t xml:space="preserve">” sehingga diperoleh pernyataan baru yang berbentuk “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w:t>
      </w:r>
      <w:r w:rsidRPr="00662039">
        <w:rPr>
          <w:rFonts w:asciiTheme="majorBidi" w:eastAsiaTheme="minorEastAsia" w:hAnsiTheme="majorBidi" w:cstheme="majorBidi"/>
          <w:i/>
          <w:iCs/>
          <w:sz w:val="24"/>
          <w:szCs w:val="24"/>
          <w:lang w:val="id-ID"/>
        </w:rPr>
        <w:t>jika dan hanya jika</w:t>
      </w: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Pe</w:t>
      </w:r>
      <w:r w:rsidR="007F4DAF">
        <w:rPr>
          <w:rFonts w:asciiTheme="majorBidi" w:eastAsiaTheme="minorEastAsia" w:hAnsiTheme="majorBidi" w:cstheme="majorBidi"/>
          <w:sz w:val="24"/>
          <w:szCs w:val="24"/>
          <w:lang w:val="id-ID"/>
        </w:rPr>
        <w:t>r</w:t>
      </w:r>
      <w:r>
        <w:rPr>
          <w:rFonts w:asciiTheme="majorBidi" w:eastAsiaTheme="minorEastAsia" w:hAnsiTheme="majorBidi" w:cstheme="majorBidi"/>
          <w:sz w:val="24"/>
          <w:szCs w:val="24"/>
          <w:lang w:val="id-ID"/>
        </w:rPr>
        <w:t xml:space="preserve">nyataan yang dirangkai dengan cara seperti itu disebut </w:t>
      </w:r>
      <w:r w:rsidRPr="00662039">
        <w:rPr>
          <w:rFonts w:asciiTheme="majorBidi" w:eastAsiaTheme="minorEastAsia" w:hAnsiTheme="majorBidi" w:cstheme="majorBidi"/>
          <w:i/>
          <w:iCs/>
          <w:sz w:val="24"/>
          <w:szCs w:val="24"/>
          <w:lang w:val="id-ID"/>
        </w:rPr>
        <w:t>biimplikasi</w:t>
      </w:r>
      <w:r>
        <w:rPr>
          <w:rFonts w:asciiTheme="majorBidi" w:eastAsiaTheme="minorEastAsia" w:hAnsiTheme="majorBidi" w:cstheme="majorBidi"/>
          <w:sz w:val="24"/>
          <w:szCs w:val="24"/>
          <w:lang w:val="id-ID"/>
        </w:rPr>
        <w:t xml:space="preserve"> atau </w:t>
      </w:r>
      <w:r w:rsidRPr="00662039">
        <w:rPr>
          <w:rFonts w:asciiTheme="majorBidi" w:eastAsiaTheme="minorEastAsia" w:hAnsiTheme="majorBidi" w:cstheme="majorBidi"/>
          <w:i/>
          <w:iCs/>
          <w:sz w:val="24"/>
          <w:szCs w:val="24"/>
          <w:lang w:val="id-ID"/>
        </w:rPr>
        <w:t>implikasi dwiarah</w:t>
      </w:r>
      <w:r>
        <w:rPr>
          <w:rFonts w:asciiTheme="majorBidi" w:eastAsiaTheme="minorEastAsia" w:hAnsiTheme="majorBidi" w:cstheme="majorBidi"/>
          <w:sz w:val="24"/>
          <w:szCs w:val="24"/>
          <w:lang w:val="id-ID"/>
        </w:rPr>
        <w:t xml:space="preserve">. Biimplikasi </w:t>
      </w:r>
      <w:r w:rsidR="00F06F58">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p</m:t>
        </m:r>
      </m:oMath>
      <w:r w:rsidR="00F06F58">
        <w:rPr>
          <w:rFonts w:asciiTheme="majorBidi" w:eastAsiaTheme="minorEastAsia" w:hAnsiTheme="majorBidi" w:cstheme="majorBidi"/>
          <w:sz w:val="24"/>
          <w:szCs w:val="24"/>
          <w:lang w:val="id-ID"/>
        </w:rPr>
        <w:t xml:space="preserve"> </w:t>
      </w:r>
      <w:r w:rsidR="00F06F58" w:rsidRPr="00662039">
        <w:rPr>
          <w:rFonts w:asciiTheme="majorBidi" w:eastAsiaTheme="minorEastAsia" w:hAnsiTheme="majorBidi" w:cstheme="majorBidi"/>
          <w:i/>
          <w:iCs/>
          <w:sz w:val="24"/>
          <w:szCs w:val="24"/>
          <w:lang w:val="id-ID"/>
        </w:rPr>
        <w:t>jika dan hanya jika</w:t>
      </w:r>
      <w:r w:rsidR="00F06F58">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q</m:t>
        </m:r>
      </m:oMath>
      <w:r w:rsidR="00F06F58">
        <w:rPr>
          <w:rFonts w:asciiTheme="majorBidi" w:eastAsiaTheme="minorEastAsia" w:hAnsiTheme="majorBidi" w:cstheme="majorBidi"/>
          <w:sz w:val="24"/>
          <w:szCs w:val="24"/>
          <w:lang w:val="id-ID"/>
        </w:rPr>
        <w:t xml:space="preserve">” dapat ditulis dengan lambang </w:t>
      </w:r>
      <m:oMath>
        <m:r>
          <w:rPr>
            <w:rFonts w:ascii="Cambria Math" w:eastAsiaTheme="minorEastAsia" w:hAnsi="Cambria Math" w:cstheme="majorBidi"/>
            <w:sz w:val="24"/>
            <w:szCs w:val="24"/>
            <w:lang w:val="id-ID"/>
          </w:rPr>
          <m:t>p ⇔q</m:t>
        </m:r>
      </m:oMath>
      <w:r w:rsidR="00F06F58">
        <w:rPr>
          <w:rFonts w:asciiTheme="majorBidi" w:eastAsiaTheme="minorEastAsia" w:hAnsiTheme="majorBidi" w:cstheme="majorBidi"/>
          <w:sz w:val="24"/>
          <w:szCs w:val="24"/>
          <w:lang w:val="id-ID"/>
        </w:rPr>
        <w:t xml:space="preserve"> (dibaca: </w:t>
      </w:r>
      <m:oMath>
        <m:r>
          <w:rPr>
            <w:rFonts w:ascii="Cambria Math" w:eastAsiaTheme="minorEastAsia" w:hAnsi="Cambria Math" w:cstheme="majorBidi"/>
            <w:sz w:val="24"/>
            <w:szCs w:val="24"/>
            <w:lang w:val="id-ID"/>
          </w:rPr>
          <m:t>p</m:t>
        </m:r>
      </m:oMath>
      <w:r w:rsidR="00F06F58">
        <w:rPr>
          <w:rFonts w:asciiTheme="majorBidi" w:eastAsiaTheme="minorEastAsia" w:hAnsiTheme="majorBidi" w:cstheme="majorBidi"/>
          <w:sz w:val="24"/>
          <w:szCs w:val="24"/>
          <w:lang w:val="id-ID"/>
        </w:rPr>
        <w:t xml:space="preserve"> </w:t>
      </w:r>
      <w:r w:rsidR="00F06F58" w:rsidRPr="00662039">
        <w:rPr>
          <w:rFonts w:asciiTheme="majorBidi" w:eastAsiaTheme="minorEastAsia" w:hAnsiTheme="majorBidi" w:cstheme="majorBidi"/>
          <w:i/>
          <w:iCs/>
          <w:sz w:val="24"/>
          <w:szCs w:val="24"/>
          <w:lang w:val="id-ID"/>
        </w:rPr>
        <w:t>jika dan hanya jika</w:t>
      </w:r>
      <w:r w:rsidR="00F06F58">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q</m:t>
        </m:r>
      </m:oMath>
      <w:r w:rsidR="00F06F58">
        <w:rPr>
          <w:rFonts w:asciiTheme="majorBidi" w:eastAsiaTheme="minorEastAsia" w:hAnsiTheme="majorBidi" w:cstheme="majorBidi"/>
          <w:sz w:val="24"/>
          <w:szCs w:val="24"/>
          <w:lang w:val="id-ID"/>
        </w:rPr>
        <w:t>).</w:t>
      </w:r>
    </w:p>
    <w:p w:rsidR="00F06F58" w:rsidRDefault="00F06F58" w:rsidP="00F06F58">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Nilai kebenaran biimplikasi </w:t>
      </w:r>
      <m:oMath>
        <m:r>
          <w:rPr>
            <w:rFonts w:ascii="Cambria Math" w:eastAsiaTheme="minorEastAsia" w:hAnsi="Cambria Math" w:cstheme="majorBidi"/>
            <w:sz w:val="24"/>
            <w:szCs w:val="24"/>
            <w:lang w:val="id-ID"/>
          </w:rPr>
          <m:t>p⇔q</m:t>
        </m:r>
      </m:oMath>
      <w:r>
        <w:rPr>
          <w:rFonts w:asciiTheme="majorBidi" w:eastAsiaTheme="minorEastAsia" w:hAnsiTheme="majorBidi" w:cstheme="majorBidi"/>
          <w:sz w:val="24"/>
          <w:szCs w:val="24"/>
          <w:lang w:val="id-ID"/>
        </w:rPr>
        <w:t xml:space="preserve"> dapat ditentukan dengan menggunakan definisi berikut:</w:t>
      </w:r>
    </w:p>
    <w:p w:rsidR="00F06F58" w:rsidRDefault="00F06F58" w:rsidP="00355739">
      <w:pPr>
        <w:pStyle w:val="ListParagraph"/>
        <w:spacing w:line="480" w:lineRule="auto"/>
        <w:ind w:left="851" w:hanging="284"/>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p⇔q</m:t>
        </m:r>
      </m:oMath>
      <w:r w:rsidR="00355739">
        <w:rPr>
          <w:rFonts w:asciiTheme="majorBidi" w:eastAsiaTheme="minorEastAsia" w:hAnsiTheme="majorBidi" w:cstheme="majorBidi"/>
          <w:sz w:val="24"/>
          <w:szCs w:val="24"/>
          <w:lang w:val="id-ID"/>
        </w:rPr>
        <w:t xml:space="preserve"> dinyatakan benar, jika </w:t>
      </w:r>
      <m:oMath>
        <m:r>
          <w:rPr>
            <w:rFonts w:ascii="Cambria Math" w:eastAsiaTheme="minorEastAsia" w:hAnsi="Cambria Math" w:cstheme="majorBidi"/>
            <w:sz w:val="24"/>
            <w:szCs w:val="24"/>
            <w:lang w:val="id-ID"/>
          </w:rPr>
          <m:t>τ</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p</m:t>
            </m:r>
          </m:e>
        </m:d>
        <m:r>
          <w:rPr>
            <w:rFonts w:ascii="Cambria Math" w:eastAsiaTheme="minorEastAsia" w:hAnsi="Cambria Math" w:cstheme="majorBidi"/>
            <w:sz w:val="24"/>
            <w:szCs w:val="24"/>
            <w:lang w:val="id-ID"/>
          </w:rPr>
          <m:t>=τ(q)</m:t>
        </m:r>
      </m:oMath>
      <w:r w:rsidR="00355739">
        <w:rPr>
          <w:rFonts w:asciiTheme="majorBidi" w:eastAsiaTheme="minorEastAsia" w:hAnsiTheme="majorBidi" w:cstheme="majorBidi"/>
          <w:sz w:val="24"/>
          <w:szCs w:val="24"/>
          <w:lang w:val="id-ID"/>
        </w:rPr>
        <w:t xml:space="preserve">(dibaca: </w:t>
      </w:r>
      <m:oMath>
        <m:r>
          <w:rPr>
            <w:rFonts w:ascii="Cambria Math" w:eastAsiaTheme="minorEastAsia" w:hAnsi="Cambria Math" w:cstheme="majorBidi"/>
            <w:sz w:val="24"/>
            <w:szCs w:val="24"/>
            <w:lang w:val="id-ID"/>
          </w:rPr>
          <m:t>p</m:t>
        </m:r>
      </m:oMath>
      <w:r w:rsidR="00355739">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q</m:t>
        </m:r>
      </m:oMath>
      <w:r w:rsidR="00355739">
        <w:rPr>
          <w:rFonts w:asciiTheme="majorBidi" w:eastAsiaTheme="minorEastAsia" w:hAnsiTheme="majorBidi" w:cstheme="majorBidi"/>
          <w:sz w:val="24"/>
          <w:szCs w:val="24"/>
          <w:lang w:val="id-ID"/>
        </w:rPr>
        <w:t xml:space="preserve"> mempunyai nilai kebenaran yang sama)</w:t>
      </w:r>
    </w:p>
    <w:p w:rsidR="00413C73" w:rsidRPr="00E174EF" w:rsidRDefault="00355739" w:rsidP="00E174EF">
      <w:pPr>
        <w:pStyle w:val="ListParagraph"/>
        <w:spacing w:line="480" w:lineRule="auto"/>
        <w:ind w:left="851" w:hanging="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lang w:val="id-ID"/>
        </w:rPr>
        <w:t xml:space="preserve"># </w:t>
      </w:r>
      <m:oMath>
        <m:r>
          <w:rPr>
            <w:rFonts w:ascii="Cambria Math" w:eastAsiaTheme="minorEastAsia" w:hAnsi="Cambria Math" w:cstheme="majorBidi"/>
            <w:sz w:val="24"/>
            <w:szCs w:val="24"/>
            <w:lang w:val="id-ID"/>
          </w:rPr>
          <m:t>p⇔q</m:t>
        </m:r>
      </m:oMath>
      <w:r>
        <w:rPr>
          <w:rFonts w:asciiTheme="majorBidi" w:eastAsiaTheme="minorEastAsia" w:hAnsiTheme="majorBidi" w:cstheme="majorBidi"/>
          <w:sz w:val="24"/>
          <w:szCs w:val="24"/>
          <w:lang w:val="id-ID"/>
        </w:rPr>
        <w:t xml:space="preserve"> dinyatakan salah jika </w:t>
      </w:r>
      <m:oMath>
        <m:r>
          <w:rPr>
            <w:rFonts w:ascii="Cambria Math" w:eastAsiaTheme="minorEastAsia" w:hAnsi="Cambria Math" w:cstheme="majorBidi"/>
            <w:sz w:val="24"/>
            <w:szCs w:val="24"/>
            <w:lang w:val="id-ID"/>
          </w:rPr>
          <m:t>τ</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p</m:t>
            </m:r>
          </m:e>
        </m:d>
        <m:r>
          <w:rPr>
            <w:rFonts w:ascii="Cambria Math" w:eastAsiaTheme="minorEastAsia" w:hAnsi="Cambria Math" w:cstheme="majorBidi"/>
            <w:sz w:val="24"/>
            <w:szCs w:val="24"/>
            <w:lang w:val="id-ID"/>
          </w:rPr>
          <m:t>≠τ(q)</m:t>
        </m:r>
      </m:oMath>
      <w:r>
        <w:rPr>
          <w:rFonts w:asciiTheme="majorBidi" w:eastAsiaTheme="minorEastAsia" w:hAnsiTheme="majorBidi" w:cstheme="majorBidi"/>
          <w:sz w:val="24"/>
          <w:szCs w:val="24"/>
          <w:lang w:val="id-ID"/>
        </w:rPr>
        <w:t xml:space="preserve">(dibaca: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mempunyai nilai kebenaran yang tidak sama)</w:t>
      </w:r>
      <w:r w:rsidR="00DF35A7">
        <w:rPr>
          <w:rFonts w:asciiTheme="majorBidi" w:eastAsiaTheme="minorEastAsia" w:hAnsiTheme="majorBidi" w:cstheme="majorBidi"/>
          <w:sz w:val="24"/>
          <w:szCs w:val="24"/>
          <w:lang w:val="id-ID"/>
        </w:rPr>
        <w:t>.</w:t>
      </w:r>
    </w:p>
    <w:p w:rsidR="00DF35A7" w:rsidRDefault="00DF35A7" w:rsidP="005D48C0">
      <w:pPr>
        <w:pStyle w:val="ListParagraph"/>
        <w:spacing w:after="0" w:line="720" w:lineRule="auto"/>
        <w:ind w:left="851" w:hanging="284"/>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Tabel kebenaran untuk biimplikasi adalah sebagai berikut:</w:t>
      </w:r>
    </w:p>
    <w:tbl>
      <w:tblPr>
        <w:tblStyle w:val="TableGrid"/>
        <w:tblW w:w="0" w:type="auto"/>
        <w:tblInd w:w="2997" w:type="dxa"/>
        <w:tblLook w:val="04A0"/>
      </w:tblPr>
      <w:tblGrid>
        <w:gridCol w:w="778"/>
        <w:gridCol w:w="781"/>
        <w:gridCol w:w="1222"/>
      </w:tblGrid>
      <w:tr w:rsidR="005E1C2C" w:rsidTr="00B27E5F">
        <w:tc>
          <w:tcPr>
            <w:tcW w:w="778" w:type="dxa"/>
            <w:shd w:val="clear" w:color="auto" w:fill="D9D9D9" w:themeFill="background1" w:themeFillShade="D9"/>
          </w:tcPr>
          <w:p w:rsidR="00DF35A7" w:rsidRPr="005E1C2C" w:rsidRDefault="00DF35A7" w:rsidP="00330BAE">
            <w:pPr>
              <w:pStyle w:val="ListParagraph"/>
              <w:spacing w:after="0"/>
              <w:ind w:left="0"/>
              <w:jc w:val="both"/>
              <w:rPr>
                <w:rFonts w:asciiTheme="majorBidi" w:eastAsiaTheme="minorEastAsia" w:hAnsiTheme="majorBidi" w:cstheme="majorBidi"/>
                <w:lang w:val="id-ID"/>
              </w:rPr>
            </w:pPr>
            <m:oMathPara>
              <m:oMath>
                <m:r>
                  <w:rPr>
                    <w:rFonts w:ascii="Cambria Math" w:eastAsiaTheme="minorEastAsia" w:hAnsi="Cambria Math" w:cstheme="majorBidi"/>
                    <w:lang w:val="id-ID"/>
                  </w:rPr>
                  <m:t>p</m:t>
                </m:r>
              </m:oMath>
            </m:oMathPara>
          </w:p>
        </w:tc>
        <w:tc>
          <w:tcPr>
            <w:tcW w:w="781" w:type="dxa"/>
            <w:shd w:val="clear" w:color="auto" w:fill="D9D9D9" w:themeFill="background1" w:themeFillShade="D9"/>
          </w:tcPr>
          <w:p w:rsidR="00DF35A7" w:rsidRPr="005E1C2C" w:rsidRDefault="00DF35A7" w:rsidP="00330BAE">
            <w:pPr>
              <w:pStyle w:val="ListParagraph"/>
              <w:spacing w:after="0"/>
              <w:ind w:left="0"/>
              <w:jc w:val="both"/>
              <w:rPr>
                <w:rFonts w:asciiTheme="majorBidi" w:eastAsiaTheme="minorEastAsia" w:hAnsiTheme="majorBidi" w:cstheme="majorBidi"/>
                <w:lang w:val="id-ID"/>
              </w:rPr>
            </w:pPr>
            <m:oMathPara>
              <m:oMath>
                <m:r>
                  <w:rPr>
                    <w:rFonts w:ascii="Cambria Math" w:eastAsiaTheme="minorEastAsia" w:hAnsi="Cambria Math" w:cstheme="majorBidi"/>
                    <w:lang w:val="id-ID"/>
                  </w:rPr>
                  <m:t>q</m:t>
                </m:r>
              </m:oMath>
            </m:oMathPara>
          </w:p>
        </w:tc>
        <w:tc>
          <w:tcPr>
            <w:tcW w:w="1222" w:type="dxa"/>
            <w:shd w:val="clear" w:color="auto" w:fill="D9D9D9" w:themeFill="background1" w:themeFillShade="D9"/>
          </w:tcPr>
          <w:p w:rsidR="00DF35A7" w:rsidRPr="005E1C2C" w:rsidRDefault="00DF35A7" w:rsidP="00330BAE">
            <w:pPr>
              <w:pStyle w:val="ListParagraph"/>
              <w:spacing w:after="0"/>
              <w:ind w:left="0"/>
              <w:jc w:val="both"/>
              <w:rPr>
                <w:rFonts w:asciiTheme="majorBidi" w:eastAsiaTheme="minorEastAsia" w:hAnsiTheme="majorBidi" w:cstheme="majorBidi"/>
                <w:lang w:val="id-ID"/>
              </w:rPr>
            </w:pPr>
            <m:oMathPara>
              <m:oMath>
                <m:r>
                  <w:rPr>
                    <w:rFonts w:ascii="Cambria Math" w:eastAsiaTheme="minorEastAsia" w:hAnsi="Cambria Math" w:cstheme="majorBidi"/>
                    <w:lang w:val="id-ID"/>
                  </w:rPr>
                  <m:t>p ⟺q</m:t>
                </m:r>
              </m:oMath>
            </m:oMathPara>
          </w:p>
        </w:tc>
      </w:tr>
      <w:tr w:rsidR="00DF35A7" w:rsidTr="00B27E5F">
        <w:trPr>
          <w:trHeight w:val="1266"/>
        </w:trPr>
        <w:tc>
          <w:tcPr>
            <w:tcW w:w="778" w:type="dxa"/>
            <w:vAlign w:val="center"/>
          </w:tcPr>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tc>
        <w:tc>
          <w:tcPr>
            <w:tcW w:w="781" w:type="dxa"/>
            <w:vAlign w:val="center"/>
          </w:tcPr>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tc>
        <w:tc>
          <w:tcPr>
            <w:tcW w:w="1222" w:type="dxa"/>
            <w:vAlign w:val="center"/>
          </w:tcPr>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S</w:t>
            </w:r>
          </w:p>
          <w:p w:rsidR="00DF35A7" w:rsidRPr="005E1C2C" w:rsidRDefault="00DF35A7" w:rsidP="00330BAE">
            <w:pPr>
              <w:pStyle w:val="ListParagraph"/>
              <w:spacing w:after="0"/>
              <w:ind w:left="0"/>
              <w:rPr>
                <w:rFonts w:asciiTheme="majorBidi" w:eastAsiaTheme="minorEastAsia" w:hAnsiTheme="majorBidi" w:cstheme="majorBidi"/>
                <w:lang w:val="id-ID"/>
              </w:rPr>
            </w:pPr>
            <w:r w:rsidRPr="005E1C2C">
              <w:rPr>
                <w:rFonts w:asciiTheme="majorBidi" w:eastAsiaTheme="minorEastAsia" w:hAnsiTheme="majorBidi" w:cstheme="majorBidi"/>
                <w:lang w:val="id-ID"/>
              </w:rPr>
              <w:t>B</w:t>
            </w:r>
          </w:p>
        </w:tc>
      </w:tr>
    </w:tbl>
    <w:p w:rsidR="00E174EF" w:rsidRPr="00601F50" w:rsidRDefault="00B102AE" w:rsidP="00601F50">
      <w:pPr>
        <w:pStyle w:val="ListParagraph"/>
        <w:spacing w:after="0" w:line="720" w:lineRule="auto"/>
        <w:ind w:left="851" w:hanging="284"/>
        <w:rPr>
          <w:rFonts w:asciiTheme="majorBidi" w:eastAsiaTheme="minorEastAsia" w:hAnsiTheme="majorBidi" w:cstheme="majorBidi"/>
          <w:sz w:val="24"/>
          <w:szCs w:val="24"/>
        </w:rPr>
      </w:pPr>
      <w:r>
        <w:rPr>
          <w:rFonts w:asciiTheme="majorBidi" w:eastAsiaTheme="minorEastAsia" w:hAnsiTheme="majorBidi" w:cstheme="majorBidi"/>
          <w:sz w:val="24"/>
          <w:szCs w:val="24"/>
          <w:lang w:val="id-ID"/>
        </w:rPr>
        <w:t>Tabel 2</w:t>
      </w:r>
      <w:r w:rsidR="00413C73">
        <w:rPr>
          <w:rFonts w:asciiTheme="majorBidi" w:eastAsiaTheme="minorEastAsia" w:hAnsiTheme="majorBidi" w:cstheme="majorBidi"/>
          <w:sz w:val="24"/>
          <w:szCs w:val="24"/>
          <w:lang w:val="id-ID"/>
        </w:rPr>
        <w:t>.5</w:t>
      </w:r>
    </w:p>
    <w:p w:rsidR="002230DC" w:rsidRPr="00B8098E" w:rsidRDefault="002230DC" w:rsidP="00413C73">
      <w:pPr>
        <w:pStyle w:val="ListParagraph"/>
        <w:numPr>
          <w:ilvl w:val="0"/>
          <w:numId w:val="17"/>
        </w:numPr>
        <w:spacing w:line="480" w:lineRule="auto"/>
        <w:ind w:left="567" w:hanging="283"/>
        <w:jc w:val="both"/>
        <w:rPr>
          <w:rFonts w:asciiTheme="majorBidi" w:hAnsiTheme="majorBidi" w:cstheme="majorBidi"/>
          <w:b/>
          <w:bCs/>
          <w:sz w:val="24"/>
          <w:szCs w:val="24"/>
          <w:lang w:val="id-ID"/>
        </w:rPr>
      </w:pPr>
      <w:r>
        <w:rPr>
          <w:rFonts w:asciiTheme="majorBidi" w:hAnsiTheme="majorBidi" w:cstheme="majorBidi"/>
          <w:sz w:val="24"/>
          <w:szCs w:val="24"/>
          <w:lang w:val="id-ID"/>
        </w:rPr>
        <w:t>Silogisme, Modus Ponens dan Modus Tollens</w:t>
      </w:r>
    </w:p>
    <w:p w:rsidR="00B8098E" w:rsidRDefault="00B8098E" w:rsidP="00413C73">
      <w:pPr>
        <w:pStyle w:val="ListParagraph"/>
        <w:spacing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1D6BA6">
        <w:rPr>
          <w:rFonts w:asciiTheme="majorBidi" w:hAnsiTheme="majorBidi" w:cstheme="majorBidi"/>
          <w:sz w:val="24"/>
          <w:szCs w:val="24"/>
          <w:lang w:val="id-ID"/>
        </w:rPr>
        <w:t>Silogisme</w:t>
      </w:r>
    </w:p>
    <w:p w:rsidR="007F4DAF" w:rsidRPr="00DF35A7" w:rsidRDefault="001D6BA6" w:rsidP="00DF35A7">
      <w:pPr>
        <w:pStyle w:val="ListParagraph"/>
        <w:spacing w:line="480" w:lineRule="auto"/>
        <w:ind w:left="567"/>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lastRenderedPageBreak/>
        <w:t xml:space="preserve">Misalkan diketahui premis-premis </w:t>
      </w:r>
      <m:oMath>
        <m:r>
          <w:rPr>
            <w:rFonts w:ascii="Cambria Math" w:hAnsi="Cambria Math" w:cstheme="majorBidi"/>
            <w:sz w:val="24"/>
            <w:szCs w:val="24"/>
            <w:lang w:val="id-ID"/>
          </w:rPr>
          <m:t>p⇒q</m:t>
        </m:r>
      </m:oMath>
      <w:r>
        <w:rPr>
          <w:rFonts w:asciiTheme="majorBidi" w:eastAsiaTheme="minorEastAsia" w:hAnsiTheme="majorBidi" w:cstheme="majorBidi"/>
          <w:sz w:val="24"/>
          <w:szCs w:val="24"/>
          <w:lang w:val="id-ID"/>
        </w:rPr>
        <w:t xml:space="preserve"> dan </w:t>
      </w:r>
      <w:r>
        <w:rPr>
          <w:rFonts w:asciiTheme="majorBidi" w:hAnsiTheme="majorBidi" w:cstheme="majorBidi"/>
          <w:sz w:val="24"/>
          <w:szCs w:val="24"/>
          <w:lang w:val="id-ID"/>
        </w:rPr>
        <w:t xml:space="preserve"> </w:t>
      </w:r>
      <m:oMath>
        <m:r>
          <w:rPr>
            <w:rFonts w:ascii="Cambria Math" w:hAnsi="Cambria Math" w:cstheme="majorBidi"/>
            <w:sz w:val="24"/>
            <w:szCs w:val="24"/>
            <w:lang w:val="id-ID"/>
          </w:rPr>
          <m:t>q⇒r</m:t>
        </m:r>
      </m:oMath>
      <w:r>
        <w:rPr>
          <w:rFonts w:asciiTheme="majorBidi" w:eastAsiaTheme="minorEastAsia" w:hAnsiTheme="majorBidi" w:cstheme="majorBidi"/>
          <w:sz w:val="24"/>
          <w:szCs w:val="24"/>
          <w:lang w:val="id-ID"/>
        </w:rPr>
        <w:t xml:space="preserve">. </w:t>
      </w:r>
      <w:r w:rsidR="00FF4E01">
        <w:rPr>
          <w:rFonts w:asciiTheme="majorBidi" w:eastAsiaTheme="minorEastAsia" w:hAnsiTheme="majorBidi" w:cstheme="majorBidi"/>
          <w:sz w:val="24"/>
          <w:szCs w:val="24"/>
          <w:lang w:val="id-ID"/>
        </w:rPr>
        <w:t xml:space="preserve">Dari premis-premis itu dapat ditarik konklusi </w:t>
      </w:r>
      <m:oMath>
        <m:r>
          <w:rPr>
            <w:rFonts w:ascii="Cambria Math" w:hAnsi="Cambria Math" w:cstheme="majorBidi"/>
            <w:sz w:val="24"/>
            <w:szCs w:val="24"/>
            <w:lang w:val="id-ID"/>
          </w:rPr>
          <m:t>p⇒r</m:t>
        </m:r>
      </m:oMath>
      <w:r w:rsidR="00FF4E01">
        <w:rPr>
          <w:rFonts w:asciiTheme="majorBidi" w:eastAsiaTheme="minorEastAsia" w:hAnsiTheme="majorBidi" w:cstheme="majorBidi"/>
          <w:sz w:val="24"/>
          <w:szCs w:val="24"/>
          <w:lang w:val="id-ID"/>
        </w:rPr>
        <w:t xml:space="preserve">. Penarikan kesimpulan dengan cara itu disebut </w:t>
      </w:r>
      <w:r w:rsidR="00FF4E01" w:rsidRPr="00FF4E01">
        <w:rPr>
          <w:rFonts w:asciiTheme="majorBidi" w:eastAsiaTheme="minorEastAsia" w:hAnsiTheme="majorBidi" w:cstheme="majorBidi"/>
          <w:i/>
          <w:iCs/>
          <w:sz w:val="24"/>
          <w:szCs w:val="24"/>
          <w:lang w:val="id-ID"/>
        </w:rPr>
        <w:t>kaidah silogisme</w:t>
      </w:r>
      <w:r w:rsidR="00FF4E01">
        <w:rPr>
          <w:rFonts w:asciiTheme="majorBidi" w:eastAsiaTheme="minorEastAsia" w:hAnsiTheme="majorBidi" w:cstheme="majorBidi"/>
          <w:sz w:val="24"/>
          <w:szCs w:val="24"/>
          <w:lang w:val="id-ID"/>
        </w:rPr>
        <w:t>. Kaidah silogisme menggunakan sifat menghantar atau transitif dari pernyataan implikasi. Silogisme disajikan dalam susunan sebagai berikut:</w:t>
      </w:r>
    </w:p>
    <w:p w:rsidR="00FF4E01" w:rsidRPr="00FF4E01" w:rsidRDefault="00FF4E01" w:rsidP="001D6BA6">
      <w:pPr>
        <w:pStyle w:val="ListParagraph"/>
        <w:spacing w:line="480" w:lineRule="auto"/>
        <w:ind w:left="567"/>
        <w:jc w:val="both"/>
        <w:rPr>
          <w:rFonts w:asciiTheme="majorBidi" w:eastAsiaTheme="minorEastAsia" w:hAnsiTheme="majorBidi" w:cstheme="majorBidi"/>
          <w:sz w:val="24"/>
          <w:szCs w:val="24"/>
          <w:lang w:val="id-ID"/>
        </w:rPr>
      </w:pPr>
      <m:oMath>
        <m:r>
          <w:rPr>
            <w:rFonts w:ascii="Cambria Math" w:hAnsi="Cambria Math" w:cstheme="majorBidi"/>
            <w:sz w:val="24"/>
            <w:szCs w:val="24"/>
            <w:lang w:val="id-ID"/>
          </w:rPr>
          <m:t>p⇒q</m:t>
        </m:r>
      </m:oMath>
      <w:r>
        <w:rPr>
          <w:rFonts w:asciiTheme="majorBidi" w:eastAsiaTheme="minorEastAsia" w:hAnsiTheme="majorBidi" w:cstheme="majorBidi"/>
          <w:sz w:val="24"/>
          <w:szCs w:val="24"/>
          <w:lang w:val="id-ID"/>
        </w:rPr>
        <w:tab/>
        <w:t>..........premis 1</w:t>
      </w:r>
    </w:p>
    <w:p w:rsidR="00FF4E01" w:rsidRDefault="00727A20" w:rsidP="001D6BA6">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7.6pt;margin-top:23.35pt;width:173.25pt;height:.75pt;flip:y;z-index:251658240" o:connectortype="straight"/>
        </w:pict>
      </w:r>
      <m:oMath>
        <m:r>
          <w:rPr>
            <w:rFonts w:ascii="Cambria Math" w:hAnsi="Cambria Math" w:cstheme="majorBidi"/>
            <w:sz w:val="24"/>
            <w:szCs w:val="24"/>
            <w:lang w:val="id-ID"/>
          </w:rPr>
          <m:t>q⇒r</m:t>
        </m:r>
      </m:oMath>
      <w:r w:rsidR="00FF4E01">
        <w:rPr>
          <w:rFonts w:asciiTheme="majorBidi" w:eastAsiaTheme="minorEastAsia" w:hAnsiTheme="majorBidi" w:cstheme="majorBidi"/>
          <w:noProof/>
          <w:sz w:val="24"/>
          <w:szCs w:val="24"/>
          <w:lang w:val="id-ID"/>
        </w:rPr>
        <w:t xml:space="preserve"> </w:t>
      </w:r>
      <w:r w:rsidR="00FF4E01">
        <w:rPr>
          <w:rFonts w:asciiTheme="majorBidi" w:eastAsiaTheme="minorEastAsia" w:hAnsiTheme="majorBidi" w:cstheme="majorBidi"/>
          <w:noProof/>
          <w:sz w:val="24"/>
          <w:szCs w:val="24"/>
          <w:lang w:val="id-ID"/>
        </w:rPr>
        <w:tab/>
        <w:t>..........premis 2</w:t>
      </w:r>
    </w:p>
    <w:p w:rsidR="00FF4E01" w:rsidRDefault="00FF4E01" w:rsidP="001D6BA6">
      <w:pPr>
        <w:pStyle w:val="ListParagraph"/>
        <w:spacing w:line="480" w:lineRule="auto"/>
        <w:ind w:left="567"/>
        <w:jc w:val="both"/>
        <w:rPr>
          <w:rFonts w:asciiTheme="majorBidi" w:eastAsiaTheme="minorEastAsia" w:hAnsiTheme="majorBidi" w:cstheme="majorBidi"/>
          <w:sz w:val="24"/>
          <w:szCs w:val="24"/>
          <w:lang w:val="id-ID"/>
        </w:rPr>
      </w:pPr>
      <m:oMath>
        <m:r>
          <w:rPr>
            <w:rFonts w:ascii="Cambria Math" w:hAnsi="Cambria Math" w:cstheme="majorBidi"/>
            <w:sz w:val="24"/>
            <w:szCs w:val="24"/>
            <w:lang w:val="id-ID"/>
          </w:rPr>
          <m:t>∴p⇒r</m:t>
        </m:r>
      </m:oMath>
      <w:r>
        <w:rPr>
          <w:rFonts w:asciiTheme="majorBidi" w:eastAsiaTheme="minorEastAsia" w:hAnsiTheme="majorBidi" w:cstheme="majorBidi"/>
          <w:sz w:val="24"/>
          <w:szCs w:val="24"/>
          <w:lang w:val="id-ID"/>
        </w:rPr>
        <w:tab/>
        <w:t>..........kesimpulan/konklusi</w:t>
      </w:r>
    </w:p>
    <w:p w:rsidR="00FF4E01" w:rsidRDefault="00FF4E01" w:rsidP="00FF4E01">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b/>
          <w:bCs/>
          <w:sz w:val="24"/>
          <w:szCs w:val="24"/>
          <w:lang w:val="id-ID"/>
        </w:rPr>
        <w:t xml:space="preserve">* </w:t>
      </w:r>
      <w:r w:rsidRPr="00FF4E01">
        <w:rPr>
          <w:rFonts w:asciiTheme="majorBidi" w:eastAsiaTheme="minorEastAsia" w:hAnsiTheme="majorBidi" w:cstheme="majorBidi"/>
          <w:sz w:val="24"/>
          <w:szCs w:val="24"/>
          <w:lang w:val="id-ID"/>
        </w:rPr>
        <w:t>Modus Ponens</w:t>
      </w:r>
    </w:p>
    <w:p w:rsidR="00413C73" w:rsidRPr="00E174EF" w:rsidRDefault="00FF4E01" w:rsidP="00E174EF">
      <w:pPr>
        <w:pStyle w:val="ListParagraph"/>
        <w:spacing w:line="480" w:lineRule="auto"/>
        <w:ind w:left="567"/>
        <w:jc w:val="both"/>
        <w:rPr>
          <w:rFonts w:asciiTheme="majorBidi" w:eastAsiaTheme="minorEastAsia" w:hAnsiTheme="majorBidi" w:cstheme="majorBidi"/>
          <w:sz w:val="24"/>
          <w:szCs w:val="24"/>
        </w:rPr>
      </w:pPr>
      <w:r>
        <w:rPr>
          <w:rFonts w:asciiTheme="majorBidi" w:hAnsiTheme="majorBidi" w:cstheme="majorBidi"/>
          <w:sz w:val="24"/>
          <w:szCs w:val="24"/>
          <w:lang w:val="id-ID"/>
        </w:rPr>
        <w:t xml:space="preserve">Misalkan diketahui premis-premis </w:t>
      </w:r>
      <m:oMath>
        <m:r>
          <w:rPr>
            <w:rFonts w:ascii="Cambria Math" w:hAnsi="Cambria Math" w:cstheme="majorBidi"/>
            <w:sz w:val="24"/>
            <w:szCs w:val="24"/>
            <w:lang w:val="id-ID"/>
          </w:rPr>
          <m:t>p⇒q</m:t>
        </m:r>
      </m:oMath>
      <w:r>
        <w:rPr>
          <w:rFonts w:asciiTheme="majorBidi" w:eastAsiaTheme="minorEastAsia" w:hAnsiTheme="majorBidi" w:cstheme="majorBidi"/>
          <w:sz w:val="24"/>
          <w:szCs w:val="24"/>
          <w:lang w:val="id-ID"/>
        </w:rPr>
        <w:t xml:space="preserve"> dan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Dari premis-premis itu dapat ditarik konklusi </w:t>
      </w:r>
      <m:oMath>
        <m:r>
          <w:rPr>
            <w:rFonts w:ascii="Cambria Math" w:eastAsiaTheme="minorEastAsia" w:hAnsi="Cambria Math" w:cstheme="majorBidi"/>
            <w:sz w:val="24"/>
            <w:szCs w:val="24"/>
            <w:lang w:val="id-ID"/>
          </w:rPr>
          <m:t>q</m:t>
        </m:r>
      </m:oMath>
      <w:r>
        <w:rPr>
          <w:rFonts w:asciiTheme="majorBidi" w:eastAsiaTheme="minorEastAsia" w:hAnsiTheme="majorBidi" w:cstheme="majorBidi"/>
          <w:sz w:val="24"/>
          <w:szCs w:val="24"/>
          <w:lang w:val="id-ID"/>
        </w:rPr>
        <w:t xml:space="preserve">. Pengambilan kesimpulan dengan cara itu disebut </w:t>
      </w:r>
      <w:r>
        <w:rPr>
          <w:rFonts w:asciiTheme="majorBidi" w:eastAsiaTheme="minorEastAsia" w:hAnsiTheme="majorBidi" w:cstheme="majorBidi"/>
          <w:i/>
          <w:iCs/>
          <w:sz w:val="24"/>
          <w:szCs w:val="24"/>
          <w:lang w:val="id-ID"/>
        </w:rPr>
        <w:t xml:space="preserve">modus ponens </w:t>
      </w:r>
      <w:r w:rsidRPr="00561676">
        <w:rPr>
          <w:rFonts w:asciiTheme="majorBidi" w:eastAsiaTheme="minorEastAsia" w:hAnsiTheme="majorBidi" w:cstheme="majorBidi"/>
          <w:sz w:val="24"/>
          <w:szCs w:val="24"/>
          <w:lang w:val="id-ID"/>
        </w:rPr>
        <w:t>atau</w:t>
      </w:r>
      <w:r>
        <w:rPr>
          <w:rFonts w:asciiTheme="majorBidi" w:eastAsiaTheme="minorEastAsia" w:hAnsiTheme="majorBidi" w:cstheme="majorBidi"/>
          <w:i/>
          <w:iCs/>
          <w:sz w:val="24"/>
          <w:szCs w:val="24"/>
          <w:lang w:val="id-ID"/>
        </w:rPr>
        <w:t xml:space="preserve"> kaidah pengasingan</w:t>
      </w:r>
      <w:r>
        <w:rPr>
          <w:rFonts w:asciiTheme="majorBidi" w:eastAsiaTheme="minorEastAsia" w:hAnsiTheme="majorBidi" w:cstheme="majorBidi"/>
          <w:sz w:val="24"/>
          <w:szCs w:val="24"/>
          <w:lang w:val="id-ID"/>
        </w:rPr>
        <w:t xml:space="preserve">. </w:t>
      </w:r>
      <w:r w:rsidR="00561676">
        <w:rPr>
          <w:rFonts w:asciiTheme="majorBidi" w:eastAsiaTheme="minorEastAsia" w:hAnsiTheme="majorBidi" w:cstheme="majorBidi"/>
          <w:sz w:val="24"/>
          <w:szCs w:val="24"/>
          <w:lang w:val="id-ID"/>
        </w:rPr>
        <w:t xml:space="preserve">Modus ponens </w:t>
      </w:r>
      <w:r>
        <w:rPr>
          <w:rFonts w:asciiTheme="majorBidi" w:eastAsiaTheme="minorEastAsia" w:hAnsiTheme="majorBidi" w:cstheme="majorBidi"/>
          <w:sz w:val="24"/>
          <w:szCs w:val="24"/>
          <w:lang w:val="id-ID"/>
        </w:rPr>
        <w:t>disajikan dalam susunan sebagai berikut:</w:t>
      </w:r>
    </w:p>
    <w:p w:rsidR="00FF4E01" w:rsidRPr="00FF4E01" w:rsidRDefault="00FF4E01" w:rsidP="00FF4E01">
      <w:pPr>
        <w:pStyle w:val="ListParagraph"/>
        <w:spacing w:line="480" w:lineRule="auto"/>
        <w:ind w:left="567"/>
        <w:jc w:val="both"/>
        <w:rPr>
          <w:rFonts w:asciiTheme="majorBidi" w:eastAsiaTheme="minorEastAsia" w:hAnsiTheme="majorBidi" w:cstheme="majorBidi"/>
          <w:sz w:val="24"/>
          <w:szCs w:val="24"/>
          <w:lang w:val="id-ID"/>
        </w:rPr>
      </w:pPr>
      <m:oMath>
        <m:r>
          <w:rPr>
            <w:rFonts w:ascii="Cambria Math" w:hAnsi="Cambria Math" w:cstheme="majorBidi"/>
            <w:sz w:val="24"/>
            <w:szCs w:val="24"/>
            <w:lang w:val="id-ID"/>
          </w:rPr>
          <m:t>p⇒q</m:t>
        </m:r>
      </m:oMath>
      <w:r>
        <w:rPr>
          <w:rFonts w:asciiTheme="majorBidi" w:eastAsiaTheme="minorEastAsia" w:hAnsiTheme="majorBidi" w:cstheme="majorBidi"/>
          <w:sz w:val="24"/>
          <w:szCs w:val="24"/>
          <w:lang w:val="id-ID"/>
        </w:rPr>
        <w:tab/>
        <w:t>..........premis 1</w:t>
      </w:r>
    </w:p>
    <w:p w:rsidR="00FF4E01" w:rsidRDefault="00727A20" w:rsidP="00561676">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noProof/>
          <w:sz w:val="24"/>
          <w:szCs w:val="24"/>
        </w:rPr>
        <w:pict>
          <v:shape id="_x0000_s1028" type="#_x0000_t32" style="position:absolute;left:0;text-align:left;margin-left:27.6pt;margin-top:23.35pt;width:173.25pt;height:.75pt;flip:y;z-index:251660288" o:connectortype="straight"/>
        </w:pict>
      </w:r>
      <m:oMath>
        <m:r>
          <w:rPr>
            <w:rFonts w:ascii="Cambria Math" w:eastAsiaTheme="minorEastAsia" w:hAnsi="Cambria Math" w:cstheme="majorBidi"/>
            <w:noProof/>
            <w:sz w:val="24"/>
            <w:szCs w:val="24"/>
            <w:lang w:val="id-ID"/>
          </w:rPr>
          <m:t>p</m:t>
        </m:r>
      </m:oMath>
      <w:r w:rsidR="00FF4E01">
        <w:rPr>
          <w:rFonts w:asciiTheme="majorBidi" w:eastAsiaTheme="minorEastAsia" w:hAnsiTheme="majorBidi" w:cstheme="majorBidi"/>
          <w:noProof/>
          <w:sz w:val="24"/>
          <w:szCs w:val="24"/>
          <w:lang w:val="id-ID"/>
        </w:rPr>
        <w:tab/>
      </w:r>
      <w:r w:rsidR="00561676">
        <w:rPr>
          <w:rFonts w:asciiTheme="majorBidi" w:eastAsiaTheme="minorEastAsia" w:hAnsiTheme="majorBidi" w:cstheme="majorBidi"/>
          <w:noProof/>
          <w:sz w:val="24"/>
          <w:szCs w:val="24"/>
          <w:lang w:val="id-ID"/>
        </w:rPr>
        <w:tab/>
      </w:r>
      <w:r w:rsidR="00FF4E01">
        <w:rPr>
          <w:rFonts w:asciiTheme="majorBidi" w:eastAsiaTheme="minorEastAsia" w:hAnsiTheme="majorBidi" w:cstheme="majorBidi"/>
          <w:noProof/>
          <w:sz w:val="24"/>
          <w:szCs w:val="24"/>
          <w:lang w:val="id-ID"/>
        </w:rPr>
        <w:t>..........premis 2</w:t>
      </w:r>
    </w:p>
    <w:p w:rsidR="00FF4E01" w:rsidRDefault="00FF4E01" w:rsidP="00FF4E01">
      <w:pPr>
        <w:pStyle w:val="ListParagraph"/>
        <w:spacing w:line="480" w:lineRule="auto"/>
        <w:ind w:left="567"/>
        <w:jc w:val="both"/>
        <w:rPr>
          <w:rFonts w:asciiTheme="majorBidi" w:eastAsiaTheme="minorEastAsia" w:hAnsiTheme="majorBidi" w:cstheme="majorBidi"/>
          <w:sz w:val="24"/>
          <w:szCs w:val="24"/>
          <w:lang w:val="id-ID"/>
        </w:rPr>
      </w:pPr>
      <m:oMath>
        <m:r>
          <w:rPr>
            <w:rFonts w:ascii="Cambria Math" w:hAnsi="Cambria Math" w:cstheme="majorBidi"/>
            <w:sz w:val="24"/>
            <w:szCs w:val="24"/>
            <w:lang w:val="id-ID"/>
          </w:rPr>
          <m:t>∴q</m:t>
        </m:r>
      </m:oMath>
      <w:r w:rsidR="00561676">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..........kesimpulan/konklusi</w:t>
      </w:r>
    </w:p>
    <w:p w:rsidR="00AF385C" w:rsidRDefault="00AF385C" w:rsidP="00FF4E01">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Modus Tollens</w:t>
      </w:r>
    </w:p>
    <w:p w:rsidR="00AF385C" w:rsidRDefault="00AF385C" w:rsidP="00AF385C">
      <w:pPr>
        <w:pStyle w:val="ListParagraph"/>
        <w:spacing w:line="480" w:lineRule="auto"/>
        <w:ind w:left="567"/>
        <w:jc w:val="both"/>
        <w:rPr>
          <w:rFonts w:asciiTheme="majorBidi" w:eastAsiaTheme="minorEastAsia" w:hAnsiTheme="majorBidi" w:cstheme="majorBidi"/>
          <w:sz w:val="24"/>
          <w:szCs w:val="24"/>
          <w:lang w:val="id-ID"/>
        </w:rPr>
      </w:pPr>
      <w:r>
        <w:rPr>
          <w:rFonts w:asciiTheme="majorBidi" w:hAnsiTheme="majorBidi" w:cstheme="majorBidi"/>
          <w:sz w:val="24"/>
          <w:szCs w:val="24"/>
          <w:lang w:val="id-ID"/>
        </w:rPr>
        <w:t xml:space="preserve">Misalkan diketahui premis-premis </w:t>
      </w:r>
      <m:oMath>
        <m:r>
          <w:rPr>
            <w:rFonts w:ascii="Cambria Math" w:hAnsi="Cambria Math" w:cstheme="majorBidi"/>
            <w:sz w:val="24"/>
            <w:szCs w:val="24"/>
            <w:lang w:val="id-ID"/>
          </w:rPr>
          <m:t>p⇒q</m:t>
        </m:r>
      </m:oMath>
      <w:r>
        <w:rPr>
          <w:rFonts w:asciiTheme="majorBidi" w:eastAsiaTheme="minorEastAsia" w:hAnsiTheme="majorBidi" w:cstheme="majorBidi"/>
          <w:sz w:val="24"/>
          <w:szCs w:val="24"/>
          <w:lang w:val="id-ID"/>
        </w:rPr>
        <w:t xml:space="preserve"> dan </w:t>
      </w:r>
      <w:r>
        <w:rPr>
          <w:rFonts w:asciiTheme="majorBidi" w:hAnsiTheme="majorBidi" w:cstheme="majorBidi"/>
          <w:sz w:val="24"/>
          <w:szCs w:val="24"/>
          <w:lang w:val="id-ID"/>
        </w:rPr>
        <w:t xml:space="preserve"> </w:t>
      </w:r>
      <m:oMath>
        <m:r>
          <w:rPr>
            <w:rFonts w:ascii="Cambria Math" w:hAnsi="Cambria Math" w:cstheme="majorBidi"/>
            <w:sz w:val="24"/>
            <w:szCs w:val="24"/>
            <w:lang w:val="id-ID"/>
          </w:rPr>
          <m:t>~q</m:t>
        </m:r>
      </m:oMath>
      <w:r>
        <w:rPr>
          <w:rFonts w:asciiTheme="majorBidi" w:eastAsiaTheme="minorEastAsia" w:hAnsiTheme="majorBidi" w:cstheme="majorBidi"/>
          <w:sz w:val="24"/>
          <w:szCs w:val="24"/>
          <w:lang w:val="id-ID"/>
        </w:rPr>
        <w:t xml:space="preserve">. Dari premis-premis itu dapat ditarik konklusi </w:t>
      </w:r>
      <m:oMath>
        <m:r>
          <w:rPr>
            <w:rFonts w:ascii="Cambria Math" w:eastAsiaTheme="minorEastAsia" w:hAnsi="Cambria Math" w:cstheme="majorBidi"/>
            <w:sz w:val="24"/>
            <w:szCs w:val="24"/>
            <w:lang w:val="id-ID"/>
          </w:rPr>
          <m:t>~</m:t>
        </m:r>
        <m:r>
          <w:rPr>
            <w:rFonts w:ascii="Cambria Math" w:hAnsi="Cambria Math" w:cstheme="majorBidi"/>
            <w:sz w:val="24"/>
            <w:szCs w:val="24"/>
            <w:lang w:val="id-ID"/>
          </w:rPr>
          <m:t>p</m:t>
        </m:r>
      </m:oMath>
      <w:r>
        <w:rPr>
          <w:rFonts w:asciiTheme="majorBidi" w:eastAsiaTheme="minorEastAsia" w:hAnsiTheme="majorBidi" w:cstheme="majorBidi"/>
          <w:sz w:val="24"/>
          <w:szCs w:val="24"/>
          <w:lang w:val="id-ID"/>
        </w:rPr>
        <w:t xml:space="preserve">. Pengambilan kesimpulan dengan cara itu disebut </w:t>
      </w:r>
      <w:r>
        <w:rPr>
          <w:rFonts w:asciiTheme="majorBidi" w:eastAsiaTheme="minorEastAsia" w:hAnsiTheme="majorBidi" w:cstheme="majorBidi"/>
          <w:i/>
          <w:iCs/>
          <w:sz w:val="24"/>
          <w:szCs w:val="24"/>
          <w:lang w:val="id-ID"/>
        </w:rPr>
        <w:t xml:space="preserve">modus tollens </w:t>
      </w:r>
      <w:r w:rsidRPr="00AF385C">
        <w:rPr>
          <w:rFonts w:asciiTheme="majorBidi" w:eastAsiaTheme="minorEastAsia" w:hAnsiTheme="majorBidi" w:cstheme="majorBidi"/>
          <w:sz w:val="24"/>
          <w:szCs w:val="24"/>
          <w:lang w:val="id-ID"/>
        </w:rPr>
        <w:t>atau</w:t>
      </w:r>
      <w:r>
        <w:rPr>
          <w:rFonts w:asciiTheme="majorBidi" w:eastAsiaTheme="minorEastAsia" w:hAnsiTheme="majorBidi" w:cstheme="majorBidi"/>
          <w:i/>
          <w:iCs/>
          <w:sz w:val="24"/>
          <w:szCs w:val="24"/>
          <w:lang w:val="id-ID"/>
        </w:rPr>
        <w:t xml:space="preserve"> kaidah penolakan akibat</w:t>
      </w:r>
      <w:r>
        <w:rPr>
          <w:rFonts w:asciiTheme="majorBidi" w:eastAsiaTheme="minorEastAsia" w:hAnsiTheme="majorBidi" w:cstheme="majorBidi"/>
          <w:sz w:val="24"/>
          <w:szCs w:val="24"/>
          <w:lang w:val="id-ID"/>
        </w:rPr>
        <w:t>. Modus tollens disajikan dalam susunan sebagai berikut:</w:t>
      </w:r>
    </w:p>
    <w:p w:rsidR="00AF385C" w:rsidRPr="00FF4E01" w:rsidRDefault="00AF385C" w:rsidP="00AF385C">
      <w:pPr>
        <w:pStyle w:val="ListParagraph"/>
        <w:spacing w:line="480" w:lineRule="auto"/>
        <w:ind w:left="567"/>
        <w:jc w:val="both"/>
        <w:rPr>
          <w:rFonts w:asciiTheme="majorBidi" w:eastAsiaTheme="minorEastAsia" w:hAnsiTheme="majorBidi" w:cstheme="majorBidi"/>
          <w:sz w:val="24"/>
          <w:szCs w:val="24"/>
          <w:lang w:val="id-ID"/>
        </w:rPr>
      </w:pPr>
      <m:oMath>
        <m:r>
          <w:rPr>
            <w:rFonts w:ascii="Cambria Math" w:hAnsi="Cambria Math" w:cstheme="majorBidi"/>
            <w:sz w:val="24"/>
            <w:szCs w:val="24"/>
            <w:lang w:val="id-ID"/>
          </w:rPr>
          <w:lastRenderedPageBreak/>
          <m:t>p⇒q</m:t>
        </m:r>
      </m:oMath>
      <w:r>
        <w:rPr>
          <w:rFonts w:asciiTheme="majorBidi" w:eastAsiaTheme="minorEastAsia" w:hAnsiTheme="majorBidi" w:cstheme="majorBidi"/>
          <w:sz w:val="24"/>
          <w:szCs w:val="24"/>
          <w:lang w:val="id-ID"/>
        </w:rPr>
        <w:tab/>
        <w:t>..........premis 1</w:t>
      </w:r>
    </w:p>
    <w:p w:rsidR="00AF385C" w:rsidRDefault="00727A20" w:rsidP="00AF385C">
      <w:pPr>
        <w:pStyle w:val="ListParagraph"/>
        <w:spacing w:line="480" w:lineRule="auto"/>
        <w:ind w:left="567"/>
        <w:jc w:val="both"/>
        <w:rPr>
          <w:rFonts w:asciiTheme="majorBidi" w:eastAsiaTheme="minorEastAsia" w:hAnsiTheme="majorBidi" w:cstheme="majorBidi"/>
          <w:sz w:val="24"/>
          <w:szCs w:val="24"/>
          <w:lang w:val="id-ID"/>
        </w:rPr>
      </w:pPr>
      <w:r>
        <w:rPr>
          <w:rFonts w:asciiTheme="majorBidi" w:eastAsiaTheme="minorEastAsia" w:hAnsiTheme="majorBidi" w:cstheme="majorBidi"/>
          <w:noProof/>
          <w:sz w:val="24"/>
          <w:szCs w:val="24"/>
        </w:rPr>
        <w:pict>
          <v:shape id="_x0000_s1029" type="#_x0000_t32" style="position:absolute;left:0;text-align:left;margin-left:27.6pt;margin-top:23.35pt;width:173.25pt;height:.75pt;flip:y;z-index:251662336" o:connectortype="straight"/>
        </w:pict>
      </w:r>
      <m:oMath>
        <m:r>
          <w:rPr>
            <w:rFonts w:ascii="Cambria Math" w:eastAsiaTheme="minorEastAsia" w:hAnsi="Cambria Math" w:cstheme="majorBidi"/>
            <w:noProof/>
            <w:sz w:val="24"/>
            <w:szCs w:val="24"/>
            <w:lang w:val="id-ID"/>
          </w:rPr>
          <m:t>~q</m:t>
        </m:r>
      </m:oMath>
      <w:r w:rsidR="00AF385C">
        <w:rPr>
          <w:rFonts w:asciiTheme="majorBidi" w:eastAsiaTheme="minorEastAsia" w:hAnsiTheme="majorBidi" w:cstheme="majorBidi"/>
          <w:noProof/>
          <w:sz w:val="24"/>
          <w:szCs w:val="24"/>
          <w:lang w:val="id-ID"/>
        </w:rPr>
        <w:t xml:space="preserve"> </w:t>
      </w:r>
      <w:r w:rsidR="00AF385C">
        <w:rPr>
          <w:rFonts w:asciiTheme="majorBidi" w:eastAsiaTheme="minorEastAsia" w:hAnsiTheme="majorBidi" w:cstheme="majorBidi"/>
          <w:noProof/>
          <w:sz w:val="24"/>
          <w:szCs w:val="24"/>
          <w:lang w:val="id-ID"/>
        </w:rPr>
        <w:tab/>
        <w:t>..........premis 2</w:t>
      </w:r>
    </w:p>
    <w:p w:rsidR="007B4E4F" w:rsidRPr="00413C73" w:rsidRDefault="00AF385C" w:rsidP="00413C73">
      <w:pPr>
        <w:pStyle w:val="ListParagraph"/>
        <w:spacing w:line="480" w:lineRule="auto"/>
        <w:ind w:left="567"/>
        <w:jc w:val="both"/>
        <w:rPr>
          <w:rFonts w:asciiTheme="majorBidi" w:eastAsiaTheme="minorEastAsia" w:hAnsiTheme="majorBidi" w:cstheme="majorBidi"/>
          <w:sz w:val="24"/>
          <w:szCs w:val="24"/>
          <w:lang w:val="id-ID"/>
        </w:rPr>
      </w:pPr>
      <m:oMath>
        <m:r>
          <w:rPr>
            <w:rFonts w:ascii="Cambria Math" w:hAnsi="Cambria Math" w:cstheme="majorBidi"/>
            <w:sz w:val="24"/>
            <w:szCs w:val="24"/>
            <w:lang w:val="id-ID"/>
          </w:rPr>
          <m:t>∴~p</m:t>
        </m:r>
      </m:oMath>
      <w:r>
        <w:rPr>
          <w:rFonts w:asciiTheme="majorBidi" w:eastAsiaTheme="minorEastAsia" w:hAnsiTheme="majorBidi" w:cstheme="majorBidi"/>
          <w:sz w:val="24"/>
          <w:szCs w:val="24"/>
          <w:lang w:val="id-ID"/>
        </w:rPr>
        <w:tab/>
        <w:t>..........kesimpulan/konklusi</w:t>
      </w:r>
    </w:p>
    <w:p w:rsidR="002230DC" w:rsidRPr="00AF385C" w:rsidRDefault="002230DC" w:rsidP="00DB719F">
      <w:pPr>
        <w:pStyle w:val="ListParagraph"/>
        <w:numPr>
          <w:ilvl w:val="0"/>
          <w:numId w:val="17"/>
        </w:numPr>
        <w:spacing w:line="480" w:lineRule="auto"/>
        <w:ind w:left="567" w:hanging="283"/>
        <w:jc w:val="both"/>
        <w:rPr>
          <w:rFonts w:asciiTheme="majorBidi" w:hAnsiTheme="majorBidi" w:cstheme="majorBidi"/>
          <w:b/>
          <w:bCs/>
          <w:sz w:val="24"/>
          <w:szCs w:val="24"/>
          <w:lang w:val="id-ID"/>
        </w:rPr>
      </w:pPr>
      <w:r>
        <w:rPr>
          <w:rFonts w:asciiTheme="majorBidi" w:hAnsiTheme="majorBidi" w:cstheme="majorBidi"/>
          <w:sz w:val="24"/>
          <w:szCs w:val="24"/>
          <w:lang w:val="id-ID"/>
        </w:rPr>
        <w:t>Pembuktian Sifat atau Teorema Matematika</w:t>
      </w:r>
    </w:p>
    <w:p w:rsidR="00AF385C" w:rsidRPr="00AF385C" w:rsidRDefault="00AF385C" w:rsidP="00AF385C">
      <w:pPr>
        <w:pStyle w:val="ListParagraph"/>
        <w:numPr>
          <w:ilvl w:val="0"/>
          <w:numId w:val="18"/>
        </w:numPr>
        <w:spacing w:line="480" w:lineRule="auto"/>
        <w:ind w:left="851" w:hanging="284"/>
        <w:jc w:val="both"/>
        <w:rPr>
          <w:rFonts w:asciiTheme="majorBidi" w:hAnsiTheme="majorBidi" w:cstheme="majorBidi"/>
          <w:b/>
          <w:bCs/>
          <w:sz w:val="24"/>
          <w:szCs w:val="24"/>
          <w:lang w:val="id-ID"/>
        </w:rPr>
      </w:pPr>
      <w:r>
        <w:rPr>
          <w:rFonts w:asciiTheme="majorBidi" w:hAnsiTheme="majorBidi" w:cstheme="majorBidi"/>
          <w:sz w:val="24"/>
          <w:szCs w:val="24"/>
          <w:lang w:val="id-ID"/>
        </w:rPr>
        <w:t>Pembuktian Langsung</w:t>
      </w:r>
    </w:p>
    <w:p w:rsidR="00AF385C" w:rsidRPr="00AF385C" w:rsidRDefault="00AF385C" w:rsidP="00AF385C">
      <w:pPr>
        <w:pStyle w:val="ListParagraph"/>
        <w:spacing w:line="480" w:lineRule="auto"/>
        <w:ind w:left="851"/>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Penarikan kesimpulan dengan silogisme, modus ponens dan modus tollens merupakan beberapa contoh dari pembuktian sifat matematika dengan </w:t>
      </w:r>
      <w:r w:rsidRPr="00AF385C">
        <w:rPr>
          <w:rFonts w:asciiTheme="majorBidi" w:hAnsiTheme="majorBidi" w:cstheme="majorBidi"/>
          <w:i/>
          <w:iCs/>
          <w:sz w:val="24"/>
          <w:szCs w:val="24"/>
          <w:lang w:val="id-ID"/>
        </w:rPr>
        <w:t>bukti langsung</w:t>
      </w:r>
      <w:r>
        <w:rPr>
          <w:rFonts w:asciiTheme="majorBidi" w:hAnsiTheme="majorBidi" w:cstheme="majorBidi"/>
          <w:sz w:val="24"/>
          <w:szCs w:val="24"/>
          <w:lang w:val="id-ID"/>
        </w:rPr>
        <w:t>.</w:t>
      </w:r>
    </w:p>
    <w:p w:rsidR="00AF385C" w:rsidRPr="00AF385C" w:rsidRDefault="00AF385C" w:rsidP="00AF385C">
      <w:pPr>
        <w:pStyle w:val="ListParagraph"/>
        <w:numPr>
          <w:ilvl w:val="0"/>
          <w:numId w:val="18"/>
        </w:numPr>
        <w:spacing w:line="480" w:lineRule="auto"/>
        <w:ind w:left="851" w:hanging="284"/>
        <w:jc w:val="both"/>
        <w:rPr>
          <w:rFonts w:asciiTheme="majorBidi" w:hAnsiTheme="majorBidi" w:cstheme="majorBidi"/>
          <w:b/>
          <w:bCs/>
          <w:sz w:val="24"/>
          <w:szCs w:val="24"/>
          <w:lang w:val="id-ID"/>
        </w:rPr>
      </w:pPr>
      <w:r>
        <w:rPr>
          <w:rFonts w:asciiTheme="majorBidi" w:hAnsiTheme="majorBidi" w:cstheme="majorBidi"/>
          <w:sz w:val="24"/>
          <w:szCs w:val="24"/>
          <w:lang w:val="id-ID"/>
        </w:rPr>
        <w:t>Pembuktian Tidak Langsung</w:t>
      </w:r>
    </w:p>
    <w:p w:rsidR="00BF21E9" w:rsidRPr="00413C73" w:rsidRDefault="00AF385C" w:rsidP="00413C73">
      <w:pPr>
        <w:pStyle w:val="ListParagraph"/>
        <w:spacing w:line="480" w:lineRule="auto"/>
        <w:ind w:left="851"/>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Misalkan kita ingin membuktikan kebenaran sebuah pernyataan tunggal </w:t>
      </w:r>
      <m:oMath>
        <m:r>
          <w:rPr>
            <w:rFonts w:ascii="Cambria Math" w:hAnsi="Cambria Math" w:cstheme="majorBidi"/>
            <w:sz w:val="24"/>
            <w:szCs w:val="24"/>
            <w:lang w:val="id-ID"/>
          </w:rPr>
          <m:t>p</m:t>
        </m:r>
      </m:oMath>
      <w:r>
        <w:rPr>
          <w:rFonts w:asciiTheme="majorBidi" w:eastAsiaTheme="minorEastAsia" w:hAnsiTheme="majorBidi" w:cstheme="majorBidi"/>
          <w:sz w:val="24"/>
          <w:szCs w:val="24"/>
          <w:lang w:val="id-ID"/>
        </w:rPr>
        <w:t xml:space="preserve">. Tetapi yang kita buktikan adalah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salah. Oleh karena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salah maka </w:t>
      </w:r>
      <m:oMath>
        <m:r>
          <w:rPr>
            <w:rFonts w:ascii="Cambria Math" w:eastAsiaTheme="minorEastAsia" w:hAnsi="Cambria Math" w:cstheme="majorBidi"/>
            <w:sz w:val="24"/>
            <w:szCs w:val="24"/>
            <w:lang w:val="id-ID"/>
          </w:rPr>
          <m:t>p</m:t>
        </m:r>
      </m:oMath>
      <w:r>
        <w:rPr>
          <w:rFonts w:asciiTheme="majorBidi" w:eastAsiaTheme="minorEastAsia" w:hAnsiTheme="majorBidi" w:cstheme="majorBidi"/>
          <w:sz w:val="24"/>
          <w:szCs w:val="24"/>
          <w:lang w:val="id-ID"/>
        </w:rPr>
        <w:t xml:space="preserve"> haruslah benar</w:t>
      </w:r>
      <w:r w:rsidR="00E35143">
        <w:rPr>
          <w:rFonts w:asciiTheme="majorBidi" w:eastAsiaTheme="minorEastAsia" w:hAnsiTheme="majorBidi" w:cstheme="majorBidi"/>
          <w:sz w:val="24"/>
          <w:szCs w:val="24"/>
          <w:lang w:val="id-ID"/>
        </w:rPr>
        <w:t xml:space="preserve">. Pembuktian sifat matematika ddengan cara seperti itu disebut </w:t>
      </w:r>
      <w:r w:rsidR="00E35143" w:rsidRPr="00E35143">
        <w:rPr>
          <w:rFonts w:asciiTheme="majorBidi" w:eastAsiaTheme="minorEastAsia" w:hAnsiTheme="majorBidi" w:cstheme="majorBidi"/>
          <w:i/>
          <w:iCs/>
          <w:sz w:val="24"/>
          <w:szCs w:val="24"/>
          <w:lang w:val="id-ID"/>
        </w:rPr>
        <w:t>bukti tidak langsung dengan kontradiksi</w:t>
      </w:r>
      <w:r w:rsidR="00E35143">
        <w:rPr>
          <w:rFonts w:asciiTheme="majorBidi" w:eastAsiaTheme="minorEastAsia" w:hAnsiTheme="majorBidi" w:cstheme="majorBidi"/>
          <w:sz w:val="24"/>
          <w:szCs w:val="24"/>
          <w:lang w:val="id-ID"/>
        </w:rPr>
        <w:t>.</w:t>
      </w:r>
      <w:r w:rsidR="00AA2AA9">
        <w:rPr>
          <w:rStyle w:val="FootnoteReference"/>
          <w:rFonts w:eastAsiaTheme="minorEastAsia"/>
          <w:sz w:val="24"/>
          <w:szCs w:val="24"/>
          <w:lang w:val="id-ID"/>
        </w:rPr>
        <w:footnoteReference w:id="49"/>
      </w:r>
    </w:p>
    <w:sectPr w:rsidR="00BF21E9" w:rsidRPr="00413C73" w:rsidSect="00E174EF">
      <w:headerReference w:type="default" r:id="rId8"/>
      <w:footerReference w:type="first" r:id="rId9"/>
      <w:pgSz w:w="12240" w:h="15840" w:code="1"/>
      <w:pgMar w:top="2268" w:right="1701" w:bottom="1701" w:left="2268" w:header="1134" w:footer="964"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7AC" w:rsidRDefault="006177AC" w:rsidP="00835B76">
      <w:r>
        <w:separator/>
      </w:r>
    </w:p>
  </w:endnote>
  <w:endnote w:type="continuationSeparator" w:id="1">
    <w:p w:rsidR="006177AC" w:rsidRDefault="006177AC" w:rsidP="00835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3B4" w:rsidRPr="00330C18" w:rsidRDefault="00330C18" w:rsidP="00330C18">
    <w:pPr>
      <w:pStyle w:val="Footer"/>
      <w:jc w:val="center"/>
      <w:rPr>
        <w:lang w:val="id-ID"/>
      </w:rPr>
    </w:pPr>
    <w:r>
      <w:rPr>
        <w:lang w:val="id-ID"/>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7AC" w:rsidRDefault="006177AC" w:rsidP="00835B76">
      <w:r>
        <w:separator/>
      </w:r>
    </w:p>
  </w:footnote>
  <w:footnote w:type="continuationSeparator" w:id="1">
    <w:p w:rsidR="006177AC" w:rsidRDefault="006177AC" w:rsidP="00835B76">
      <w:r>
        <w:continuationSeparator/>
      </w:r>
    </w:p>
  </w:footnote>
  <w:footnote w:id="2">
    <w:p w:rsidR="00835B76" w:rsidRDefault="00835B76" w:rsidP="00AC586B">
      <w:pPr>
        <w:pStyle w:val="FootnoteText"/>
        <w:ind w:firstLine="567"/>
        <w:jc w:val="both"/>
      </w:pPr>
      <w:r>
        <w:rPr>
          <w:rStyle w:val="FootnoteReference"/>
        </w:rPr>
        <w:footnoteRef/>
      </w:r>
      <w:r w:rsidR="00835335">
        <w:rPr>
          <w:lang w:val="id-ID"/>
        </w:rPr>
        <w:t>Erman Suherman,et.all</w:t>
      </w:r>
      <w:r>
        <w:t xml:space="preserve">, </w:t>
      </w:r>
      <w:proofErr w:type="spellStart"/>
      <w:r>
        <w:rPr>
          <w:i/>
          <w:iCs/>
        </w:rPr>
        <w:t>Strategi</w:t>
      </w:r>
      <w:proofErr w:type="spellEnd"/>
      <w:r>
        <w:rPr>
          <w:i/>
          <w:iCs/>
        </w:rPr>
        <w:t xml:space="preserve"> </w:t>
      </w:r>
      <w:r w:rsidR="00835335">
        <w:rPr>
          <w:i/>
          <w:iCs/>
          <w:lang w:val="id-ID"/>
        </w:rPr>
        <w:t>Pembelajaran Matematika Kontemporer</w:t>
      </w:r>
      <w:r>
        <w:t>, (</w:t>
      </w:r>
      <w:r w:rsidR="00835335">
        <w:rPr>
          <w:lang w:val="id-ID"/>
        </w:rPr>
        <w:t>Bandung: JICA, 2003</w:t>
      </w:r>
      <w:r>
        <w:t>),</w:t>
      </w:r>
      <w:r w:rsidR="00835335">
        <w:rPr>
          <w:lang w:val="id-ID"/>
        </w:rPr>
        <w:t xml:space="preserve"> hal</w:t>
      </w:r>
      <w:r w:rsidR="008E6348">
        <w:rPr>
          <w:lang w:val="id-ID"/>
        </w:rPr>
        <w:t>.</w:t>
      </w:r>
      <w:r w:rsidR="00835335">
        <w:rPr>
          <w:lang w:val="id-ID"/>
        </w:rPr>
        <w:t xml:space="preserve"> 15</w:t>
      </w:r>
    </w:p>
  </w:footnote>
  <w:footnote w:id="3">
    <w:p w:rsidR="0019050D" w:rsidRPr="0019050D" w:rsidRDefault="0019050D" w:rsidP="00AC586B">
      <w:pPr>
        <w:pStyle w:val="FootnoteText"/>
        <w:ind w:firstLine="567"/>
        <w:rPr>
          <w:lang w:val="id-ID"/>
        </w:rPr>
      </w:pPr>
      <w:r>
        <w:rPr>
          <w:rStyle w:val="FootnoteReference"/>
        </w:rPr>
        <w:footnoteRef/>
      </w:r>
      <w:r>
        <w:t xml:space="preserve"> </w:t>
      </w:r>
      <w:r w:rsidR="008E6348">
        <w:rPr>
          <w:lang w:val="id-ID"/>
        </w:rPr>
        <w:t xml:space="preserve">Herman Hudojo, </w:t>
      </w:r>
      <w:r w:rsidRPr="00E943DE">
        <w:rPr>
          <w:i/>
          <w:iCs/>
          <w:lang w:val="id-ID"/>
        </w:rPr>
        <w:t>Pengembangan Kurikulum dan Pembelajaran Matematika</w:t>
      </w:r>
      <w:r>
        <w:rPr>
          <w:lang w:val="id-ID"/>
        </w:rPr>
        <w:t>, (Malang: JICA, 2001), hal</w:t>
      </w:r>
      <w:r w:rsidR="008E6348">
        <w:rPr>
          <w:lang w:val="id-ID"/>
        </w:rPr>
        <w:t>.</w:t>
      </w:r>
      <w:r>
        <w:rPr>
          <w:lang w:val="id-ID"/>
        </w:rPr>
        <w:t xml:space="preserve"> 45</w:t>
      </w:r>
    </w:p>
  </w:footnote>
  <w:footnote w:id="4">
    <w:p w:rsidR="004C5B06" w:rsidRPr="004C5B06" w:rsidRDefault="004C5B06" w:rsidP="00AC586B">
      <w:pPr>
        <w:pStyle w:val="FootnoteText"/>
        <w:ind w:firstLine="567"/>
        <w:rPr>
          <w:lang w:val="id-ID"/>
        </w:rPr>
      </w:pPr>
      <w:r>
        <w:rPr>
          <w:rStyle w:val="FootnoteReference"/>
        </w:rPr>
        <w:footnoteRef/>
      </w:r>
      <w:r>
        <w:t xml:space="preserve"> </w:t>
      </w:r>
      <w:r>
        <w:rPr>
          <w:lang w:val="id-ID"/>
        </w:rPr>
        <w:t>Erman Suherman,et.all</w:t>
      </w:r>
      <w:r>
        <w:t xml:space="preserve">, </w:t>
      </w:r>
      <w:proofErr w:type="spellStart"/>
      <w:r>
        <w:rPr>
          <w:i/>
          <w:iCs/>
        </w:rPr>
        <w:t>Strategi</w:t>
      </w:r>
      <w:proofErr w:type="spellEnd"/>
      <w:r>
        <w:rPr>
          <w:i/>
          <w:iCs/>
        </w:rPr>
        <w:t xml:space="preserve"> </w:t>
      </w:r>
      <w:r w:rsidR="00B903DE">
        <w:rPr>
          <w:i/>
          <w:iCs/>
          <w:lang w:val="id-ID"/>
        </w:rPr>
        <w:t>Pembelajaran.....</w:t>
      </w:r>
      <w:r>
        <w:rPr>
          <w:i/>
          <w:iCs/>
          <w:lang w:val="id-ID"/>
        </w:rPr>
        <w:t xml:space="preserve">, </w:t>
      </w:r>
      <w:r>
        <w:rPr>
          <w:lang w:val="id-ID"/>
        </w:rPr>
        <w:t>hal</w:t>
      </w:r>
      <w:r w:rsidR="008E6348">
        <w:rPr>
          <w:lang w:val="id-ID"/>
        </w:rPr>
        <w:t>.</w:t>
      </w:r>
      <w:r>
        <w:rPr>
          <w:lang w:val="id-ID"/>
        </w:rPr>
        <w:t xml:space="preserve"> 16</w:t>
      </w:r>
    </w:p>
  </w:footnote>
  <w:footnote w:id="5">
    <w:p w:rsidR="00766A36" w:rsidRPr="00766A36" w:rsidRDefault="00766A36"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17</w:t>
      </w:r>
    </w:p>
  </w:footnote>
  <w:footnote w:id="6">
    <w:p w:rsidR="00BC5F43" w:rsidRPr="00BC5F43" w:rsidRDefault="00BC5F43"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17</w:t>
      </w:r>
    </w:p>
  </w:footnote>
  <w:footnote w:id="7">
    <w:p w:rsidR="00363993" w:rsidRPr="00363993" w:rsidRDefault="00363993" w:rsidP="00AC586B">
      <w:pPr>
        <w:pStyle w:val="FootnoteText"/>
        <w:ind w:firstLine="567"/>
        <w:rPr>
          <w:lang w:val="id-ID"/>
        </w:rPr>
      </w:pPr>
      <w:r>
        <w:rPr>
          <w:rStyle w:val="FootnoteReference"/>
        </w:rPr>
        <w:footnoteRef/>
      </w:r>
      <w:r>
        <w:t xml:space="preserve"> </w:t>
      </w:r>
      <w:r w:rsidR="00B903DE">
        <w:rPr>
          <w:lang w:val="id-ID"/>
        </w:rPr>
        <w:t xml:space="preserve">R. Sodjadi,  </w:t>
      </w:r>
      <w:r w:rsidRPr="007E7F92">
        <w:rPr>
          <w:i/>
          <w:iCs/>
          <w:lang w:val="id-ID"/>
        </w:rPr>
        <w:t>Kiat pendidikan</w:t>
      </w:r>
      <w:r w:rsidR="007E7F92" w:rsidRPr="007E7F92">
        <w:rPr>
          <w:i/>
          <w:iCs/>
          <w:lang w:val="id-ID"/>
        </w:rPr>
        <w:t>........</w:t>
      </w:r>
      <w:r w:rsidR="007E7F92">
        <w:rPr>
          <w:lang w:val="id-ID"/>
        </w:rPr>
        <w:t>”, hal</w:t>
      </w:r>
      <w:r w:rsidR="008E6348">
        <w:rPr>
          <w:lang w:val="id-ID"/>
        </w:rPr>
        <w:t>.</w:t>
      </w:r>
      <w:r w:rsidR="007E7F92">
        <w:rPr>
          <w:lang w:val="id-ID"/>
        </w:rPr>
        <w:t xml:space="preserve"> 13</w:t>
      </w:r>
    </w:p>
  </w:footnote>
  <w:footnote w:id="8">
    <w:p w:rsidR="00BF21E9" w:rsidRPr="00BF21E9" w:rsidRDefault="00BF21E9" w:rsidP="00AC586B">
      <w:pPr>
        <w:pStyle w:val="FootnoteText"/>
        <w:ind w:firstLine="567"/>
        <w:rPr>
          <w:lang w:val="id-ID"/>
        </w:rPr>
      </w:pPr>
      <w:r>
        <w:rPr>
          <w:rStyle w:val="FootnoteReference"/>
        </w:rPr>
        <w:footnoteRef/>
      </w:r>
      <w:r>
        <w:t xml:space="preserve"> </w:t>
      </w:r>
      <w:r>
        <w:rPr>
          <w:lang w:val="id-ID"/>
        </w:rPr>
        <w:t>Erman Suherman,et.all</w:t>
      </w:r>
      <w:r>
        <w:t xml:space="preserve">, </w:t>
      </w:r>
      <w:proofErr w:type="spellStart"/>
      <w:r>
        <w:rPr>
          <w:i/>
          <w:iCs/>
        </w:rPr>
        <w:t>Strategi</w:t>
      </w:r>
      <w:proofErr w:type="spellEnd"/>
      <w:r>
        <w:rPr>
          <w:i/>
          <w:iCs/>
        </w:rPr>
        <w:t xml:space="preserve"> </w:t>
      </w:r>
      <w:r w:rsidR="00B903DE">
        <w:rPr>
          <w:i/>
          <w:iCs/>
          <w:lang w:val="id-ID"/>
        </w:rPr>
        <w:t>Pembelajaran....</w:t>
      </w:r>
      <w:r>
        <w:rPr>
          <w:i/>
          <w:iCs/>
          <w:lang w:val="id-ID"/>
        </w:rPr>
        <w:t>,</w:t>
      </w:r>
      <w:r>
        <w:rPr>
          <w:lang w:val="id-ID"/>
        </w:rPr>
        <w:t xml:space="preserve"> hal</w:t>
      </w:r>
      <w:r w:rsidR="008E6348">
        <w:rPr>
          <w:lang w:val="id-ID"/>
        </w:rPr>
        <w:t>.</w:t>
      </w:r>
      <w:r>
        <w:rPr>
          <w:lang w:val="id-ID"/>
        </w:rPr>
        <w:t xml:space="preserve"> 55</w:t>
      </w:r>
    </w:p>
  </w:footnote>
  <w:footnote w:id="9">
    <w:p w:rsidR="00BF21E9" w:rsidRPr="00161DD5" w:rsidRDefault="00BF21E9" w:rsidP="00161DD5">
      <w:pPr>
        <w:pStyle w:val="FootnoteText"/>
        <w:ind w:firstLine="567"/>
      </w:pPr>
      <w:r>
        <w:rPr>
          <w:rStyle w:val="FootnoteReference"/>
        </w:rPr>
        <w:footnoteRef/>
      </w:r>
      <w:r>
        <w:t xml:space="preserve"> </w:t>
      </w:r>
      <w:r w:rsidR="00B903DE">
        <w:rPr>
          <w:lang w:val="id-ID"/>
        </w:rPr>
        <w:t xml:space="preserve">R. Sodjadi,  </w:t>
      </w:r>
      <w:r w:rsidRPr="007E7F92">
        <w:rPr>
          <w:i/>
          <w:iCs/>
          <w:lang w:val="id-ID"/>
        </w:rPr>
        <w:t>Kiat pendidikan........</w:t>
      </w:r>
      <w:r>
        <w:rPr>
          <w:lang w:val="id-ID"/>
        </w:rPr>
        <w:t>, hal</w:t>
      </w:r>
      <w:r w:rsidR="008E6348">
        <w:rPr>
          <w:lang w:val="id-ID"/>
        </w:rPr>
        <w:t>.</w:t>
      </w:r>
      <w:r>
        <w:rPr>
          <w:lang w:val="id-ID"/>
        </w:rPr>
        <w:t xml:space="preserve"> 37</w:t>
      </w:r>
    </w:p>
  </w:footnote>
  <w:footnote w:id="10">
    <w:p w:rsidR="00FB50D7" w:rsidRPr="00FB50D7" w:rsidRDefault="00FB50D7"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w:t>
      </w:r>
      <w:r w:rsidR="00556662">
        <w:rPr>
          <w:lang w:val="id-ID"/>
        </w:rPr>
        <w:t xml:space="preserve">37- 41    </w:t>
      </w:r>
    </w:p>
  </w:footnote>
  <w:footnote w:id="11">
    <w:p w:rsidR="00AC586B" w:rsidRPr="00AC586B" w:rsidRDefault="009A7FCB" w:rsidP="00AC586B">
      <w:pPr>
        <w:pStyle w:val="FootnoteText"/>
        <w:ind w:firstLine="567"/>
      </w:pPr>
      <w:r>
        <w:rPr>
          <w:rStyle w:val="FootnoteReference"/>
        </w:rPr>
        <w:footnoteRef/>
      </w:r>
      <w:r>
        <w:t xml:space="preserve"> </w:t>
      </w:r>
      <w:r>
        <w:rPr>
          <w:lang w:val="id-ID"/>
        </w:rPr>
        <w:t>Erman Suherman,et.all</w:t>
      </w:r>
      <w:r>
        <w:t xml:space="preserve">, </w:t>
      </w:r>
      <w:proofErr w:type="spellStart"/>
      <w:r>
        <w:rPr>
          <w:i/>
          <w:iCs/>
        </w:rPr>
        <w:t>Strategi</w:t>
      </w:r>
      <w:proofErr w:type="spellEnd"/>
      <w:r>
        <w:rPr>
          <w:i/>
          <w:iCs/>
        </w:rPr>
        <w:t xml:space="preserve"> </w:t>
      </w:r>
      <w:r w:rsidR="00B903DE">
        <w:rPr>
          <w:i/>
          <w:iCs/>
          <w:lang w:val="id-ID"/>
        </w:rPr>
        <w:t>Pembelajaran.....</w:t>
      </w:r>
      <w:r>
        <w:rPr>
          <w:i/>
          <w:iCs/>
          <w:lang w:val="id-ID"/>
        </w:rPr>
        <w:t>,</w:t>
      </w:r>
      <w:r>
        <w:rPr>
          <w:lang w:val="id-ID"/>
        </w:rPr>
        <w:t xml:space="preserve"> hal</w:t>
      </w:r>
      <w:r w:rsidR="008E6348">
        <w:rPr>
          <w:lang w:val="id-ID"/>
        </w:rPr>
        <w:t>.</w:t>
      </w:r>
      <w:r>
        <w:rPr>
          <w:lang w:val="id-ID"/>
        </w:rPr>
        <w:t xml:space="preserve"> 56</w:t>
      </w:r>
    </w:p>
  </w:footnote>
  <w:footnote w:id="12">
    <w:p w:rsidR="00AC586B" w:rsidRDefault="00AC586B" w:rsidP="00AC586B">
      <w:pPr>
        <w:pStyle w:val="FootnoteText"/>
        <w:ind w:firstLine="567"/>
      </w:pPr>
      <w:r>
        <w:rPr>
          <w:rStyle w:val="FootnoteReference"/>
        </w:rPr>
        <w:footnoteRef/>
      </w:r>
      <w:r>
        <w:t xml:space="preserve"> </w:t>
      </w:r>
      <w:r w:rsidRPr="008E6348">
        <w:rPr>
          <w:i/>
          <w:iCs/>
          <w:lang w:val="id-ID"/>
        </w:rPr>
        <w:t>Ibid</w:t>
      </w:r>
      <w:r>
        <w:rPr>
          <w:lang w:val="id-ID"/>
        </w:rPr>
        <w:t>,. hal. 58</w:t>
      </w:r>
    </w:p>
  </w:footnote>
  <w:footnote w:id="13">
    <w:p w:rsidR="00AC586B" w:rsidRDefault="00AC586B" w:rsidP="00AC586B">
      <w:pPr>
        <w:pStyle w:val="FootnoteText"/>
        <w:ind w:firstLine="567"/>
      </w:pPr>
      <w:r>
        <w:rPr>
          <w:rStyle w:val="FootnoteReference"/>
        </w:rPr>
        <w:footnoteRef/>
      </w:r>
      <w:r>
        <w:t xml:space="preserve"> </w:t>
      </w:r>
      <w:r>
        <w:rPr>
          <w:lang w:val="id-ID"/>
        </w:rPr>
        <w:t xml:space="preserve">R. Sodjadi,  </w:t>
      </w:r>
      <w:r w:rsidRPr="007E7F92">
        <w:rPr>
          <w:i/>
          <w:iCs/>
          <w:lang w:val="id-ID"/>
        </w:rPr>
        <w:t>Kiat pendidikan........</w:t>
      </w:r>
      <w:r>
        <w:rPr>
          <w:lang w:val="id-ID"/>
        </w:rPr>
        <w:t>, hal. 44</w:t>
      </w:r>
    </w:p>
  </w:footnote>
  <w:footnote w:id="14">
    <w:p w:rsidR="00916348" w:rsidRPr="00916348" w:rsidRDefault="00916348" w:rsidP="00AC586B">
      <w:pPr>
        <w:pStyle w:val="FootnoteText"/>
        <w:ind w:firstLine="567"/>
        <w:rPr>
          <w:lang w:val="id-ID"/>
        </w:rPr>
      </w:pPr>
      <w:r>
        <w:rPr>
          <w:rStyle w:val="FootnoteReference"/>
        </w:rPr>
        <w:footnoteRef/>
      </w:r>
      <w:r>
        <w:t xml:space="preserve"> </w:t>
      </w:r>
      <w:r>
        <w:rPr>
          <w:lang w:val="id-ID"/>
        </w:rPr>
        <w:t>Nana Sudjana,</w:t>
      </w:r>
      <w:r w:rsidR="00B903DE">
        <w:rPr>
          <w:i/>
          <w:iCs/>
          <w:lang w:val="id-ID"/>
        </w:rPr>
        <w:t xml:space="preserve"> </w:t>
      </w:r>
      <w:r w:rsidRPr="00E943DE">
        <w:rPr>
          <w:i/>
          <w:iCs/>
          <w:lang w:val="id-ID"/>
        </w:rPr>
        <w:t>Dasar-dasar Proses Belajar Mengajar</w:t>
      </w:r>
      <w:r>
        <w:rPr>
          <w:lang w:val="id-ID"/>
        </w:rPr>
        <w:t>,</w:t>
      </w:r>
      <w:r w:rsidR="00B903DE">
        <w:rPr>
          <w:lang w:val="id-ID"/>
        </w:rPr>
        <w:t xml:space="preserve"> </w:t>
      </w:r>
      <w:r>
        <w:rPr>
          <w:lang w:val="id-ID"/>
        </w:rPr>
        <w:t>(Bandung: Sinar Baru Algesindo, 2009),</w:t>
      </w:r>
      <w:r w:rsidR="00B903DE">
        <w:rPr>
          <w:lang w:val="id-ID"/>
        </w:rPr>
        <w:t xml:space="preserve"> </w:t>
      </w:r>
      <w:r>
        <w:rPr>
          <w:lang w:val="id-ID"/>
        </w:rPr>
        <w:t xml:space="preserve"> hal</w:t>
      </w:r>
      <w:r w:rsidR="008E6348">
        <w:rPr>
          <w:lang w:val="id-ID"/>
        </w:rPr>
        <w:t>.</w:t>
      </w:r>
      <w:r>
        <w:rPr>
          <w:lang w:val="id-ID"/>
        </w:rPr>
        <w:t xml:space="preserve"> 28</w:t>
      </w:r>
    </w:p>
  </w:footnote>
  <w:footnote w:id="15">
    <w:p w:rsidR="00E943DE" w:rsidRPr="00E943DE" w:rsidRDefault="00E943DE" w:rsidP="00AC586B">
      <w:pPr>
        <w:pStyle w:val="FootnoteText"/>
        <w:ind w:firstLine="567"/>
        <w:rPr>
          <w:lang w:val="id-ID"/>
        </w:rPr>
      </w:pPr>
      <w:r>
        <w:rPr>
          <w:rStyle w:val="FootnoteReference"/>
        </w:rPr>
        <w:footnoteRef/>
      </w:r>
      <w:r>
        <w:t xml:space="preserve"> </w:t>
      </w:r>
      <w:r w:rsidR="00B903DE">
        <w:rPr>
          <w:lang w:val="id-ID"/>
        </w:rPr>
        <w:t xml:space="preserve">Herman Hudojo, </w:t>
      </w:r>
      <w:r w:rsidRPr="00E943DE">
        <w:rPr>
          <w:i/>
          <w:iCs/>
          <w:lang w:val="id-ID"/>
        </w:rPr>
        <w:t>Pengembangan Kurikulum</w:t>
      </w:r>
      <w:r w:rsidR="008E6348">
        <w:rPr>
          <w:lang w:val="id-ID"/>
        </w:rPr>
        <w:t xml:space="preserve"> ......, </w:t>
      </w:r>
      <w:r>
        <w:rPr>
          <w:lang w:val="id-ID"/>
        </w:rPr>
        <w:t>hal</w:t>
      </w:r>
      <w:r w:rsidR="008E6348">
        <w:rPr>
          <w:lang w:val="id-ID"/>
        </w:rPr>
        <w:t>.</w:t>
      </w:r>
      <w:r>
        <w:rPr>
          <w:lang w:val="id-ID"/>
        </w:rPr>
        <w:t xml:space="preserve"> 92</w:t>
      </w:r>
    </w:p>
  </w:footnote>
  <w:footnote w:id="16">
    <w:p w:rsidR="00996FA6" w:rsidRPr="00996FA6" w:rsidRDefault="00996FA6" w:rsidP="00AC586B">
      <w:pPr>
        <w:pStyle w:val="FootnoteText"/>
        <w:ind w:firstLine="567"/>
        <w:rPr>
          <w:lang w:val="id-ID"/>
        </w:rPr>
      </w:pPr>
      <w:r>
        <w:rPr>
          <w:rStyle w:val="FootnoteReference"/>
        </w:rPr>
        <w:footnoteRef/>
      </w:r>
      <w:r>
        <w:t xml:space="preserve"> </w:t>
      </w:r>
      <w:r w:rsidR="00B903DE">
        <w:rPr>
          <w:lang w:val="id-ID"/>
        </w:rPr>
        <w:t xml:space="preserve">Herman Hudoyo, </w:t>
      </w:r>
      <w:r w:rsidR="002B4D3F" w:rsidRPr="00F64308">
        <w:rPr>
          <w:i/>
          <w:iCs/>
          <w:lang w:val="id-ID"/>
        </w:rPr>
        <w:t>Stra</w:t>
      </w:r>
      <w:r w:rsidR="002B4D3F">
        <w:rPr>
          <w:i/>
          <w:iCs/>
          <w:lang w:val="id-ID"/>
        </w:rPr>
        <w:t xml:space="preserve">tegi Mengajar ......, </w:t>
      </w:r>
      <w:r w:rsidR="002B4D3F">
        <w:rPr>
          <w:lang w:val="id-ID"/>
        </w:rPr>
        <w:t>hal</w:t>
      </w:r>
      <w:r w:rsidR="008E6348">
        <w:rPr>
          <w:lang w:val="id-ID"/>
        </w:rPr>
        <w:t>.</w:t>
      </w:r>
      <w:r w:rsidR="002B4D3F">
        <w:rPr>
          <w:lang w:val="id-ID"/>
        </w:rPr>
        <w:t xml:space="preserve"> 4</w:t>
      </w:r>
    </w:p>
  </w:footnote>
  <w:footnote w:id="17">
    <w:p w:rsidR="0048161A" w:rsidRPr="0048161A" w:rsidRDefault="0048161A" w:rsidP="00AC586B">
      <w:pPr>
        <w:pStyle w:val="FootnoteText"/>
        <w:ind w:firstLine="567"/>
        <w:rPr>
          <w:lang w:val="id-ID"/>
        </w:rPr>
      </w:pPr>
      <w:r>
        <w:rPr>
          <w:rStyle w:val="FootnoteReference"/>
        </w:rPr>
        <w:footnoteRef/>
      </w:r>
      <w:r>
        <w:t xml:space="preserve"> </w:t>
      </w:r>
      <w:r w:rsidR="00B903DE">
        <w:rPr>
          <w:lang w:val="id-ID"/>
        </w:rPr>
        <w:t xml:space="preserve">Sardiman, </w:t>
      </w:r>
      <w:r w:rsidR="007B4E4F">
        <w:rPr>
          <w:lang w:val="id-ID"/>
        </w:rPr>
        <w:t xml:space="preserve"> </w:t>
      </w:r>
      <w:r w:rsidRPr="00303C94">
        <w:rPr>
          <w:i/>
          <w:iCs/>
          <w:lang w:val="id-ID"/>
        </w:rPr>
        <w:t>Interaksi dan Motivasi Belajar Mengajar</w:t>
      </w:r>
      <w:r>
        <w:rPr>
          <w:lang w:val="id-ID"/>
        </w:rPr>
        <w:t>,</w:t>
      </w:r>
      <w:r w:rsidR="00B903DE">
        <w:rPr>
          <w:lang w:val="id-ID"/>
        </w:rPr>
        <w:t xml:space="preserve"> </w:t>
      </w:r>
      <w:r w:rsidR="008E6348">
        <w:rPr>
          <w:lang w:val="id-ID"/>
        </w:rPr>
        <w:t xml:space="preserve">(Jakarta: </w:t>
      </w:r>
      <w:r>
        <w:rPr>
          <w:lang w:val="id-ID"/>
        </w:rPr>
        <w:t>PT Raja Grafindo Persada,</w:t>
      </w:r>
      <w:r w:rsidR="00B903DE">
        <w:rPr>
          <w:lang w:val="id-ID"/>
        </w:rPr>
        <w:t xml:space="preserve"> </w:t>
      </w:r>
      <w:r>
        <w:rPr>
          <w:lang w:val="id-ID"/>
        </w:rPr>
        <w:t>2007),</w:t>
      </w:r>
      <w:r w:rsidR="00B903DE">
        <w:rPr>
          <w:lang w:val="id-ID"/>
        </w:rPr>
        <w:t xml:space="preserve"> </w:t>
      </w:r>
      <w:r>
        <w:rPr>
          <w:lang w:val="id-ID"/>
        </w:rPr>
        <w:t xml:space="preserve"> hal</w:t>
      </w:r>
      <w:r w:rsidR="008E6348">
        <w:rPr>
          <w:lang w:val="id-ID"/>
        </w:rPr>
        <w:t>.</w:t>
      </w:r>
      <w:r>
        <w:rPr>
          <w:lang w:val="id-ID"/>
        </w:rPr>
        <w:t xml:space="preserve"> 47</w:t>
      </w:r>
    </w:p>
  </w:footnote>
  <w:footnote w:id="18">
    <w:p w:rsidR="004A02D5" w:rsidRPr="004A02D5" w:rsidRDefault="004A02D5" w:rsidP="00AC586B">
      <w:pPr>
        <w:pStyle w:val="FootnoteText"/>
        <w:ind w:firstLine="567"/>
        <w:rPr>
          <w:lang w:val="id-ID"/>
        </w:rPr>
      </w:pPr>
      <w:r>
        <w:rPr>
          <w:rStyle w:val="FootnoteReference"/>
        </w:rPr>
        <w:footnoteRef/>
      </w:r>
      <w:r>
        <w:t xml:space="preserve"> </w:t>
      </w:r>
      <w:r w:rsidR="00B903DE">
        <w:rPr>
          <w:lang w:val="id-ID"/>
        </w:rPr>
        <w:t xml:space="preserve">Herman Hudoyo, </w:t>
      </w:r>
      <w:r w:rsidRPr="00F64308">
        <w:rPr>
          <w:i/>
          <w:iCs/>
          <w:lang w:val="id-ID"/>
        </w:rPr>
        <w:t>Stra</w:t>
      </w:r>
      <w:r>
        <w:rPr>
          <w:i/>
          <w:iCs/>
          <w:lang w:val="id-ID"/>
        </w:rPr>
        <w:t xml:space="preserve">tegi Mengajar ......, </w:t>
      </w:r>
      <w:r>
        <w:rPr>
          <w:lang w:val="id-ID"/>
        </w:rPr>
        <w:t>hal</w:t>
      </w:r>
      <w:r w:rsidR="008E6348">
        <w:rPr>
          <w:lang w:val="id-ID"/>
        </w:rPr>
        <w:t>.</w:t>
      </w:r>
      <w:r>
        <w:rPr>
          <w:lang w:val="id-ID"/>
        </w:rPr>
        <w:t xml:space="preserve"> 7</w:t>
      </w:r>
    </w:p>
  </w:footnote>
  <w:footnote w:id="19">
    <w:p w:rsidR="004E1E28" w:rsidRPr="004E1E28" w:rsidRDefault="004E1E28" w:rsidP="00AC586B">
      <w:pPr>
        <w:pStyle w:val="FootnoteText"/>
        <w:ind w:firstLine="567"/>
        <w:rPr>
          <w:lang w:val="id-ID"/>
        </w:rPr>
      </w:pPr>
      <w:r>
        <w:rPr>
          <w:rStyle w:val="FootnoteReference"/>
        </w:rPr>
        <w:footnoteRef/>
      </w:r>
      <w:r>
        <w:t xml:space="preserve"> </w:t>
      </w:r>
      <w:r w:rsidR="00B903DE">
        <w:rPr>
          <w:lang w:val="id-ID"/>
        </w:rPr>
        <w:t xml:space="preserve">Herman Hudojo, </w:t>
      </w:r>
      <w:r>
        <w:rPr>
          <w:lang w:val="id-ID"/>
        </w:rPr>
        <w:t xml:space="preserve"> </w:t>
      </w:r>
      <w:r w:rsidRPr="00303C94">
        <w:rPr>
          <w:i/>
          <w:iCs/>
          <w:lang w:val="id-ID"/>
        </w:rPr>
        <w:t>Pengembangan Kurikulum Matematika d</w:t>
      </w:r>
      <w:r w:rsidR="008E6348">
        <w:rPr>
          <w:i/>
          <w:iCs/>
          <w:lang w:val="id-ID"/>
        </w:rPr>
        <w:t>an Pelaksanaannya di depan kelas,</w:t>
      </w:r>
      <w:r w:rsidR="00B903DE">
        <w:rPr>
          <w:lang w:val="id-ID"/>
        </w:rPr>
        <w:t xml:space="preserve"> </w:t>
      </w:r>
      <w:r>
        <w:rPr>
          <w:lang w:val="id-ID"/>
        </w:rPr>
        <w:t>(Surabaya: Usaha Nasional,</w:t>
      </w:r>
      <w:r w:rsidR="00B903DE">
        <w:rPr>
          <w:lang w:val="id-ID"/>
        </w:rPr>
        <w:t xml:space="preserve"> </w:t>
      </w:r>
      <w:r>
        <w:rPr>
          <w:lang w:val="id-ID"/>
        </w:rPr>
        <w:t>1979),</w:t>
      </w:r>
      <w:r w:rsidR="00B903DE">
        <w:rPr>
          <w:lang w:val="id-ID"/>
        </w:rPr>
        <w:t xml:space="preserve"> </w:t>
      </w:r>
      <w:r>
        <w:rPr>
          <w:lang w:val="id-ID"/>
        </w:rPr>
        <w:t xml:space="preserve"> hal</w:t>
      </w:r>
      <w:r w:rsidR="008E6348">
        <w:rPr>
          <w:lang w:val="id-ID"/>
        </w:rPr>
        <w:t>.</w:t>
      </w:r>
      <w:r>
        <w:rPr>
          <w:lang w:val="id-ID"/>
        </w:rPr>
        <w:t xml:space="preserve"> 50</w:t>
      </w:r>
    </w:p>
  </w:footnote>
  <w:footnote w:id="20">
    <w:p w:rsidR="0031526D" w:rsidRPr="0031526D" w:rsidRDefault="0031526D"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7</w:t>
      </w:r>
    </w:p>
  </w:footnote>
  <w:footnote w:id="21">
    <w:p w:rsidR="003F6609" w:rsidRPr="003F6609" w:rsidRDefault="003F6609"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7</w:t>
      </w:r>
    </w:p>
  </w:footnote>
  <w:footnote w:id="22">
    <w:p w:rsidR="000208C5" w:rsidRPr="000208C5" w:rsidRDefault="000208C5" w:rsidP="00AC586B">
      <w:pPr>
        <w:pStyle w:val="FootnoteText"/>
        <w:ind w:firstLine="567"/>
        <w:rPr>
          <w:lang w:val="id-ID"/>
        </w:rPr>
      </w:pPr>
      <w:r>
        <w:rPr>
          <w:rStyle w:val="FootnoteReference"/>
        </w:rPr>
        <w:footnoteRef/>
      </w:r>
      <w:r>
        <w:t xml:space="preserve"> </w:t>
      </w:r>
      <w:r w:rsidR="00604975">
        <w:rPr>
          <w:lang w:val="id-ID"/>
        </w:rPr>
        <w:t xml:space="preserve">Turmudi,(ed.), </w:t>
      </w:r>
      <w:r w:rsidRPr="00303C94">
        <w:rPr>
          <w:i/>
          <w:iCs/>
          <w:lang w:val="id-ID"/>
        </w:rPr>
        <w:t>Evaluasi Pembelajaran Matematika</w:t>
      </w:r>
      <w:r>
        <w:rPr>
          <w:lang w:val="id-ID"/>
        </w:rPr>
        <w:t>, (Bandung: JICA, 2003),</w:t>
      </w:r>
      <w:r w:rsidR="00604975">
        <w:rPr>
          <w:lang w:val="id-ID"/>
        </w:rPr>
        <w:t xml:space="preserve"> </w:t>
      </w:r>
      <w:r>
        <w:rPr>
          <w:lang w:val="id-ID"/>
        </w:rPr>
        <w:t xml:space="preserve"> hal</w:t>
      </w:r>
      <w:r w:rsidR="008E6348">
        <w:rPr>
          <w:lang w:val="id-ID"/>
        </w:rPr>
        <w:t>.</w:t>
      </w:r>
      <w:r>
        <w:rPr>
          <w:lang w:val="id-ID"/>
        </w:rPr>
        <w:t xml:space="preserve"> 22</w:t>
      </w:r>
    </w:p>
  </w:footnote>
  <w:footnote w:id="23">
    <w:p w:rsidR="00007585" w:rsidRPr="00007585" w:rsidRDefault="00007585"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23</w:t>
      </w:r>
    </w:p>
  </w:footnote>
  <w:footnote w:id="24">
    <w:p w:rsidR="003C1609" w:rsidRPr="003C1609" w:rsidRDefault="003C1609" w:rsidP="00AC586B">
      <w:pPr>
        <w:pStyle w:val="FootnoteText"/>
        <w:ind w:firstLine="567"/>
        <w:rPr>
          <w:lang w:val="id-ID"/>
        </w:rPr>
      </w:pPr>
      <w:r>
        <w:rPr>
          <w:rStyle w:val="FootnoteReference"/>
        </w:rPr>
        <w:footnoteRef/>
      </w:r>
      <w:r>
        <w:t xml:space="preserve"> </w:t>
      </w:r>
      <w:r w:rsidR="00604975">
        <w:rPr>
          <w:lang w:val="id-ID"/>
        </w:rPr>
        <w:t xml:space="preserve">R. Sodjadi,  </w:t>
      </w:r>
      <w:r w:rsidRPr="007E7F92">
        <w:rPr>
          <w:i/>
          <w:iCs/>
          <w:lang w:val="id-ID"/>
        </w:rPr>
        <w:t>Kiat pendidikan........</w:t>
      </w:r>
      <w:r>
        <w:rPr>
          <w:lang w:val="id-ID"/>
        </w:rPr>
        <w:t>, hal</w:t>
      </w:r>
      <w:r w:rsidR="008E6348">
        <w:rPr>
          <w:lang w:val="id-ID"/>
        </w:rPr>
        <w:t>.</w:t>
      </w:r>
      <w:r>
        <w:rPr>
          <w:lang w:val="id-ID"/>
        </w:rPr>
        <w:t xml:space="preserve"> 62</w:t>
      </w:r>
    </w:p>
  </w:footnote>
  <w:footnote w:id="25">
    <w:p w:rsidR="00B64D53" w:rsidRPr="00B64D53" w:rsidRDefault="00B64D53" w:rsidP="00AC586B">
      <w:pPr>
        <w:pStyle w:val="FootnoteText"/>
        <w:ind w:firstLine="567"/>
        <w:rPr>
          <w:lang w:val="id-ID"/>
        </w:rPr>
      </w:pPr>
      <w:r>
        <w:rPr>
          <w:rStyle w:val="FootnoteReference"/>
        </w:rPr>
        <w:footnoteRef/>
      </w:r>
      <w:r>
        <w:t xml:space="preserve"> </w:t>
      </w:r>
      <w:r w:rsidR="00604975">
        <w:rPr>
          <w:lang w:val="id-ID"/>
        </w:rPr>
        <w:t xml:space="preserve">Suharsimi Arikunto, </w:t>
      </w:r>
      <w:r>
        <w:rPr>
          <w:i/>
          <w:iCs/>
          <w:lang w:val="id-ID"/>
        </w:rPr>
        <w:t>Dasar-dasar ....</w:t>
      </w:r>
      <w:r>
        <w:rPr>
          <w:lang w:val="id-ID"/>
        </w:rPr>
        <w:t>, hal</w:t>
      </w:r>
      <w:r w:rsidR="008E6348">
        <w:rPr>
          <w:lang w:val="id-ID"/>
        </w:rPr>
        <w:t>.</w:t>
      </w:r>
      <w:r>
        <w:rPr>
          <w:lang w:val="id-ID"/>
        </w:rPr>
        <w:t xml:space="preserve"> 121</w:t>
      </w:r>
    </w:p>
  </w:footnote>
  <w:footnote w:id="26">
    <w:p w:rsidR="000E4B9C" w:rsidRPr="000E4B9C" w:rsidRDefault="000E4B9C" w:rsidP="00AC586B">
      <w:pPr>
        <w:pStyle w:val="FootnoteText"/>
        <w:ind w:firstLine="567"/>
        <w:rPr>
          <w:lang w:val="id-ID"/>
        </w:rPr>
      </w:pPr>
      <w:r>
        <w:rPr>
          <w:rStyle w:val="FootnoteReference"/>
        </w:rPr>
        <w:footnoteRef/>
      </w:r>
      <w:r>
        <w:t xml:space="preserve"> </w:t>
      </w:r>
      <w:r>
        <w:rPr>
          <w:lang w:val="id-ID"/>
        </w:rPr>
        <w:t>Erman Suherman,et.all</w:t>
      </w:r>
      <w:r>
        <w:t xml:space="preserve">, </w:t>
      </w:r>
      <w:proofErr w:type="spellStart"/>
      <w:r>
        <w:rPr>
          <w:i/>
          <w:iCs/>
        </w:rPr>
        <w:t>Strategi</w:t>
      </w:r>
      <w:proofErr w:type="spellEnd"/>
      <w:r>
        <w:rPr>
          <w:i/>
          <w:iCs/>
        </w:rPr>
        <w:t xml:space="preserve"> </w:t>
      </w:r>
      <w:r w:rsidR="00604975">
        <w:rPr>
          <w:i/>
          <w:iCs/>
          <w:lang w:val="id-ID"/>
        </w:rPr>
        <w:t>Pembelajaran.....</w:t>
      </w:r>
      <w:r>
        <w:rPr>
          <w:i/>
          <w:iCs/>
          <w:lang w:val="id-ID"/>
        </w:rPr>
        <w:t>,</w:t>
      </w:r>
      <w:r>
        <w:rPr>
          <w:lang w:val="id-ID"/>
        </w:rPr>
        <w:t xml:space="preserve"> hal</w:t>
      </w:r>
      <w:r w:rsidR="008E6348">
        <w:rPr>
          <w:lang w:val="id-ID"/>
        </w:rPr>
        <w:t>.</w:t>
      </w:r>
      <w:r>
        <w:rPr>
          <w:lang w:val="id-ID"/>
        </w:rPr>
        <w:t xml:space="preserve"> 224</w:t>
      </w:r>
    </w:p>
  </w:footnote>
  <w:footnote w:id="27">
    <w:p w:rsidR="000C0DA3" w:rsidRPr="000C0DA3" w:rsidRDefault="000C0DA3" w:rsidP="00AC586B">
      <w:pPr>
        <w:pStyle w:val="FootnoteText"/>
        <w:ind w:firstLine="567"/>
        <w:rPr>
          <w:lang w:val="id-ID"/>
        </w:rPr>
      </w:pPr>
      <w:r>
        <w:rPr>
          <w:rStyle w:val="FootnoteReference"/>
        </w:rPr>
        <w:footnoteRef/>
      </w:r>
      <w:r w:rsidRPr="008E6348">
        <w:rPr>
          <w:i/>
          <w:iCs/>
        </w:rPr>
        <w:t xml:space="preserve"> </w:t>
      </w:r>
      <w:r w:rsidRPr="008E6348">
        <w:rPr>
          <w:i/>
          <w:iCs/>
          <w:lang w:val="id-ID"/>
        </w:rPr>
        <w:t>Ibid</w:t>
      </w:r>
      <w:r>
        <w:rPr>
          <w:lang w:val="id-ID"/>
        </w:rPr>
        <w:t>,. hal</w:t>
      </w:r>
      <w:r w:rsidR="008E6348">
        <w:rPr>
          <w:lang w:val="id-ID"/>
        </w:rPr>
        <w:t>.</w:t>
      </w:r>
      <w:r>
        <w:rPr>
          <w:lang w:val="id-ID"/>
        </w:rPr>
        <w:t xml:space="preserve"> 224</w:t>
      </w:r>
    </w:p>
  </w:footnote>
  <w:footnote w:id="28">
    <w:p w:rsidR="005F762F" w:rsidRPr="005F762F" w:rsidRDefault="005F762F" w:rsidP="00AC586B">
      <w:pPr>
        <w:pStyle w:val="FootnoteText"/>
        <w:ind w:firstLine="567"/>
        <w:rPr>
          <w:lang w:val="id-ID"/>
        </w:rPr>
      </w:pPr>
      <w:r>
        <w:rPr>
          <w:rStyle w:val="FootnoteReference"/>
        </w:rPr>
        <w:footnoteRef/>
      </w:r>
      <w:r>
        <w:t xml:space="preserve"> </w:t>
      </w:r>
      <w:r w:rsidRPr="008E6348">
        <w:rPr>
          <w:i/>
          <w:lang w:val="id-ID"/>
        </w:rPr>
        <w:t>Ibid</w:t>
      </w:r>
      <w:r>
        <w:rPr>
          <w:lang w:val="id-ID"/>
        </w:rPr>
        <w:t>,. hal</w:t>
      </w:r>
      <w:r w:rsidR="008E6348">
        <w:rPr>
          <w:lang w:val="id-ID"/>
        </w:rPr>
        <w:t>.</w:t>
      </w:r>
      <w:r>
        <w:rPr>
          <w:lang w:val="id-ID"/>
        </w:rPr>
        <w:t xml:space="preserve"> 224</w:t>
      </w:r>
    </w:p>
  </w:footnote>
  <w:footnote w:id="29">
    <w:p w:rsidR="00D77A4D" w:rsidRPr="00D77A4D" w:rsidRDefault="00D77A4D"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224-225</w:t>
      </w:r>
    </w:p>
  </w:footnote>
  <w:footnote w:id="30">
    <w:p w:rsidR="00303C94" w:rsidRPr="00303C94" w:rsidRDefault="00303C94" w:rsidP="00AC586B">
      <w:pPr>
        <w:pStyle w:val="FootnoteText"/>
        <w:ind w:firstLine="567"/>
        <w:rPr>
          <w:lang w:val="id-ID"/>
        </w:rPr>
      </w:pPr>
      <w:r>
        <w:rPr>
          <w:rStyle w:val="FootnoteReference"/>
        </w:rPr>
        <w:footnoteRef/>
      </w:r>
      <w:r>
        <w:t xml:space="preserve"> </w:t>
      </w:r>
      <w:r w:rsidR="00604975">
        <w:rPr>
          <w:lang w:val="id-ID"/>
        </w:rPr>
        <w:t xml:space="preserve">Turmudi,(ed.), </w:t>
      </w:r>
      <w:r>
        <w:rPr>
          <w:i/>
          <w:iCs/>
          <w:lang w:val="id-ID"/>
        </w:rPr>
        <w:t>Evaluasi......</w:t>
      </w:r>
      <w:r>
        <w:rPr>
          <w:lang w:val="id-ID"/>
        </w:rPr>
        <w:t>, hal</w:t>
      </w:r>
      <w:r w:rsidR="008E6348">
        <w:rPr>
          <w:lang w:val="id-ID"/>
        </w:rPr>
        <w:t>.</w:t>
      </w:r>
      <w:r>
        <w:rPr>
          <w:lang w:val="id-ID"/>
        </w:rPr>
        <w:t xml:space="preserve"> 38</w:t>
      </w:r>
    </w:p>
  </w:footnote>
  <w:footnote w:id="31">
    <w:p w:rsidR="00AD4463" w:rsidRPr="00AD4463" w:rsidRDefault="00AD4463"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38-41</w:t>
      </w:r>
    </w:p>
  </w:footnote>
  <w:footnote w:id="32">
    <w:p w:rsidR="00AD5A49" w:rsidRPr="00AD5A49" w:rsidRDefault="00AD5A49"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42</w:t>
      </w:r>
    </w:p>
  </w:footnote>
  <w:footnote w:id="33">
    <w:p w:rsidR="00AD5A49" w:rsidRPr="00AD5A49" w:rsidRDefault="00AD5A49" w:rsidP="00AC586B">
      <w:pPr>
        <w:pStyle w:val="FootnoteText"/>
        <w:ind w:firstLine="567"/>
        <w:rPr>
          <w:lang w:val="id-ID"/>
        </w:rPr>
      </w:pPr>
      <w:r>
        <w:rPr>
          <w:rStyle w:val="FootnoteReference"/>
        </w:rPr>
        <w:footnoteRef/>
      </w:r>
      <w:r>
        <w:t xml:space="preserve"> </w:t>
      </w:r>
      <w:r>
        <w:rPr>
          <w:lang w:val="id-ID"/>
        </w:rPr>
        <w:t>Erman Suherman,et.all</w:t>
      </w:r>
      <w:r>
        <w:t xml:space="preserve">, </w:t>
      </w:r>
      <w:proofErr w:type="spellStart"/>
      <w:r>
        <w:rPr>
          <w:i/>
          <w:iCs/>
        </w:rPr>
        <w:t>Strategi</w:t>
      </w:r>
      <w:proofErr w:type="spellEnd"/>
      <w:r>
        <w:rPr>
          <w:i/>
          <w:iCs/>
        </w:rPr>
        <w:t xml:space="preserve"> </w:t>
      </w:r>
      <w:r w:rsidR="00604975">
        <w:rPr>
          <w:i/>
          <w:iCs/>
          <w:lang w:val="id-ID"/>
        </w:rPr>
        <w:t>Pembelajaran.....</w:t>
      </w:r>
      <w:r>
        <w:rPr>
          <w:i/>
          <w:iCs/>
          <w:lang w:val="id-ID"/>
        </w:rPr>
        <w:t>,</w:t>
      </w:r>
      <w:r>
        <w:rPr>
          <w:lang w:val="id-ID"/>
        </w:rPr>
        <w:t xml:space="preserve"> hal</w:t>
      </w:r>
      <w:r w:rsidR="008E6348">
        <w:rPr>
          <w:lang w:val="id-ID"/>
        </w:rPr>
        <w:t>.</w:t>
      </w:r>
      <w:r>
        <w:rPr>
          <w:lang w:val="id-ID"/>
        </w:rPr>
        <w:t xml:space="preserve"> 225</w:t>
      </w:r>
    </w:p>
  </w:footnote>
  <w:footnote w:id="34">
    <w:p w:rsidR="00AD5A49" w:rsidRPr="00AD5A49" w:rsidRDefault="00AD5A49" w:rsidP="00AC586B">
      <w:pPr>
        <w:pStyle w:val="FootnoteText"/>
        <w:ind w:firstLine="567"/>
        <w:rPr>
          <w:lang w:val="id-ID"/>
        </w:rPr>
      </w:pPr>
      <w:r>
        <w:rPr>
          <w:rStyle w:val="FootnoteReference"/>
        </w:rPr>
        <w:footnoteRef/>
      </w:r>
      <w:r>
        <w:t xml:space="preserve"> </w:t>
      </w:r>
      <w:r w:rsidR="00604975">
        <w:rPr>
          <w:lang w:val="id-ID"/>
        </w:rPr>
        <w:t xml:space="preserve">Turmudi,(ed.), </w:t>
      </w:r>
      <w:r>
        <w:rPr>
          <w:i/>
          <w:iCs/>
          <w:lang w:val="id-ID"/>
        </w:rPr>
        <w:t>Evaluasi......</w:t>
      </w:r>
      <w:r>
        <w:rPr>
          <w:lang w:val="id-ID"/>
        </w:rPr>
        <w:t>, hal</w:t>
      </w:r>
      <w:r w:rsidR="008E6348">
        <w:rPr>
          <w:lang w:val="id-ID"/>
        </w:rPr>
        <w:t>.</w:t>
      </w:r>
      <w:r>
        <w:rPr>
          <w:lang w:val="id-ID"/>
        </w:rPr>
        <w:t xml:space="preserve"> 42</w:t>
      </w:r>
    </w:p>
  </w:footnote>
  <w:footnote w:id="35">
    <w:p w:rsidR="00984E8A" w:rsidRPr="00984E8A" w:rsidRDefault="00984E8A"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43</w:t>
      </w:r>
    </w:p>
  </w:footnote>
  <w:footnote w:id="36">
    <w:p w:rsidR="00537851" w:rsidRPr="00537851" w:rsidRDefault="00537851" w:rsidP="00AC586B">
      <w:pPr>
        <w:pStyle w:val="FootnoteText"/>
        <w:ind w:firstLine="567"/>
        <w:rPr>
          <w:lang w:val="id-ID"/>
        </w:rPr>
      </w:pPr>
      <w:r>
        <w:rPr>
          <w:rStyle w:val="FootnoteReference"/>
        </w:rPr>
        <w:footnoteRef/>
      </w:r>
      <w:r>
        <w:t xml:space="preserve"> </w:t>
      </w:r>
      <w:r>
        <w:rPr>
          <w:lang w:val="id-ID"/>
        </w:rPr>
        <w:t>Erman Suherman,et.all</w:t>
      </w:r>
      <w:r>
        <w:t xml:space="preserve">, </w:t>
      </w:r>
      <w:proofErr w:type="spellStart"/>
      <w:r>
        <w:rPr>
          <w:i/>
          <w:iCs/>
        </w:rPr>
        <w:t>Strategi</w:t>
      </w:r>
      <w:proofErr w:type="spellEnd"/>
      <w:r>
        <w:rPr>
          <w:i/>
          <w:iCs/>
        </w:rPr>
        <w:t xml:space="preserve"> </w:t>
      </w:r>
      <w:r w:rsidR="00604975">
        <w:rPr>
          <w:i/>
          <w:iCs/>
          <w:lang w:val="id-ID"/>
        </w:rPr>
        <w:t>Pembelajaran.....</w:t>
      </w:r>
      <w:r>
        <w:rPr>
          <w:i/>
          <w:iCs/>
          <w:lang w:val="id-ID"/>
        </w:rPr>
        <w:t>,</w:t>
      </w:r>
      <w:r>
        <w:rPr>
          <w:lang w:val="id-ID"/>
        </w:rPr>
        <w:t xml:space="preserve"> hal</w:t>
      </w:r>
      <w:r w:rsidR="008E6348">
        <w:rPr>
          <w:lang w:val="id-ID"/>
        </w:rPr>
        <w:t>.</w:t>
      </w:r>
      <w:r>
        <w:rPr>
          <w:lang w:val="id-ID"/>
        </w:rPr>
        <w:t xml:space="preserve"> 225</w:t>
      </w:r>
    </w:p>
  </w:footnote>
  <w:footnote w:id="37">
    <w:p w:rsidR="00537851" w:rsidRPr="00537851" w:rsidRDefault="00537851" w:rsidP="00AC586B">
      <w:pPr>
        <w:pStyle w:val="FootnoteText"/>
        <w:ind w:firstLine="567"/>
        <w:rPr>
          <w:lang w:val="id-ID"/>
        </w:rPr>
      </w:pPr>
      <w:r>
        <w:rPr>
          <w:rStyle w:val="FootnoteReference"/>
        </w:rPr>
        <w:footnoteRef/>
      </w:r>
      <w:r>
        <w:t xml:space="preserve"> </w:t>
      </w:r>
      <w:r w:rsidR="00604975">
        <w:rPr>
          <w:lang w:val="id-ID"/>
        </w:rPr>
        <w:t xml:space="preserve">Turmudi,(ed.), </w:t>
      </w:r>
      <w:r>
        <w:rPr>
          <w:i/>
          <w:iCs/>
          <w:lang w:val="id-ID"/>
        </w:rPr>
        <w:t>Evaluasi......</w:t>
      </w:r>
      <w:r>
        <w:rPr>
          <w:lang w:val="id-ID"/>
        </w:rPr>
        <w:t>, hal</w:t>
      </w:r>
      <w:r w:rsidR="008E6348">
        <w:rPr>
          <w:lang w:val="id-ID"/>
        </w:rPr>
        <w:t>.</w:t>
      </w:r>
      <w:r>
        <w:rPr>
          <w:lang w:val="id-ID"/>
        </w:rPr>
        <w:t xml:space="preserve"> 4</w:t>
      </w:r>
      <w:r w:rsidR="00657E23">
        <w:rPr>
          <w:lang w:val="id-ID"/>
        </w:rPr>
        <w:t>7</w:t>
      </w:r>
    </w:p>
  </w:footnote>
  <w:footnote w:id="38">
    <w:p w:rsidR="00537851" w:rsidRPr="00537851" w:rsidRDefault="00537851" w:rsidP="00AC586B">
      <w:pPr>
        <w:pStyle w:val="FootnoteText"/>
        <w:ind w:firstLine="567"/>
        <w:rPr>
          <w:lang w:val="id-ID"/>
        </w:rPr>
      </w:pPr>
      <w:r>
        <w:rPr>
          <w:rStyle w:val="FootnoteReference"/>
        </w:rPr>
        <w:footnoteRef/>
      </w:r>
      <w:r>
        <w:t xml:space="preserve"> </w:t>
      </w:r>
      <w:r w:rsidRPr="008E6348">
        <w:rPr>
          <w:i/>
          <w:iCs/>
          <w:lang w:val="id-ID"/>
        </w:rPr>
        <w:t>Ibid</w:t>
      </w:r>
      <w:r>
        <w:rPr>
          <w:lang w:val="id-ID"/>
        </w:rPr>
        <w:t>,. hal</w:t>
      </w:r>
      <w:r w:rsidR="008E6348">
        <w:rPr>
          <w:lang w:val="id-ID"/>
        </w:rPr>
        <w:t>.</w:t>
      </w:r>
      <w:r>
        <w:rPr>
          <w:lang w:val="id-ID"/>
        </w:rPr>
        <w:t xml:space="preserve"> 47- 49</w:t>
      </w:r>
    </w:p>
  </w:footnote>
  <w:footnote w:id="39">
    <w:p w:rsidR="00987A5A" w:rsidRPr="00987A5A" w:rsidRDefault="00987A5A" w:rsidP="00AC586B">
      <w:pPr>
        <w:pStyle w:val="FootnoteText"/>
        <w:ind w:firstLine="567"/>
        <w:rPr>
          <w:lang w:val="id-ID"/>
        </w:rPr>
      </w:pPr>
      <w:r>
        <w:rPr>
          <w:rStyle w:val="FootnoteReference"/>
        </w:rPr>
        <w:footnoteRef/>
      </w:r>
      <w:r w:rsidRPr="008E6348">
        <w:rPr>
          <w:i/>
          <w:iCs/>
        </w:rPr>
        <w:t xml:space="preserve"> </w:t>
      </w:r>
      <w:r w:rsidRPr="008E6348">
        <w:rPr>
          <w:i/>
          <w:iCs/>
          <w:lang w:val="id-ID"/>
        </w:rPr>
        <w:t>Ibid</w:t>
      </w:r>
      <w:r>
        <w:rPr>
          <w:lang w:val="id-ID"/>
        </w:rPr>
        <w:t>,. hal</w:t>
      </w:r>
      <w:r w:rsidR="008E6348">
        <w:rPr>
          <w:lang w:val="id-ID"/>
        </w:rPr>
        <w:t>.</w:t>
      </w:r>
      <w:r>
        <w:rPr>
          <w:lang w:val="id-ID"/>
        </w:rPr>
        <w:t xml:space="preserve"> 50</w:t>
      </w:r>
    </w:p>
  </w:footnote>
  <w:footnote w:id="40">
    <w:p w:rsidR="0093434C" w:rsidRPr="0093434C" w:rsidRDefault="0093434C" w:rsidP="00AC586B">
      <w:pPr>
        <w:pStyle w:val="FootnoteText"/>
        <w:ind w:firstLine="567"/>
        <w:rPr>
          <w:lang w:val="id-ID"/>
        </w:rPr>
      </w:pPr>
      <w:r>
        <w:rPr>
          <w:rStyle w:val="FootnoteReference"/>
        </w:rPr>
        <w:footnoteRef/>
      </w:r>
      <w:r>
        <w:t xml:space="preserve"> </w:t>
      </w:r>
      <w:r w:rsidR="00604975">
        <w:rPr>
          <w:lang w:val="id-ID"/>
        </w:rPr>
        <w:t xml:space="preserve">R. Sodjadi,  </w:t>
      </w:r>
      <w:r w:rsidRPr="007E7F92">
        <w:rPr>
          <w:i/>
          <w:iCs/>
          <w:lang w:val="id-ID"/>
        </w:rPr>
        <w:t>Kiat pendidikan........</w:t>
      </w:r>
      <w:r>
        <w:rPr>
          <w:lang w:val="id-ID"/>
        </w:rPr>
        <w:t>, hal</w:t>
      </w:r>
      <w:r w:rsidR="008E6348">
        <w:rPr>
          <w:lang w:val="id-ID"/>
        </w:rPr>
        <w:t>.</w:t>
      </w:r>
      <w:r>
        <w:rPr>
          <w:lang w:val="id-ID"/>
        </w:rPr>
        <w:t xml:space="preserve"> 62</w:t>
      </w:r>
    </w:p>
  </w:footnote>
  <w:footnote w:id="41">
    <w:p w:rsidR="004208DD" w:rsidRPr="004208DD" w:rsidRDefault="004208DD" w:rsidP="00AC586B">
      <w:pPr>
        <w:pStyle w:val="FootnoteText"/>
        <w:ind w:firstLine="567"/>
        <w:rPr>
          <w:lang w:val="id-ID"/>
        </w:rPr>
      </w:pPr>
      <w:r>
        <w:rPr>
          <w:rStyle w:val="FootnoteReference"/>
        </w:rPr>
        <w:footnoteRef/>
      </w:r>
      <w:r>
        <w:t xml:space="preserve"> </w:t>
      </w:r>
      <w:r w:rsidR="00604975">
        <w:rPr>
          <w:lang w:val="id-ID"/>
        </w:rPr>
        <w:t xml:space="preserve">Cholid Narbuko, Abu Achmadi,  </w:t>
      </w:r>
      <w:r w:rsidRPr="007F215E">
        <w:rPr>
          <w:i/>
          <w:iCs/>
          <w:lang w:val="id-ID"/>
        </w:rPr>
        <w:t>Metodologi Penelitian</w:t>
      </w:r>
      <w:r>
        <w:rPr>
          <w:lang w:val="id-ID"/>
        </w:rPr>
        <w:t>,</w:t>
      </w:r>
      <w:r w:rsidR="00604975">
        <w:rPr>
          <w:lang w:val="id-ID"/>
        </w:rPr>
        <w:t xml:space="preserve"> </w:t>
      </w:r>
      <w:r>
        <w:rPr>
          <w:lang w:val="id-ID"/>
        </w:rPr>
        <w:t>(Jakarta: Bumi Aksara,</w:t>
      </w:r>
      <w:r w:rsidR="00604975">
        <w:rPr>
          <w:lang w:val="id-ID"/>
        </w:rPr>
        <w:t xml:space="preserve"> </w:t>
      </w:r>
      <w:r>
        <w:rPr>
          <w:lang w:val="id-ID"/>
        </w:rPr>
        <w:t>2003),</w:t>
      </w:r>
      <w:r w:rsidR="00604975">
        <w:rPr>
          <w:lang w:val="id-ID"/>
        </w:rPr>
        <w:t xml:space="preserve"> </w:t>
      </w:r>
      <w:r>
        <w:rPr>
          <w:lang w:val="id-ID"/>
        </w:rPr>
        <w:t xml:space="preserve"> hal</w:t>
      </w:r>
      <w:r w:rsidR="008E6348">
        <w:rPr>
          <w:lang w:val="id-ID"/>
        </w:rPr>
        <w:t>.</w:t>
      </w:r>
      <w:r>
        <w:rPr>
          <w:lang w:val="id-ID"/>
        </w:rPr>
        <w:t xml:space="preserve"> 17</w:t>
      </w:r>
    </w:p>
  </w:footnote>
  <w:footnote w:id="42">
    <w:p w:rsidR="004208DD" w:rsidRPr="004208DD" w:rsidRDefault="004208DD" w:rsidP="00AC586B">
      <w:pPr>
        <w:pStyle w:val="FootnoteText"/>
        <w:ind w:firstLine="567"/>
        <w:rPr>
          <w:lang w:val="id-ID"/>
        </w:rPr>
      </w:pPr>
      <w:r>
        <w:rPr>
          <w:rStyle w:val="FootnoteReference"/>
        </w:rPr>
        <w:footnoteRef/>
      </w:r>
      <w:r>
        <w:t xml:space="preserve"> </w:t>
      </w:r>
      <w:r w:rsidR="00604975">
        <w:rPr>
          <w:lang w:val="id-ID"/>
        </w:rPr>
        <w:t xml:space="preserve">R.G Soekadijo,  </w:t>
      </w:r>
      <w:r w:rsidRPr="0031162A">
        <w:rPr>
          <w:i/>
          <w:iCs/>
          <w:lang w:val="id-ID"/>
        </w:rPr>
        <w:t>Logika Dasar</w:t>
      </w:r>
      <w:r>
        <w:rPr>
          <w:lang w:val="id-ID"/>
        </w:rPr>
        <w:t>,</w:t>
      </w:r>
      <w:r w:rsidR="00604975">
        <w:rPr>
          <w:lang w:val="id-ID"/>
        </w:rPr>
        <w:t xml:space="preserve"> </w:t>
      </w:r>
      <w:r>
        <w:rPr>
          <w:lang w:val="id-ID"/>
        </w:rPr>
        <w:t>(Jakarta: Gramedia,</w:t>
      </w:r>
      <w:r w:rsidR="00604975">
        <w:rPr>
          <w:lang w:val="id-ID"/>
        </w:rPr>
        <w:t xml:space="preserve"> </w:t>
      </w:r>
      <w:r>
        <w:rPr>
          <w:lang w:val="id-ID"/>
        </w:rPr>
        <w:t xml:space="preserve">1988), </w:t>
      </w:r>
      <w:r w:rsidR="00604975">
        <w:rPr>
          <w:lang w:val="id-ID"/>
        </w:rPr>
        <w:t xml:space="preserve"> </w:t>
      </w:r>
      <w:r>
        <w:rPr>
          <w:lang w:val="id-ID"/>
        </w:rPr>
        <w:t>hal</w:t>
      </w:r>
      <w:r w:rsidR="008E6348">
        <w:rPr>
          <w:lang w:val="id-ID"/>
        </w:rPr>
        <w:t>.</w:t>
      </w:r>
      <w:r>
        <w:rPr>
          <w:lang w:val="id-ID"/>
        </w:rPr>
        <w:t xml:space="preserve"> 6</w:t>
      </w:r>
    </w:p>
  </w:footnote>
  <w:footnote w:id="43">
    <w:p w:rsidR="002B2AC2" w:rsidRPr="002B2AC2" w:rsidRDefault="002B2AC2" w:rsidP="00AC586B">
      <w:pPr>
        <w:pStyle w:val="FootnoteText"/>
        <w:ind w:firstLine="567"/>
        <w:rPr>
          <w:lang w:val="id-ID"/>
        </w:rPr>
      </w:pPr>
      <w:r>
        <w:rPr>
          <w:rStyle w:val="FootnoteReference"/>
        </w:rPr>
        <w:footnoteRef/>
      </w:r>
      <w:r>
        <w:t xml:space="preserve"> </w:t>
      </w:r>
      <w:r>
        <w:rPr>
          <w:lang w:val="id-ID"/>
        </w:rPr>
        <w:t xml:space="preserve">I Ketut </w:t>
      </w:r>
      <w:r w:rsidR="00604975">
        <w:rPr>
          <w:lang w:val="id-ID"/>
        </w:rPr>
        <w:t>Lastri, “</w:t>
      </w:r>
      <w:r w:rsidRPr="002B2AC2">
        <w:rPr>
          <w:i/>
          <w:iCs/>
          <w:lang w:val="id-ID"/>
        </w:rPr>
        <w:t>Pengaruh Pembelajaran Matematika Realistik (PMR) dan Penalaran Formal Siswa Terhadap Prestasi Belajar Siswa</w:t>
      </w:r>
      <w:r>
        <w:rPr>
          <w:lang w:val="id-ID"/>
        </w:rPr>
        <w:t>”,</w:t>
      </w:r>
      <w:r w:rsidR="007B4E4F">
        <w:rPr>
          <w:lang w:val="id-ID"/>
        </w:rPr>
        <w:t xml:space="preserve"> </w:t>
      </w:r>
      <w:r>
        <w:rPr>
          <w:lang w:val="id-ID"/>
        </w:rPr>
        <w:t xml:space="preserve">dalam </w:t>
      </w:r>
      <w:r w:rsidR="00670C21">
        <w:rPr>
          <w:lang w:val="id-ID"/>
        </w:rPr>
        <w:t xml:space="preserve"> </w:t>
      </w:r>
      <w:r w:rsidRPr="002B2AC2">
        <w:rPr>
          <w:u w:val="single"/>
          <w:lang w:val="id-ID"/>
        </w:rPr>
        <w:t>http://cariebookgratis.com/pengaruh-pembelajaran-matematika-realistik--pmr--dan-penalaran</w:t>
      </w:r>
      <w:r>
        <w:rPr>
          <w:lang w:val="id-ID"/>
        </w:rPr>
        <w:t xml:space="preserve"> , diakses tgl 29 Maret 2011</w:t>
      </w:r>
    </w:p>
  </w:footnote>
  <w:footnote w:id="44">
    <w:p w:rsidR="007409A6" w:rsidRPr="007409A6" w:rsidRDefault="007409A6" w:rsidP="00AC586B">
      <w:pPr>
        <w:pStyle w:val="FootnoteText"/>
        <w:ind w:firstLine="567"/>
        <w:rPr>
          <w:lang w:val="id-ID"/>
        </w:rPr>
      </w:pPr>
      <w:r>
        <w:rPr>
          <w:rStyle w:val="FootnoteReference"/>
        </w:rPr>
        <w:footnoteRef/>
      </w:r>
      <w:r>
        <w:t xml:space="preserve"> </w:t>
      </w:r>
      <w:r>
        <w:rPr>
          <w:lang w:val="id-ID"/>
        </w:rPr>
        <w:t>Cholid Narbu</w:t>
      </w:r>
      <w:r w:rsidR="007F4DAF">
        <w:rPr>
          <w:lang w:val="id-ID"/>
        </w:rPr>
        <w:t xml:space="preserve">ko, Abu Achmadi,  </w:t>
      </w:r>
      <w:r>
        <w:rPr>
          <w:i/>
          <w:iCs/>
          <w:lang w:val="id-ID"/>
        </w:rPr>
        <w:t>Metodologi.....</w:t>
      </w:r>
      <w:r>
        <w:rPr>
          <w:lang w:val="id-ID"/>
        </w:rPr>
        <w:t>, hal</w:t>
      </w:r>
      <w:r w:rsidR="008E6348">
        <w:rPr>
          <w:lang w:val="id-ID"/>
        </w:rPr>
        <w:t>.</w:t>
      </w:r>
      <w:r>
        <w:rPr>
          <w:lang w:val="id-ID"/>
        </w:rPr>
        <w:t xml:space="preserve"> 118</w:t>
      </w:r>
    </w:p>
  </w:footnote>
  <w:footnote w:id="45">
    <w:p w:rsidR="0031162A" w:rsidRPr="0031162A" w:rsidRDefault="0031162A" w:rsidP="00AC586B">
      <w:pPr>
        <w:pStyle w:val="FootnoteText"/>
        <w:ind w:firstLine="567"/>
        <w:rPr>
          <w:lang w:val="id-ID"/>
        </w:rPr>
      </w:pPr>
      <w:r>
        <w:rPr>
          <w:rStyle w:val="FootnoteReference"/>
        </w:rPr>
        <w:footnoteRef/>
      </w:r>
      <w:r>
        <w:t xml:space="preserve"> </w:t>
      </w:r>
      <w:r w:rsidR="007F4DAF">
        <w:rPr>
          <w:lang w:val="id-ID"/>
        </w:rPr>
        <w:t xml:space="preserve">R.G Soekadijo, </w:t>
      </w:r>
      <w:r>
        <w:rPr>
          <w:i/>
          <w:iCs/>
          <w:lang w:val="id-ID"/>
        </w:rPr>
        <w:t>Logika...</w:t>
      </w:r>
      <w:r>
        <w:rPr>
          <w:lang w:val="id-ID"/>
        </w:rPr>
        <w:t>, hal</w:t>
      </w:r>
      <w:r w:rsidR="008E6348">
        <w:rPr>
          <w:lang w:val="id-ID"/>
        </w:rPr>
        <w:t>.</w:t>
      </w:r>
      <w:r>
        <w:rPr>
          <w:lang w:val="id-ID"/>
        </w:rPr>
        <w:t xml:space="preserve"> 7</w:t>
      </w:r>
    </w:p>
  </w:footnote>
  <w:footnote w:id="46">
    <w:p w:rsidR="005C2BAC" w:rsidRPr="005C2BAC" w:rsidRDefault="005C2BAC" w:rsidP="00AC586B">
      <w:pPr>
        <w:pStyle w:val="FootnoteText"/>
        <w:ind w:firstLine="567"/>
        <w:rPr>
          <w:lang w:val="id-ID"/>
        </w:rPr>
      </w:pPr>
      <w:r>
        <w:rPr>
          <w:rStyle w:val="FootnoteReference"/>
        </w:rPr>
        <w:footnoteRef/>
      </w:r>
      <w:r>
        <w:t xml:space="preserve"> </w:t>
      </w:r>
      <w:r w:rsidR="007F4DAF">
        <w:rPr>
          <w:lang w:val="id-ID"/>
        </w:rPr>
        <w:t xml:space="preserve">Surajiyo,et.all, </w:t>
      </w:r>
      <w:r w:rsidRPr="005C2BAC">
        <w:rPr>
          <w:i/>
          <w:iCs/>
          <w:lang w:val="id-ID"/>
        </w:rPr>
        <w:t>Dasar-dasar Logika</w:t>
      </w:r>
      <w:r w:rsidR="007F4DAF">
        <w:rPr>
          <w:lang w:val="id-ID"/>
        </w:rPr>
        <w:t>, (J</w:t>
      </w:r>
      <w:r>
        <w:rPr>
          <w:lang w:val="id-ID"/>
        </w:rPr>
        <w:t>akarta: PT Bumi Aksara,</w:t>
      </w:r>
      <w:r w:rsidR="007F4DAF">
        <w:rPr>
          <w:lang w:val="id-ID"/>
        </w:rPr>
        <w:t xml:space="preserve"> </w:t>
      </w:r>
      <w:r>
        <w:rPr>
          <w:lang w:val="id-ID"/>
        </w:rPr>
        <w:t>2008),</w:t>
      </w:r>
      <w:r w:rsidR="007F4DAF">
        <w:rPr>
          <w:lang w:val="id-ID"/>
        </w:rPr>
        <w:t xml:space="preserve"> </w:t>
      </w:r>
      <w:r>
        <w:rPr>
          <w:lang w:val="id-ID"/>
        </w:rPr>
        <w:t xml:space="preserve"> hal</w:t>
      </w:r>
      <w:r w:rsidR="008E6348">
        <w:rPr>
          <w:lang w:val="id-ID"/>
        </w:rPr>
        <w:t>.</w:t>
      </w:r>
      <w:r>
        <w:rPr>
          <w:lang w:val="id-ID"/>
        </w:rPr>
        <w:t xml:space="preserve"> 32</w:t>
      </w:r>
    </w:p>
  </w:footnote>
  <w:footnote w:id="47">
    <w:p w:rsidR="00023BB1" w:rsidRPr="00F67080" w:rsidRDefault="00023BB1" w:rsidP="00AC586B">
      <w:pPr>
        <w:pStyle w:val="FootnoteText"/>
        <w:ind w:firstLine="567"/>
        <w:rPr>
          <w:bCs/>
          <w:lang w:val="id-ID"/>
        </w:rPr>
      </w:pPr>
      <w:r>
        <w:rPr>
          <w:rStyle w:val="FootnoteReference"/>
        </w:rPr>
        <w:footnoteRef/>
      </w:r>
      <w:r>
        <w:t xml:space="preserve"> </w:t>
      </w:r>
      <w:r>
        <w:rPr>
          <w:lang w:val="id-ID"/>
        </w:rPr>
        <w:t>As’ar Musrimin,”</w:t>
      </w:r>
      <w:r w:rsidRPr="00023BB1">
        <w:rPr>
          <w:b/>
        </w:rPr>
        <w:t xml:space="preserve"> </w:t>
      </w:r>
      <w:proofErr w:type="spellStart"/>
      <w:r w:rsidRPr="00023BB1">
        <w:rPr>
          <w:bCs/>
          <w:i/>
          <w:iCs/>
        </w:rPr>
        <w:t>Efektivitas</w:t>
      </w:r>
      <w:proofErr w:type="spellEnd"/>
      <w:r w:rsidRPr="00023BB1">
        <w:rPr>
          <w:bCs/>
          <w:i/>
          <w:iCs/>
        </w:rPr>
        <w:t xml:space="preserve"> </w:t>
      </w:r>
      <w:proofErr w:type="spellStart"/>
      <w:r w:rsidRPr="00023BB1">
        <w:rPr>
          <w:bCs/>
          <w:i/>
          <w:iCs/>
        </w:rPr>
        <w:t>Pendekatan</w:t>
      </w:r>
      <w:proofErr w:type="spellEnd"/>
      <w:r w:rsidRPr="00023BB1">
        <w:rPr>
          <w:bCs/>
          <w:i/>
          <w:iCs/>
        </w:rPr>
        <w:t xml:space="preserve"> </w:t>
      </w:r>
      <w:proofErr w:type="spellStart"/>
      <w:r w:rsidRPr="00023BB1">
        <w:rPr>
          <w:bCs/>
          <w:i/>
          <w:iCs/>
        </w:rPr>
        <w:t>Pembelajaran</w:t>
      </w:r>
      <w:proofErr w:type="spellEnd"/>
      <w:r w:rsidRPr="00023BB1">
        <w:rPr>
          <w:bCs/>
          <w:i/>
          <w:iCs/>
        </w:rPr>
        <w:t xml:space="preserve"> </w:t>
      </w:r>
      <w:proofErr w:type="spellStart"/>
      <w:r w:rsidRPr="00023BB1">
        <w:rPr>
          <w:bCs/>
          <w:i/>
          <w:iCs/>
        </w:rPr>
        <w:t>Matematika</w:t>
      </w:r>
      <w:proofErr w:type="spellEnd"/>
      <w:r w:rsidRPr="00023BB1">
        <w:rPr>
          <w:bCs/>
          <w:i/>
          <w:iCs/>
        </w:rPr>
        <w:t xml:space="preserve"> </w:t>
      </w:r>
      <w:proofErr w:type="spellStart"/>
      <w:r w:rsidRPr="00023BB1">
        <w:rPr>
          <w:bCs/>
          <w:i/>
          <w:iCs/>
        </w:rPr>
        <w:t>Realistik</w:t>
      </w:r>
      <w:proofErr w:type="spellEnd"/>
      <w:r w:rsidRPr="00023BB1">
        <w:rPr>
          <w:bCs/>
          <w:i/>
          <w:iCs/>
        </w:rPr>
        <w:t xml:space="preserve"> </w:t>
      </w:r>
      <w:proofErr w:type="spellStart"/>
      <w:r w:rsidRPr="00023BB1">
        <w:rPr>
          <w:bCs/>
          <w:i/>
          <w:iCs/>
        </w:rPr>
        <w:t>Dalam</w:t>
      </w:r>
      <w:proofErr w:type="spellEnd"/>
      <w:r w:rsidRPr="00023BB1">
        <w:rPr>
          <w:bCs/>
          <w:i/>
          <w:iCs/>
        </w:rPr>
        <w:t xml:space="preserve"> </w:t>
      </w:r>
      <w:proofErr w:type="spellStart"/>
      <w:r w:rsidRPr="00023BB1">
        <w:rPr>
          <w:bCs/>
          <w:i/>
          <w:iCs/>
        </w:rPr>
        <w:t>Meningkatkan</w:t>
      </w:r>
      <w:proofErr w:type="spellEnd"/>
      <w:r w:rsidRPr="00023BB1">
        <w:rPr>
          <w:bCs/>
          <w:i/>
          <w:iCs/>
        </w:rPr>
        <w:t xml:space="preserve"> </w:t>
      </w:r>
      <w:proofErr w:type="spellStart"/>
      <w:r w:rsidRPr="00023BB1">
        <w:rPr>
          <w:bCs/>
          <w:i/>
          <w:iCs/>
        </w:rPr>
        <w:t>Kemampuan</w:t>
      </w:r>
      <w:proofErr w:type="spellEnd"/>
      <w:r w:rsidRPr="00023BB1">
        <w:rPr>
          <w:bCs/>
          <w:i/>
          <w:iCs/>
        </w:rPr>
        <w:t xml:space="preserve"> </w:t>
      </w:r>
      <w:proofErr w:type="spellStart"/>
      <w:r w:rsidRPr="00023BB1">
        <w:rPr>
          <w:bCs/>
          <w:i/>
          <w:iCs/>
        </w:rPr>
        <w:t>Penalaran</w:t>
      </w:r>
      <w:proofErr w:type="spellEnd"/>
      <w:r w:rsidRPr="00023BB1">
        <w:rPr>
          <w:bCs/>
          <w:i/>
          <w:iCs/>
        </w:rPr>
        <w:t xml:space="preserve"> </w:t>
      </w:r>
      <w:proofErr w:type="spellStart"/>
      <w:r w:rsidRPr="00023BB1">
        <w:rPr>
          <w:bCs/>
          <w:i/>
          <w:iCs/>
        </w:rPr>
        <w:t>Matematika</w:t>
      </w:r>
      <w:proofErr w:type="spellEnd"/>
      <w:r w:rsidRPr="00023BB1">
        <w:rPr>
          <w:bCs/>
          <w:i/>
          <w:iCs/>
        </w:rPr>
        <w:t xml:space="preserve"> </w:t>
      </w:r>
      <w:proofErr w:type="spellStart"/>
      <w:r w:rsidRPr="00023BB1">
        <w:rPr>
          <w:bCs/>
          <w:i/>
          <w:iCs/>
        </w:rPr>
        <w:t>Siswa</w:t>
      </w:r>
      <w:proofErr w:type="spellEnd"/>
      <w:r w:rsidRPr="00023BB1">
        <w:rPr>
          <w:bCs/>
          <w:i/>
          <w:iCs/>
        </w:rPr>
        <w:t xml:space="preserve"> </w:t>
      </w:r>
      <w:proofErr w:type="spellStart"/>
      <w:r w:rsidRPr="00023BB1">
        <w:rPr>
          <w:bCs/>
          <w:i/>
          <w:iCs/>
        </w:rPr>
        <w:t>Kelas</w:t>
      </w:r>
      <w:proofErr w:type="spellEnd"/>
      <w:r w:rsidRPr="00023BB1">
        <w:rPr>
          <w:bCs/>
          <w:i/>
          <w:iCs/>
        </w:rPr>
        <w:t xml:space="preserve"> VII SMP </w:t>
      </w:r>
      <w:proofErr w:type="spellStart"/>
      <w:r w:rsidRPr="00023BB1">
        <w:rPr>
          <w:bCs/>
          <w:i/>
          <w:iCs/>
        </w:rPr>
        <w:t>Negeri</w:t>
      </w:r>
      <w:proofErr w:type="spellEnd"/>
      <w:r w:rsidRPr="00023BB1">
        <w:rPr>
          <w:bCs/>
          <w:i/>
          <w:iCs/>
        </w:rPr>
        <w:t xml:space="preserve"> 8 </w:t>
      </w:r>
      <w:proofErr w:type="spellStart"/>
      <w:r w:rsidRPr="00023BB1">
        <w:rPr>
          <w:bCs/>
          <w:i/>
          <w:iCs/>
        </w:rPr>
        <w:t>Kendari</w:t>
      </w:r>
      <w:proofErr w:type="spellEnd"/>
      <w:r>
        <w:rPr>
          <w:bCs/>
          <w:i/>
          <w:iCs/>
          <w:lang w:val="id-ID"/>
        </w:rPr>
        <w:t>”,</w:t>
      </w:r>
      <w:r>
        <w:rPr>
          <w:bCs/>
          <w:lang w:val="id-ID"/>
        </w:rPr>
        <w:t xml:space="preserve">dalam </w:t>
      </w:r>
      <w:r w:rsidRPr="00023BB1">
        <w:rPr>
          <w:bCs/>
          <w:u w:val="single"/>
          <w:lang w:val="id-ID"/>
        </w:rPr>
        <w:t xml:space="preserve">http://file .upi.edu </w:t>
      </w:r>
      <w:r w:rsidR="00F67080">
        <w:rPr>
          <w:bCs/>
          <w:lang w:val="id-ID"/>
        </w:rPr>
        <w:t>diakses tgl 29 Maret 2011</w:t>
      </w:r>
    </w:p>
  </w:footnote>
  <w:footnote w:id="48">
    <w:p w:rsidR="00142196" w:rsidRPr="00142196" w:rsidRDefault="00142196" w:rsidP="00AC586B">
      <w:pPr>
        <w:pStyle w:val="FootnoteText"/>
        <w:ind w:firstLine="567"/>
        <w:rPr>
          <w:lang w:val="id-ID"/>
        </w:rPr>
      </w:pPr>
      <w:r>
        <w:rPr>
          <w:rStyle w:val="FootnoteReference"/>
        </w:rPr>
        <w:footnoteRef/>
      </w:r>
      <w:r>
        <w:t xml:space="preserve"> </w:t>
      </w:r>
      <w:r w:rsidRPr="006C342E">
        <w:rPr>
          <w:i/>
          <w:iCs/>
          <w:lang w:val="id-ID"/>
        </w:rPr>
        <w:t>Ibid</w:t>
      </w:r>
      <w:r>
        <w:rPr>
          <w:lang w:val="id-ID"/>
        </w:rPr>
        <w:t>,.</w:t>
      </w:r>
    </w:p>
  </w:footnote>
  <w:footnote w:id="49">
    <w:p w:rsidR="00AA2AA9" w:rsidRPr="00AA2AA9" w:rsidRDefault="00AA2AA9" w:rsidP="00AC586B">
      <w:pPr>
        <w:pStyle w:val="FootnoteText"/>
        <w:ind w:firstLine="567"/>
        <w:rPr>
          <w:lang w:val="id-ID"/>
        </w:rPr>
      </w:pPr>
      <w:r>
        <w:rPr>
          <w:rStyle w:val="FootnoteReference"/>
        </w:rPr>
        <w:footnoteRef/>
      </w:r>
      <w:r>
        <w:t xml:space="preserve"> </w:t>
      </w:r>
      <w:r>
        <w:rPr>
          <w:lang w:val="id-ID"/>
        </w:rPr>
        <w:t xml:space="preserve">Sartono Wirodikromo, </w:t>
      </w:r>
      <w:r w:rsidR="00413C73">
        <w:rPr>
          <w:i/>
          <w:iCs/>
          <w:lang w:val="id-ID"/>
        </w:rPr>
        <w:t>Matematika u</w:t>
      </w:r>
      <w:r w:rsidRPr="00AA2AA9">
        <w:rPr>
          <w:i/>
          <w:iCs/>
          <w:lang w:val="id-ID"/>
        </w:rPr>
        <w:t>ntuk SMA kelas X</w:t>
      </w:r>
      <w:r>
        <w:rPr>
          <w:lang w:val="id-ID"/>
        </w:rPr>
        <w:t xml:space="preserve">, (Jakarta: Erlangga, 2007), hal </w:t>
      </w:r>
      <w:r w:rsidR="008E6348">
        <w:rPr>
          <w:lang w:val="id-ID"/>
        </w:rPr>
        <w:t>.</w:t>
      </w:r>
      <w:r>
        <w:rPr>
          <w:lang w:val="id-ID"/>
        </w:rPr>
        <w:t>152-198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808"/>
      <w:docPartObj>
        <w:docPartGallery w:val="Page Numbers (Top of Page)"/>
        <w:docPartUnique/>
      </w:docPartObj>
    </w:sdtPr>
    <w:sdtContent>
      <w:p w:rsidR="002913B4" w:rsidRDefault="00727A20">
        <w:pPr>
          <w:pStyle w:val="Header"/>
          <w:jc w:val="right"/>
        </w:pPr>
        <w:fldSimple w:instr=" PAGE   \* MERGEFORMAT ">
          <w:r w:rsidR="00E4386F">
            <w:rPr>
              <w:noProof/>
            </w:rPr>
            <w:t>28</w:t>
          </w:r>
        </w:fldSimple>
      </w:p>
    </w:sdtContent>
  </w:sdt>
  <w:p w:rsidR="002913B4" w:rsidRDefault="002913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4168"/>
    <w:multiLevelType w:val="hybridMultilevel"/>
    <w:tmpl w:val="B06474C4"/>
    <w:lvl w:ilvl="0" w:tplc="94B69F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632EF5"/>
    <w:multiLevelType w:val="multilevel"/>
    <w:tmpl w:val="66C88AB8"/>
    <w:lvl w:ilvl="0">
      <w:start w:val="1"/>
      <w:numFmt w:val="arabicAlpha"/>
      <w:pStyle w:val="Heading3"/>
      <w:lvlText w:val="%1."/>
      <w:lvlJc w:val="left"/>
      <w:pPr>
        <w:tabs>
          <w:tab w:val="num" w:pos="1080"/>
        </w:tabs>
        <w:ind w:left="1080" w:hanging="720"/>
      </w:pPr>
      <w:rPr>
        <w:rFonts w:ascii="Times New Roman" w:hAnsi="Times New Roman" w:cs="Times New Roman" w:hint="default"/>
        <w:szCs w:val="24"/>
      </w:rPr>
    </w:lvl>
    <w:lvl w:ilvl="1">
      <w:start w:val="1"/>
      <w:numFmt w:val="upperRoman"/>
      <w:pStyle w:val="Heading2"/>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lowerRoman"/>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15"/>
        </w:tabs>
        <w:ind w:left="3615" w:hanging="375"/>
      </w:pPr>
      <w:rPr>
        <w:rFonts w:ascii="Times New Roman" w:hAnsi="Times New Roman" w:cs="Times New Roman" w:hint="default"/>
      </w:rPr>
    </w:lvl>
    <w:lvl w:ilvl="5">
      <w:start w:val="1"/>
      <w:numFmt w:val="arabicAbjad"/>
      <w:lvlText w:val="%6."/>
      <w:lvlJc w:val="right"/>
      <w:pPr>
        <w:tabs>
          <w:tab w:val="num" w:pos="4320"/>
        </w:tabs>
        <w:ind w:left="4320" w:hanging="180"/>
      </w:pPr>
      <w:rPr>
        <w:rFonts w:ascii="Times New Roman" w:hAnsi="Times New Roman" w:cs="Times New Roman"/>
        <w:szCs w:val="24"/>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Roman"/>
      <w:lvlText w:val="%8."/>
      <w:lvlJc w:val="left"/>
      <w:pPr>
        <w:tabs>
          <w:tab w:val="num" w:pos="5760"/>
        </w:tabs>
        <w:ind w:left="5760" w:hanging="360"/>
      </w:pPr>
      <w:rPr>
        <w:rFonts w:ascii="Times New Roman" w:hAnsi="Times New Roman" w:cs="Times New Roman"/>
      </w:rPr>
    </w:lvl>
    <w:lvl w:ilvl="8">
      <w:start w:val="1"/>
      <w:numFmt w:val="arabicAbjad"/>
      <w:lvlText w:val="%9."/>
      <w:lvlJc w:val="right"/>
      <w:pPr>
        <w:tabs>
          <w:tab w:val="num" w:pos="6480"/>
        </w:tabs>
        <w:ind w:left="6480" w:hanging="180"/>
      </w:pPr>
      <w:rPr>
        <w:rFonts w:ascii="Times New Roman" w:hAnsi="Times New Roman" w:cs="Times New Roman"/>
        <w:szCs w:val="24"/>
      </w:rPr>
    </w:lvl>
  </w:abstractNum>
  <w:abstractNum w:abstractNumId="2">
    <w:nsid w:val="198C4D16"/>
    <w:multiLevelType w:val="hybridMultilevel"/>
    <w:tmpl w:val="38E87CF0"/>
    <w:lvl w:ilvl="0" w:tplc="42FE9A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9E75DB3"/>
    <w:multiLevelType w:val="hybridMultilevel"/>
    <w:tmpl w:val="CD723352"/>
    <w:lvl w:ilvl="0" w:tplc="FC32AA60">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D801E9"/>
    <w:multiLevelType w:val="hybridMultilevel"/>
    <w:tmpl w:val="E9E0BB90"/>
    <w:lvl w:ilvl="0" w:tplc="8294DC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AD84A1F"/>
    <w:multiLevelType w:val="hybridMultilevel"/>
    <w:tmpl w:val="63A2C4AE"/>
    <w:lvl w:ilvl="0" w:tplc="A6327E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EC16626"/>
    <w:multiLevelType w:val="hybridMultilevel"/>
    <w:tmpl w:val="8B687FF4"/>
    <w:lvl w:ilvl="0" w:tplc="477255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29D685F"/>
    <w:multiLevelType w:val="hybridMultilevel"/>
    <w:tmpl w:val="F3A6AD3A"/>
    <w:lvl w:ilvl="0" w:tplc="39524B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A976028"/>
    <w:multiLevelType w:val="hybridMultilevel"/>
    <w:tmpl w:val="72D26E5A"/>
    <w:lvl w:ilvl="0" w:tplc="F4503C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1D96A01"/>
    <w:multiLevelType w:val="hybridMultilevel"/>
    <w:tmpl w:val="3C807D1E"/>
    <w:lvl w:ilvl="0" w:tplc="7A1CF528">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6C64C23"/>
    <w:multiLevelType w:val="hybridMultilevel"/>
    <w:tmpl w:val="6400AB3C"/>
    <w:lvl w:ilvl="0" w:tplc="E4C4B164">
      <w:start w:val="1"/>
      <w:numFmt w:val="lowerLetter"/>
      <w:lvlText w:val="%1."/>
      <w:lvlJc w:val="left"/>
      <w:pPr>
        <w:tabs>
          <w:tab w:val="num" w:pos="1080"/>
        </w:tabs>
        <w:ind w:left="1080" w:hanging="360"/>
      </w:pPr>
      <w:rPr>
        <w:rFonts w:cs="Times New Roman" w:hint="default"/>
      </w:rPr>
    </w:lvl>
    <w:lvl w:ilvl="1" w:tplc="672EB28E">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505B77C8"/>
    <w:multiLevelType w:val="hybridMultilevel"/>
    <w:tmpl w:val="479C9E94"/>
    <w:lvl w:ilvl="0" w:tplc="F60E2C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2FC46DE"/>
    <w:multiLevelType w:val="hybridMultilevel"/>
    <w:tmpl w:val="908CF712"/>
    <w:lvl w:ilvl="0" w:tplc="5B6498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CEE70FF"/>
    <w:multiLevelType w:val="hybridMultilevel"/>
    <w:tmpl w:val="F822C7F8"/>
    <w:lvl w:ilvl="0" w:tplc="BDDAE1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FA91238"/>
    <w:multiLevelType w:val="multilevel"/>
    <w:tmpl w:val="F90C09E6"/>
    <w:lvl w:ilvl="0">
      <w:start w:val="1"/>
      <w:numFmt w:val="upperRoman"/>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Roman"/>
      <w:lvlText w:val="%5."/>
      <w:lvlJc w:val="left"/>
      <w:pPr>
        <w:tabs>
          <w:tab w:val="num" w:pos="3600"/>
        </w:tabs>
        <w:ind w:left="3600" w:hanging="360"/>
      </w:pPr>
      <w:rPr>
        <w:rFonts w:ascii="Times New Roman" w:hAnsi="Times New Roman" w:cs="Times New Roman"/>
      </w:rPr>
    </w:lvl>
    <w:lvl w:ilvl="5">
      <w:start w:val="1"/>
      <w:numFmt w:val="arabicAbjad"/>
      <w:lvlText w:val="%6."/>
      <w:lvlJc w:val="right"/>
      <w:pPr>
        <w:tabs>
          <w:tab w:val="num" w:pos="4320"/>
        </w:tabs>
        <w:ind w:left="4320" w:hanging="180"/>
      </w:pPr>
      <w:rPr>
        <w:rFonts w:ascii="Times New Roman" w:hAnsi="Times New Roman" w:cs="Times New Roman"/>
        <w:szCs w:val="24"/>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Roman"/>
      <w:lvlText w:val="%8."/>
      <w:lvlJc w:val="left"/>
      <w:pPr>
        <w:tabs>
          <w:tab w:val="num" w:pos="5760"/>
        </w:tabs>
        <w:ind w:left="5760" w:hanging="360"/>
      </w:pPr>
      <w:rPr>
        <w:rFonts w:ascii="Times New Roman" w:hAnsi="Times New Roman" w:cs="Times New Roman"/>
      </w:rPr>
    </w:lvl>
    <w:lvl w:ilvl="8">
      <w:start w:val="1"/>
      <w:numFmt w:val="arabicAbjad"/>
      <w:lvlText w:val="%9."/>
      <w:lvlJc w:val="right"/>
      <w:pPr>
        <w:tabs>
          <w:tab w:val="num" w:pos="6480"/>
        </w:tabs>
        <w:ind w:left="6480" w:hanging="180"/>
      </w:pPr>
      <w:rPr>
        <w:rFonts w:ascii="Times New Roman" w:hAnsi="Times New Roman" w:cs="Times New Roman"/>
        <w:szCs w:val="24"/>
      </w:rPr>
    </w:lvl>
  </w:abstractNum>
  <w:abstractNum w:abstractNumId="15">
    <w:nsid w:val="65856056"/>
    <w:multiLevelType w:val="hybridMultilevel"/>
    <w:tmpl w:val="5B7E6F98"/>
    <w:lvl w:ilvl="0" w:tplc="8492639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6F6B2159"/>
    <w:multiLevelType w:val="hybridMultilevel"/>
    <w:tmpl w:val="A604857C"/>
    <w:lvl w:ilvl="0" w:tplc="5252A7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70D15FF5"/>
    <w:multiLevelType w:val="singleLevel"/>
    <w:tmpl w:val="F57404C8"/>
    <w:lvl w:ilvl="0">
      <w:start w:val="1"/>
      <w:numFmt w:val="upperLetter"/>
      <w:lvlText w:val="%1."/>
      <w:lvlJc w:val="left"/>
      <w:pPr>
        <w:tabs>
          <w:tab w:val="num" w:pos="360"/>
        </w:tabs>
        <w:ind w:left="360" w:hanging="360"/>
      </w:pPr>
      <w:rPr>
        <w:rFonts w:ascii="Times New Roman" w:hAnsi="Times New Roman" w:cs="Times New Roman" w:hint="default"/>
      </w:rPr>
    </w:lvl>
  </w:abstractNum>
  <w:num w:numId="1">
    <w:abstractNumId w:val="1"/>
  </w:num>
  <w:num w:numId="2">
    <w:abstractNumId w:val="14"/>
  </w:num>
  <w:num w:numId="3">
    <w:abstractNumId w:val="17"/>
  </w:num>
  <w:num w:numId="4">
    <w:abstractNumId w:val="10"/>
  </w:num>
  <w:num w:numId="5">
    <w:abstractNumId w:val="16"/>
  </w:num>
  <w:num w:numId="6">
    <w:abstractNumId w:val="4"/>
  </w:num>
  <w:num w:numId="7">
    <w:abstractNumId w:val="0"/>
  </w:num>
  <w:num w:numId="8">
    <w:abstractNumId w:val="15"/>
  </w:num>
  <w:num w:numId="9">
    <w:abstractNumId w:val="7"/>
  </w:num>
  <w:num w:numId="10">
    <w:abstractNumId w:val="6"/>
  </w:num>
  <w:num w:numId="11">
    <w:abstractNumId w:val="13"/>
  </w:num>
  <w:num w:numId="12">
    <w:abstractNumId w:val="2"/>
  </w:num>
  <w:num w:numId="13">
    <w:abstractNumId w:val="12"/>
  </w:num>
  <w:num w:numId="14">
    <w:abstractNumId w:val="8"/>
  </w:num>
  <w:num w:numId="15">
    <w:abstractNumId w:val="11"/>
  </w:num>
  <w:num w:numId="16">
    <w:abstractNumId w:val="5"/>
  </w:num>
  <w:num w:numId="17">
    <w:abstractNumId w:val="9"/>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5B76"/>
    <w:rsid w:val="00000FDC"/>
    <w:rsid w:val="0000336A"/>
    <w:rsid w:val="00005828"/>
    <w:rsid w:val="000069EA"/>
    <w:rsid w:val="0000715E"/>
    <w:rsid w:val="00007585"/>
    <w:rsid w:val="00010366"/>
    <w:rsid w:val="00010FB7"/>
    <w:rsid w:val="00011D71"/>
    <w:rsid w:val="00012B38"/>
    <w:rsid w:val="00014972"/>
    <w:rsid w:val="00015C58"/>
    <w:rsid w:val="00016667"/>
    <w:rsid w:val="00017E81"/>
    <w:rsid w:val="00020094"/>
    <w:rsid w:val="000208C5"/>
    <w:rsid w:val="00021108"/>
    <w:rsid w:val="00021AE0"/>
    <w:rsid w:val="0002254C"/>
    <w:rsid w:val="00023BB1"/>
    <w:rsid w:val="0002664A"/>
    <w:rsid w:val="00030EBF"/>
    <w:rsid w:val="00031740"/>
    <w:rsid w:val="00031A0A"/>
    <w:rsid w:val="00031B7E"/>
    <w:rsid w:val="0003231C"/>
    <w:rsid w:val="0003395F"/>
    <w:rsid w:val="0003400E"/>
    <w:rsid w:val="000352E5"/>
    <w:rsid w:val="00035EE1"/>
    <w:rsid w:val="00036EB1"/>
    <w:rsid w:val="00037A89"/>
    <w:rsid w:val="00042318"/>
    <w:rsid w:val="00045549"/>
    <w:rsid w:val="00046855"/>
    <w:rsid w:val="00047D6B"/>
    <w:rsid w:val="000500F0"/>
    <w:rsid w:val="0005210C"/>
    <w:rsid w:val="00052496"/>
    <w:rsid w:val="0005297E"/>
    <w:rsid w:val="000534CF"/>
    <w:rsid w:val="00056E29"/>
    <w:rsid w:val="0006119A"/>
    <w:rsid w:val="00061D36"/>
    <w:rsid w:val="00062EDA"/>
    <w:rsid w:val="0006308C"/>
    <w:rsid w:val="00063D31"/>
    <w:rsid w:val="000647D5"/>
    <w:rsid w:val="000666FB"/>
    <w:rsid w:val="00067317"/>
    <w:rsid w:val="00067569"/>
    <w:rsid w:val="00067FA0"/>
    <w:rsid w:val="000704DA"/>
    <w:rsid w:val="00071148"/>
    <w:rsid w:val="00071648"/>
    <w:rsid w:val="00071C78"/>
    <w:rsid w:val="00071D86"/>
    <w:rsid w:val="00071FBB"/>
    <w:rsid w:val="000737C3"/>
    <w:rsid w:val="000743AA"/>
    <w:rsid w:val="00075213"/>
    <w:rsid w:val="000757CB"/>
    <w:rsid w:val="00075999"/>
    <w:rsid w:val="0008069E"/>
    <w:rsid w:val="00081AA4"/>
    <w:rsid w:val="0008210D"/>
    <w:rsid w:val="00083041"/>
    <w:rsid w:val="0008351A"/>
    <w:rsid w:val="000851BF"/>
    <w:rsid w:val="00085263"/>
    <w:rsid w:val="00086012"/>
    <w:rsid w:val="000868E3"/>
    <w:rsid w:val="0008733A"/>
    <w:rsid w:val="000877A4"/>
    <w:rsid w:val="00090011"/>
    <w:rsid w:val="000919FA"/>
    <w:rsid w:val="00092805"/>
    <w:rsid w:val="000929D5"/>
    <w:rsid w:val="00093003"/>
    <w:rsid w:val="00095A2F"/>
    <w:rsid w:val="00096B17"/>
    <w:rsid w:val="00097583"/>
    <w:rsid w:val="0009794D"/>
    <w:rsid w:val="000A0144"/>
    <w:rsid w:val="000A0BCE"/>
    <w:rsid w:val="000A132E"/>
    <w:rsid w:val="000A14A4"/>
    <w:rsid w:val="000A305B"/>
    <w:rsid w:val="000A38F6"/>
    <w:rsid w:val="000A458C"/>
    <w:rsid w:val="000A47C7"/>
    <w:rsid w:val="000A795A"/>
    <w:rsid w:val="000B044F"/>
    <w:rsid w:val="000B408D"/>
    <w:rsid w:val="000B49E4"/>
    <w:rsid w:val="000B4DBC"/>
    <w:rsid w:val="000B5456"/>
    <w:rsid w:val="000B6098"/>
    <w:rsid w:val="000B6928"/>
    <w:rsid w:val="000C0DA3"/>
    <w:rsid w:val="000C112D"/>
    <w:rsid w:val="000C2DD2"/>
    <w:rsid w:val="000C5C78"/>
    <w:rsid w:val="000C5E4D"/>
    <w:rsid w:val="000C6372"/>
    <w:rsid w:val="000C63F9"/>
    <w:rsid w:val="000D085A"/>
    <w:rsid w:val="000D104A"/>
    <w:rsid w:val="000D5064"/>
    <w:rsid w:val="000D6E32"/>
    <w:rsid w:val="000D74A0"/>
    <w:rsid w:val="000D7622"/>
    <w:rsid w:val="000E0B03"/>
    <w:rsid w:val="000E1B52"/>
    <w:rsid w:val="000E4B9C"/>
    <w:rsid w:val="000E4F75"/>
    <w:rsid w:val="000E6B9C"/>
    <w:rsid w:val="000E79AF"/>
    <w:rsid w:val="000F23E8"/>
    <w:rsid w:val="000F31F5"/>
    <w:rsid w:val="000F4782"/>
    <w:rsid w:val="000F4E80"/>
    <w:rsid w:val="000F67D7"/>
    <w:rsid w:val="000F70D6"/>
    <w:rsid w:val="001009BC"/>
    <w:rsid w:val="00100C15"/>
    <w:rsid w:val="00101983"/>
    <w:rsid w:val="00102586"/>
    <w:rsid w:val="00103926"/>
    <w:rsid w:val="00104F84"/>
    <w:rsid w:val="00105701"/>
    <w:rsid w:val="001066BD"/>
    <w:rsid w:val="00106F2B"/>
    <w:rsid w:val="001100FA"/>
    <w:rsid w:val="00110DB4"/>
    <w:rsid w:val="0011339F"/>
    <w:rsid w:val="0011531D"/>
    <w:rsid w:val="00116FE5"/>
    <w:rsid w:val="00120C19"/>
    <w:rsid w:val="00123008"/>
    <w:rsid w:val="00123788"/>
    <w:rsid w:val="00123843"/>
    <w:rsid w:val="00123DB0"/>
    <w:rsid w:val="00124E70"/>
    <w:rsid w:val="00125D99"/>
    <w:rsid w:val="001260CB"/>
    <w:rsid w:val="00126C79"/>
    <w:rsid w:val="00126ECB"/>
    <w:rsid w:val="00126EDC"/>
    <w:rsid w:val="00132E24"/>
    <w:rsid w:val="001330D5"/>
    <w:rsid w:val="001331C0"/>
    <w:rsid w:val="00133FE5"/>
    <w:rsid w:val="00134E3D"/>
    <w:rsid w:val="0013502C"/>
    <w:rsid w:val="00135825"/>
    <w:rsid w:val="001358AB"/>
    <w:rsid w:val="00135AAF"/>
    <w:rsid w:val="00135D33"/>
    <w:rsid w:val="00136084"/>
    <w:rsid w:val="001372DD"/>
    <w:rsid w:val="00140041"/>
    <w:rsid w:val="0014114E"/>
    <w:rsid w:val="00141723"/>
    <w:rsid w:val="00142196"/>
    <w:rsid w:val="00142293"/>
    <w:rsid w:val="001423B4"/>
    <w:rsid w:val="00142B0E"/>
    <w:rsid w:val="001433BC"/>
    <w:rsid w:val="00143CC3"/>
    <w:rsid w:val="00144624"/>
    <w:rsid w:val="00147D2A"/>
    <w:rsid w:val="001519F4"/>
    <w:rsid w:val="00152609"/>
    <w:rsid w:val="00152911"/>
    <w:rsid w:val="00152CFC"/>
    <w:rsid w:val="00152D41"/>
    <w:rsid w:val="00153BB1"/>
    <w:rsid w:val="00153C86"/>
    <w:rsid w:val="00155DEC"/>
    <w:rsid w:val="0015682B"/>
    <w:rsid w:val="00157434"/>
    <w:rsid w:val="00160811"/>
    <w:rsid w:val="00160961"/>
    <w:rsid w:val="00160BD0"/>
    <w:rsid w:val="00161DD5"/>
    <w:rsid w:val="00162048"/>
    <w:rsid w:val="00162448"/>
    <w:rsid w:val="00163D16"/>
    <w:rsid w:val="00164B49"/>
    <w:rsid w:val="001650FC"/>
    <w:rsid w:val="0016663A"/>
    <w:rsid w:val="00167701"/>
    <w:rsid w:val="00172093"/>
    <w:rsid w:val="00174191"/>
    <w:rsid w:val="0017460D"/>
    <w:rsid w:val="00174C68"/>
    <w:rsid w:val="00174F22"/>
    <w:rsid w:val="00175425"/>
    <w:rsid w:val="00176120"/>
    <w:rsid w:val="001777B0"/>
    <w:rsid w:val="00177CDF"/>
    <w:rsid w:val="00177EA0"/>
    <w:rsid w:val="00177F83"/>
    <w:rsid w:val="00180204"/>
    <w:rsid w:val="001802F8"/>
    <w:rsid w:val="001817FF"/>
    <w:rsid w:val="00182201"/>
    <w:rsid w:val="001856D5"/>
    <w:rsid w:val="001862EE"/>
    <w:rsid w:val="00186E7C"/>
    <w:rsid w:val="00187154"/>
    <w:rsid w:val="001879BD"/>
    <w:rsid w:val="0019050D"/>
    <w:rsid w:val="00192CD5"/>
    <w:rsid w:val="00196A91"/>
    <w:rsid w:val="001A095C"/>
    <w:rsid w:val="001A16C3"/>
    <w:rsid w:val="001A338A"/>
    <w:rsid w:val="001A3D7C"/>
    <w:rsid w:val="001A4291"/>
    <w:rsid w:val="001A5A2B"/>
    <w:rsid w:val="001A64B0"/>
    <w:rsid w:val="001B037F"/>
    <w:rsid w:val="001B0D98"/>
    <w:rsid w:val="001B0E2D"/>
    <w:rsid w:val="001B2480"/>
    <w:rsid w:val="001B4806"/>
    <w:rsid w:val="001B62D8"/>
    <w:rsid w:val="001B7909"/>
    <w:rsid w:val="001B793F"/>
    <w:rsid w:val="001C5312"/>
    <w:rsid w:val="001D1256"/>
    <w:rsid w:val="001D2424"/>
    <w:rsid w:val="001D493B"/>
    <w:rsid w:val="001D5BDF"/>
    <w:rsid w:val="001D6BA6"/>
    <w:rsid w:val="001D6EEC"/>
    <w:rsid w:val="001D714F"/>
    <w:rsid w:val="001E03F5"/>
    <w:rsid w:val="001E2EBB"/>
    <w:rsid w:val="001E2FC2"/>
    <w:rsid w:val="001E3908"/>
    <w:rsid w:val="001E3C95"/>
    <w:rsid w:val="001E7CC6"/>
    <w:rsid w:val="001F0744"/>
    <w:rsid w:val="001F08BB"/>
    <w:rsid w:val="001F250C"/>
    <w:rsid w:val="001F311D"/>
    <w:rsid w:val="001F701F"/>
    <w:rsid w:val="00201DA8"/>
    <w:rsid w:val="00202D07"/>
    <w:rsid w:val="00202D3A"/>
    <w:rsid w:val="00206A25"/>
    <w:rsid w:val="00207DA1"/>
    <w:rsid w:val="002102D0"/>
    <w:rsid w:val="002109E0"/>
    <w:rsid w:val="00211DE5"/>
    <w:rsid w:val="0021224F"/>
    <w:rsid w:val="0021370D"/>
    <w:rsid w:val="0021551B"/>
    <w:rsid w:val="00215598"/>
    <w:rsid w:val="002158AC"/>
    <w:rsid w:val="00216605"/>
    <w:rsid w:val="00216BD6"/>
    <w:rsid w:val="002171AD"/>
    <w:rsid w:val="00221F39"/>
    <w:rsid w:val="002230DC"/>
    <w:rsid w:val="00223B75"/>
    <w:rsid w:val="00224BD5"/>
    <w:rsid w:val="002257F5"/>
    <w:rsid w:val="00225F01"/>
    <w:rsid w:val="00227326"/>
    <w:rsid w:val="00230D69"/>
    <w:rsid w:val="00231501"/>
    <w:rsid w:val="00231551"/>
    <w:rsid w:val="00231F1F"/>
    <w:rsid w:val="00231F52"/>
    <w:rsid w:val="002350E2"/>
    <w:rsid w:val="002402EE"/>
    <w:rsid w:val="00241AFD"/>
    <w:rsid w:val="00245759"/>
    <w:rsid w:val="00246B36"/>
    <w:rsid w:val="0024788C"/>
    <w:rsid w:val="002500A2"/>
    <w:rsid w:val="002510AE"/>
    <w:rsid w:val="00251226"/>
    <w:rsid w:val="00251275"/>
    <w:rsid w:val="002520B4"/>
    <w:rsid w:val="00253048"/>
    <w:rsid w:val="002530FA"/>
    <w:rsid w:val="0025406F"/>
    <w:rsid w:val="00254F3F"/>
    <w:rsid w:val="00254FE1"/>
    <w:rsid w:val="00255F72"/>
    <w:rsid w:val="0025622A"/>
    <w:rsid w:val="0025743B"/>
    <w:rsid w:val="002604A8"/>
    <w:rsid w:val="0026343C"/>
    <w:rsid w:val="00263AE0"/>
    <w:rsid w:val="002644BC"/>
    <w:rsid w:val="00264B63"/>
    <w:rsid w:val="00265015"/>
    <w:rsid w:val="00266AB5"/>
    <w:rsid w:val="0026745D"/>
    <w:rsid w:val="002676AB"/>
    <w:rsid w:val="002703DB"/>
    <w:rsid w:val="00270632"/>
    <w:rsid w:val="00270EA5"/>
    <w:rsid w:val="002725BA"/>
    <w:rsid w:val="002733B7"/>
    <w:rsid w:val="0027558E"/>
    <w:rsid w:val="00276CD7"/>
    <w:rsid w:val="00280B91"/>
    <w:rsid w:val="002815F4"/>
    <w:rsid w:val="00282FBD"/>
    <w:rsid w:val="00283C7C"/>
    <w:rsid w:val="00285DAA"/>
    <w:rsid w:val="00287180"/>
    <w:rsid w:val="00287E8E"/>
    <w:rsid w:val="002903BE"/>
    <w:rsid w:val="00290D62"/>
    <w:rsid w:val="002913B4"/>
    <w:rsid w:val="002928E9"/>
    <w:rsid w:val="00292F63"/>
    <w:rsid w:val="00294E1D"/>
    <w:rsid w:val="0029594D"/>
    <w:rsid w:val="002963BC"/>
    <w:rsid w:val="002A09D0"/>
    <w:rsid w:val="002A45E6"/>
    <w:rsid w:val="002A4634"/>
    <w:rsid w:val="002A519D"/>
    <w:rsid w:val="002A6912"/>
    <w:rsid w:val="002A705A"/>
    <w:rsid w:val="002A7B7B"/>
    <w:rsid w:val="002B01C9"/>
    <w:rsid w:val="002B19F8"/>
    <w:rsid w:val="002B2AC2"/>
    <w:rsid w:val="002B4D3F"/>
    <w:rsid w:val="002B4DFA"/>
    <w:rsid w:val="002B63BE"/>
    <w:rsid w:val="002B731F"/>
    <w:rsid w:val="002B75AC"/>
    <w:rsid w:val="002B7EC9"/>
    <w:rsid w:val="002C0A46"/>
    <w:rsid w:val="002C31AD"/>
    <w:rsid w:val="002C3781"/>
    <w:rsid w:val="002C3DE6"/>
    <w:rsid w:val="002C40DE"/>
    <w:rsid w:val="002C49AE"/>
    <w:rsid w:val="002C4E25"/>
    <w:rsid w:val="002C581B"/>
    <w:rsid w:val="002C58EC"/>
    <w:rsid w:val="002C59A9"/>
    <w:rsid w:val="002C618D"/>
    <w:rsid w:val="002C6737"/>
    <w:rsid w:val="002D0D9D"/>
    <w:rsid w:val="002D2C51"/>
    <w:rsid w:val="002D403A"/>
    <w:rsid w:val="002D517C"/>
    <w:rsid w:val="002D6832"/>
    <w:rsid w:val="002E00F0"/>
    <w:rsid w:val="002E0E45"/>
    <w:rsid w:val="002E2A4A"/>
    <w:rsid w:val="002E4F27"/>
    <w:rsid w:val="002E5C60"/>
    <w:rsid w:val="002E6D72"/>
    <w:rsid w:val="002F1DAF"/>
    <w:rsid w:val="002F430C"/>
    <w:rsid w:val="002F5347"/>
    <w:rsid w:val="002F5452"/>
    <w:rsid w:val="002F5471"/>
    <w:rsid w:val="002F5DCF"/>
    <w:rsid w:val="002F5FFB"/>
    <w:rsid w:val="00300036"/>
    <w:rsid w:val="003004ED"/>
    <w:rsid w:val="0030177A"/>
    <w:rsid w:val="00303C94"/>
    <w:rsid w:val="00304361"/>
    <w:rsid w:val="00304EE7"/>
    <w:rsid w:val="003073BC"/>
    <w:rsid w:val="0031162A"/>
    <w:rsid w:val="003119A3"/>
    <w:rsid w:val="003122E5"/>
    <w:rsid w:val="00312A97"/>
    <w:rsid w:val="00313016"/>
    <w:rsid w:val="0031526D"/>
    <w:rsid w:val="003160AA"/>
    <w:rsid w:val="00316285"/>
    <w:rsid w:val="00317FEA"/>
    <w:rsid w:val="00330BAE"/>
    <w:rsid w:val="00330C18"/>
    <w:rsid w:val="003362BC"/>
    <w:rsid w:val="00337F37"/>
    <w:rsid w:val="0034067C"/>
    <w:rsid w:val="003424DA"/>
    <w:rsid w:val="003438DC"/>
    <w:rsid w:val="00344663"/>
    <w:rsid w:val="00345166"/>
    <w:rsid w:val="003469EE"/>
    <w:rsid w:val="0034702B"/>
    <w:rsid w:val="0034785D"/>
    <w:rsid w:val="00350CF9"/>
    <w:rsid w:val="00350D27"/>
    <w:rsid w:val="00351679"/>
    <w:rsid w:val="00351AF9"/>
    <w:rsid w:val="00351F1A"/>
    <w:rsid w:val="00352DAE"/>
    <w:rsid w:val="003552EF"/>
    <w:rsid w:val="00355739"/>
    <w:rsid w:val="00355F03"/>
    <w:rsid w:val="003563BB"/>
    <w:rsid w:val="003569D3"/>
    <w:rsid w:val="003579F0"/>
    <w:rsid w:val="00357BA1"/>
    <w:rsid w:val="00357DC7"/>
    <w:rsid w:val="00362BF5"/>
    <w:rsid w:val="00363993"/>
    <w:rsid w:val="00363B1A"/>
    <w:rsid w:val="00364C44"/>
    <w:rsid w:val="003656FD"/>
    <w:rsid w:val="003679BC"/>
    <w:rsid w:val="0037013C"/>
    <w:rsid w:val="003702C5"/>
    <w:rsid w:val="0037108B"/>
    <w:rsid w:val="0037156B"/>
    <w:rsid w:val="003721E6"/>
    <w:rsid w:val="003743D6"/>
    <w:rsid w:val="00375855"/>
    <w:rsid w:val="003765F6"/>
    <w:rsid w:val="003774AF"/>
    <w:rsid w:val="0038047F"/>
    <w:rsid w:val="00380786"/>
    <w:rsid w:val="0038167A"/>
    <w:rsid w:val="00381796"/>
    <w:rsid w:val="00382581"/>
    <w:rsid w:val="00384875"/>
    <w:rsid w:val="003856EB"/>
    <w:rsid w:val="003860AE"/>
    <w:rsid w:val="003865BB"/>
    <w:rsid w:val="00387292"/>
    <w:rsid w:val="00387349"/>
    <w:rsid w:val="00392959"/>
    <w:rsid w:val="003951DE"/>
    <w:rsid w:val="00395495"/>
    <w:rsid w:val="003A03C2"/>
    <w:rsid w:val="003A0E6A"/>
    <w:rsid w:val="003A10F3"/>
    <w:rsid w:val="003A13AA"/>
    <w:rsid w:val="003A271D"/>
    <w:rsid w:val="003A2E08"/>
    <w:rsid w:val="003A2E88"/>
    <w:rsid w:val="003A3447"/>
    <w:rsid w:val="003A47C1"/>
    <w:rsid w:val="003A4D3A"/>
    <w:rsid w:val="003A63DC"/>
    <w:rsid w:val="003B102E"/>
    <w:rsid w:val="003B1B3F"/>
    <w:rsid w:val="003B3FBC"/>
    <w:rsid w:val="003B4550"/>
    <w:rsid w:val="003B57D2"/>
    <w:rsid w:val="003B5F19"/>
    <w:rsid w:val="003B6B16"/>
    <w:rsid w:val="003B6EE2"/>
    <w:rsid w:val="003C08EB"/>
    <w:rsid w:val="003C10C4"/>
    <w:rsid w:val="003C1609"/>
    <w:rsid w:val="003C1623"/>
    <w:rsid w:val="003C21B4"/>
    <w:rsid w:val="003C2440"/>
    <w:rsid w:val="003C2D54"/>
    <w:rsid w:val="003C39EA"/>
    <w:rsid w:val="003C4279"/>
    <w:rsid w:val="003C54BE"/>
    <w:rsid w:val="003C579A"/>
    <w:rsid w:val="003D02B1"/>
    <w:rsid w:val="003D0B61"/>
    <w:rsid w:val="003D2973"/>
    <w:rsid w:val="003D341A"/>
    <w:rsid w:val="003D3425"/>
    <w:rsid w:val="003D4BBB"/>
    <w:rsid w:val="003D4C03"/>
    <w:rsid w:val="003D61CF"/>
    <w:rsid w:val="003D6270"/>
    <w:rsid w:val="003D6C8A"/>
    <w:rsid w:val="003E0701"/>
    <w:rsid w:val="003E137C"/>
    <w:rsid w:val="003E1E11"/>
    <w:rsid w:val="003E30D2"/>
    <w:rsid w:val="003E3EB3"/>
    <w:rsid w:val="003E42F0"/>
    <w:rsid w:val="003E478A"/>
    <w:rsid w:val="003E64F8"/>
    <w:rsid w:val="003E6BF2"/>
    <w:rsid w:val="003E7387"/>
    <w:rsid w:val="003E769A"/>
    <w:rsid w:val="003F2C2A"/>
    <w:rsid w:val="003F2D47"/>
    <w:rsid w:val="003F57D0"/>
    <w:rsid w:val="003F5B08"/>
    <w:rsid w:val="003F6609"/>
    <w:rsid w:val="003F6846"/>
    <w:rsid w:val="003F781F"/>
    <w:rsid w:val="00400E6A"/>
    <w:rsid w:val="0040280B"/>
    <w:rsid w:val="00402D9E"/>
    <w:rsid w:val="00402FC8"/>
    <w:rsid w:val="00403F83"/>
    <w:rsid w:val="00407502"/>
    <w:rsid w:val="00411A87"/>
    <w:rsid w:val="004123B6"/>
    <w:rsid w:val="00412C77"/>
    <w:rsid w:val="00413C73"/>
    <w:rsid w:val="00413EAC"/>
    <w:rsid w:val="00415C62"/>
    <w:rsid w:val="004166E5"/>
    <w:rsid w:val="00417009"/>
    <w:rsid w:val="004176DC"/>
    <w:rsid w:val="004201EB"/>
    <w:rsid w:val="004208DD"/>
    <w:rsid w:val="00420E4E"/>
    <w:rsid w:val="00421861"/>
    <w:rsid w:val="00421947"/>
    <w:rsid w:val="00422D15"/>
    <w:rsid w:val="00423204"/>
    <w:rsid w:val="004251F9"/>
    <w:rsid w:val="004258FD"/>
    <w:rsid w:val="00427421"/>
    <w:rsid w:val="0042797B"/>
    <w:rsid w:val="00427A96"/>
    <w:rsid w:val="00430403"/>
    <w:rsid w:val="00431BD3"/>
    <w:rsid w:val="00433074"/>
    <w:rsid w:val="004340EB"/>
    <w:rsid w:val="004342DC"/>
    <w:rsid w:val="00437352"/>
    <w:rsid w:val="00440ACF"/>
    <w:rsid w:val="00442415"/>
    <w:rsid w:val="004426C7"/>
    <w:rsid w:val="004427AA"/>
    <w:rsid w:val="00442F18"/>
    <w:rsid w:val="00443422"/>
    <w:rsid w:val="004436DA"/>
    <w:rsid w:val="00443AF3"/>
    <w:rsid w:val="00443D64"/>
    <w:rsid w:val="00443F9C"/>
    <w:rsid w:val="004442AD"/>
    <w:rsid w:val="004449B3"/>
    <w:rsid w:val="0044542B"/>
    <w:rsid w:val="00446BA9"/>
    <w:rsid w:val="00447AF7"/>
    <w:rsid w:val="00451EA1"/>
    <w:rsid w:val="00452417"/>
    <w:rsid w:val="00453B5B"/>
    <w:rsid w:val="00454598"/>
    <w:rsid w:val="004549F1"/>
    <w:rsid w:val="00455285"/>
    <w:rsid w:val="00456077"/>
    <w:rsid w:val="00456C3E"/>
    <w:rsid w:val="0046097E"/>
    <w:rsid w:val="00462F4B"/>
    <w:rsid w:val="00466E71"/>
    <w:rsid w:val="004675FA"/>
    <w:rsid w:val="00470430"/>
    <w:rsid w:val="004738F0"/>
    <w:rsid w:val="004764CE"/>
    <w:rsid w:val="004769C1"/>
    <w:rsid w:val="00477E0D"/>
    <w:rsid w:val="0048161A"/>
    <w:rsid w:val="00481F7B"/>
    <w:rsid w:val="004851CE"/>
    <w:rsid w:val="00485426"/>
    <w:rsid w:val="00487929"/>
    <w:rsid w:val="00487E98"/>
    <w:rsid w:val="00490364"/>
    <w:rsid w:val="0049044B"/>
    <w:rsid w:val="004926D6"/>
    <w:rsid w:val="004929E7"/>
    <w:rsid w:val="004932DA"/>
    <w:rsid w:val="00494367"/>
    <w:rsid w:val="004946C3"/>
    <w:rsid w:val="00497A36"/>
    <w:rsid w:val="00497C4B"/>
    <w:rsid w:val="004A011D"/>
    <w:rsid w:val="004A02D5"/>
    <w:rsid w:val="004A0BEC"/>
    <w:rsid w:val="004A368D"/>
    <w:rsid w:val="004A4751"/>
    <w:rsid w:val="004A53D9"/>
    <w:rsid w:val="004A57F0"/>
    <w:rsid w:val="004A76C0"/>
    <w:rsid w:val="004A7E3F"/>
    <w:rsid w:val="004A7FCA"/>
    <w:rsid w:val="004B0943"/>
    <w:rsid w:val="004B105D"/>
    <w:rsid w:val="004B1349"/>
    <w:rsid w:val="004B3AD8"/>
    <w:rsid w:val="004B7614"/>
    <w:rsid w:val="004B7A84"/>
    <w:rsid w:val="004B7E83"/>
    <w:rsid w:val="004B7EE2"/>
    <w:rsid w:val="004C4FD6"/>
    <w:rsid w:val="004C5B06"/>
    <w:rsid w:val="004C67CD"/>
    <w:rsid w:val="004C7B5C"/>
    <w:rsid w:val="004D0072"/>
    <w:rsid w:val="004D0337"/>
    <w:rsid w:val="004D0F1F"/>
    <w:rsid w:val="004D1812"/>
    <w:rsid w:val="004D2A98"/>
    <w:rsid w:val="004D3494"/>
    <w:rsid w:val="004D35AE"/>
    <w:rsid w:val="004D4033"/>
    <w:rsid w:val="004D47F7"/>
    <w:rsid w:val="004D59E3"/>
    <w:rsid w:val="004D648F"/>
    <w:rsid w:val="004D7631"/>
    <w:rsid w:val="004D76DF"/>
    <w:rsid w:val="004D77EB"/>
    <w:rsid w:val="004E0FC3"/>
    <w:rsid w:val="004E1E28"/>
    <w:rsid w:val="004E3363"/>
    <w:rsid w:val="004E39FB"/>
    <w:rsid w:val="004E4B8F"/>
    <w:rsid w:val="004E51EB"/>
    <w:rsid w:val="004E5E15"/>
    <w:rsid w:val="004E6594"/>
    <w:rsid w:val="004E7082"/>
    <w:rsid w:val="004F06B8"/>
    <w:rsid w:val="004F0D2A"/>
    <w:rsid w:val="004F10A4"/>
    <w:rsid w:val="004F1CF4"/>
    <w:rsid w:val="004F2662"/>
    <w:rsid w:val="004F2DCE"/>
    <w:rsid w:val="004F3022"/>
    <w:rsid w:val="004F4A43"/>
    <w:rsid w:val="004F523F"/>
    <w:rsid w:val="004F5B39"/>
    <w:rsid w:val="004F7E31"/>
    <w:rsid w:val="005002BE"/>
    <w:rsid w:val="00501F83"/>
    <w:rsid w:val="00505BEC"/>
    <w:rsid w:val="00506A67"/>
    <w:rsid w:val="00507ADE"/>
    <w:rsid w:val="00510A82"/>
    <w:rsid w:val="005110BF"/>
    <w:rsid w:val="005113C0"/>
    <w:rsid w:val="005114C8"/>
    <w:rsid w:val="00513460"/>
    <w:rsid w:val="00515652"/>
    <w:rsid w:val="005206D3"/>
    <w:rsid w:val="00520CEE"/>
    <w:rsid w:val="0052140A"/>
    <w:rsid w:val="00521786"/>
    <w:rsid w:val="005223EF"/>
    <w:rsid w:val="005224F0"/>
    <w:rsid w:val="005225F9"/>
    <w:rsid w:val="005231A9"/>
    <w:rsid w:val="00532088"/>
    <w:rsid w:val="0053475F"/>
    <w:rsid w:val="00535457"/>
    <w:rsid w:val="00535682"/>
    <w:rsid w:val="00535768"/>
    <w:rsid w:val="00536417"/>
    <w:rsid w:val="00536DF7"/>
    <w:rsid w:val="00537613"/>
    <w:rsid w:val="00537851"/>
    <w:rsid w:val="005422AF"/>
    <w:rsid w:val="005426C8"/>
    <w:rsid w:val="00542A9E"/>
    <w:rsid w:val="005431D0"/>
    <w:rsid w:val="00543612"/>
    <w:rsid w:val="00544046"/>
    <w:rsid w:val="005445A2"/>
    <w:rsid w:val="00544F4E"/>
    <w:rsid w:val="00545115"/>
    <w:rsid w:val="005451D9"/>
    <w:rsid w:val="00545328"/>
    <w:rsid w:val="00545448"/>
    <w:rsid w:val="00546B51"/>
    <w:rsid w:val="005476CD"/>
    <w:rsid w:val="00547980"/>
    <w:rsid w:val="005501BC"/>
    <w:rsid w:val="0055072B"/>
    <w:rsid w:val="00550A31"/>
    <w:rsid w:val="00552949"/>
    <w:rsid w:val="00552A98"/>
    <w:rsid w:val="00553E78"/>
    <w:rsid w:val="005561ED"/>
    <w:rsid w:val="00556662"/>
    <w:rsid w:val="00556FB1"/>
    <w:rsid w:val="00557DB5"/>
    <w:rsid w:val="00560BE5"/>
    <w:rsid w:val="00561676"/>
    <w:rsid w:val="00562A74"/>
    <w:rsid w:val="00562F6D"/>
    <w:rsid w:val="00564F84"/>
    <w:rsid w:val="00565C34"/>
    <w:rsid w:val="00566ACD"/>
    <w:rsid w:val="00567EA4"/>
    <w:rsid w:val="00570FA7"/>
    <w:rsid w:val="00573C41"/>
    <w:rsid w:val="00573F75"/>
    <w:rsid w:val="00575645"/>
    <w:rsid w:val="005807BC"/>
    <w:rsid w:val="00583224"/>
    <w:rsid w:val="00583E56"/>
    <w:rsid w:val="00584397"/>
    <w:rsid w:val="005859AB"/>
    <w:rsid w:val="00587506"/>
    <w:rsid w:val="00587A2F"/>
    <w:rsid w:val="00587A35"/>
    <w:rsid w:val="00587CA7"/>
    <w:rsid w:val="005941E9"/>
    <w:rsid w:val="005949FE"/>
    <w:rsid w:val="00595731"/>
    <w:rsid w:val="0059617C"/>
    <w:rsid w:val="00596EF0"/>
    <w:rsid w:val="005A038B"/>
    <w:rsid w:val="005A0CC3"/>
    <w:rsid w:val="005A20A6"/>
    <w:rsid w:val="005A2213"/>
    <w:rsid w:val="005A22A2"/>
    <w:rsid w:val="005A282D"/>
    <w:rsid w:val="005A390A"/>
    <w:rsid w:val="005A4E75"/>
    <w:rsid w:val="005A52E5"/>
    <w:rsid w:val="005A6DC7"/>
    <w:rsid w:val="005B027C"/>
    <w:rsid w:val="005B3363"/>
    <w:rsid w:val="005B3A49"/>
    <w:rsid w:val="005B3A5C"/>
    <w:rsid w:val="005B4FC1"/>
    <w:rsid w:val="005B66DF"/>
    <w:rsid w:val="005B6FF2"/>
    <w:rsid w:val="005C058D"/>
    <w:rsid w:val="005C14D3"/>
    <w:rsid w:val="005C16F1"/>
    <w:rsid w:val="005C2BAC"/>
    <w:rsid w:val="005C39FA"/>
    <w:rsid w:val="005C4329"/>
    <w:rsid w:val="005C575C"/>
    <w:rsid w:val="005C6984"/>
    <w:rsid w:val="005C6E02"/>
    <w:rsid w:val="005D2DA5"/>
    <w:rsid w:val="005D48C0"/>
    <w:rsid w:val="005D7552"/>
    <w:rsid w:val="005D79C9"/>
    <w:rsid w:val="005E0814"/>
    <w:rsid w:val="005E152D"/>
    <w:rsid w:val="005E1C2C"/>
    <w:rsid w:val="005E28FB"/>
    <w:rsid w:val="005E3472"/>
    <w:rsid w:val="005E588C"/>
    <w:rsid w:val="005E5FF5"/>
    <w:rsid w:val="005E7380"/>
    <w:rsid w:val="005E7911"/>
    <w:rsid w:val="005F0FF5"/>
    <w:rsid w:val="005F1094"/>
    <w:rsid w:val="005F1146"/>
    <w:rsid w:val="005F22C2"/>
    <w:rsid w:val="005F3037"/>
    <w:rsid w:val="005F3B66"/>
    <w:rsid w:val="005F405C"/>
    <w:rsid w:val="005F61A1"/>
    <w:rsid w:val="005F7592"/>
    <w:rsid w:val="005F762F"/>
    <w:rsid w:val="00601C0F"/>
    <w:rsid w:val="00601F50"/>
    <w:rsid w:val="00604975"/>
    <w:rsid w:val="00605C17"/>
    <w:rsid w:val="006060F1"/>
    <w:rsid w:val="006071A4"/>
    <w:rsid w:val="00607DCC"/>
    <w:rsid w:val="0061058B"/>
    <w:rsid w:val="006106E9"/>
    <w:rsid w:val="00610EA8"/>
    <w:rsid w:val="006128D6"/>
    <w:rsid w:val="00615526"/>
    <w:rsid w:val="006159D8"/>
    <w:rsid w:val="00615C19"/>
    <w:rsid w:val="006177AC"/>
    <w:rsid w:val="00617F47"/>
    <w:rsid w:val="006220FF"/>
    <w:rsid w:val="006223C8"/>
    <w:rsid w:val="00622C38"/>
    <w:rsid w:val="00623622"/>
    <w:rsid w:val="00624ACE"/>
    <w:rsid w:val="006252C7"/>
    <w:rsid w:val="006259AB"/>
    <w:rsid w:val="006264FF"/>
    <w:rsid w:val="00631224"/>
    <w:rsid w:val="006316ED"/>
    <w:rsid w:val="00633AF6"/>
    <w:rsid w:val="00633E2D"/>
    <w:rsid w:val="00634207"/>
    <w:rsid w:val="0063485C"/>
    <w:rsid w:val="00635A9F"/>
    <w:rsid w:val="00636CD4"/>
    <w:rsid w:val="006408B8"/>
    <w:rsid w:val="00640CE7"/>
    <w:rsid w:val="00641127"/>
    <w:rsid w:val="00641E8B"/>
    <w:rsid w:val="00644AD1"/>
    <w:rsid w:val="0064503C"/>
    <w:rsid w:val="0064514A"/>
    <w:rsid w:val="00647C4F"/>
    <w:rsid w:val="00651107"/>
    <w:rsid w:val="006523F2"/>
    <w:rsid w:val="006523FF"/>
    <w:rsid w:val="00652C4B"/>
    <w:rsid w:val="00653410"/>
    <w:rsid w:val="00654EA8"/>
    <w:rsid w:val="00655E8D"/>
    <w:rsid w:val="00656C94"/>
    <w:rsid w:val="00656D3E"/>
    <w:rsid w:val="00657188"/>
    <w:rsid w:val="00657E23"/>
    <w:rsid w:val="0066072E"/>
    <w:rsid w:val="00660750"/>
    <w:rsid w:val="00660B77"/>
    <w:rsid w:val="00661A6E"/>
    <w:rsid w:val="00661E61"/>
    <w:rsid w:val="00662039"/>
    <w:rsid w:val="00662A4E"/>
    <w:rsid w:val="0066418C"/>
    <w:rsid w:val="00666F55"/>
    <w:rsid w:val="00667249"/>
    <w:rsid w:val="00667666"/>
    <w:rsid w:val="00667DFE"/>
    <w:rsid w:val="00670334"/>
    <w:rsid w:val="00670C21"/>
    <w:rsid w:val="0067260E"/>
    <w:rsid w:val="006726FB"/>
    <w:rsid w:val="00674B7A"/>
    <w:rsid w:val="00676BD4"/>
    <w:rsid w:val="006803C1"/>
    <w:rsid w:val="00680A6E"/>
    <w:rsid w:val="00681500"/>
    <w:rsid w:val="00683F7D"/>
    <w:rsid w:val="00686A5A"/>
    <w:rsid w:val="00687096"/>
    <w:rsid w:val="0069086F"/>
    <w:rsid w:val="00691FEB"/>
    <w:rsid w:val="006926F3"/>
    <w:rsid w:val="00692AEE"/>
    <w:rsid w:val="006934BA"/>
    <w:rsid w:val="006934C0"/>
    <w:rsid w:val="006941DE"/>
    <w:rsid w:val="006944B1"/>
    <w:rsid w:val="00694544"/>
    <w:rsid w:val="00694989"/>
    <w:rsid w:val="006963D1"/>
    <w:rsid w:val="006976D7"/>
    <w:rsid w:val="006A0698"/>
    <w:rsid w:val="006A2831"/>
    <w:rsid w:val="006A2DF9"/>
    <w:rsid w:val="006A327F"/>
    <w:rsid w:val="006A36E1"/>
    <w:rsid w:val="006A46D4"/>
    <w:rsid w:val="006A53C7"/>
    <w:rsid w:val="006A5A55"/>
    <w:rsid w:val="006A634F"/>
    <w:rsid w:val="006A7CE7"/>
    <w:rsid w:val="006A7EF4"/>
    <w:rsid w:val="006B1E89"/>
    <w:rsid w:val="006B4510"/>
    <w:rsid w:val="006B4CD1"/>
    <w:rsid w:val="006B54C3"/>
    <w:rsid w:val="006B712D"/>
    <w:rsid w:val="006C0F93"/>
    <w:rsid w:val="006C15B6"/>
    <w:rsid w:val="006C1A4F"/>
    <w:rsid w:val="006C1D49"/>
    <w:rsid w:val="006C342E"/>
    <w:rsid w:val="006C40D8"/>
    <w:rsid w:val="006C41B4"/>
    <w:rsid w:val="006C4E65"/>
    <w:rsid w:val="006C4F48"/>
    <w:rsid w:val="006C733F"/>
    <w:rsid w:val="006D215B"/>
    <w:rsid w:val="006D233D"/>
    <w:rsid w:val="006D2EEA"/>
    <w:rsid w:val="006D2F7F"/>
    <w:rsid w:val="006D3DC5"/>
    <w:rsid w:val="006D610C"/>
    <w:rsid w:val="006D6E6E"/>
    <w:rsid w:val="006D755A"/>
    <w:rsid w:val="006D7993"/>
    <w:rsid w:val="006E0BD4"/>
    <w:rsid w:val="006E1415"/>
    <w:rsid w:val="006E21F5"/>
    <w:rsid w:val="006E48A0"/>
    <w:rsid w:val="006F03E6"/>
    <w:rsid w:val="006F07FA"/>
    <w:rsid w:val="006F14D3"/>
    <w:rsid w:val="006F1E23"/>
    <w:rsid w:val="006F4A4D"/>
    <w:rsid w:val="006F5FFD"/>
    <w:rsid w:val="006F6554"/>
    <w:rsid w:val="007011B0"/>
    <w:rsid w:val="00701507"/>
    <w:rsid w:val="00702D77"/>
    <w:rsid w:val="007034B9"/>
    <w:rsid w:val="007047FC"/>
    <w:rsid w:val="00705737"/>
    <w:rsid w:val="00705FB0"/>
    <w:rsid w:val="007062DF"/>
    <w:rsid w:val="00707944"/>
    <w:rsid w:val="0071114E"/>
    <w:rsid w:val="00712273"/>
    <w:rsid w:val="00713B57"/>
    <w:rsid w:val="00714BDA"/>
    <w:rsid w:val="00715119"/>
    <w:rsid w:val="0071555A"/>
    <w:rsid w:val="007156B3"/>
    <w:rsid w:val="00716F13"/>
    <w:rsid w:val="0072043C"/>
    <w:rsid w:val="00720A8C"/>
    <w:rsid w:val="0072243F"/>
    <w:rsid w:val="00724037"/>
    <w:rsid w:val="00725D97"/>
    <w:rsid w:val="0072783D"/>
    <w:rsid w:val="00727A20"/>
    <w:rsid w:val="00727FFA"/>
    <w:rsid w:val="007302E5"/>
    <w:rsid w:val="00732947"/>
    <w:rsid w:val="007351B7"/>
    <w:rsid w:val="00735E3E"/>
    <w:rsid w:val="00737DC3"/>
    <w:rsid w:val="007409A6"/>
    <w:rsid w:val="00741181"/>
    <w:rsid w:val="007450F1"/>
    <w:rsid w:val="00745131"/>
    <w:rsid w:val="00745C80"/>
    <w:rsid w:val="00747F64"/>
    <w:rsid w:val="007511B1"/>
    <w:rsid w:val="00751651"/>
    <w:rsid w:val="00751CBA"/>
    <w:rsid w:val="007527D4"/>
    <w:rsid w:val="007529EA"/>
    <w:rsid w:val="00753B57"/>
    <w:rsid w:val="00753E57"/>
    <w:rsid w:val="007567BB"/>
    <w:rsid w:val="0075716F"/>
    <w:rsid w:val="00757AEA"/>
    <w:rsid w:val="00761347"/>
    <w:rsid w:val="007613B1"/>
    <w:rsid w:val="0076187E"/>
    <w:rsid w:val="00762B97"/>
    <w:rsid w:val="00764448"/>
    <w:rsid w:val="00765D68"/>
    <w:rsid w:val="00766A36"/>
    <w:rsid w:val="00766E66"/>
    <w:rsid w:val="00771C9E"/>
    <w:rsid w:val="00772045"/>
    <w:rsid w:val="00772428"/>
    <w:rsid w:val="007734B3"/>
    <w:rsid w:val="00774B3D"/>
    <w:rsid w:val="007751D9"/>
    <w:rsid w:val="00775741"/>
    <w:rsid w:val="0077678A"/>
    <w:rsid w:val="00776B08"/>
    <w:rsid w:val="00777605"/>
    <w:rsid w:val="007803F8"/>
    <w:rsid w:val="00781A2A"/>
    <w:rsid w:val="0078328A"/>
    <w:rsid w:val="00785290"/>
    <w:rsid w:val="007868DF"/>
    <w:rsid w:val="00786A0B"/>
    <w:rsid w:val="00787435"/>
    <w:rsid w:val="007904B3"/>
    <w:rsid w:val="0079268E"/>
    <w:rsid w:val="00794B85"/>
    <w:rsid w:val="007966BD"/>
    <w:rsid w:val="00796D10"/>
    <w:rsid w:val="007A45D0"/>
    <w:rsid w:val="007A4D22"/>
    <w:rsid w:val="007A5BB3"/>
    <w:rsid w:val="007A6813"/>
    <w:rsid w:val="007A6C57"/>
    <w:rsid w:val="007A798D"/>
    <w:rsid w:val="007B2499"/>
    <w:rsid w:val="007B3EB3"/>
    <w:rsid w:val="007B473C"/>
    <w:rsid w:val="007B4E4F"/>
    <w:rsid w:val="007B4EB1"/>
    <w:rsid w:val="007B570E"/>
    <w:rsid w:val="007B6B3E"/>
    <w:rsid w:val="007B7310"/>
    <w:rsid w:val="007C105D"/>
    <w:rsid w:val="007C3017"/>
    <w:rsid w:val="007C30F5"/>
    <w:rsid w:val="007C63EA"/>
    <w:rsid w:val="007D001B"/>
    <w:rsid w:val="007D0B91"/>
    <w:rsid w:val="007D1CD4"/>
    <w:rsid w:val="007D22CA"/>
    <w:rsid w:val="007D2332"/>
    <w:rsid w:val="007D2362"/>
    <w:rsid w:val="007D25DE"/>
    <w:rsid w:val="007D2D9B"/>
    <w:rsid w:val="007D3E99"/>
    <w:rsid w:val="007D4FE8"/>
    <w:rsid w:val="007D5299"/>
    <w:rsid w:val="007D61FE"/>
    <w:rsid w:val="007D65F5"/>
    <w:rsid w:val="007D7EA5"/>
    <w:rsid w:val="007E379D"/>
    <w:rsid w:val="007E40E7"/>
    <w:rsid w:val="007E4212"/>
    <w:rsid w:val="007E4BBA"/>
    <w:rsid w:val="007E5488"/>
    <w:rsid w:val="007E559D"/>
    <w:rsid w:val="007E5B18"/>
    <w:rsid w:val="007E5F16"/>
    <w:rsid w:val="007E7B13"/>
    <w:rsid w:val="007E7F92"/>
    <w:rsid w:val="007F1DC2"/>
    <w:rsid w:val="007F1FB6"/>
    <w:rsid w:val="007F3686"/>
    <w:rsid w:val="007F48F5"/>
    <w:rsid w:val="007F4DAF"/>
    <w:rsid w:val="007F5976"/>
    <w:rsid w:val="007F59BF"/>
    <w:rsid w:val="007F5DD1"/>
    <w:rsid w:val="007F64C0"/>
    <w:rsid w:val="00800384"/>
    <w:rsid w:val="00801661"/>
    <w:rsid w:val="00803B26"/>
    <w:rsid w:val="00806351"/>
    <w:rsid w:val="008065A2"/>
    <w:rsid w:val="00806DCA"/>
    <w:rsid w:val="00806E7F"/>
    <w:rsid w:val="00810116"/>
    <w:rsid w:val="008114E6"/>
    <w:rsid w:val="008117D5"/>
    <w:rsid w:val="00812339"/>
    <w:rsid w:val="00812F21"/>
    <w:rsid w:val="0081411A"/>
    <w:rsid w:val="0081431F"/>
    <w:rsid w:val="00814D27"/>
    <w:rsid w:val="00816342"/>
    <w:rsid w:val="00816825"/>
    <w:rsid w:val="00820057"/>
    <w:rsid w:val="008210EB"/>
    <w:rsid w:val="00821FDB"/>
    <w:rsid w:val="008220F9"/>
    <w:rsid w:val="00823056"/>
    <w:rsid w:val="0082398F"/>
    <w:rsid w:val="00823AA6"/>
    <w:rsid w:val="00824B50"/>
    <w:rsid w:val="00825E01"/>
    <w:rsid w:val="00825FFA"/>
    <w:rsid w:val="008316A7"/>
    <w:rsid w:val="00831851"/>
    <w:rsid w:val="00832389"/>
    <w:rsid w:val="00835335"/>
    <w:rsid w:val="00835B76"/>
    <w:rsid w:val="00835EE7"/>
    <w:rsid w:val="00840584"/>
    <w:rsid w:val="0084060B"/>
    <w:rsid w:val="00840730"/>
    <w:rsid w:val="00841450"/>
    <w:rsid w:val="00843268"/>
    <w:rsid w:val="00844E23"/>
    <w:rsid w:val="00846DB9"/>
    <w:rsid w:val="0085084F"/>
    <w:rsid w:val="00851B46"/>
    <w:rsid w:val="00853943"/>
    <w:rsid w:val="0085404E"/>
    <w:rsid w:val="00854A58"/>
    <w:rsid w:val="0085535B"/>
    <w:rsid w:val="00857158"/>
    <w:rsid w:val="008572CF"/>
    <w:rsid w:val="00862445"/>
    <w:rsid w:val="00863362"/>
    <w:rsid w:val="008636A0"/>
    <w:rsid w:val="00863C40"/>
    <w:rsid w:val="00864C18"/>
    <w:rsid w:val="00865355"/>
    <w:rsid w:val="00865E21"/>
    <w:rsid w:val="00866545"/>
    <w:rsid w:val="00867044"/>
    <w:rsid w:val="00867BC0"/>
    <w:rsid w:val="00870763"/>
    <w:rsid w:val="0087088D"/>
    <w:rsid w:val="008733D8"/>
    <w:rsid w:val="0087561F"/>
    <w:rsid w:val="00877519"/>
    <w:rsid w:val="00877CC2"/>
    <w:rsid w:val="008815D8"/>
    <w:rsid w:val="0088192F"/>
    <w:rsid w:val="00882B22"/>
    <w:rsid w:val="00884A9F"/>
    <w:rsid w:val="0088621B"/>
    <w:rsid w:val="00886581"/>
    <w:rsid w:val="00886893"/>
    <w:rsid w:val="008922FD"/>
    <w:rsid w:val="00892E1C"/>
    <w:rsid w:val="00893114"/>
    <w:rsid w:val="00893CDA"/>
    <w:rsid w:val="00896300"/>
    <w:rsid w:val="00897A16"/>
    <w:rsid w:val="00897E0F"/>
    <w:rsid w:val="008A15EB"/>
    <w:rsid w:val="008A1754"/>
    <w:rsid w:val="008A1906"/>
    <w:rsid w:val="008A21F7"/>
    <w:rsid w:val="008A21FD"/>
    <w:rsid w:val="008A278C"/>
    <w:rsid w:val="008A2B1E"/>
    <w:rsid w:val="008A40FB"/>
    <w:rsid w:val="008A4FA6"/>
    <w:rsid w:val="008A5596"/>
    <w:rsid w:val="008A77A6"/>
    <w:rsid w:val="008B029B"/>
    <w:rsid w:val="008B0881"/>
    <w:rsid w:val="008B20FF"/>
    <w:rsid w:val="008B2BC7"/>
    <w:rsid w:val="008B3697"/>
    <w:rsid w:val="008B3FB2"/>
    <w:rsid w:val="008B45F8"/>
    <w:rsid w:val="008B4BDD"/>
    <w:rsid w:val="008B5A98"/>
    <w:rsid w:val="008B6953"/>
    <w:rsid w:val="008B7D72"/>
    <w:rsid w:val="008C0539"/>
    <w:rsid w:val="008C0632"/>
    <w:rsid w:val="008C103A"/>
    <w:rsid w:val="008C1EB7"/>
    <w:rsid w:val="008C2021"/>
    <w:rsid w:val="008C5C2F"/>
    <w:rsid w:val="008D0ACF"/>
    <w:rsid w:val="008D4B85"/>
    <w:rsid w:val="008D5618"/>
    <w:rsid w:val="008D7DF0"/>
    <w:rsid w:val="008E0728"/>
    <w:rsid w:val="008E1B7C"/>
    <w:rsid w:val="008E2EB6"/>
    <w:rsid w:val="008E4914"/>
    <w:rsid w:val="008E4AFC"/>
    <w:rsid w:val="008E6348"/>
    <w:rsid w:val="008E7C38"/>
    <w:rsid w:val="008F060D"/>
    <w:rsid w:val="008F0686"/>
    <w:rsid w:val="008F17F3"/>
    <w:rsid w:val="008F1D44"/>
    <w:rsid w:val="008F258A"/>
    <w:rsid w:val="008F34C9"/>
    <w:rsid w:val="008F4625"/>
    <w:rsid w:val="008F5A6B"/>
    <w:rsid w:val="008F5D4D"/>
    <w:rsid w:val="008F625C"/>
    <w:rsid w:val="008F6AE2"/>
    <w:rsid w:val="008F743B"/>
    <w:rsid w:val="008F7AAE"/>
    <w:rsid w:val="008F7C26"/>
    <w:rsid w:val="008F7FDF"/>
    <w:rsid w:val="00900327"/>
    <w:rsid w:val="00900399"/>
    <w:rsid w:val="009004EF"/>
    <w:rsid w:val="0090166B"/>
    <w:rsid w:val="0090272F"/>
    <w:rsid w:val="009038CA"/>
    <w:rsid w:val="00905E59"/>
    <w:rsid w:val="0090743B"/>
    <w:rsid w:val="00911B6C"/>
    <w:rsid w:val="00913392"/>
    <w:rsid w:val="00913D7B"/>
    <w:rsid w:val="009143B8"/>
    <w:rsid w:val="009147C6"/>
    <w:rsid w:val="00914AAF"/>
    <w:rsid w:val="00916348"/>
    <w:rsid w:val="009166D6"/>
    <w:rsid w:val="00920875"/>
    <w:rsid w:val="00921A83"/>
    <w:rsid w:val="009237DE"/>
    <w:rsid w:val="00923BA9"/>
    <w:rsid w:val="00924023"/>
    <w:rsid w:val="00924D8A"/>
    <w:rsid w:val="00927673"/>
    <w:rsid w:val="00930DEE"/>
    <w:rsid w:val="009312F0"/>
    <w:rsid w:val="00931807"/>
    <w:rsid w:val="00931A6A"/>
    <w:rsid w:val="00931BC0"/>
    <w:rsid w:val="00932019"/>
    <w:rsid w:val="0093364B"/>
    <w:rsid w:val="009336B3"/>
    <w:rsid w:val="00934215"/>
    <w:rsid w:val="009342F6"/>
    <w:rsid w:val="0093434C"/>
    <w:rsid w:val="00935425"/>
    <w:rsid w:val="00935F7E"/>
    <w:rsid w:val="00941342"/>
    <w:rsid w:val="009431F6"/>
    <w:rsid w:val="00943F3C"/>
    <w:rsid w:val="009447B2"/>
    <w:rsid w:val="00945C75"/>
    <w:rsid w:val="00953450"/>
    <w:rsid w:val="009534E4"/>
    <w:rsid w:val="009549AA"/>
    <w:rsid w:val="009550C6"/>
    <w:rsid w:val="00955F96"/>
    <w:rsid w:val="009566F7"/>
    <w:rsid w:val="00960A7E"/>
    <w:rsid w:val="00961C59"/>
    <w:rsid w:val="00961EAF"/>
    <w:rsid w:val="0096206A"/>
    <w:rsid w:val="0096525B"/>
    <w:rsid w:val="009672A7"/>
    <w:rsid w:val="009678C5"/>
    <w:rsid w:val="00967F79"/>
    <w:rsid w:val="00970D8A"/>
    <w:rsid w:val="00970E8B"/>
    <w:rsid w:val="00972743"/>
    <w:rsid w:val="009752AA"/>
    <w:rsid w:val="0097596D"/>
    <w:rsid w:val="00976F4A"/>
    <w:rsid w:val="00977774"/>
    <w:rsid w:val="00980873"/>
    <w:rsid w:val="0098119E"/>
    <w:rsid w:val="0098166C"/>
    <w:rsid w:val="00982CF9"/>
    <w:rsid w:val="00982D99"/>
    <w:rsid w:val="00983153"/>
    <w:rsid w:val="0098325C"/>
    <w:rsid w:val="00983574"/>
    <w:rsid w:val="009840F8"/>
    <w:rsid w:val="00984A15"/>
    <w:rsid w:val="00984ACA"/>
    <w:rsid w:val="00984E8A"/>
    <w:rsid w:val="00984EB8"/>
    <w:rsid w:val="00986A70"/>
    <w:rsid w:val="00987404"/>
    <w:rsid w:val="00987A5A"/>
    <w:rsid w:val="00994846"/>
    <w:rsid w:val="00996450"/>
    <w:rsid w:val="00996AAC"/>
    <w:rsid w:val="00996FA6"/>
    <w:rsid w:val="009970EE"/>
    <w:rsid w:val="009978C0"/>
    <w:rsid w:val="009A187F"/>
    <w:rsid w:val="009A2E25"/>
    <w:rsid w:val="009A4887"/>
    <w:rsid w:val="009A4C37"/>
    <w:rsid w:val="009A689A"/>
    <w:rsid w:val="009A6A50"/>
    <w:rsid w:val="009A7FCB"/>
    <w:rsid w:val="009B07BE"/>
    <w:rsid w:val="009B0C2E"/>
    <w:rsid w:val="009B0FE2"/>
    <w:rsid w:val="009B12F5"/>
    <w:rsid w:val="009B340C"/>
    <w:rsid w:val="009B3513"/>
    <w:rsid w:val="009B356A"/>
    <w:rsid w:val="009B3643"/>
    <w:rsid w:val="009B3F66"/>
    <w:rsid w:val="009B77DA"/>
    <w:rsid w:val="009B7E8C"/>
    <w:rsid w:val="009B7EFC"/>
    <w:rsid w:val="009C093C"/>
    <w:rsid w:val="009C0A28"/>
    <w:rsid w:val="009C223E"/>
    <w:rsid w:val="009C465E"/>
    <w:rsid w:val="009C63C1"/>
    <w:rsid w:val="009C7BAD"/>
    <w:rsid w:val="009D2258"/>
    <w:rsid w:val="009D25F6"/>
    <w:rsid w:val="009D6905"/>
    <w:rsid w:val="009D6CA7"/>
    <w:rsid w:val="009E18A8"/>
    <w:rsid w:val="009E3318"/>
    <w:rsid w:val="009E48F3"/>
    <w:rsid w:val="009E4FCC"/>
    <w:rsid w:val="009E5448"/>
    <w:rsid w:val="009E560E"/>
    <w:rsid w:val="009E6010"/>
    <w:rsid w:val="009E6BFC"/>
    <w:rsid w:val="009E6D2F"/>
    <w:rsid w:val="009E78CB"/>
    <w:rsid w:val="009F061F"/>
    <w:rsid w:val="009F18AF"/>
    <w:rsid w:val="00A00033"/>
    <w:rsid w:val="00A00E88"/>
    <w:rsid w:val="00A016BB"/>
    <w:rsid w:val="00A01C34"/>
    <w:rsid w:val="00A032E5"/>
    <w:rsid w:val="00A05877"/>
    <w:rsid w:val="00A05D33"/>
    <w:rsid w:val="00A1023E"/>
    <w:rsid w:val="00A1028A"/>
    <w:rsid w:val="00A10B27"/>
    <w:rsid w:val="00A118D1"/>
    <w:rsid w:val="00A13061"/>
    <w:rsid w:val="00A13564"/>
    <w:rsid w:val="00A1368A"/>
    <w:rsid w:val="00A1488F"/>
    <w:rsid w:val="00A1606D"/>
    <w:rsid w:val="00A1651D"/>
    <w:rsid w:val="00A20936"/>
    <w:rsid w:val="00A21167"/>
    <w:rsid w:val="00A24CF3"/>
    <w:rsid w:val="00A2591E"/>
    <w:rsid w:val="00A25E60"/>
    <w:rsid w:val="00A25EB7"/>
    <w:rsid w:val="00A262BA"/>
    <w:rsid w:val="00A2671C"/>
    <w:rsid w:val="00A30B6C"/>
    <w:rsid w:val="00A30D4E"/>
    <w:rsid w:val="00A31582"/>
    <w:rsid w:val="00A3245B"/>
    <w:rsid w:val="00A32766"/>
    <w:rsid w:val="00A360C4"/>
    <w:rsid w:val="00A420D8"/>
    <w:rsid w:val="00A439A7"/>
    <w:rsid w:val="00A443D4"/>
    <w:rsid w:val="00A4491B"/>
    <w:rsid w:val="00A44E4F"/>
    <w:rsid w:val="00A453CE"/>
    <w:rsid w:val="00A45E20"/>
    <w:rsid w:val="00A45F83"/>
    <w:rsid w:val="00A4651F"/>
    <w:rsid w:val="00A4685C"/>
    <w:rsid w:val="00A51D80"/>
    <w:rsid w:val="00A51E1A"/>
    <w:rsid w:val="00A53282"/>
    <w:rsid w:val="00A53AA8"/>
    <w:rsid w:val="00A53CF2"/>
    <w:rsid w:val="00A53D05"/>
    <w:rsid w:val="00A54246"/>
    <w:rsid w:val="00A54EE7"/>
    <w:rsid w:val="00A57056"/>
    <w:rsid w:val="00A57AE7"/>
    <w:rsid w:val="00A60611"/>
    <w:rsid w:val="00A60E7C"/>
    <w:rsid w:val="00A614AD"/>
    <w:rsid w:val="00A6156B"/>
    <w:rsid w:val="00A618BC"/>
    <w:rsid w:val="00A62C0E"/>
    <w:rsid w:val="00A62C4A"/>
    <w:rsid w:val="00A6436C"/>
    <w:rsid w:val="00A67500"/>
    <w:rsid w:val="00A67E65"/>
    <w:rsid w:val="00A71575"/>
    <w:rsid w:val="00A7167C"/>
    <w:rsid w:val="00A725F7"/>
    <w:rsid w:val="00A72B0B"/>
    <w:rsid w:val="00A72DFD"/>
    <w:rsid w:val="00A73F37"/>
    <w:rsid w:val="00A74DD4"/>
    <w:rsid w:val="00A7516C"/>
    <w:rsid w:val="00A7550D"/>
    <w:rsid w:val="00A75D8E"/>
    <w:rsid w:val="00A75EE6"/>
    <w:rsid w:val="00A8082D"/>
    <w:rsid w:val="00A82185"/>
    <w:rsid w:val="00A82D97"/>
    <w:rsid w:val="00A83A59"/>
    <w:rsid w:val="00A83BAE"/>
    <w:rsid w:val="00A844A1"/>
    <w:rsid w:val="00A846C5"/>
    <w:rsid w:val="00A852C7"/>
    <w:rsid w:val="00A86F09"/>
    <w:rsid w:val="00A8775C"/>
    <w:rsid w:val="00A87FD2"/>
    <w:rsid w:val="00A90590"/>
    <w:rsid w:val="00A9080C"/>
    <w:rsid w:val="00A923DC"/>
    <w:rsid w:val="00A932AF"/>
    <w:rsid w:val="00A96739"/>
    <w:rsid w:val="00A969DD"/>
    <w:rsid w:val="00AA0301"/>
    <w:rsid w:val="00AA06DA"/>
    <w:rsid w:val="00AA2AA9"/>
    <w:rsid w:val="00AA3A3B"/>
    <w:rsid w:val="00AA4605"/>
    <w:rsid w:val="00AA5752"/>
    <w:rsid w:val="00AA63A0"/>
    <w:rsid w:val="00AB06C9"/>
    <w:rsid w:val="00AB14F3"/>
    <w:rsid w:val="00AB165E"/>
    <w:rsid w:val="00AB1C64"/>
    <w:rsid w:val="00AB23F6"/>
    <w:rsid w:val="00AB3078"/>
    <w:rsid w:val="00AB33FF"/>
    <w:rsid w:val="00AB3B4B"/>
    <w:rsid w:val="00AB3D50"/>
    <w:rsid w:val="00AB474F"/>
    <w:rsid w:val="00AB5EA3"/>
    <w:rsid w:val="00AC299A"/>
    <w:rsid w:val="00AC3008"/>
    <w:rsid w:val="00AC3EA3"/>
    <w:rsid w:val="00AC56CF"/>
    <w:rsid w:val="00AC57F7"/>
    <w:rsid w:val="00AC586B"/>
    <w:rsid w:val="00AC6581"/>
    <w:rsid w:val="00AC66AE"/>
    <w:rsid w:val="00AC6AA3"/>
    <w:rsid w:val="00AD03B1"/>
    <w:rsid w:val="00AD1618"/>
    <w:rsid w:val="00AD1BC2"/>
    <w:rsid w:val="00AD21EC"/>
    <w:rsid w:val="00AD29C5"/>
    <w:rsid w:val="00AD4463"/>
    <w:rsid w:val="00AD5A49"/>
    <w:rsid w:val="00AD5DAE"/>
    <w:rsid w:val="00AE09D6"/>
    <w:rsid w:val="00AE0ABF"/>
    <w:rsid w:val="00AE0B66"/>
    <w:rsid w:val="00AE539B"/>
    <w:rsid w:val="00AE5750"/>
    <w:rsid w:val="00AE5B0D"/>
    <w:rsid w:val="00AE5ED7"/>
    <w:rsid w:val="00AE7F1F"/>
    <w:rsid w:val="00AF0D78"/>
    <w:rsid w:val="00AF0EA2"/>
    <w:rsid w:val="00AF19FC"/>
    <w:rsid w:val="00AF385C"/>
    <w:rsid w:val="00AF3B5F"/>
    <w:rsid w:val="00AF3DEF"/>
    <w:rsid w:val="00AF5C4D"/>
    <w:rsid w:val="00AF69B1"/>
    <w:rsid w:val="00AF6A70"/>
    <w:rsid w:val="00AF6A95"/>
    <w:rsid w:val="00AF6DFE"/>
    <w:rsid w:val="00AF707F"/>
    <w:rsid w:val="00B00AB3"/>
    <w:rsid w:val="00B00D2D"/>
    <w:rsid w:val="00B0106E"/>
    <w:rsid w:val="00B03A25"/>
    <w:rsid w:val="00B062DF"/>
    <w:rsid w:val="00B06527"/>
    <w:rsid w:val="00B07FDF"/>
    <w:rsid w:val="00B102AE"/>
    <w:rsid w:val="00B1213B"/>
    <w:rsid w:val="00B12C5A"/>
    <w:rsid w:val="00B132DE"/>
    <w:rsid w:val="00B133FD"/>
    <w:rsid w:val="00B1372D"/>
    <w:rsid w:val="00B1375B"/>
    <w:rsid w:val="00B1454D"/>
    <w:rsid w:val="00B15019"/>
    <w:rsid w:val="00B15AE2"/>
    <w:rsid w:val="00B1704A"/>
    <w:rsid w:val="00B20051"/>
    <w:rsid w:val="00B21DE4"/>
    <w:rsid w:val="00B230D8"/>
    <w:rsid w:val="00B23459"/>
    <w:rsid w:val="00B24052"/>
    <w:rsid w:val="00B24436"/>
    <w:rsid w:val="00B2624E"/>
    <w:rsid w:val="00B27D06"/>
    <w:rsid w:val="00B27E5F"/>
    <w:rsid w:val="00B27FD2"/>
    <w:rsid w:val="00B30066"/>
    <w:rsid w:val="00B3117E"/>
    <w:rsid w:val="00B319C2"/>
    <w:rsid w:val="00B32B84"/>
    <w:rsid w:val="00B330B4"/>
    <w:rsid w:val="00B335B6"/>
    <w:rsid w:val="00B3371C"/>
    <w:rsid w:val="00B33BF9"/>
    <w:rsid w:val="00B34255"/>
    <w:rsid w:val="00B3435A"/>
    <w:rsid w:val="00B35782"/>
    <w:rsid w:val="00B3703E"/>
    <w:rsid w:val="00B41E3D"/>
    <w:rsid w:val="00B4573F"/>
    <w:rsid w:val="00B507F2"/>
    <w:rsid w:val="00B51D2D"/>
    <w:rsid w:val="00B520AF"/>
    <w:rsid w:val="00B5409D"/>
    <w:rsid w:val="00B54528"/>
    <w:rsid w:val="00B548DA"/>
    <w:rsid w:val="00B56612"/>
    <w:rsid w:val="00B5671C"/>
    <w:rsid w:val="00B56C55"/>
    <w:rsid w:val="00B600D6"/>
    <w:rsid w:val="00B6158B"/>
    <w:rsid w:val="00B64CED"/>
    <w:rsid w:val="00B64D53"/>
    <w:rsid w:val="00B654AF"/>
    <w:rsid w:val="00B655AF"/>
    <w:rsid w:val="00B65957"/>
    <w:rsid w:val="00B662E9"/>
    <w:rsid w:val="00B674F2"/>
    <w:rsid w:val="00B67AC5"/>
    <w:rsid w:val="00B70556"/>
    <w:rsid w:val="00B742BD"/>
    <w:rsid w:val="00B75EB2"/>
    <w:rsid w:val="00B760D1"/>
    <w:rsid w:val="00B761AB"/>
    <w:rsid w:val="00B765DF"/>
    <w:rsid w:val="00B77E4F"/>
    <w:rsid w:val="00B8098E"/>
    <w:rsid w:val="00B80BE1"/>
    <w:rsid w:val="00B81392"/>
    <w:rsid w:val="00B81BD9"/>
    <w:rsid w:val="00B82329"/>
    <w:rsid w:val="00B842E9"/>
    <w:rsid w:val="00B85539"/>
    <w:rsid w:val="00B868ED"/>
    <w:rsid w:val="00B903DE"/>
    <w:rsid w:val="00B95004"/>
    <w:rsid w:val="00B95D20"/>
    <w:rsid w:val="00B96532"/>
    <w:rsid w:val="00B97FBB"/>
    <w:rsid w:val="00BA0708"/>
    <w:rsid w:val="00BA0A34"/>
    <w:rsid w:val="00BA1237"/>
    <w:rsid w:val="00BA2C5C"/>
    <w:rsid w:val="00BA3830"/>
    <w:rsid w:val="00BA4242"/>
    <w:rsid w:val="00BA4991"/>
    <w:rsid w:val="00BA5768"/>
    <w:rsid w:val="00BA608F"/>
    <w:rsid w:val="00BA62AF"/>
    <w:rsid w:val="00BA6922"/>
    <w:rsid w:val="00BA7044"/>
    <w:rsid w:val="00BA735F"/>
    <w:rsid w:val="00BB0365"/>
    <w:rsid w:val="00BB061A"/>
    <w:rsid w:val="00BB0EF4"/>
    <w:rsid w:val="00BB3EC7"/>
    <w:rsid w:val="00BB42EF"/>
    <w:rsid w:val="00BB596D"/>
    <w:rsid w:val="00BB63B6"/>
    <w:rsid w:val="00BB740D"/>
    <w:rsid w:val="00BC085F"/>
    <w:rsid w:val="00BC1561"/>
    <w:rsid w:val="00BC25BF"/>
    <w:rsid w:val="00BC5125"/>
    <w:rsid w:val="00BC5F43"/>
    <w:rsid w:val="00BC738E"/>
    <w:rsid w:val="00BC7982"/>
    <w:rsid w:val="00BD04D9"/>
    <w:rsid w:val="00BD0972"/>
    <w:rsid w:val="00BD0EBA"/>
    <w:rsid w:val="00BD29AE"/>
    <w:rsid w:val="00BD36B0"/>
    <w:rsid w:val="00BD50F5"/>
    <w:rsid w:val="00BD5A44"/>
    <w:rsid w:val="00BD76F2"/>
    <w:rsid w:val="00BE0346"/>
    <w:rsid w:val="00BE1C81"/>
    <w:rsid w:val="00BE21FE"/>
    <w:rsid w:val="00BF04B9"/>
    <w:rsid w:val="00BF21E9"/>
    <w:rsid w:val="00BF3B26"/>
    <w:rsid w:val="00BF56A5"/>
    <w:rsid w:val="00BF5A7A"/>
    <w:rsid w:val="00BF7C26"/>
    <w:rsid w:val="00C01275"/>
    <w:rsid w:val="00C027EC"/>
    <w:rsid w:val="00C0301A"/>
    <w:rsid w:val="00C0358D"/>
    <w:rsid w:val="00C0447B"/>
    <w:rsid w:val="00C0460A"/>
    <w:rsid w:val="00C049BE"/>
    <w:rsid w:val="00C04D39"/>
    <w:rsid w:val="00C075F2"/>
    <w:rsid w:val="00C101D5"/>
    <w:rsid w:val="00C10F19"/>
    <w:rsid w:val="00C11108"/>
    <w:rsid w:val="00C12B94"/>
    <w:rsid w:val="00C13A15"/>
    <w:rsid w:val="00C15E55"/>
    <w:rsid w:val="00C16497"/>
    <w:rsid w:val="00C16B89"/>
    <w:rsid w:val="00C17E7A"/>
    <w:rsid w:val="00C201BC"/>
    <w:rsid w:val="00C209DA"/>
    <w:rsid w:val="00C20C15"/>
    <w:rsid w:val="00C21BDE"/>
    <w:rsid w:val="00C243B4"/>
    <w:rsid w:val="00C25D02"/>
    <w:rsid w:val="00C25FCE"/>
    <w:rsid w:val="00C263FF"/>
    <w:rsid w:val="00C2766D"/>
    <w:rsid w:val="00C279EA"/>
    <w:rsid w:val="00C3109F"/>
    <w:rsid w:val="00C31AD3"/>
    <w:rsid w:val="00C31BC8"/>
    <w:rsid w:val="00C31ECC"/>
    <w:rsid w:val="00C323B8"/>
    <w:rsid w:val="00C33848"/>
    <w:rsid w:val="00C3417F"/>
    <w:rsid w:val="00C34C52"/>
    <w:rsid w:val="00C34D14"/>
    <w:rsid w:val="00C34D82"/>
    <w:rsid w:val="00C4187E"/>
    <w:rsid w:val="00C418AF"/>
    <w:rsid w:val="00C41E82"/>
    <w:rsid w:val="00C42A6D"/>
    <w:rsid w:val="00C42E08"/>
    <w:rsid w:val="00C43323"/>
    <w:rsid w:val="00C4602D"/>
    <w:rsid w:val="00C46218"/>
    <w:rsid w:val="00C4639F"/>
    <w:rsid w:val="00C469FE"/>
    <w:rsid w:val="00C50DD3"/>
    <w:rsid w:val="00C510D4"/>
    <w:rsid w:val="00C51246"/>
    <w:rsid w:val="00C51B44"/>
    <w:rsid w:val="00C51CFA"/>
    <w:rsid w:val="00C524AF"/>
    <w:rsid w:val="00C534DE"/>
    <w:rsid w:val="00C5374D"/>
    <w:rsid w:val="00C54BF3"/>
    <w:rsid w:val="00C55B0B"/>
    <w:rsid w:val="00C5634A"/>
    <w:rsid w:val="00C56923"/>
    <w:rsid w:val="00C57305"/>
    <w:rsid w:val="00C57A74"/>
    <w:rsid w:val="00C6090D"/>
    <w:rsid w:val="00C61294"/>
    <w:rsid w:val="00C62385"/>
    <w:rsid w:val="00C646E7"/>
    <w:rsid w:val="00C65BCB"/>
    <w:rsid w:val="00C66962"/>
    <w:rsid w:val="00C70AD7"/>
    <w:rsid w:val="00C7145C"/>
    <w:rsid w:val="00C71F14"/>
    <w:rsid w:val="00C7204E"/>
    <w:rsid w:val="00C7235E"/>
    <w:rsid w:val="00C72A54"/>
    <w:rsid w:val="00C72A8D"/>
    <w:rsid w:val="00C7327B"/>
    <w:rsid w:val="00C745CA"/>
    <w:rsid w:val="00C74E02"/>
    <w:rsid w:val="00C777C6"/>
    <w:rsid w:val="00C77F01"/>
    <w:rsid w:val="00C82BB2"/>
    <w:rsid w:val="00C82F7D"/>
    <w:rsid w:val="00C926C1"/>
    <w:rsid w:val="00C930DB"/>
    <w:rsid w:val="00C93619"/>
    <w:rsid w:val="00C93806"/>
    <w:rsid w:val="00C9452D"/>
    <w:rsid w:val="00C94AC6"/>
    <w:rsid w:val="00C951D3"/>
    <w:rsid w:val="00C956C5"/>
    <w:rsid w:val="00CA217D"/>
    <w:rsid w:val="00CA2CFF"/>
    <w:rsid w:val="00CA51D1"/>
    <w:rsid w:val="00CA5C1D"/>
    <w:rsid w:val="00CA7890"/>
    <w:rsid w:val="00CB3770"/>
    <w:rsid w:val="00CB3D88"/>
    <w:rsid w:val="00CB404F"/>
    <w:rsid w:val="00CB4143"/>
    <w:rsid w:val="00CB4F07"/>
    <w:rsid w:val="00CB75F5"/>
    <w:rsid w:val="00CC1B04"/>
    <w:rsid w:val="00CC1F03"/>
    <w:rsid w:val="00CC21CF"/>
    <w:rsid w:val="00CC3EDF"/>
    <w:rsid w:val="00CC4402"/>
    <w:rsid w:val="00CC4DF5"/>
    <w:rsid w:val="00CC5260"/>
    <w:rsid w:val="00CC5514"/>
    <w:rsid w:val="00CC5B04"/>
    <w:rsid w:val="00CC622A"/>
    <w:rsid w:val="00CC6C1A"/>
    <w:rsid w:val="00CC6DD2"/>
    <w:rsid w:val="00CD02B3"/>
    <w:rsid w:val="00CD040A"/>
    <w:rsid w:val="00CD73CE"/>
    <w:rsid w:val="00CE09F3"/>
    <w:rsid w:val="00CE2E65"/>
    <w:rsid w:val="00CE2EB0"/>
    <w:rsid w:val="00CE2F4C"/>
    <w:rsid w:val="00CE355B"/>
    <w:rsid w:val="00CE7175"/>
    <w:rsid w:val="00CF05A4"/>
    <w:rsid w:val="00CF13F0"/>
    <w:rsid w:val="00CF2769"/>
    <w:rsid w:val="00CF3EE3"/>
    <w:rsid w:val="00CF590D"/>
    <w:rsid w:val="00CF6E20"/>
    <w:rsid w:val="00CF74E9"/>
    <w:rsid w:val="00CF778E"/>
    <w:rsid w:val="00D00F8C"/>
    <w:rsid w:val="00D0220E"/>
    <w:rsid w:val="00D027F9"/>
    <w:rsid w:val="00D03C97"/>
    <w:rsid w:val="00D03F2D"/>
    <w:rsid w:val="00D04894"/>
    <w:rsid w:val="00D0535D"/>
    <w:rsid w:val="00D06F2F"/>
    <w:rsid w:val="00D0778D"/>
    <w:rsid w:val="00D07A59"/>
    <w:rsid w:val="00D10D8B"/>
    <w:rsid w:val="00D10F6B"/>
    <w:rsid w:val="00D11B92"/>
    <w:rsid w:val="00D141DA"/>
    <w:rsid w:val="00D14362"/>
    <w:rsid w:val="00D15197"/>
    <w:rsid w:val="00D16605"/>
    <w:rsid w:val="00D16764"/>
    <w:rsid w:val="00D20A9A"/>
    <w:rsid w:val="00D22A6C"/>
    <w:rsid w:val="00D2323F"/>
    <w:rsid w:val="00D25730"/>
    <w:rsid w:val="00D30721"/>
    <w:rsid w:val="00D325B9"/>
    <w:rsid w:val="00D32FD4"/>
    <w:rsid w:val="00D34450"/>
    <w:rsid w:val="00D358B5"/>
    <w:rsid w:val="00D36C47"/>
    <w:rsid w:val="00D412D4"/>
    <w:rsid w:val="00D42D13"/>
    <w:rsid w:val="00D444FA"/>
    <w:rsid w:val="00D455EC"/>
    <w:rsid w:val="00D4612D"/>
    <w:rsid w:val="00D4692E"/>
    <w:rsid w:val="00D47B79"/>
    <w:rsid w:val="00D5014F"/>
    <w:rsid w:val="00D51292"/>
    <w:rsid w:val="00D52C4E"/>
    <w:rsid w:val="00D53517"/>
    <w:rsid w:val="00D53F44"/>
    <w:rsid w:val="00D54433"/>
    <w:rsid w:val="00D54733"/>
    <w:rsid w:val="00D549A1"/>
    <w:rsid w:val="00D55816"/>
    <w:rsid w:val="00D56A6B"/>
    <w:rsid w:val="00D61D96"/>
    <w:rsid w:val="00D62AFD"/>
    <w:rsid w:val="00D63750"/>
    <w:rsid w:val="00D63EB2"/>
    <w:rsid w:val="00D63F3F"/>
    <w:rsid w:val="00D64188"/>
    <w:rsid w:val="00D64249"/>
    <w:rsid w:val="00D6756E"/>
    <w:rsid w:val="00D707E4"/>
    <w:rsid w:val="00D715BF"/>
    <w:rsid w:val="00D73E3D"/>
    <w:rsid w:val="00D75FF6"/>
    <w:rsid w:val="00D77A4D"/>
    <w:rsid w:val="00D805F7"/>
    <w:rsid w:val="00D81891"/>
    <w:rsid w:val="00D819DD"/>
    <w:rsid w:val="00D829AB"/>
    <w:rsid w:val="00D836B5"/>
    <w:rsid w:val="00D84D5B"/>
    <w:rsid w:val="00D868FB"/>
    <w:rsid w:val="00D879FD"/>
    <w:rsid w:val="00D87B1E"/>
    <w:rsid w:val="00D90560"/>
    <w:rsid w:val="00D90B11"/>
    <w:rsid w:val="00D90CD9"/>
    <w:rsid w:val="00D94692"/>
    <w:rsid w:val="00D9494F"/>
    <w:rsid w:val="00D9511A"/>
    <w:rsid w:val="00D95F91"/>
    <w:rsid w:val="00DA012E"/>
    <w:rsid w:val="00DA4470"/>
    <w:rsid w:val="00DA641F"/>
    <w:rsid w:val="00DA7421"/>
    <w:rsid w:val="00DA764E"/>
    <w:rsid w:val="00DB20D3"/>
    <w:rsid w:val="00DB3F66"/>
    <w:rsid w:val="00DB6147"/>
    <w:rsid w:val="00DB65A8"/>
    <w:rsid w:val="00DB6FC9"/>
    <w:rsid w:val="00DB719F"/>
    <w:rsid w:val="00DC0096"/>
    <w:rsid w:val="00DC14D8"/>
    <w:rsid w:val="00DC2079"/>
    <w:rsid w:val="00DC254B"/>
    <w:rsid w:val="00DC4D9B"/>
    <w:rsid w:val="00DC543E"/>
    <w:rsid w:val="00DC57AD"/>
    <w:rsid w:val="00DC659A"/>
    <w:rsid w:val="00DC712F"/>
    <w:rsid w:val="00DD0FAD"/>
    <w:rsid w:val="00DD132E"/>
    <w:rsid w:val="00DD2780"/>
    <w:rsid w:val="00DD2F09"/>
    <w:rsid w:val="00DD423F"/>
    <w:rsid w:val="00DD4345"/>
    <w:rsid w:val="00DD508F"/>
    <w:rsid w:val="00DD5AD5"/>
    <w:rsid w:val="00DD6CE2"/>
    <w:rsid w:val="00DD6E38"/>
    <w:rsid w:val="00DD7104"/>
    <w:rsid w:val="00DD7894"/>
    <w:rsid w:val="00DE0915"/>
    <w:rsid w:val="00DE257C"/>
    <w:rsid w:val="00DE371D"/>
    <w:rsid w:val="00DE44CF"/>
    <w:rsid w:val="00DE5985"/>
    <w:rsid w:val="00DE7335"/>
    <w:rsid w:val="00DE75DE"/>
    <w:rsid w:val="00DE7796"/>
    <w:rsid w:val="00DE7B7D"/>
    <w:rsid w:val="00DF01E2"/>
    <w:rsid w:val="00DF08FC"/>
    <w:rsid w:val="00DF325E"/>
    <w:rsid w:val="00DF33FF"/>
    <w:rsid w:val="00DF35A7"/>
    <w:rsid w:val="00DF3CF5"/>
    <w:rsid w:val="00DF6897"/>
    <w:rsid w:val="00DF7551"/>
    <w:rsid w:val="00DF764F"/>
    <w:rsid w:val="00E005C2"/>
    <w:rsid w:val="00E02E5C"/>
    <w:rsid w:val="00E04770"/>
    <w:rsid w:val="00E0530B"/>
    <w:rsid w:val="00E05C6C"/>
    <w:rsid w:val="00E06D99"/>
    <w:rsid w:val="00E11CAD"/>
    <w:rsid w:val="00E137DE"/>
    <w:rsid w:val="00E14210"/>
    <w:rsid w:val="00E14F66"/>
    <w:rsid w:val="00E16007"/>
    <w:rsid w:val="00E16530"/>
    <w:rsid w:val="00E16D40"/>
    <w:rsid w:val="00E174EF"/>
    <w:rsid w:val="00E216BE"/>
    <w:rsid w:val="00E23E59"/>
    <w:rsid w:val="00E241C2"/>
    <w:rsid w:val="00E2609C"/>
    <w:rsid w:val="00E26179"/>
    <w:rsid w:val="00E2778B"/>
    <w:rsid w:val="00E30FEF"/>
    <w:rsid w:val="00E31CE2"/>
    <w:rsid w:val="00E3291B"/>
    <w:rsid w:val="00E35143"/>
    <w:rsid w:val="00E3643A"/>
    <w:rsid w:val="00E37F7A"/>
    <w:rsid w:val="00E37F91"/>
    <w:rsid w:val="00E400E1"/>
    <w:rsid w:val="00E421DB"/>
    <w:rsid w:val="00E43189"/>
    <w:rsid w:val="00E437CF"/>
    <w:rsid w:val="00E4386F"/>
    <w:rsid w:val="00E43B39"/>
    <w:rsid w:val="00E441AB"/>
    <w:rsid w:val="00E45F60"/>
    <w:rsid w:val="00E45FBB"/>
    <w:rsid w:val="00E469FD"/>
    <w:rsid w:val="00E47562"/>
    <w:rsid w:val="00E4788C"/>
    <w:rsid w:val="00E5361B"/>
    <w:rsid w:val="00E55C6F"/>
    <w:rsid w:val="00E560B9"/>
    <w:rsid w:val="00E564BA"/>
    <w:rsid w:val="00E56572"/>
    <w:rsid w:val="00E56FE0"/>
    <w:rsid w:val="00E5721E"/>
    <w:rsid w:val="00E57B2D"/>
    <w:rsid w:val="00E6011C"/>
    <w:rsid w:val="00E604D2"/>
    <w:rsid w:val="00E60ED2"/>
    <w:rsid w:val="00E61A02"/>
    <w:rsid w:val="00E61D88"/>
    <w:rsid w:val="00E62540"/>
    <w:rsid w:val="00E63530"/>
    <w:rsid w:val="00E63932"/>
    <w:rsid w:val="00E64469"/>
    <w:rsid w:val="00E671AE"/>
    <w:rsid w:val="00E67A07"/>
    <w:rsid w:val="00E705A1"/>
    <w:rsid w:val="00E70919"/>
    <w:rsid w:val="00E709C6"/>
    <w:rsid w:val="00E7262A"/>
    <w:rsid w:val="00E72FD0"/>
    <w:rsid w:val="00E74146"/>
    <w:rsid w:val="00E747C1"/>
    <w:rsid w:val="00E7509E"/>
    <w:rsid w:val="00E7553C"/>
    <w:rsid w:val="00E75AEC"/>
    <w:rsid w:val="00E75BE4"/>
    <w:rsid w:val="00E805D5"/>
    <w:rsid w:val="00E80D32"/>
    <w:rsid w:val="00E84423"/>
    <w:rsid w:val="00E84DFD"/>
    <w:rsid w:val="00E8553C"/>
    <w:rsid w:val="00E875D0"/>
    <w:rsid w:val="00E92108"/>
    <w:rsid w:val="00E92A23"/>
    <w:rsid w:val="00E936DB"/>
    <w:rsid w:val="00E943DE"/>
    <w:rsid w:val="00E94D90"/>
    <w:rsid w:val="00E95788"/>
    <w:rsid w:val="00E95A35"/>
    <w:rsid w:val="00E95B05"/>
    <w:rsid w:val="00E966B5"/>
    <w:rsid w:val="00E96E3C"/>
    <w:rsid w:val="00E97408"/>
    <w:rsid w:val="00EA0F90"/>
    <w:rsid w:val="00EA27C8"/>
    <w:rsid w:val="00EA3E2C"/>
    <w:rsid w:val="00EA521D"/>
    <w:rsid w:val="00EA5D24"/>
    <w:rsid w:val="00EB0A6F"/>
    <w:rsid w:val="00EB2EA9"/>
    <w:rsid w:val="00EB3F26"/>
    <w:rsid w:val="00EC0432"/>
    <w:rsid w:val="00EC16FF"/>
    <w:rsid w:val="00EC216E"/>
    <w:rsid w:val="00EC32B5"/>
    <w:rsid w:val="00EC3EA3"/>
    <w:rsid w:val="00EC4005"/>
    <w:rsid w:val="00EC4F0A"/>
    <w:rsid w:val="00EC6102"/>
    <w:rsid w:val="00EC6B51"/>
    <w:rsid w:val="00EC6E06"/>
    <w:rsid w:val="00EC70C7"/>
    <w:rsid w:val="00EC7F5B"/>
    <w:rsid w:val="00ED003E"/>
    <w:rsid w:val="00ED0430"/>
    <w:rsid w:val="00ED0E76"/>
    <w:rsid w:val="00ED1188"/>
    <w:rsid w:val="00ED2598"/>
    <w:rsid w:val="00ED299E"/>
    <w:rsid w:val="00ED4026"/>
    <w:rsid w:val="00ED4CA9"/>
    <w:rsid w:val="00ED5AFE"/>
    <w:rsid w:val="00ED6DAE"/>
    <w:rsid w:val="00ED71B6"/>
    <w:rsid w:val="00ED7224"/>
    <w:rsid w:val="00EE1431"/>
    <w:rsid w:val="00EE1A7E"/>
    <w:rsid w:val="00EE361F"/>
    <w:rsid w:val="00EE37D2"/>
    <w:rsid w:val="00EE4E74"/>
    <w:rsid w:val="00EE5E7E"/>
    <w:rsid w:val="00EF139F"/>
    <w:rsid w:val="00EF202A"/>
    <w:rsid w:val="00EF2B3D"/>
    <w:rsid w:val="00EF2CDE"/>
    <w:rsid w:val="00EF3F93"/>
    <w:rsid w:val="00EF46B8"/>
    <w:rsid w:val="00EF472F"/>
    <w:rsid w:val="00EF4C7D"/>
    <w:rsid w:val="00EF50A6"/>
    <w:rsid w:val="00F003BB"/>
    <w:rsid w:val="00F00441"/>
    <w:rsid w:val="00F009C3"/>
    <w:rsid w:val="00F009FD"/>
    <w:rsid w:val="00F00F96"/>
    <w:rsid w:val="00F0530A"/>
    <w:rsid w:val="00F05643"/>
    <w:rsid w:val="00F0572F"/>
    <w:rsid w:val="00F06872"/>
    <w:rsid w:val="00F06F58"/>
    <w:rsid w:val="00F0721E"/>
    <w:rsid w:val="00F11859"/>
    <w:rsid w:val="00F12207"/>
    <w:rsid w:val="00F12A39"/>
    <w:rsid w:val="00F12B34"/>
    <w:rsid w:val="00F14C60"/>
    <w:rsid w:val="00F14F79"/>
    <w:rsid w:val="00F160C1"/>
    <w:rsid w:val="00F166ED"/>
    <w:rsid w:val="00F16AED"/>
    <w:rsid w:val="00F16D90"/>
    <w:rsid w:val="00F201E4"/>
    <w:rsid w:val="00F20CDB"/>
    <w:rsid w:val="00F21763"/>
    <w:rsid w:val="00F21E19"/>
    <w:rsid w:val="00F226B9"/>
    <w:rsid w:val="00F22D2D"/>
    <w:rsid w:val="00F24756"/>
    <w:rsid w:val="00F27C1A"/>
    <w:rsid w:val="00F31BA8"/>
    <w:rsid w:val="00F32840"/>
    <w:rsid w:val="00F32F4A"/>
    <w:rsid w:val="00F332F2"/>
    <w:rsid w:val="00F337FC"/>
    <w:rsid w:val="00F33866"/>
    <w:rsid w:val="00F348D5"/>
    <w:rsid w:val="00F358D6"/>
    <w:rsid w:val="00F36F09"/>
    <w:rsid w:val="00F404C4"/>
    <w:rsid w:val="00F40791"/>
    <w:rsid w:val="00F40E4F"/>
    <w:rsid w:val="00F421C9"/>
    <w:rsid w:val="00F42A04"/>
    <w:rsid w:val="00F42AB9"/>
    <w:rsid w:val="00F42B37"/>
    <w:rsid w:val="00F4303C"/>
    <w:rsid w:val="00F44F07"/>
    <w:rsid w:val="00F456D1"/>
    <w:rsid w:val="00F4694B"/>
    <w:rsid w:val="00F4698E"/>
    <w:rsid w:val="00F469D7"/>
    <w:rsid w:val="00F46A7C"/>
    <w:rsid w:val="00F52115"/>
    <w:rsid w:val="00F5243F"/>
    <w:rsid w:val="00F527BB"/>
    <w:rsid w:val="00F54758"/>
    <w:rsid w:val="00F57830"/>
    <w:rsid w:val="00F645B5"/>
    <w:rsid w:val="00F64F47"/>
    <w:rsid w:val="00F64F60"/>
    <w:rsid w:val="00F6632D"/>
    <w:rsid w:val="00F6686A"/>
    <w:rsid w:val="00F66D96"/>
    <w:rsid w:val="00F67080"/>
    <w:rsid w:val="00F6779F"/>
    <w:rsid w:val="00F67960"/>
    <w:rsid w:val="00F7087B"/>
    <w:rsid w:val="00F71AE7"/>
    <w:rsid w:val="00F71F25"/>
    <w:rsid w:val="00F7208A"/>
    <w:rsid w:val="00F72159"/>
    <w:rsid w:val="00F72C01"/>
    <w:rsid w:val="00F7523F"/>
    <w:rsid w:val="00F7772A"/>
    <w:rsid w:val="00F807F3"/>
    <w:rsid w:val="00F80DFD"/>
    <w:rsid w:val="00F8198F"/>
    <w:rsid w:val="00F83434"/>
    <w:rsid w:val="00F83901"/>
    <w:rsid w:val="00F86C7D"/>
    <w:rsid w:val="00F87019"/>
    <w:rsid w:val="00F916C9"/>
    <w:rsid w:val="00F940D9"/>
    <w:rsid w:val="00F946DC"/>
    <w:rsid w:val="00F949D1"/>
    <w:rsid w:val="00F94F52"/>
    <w:rsid w:val="00F9611B"/>
    <w:rsid w:val="00F972CD"/>
    <w:rsid w:val="00F974F2"/>
    <w:rsid w:val="00FA0A93"/>
    <w:rsid w:val="00FA172F"/>
    <w:rsid w:val="00FA2286"/>
    <w:rsid w:val="00FA510C"/>
    <w:rsid w:val="00FA52B5"/>
    <w:rsid w:val="00FA63B8"/>
    <w:rsid w:val="00FA65E9"/>
    <w:rsid w:val="00FA6881"/>
    <w:rsid w:val="00FA775D"/>
    <w:rsid w:val="00FB2E63"/>
    <w:rsid w:val="00FB3176"/>
    <w:rsid w:val="00FB3BA1"/>
    <w:rsid w:val="00FB50D7"/>
    <w:rsid w:val="00FB6594"/>
    <w:rsid w:val="00FB72B5"/>
    <w:rsid w:val="00FB78CB"/>
    <w:rsid w:val="00FC0276"/>
    <w:rsid w:val="00FC04BC"/>
    <w:rsid w:val="00FC0D0A"/>
    <w:rsid w:val="00FC1E8C"/>
    <w:rsid w:val="00FC3A67"/>
    <w:rsid w:val="00FC48FA"/>
    <w:rsid w:val="00FC4908"/>
    <w:rsid w:val="00FC5712"/>
    <w:rsid w:val="00FC64E8"/>
    <w:rsid w:val="00FC7213"/>
    <w:rsid w:val="00FD0174"/>
    <w:rsid w:val="00FD1E13"/>
    <w:rsid w:val="00FD2058"/>
    <w:rsid w:val="00FD3100"/>
    <w:rsid w:val="00FD3A33"/>
    <w:rsid w:val="00FD45A3"/>
    <w:rsid w:val="00FD4EFB"/>
    <w:rsid w:val="00FD5A42"/>
    <w:rsid w:val="00FD5AAE"/>
    <w:rsid w:val="00FD65A1"/>
    <w:rsid w:val="00FE0634"/>
    <w:rsid w:val="00FE0A34"/>
    <w:rsid w:val="00FE1A31"/>
    <w:rsid w:val="00FE346D"/>
    <w:rsid w:val="00FE5DF6"/>
    <w:rsid w:val="00FE62B5"/>
    <w:rsid w:val="00FF0790"/>
    <w:rsid w:val="00FF0A43"/>
    <w:rsid w:val="00FF11F9"/>
    <w:rsid w:val="00FF1723"/>
    <w:rsid w:val="00FF3A2B"/>
    <w:rsid w:val="00FF3F82"/>
    <w:rsid w:val="00FF463B"/>
    <w:rsid w:val="00FF4E01"/>
    <w:rsid w:val="00FF6CC3"/>
    <w:rsid w:val="00FF75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_x0000_s1029"/>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76"/>
    <w:pPr>
      <w:autoSpaceDE w:val="0"/>
      <w:autoSpaceDN w:val="0"/>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835B76"/>
    <w:pPr>
      <w:keepNext/>
      <w:numPr>
        <w:ilvl w:val="1"/>
        <w:numId w:val="1"/>
      </w:numPr>
      <w:tabs>
        <w:tab w:val="num" w:pos="734"/>
      </w:tabs>
      <w:spacing w:line="360" w:lineRule="auto"/>
      <w:ind w:left="734"/>
      <w:jc w:val="both"/>
      <w:outlineLvl w:val="1"/>
    </w:pPr>
    <w:rPr>
      <w:b/>
      <w:bCs/>
    </w:rPr>
  </w:style>
  <w:style w:type="paragraph" w:styleId="Heading3">
    <w:name w:val="heading 3"/>
    <w:basedOn w:val="Normal"/>
    <w:next w:val="Normal"/>
    <w:link w:val="Heading3Char"/>
    <w:uiPriority w:val="99"/>
    <w:qFormat/>
    <w:rsid w:val="00835B76"/>
    <w:pPr>
      <w:keepNext/>
      <w:numPr>
        <w:numId w:val="1"/>
      </w:numPr>
      <w:tabs>
        <w:tab w:val="num" w:pos="374"/>
      </w:tabs>
      <w:spacing w:line="360" w:lineRule="auto"/>
      <w:ind w:left="374" w:hanging="374"/>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35B7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835B76"/>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rsid w:val="00835B76"/>
    <w:rPr>
      <w:sz w:val="20"/>
      <w:szCs w:val="20"/>
    </w:rPr>
  </w:style>
  <w:style w:type="character" w:customStyle="1" w:styleId="FootnoteTextChar">
    <w:name w:val="Footnote Text Char"/>
    <w:basedOn w:val="DefaultParagraphFont"/>
    <w:link w:val="FootnoteText"/>
    <w:uiPriority w:val="99"/>
    <w:semiHidden/>
    <w:rsid w:val="00835B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35B76"/>
    <w:rPr>
      <w:rFonts w:ascii="Times New Roman" w:hAnsi="Times New Roman" w:cs="Times New Roman"/>
      <w:vertAlign w:val="superscript"/>
    </w:rPr>
  </w:style>
  <w:style w:type="paragraph" w:styleId="Title">
    <w:name w:val="Title"/>
    <w:basedOn w:val="Normal"/>
    <w:link w:val="TitleChar"/>
    <w:uiPriority w:val="99"/>
    <w:qFormat/>
    <w:rsid w:val="00835B76"/>
    <w:pPr>
      <w:spacing w:line="480" w:lineRule="auto"/>
      <w:jc w:val="center"/>
    </w:pPr>
    <w:rPr>
      <w:b/>
      <w:bCs/>
      <w:sz w:val="28"/>
      <w:szCs w:val="28"/>
    </w:rPr>
  </w:style>
  <w:style w:type="character" w:customStyle="1" w:styleId="TitleChar">
    <w:name w:val="Title Char"/>
    <w:basedOn w:val="DefaultParagraphFont"/>
    <w:link w:val="Title"/>
    <w:uiPriority w:val="99"/>
    <w:rsid w:val="00835B76"/>
    <w:rPr>
      <w:rFonts w:ascii="Times New Roman" w:eastAsia="Times New Roman" w:hAnsi="Times New Roman" w:cs="Times New Roman"/>
      <w:b/>
      <w:bCs/>
      <w:sz w:val="28"/>
      <w:szCs w:val="28"/>
    </w:rPr>
  </w:style>
  <w:style w:type="paragraph" w:styleId="ListParagraph">
    <w:name w:val="List Paragraph"/>
    <w:basedOn w:val="Normal"/>
    <w:uiPriority w:val="34"/>
    <w:qFormat/>
    <w:rsid w:val="00835B76"/>
    <w:pPr>
      <w:autoSpaceDE/>
      <w:autoSpaceDN/>
      <w:spacing w:after="200"/>
      <w:ind w:left="720"/>
      <w:contextualSpacing/>
      <w:jc w:val="center"/>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B2AC2"/>
    <w:rPr>
      <w:color w:val="0000FF" w:themeColor="hyperlink"/>
      <w:u w:val="single"/>
    </w:rPr>
  </w:style>
  <w:style w:type="paragraph" w:styleId="BodyText">
    <w:name w:val="Body Text"/>
    <w:basedOn w:val="Normal"/>
    <w:link w:val="BodyTextChar"/>
    <w:semiHidden/>
    <w:rsid w:val="00023BB1"/>
    <w:pPr>
      <w:widowControl w:val="0"/>
      <w:suppressAutoHyphens/>
      <w:autoSpaceDE/>
      <w:autoSpaceDN/>
    </w:pPr>
  </w:style>
  <w:style w:type="character" w:customStyle="1" w:styleId="BodyTextChar">
    <w:name w:val="Body Text Char"/>
    <w:basedOn w:val="DefaultParagraphFont"/>
    <w:link w:val="BodyText"/>
    <w:semiHidden/>
    <w:rsid w:val="00023BB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A4E75"/>
    <w:rPr>
      <w:color w:val="808080"/>
    </w:rPr>
  </w:style>
  <w:style w:type="paragraph" w:styleId="BalloonText">
    <w:name w:val="Balloon Text"/>
    <w:basedOn w:val="Normal"/>
    <w:link w:val="BalloonTextChar"/>
    <w:uiPriority w:val="99"/>
    <w:semiHidden/>
    <w:unhideWhenUsed/>
    <w:rsid w:val="005A4E75"/>
    <w:rPr>
      <w:rFonts w:ascii="Tahoma" w:hAnsi="Tahoma" w:cs="Tahoma"/>
      <w:sz w:val="16"/>
      <w:szCs w:val="16"/>
    </w:rPr>
  </w:style>
  <w:style w:type="character" w:customStyle="1" w:styleId="BalloonTextChar">
    <w:name w:val="Balloon Text Char"/>
    <w:basedOn w:val="DefaultParagraphFont"/>
    <w:link w:val="BalloonText"/>
    <w:uiPriority w:val="99"/>
    <w:semiHidden/>
    <w:rsid w:val="005A4E75"/>
    <w:rPr>
      <w:rFonts w:ascii="Tahoma" w:eastAsia="Times New Roman" w:hAnsi="Tahoma" w:cs="Tahoma"/>
      <w:sz w:val="16"/>
      <w:szCs w:val="16"/>
    </w:rPr>
  </w:style>
  <w:style w:type="paragraph" w:styleId="Header">
    <w:name w:val="header"/>
    <w:basedOn w:val="Normal"/>
    <w:link w:val="HeaderChar"/>
    <w:uiPriority w:val="99"/>
    <w:unhideWhenUsed/>
    <w:rsid w:val="002913B4"/>
    <w:pPr>
      <w:tabs>
        <w:tab w:val="center" w:pos="4320"/>
        <w:tab w:val="right" w:pos="8640"/>
      </w:tabs>
    </w:pPr>
  </w:style>
  <w:style w:type="character" w:customStyle="1" w:styleId="HeaderChar">
    <w:name w:val="Header Char"/>
    <w:basedOn w:val="DefaultParagraphFont"/>
    <w:link w:val="Header"/>
    <w:uiPriority w:val="99"/>
    <w:rsid w:val="002913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13B4"/>
    <w:pPr>
      <w:tabs>
        <w:tab w:val="center" w:pos="4320"/>
        <w:tab w:val="right" w:pos="8640"/>
      </w:tabs>
    </w:pPr>
  </w:style>
  <w:style w:type="character" w:customStyle="1" w:styleId="FooterChar">
    <w:name w:val="Footer Char"/>
    <w:basedOn w:val="DefaultParagraphFont"/>
    <w:link w:val="Footer"/>
    <w:uiPriority w:val="99"/>
    <w:rsid w:val="002913B4"/>
    <w:rPr>
      <w:rFonts w:ascii="Times New Roman" w:eastAsia="Times New Roman" w:hAnsi="Times New Roman" w:cs="Times New Roman"/>
      <w:sz w:val="24"/>
      <w:szCs w:val="24"/>
    </w:rPr>
  </w:style>
  <w:style w:type="table" w:styleId="TableGrid">
    <w:name w:val="Table Grid"/>
    <w:basedOn w:val="TableNormal"/>
    <w:uiPriority w:val="59"/>
    <w:rsid w:val="006C342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E5ED7"/>
    <w:pPr>
      <w:autoSpaceDE w:val="0"/>
      <w:autoSpaceDN w:val="0"/>
      <w:adjustRightInd w:val="0"/>
      <w:spacing w:after="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C9E7-DF3E-4DB6-B5F3-D3F4F77D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24</Pages>
  <Words>3797</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evo_com</Company>
  <LinksUpToDate>false</LinksUpToDate>
  <CharactersWithSpaces>25390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NAIM</cp:lastModifiedBy>
  <cp:revision>19</cp:revision>
  <cp:lastPrinted>2011-06-21T04:55:00Z</cp:lastPrinted>
  <dcterms:created xsi:type="dcterms:W3CDTF">2011-04-27T02:32:00Z</dcterms:created>
  <dcterms:modified xsi:type="dcterms:W3CDTF">2011-06-21T04:58:00Z</dcterms:modified>
</cp:coreProperties>
</file>