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34" w:rsidRPr="00D232FD" w:rsidRDefault="00D232FD" w:rsidP="00F35B7C">
      <w:pPr>
        <w:spacing w:before="240" w:after="720" w:line="360" w:lineRule="auto"/>
        <w:jc w:val="center"/>
        <w:rPr>
          <w:rFonts w:asciiTheme="majorBidi" w:hAnsiTheme="majorBidi" w:cstheme="majorBidi"/>
          <w:b/>
          <w:sz w:val="28"/>
          <w:szCs w:val="28"/>
        </w:rPr>
      </w:pPr>
      <w:r w:rsidRPr="00D232FD">
        <w:rPr>
          <w:rFonts w:asciiTheme="majorBidi" w:hAnsiTheme="majorBidi" w:cstheme="majorBidi"/>
          <w:b/>
          <w:bCs/>
          <w:sz w:val="28"/>
          <w:szCs w:val="28"/>
        </w:rPr>
        <w:t>Pengaruh Model Pem</w:t>
      </w:r>
      <w:r w:rsidR="00054917">
        <w:rPr>
          <w:rFonts w:asciiTheme="majorBidi" w:hAnsiTheme="majorBidi" w:cstheme="majorBidi"/>
          <w:b/>
          <w:bCs/>
          <w:sz w:val="28"/>
          <w:szCs w:val="28"/>
        </w:rPr>
        <w:t>belajaran DMR</w:t>
      </w:r>
      <w:r w:rsidR="008F37D1">
        <w:rPr>
          <w:rFonts w:asciiTheme="majorBidi" w:hAnsiTheme="majorBidi" w:cstheme="majorBidi"/>
          <w:b/>
          <w:bCs/>
          <w:sz w:val="28"/>
          <w:szCs w:val="28"/>
        </w:rPr>
        <w:t xml:space="preserve"> </w:t>
      </w:r>
      <w:r w:rsidRPr="00D232FD">
        <w:rPr>
          <w:rFonts w:asciiTheme="majorBidi" w:hAnsiTheme="majorBidi" w:cstheme="majorBidi"/>
          <w:b/>
          <w:bCs/>
          <w:sz w:val="28"/>
          <w:szCs w:val="28"/>
        </w:rPr>
        <w:t>terhadap Kemampuan Representasi dan Ha</w:t>
      </w:r>
      <w:r w:rsidR="008F37D1">
        <w:rPr>
          <w:rFonts w:asciiTheme="majorBidi" w:hAnsiTheme="majorBidi" w:cstheme="majorBidi"/>
          <w:b/>
          <w:bCs/>
          <w:sz w:val="28"/>
          <w:szCs w:val="28"/>
        </w:rPr>
        <w:t xml:space="preserve">sil Belajar Siswa Kelas VII Materi Bilangan </w:t>
      </w:r>
    </w:p>
    <w:p w:rsidR="00FF763D" w:rsidRPr="00054917" w:rsidRDefault="00D232FD" w:rsidP="00C366EF">
      <w:pPr>
        <w:spacing w:before="600"/>
        <w:jc w:val="center"/>
        <w:rPr>
          <w:b/>
          <w:caps/>
          <w:sz w:val="22"/>
          <w:szCs w:val="22"/>
          <w:vertAlign w:val="superscript"/>
          <w:lang w:val="es-ES"/>
        </w:rPr>
      </w:pPr>
      <w:r>
        <w:rPr>
          <w:b/>
          <w:sz w:val="22"/>
          <w:szCs w:val="22"/>
          <w:lang w:val="es-ES"/>
        </w:rPr>
        <w:t>Ahmad Muhajir Romadhon</w:t>
      </w:r>
      <w:r w:rsidR="00054917">
        <w:rPr>
          <w:b/>
          <w:sz w:val="22"/>
          <w:szCs w:val="22"/>
          <w:vertAlign w:val="superscript"/>
          <w:lang w:val="es-ES"/>
        </w:rPr>
        <w:t>1</w:t>
      </w:r>
      <w:r w:rsidR="00054917">
        <w:rPr>
          <w:b/>
          <w:sz w:val="22"/>
          <w:szCs w:val="22"/>
          <w:lang w:val="es-ES"/>
        </w:rPr>
        <w:t>, Maryono</w:t>
      </w:r>
      <w:r w:rsidR="00054917">
        <w:rPr>
          <w:b/>
          <w:sz w:val="22"/>
          <w:szCs w:val="22"/>
          <w:vertAlign w:val="superscript"/>
          <w:lang w:val="es-ES"/>
        </w:rPr>
        <w:t>2</w:t>
      </w:r>
    </w:p>
    <w:p w:rsidR="00EE1410" w:rsidRPr="00F252D9" w:rsidRDefault="00054917" w:rsidP="003E4A85">
      <w:pPr>
        <w:jc w:val="center"/>
        <w:rPr>
          <w:i/>
          <w:iCs/>
          <w:sz w:val="22"/>
          <w:szCs w:val="22"/>
        </w:rPr>
      </w:pPr>
      <w:r>
        <w:rPr>
          <w:i/>
          <w:iCs/>
          <w:sz w:val="22"/>
          <w:szCs w:val="22"/>
          <w:vertAlign w:val="superscript"/>
        </w:rPr>
        <w:t xml:space="preserve">1, 2 </w:t>
      </w:r>
      <w:r w:rsidR="00D232FD">
        <w:rPr>
          <w:i/>
          <w:iCs/>
          <w:sz w:val="22"/>
          <w:szCs w:val="22"/>
        </w:rPr>
        <w:t>Tadris Matematika</w:t>
      </w:r>
      <w:r w:rsidR="00EB3B9B" w:rsidRPr="00F252D9">
        <w:rPr>
          <w:i/>
          <w:iCs/>
          <w:sz w:val="22"/>
          <w:szCs w:val="22"/>
        </w:rPr>
        <w:t xml:space="preserve">, </w:t>
      </w:r>
      <w:r w:rsidR="00F03777">
        <w:rPr>
          <w:i/>
          <w:iCs/>
          <w:sz w:val="22"/>
          <w:szCs w:val="22"/>
        </w:rPr>
        <w:t>FTIK</w:t>
      </w:r>
      <w:r w:rsidR="0051464E">
        <w:rPr>
          <w:i/>
          <w:iCs/>
          <w:sz w:val="22"/>
          <w:szCs w:val="22"/>
        </w:rPr>
        <w:t xml:space="preserve">, </w:t>
      </w:r>
      <w:r w:rsidR="00351295">
        <w:rPr>
          <w:i/>
          <w:iCs/>
          <w:sz w:val="22"/>
          <w:szCs w:val="22"/>
        </w:rPr>
        <w:t>UIN Sayyid Ali Rahmatullah</w:t>
      </w:r>
      <w:r w:rsidR="0051464E">
        <w:rPr>
          <w:i/>
          <w:iCs/>
          <w:sz w:val="22"/>
          <w:szCs w:val="22"/>
        </w:rPr>
        <w:t xml:space="preserve">, Kedungwaru </w:t>
      </w:r>
      <w:r w:rsidR="00351295">
        <w:rPr>
          <w:i/>
          <w:iCs/>
          <w:sz w:val="22"/>
          <w:szCs w:val="22"/>
        </w:rPr>
        <w:t>Tulungagung</w:t>
      </w:r>
    </w:p>
    <w:p w:rsidR="0045442E" w:rsidRDefault="0045442E" w:rsidP="00022880">
      <w:pPr>
        <w:spacing w:before="600"/>
        <w:ind w:right="-1"/>
        <w:jc w:val="center"/>
        <w:rPr>
          <w:i/>
          <w:iCs/>
          <w:sz w:val="22"/>
          <w:szCs w:val="22"/>
        </w:rPr>
      </w:pPr>
    </w:p>
    <w:p w:rsidR="00E92D2B" w:rsidRPr="00F03777" w:rsidRDefault="00E92D2B" w:rsidP="00022880">
      <w:pPr>
        <w:spacing w:before="600"/>
        <w:ind w:right="-1"/>
        <w:jc w:val="center"/>
        <w:rPr>
          <w:b/>
          <w:sz w:val="20"/>
          <w:szCs w:val="20"/>
        </w:rPr>
      </w:pPr>
      <w:r w:rsidRPr="00F03777">
        <w:rPr>
          <w:b/>
          <w:sz w:val="20"/>
          <w:szCs w:val="20"/>
        </w:rPr>
        <w:t>A</w:t>
      </w:r>
      <w:r w:rsidRPr="00F03777">
        <w:rPr>
          <w:b/>
          <w:sz w:val="20"/>
          <w:szCs w:val="20"/>
          <w:lang w:val="id-ID"/>
        </w:rPr>
        <w:t>BSTRAK</w:t>
      </w:r>
    </w:p>
    <w:p w:rsidR="009935BA" w:rsidRPr="00F03777" w:rsidRDefault="003853DC" w:rsidP="006D4587">
      <w:pPr>
        <w:ind w:right="-1"/>
        <w:jc w:val="both"/>
        <w:rPr>
          <w:b/>
          <w:sz w:val="20"/>
          <w:szCs w:val="20"/>
        </w:rPr>
      </w:pPr>
      <w:r>
        <w:rPr>
          <w:sz w:val="20"/>
          <w:szCs w:val="20"/>
        </w:rPr>
        <w:t>Pada z</w:t>
      </w:r>
      <w:r w:rsidR="00AC6A8A" w:rsidRPr="00F03777">
        <w:rPr>
          <w:sz w:val="20"/>
          <w:szCs w:val="20"/>
          <w:lang w:val="en-ID"/>
        </w:rPr>
        <w:t>aman sekarang</w:t>
      </w:r>
      <w:r w:rsidR="008F37D1" w:rsidRPr="00F03777">
        <w:rPr>
          <w:sz w:val="20"/>
          <w:szCs w:val="20"/>
          <w:lang w:val="en-ID"/>
        </w:rPr>
        <w:t xml:space="preserve"> banyak guru yang melakukan pembelaja</w:t>
      </w:r>
      <w:r w:rsidR="00A55E81" w:rsidRPr="00F03777">
        <w:rPr>
          <w:sz w:val="20"/>
          <w:szCs w:val="20"/>
          <w:lang w:val="en-ID"/>
        </w:rPr>
        <w:t xml:space="preserve">ran khususnya </w:t>
      </w:r>
      <w:r w:rsidR="008F37D1" w:rsidRPr="00F03777">
        <w:rPr>
          <w:sz w:val="20"/>
          <w:szCs w:val="20"/>
          <w:lang w:val="en-ID"/>
        </w:rPr>
        <w:t>mata pelajaran matematika masi</w:t>
      </w:r>
      <w:r w:rsidR="00A55E81" w:rsidRPr="00F03777">
        <w:rPr>
          <w:sz w:val="20"/>
          <w:szCs w:val="20"/>
          <w:lang w:val="en-ID"/>
        </w:rPr>
        <w:t xml:space="preserve">h menggunakan model konvensional, </w:t>
      </w:r>
      <w:r w:rsidR="008F37D1" w:rsidRPr="00F03777">
        <w:rPr>
          <w:sz w:val="20"/>
          <w:szCs w:val="20"/>
          <w:lang w:val="en-ID"/>
        </w:rPr>
        <w:t>yang hal itu dapat menjadikan siswa kurang aktif dan merasa bo</w:t>
      </w:r>
      <w:r w:rsidR="00A55E81" w:rsidRPr="00F03777">
        <w:rPr>
          <w:sz w:val="20"/>
          <w:szCs w:val="20"/>
          <w:lang w:val="en-ID"/>
        </w:rPr>
        <w:t>san dalam</w:t>
      </w:r>
      <w:r w:rsidR="00AC6A8A" w:rsidRPr="00F03777">
        <w:rPr>
          <w:sz w:val="20"/>
          <w:szCs w:val="20"/>
          <w:lang w:val="en-ID"/>
        </w:rPr>
        <w:t xml:space="preserve"> pembelajaran</w:t>
      </w:r>
      <w:r w:rsidR="00B44E49" w:rsidRPr="00F03777">
        <w:rPr>
          <w:sz w:val="20"/>
          <w:szCs w:val="20"/>
        </w:rPr>
        <w:t>.</w:t>
      </w:r>
      <w:r w:rsidR="00A55E81" w:rsidRPr="00F03777">
        <w:rPr>
          <w:sz w:val="20"/>
          <w:szCs w:val="20"/>
        </w:rPr>
        <w:t xml:space="preserve"> U</w:t>
      </w:r>
      <w:r w:rsidR="00AC6A8A" w:rsidRPr="00F03777">
        <w:rPr>
          <w:sz w:val="20"/>
          <w:szCs w:val="20"/>
        </w:rPr>
        <w:t xml:space="preserve">paya peningkatan hasil belajar siswa, dapat dilakukan dengan berbagai </w:t>
      </w:r>
      <w:proofErr w:type="gramStart"/>
      <w:r w:rsidR="00AC6A8A" w:rsidRPr="00F03777">
        <w:rPr>
          <w:sz w:val="20"/>
          <w:szCs w:val="20"/>
        </w:rPr>
        <w:t>cara</w:t>
      </w:r>
      <w:proofErr w:type="gramEnd"/>
      <w:r w:rsidR="00AC6A8A" w:rsidRPr="00F03777">
        <w:rPr>
          <w:sz w:val="20"/>
          <w:szCs w:val="20"/>
        </w:rPr>
        <w:t>, salah satunya dengan menerapkan</w:t>
      </w:r>
      <w:r w:rsidR="00A55E81" w:rsidRPr="00F03777">
        <w:rPr>
          <w:sz w:val="20"/>
          <w:szCs w:val="20"/>
        </w:rPr>
        <w:t xml:space="preserve"> pembelajaran</w:t>
      </w:r>
      <w:r w:rsidR="00AC6A8A" w:rsidRPr="00F03777">
        <w:rPr>
          <w:sz w:val="20"/>
          <w:szCs w:val="20"/>
        </w:rPr>
        <w:t xml:space="preserve"> kreatif dan inovatif model Diskursus Multi Representasi (DMR)</w:t>
      </w:r>
      <w:r w:rsidR="00B44E49" w:rsidRPr="00F03777">
        <w:rPr>
          <w:sz w:val="20"/>
          <w:szCs w:val="20"/>
        </w:rPr>
        <w:t>.</w:t>
      </w:r>
      <w:r w:rsidR="00480D23" w:rsidRPr="00F03777">
        <w:rPr>
          <w:sz w:val="20"/>
          <w:szCs w:val="20"/>
          <w:lang w:val="en-ID"/>
        </w:rPr>
        <w:t xml:space="preserve"> Penelitian ini bertujuan untuk mengetahui adanya pengaruh model pembelajaran Di</w:t>
      </w:r>
      <w:r w:rsidR="00A55E81" w:rsidRPr="00F03777">
        <w:rPr>
          <w:sz w:val="20"/>
          <w:szCs w:val="20"/>
          <w:lang w:val="en-ID"/>
        </w:rPr>
        <w:t>skursus Multi Representasi</w:t>
      </w:r>
      <w:r w:rsidR="00480D23" w:rsidRPr="00F03777">
        <w:rPr>
          <w:sz w:val="20"/>
          <w:szCs w:val="20"/>
          <w:lang w:val="en-ID"/>
        </w:rPr>
        <w:t xml:space="preserve"> terhadap kemampuan representasi dan hasil belajar</w:t>
      </w:r>
      <w:r w:rsidR="001D353B" w:rsidRPr="00F03777">
        <w:rPr>
          <w:sz w:val="20"/>
          <w:szCs w:val="20"/>
          <w:lang w:val="en-ID"/>
        </w:rPr>
        <w:t xml:space="preserve"> siswa kelas VII</w:t>
      </w:r>
      <w:r w:rsidR="00480D23" w:rsidRPr="00F03777">
        <w:rPr>
          <w:sz w:val="20"/>
          <w:szCs w:val="20"/>
          <w:lang w:val="en-ID"/>
        </w:rPr>
        <w:t xml:space="preserve"> materi bilangan</w:t>
      </w:r>
      <w:r w:rsidR="00B44E49" w:rsidRPr="00F03777">
        <w:rPr>
          <w:sz w:val="20"/>
          <w:szCs w:val="20"/>
        </w:rPr>
        <w:t>.</w:t>
      </w:r>
      <w:r w:rsidR="00480D23" w:rsidRPr="00F03777">
        <w:rPr>
          <w:sz w:val="20"/>
          <w:szCs w:val="20"/>
          <w:lang w:val="en-ID"/>
        </w:rPr>
        <w:t xml:space="preserve"> Penelitian ini menggunak</w:t>
      </w:r>
      <w:r w:rsidR="001D353B" w:rsidRPr="00F03777">
        <w:rPr>
          <w:sz w:val="20"/>
          <w:szCs w:val="20"/>
          <w:lang w:val="en-ID"/>
        </w:rPr>
        <w:t>an pendekatan kuantitatif jenis</w:t>
      </w:r>
      <w:r w:rsidR="00480D23" w:rsidRPr="00F03777">
        <w:rPr>
          <w:sz w:val="20"/>
          <w:szCs w:val="20"/>
          <w:lang w:val="en-ID"/>
        </w:rPr>
        <w:t xml:space="preserve"> </w:t>
      </w:r>
      <w:proofErr w:type="gramStart"/>
      <w:r w:rsidR="00480D23" w:rsidRPr="00F03777">
        <w:rPr>
          <w:i/>
          <w:iCs/>
          <w:sz w:val="20"/>
          <w:szCs w:val="20"/>
          <w:lang w:val="en-ID"/>
        </w:rPr>
        <w:t>quasi experimental</w:t>
      </w:r>
      <w:proofErr w:type="gramEnd"/>
      <w:r w:rsidR="00480D23" w:rsidRPr="00F03777">
        <w:rPr>
          <w:i/>
          <w:iCs/>
          <w:sz w:val="20"/>
          <w:szCs w:val="20"/>
          <w:lang w:val="en-ID"/>
        </w:rPr>
        <w:t xml:space="preserve"> </w:t>
      </w:r>
      <w:r w:rsidR="00480D23" w:rsidRPr="00F03777">
        <w:rPr>
          <w:sz w:val="20"/>
          <w:szCs w:val="20"/>
          <w:lang w:val="en-ID"/>
        </w:rPr>
        <w:t xml:space="preserve">dengan desain </w:t>
      </w:r>
      <w:r w:rsidR="00480D23" w:rsidRPr="00F03777">
        <w:rPr>
          <w:i/>
          <w:iCs/>
          <w:sz w:val="20"/>
          <w:szCs w:val="20"/>
          <w:lang w:val="en-ID"/>
        </w:rPr>
        <w:t>non-equivalent control group design</w:t>
      </w:r>
      <w:r w:rsidR="00B44E49" w:rsidRPr="00F03777">
        <w:rPr>
          <w:sz w:val="20"/>
          <w:szCs w:val="20"/>
        </w:rPr>
        <w:t>.</w:t>
      </w:r>
      <w:r w:rsidR="00480D23" w:rsidRPr="00F03777">
        <w:rPr>
          <w:sz w:val="20"/>
          <w:szCs w:val="20"/>
        </w:rPr>
        <w:t xml:space="preserve"> </w:t>
      </w:r>
      <w:r w:rsidR="00480D23" w:rsidRPr="00F03777">
        <w:rPr>
          <w:sz w:val="20"/>
          <w:szCs w:val="20"/>
          <w:lang w:val="en-ID"/>
        </w:rPr>
        <w:t>Populasi dalam penelitian ini adalah seluruh siswa kelas VII SM</w:t>
      </w:r>
      <w:r w:rsidR="00A55E81" w:rsidRPr="00F03777">
        <w:rPr>
          <w:sz w:val="20"/>
          <w:szCs w:val="20"/>
          <w:lang w:val="en-ID"/>
        </w:rPr>
        <w:t>P Islam Sunan Gunung Jati</w:t>
      </w:r>
      <w:r w:rsidR="00480D23" w:rsidRPr="00F03777">
        <w:rPr>
          <w:sz w:val="20"/>
          <w:szCs w:val="20"/>
          <w:lang w:val="en-ID"/>
        </w:rPr>
        <w:t xml:space="preserve"> Tulungagung tahun ajaran 2021/2022 </w:t>
      </w:r>
      <w:r w:rsidR="00A55E81" w:rsidRPr="00F03777">
        <w:rPr>
          <w:sz w:val="20"/>
          <w:szCs w:val="20"/>
          <w:lang w:val="en-ID"/>
        </w:rPr>
        <w:t xml:space="preserve">sebanyak </w:t>
      </w:r>
      <w:r w:rsidR="00480D23" w:rsidRPr="00F03777">
        <w:rPr>
          <w:sz w:val="20"/>
          <w:szCs w:val="20"/>
          <w:lang w:val="en-ID"/>
        </w:rPr>
        <w:t>465 siswa</w:t>
      </w:r>
      <w:r w:rsidR="00B44E49" w:rsidRPr="00F03777">
        <w:rPr>
          <w:sz w:val="20"/>
          <w:szCs w:val="20"/>
        </w:rPr>
        <w:t>.</w:t>
      </w:r>
      <w:r w:rsidR="00480D23" w:rsidRPr="00F03777">
        <w:rPr>
          <w:sz w:val="20"/>
          <w:szCs w:val="20"/>
          <w:lang w:val="en-ID"/>
        </w:rPr>
        <w:t xml:space="preserve"> Teknik pengambilan sampel menggunakan </w:t>
      </w:r>
      <w:r w:rsidR="00480D23" w:rsidRPr="00F03777">
        <w:rPr>
          <w:i/>
          <w:iCs/>
          <w:sz w:val="20"/>
          <w:szCs w:val="20"/>
          <w:lang w:val="en-ID"/>
        </w:rPr>
        <w:t>purposive sampling</w:t>
      </w:r>
      <w:r w:rsidR="00480D23" w:rsidRPr="00F03777">
        <w:rPr>
          <w:sz w:val="20"/>
          <w:szCs w:val="20"/>
          <w:lang w:val="en-ID"/>
        </w:rPr>
        <w:t>, terpilih kelas VII A</w:t>
      </w:r>
      <w:r w:rsidR="00480D23" w:rsidRPr="00F03777">
        <w:rPr>
          <w:sz w:val="20"/>
          <w:szCs w:val="20"/>
        </w:rPr>
        <w:t xml:space="preserve"> berjumlah 43 siswa sebagai kel</w:t>
      </w:r>
      <w:r w:rsidR="001D353B" w:rsidRPr="00F03777">
        <w:rPr>
          <w:sz w:val="20"/>
          <w:szCs w:val="20"/>
        </w:rPr>
        <w:t xml:space="preserve">as kontrol dan kelas VII B </w:t>
      </w:r>
      <w:r w:rsidR="00480D23" w:rsidRPr="00F03777">
        <w:rPr>
          <w:sz w:val="20"/>
          <w:szCs w:val="20"/>
        </w:rPr>
        <w:t>berjumlah 41 siswa sebagai kelas eksperimen</w:t>
      </w:r>
      <w:r w:rsidR="00B44E49" w:rsidRPr="00F03777">
        <w:rPr>
          <w:sz w:val="20"/>
          <w:szCs w:val="20"/>
        </w:rPr>
        <w:t>.</w:t>
      </w:r>
      <w:r w:rsidR="001D353B" w:rsidRPr="00F03777">
        <w:rPr>
          <w:sz w:val="20"/>
          <w:szCs w:val="20"/>
          <w:lang w:val="en-ID"/>
        </w:rPr>
        <w:t xml:space="preserve"> </w:t>
      </w:r>
      <w:r w:rsidR="00A55E81" w:rsidRPr="00F03777">
        <w:rPr>
          <w:sz w:val="20"/>
          <w:szCs w:val="20"/>
          <w:lang w:val="en-ID"/>
        </w:rPr>
        <w:t>T</w:t>
      </w:r>
      <w:r w:rsidR="001D353B" w:rsidRPr="00F03777">
        <w:rPr>
          <w:sz w:val="20"/>
          <w:szCs w:val="20"/>
          <w:lang w:val="en-ID"/>
        </w:rPr>
        <w:t>eknik pengumpulan data menggunakan tes, observasi, dan dokumentasi. Analisis data menggunakan uji manova</w:t>
      </w:r>
      <w:r w:rsidR="001D353B" w:rsidRPr="00F03777">
        <w:rPr>
          <w:sz w:val="20"/>
          <w:szCs w:val="20"/>
        </w:rPr>
        <w:t xml:space="preserve">. </w:t>
      </w:r>
      <w:r w:rsidR="001D353B" w:rsidRPr="00F03777">
        <w:rPr>
          <w:sz w:val="20"/>
          <w:szCs w:val="20"/>
          <w:lang w:val="en-ID"/>
        </w:rPr>
        <w:t xml:space="preserve">Hasil penelitian menunjukkan bahwa </w:t>
      </w:r>
      <w:r w:rsidR="00A55E81" w:rsidRPr="00F03777">
        <w:rPr>
          <w:sz w:val="20"/>
          <w:szCs w:val="20"/>
          <w:lang w:val="en-ID"/>
        </w:rPr>
        <w:t>a</w:t>
      </w:r>
      <w:r w:rsidR="001D353B" w:rsidRPr="00F03777">
        <w:rPr>
          <w:sz w:val="20"/>
          <w:szCs w:val="20"/>
          <w:lang w:val="en-ID"/>
        </w:rPr>
        <w:t>da pengaruh model pembelajaran DMR terhadap kemampuan representasi dan has</w:t>
      </w:r>
      <w:r w:rsidR="00A55E81" w:rsidRPr="00F03777">
        <w:rPr>
          <w:sz w:val="20"/>
          <w:szCs w:val="20"/>
          <w:lang w:val="en-ID"/>
        </w:rPr>
        <w:t xml:space="preserve">il belajar siswa kelas VII </w:t>
      </w:r>
      <w:r w:rsidR="001D353B" w:rsidRPr="00F03777">
        <w:rPr>
          <w:sz w:val="20"/>
          <w:szCs w:val="20"/>
          <w:lang w:val="en-ID"/>
        </w:rPr>
        <w:t>materi bilangan. Hal ini berdasarkan n</w:t>
      </w:r>
      <w:r w:rsidR="00A55E81" w:rsidRPr="00F03777">
        <w:rPr>
          <w:sz w:val="20"/>
          <w:szCs w:val="20"/>
          <w:lang w:val="en-ID"/>
        </w:rPr>
        <w:t xml:space="preserve">ilai keempat </w:t>
      </w:r>
      <w:r w:rsidR="00A55E81" w:rsidRPr="00F03777">
        <w:rPr>
          <w:i/>
          <w:iCs/>
          <w:sz w:val="20"/>
          <w:szCs w:val="20"/>
          <w:lang w:val="en-ID"/>
        </w:rPr>
        <w:t>P-value</w:t>
      </w:r>
      <w:r w:rsidR="00A55E81" w:rsidRPr="00F03777">
        <w:rPr>
          <w:sz w:val="20"/>
          <w:szCs w:val="20"/>
          <w:lang w:val="en-ID"/>
        </w:rPr>
        <w:t xml:space="preserve">(sig) </w:t>
      </w:r>
      <w:r w:rsidR="001D353B" w:rsidRPr="006374D5">
        <w:rPr>
          <w:i/>
          <w:iCs/>
          <w:sz w:val="20"/>
          <w:szCs w:val="20"/>
          <w:lang w:val="en-ID"/>
        </w:rPr>
        <w:t xml:space="preserve">Pillai’s Trace, Wilks’s Lamda, Hotelling’s Trace, </w:t>
      </w:r>
      <w:r w:rsidR="001D353B" w:rsidRPr="006374D5">
        <w:rPr>
          <w:sz w:val="20"/>
          <w:szCs w:val="20"/>
          <w:lang w:val="en-ID"/>
        </w:rPr>
        <w:t>dan</w:t>
      </w:r>
      <w:r w:rsidR="001D353B" w:rsidRPr="006374D5">
        <w:rPr>
          <w:i/>
          <w:iCs/>
          <w:sz w:val="20"/>
          <w:szCs w:val="20"/>
          <w:lang w:val="en-ID"/>
        </w:rPr>
        <w:t xml:space="preserve"> Roy’s Largest Root</w:t>
      </w:r>
      <w:r w:rsidR="001D353B" w:rsidRPr="00F03777">
        <w:rPr>
          <w:sz w:val="20"/>
          <w:szCs w:val="20"/>
          <w:lang w:val="en-ID"/>
        </w:rPr>
        <w:t xml:space="preserve"> sebesar 0,009</w:t>
      </w:r>
      <w:r w:rsidR="00B44E49" w:rsidRPr="00F03777">
        <w:rPr>
          <w:sz w:val="20"/>
          <w:szCs w:val="20"/>
        </w:rPr>
        <w:t>.</w:t>
      </w:r>
    </w:p>
    <w:p w:rsidR="009935BA" w:rsidRPr="00F03777" w:rsidRDefault="009935BA" w:rsidP="00022880">
      <w:pPr>
        <w:ind w:right="-1"/>
        <w:jc w:val="both"/>
        <w:rPr>
          <w:sz w:val="20"/>
          <w:szCs w:val="20"/>
        </w:rPr>
      </w:pPr>
    </w:p>
    <w:p w:rsidR="00B44E49" w:rsidRPr="00F03777" w:rsidRDefault="00B44E49" w:rsidP="00F03777">
      <w:pPr>
        <w:ind w:right="-1"/>
        <w:jc w:val="both"/>
        <w:rPr>
          <w:sz w:val="20"/>
          <w:szCs w:val="20"/>
        </w:rPr>
      </w:pPr>
      <w:r w:rsidRPr="00F03777">
        <w:rPr>
          <w:b/>
          <w:bCs/>
          <w:sz w:val="20"/>
          <w:szCs w:val="20"/>
        </w:rPr>
        <w:t xml:space="preserve">Kata </w:t>
      </w:r>
      <w:r w:rsidR="005E568B" w:rsidRPr="00F03777">
        <w:rPr>
          <w:b/>
          <w:bCs/>
          <w:sz w:val="20"/>
          <w:szCs w:val="20"/>
        </w:rPr>
        <w:t>Kunci</w:t>
      </w:r>
      <w:r w:rsidRPr="00F03777">
        <w:rPr>
          <w:b/>
          <w:bCs/>
          <w:sz w:val="20"/>
          <w:szCs w:val="20"/>
        </w:rPr>
        <w:t>:</w:t>
      </w:r>
      <w:r w:rsidR="00F03777" w:rsidRPr="00F03777">
        <w:rPr>
          <w:sz w:val="20"/>
          <w:szCs w:val="20"/>
        </w:rPr>
        <w:t xml:space="preserve"> Diskursus Multi Representasi (DMR)</w:t>
      </w:r>
      <w:r w:rsidRPr="00F03777">
        <w:rPr>
          <w:sz w:val="20"/>
          <w:szCs w:val="20"/>
        </w:rPr>
        <w:t>,</w:t>
      </w:r>
      <w:r w:rsidR="00A91F1B" w:rsidRPr="00F03777">
        <w:rPr>
          <w:sz w:val="20"/>
          <w:szCs w:val="20"/>
        </w:rPr>
        <w:t xml:space="preserve"> </w:t>
      </w:r>
      <w:r w:rsidR="00F03777" w:rsidRPr="00F03777">
        <w:rPr>
          <w:rFonts w:asciiTheme="majorBidi" w:hAnsiTheme="majorBidi" w:cstheme="majorBidi"/>
          <w:sz w:val="20"/>
          <w:szCs w:val="20"/>
        </w:rPr>
        <w:t>Kemampuan Representasi</w:t>
      </w:r>
      <w:r w:rsidRPr="00F03777">
        <w:rPr>
          <w:sz w:val="20"/>
          <w:szCs w:val="20"/>
        </w:rPr>
        <w:t>,</w:t>
      </w:r>
      <w:r w:rsidR="00F03777" w:rsidRPr="00F03777">
        <w:rPr>
          <w:rFonts w:asciiTheme="majorBidi" w:hAnsiTheme="majorBidi" w:cstheme="majorBidi"/>
          <w:b/>
          <w:bCs/>
          <w:sz w:val="20"/>
          <w:szCs w:val="20"/>
        </w:rPr>
        <w:t xml:space="preserve"> </w:t>
      </w:r>
      <w:r w:rsidR="00F03777" w:rsidRPr="00F03777">
        <w:rPr>
          <w:rFonts w:asciiTheme="majorBidi" w:hAnsiTheme="majorBidi" w:cstheme="majorBidi"/>
          <w:sz w:val="20"/>
          <w:szCs w:val="20"/>
        </w:rPr>
        <w:t>Hasil Belajar</w:t>
      </w:r>
      <w:r w:rsidR="00E63317" w:rsidRPr="00F03777">
        <w:rPr>
          <w:sz w:val="20"/>
          <w:szCs w:val="20"/>
        </w:rPr>
        <w:t>.</w:t>
      </w:r>
    </w:p>
    <w:p w:rsidR="00CC2B71" w:rsidRPr="00F252D9" w:rsidRDefault="00CC2B71" w:rsidP="00022880">
      <w:pPr>
        <w:spacing w:before="600"/>
        <w:ind w:right="-1"/>
        <w:jc w:val="center"/>
        <w:rPr>
          <w:b/>
          <w:sz w:val="20"/>
          <w:szCs w:val="20"/>
        </w:rPr>
      </w:pPr>
      <w:r w:rsidRPr="00F252D9">
        <w:rPr>
          <w:b/>
          <w:sz w:val="20"/>
          <w:szCs w:val="20"/>
        </w:rPr>
        <w:t>ABSTRACT</w:t>
      </w:r>
    </w:p>
    <w:p w:rsidR="00D811C2" w:rsidRPr="00D811C2" w:rsidRDefault="00D811C2" w:rsidP="006D45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02124"/>
          <w:sz w:val="20"/>
          <w:szCs w:val="20"/>
        </w:rPr>
      </w:pPr>
      <w:proofErr w:type="gramStart"/>
      <w:r w:rsidRPr="00D811C2">
        <w:rPr>
          <w:rFonts w:asciiTheme="majorBidi" w:hAnsiTheme="majorBidi" w:cstheme="majorBidi"/>
          <w:i/>
          <w:iCs/>
          <w:color w:val="202124"/>
          <w:sz w:val="20"/>
          <w:szCs w:val="20"/>
          <w:lang w:val="en"/>
        </w:rPr>
        <w:t>In this day and age</w:t>
      </w:r>
      <w:proofErr w:type="gramEnd"/>
      <w:r w:rsidRPr="00D811C2">
        <w:rPr>
          <w:rFonts w:asciiTheme="majorBidi" w:hAnsiTheme="majorBidi" w:cstheme="majorBidi"/>
          <w:i/>
          <w:iCs/>
          <w:color w:val="202124"/>
          <w:sz w:val="20"/>
          <w:szCs w:val="20"/>
          <w:lang w:val="en"/>
        </w:rPr>
        <w:t xml:space="preserve">, many teachers who do learning, especially mathematics subjects, still use conventional models, which can make students less active and feel bored in learning. Efforts to improve </w:t>
      </w:r>
      <w:proofErr w:type="gramStart"/>
      <w:r w:rsidRPr="00D811C2">
        <w:rPr>
          <w:rFonts w:asciiTheme="majorBidi" w:hAnsiTheme="majorBidi" w:cstheme="majorBidi"/>
          <w:i/>
          <w:iCs/>
          <w:color w:val="202124"/>
          <w:sz w:val="20"/>
          <w:szCs w:val="20"/>
          <w:lang w:val="en"/>
        </w:rPr>
        <w:t>student learning</w:t>
      </w:r>
      <w:proofErr w:type="gramEnd"/>
      <w:r w:rsidRPr="00D811C2">
        <w:rPr>
          <w:rFonts w:asciiTheme="majorBidi" w:hAnsiTheme="majorBidi" w:cstheme="majorBidi"/>
          <w:i/>
          <w:iCs/>
          <w:color w:val="202124"/>
          <w:sz w:val="20"/>
          <w:szCs w:val="20"/>
          <w:lang w:val="en"/>
        </w:rPr>
        <w:t xml:space="preserve"> outcomes can be done in various ways, one of which is by applying creative and innovative learning with the Multi Representational Discourse (DMR) model. This study aims to determine the effect of the Multi-Representation Discourse learning model on the representation ability and learning outcomes of class VII students on numbers. This study uses a quasi-experimental quantitative approach with a non-equivalent control group design. The population in this study were all seventh grade students of Islamic Junior High School Sunan Gunung Jati Tulungagung for the academic year 2021/2022 as many as 465 students. The sampling technique used purposive sampling, selected class VII A totaling 43 students as the control class and class VII B totaling 41 students as the experimental class. Data collection techniques using tests, observations, and documentation. Data analysis using manova test. The results showed that there was an effect of the DMR learning model on the representation ability and learning outcomes of class VII students on the subject of numbers. This is based on the four P-</w:t>
      </w:r>
      <w:proofErr w:type="gramStart"/>
      <w:r w:rsidRPr="00D811C2">
        <w:rPr>
          <w:rFonts w:asciiTheme="majorBidi" w:hAnsiTheme="majorBidi" w:cstheme="majorBidi"/>
          <w:i/>
          <w:iCs/>
          <w:color w:val="202124"/>
          <w:sz w:val="20"/>
          <w:szCs w:val="20"/>
          <w:lang w:val="en"/>
        </w:rPr>
        <w:t>value(</w:t>
      </w:r>
      <w:proofErr w:type="gramEnd"/>
      <w:r w:rsidRPr="00D811C2">
        <w:rPr>
          <w:rFonts w:asciiTheme="majorBidi" w:hAnsiTheme="majorBidi" w:cstheme="majorBidi"/>
          <w:i/>
          <w:iCs/>
          <w:color w:val="202124"/>
          <w:sz w:val="20"/>
          <w:szCs w:val="20"/>
          <w:lang w:val="en"/>
        </w:rPr>
        <w:t>sig) Pillai's Trace, Wilks's Lamda, Hotelling's Trace, and Roy's Largest Root of 0.009.</w:t>
      </w:r>
    </w:p>
    <w:p w:rsidR="00EE18A5" w:rsidRPr="00D811C2" w:rsidRDefault="00481541" w:rsidP="00D811C2">
      <w:pPr>
        <w:ind w:right="-1"/>
        <w:jc w:val="both"/>
        <w:rPr>
          <w:i/>
          <w:iCs/>
          <w:sz w:val="20"/>
          <w:szCs w:val="20"/>
        </w:rPr>
      </w:pPr>
      <w:r w:rsidRPr="00F252D9">
        <w:rPr>
          <w:i/>
          <w:iCs/>
          <w:sz w:val="20"/>
          <w:szCs w:val="20"/>
        </w:rPr>
        <w:t>.</w:t>
      </w:r>
    </w:p>
    <w:p w:rsidR="00CA0D03" w:rsidRDefault="00C8117D" w:rsidP="00D811C2">
      <w:pPr>
        <w:ind w:right="-1"/>
        <w:jc w:val="both"/>
        <w:rPr>
          <w:i/>
          <w:sz w:val="20"/>
          <w:szCs w:val="20"/>
        </w:rPr>
      </w:pPr>
      <w:r w:rsidRPr="00F252D9">
        <w:rPr>
          <w:b/>
          <w:bCs/>
          <w:iCs/>
          <w:sz w:val="20"/>
          <w:szCs w:val="20"/>
        </w:rPr>
        <w:t>Keywords</w:t>
      </w:r>
      <w:r w:rsidR="00D811C2">
        <w:rPr>
          <w:b/>
          <w:bCs/>
          <w:iCs/>
          <w:sz w:val="20"/>
          <w:szCs w:val="20"/>
        </w:rPr>
        <w:t>:</w:t>
      </w:r>
      <w:r w:rsidR="00D811C2" w:rsidRPr="00D811C2">
        <w:rPr>
          <w:rFonts w:asciiTheme="majorBidi" w:hAnsiTheme="majorBidi" w:cstheme="majorBidi"/>
          <w:i/>
          <w:iCs/>
          <w:color w:val="202124"/>
          <w:sz w:val="20"/>
          <w:szCs w:val="20"/>
          <w:lang w:val="en"/>
        </w:rPr>
        <w:t xml:space="preserve"> Multi Representational Discourse (DMR)</w:t>
      </w:r>
      <w:r w:rsidRPr="00F252D9">
        <w:rPr>
          <w:i/>
          <w:sz w:val="20"/>
          <w:szCs w:val="20"/>
        </w:rPr>
        <w:t>,</w:t>
      </w:r>
      <w:r w:rsidR="00D811C2" w:rsidRPr="00D811C2">
        <w:rPr>
          <w:rFonts w:asciiTheme="majorBidi" w:hAnsiTheme="majorBidi" w:cstheme="majorBidi"/>
          <w:i/>
          <w:iCs/>
          <w:color w:val="202124"/>
          <w:sz w:val="20"/>
          <w:szCs w:val="20"/>
          <w:lang w:val="en"/>
        </w:rPr>
        <w:t xml:space="preserve"> </w:t>
      </w:r>
      <w:r w:rsidR="00D811C2">
        <w:rPr>
          <w:rFonts w:asciiTheme="majorBidi" w:hAnsiTheme="majorBidi" w:cstheme="majorBidi"/>
          <w:i/>
          <w:iCs/>
          <w:color w:val="202124"/>
          <w:sz w:val="20"/>
          <w:szCs w:val="20"/>
          <w:lang w:val="en"/>
        </w:rPr>
        <w:t xml:space="preserve">Representation </w:t>
      </w:r>
      <w:proofErr w:type="gramStart"/>
      <w:r w:rsidR="00D811C2">
        <w:rPr>
          <w:rFonts w:asciiTheme="majorBidi" w:hAnsiTheme="majorBidi" w:cstheme="majorBidi"/>
          <w:i/>
          <w:iCs/>
          <w:color w:val="202124"/>
          <w:sz w:val="20"/>
          <w:szCs w:val="20"/>
          <w:lang w:val="en"/>
        </w:rPr>
        <w:t>A</w:t>
      </w:r>
      <w:r w:rsidR="00D811C2" w:rsidRPr="00D811C2">
        <w:rPr>
          <w:rFonts w:asciiTheme="majorBidi" w:hAnsiTheme="majorBidi" w:cstheme="majorBidi"/>
          <w:i/>
          <w:iCs/>
          <w:color w:val="202124"/>
          <w:sz w:val="20"/>
          <w:szCs w:val="20"/>
          <w:lang w:val="en"/>
        </w:rPr>
        <w:t>bility</w:t>
      </w:r>
      <w:r w:rsidRPr="00F252D9">
        <w:rPr>
          <w:i/>
          <w:sz w:val="20"/>
          <w:szCs w:val="20"/>
        </w:rPr>
        <w:t xml:space="preserve"> ,</w:t>
      </w:r>
      <w:proofErr w:type="gramEnd"/>
      <w:r w:rsidR="00D811C2" w:rsidRPr="00D811C2">
        <w:rPr>
          <w:rFonts w:asciiTheme="majorBidi" w:hAnsiTheme="majorBidi" w:cstheme="majorBidi"/>
          <w:i/>
          <w:iCs/>
          <w:color w:val="202124"/>
          <w:sz w:val="20"/>
          <w:szCs w:val="20"/>
          <w:lang w:val="en"/>
        </w:rPr>
        <w:t xml:space="preserve"> </w:t>
      </w:r>
      <w:r w:rsidR="00D811C2">
        <w:rPr>
          <w:rFonts w:asciiTheme="majorBidi" w:hAnsiTheme="majorBidi" w:cstheme="majorBidi"/>
          <w:i/>
          <w:iCs/>
          <w:color w:val="202124"/>
          <w:sz w:val="20"/>
          <w:szCs w:val="20"/>
          <w:lang w:val="en"/>
        </w:rPr>
        <w:t>learning O</w:t>
      </w:r>
      <w:r w:rsidR="00D811C2" w:rsidRPr="00D811C2">
        <w:rPr>
          <w:rFonts w:asciiTheme="majorBidi" w:hAnsiTheme="majorBidi" w:cstheme="majorBidi"/>
          <w:i/>
          <w:iCs/>
          <w:color w:val="202124"/>
          <w:sz w:val="20"/>
          <w:szCs w:val="20"/>
          <w:lang w:val="en"/>
        </w:rPr>
        <w:t>utcomes</w:t>
      </w:r>
      <w:r w:rsidR="00D811C2">
        <w:rPr>
          <w:i/>
          <w:sz w:val="20"/>
          <w:szCs w:val="20"/>
        </w:rPr>
        <w:t>.</w:t>
      </w:r>
    </w:p>
    <w:p w:rsidR="00D811C2" w:rsidRDefault="00D811C2" w:rsidP="00D811C2">
      <w:pPr>
        <w:ind w:right="-1"/>
        <w:jc w:val="both"/>
        <w:rPr>
          <w:b/>
          <w:iCs/>
          <w:sz w:val="20"/>
          <w:szCs w:val="20"/>
        </w:rPr>
      </w:pPr>
    </w:p>
    <w:p w:rsidR="006D4587" w:rsidRDefault="006D4587" w:rsidP="00D811C2">
      <w:pPr>
        <w:ind w:right="-1"/>
        <w:jc w:val="both"/>
        <w:rPr>
          <w:b/>
          <w:iCs/>
          <w:sz w:val="20"/>
          <w:szCs w:val="20"/>
        </w:rPr>
      </w:pPr>
    </w:p>
    <w:p w:rsidR="006D4587" w:rsidRDefault="006D4587" w:rsidP="00D811C2">
      <w:pPr>
        <w:ind w:right="-1"/>
        <w:jc w:val="both"/>
        <w:rPr>
          <w:b/>
          <w:iCs/>
          <w:sz w:val="20"/>
          <w:szCs w:val="20"/>
        </w:rPr>
      </w:pPr>
    </w:p>
    <w:p w:rsidR="006D4587" w:rsidRDefault="006D4587" w:rsidP="00D811C2">
      <w:pPr>
        <w:ind w:right="-1"/>
        <w:jc w:val="both"/>
        <w:rPr>
          <w:b/>
          <w:iCs/>
          <w:sz w:val="20"/>
          <w:szCs w:val="20"/>
        </w:rPr>
      </w:pPr>
    </w:p>
    <w:p w:rsidR="006D4587" w:rsidRDefault="006D4587" w:rsidP="00D811C2">
      <w:pPr>
        <w:ind w:right="-1"/>
        <w:jc w:val="both"/>
        <w:rPr>
          <w:b/>
          <w:iCs/>
          <w:sz w:val="20"/>
          <w:szCs w:val="20"/>
        </w:rPr>
      </w:pPr>
    </w:p>
    <w:p w:rsidR="00132290" w:rsidRDefault="00F35B7C" w:rsidP="00F35B7C">
      <w:pPr>
        <w:tabs>
          <w:tab w:val="left" w:pos="1503"/>
        </w:tabs>
        <w:ind w:right="-1"/>
        <w:jc w:val="both"/>
        <w:rPr>
          <w:b/>
          <w:iCs/>
          <w:sz w:val="20"/>
          <w:szCs w:val="20"/>
        </w:rPr>
      </w:pPr>
      <w:r>
        <w:rPr>
          <w:b/>
          <w:iCs/>
          <w:sz w:val="20"/>
          <w:szCs w:val="20"/>
        </w:rPr>
        <w:tab/>
      </w:r>
    </w:p>
    <w:p w:rsidR="00F35B7C" w:rsidRDefault="00F35B7C" w:rsidP="00F35B7C">
      <w:pPr>
        <w:tabs>
          <w:tab w:val="left" w:pos="1503"/>
        </w:tabs>
        <w:ind w:right="-1"/>
        <w:jc w:val="both"/>
        <w:rPr>
          <w:b/>
          <w:iCs/>
          <w:sz w:val="20"/>
          <w:szCs w:val="20"/>
        </w:rPr>
      </w:pPr>
    </w:p>
    <w:p w:rsidR="00F35B7C" w:rsidRPr="00D811C2" w:rsidRDefault="00F35B7C" w:rsidP="00F35B7C">
      <w:pPr>
        <w:tabs>
          <w:tab w:val="left" w:pos="1503"/>
        </w:tabs>
        <w:ind w:right="-1"/>
        <w:jc w:val="both"/>
        <w:rPr>
          <w:b/>
          <w:iCs/>
          <w:sz w:val="20"/>
          <w:szCs w:val="20"/>
        </w:rPr>
      </w:pPr>
    </w:p>
    <w:p w:rsidR="00B51939" w:rsidRPr="00F252D9" w:rsidRDefault="00B64B34" w:rsidP="00196244">
      <w:pPr>
        <w:autoSpaceDE w:val="0"/>
        <w:autoSpaceDN w:val="0"/>
        <w:adjustRightInd w:val="0"/>
        <w:spacing w:line="360" w:lineRule="auto"/>
        <w:jc w:val="both"/>
        <w:rPr>
          <w:b/>
          <w:bCs/>
          <w:sz w:val="22"/>
          <w:szCs w:val="22"/>
          <w:lang w:val="id-ID"/>
        </w:rPr>
      </w:pPr>
      <w:r w:rsidRPr="00F252D9">
        <w:rPr>
          <w:b/>
          <w:bCs/>
          <w:sz w:val="22"/>
          <w:szCs w:val="22"/>
          <w:lang w:val="id-ID"/>
        </w:rPr>
        <w:lastRenderedPageBreak/>
        <w:t>PENDAHULUAN</w:t>
      </w:r>
      <w:r w:rsidR="00EB401D" w:rsidRPr="00F252D9">
        <w:rPr>
          <w:b/>
          <w:bCs/>
          <w:sz w:val="22"/>
          <w:szCs w:val="22"/>
          <w:lang w:val="id-ID"/>
        </w:rPr>
        <w:t xml:space="preserve"> </w:t>
      </w:r>
    </w:p>
    <w:p w:rsidR="00A02103" w:rsidRPr="009F0AAD" w:rsidRDefault="00A02103" w:rsidP="009F0AAD">
      <w:pPr>
        <w:autoSpaceDE w:val="0"/>
        <w:autoSpaceDN w:val="0"/>
        <w:adjustRightInd w:val="0"/>
        <w:spacing w:line="360" w:lineRule="auto"/>
        <w:ind w:firstLine="720"/>
        <w:contextualSpacing/>
        <w:jc w:val="both"/>
        <w:rPr>
          <w:sz w:val="22"/>
          <w:szCs w:val="22"/>
          <w:lang w:val="id-ID"/>
        </w:rPr>
      </w:pPr>
      <w:r w:rsidRPr="009F0AAD">
        <w:rPr>
          <w:sz w:val="22"/>
          <w:szCs w:val="22"/>
          <w:lang w:val="id-ID"/>
        </w:rPr>
        <w:t xml:space="preserve">Matematika merupakan ilmu tentang logika mengenai bentuk, susunan, besaran, dan konsep-konsep berhubungan lainnya dengan jumlah yang banyak yang terbagi ke dalam tiga bidang, yaitu aljabar, analisis, dan geometri (Hasratuddin, 2021). </w:t>
      </w:r>
      <w:r w:rsidR="0051464E" w:rsidRPr="009F0AAD">
        <w:rPr>
          <w:sz w:val="22"/>
          <w:szCs w:val="22"/>
        </w:rPr>
        <w:t>Matematika adalah ilmu yang membahas pola atau keteraturan (</w:t>
      </w:r>
      <w:r w:rsidR="0051464E" w:rsidRPr="009F0AAD">
        <w:rPr>
          <w:i/>
          <w:sz w:val="22"/>
          <w:szCs w:val="22"/>
        </w:rPr>
        <w:t>pattern</w:t>
      </w:r>
      <w:r w:rsidR="0051464E" w:rsidRPr="009F0AAD">
        <w:rPr>
          <w:sz w:val="22"/>
          <w:szCs w:val="22"/>
        </w:rPr>
        <w:t>) dan tingkatan (</w:t>
      </w:r>
      <w:r w:rsidR="0051464E" w:rsidRPr="009F0AAD">
        <w:rPr>
          <w:i/>
          <w:sz w:val="22"/>
          <w:szCs w:val="22"/>
        </w:rPr>
        <w:t>order</w:t>
      </w:r>
      <w:r w:rsidR="0051464E" w:rsidRPr="009F0AAD">
        <w:rPr>
          <w:sz w:val="22"/>
          <w:szCs w:val="22"/>
        </w:rPr>
        <w:t>) (</w:t>
      </w:r>
      <w:r w:rsidR="007F27F7" w:rsidRPr="009F0AAD">
        <w:rPr>
          <w:sz w:val="22"/>
          <w:szCs w:val="22"/>
        </w:rPr>
        <w:t>Nurkholis</w:t>
      </w:r>
      <w:r w:rsidR="0051464E" w:rsidRPr="009F0AAD">
        <w:rPr>
          <w:sz w:val="22"/>
          <w:szCs w:val="22"/>
        </w:rPr>
        <w:t>, 2015).</w:t>
      </w:r>
      <w:r w:rsidR="0051464E" w:rsidRPr="009F0AAD">
        <w:rPr>
          <w:sz w:val="22"/>
          <w:szCs w:val="22"/>
          <w:lang w:val="id-ID"/>
        </w:rPr>
        <w:t xml:space="preserve"> </w:t>
      </w:r>
      <w:r w:rsidR="007F27F7" w:rsidRPr="009F0AAD">
        <w:rPr>
          <w:sz w:val="22"/>
          <w:szCs w:val="22"/>
          <w:lang w:val="id-ID"/>
        </w:rPr>
        <w:t xml:space="preserve">Hal ini menunjukkan bahwa guru matematika harus memfasilitasi siswanya untuk belajar berpikir melalui keteraturan </w:t>
      </w:r>
      <w:r w:rsidR="007F27F7" w:rsidRPr="009F0AAD">
        <w:rPr>
          <w:i/>
          <w:sz w:val="22"/>
          <w:szCs w:val="22"/>
          <w:lang w:val="id-ID"/>
        </w:rPr>
        <w:t>(pattern</w:t>
      </w:r>
      <w:r w:rsidR="007F27F7" w:rsidRPr="009F0AAD">
        <w:rPr>
          <w:sz w:val="22"/>
          <w:szCs w:val="22"/>
          <w:lang w:val="id-ID"/>
        </w:rPr>
        <w:t xml:space="preserve">) yang ada. Pada </w:t>
      </w:r>
      <w:r w:rsidRPr="009F0AAD">
        <w:rPr>
          <w:sz w:val="22"/>
          <w:szCs w:val="22"/>
          <w:lang w:val="id-ID"/>
        </w:rPr>
        <w:t>pembelajaran matematika</w:t>
      </w:r>
      <w:r w:rsidR="007F27F7" w:rsidRPr="009F0AAD">
        <w:rPr>
          <w:sz w:val="22"/>
          <w:szCs w:val="22"/>
          <w:lang w:val="id-ID"/>
        </w:rPr>
        <w:t xml:space="preserve"> kemampuan yang perlu dimiliki siswa tidak hanya kemampuan berhitung saja, melainkan kemampuan pemecahan masalah, penalaran matematis, komunikasi, dan representasi siswa (Zuhri &amp; Purwosetiyono</w:t>
      </w:r>
      <w:r w:rsidR="0093287E" w:rsidRPr="009F0AAD">
        <w:rPr>
          <w:sz w:val="22"/>
          <w:szCs w:val="22"/>
          <w:lang w:val="id-ID"/>
        </w:rPr>
        <w:t>, 2019</w:t>
      </w:r>
      <w:r w:rsidR="007F27F7" w:rsidRPr="009F0AAD">
        <w:rPr>
          <w:sz w:val="22"/>
          <w:szCs w:val="22"/>
          <w:lang w:val="id-ID"/>
        </w:rPr>
        <w:t>).</w:t>
      </w:r>
      <w:r w:rsidR="00233318" w:rsidRPr="009F0AAD">
        <w:rPr>
          <w:sz w:val="22"/>
          <w:szCs w:val="22"/>
          <w:lang w:val="id-ID"/>
        </w:rPr>
        <w:t xml:space="preserve"> U</w:t>
      </w:r>
      <w:r w:rsidR="0093287E" w:rsidRPr="009F0AAD">
        <w:rPr>
          <w:sz w:val="22"/>
          <w:szCs w:val="22"/>
          <w:lang w:val="id-ID"/>
        </w:rPr>
        <w:t xml:space="preserve">ntuk memenuhi aspek-aspek kemampuan </w:t>
      </w:r>
      <w:r w:rsidRPr="009F0AAD">
        <w:rPr>
          <w:sz w:val="22"/>
          <w:szCs w:val="22"/>
          <w:lang w:val="id-ID"/>
        </w:rPr>
        <w:t xml:space="preserve">matematika </w:t>
      </w:r>
      <w:r w:rsidRPr="009F0AAD">
        <w:rPr>
          <w:sz w:val="22"/>
          <w:szCs w:val="22"/>
        </w:rPr>
        <w:t xml:space="preserve">tersebut, </w:t>
      </w:r>
      <w:r w:rsidR="0093287E" w:rsidRPr="009F0AAD">
        <w:rPr>
          <w:sz w:val="22"/>
          <w:szCs w:val="22"/>
          <w:lang w:val="id-ID"/>
        </w:rPr>
        <w:t>guru harus lebih kreatif dan inovatif dalam melakukan pembelajaran matematika supaya siswa tidak merasa bosan dalam mengikuti pembelajaran matematika.</w:t>
      </w:r>
    </w:p>
    <w:p w:rsidR="00C01122" w:rsidRPr="009F0AAD" w:rsidRDefault="00C01122" w:rsidP="009F0AAD">
      <w:pPr>
        <w:autoSpaceDE w:val="0"/>
        <w:autoSpaceDN w:val="0"/>
        <w:adjustRightInd w:val="0"/>
        <w:spacing w:line="360" w:lineRule="auto"/>
        <w:ind w:firstLine="720"/>
        <w:contextualSpacing/>
        <w:jc w:val="both"/>
        <w:rPr>
          <w:sz w:val="22"/>
          <w:szCs w:val="22"/>
        </w:rPr>
      </w:pPr>
      <w:r w:rsidRPr="009F0AAD">
        <w:rPr>
          <w:sz w:val="22"/>
          <w:szCs w:val="22"/>
          <w:lang w:val="id-ID"/>
        </w:rPr>
        <w:t xml:space="preserve">Banyak </w:t>
      </w:r>
      <w:r w:rsidR="0017378A" w:rsidRPr="009F0AAD">
        <w:rPr>
          <w:sz w:val="22"/>
          <w:szCs w:val="22"/>
          <w:lang w:val="id-ID"/>
        </w:rPr>
        <w:t>guru yang masih hanya menerangkan pelajaran begitu saja yaitu masih mengembangkan model pembelajaran konvensional, akibatnya siswa menjadi mengantuk, berbicara sendiri, dan melakukan aktivitas lain selama proses pembelajaran (Anggita, Ernawati, &amp; Tamrin, 2017)</w:t>
      </w:r>
      <w:r w:rsidR="00402AF6" w:rsidRPr="009F0AAD">
        <w:rPr>
          <w:sz w:val="22"/>
          <w:szCs w:val="22"/>
          <w:lang w:val="id-ID"/>
        </w:rPr>
        <w:t xml:space="preserve">. </w:t>
      </w:r>
      <w:r w:rsidR="00402AF6" w:rsidRPr="009F0AAD">
        <w:rPr>
          <w:sz w:val="22"/>
          <w:szCs w:val="22"/>
        </w:rPr>
        <w:t>Hal ini mengakibatkan kelas menjadi kurang kondusif dan siswa menjadi jenuh dengan suasana kelas.</w:t>
      </w:r>
      <w:r w:rsidR="00CA0D03" w:rsidRPr="009F0AAD">
        <w:rPr>
          <w:sz w:val="22"/>
          <w:szCs w:val="22"/>
        </w:rPr>
        <w:t xml:space="preserve"> Guru juga boleh merekayasa pembelajaran sedemikian rupa, karena itu guru sendiri pun berhak menentukan strategi pembelajaran mana yang paling tepat untuk digunakan (Siti, 2019). Banyak </w:t>
      </w:r>
      <w:proofErr w:type="gramStart"/>
      <w:r w:rsidR="00CA0D03" w:rsidRPr="009F0AAD">
        <w:rPr>
          <w:sz w:val="22"/>
          <w:szCs w:val="22"/>
        </w:rPr>
        <w:t>cara</w:t>
      </w:r>
      <w:proofErr w:type="gramEnd"/>
      <w:r w:rsidR="00CA0D03" w:rsidRPr="009F0AAD">
        <w:rPr>
          <w:sz w:val="22"/>
          <w:szCs w:val="22"/>
        </w:rPr>
        <w:t xml:space="preserve"> bagi seorang guru untuk menyampaikan materi pembelajaran yang dapat membuat siswa merasa tidak bosan serta meningkatkan </w:t>
      </w:r>
      <w:r w:rsidR="00842931" w:rsidRPr="009F0AAD">
        <w:rPr>
          <w:sz w:val="22"/>
          <w:szCs w:val="22"/>
        </w:rPr>
        <w:t xml:space="preserve">kemampuan representasi dan </w:t>
      </w:r>
      <w:r w:rsidR="00CA0D03" w:rsidRPr="009F0AAD">
        <w:rPr>
          <w:sz w:val="22"/>
          <w:szCs w:val="22"/>
        </w:rPr>
        <w:t>hasil belajar, diantaranya adalah dengan menggunakan model, strategi, metode yang tepat dan dibantu media yang mendukung kegiatan belajar mengajar</w:t>
      </w:r>
      <w:r w:rsidR="002E4B5C" w:rsidRPr="009F0AAD">
        <w:rPr>
          <w:sz w:val="22"/>
          <w:szCs w:val="22"/>
        </w:rPr>
        <w:t>.</w:t>
      </w:r>
    </w:p>
    <w:p w:rsidR="002E4B5C" w:rsidRPr="009F0AAD" w:rsidRDefault="002E4B5C" w:rsidP="009F0AAD">
      <w:pPr>
        <w:autoSpaceDE w:val="0"/>
        <w:autoSpaceDN w:val="0"/>
        <w:adjustRightInd w:val="0"/>
        <w:spacing w:line="360" w:lineRule="auto"/>
        <w:ind w:firstLine="720"/>
        <w:contextualSpacing/>
        <w:jc w:val="both"/>
        <w:rPr>
          <w:rFonts w:asciiTheme="majorBidi" w:hAnsiTheme="majorBidi" w:cstheme="majorBidi"/>
          <w:color w:val="000000"/>
          <w:sz w:val="22"/>
          <w:szCs w:val="22"/>
        </w:rPr>
      </w:pPr>
      <w:r w:rsidRPr="009F0AAD">
        <w:rPr>
          <w:sz w:val="22"/>
          <w:szCs w:val="22"/>
        </w:rPr>
        <w:t xml:space="preserve">Dalam Kamus Besar Bahasa Indonesia (KBBI) representasi dapat diartikan sebagai perbuatan yang mewakili atau keadaan yang bersifat mewakili (KBBI, 2021). </w:t>
      </w:r>
      <w:r w:rsidRPr="009F0AAD">
        <w:rPr>
          <w:rFonts w:asciiTheme="majorBidi" w:hAnsiTheme="majorBidi" w:cstheme="majorBidi"/>
          <w:color w:val="000000"/>
          <w:sz w:val="22"/>
          <w:szCs w:val="22"/>
        </w:rPr>
        <w:t>Struart Hall mengatakan ada beberapa prinsip dalam representasi sebagai sebuah proses produksi m</w:t>
      </w:r>
      <w:r w:rsidR="00132290">
        <w:rPr>
          <w:rFonts w:asciiTheme="majorBidi" w:hAnsiTheme="majorBidi" w:cstheme="majorBidi"/>
          <w:color w:val="000000"/>
          <w:sz w:val="22"/>
          <w:szCs w:val="22"/>
        </w:rPr>
        <w:t>akna melalui bahasa, yaitu (1) R</w:t>
      </w:r>
      <w:r w:rsidRPr="009F0AAD">
        <w:rPr>
          <w:rFonts w:asciiTheme="majorBidi" w:hAnsiTheme="majorBidi" w:cstheme="majorBidi"/>
          <w:color w:val="000000"/>
          <w:sz w:val="22"/>
          <w:szCs w:val="22"/>
        </w:rPr>
        <w:t>epresentasi untuk mengartikan sesuatu, maksudnya adalah representasi menjelaskan dan menggambarkan dalam pikiran dengan sebuah gambaran imajinasi untuk menempatkan persamaan sebelumnya dalam pikiran atau perasaan kita. (2</w:t>
      </w:r>
      <w:r w:rsidR="00132290">
        <w:rPr>
          <w:rFonts w:asciiTheme="majorBidi" w:hAnsiTheme="majorBidi" w:cstheme="majorBidi"/>
          <w:color w:val="000000"/>
          <w:sz w:val="22"/>
          <w:szCs w:val="22"/>
        </w:rPr>
        <w:t>) R</w:t>
      </w:r>
      <w:r w:rsidRPr="009F0AAD">
        <w:rPr>
          <w:rFonts w:asciiTheme="majorBidi" w:hAnsiTheme="majorBidi" w:cstheme="majorBidi"/>
          <w:color w:val="000000"/>
          <w:sz w:val="22"/>
          <w:szCs w:val="22"/>
        </w:rPr>
        <w:t>epresentasi digunakan sebagai alat untuk menjelaskan atau mengkonstruksi makna dari sebuah simbol (Vani, 2014). Jadi kemampuan representasi adalah kemampuan seseorang dalam menampilkan atau menyajikan kembali simbol-simbol ke dalam bentuk matematika.</w:t>
      </w:r>
    </w:p>
    <w:p w:rsidR="00B559CF" w:rsidRPr="009F0AAD" w:rsidRDefault="002E4B5C" w:rsidP="009F0AAD">
      <w:pPr>
        <w:autoSpaceDE w:val="0"/>
        <w:autoSpaceDN w:val="0"/>
        <w:adjustRightInd w:val="0"/>
        <w:spacing w:line="360" w:lineRule="auto"/>
        <w:ind w:firstLine="567"/>
        <w:contextualSpacing/>
        <w:jc w:val="both"/>
        <w:rPr>
          <w:rFonts w:asciiTheme="majorBidi" w:hAnsiTheme="majorBidi" w:cstheme="majorBidi"/>
          <w:color w:val="000000"/>
          <w:sz w:val="22"/>
          <w:szCs w:val="22"/>
        </w:rPr>
      </w:pPr>
      <w:r w:rsidRPr="009F0AAD">
        <w:rPr>
          <w:sz w:val="22"/>
          <w:szCs w:val="22"/>
        </w:rPr>
        <w:t xml:space="preserve">Hasil belajar adalah hasil yang diperoleh berupa kesan-kesan yang mengakibatkan perubahan dalam diri individu sebagai hasil dari aktivitas belajar (Asiah, 2015). Menurut Sudjana hasil belajar adalah kemampuan-kempuan yang telah dimiliki oleh siswa setelah </w:t>
      </w:r>
      <w:proofErr w:type="gramStart"/>
      <w:r w:rsidRPr="009F0AAD">
        <w:rPr>
          <w:sz w:val="22"/>
          <w:szCs w:val="22"/>
        </w:rPr>
        <w:t>ia</w:t>
      </w:r>
      <w:proofErr w:type="gramEnd"/>
      <w:r w:rsidRPr="009F0AAD">
        <w:rPr>
          <w:sz w:val="22"/>
          <w:szCs w:val="22"/>
        </w:rPr>
        <w:t xml:space="preserve"> mengalami proses belajarnya (Dani, 2015).</w:t>
      </w:r>
      <w:r w:rsidR="00B559CF" w:rsidRPr="009F0AAD">
        <w:rPr>
          <w:sz w:val="22"/>
          <w:szCs w:val="22"/>
        </w:rPr>
        <w:t xml:space="preserve"> </w:t>
      </w:r>
      <w:r w:rsidR="00B559CF" w:rsidRPr="009F0AAD">
        <w:rPr>
          <w:rFonts w:asciiTheme="majorBidi" w:hAnsiTheme="majorBidi" w:cstheme="majorBidi"/>
          <w:color w:val="000000"/>
          <w:sz w:val="22"/>
          <w:szCs w:val="22"/>
        </w:rPr>
        <w:t>Jadi hasil belajar merupakan perubahan tingkah laku pada diri siswa yang dapat dilihat, diamati, dan diukur dalam bentuk pengetahuan, sikap, dan ketrampilan.</w:t>
      </w:r>
    </w:p>
    <w:p w:rsidR="002E4B5C" w:rsidRPr="009F0AAD" w:rsidRDefault="00B559CF" w:rsidP="009F0AAD">
      <w:pPr>
        <w:autoSpaceDE w:val="0"/>
        <w:autoSpaceDN w:val="0"/>
        <w:adjustRightInd w:val="0"/>
        <w:spacing w:line="360" w:lineRule="auto"/>
        <w:ind w:firstLine="720"/>
        <w:contextualSpacing/>
        <w:jc w:val="both"/>
        <w:rPr>
          <w:sz w:val="22"/>
          <w:szCs w:val="22"/>
        </w:rPr>
      </w:pPr>
      <w:r w:rsidRPr="009F0AAD">
        <w:rPr>
          <w:sz w:val="22"/>
          <w:szCs w:val="22"/>
        </w:rPr>
        <w:t>Bilangan adalah suatu unsur atau objek yang tidak didefinisikan (</w:t>
      </w:r>
      <w:r w:rsidRPr="009F0AAD">
        <w:rPr>
          <w:i/>
          <w:sz w:val="22"/>
          <w:szCs w:val="22"/>
        </w:rPr>
        <w:t>underfined term</w:t>
      </w:r>
      <w:r w:rsidRPr="009F0AAD">
        <w:rPr>
          <w:sz w:val="22"/>
          <w:szCs w:val="22"/>
        </w:rPr>
        <w:t xml:space="preserve">) (Kemendikbud, 2021). Bilangan merupakan konsep abstrak, bukan simbol, bukan pula angka. Dari </w:t>
      </w:r>
      <w:r w:rsidRPr="009F0AAD">
        <w:rPr>
          <w:sz w:val="22"/>
          <w:szCs w:val="22"/>
        </w:rPr>
        <w:lastRenderedPageBreak/>
        <w:t xml:space="preserve">unsur atau objek bilangan yang merupakan konsep abstrak itu, perlu adanya representasi yang tepat agar tidak terjadi kesalahpahaman yang mendasar tentang materi bilangan. Suatu permasalahan matematika yang sulit dan kompleks </w:t>
      </w:r>
      <w:proofErr w:type="gramStart"/>
      <w:r w:rsidRPr="009F0AAD">
        <w:rPr>
          <w:sz w:val="22"/>
          <w:szCs w:val="22"/>
        </w:rPr>
        <w:t>akan</w:t>
      </w:r>
      <w:proofErr w:type="gramEnd"/>
      <w:r w:rsidRPr="009F0AAD">
        <w:rPr>
          <w:sz w:val="22"/>
          <w:szCs w:val="22"/>
        </w:rPr>
        <w:t xml:space="preserve"> menjadi lebih sederhana apabila siswa mampu menerapkan dan memanfaatkan representasi yang sesuai dengan permasalahan dalam soal tersebut. Sebaliknya, soal matematika </w:t>
      </w:r>
      <w:proofErr w:type="gramStart"/>
      <w:r w:rsidRPr="009F0AAD">
        <w:rPr>
          <w:sz w:val="22"/>
          <w:szCs w:val="22"/>
        </w:rPr>
        <w:t>akan</w:t>
      </w:r>
      <w:proofErr w:type="gramEnd"/>
      <w:r w:rsidRPr="009F0AAD">
        <w:rPr>
          <w:sz w:val="22"/>
          <w:szCs w:val="22"/>
        </w:rPr>
        <w:t xml:space="preserve"> menjadi sulit jika representasi siswa keliru (Rila &amp; Dadang, 2019).</w:t>
      </w:r>
    </w:p>
    <w:p w:rsidR="00C55F18" w:rsidRPr="009F0AAD" w:rsidRDefault="00233318" w:rsidP="00F030EE">
      <w:pPr>
        <w:autoSpaceDE w:val="0"/>
        <w:autoSpaceDN w:val="0"/>
        <w:adjustRightInd w:val="0"/>
        <w:spacing w:line="360" w:lineRule="auto"/>
        <w:ind w:firstLine="720"/>
        <w:contextualSpacing/>
        <w:jc w:val="both"/>
        <w:rPr>
          <w:sz w:val="22"/>
          <w:szCs w:val="22"/>
        </w:rPr>
      </w:pPr>
      <w:r w:rsidRPr="009F0AAD">
        <w:rPr>
          <w:sz w:val="22"/>
          <w:szCs w:val="22"/>
        </w:rPr>
        <w:t xml:space="preserve">Usaha meningkatkan hasil belajar matematika dapat dilakukan dengan memperbaiki proses pembelajaran (Dani, 2015). </w:t>
      </w:r>
      <w:r w:rsidR="008069A1" w:rsidRPr="009F0AAD">
        <w:rPr>
          <w:sz w:val="22"/>
          <w:szCs w:val="22"/>
        </w:rPr>
        <w:t>Proses p</w:t>
      </w:r>
      <w:r w:rsidR="00A02103" w:rsidRPr="009F0AAD">
        <w:rPr>
          <w:sz w:val="22"/>
          <w:szCs w:val="22"/>
        </w:rPr>
        <w:t xml:space="preserve">embelajaran </w:t>
      </w:r>
      <w:r w:rsidR="008069A1" w:rsidRPr="009F0AAD">
        <w:rPr>
          <w:sz w:val="22"/>
          <w:szCs w:val="22"/>
        </w:rPr>
        <w:t>yang baik dapat memberikan hasil belajar yang baik juga.</w:t>
      </w:r>
      <w:r w:rsidR="00CA0D03" w:rsidRPr="009F0AAD">
        <w:rPr>
          <w:sz w:val="22"/>
          <w:szCs w:val="22"/>
        </w:rPr>
        <w:t xml:space="preserve"> Dalam upaya peningkatan hasil belajar siswa, dapat dilakukan dengan berbagai </w:t>
      </w:r>
      <w:proofErr w:type="gramStart"/>
      <w:r w:rsidR="00CA0D03" w:rsidRPr="009F0AAD">
        <w:rPr>
          <w:sz w:val="22"/>
          <w:szCs w:val="22"/>
        </w:rPr>
        <w:t>cara</w:t>
      </w:r>
      <w:proofErr w:type="gramEnd"/>
      <w:r w:rsidR="00CA0D03" w:rsidRPr="009F0AAD">
        <w:rPr>
          <w:sz w:val="22"/>
          <w:szCs w:val="22"/>
        </w:rPr>
        <w:t>, salah satunya dengan menerapkan model pembelajaran yang kreatif dan inovatif (Laili, 2018). Salah satu model pembelajaran yang dapat diterapkan adalah model pembelajaran Diskursus Multi Representasi (DM</w:t>
      </w:r>
      <w:r w:rsidR="00CA0D03" w:rsidRPr="009F0AAD">
        <w:rPr>
          <w:sz w:val="22"/>
          <w:szCs w:val="22"/>
          <w:lang w:val="id-ID"/>
        </w:rPr>
        <w:t>R</w:t>
      </w:r>
      <w:r w:rsidR="00CA0D03" w:rsidRPr="009F0AAD">
        <w:rPr>
          <w:sz w:val="22"/>
          <w:szCs w:val="22"/>
        </w:rPr>
        <w:t>)</w:t>
      </w:r>
      <w:r w:rsidR="00C55F18" w:rsidRPr="009F0AAD">
        <w:rPr>
          <w:sz w:val="22"/>
          <w:szCs w:val="22"/>
        </w:rPr>
        <w:t xml:space="preserve">. </w:t>
      </w:r>
    </w:p>
    <w:p w:rsidR="00842931" w:rsidRPr="009F0AAD" w:rsidRDefault="00C55F18" w:rsidP="009F0AAD">
      <w:pPr>
        <w:autoSpaceDE w:val="0"/>
        <w:autoSpaceDN w:val="0"/>
        <w:adjustRightInd w:val="0"/>
        <w:spacing w:line="360" w:lineRule="auto"/>
        <w:ind w:firstLine="720"/>
        <w:contextualSpacing/>
        <w:jc w:val="both"/>
        <w:rPr>
          <w:rFonts w:asciiTheme="majorBidi" w:hAnsiTheme="majorBidi" w:cstheme="majorBidi"/>
          <w:color w:val="000000"/>
          <w:sz w:val="22"/>
          <w:szCs w:val="22"/>
        </w:rPr>
      </w:pPr>
      <w:r w:rsidRPr="009F0AAD">
        <w:rPr>
          <w:sz w:val="22"/>
          <w:szCs w:val="22"/>
        </w:rPr>
        <w:t xml:space="preserve">Model pembelajaran </w:t>
      </w:r>
      <w:r w:rsidRPr="009F0AAD">
        <w:rPr>
          <w:rFonts w:asciiTheme="majorBidi" w:hAnsiTheme="majorBidi" w:cstheme="majorBidi"/>
          <w:iCs/>
          <w:color w:val="000000"/>
          <w:sz w:val="22"/>
          <w:szCs w:val="22"/>
        </w:rPr>
        <w:t>Diskursus Multi Representasi</w:t>
      </w:r>
      <w:r w:rsidRPr="009F0AAD">
        <w:rPr>
          <w:rFonts w:asciiTheme="majorBidi" w:hAnsiTheme="majorBidi" w:cstheme="majorBidi"/>
          <w:color w:val="000000"/>
          <w:sz w:val="22"/>
          <w:szCs w:val="22"/>
        </w:rPr>
        <w:t xml:space="preserve"> (DMR) adalah pembelajaran yang berorientasi pada pembentukan, penggunaan dan pemanfaatan berbagai representasi dengan setting kelas dan kerja kelompok </w:t>
      </w:r>
      <w:r w:rsidR="000345BD">
        <w:rPr>
          <w:rFonts w:asciiTheme="majorBidi" w:hAnsiTheme="majorBidi" w:cstheme="majorBidi"/>
          <w:color w:val="000000"/>
          <w:sz w:val="22"/>
          <w:szCs w:val="22"/>
        </w:rPr>
        <w:t xml:space="preserve">(Abdul, 2021). </w:t>
      </w:r>
      <w:proofErr w:type="gramStart"/>
      <w:r w:rsidR="000345BD">
        <w:rPr>
          <w:rFonts w:asciiTheme="majorBidi" w:hAnsiTheme="majorBidi" w:cstheme="majorBidi"/>
          <w:color w:val="000000"/>
          <w:sz w:val="22"/>
          <w:szCs w:val="22"/>
        </w:rPr>
        <w:t xml:space="preserve">Menurut Purwasih </w:t>
      </w:r>
      <w:r w:rsidRPr="009F0AAD">
        <w:rPr>
          <w:rFonts w:asciiTheme="majorBidi" w:hAnsiTheme="majorBidi" w:cstheme="majorBidi"/>
          <w:color w:val="000000"/>
          <w:sz w:val="22"/>
          <w:szCs w:val="22"/>
        </w:rPr>
        <w:t xml:space="preserve">yang melakukan penelitian menggunakan model </w:t>
      </w:r>
      <w:r w:rsidRPr="009F0AAD">
        <w:rPr>
          <w:rFonts w:asciiTheme="majorBidi" w:hAnsiTheme="majorBidi" w:cstheme="majorBidi"/>
          <w:iCs/>
          <w:color w:val="000000"/>
          <w:sz w:val="22"/>
          <w:szCs w:val="22"/>
        </w:rPr>
        <w:t>Diskursus Multi Representasi</w:t>
      </w:r>
      <w:r w:rsidRPr="009F0AAD">
        <w:rPr>
          <w:rFonts w:asciiTheme="majorBidi" w:hAnsiTheme="majorBidi" w:cstheme="majorBidi"/>
          <w:color w:val="000000"/>
          <w:sz w:val="22"/>
          <w:szCs w:val="22"/>
        </w:rPr>
        <w:t>, pembelajaran dengan model ini memiliki kelebihan dalam meningkatkan kemampuan komunikasi matematis siswa, karena</w:t>
      </w:r>
      <w:r w:rsidRPr="009F0AAD">
        <w:rPr>
          <w:rFonts w:asciiTheme="majorBidi" w:hAnsiTheme="majorBidi" w:cstheme="majorBidi"/>
          <w:i/>
          <w:iCs/>
          <w:color w:val="000000"/>
          <w:sz w:val="22"/>
          <w:szCs w:val="22"/>
        </w:rPr>
        <w:t xml:space="preserve"> </w:t>
      </w:r>
      <w:r w:rsidRPr="009F0AAD">
        <w:rPr>
          <w:rFonts w:asciiTheme="majorBidi" w:hAnsiTheme="majorBidi" w:cstheme="majorBidi"/>
          <w:color w:val="000000"/>
          <w:sz w:val="22"/>
          <w:szCs w:val="22"/>
        </w:rPr>
        <w:t>dalam pembelajaran DMR mendorong siswa aktif berfikir dan siswa</w:t>
      </w:r>
      <w:r w:rsidRPr="009F0AAD">
        <w:rPr>
          <w:rFonts w:asciiTheme="majorBidi" w:hAnsiTheme="majorBidi" w:cstheme="majorBidi"/>
          <w:i/>
          <w:iCs/>
          <w:color w:val="000000"/>
          <w:sz w:val="22"/>
          <w:szCs w:val="22"/>
        </w:rPr>
        <w:t xml:space="preserve"> </w:t>
      </w:r>
      <w:r w:rsidRPr="009F0AAD">
        <w:rPr>
          <w:rFonts w:asciiTheme="majorBidi" w:hAnsiTheme="majorBidi" w:cstheme="majorBidi"/>
          <w:color w:val="000000"/>
          <w:sz w:val="22"/>
          <w:szCs w:val="22"/>
        </w:rPr>
        <w:t>cenderung lebih aktif mengikuti diskusi dan berpartisipasi dalam mengungkapkan ide matematis</w:t>
      </w:r>
      <w:r w:rsidRPr="009F0AAD">
        <w:rPr>
          <w:rFonts w:asciiTheme="majorBidi" w:hAnsiTheme="majorBidi" w:cstheme="majorBidi"/>
          <w:i/>
          <w:iCs/>
          <w:color w:val="000000"/>
          <w:sz w:val="22"/>
          <w:szCs w:val="22"/>
        </w:rPr>
        <w:t xml:space="preserve"> </w:t>
      </w:r>
      <w:r w:rsidRPr="009F0AAD">
        <w:rPr>
          <w:rFonts w:asciiTheme="majorBidi" w:hAnsiTheme="majorBidi" w:cstheme="majorBidi"/>
          <w:color w:val="000000"/>
          <w:sz w:val="22"/>
          <w:szCs w:val="22"/>
        </w:rPr>
        <w:t>secara lisan mau tulisan untuk menyelesaikan masalah yang ada, siswa saling bekerja sama dan</w:t>
      </w:r>
      <w:r w:rsidRPr="009F0AAD">
        <w:rPr>
          <w:rFonts w:asciiTheme="majorBidi" w:hAnsiTheme="majorBidi" w:cstheme="majorBidi"/>
          <w:i/>
          <w:iCs/>
          <w:color w:val="000000"/>
          <w:sz w:val="22"/>
          <w:szCs w:val="22"/>
        </w:rPr>
        <w:t xml:space="preserve"> </w:t>
      </w:r>
      <w:r w:rsidRPr="009F0AAD">
        <w:rPr>
          <w:rFonts w:asciiTheme="majorBidi" w:hAnsiTheme="majorBidi" w:cstheme="majorBidi"/>
          <w:color w:val="000000"/>
          <w:sz w:val="22"/>
          <w:szCs w:val="22"/>
        </w:rPr>
        <w:t>berani mengungkapkan pendapatnya, sehingga dapat meningkatkan kemampuan komunikasi</w:t>
      </w:r>
      <w:r w:rsidRPr="009F0AAD">
        <w:rPr>
          <w:rFonts w:asciiTheme="majorBidi" w:hAnsiTheme="majorBidi" w:cstheme="majorBidi"/>
          <w:i/>
          <w:iCs/>
          <w:color w:val="000000"/>
          <w:sz w:val="22"/>
          <w:szCs w:val="22"/>
        </w:rPr>
        <w:t xml:space="preserve"> </w:t>
      </w:r>
      <w:r w:rsidRPr="009F0AAD">
        <w:rPr>
          <w:rFonts w:asciiTheme="majorBidi" w:hAnsiTheme="majorBidi" w:cstheme="majorBidi"/>
          <w:color w:val="000000"/>
          <w:sz w:val="22"/>
          <w:szCs w:val="22"/>
        </w:rPr>
        <w:t>matematis siswa (Rida, 2020).</w:t>
      </w:r>
      <w:proofErr w:type="gramEnd"/>
      <w:r w:rsidRPr="009F0AAD">
        <w:rPr>
          <w:rFonts w:asciiTheme="majorBidi" w:hAnsiTheme="majorBidi" w:cstheme="majorBidi"/>
          <w:color w:val="000000"/>
          <w:sz w:val="22"/>
          <w:szCs w:val="22"/>
        </w:rPr>
        <w:t xml:space="preserve"> </w:t>
      </w:r>
      <w:r w:rsidR="00842931" w:rsidRPr="009F0AAD">
        <w:rPr>
          <w:rFonts w:asciiTheme="majorBidi" w:hAnsiTheme="majorBidi" w:cstheme="majorBidi"/>
          <w:color w:val="000000"/>
          <w:sz w:val="22"/>
          <w:szCs w:val="22"/>
        </w:rPr>
        <w:t>Jadi, model pembelajaran DMR merupakan model pembelajaran secara kelompok yang terdiri dari beberapa siswa yang bersifat heterogen.</w:t>
      </w:r>
    </w:p>
    <w:p w:rsidR="00B559CF" w:rsidRPr="009F0AAD" w:rsidRDefault="00B559CF" w:rsidP="009F0AAD">
      <w:pPr>
        <w:autoSpaceDE w:val="0"/>
        <w:autoSpaceDN w:val="0"/>
        <w:adjustRightInd w:val="0"/>
        <w:spacing w:line="360" w:lineRule="auto"/>
        <w:ind w:firstLine="720"/>
        <w:contextualSpacing/>
        <w:jc w:val="both"/>
        <w:rPr>
          <w:rFonts w:asciiTheme="majorBidi" w:hAnsiTheme="majorBidi" w:cstheme="majorBidi"/>
          <w:color w:val="000000"/>
          <w:sz w:val="22"/>
          <w:szCs w:val="22"/>
        </w:rPr>
      </w:pPr>
      <w:proofErr w:type="gramStart"/>
      <w:r w:rsidRPr="009F0AAD">
        <w:rPr>
          <w:sz w:val="22"/>
          <w:szCs w:val="22"/>
        </w:rPr>
        <w:t>Berdasarkan uraian di atas, peneliti tertarik untuk mencoba</w:t>
      </w:r>
      <w:r w:rsidR="003E78BD">
        <w:rPr>
          <w:sz w:val="22"/>
          <w:szCs w:val="22"/>
        </w:rPr>
        <w:t xml:space="preserve"> menerapkan model pembelajaran </w:t>
      </w:r>
      <w:r w:rsidRPr="009F0AAD">
        <w:rPr>
          <w:sz w:val="22"/>
          <w:szCs w:val="22"/>
        </w:rPr>
        <w:t>Diskursus Multi Representasi (DM</w:t>
      </w:r>
      <w:r w:rsidRPr="009F0AAD">
        <w:rPr>
          <w:sz w:val="22"/>
          <w:szCs w:val="22"/>
          <w:lang w:val="id-ID"/>
        </w:rPr>
        <w:t>R</w:t>
      </w:r>
      <w:r w:rsidRPr="009F0AAD">
        <w:rPr>
          <w:sz w:val="22"/>
          <w:szCs w:val="22"/>
        </w:rPr>
        <w:t>) yang merupakan bagian dari model pembelajaran kooperatif dalam pembelajaran matematika khususnya pada materi bilangan kelas VII sebagai pembanding antara dua bentuk model pembelajaran, yaitu model DM</w:t>
      </w:r>
      <w:r w:rsidRPr="009F0AAD">
        <w:rPr>
          <w:sz w:val="22"/>
          <w:szCs w:val="22"/>
          <w:lang w:val="id-ID"/>
        </w:rPr>
        <w:t>R</w:t>
      </w:r>
      <w:r w:rsidRPr="009F0AAD">
        <w:rPr>
          <w:sz w:val="22"/>
          <w:szCs w:val="22"/>
        </w:rPr>
        <w:t xml:space="preserve"> dan model konvensional dengan melakukan penelitian yang berjudul “Pengaruh Model Pembelajaran </w:t>
      </w:r>
      <w:r w:rsidRPr="009F0AAD">
        <w:rPr>
          <w:iCs/>
          <w:sz w:val="22"/>
          <w:szCs w:val="22"/>
        </w:rPr>
        <w:t>Diskursus Multi Representasi</w:t>
      </w:r>
      <w:r w:rsidRPr="009F0AAD">
        <w:rPr>
          <w:sz w:val="22"/>
          <w:szCs w:val="22"/>
        </w:rPr>
        <w:t xml:space="preserve"> (DM</w:t>
      </w:r>
      <w:r w:rsidRPr="009F0AAD">
        <w:rPr>
          <w:sz w:val="22"/>
          <w:szCs w:val="22"/>
          <w:lang w:val="id-ID"/>
        </w:rPr>
        <w:t>R</w:t>
      </w:r>
      <w:r w:rsidRPr="009F0AAD">
        <w:rPr>
          <w:sz w:val="22"/>
          <w:szCs w:val="22"/>
        </w:rPr>
        <w:t>) terhadap Kemampuan Representasi dan Hasil Belajar Siswa Kelas VII  Materi Bilangan SMPI Sunan Gunung Jati</w:t>
      </w:r>
      <w:r w:rsidR="009F0AAD" w:rsidRPr="009F0AAD">
        <w:rPr>
          <w:sz w:val="22"/>
          <w:szCs w:val="22"/>
        </w:rPr>
        <w:t xml:space="preserve"> Tulungagung”</w:t>
      </w:r>
      <w:r w:rsidR="003E78BD">
        <w:rPr>
          <w:sz w:val="22"/>
          <w:szCs w:val="22"/>
        </w:rPr>
        <w:t>.</w:t>
      </w:r>
      <w:proofErr w:type="gramEnd"/>
    </w:p>
    <w:p w:rsidR="006D2C7B" w:rsidRDefault="009F0AAD" w:rsidP="00F030EE">
      <w:pPr>
        <w:autoSpaceDE w:val="0"/>
        <w:autoSpaceDN w:val="0"/>
        <w:adjustRightInd w:val="0"/>
        <w:spacing w:line="360" w:lineRule="auto"/>
        <w:ind w:firstLine="720"/>
        <w:contextualSpacing/>
        <w:jc w:val="both"/>
        <w:rPr>
          <w:bCs/>
          <w:sz w:val="22"/>
          <w:szCs w:val="22"/>
        </w:rPr>
      </w:pPr>
      <w:r w:rsidRPr="009F0AAD">
        <w:rPr>
          <w:sz w:val="22"/>
          <w:szCs w:val="22"/>
        </w:rPr>
        <w:t>Adapun tujuan dalam penelitian ini adalah: (1) Untuk mengetahui</w:t>
      </w:r>
      <w:r w:rsidRPr="009F0AAD">
        <w:rPr>
          <w:bCs/>
          <w:sz w:val="22"/>
          <w:szCs w:val="22"/>
        </w:rPr>
        <w:t xml:space="preserve"> adanya pengaruh </w:t>
      </w:r>
      <w:r w:rsidRPr="009F0AAD">
        <w:rPr>
          <w:bCs/>
          <w:sz w:val="22"/>
          <w:szCs w:val="22"/>
          <w:lang w:val="id-ID"/>
        </w:rPr>
        <w:t>m</w:t>
      </w:r>
      <w:r w:rsidRPr="009F0AAD">
        <w:rPr>
          <w:bCs/>
          <w:sz w:val="22"/>
          <w:szCs w:val="22"/>
        </w:rPr>
        <w:t xml:space="preserve">odel pembelajaran </w:t>
      </w:r>
      <w:r w:rsidRPr="009F0AAD">
        <w:rPr>
          <w:iCs/>
          <w:sz w:val="22"/>
          <w:szCs w:val="22"/>
        </w:rPr>
        <w:t>Diskursus Multi Representasi</w:t>
      </w:r>
      <w:r w:rsidRPr="009F0AAD">
        <w:rPr>
          <w:i/>
          <w:iCs/>
          <w:sz w:val="22"/>
          <w:szCs w:val="22"/>
        </w:rPr>
        <w:t xml:space="preserve"> </w:t>
      </w:r>
      <w:r w:rsidRPr="009F0AAD">
        <w:rPr>
          <w:sz w:val="22"/>
          <w:szCs w:val="22"/>
        </w:rPr>
        <w:t>(DM</w:t>
      </w:r>
      <w:r w:rsidRPr="009F0AAD">
        <w:rPr>
          <w:sz w:val="22"/>
          <w:szCs w:val="22"/>
          <w:lang w:val="id-ID"/>
        </w:rPr>
        <w:t>R</w:t>
      </w:r>
      <w:r w:rsidRPr="009F0AAD">
        <w:rPr>
          <w:sz w:val="22"/>
          <w:szCs w:val="22"/>
        </w:rPr>
        <w:t xml:space="preserve">) terhadap </w:t>
      </w:r>
      <w:r w:rsidRPr="009F0AAD">
        <w:rPr>
          <w:bCs/>
          <w:sz w:val="22"/>
          <w:szCs w:val="22"/>
        </w:rPr>
        <w:t xml:space="preserve">kemampuan representasi </w:t>
      </w:r>
      <w:r w:rsidRPr="009F0AAD">
        <w:rPr>
          <w:bCs/>
          <w:sz w:val="22"/>
          <w:szCs w:val="22"/>
          <w:lang w:val="id-ID"/>
        </w:rPr>
        <w:t>siswa kelas VII SMP Islam Sunan Gunung Jati</w:t>
      </w:r>
      <w:r w:rsidRPr="009F0AAD">
        <w:rPr>
          <w:bCs/>
          <w:sz w:val="22"/>
          <w:szCs w:val="22"/>
          <w:lang w:val="en-ID"/>
        </w:rPr>
        <w:t xml:space="preserve"> Tulungagung </w:t>
      </w:r>
      <w:r w:rsidRPr="009F0AAD">
        <w:rPr>
          <w:bCs/>
          <w:sz w:val="22"/>
          <w:szCs w:val="22"/>
          <w:lang w:val="id-ID"/>
        </w:rPr>
        <w:t xml:space="preserve">pada materi </w:t>
      </w:r>
      <w:r w:rsidRPr="009F0AAD">
        <w:rPr>
          <w:bCs/>
          <w:sz w:val="22"/>
          <w:szCs w:val="22"/>
        </w:rPr>
        <w:t xml:space="preserve">bilangan. (2) Untuk mengetahui adanya pengaruh </w:t>
      </w:r>
      <w:r w:rsidRPr="009F0AAD">
        <w:rPr>
          <w:bCs/>
          <w:sz w:val="22"/>
          <w:szCs w:val="22"/>
          <w:lang w:val="id-ID"/>
        </w:rPr>
        <w:t>m</w:t>
      </w:r>
      <w:r w:rsidRPr="009F0AAD">
        <w:rPr>
          <w:bCs/>
          <w:sz w:val="22"/>
          <w:szCs w:val="22"/>
        </w:rPr>
        <w:t xml:space="preserve">odel pembelajaran </w:t>
      </w:r>
      <w:r w:rsidRPr="009F0AAD">
        <w:rPr>
          <w:iCs/>
          <w:sz w:val="22"/>
          <w:szCs w:val="22"/>
        </w:rPr>
        <w:t>Diskursus Multi Representasi</w:t>
      </w:r>
      <w:r w:rsidRPr="009F0AAD">
        <w:rPr>
          <w:i/>
          <w:iCs/>
          <w:sz w:val="22"/>
          <w:szCs w:val="22"/>
        </w:rPr>
        <w:t xml:space="preserve"> </w:t>
      </w:r>
      <w:r w:rsidRPr="009F0AAD">
        <w:rPr>
          <w:sz w:val="22"/>
          <w:szCs w:val="22"/>
        </w:rPr>
        <w:t>(DM</w:t>
      </w:r>
      <w:r w:rsidRPr="009F0AAD">
        <w:rPr>
          <w:sz w:val="22"/>
          <w:szCs w:val="22"/>
          <w:lang w:val="id-ID"/>
        </w:rPr>
        <w:t>R</w:t>
      </w:r>
      <w:r w:rsidRPr="009F0AAD">
        <w:rPr>
          <w:sz w:val="22"/>
          <w:szCs w:val="22"/>
        </w:rPr>
        <w:t xml:space="preserve">) terhadap </w:t>
      </w:r>
      <w:r w:rsidRPr="009F0AAD">
        <w:rPr>
          <w:bCs/>
          <w:sz w:val="22"/>
          <w:szCs w:val="22"/>
        </w:rPr>
        <w:t xml:space="preserve">hasil belajar </w:t>
      </w:r>
      <w:r w:rsidRPr="009F0AAD">
        <w:rPr>
          <w:bCs/>
          <w:sz w:val="22"/>
          <w:szCs w:val="22"/>
          <w:lang w:val="id-ID"/>
        </w:rPr>
        <w:t>siswa kelas VII SMP Islam Sunan Gunung Jati</w:t>
      </w:r>
      <w:r w:rsidRPr="009F0AAD">
        <w:rPr>
          <w:bCs/>
          <w:sz w:val="22"/>
          <w:szCs w:val="22"/>
        </w:rPr>
        <w:t xml:space="preserve"> </w:t>
      </w:r>
      <w:r w:rsidRPr="009F0AAD">
        <w:rPr>
          <w:bCs/>
          <w:sz w:val="22"/>
          <w:szCs w:val="22"/>
          <w:lang w:val="en-ID"/>
        </w:rPr>
        <w:t xml:space="preserve">Tulungagung </w:t>
      </w:r>
      <w:r w:rsidRPr="009F0AAD">
        <w:rPr>
          <w:bCs/>
          <w:sz w:val="22"/>
          <w:szCs w:val="22"/>
          <w:lang w:val="id-ID"/>
        </w:rPr>
        <w:t xml:space="preserve">pada materi </w:t>
      </w:r>
      <w:r w:rsidRPr="009F0AAD">
        <w:rPr>
          <w:bCs/>
          <w:sz w:val="22"/>
          <w:szCs w:val="22"/>
        </w:rPr>
        <w:t xml:space="preserve">bilangan. (3) Untuk mengetahui adanya pengaruh </w:t>
      </w:r>
      <w:r w:rsidRPr="009F0AAD">
        <w:rPr>
          <w:bCs/>
          <w:sz w:val="22"/>
          <w:szCs w:val="22"/>
          <w:lang w:val="id-ID"/>
        </w:rPr>
        <w:t>m</w:t>
      </w:r>
      <w:r w:rsidRPr="009F0AAD">
        <w:rPr>
          <w:bCs/>
          <w:sz w:val="22"/>
          <w:szCs w:val="22"/>
        </w:rPr>
        <w:t xml:space="preserve">odel pembelajaran </w:t>
      </w:r>
      <w:r w:rsidRPr="009F0AAD">
        <w:rPr>
          <w:iCs/>
          <w:sz w:val="22"/>
          <w:szCs w:val="22"/>
        </w:rPr>
        <w:t>Diskursus Multi Representasi</w:t>
      </w:r>
      <w:r w:rsidRPr="009F0AAD">
        <w:rPr>
          <w:i/>
          <w:iCs/>
          <w:sz w:val="22"/>
          <w:szCs w:val="22"/>
        </w:rPr>
        <w:t xml:space="preserve"> </w:t>
      </w:r>
      <w:r w:rsidRPr="009F0AAD">
        <w:rPr>
          <w:sz w:val="22"/>
          <w:szCs w:val="22"/>
        </w:rPr>
        <w:t>(DM</w:t>
      </w:r>
      <w:r w:rsidRPr="009F0AAD">
        <w:rPr>
          <w:sz w:val="22"/>
          <w:szCs w:val="22"/>
          <w:lang w:val="id-ID"/>
        </w:rPr>
        <w:t>R</w:t>
      </w:r>
      <w:r w:rsidRPr="009F0AAD">
        <w:rPr>
          <w:sz w:val="22"/>
          <w:szCs w:val="22"/>
        </w:rPr>
        <w:t xml:space="preserve">) terhadap kemampuan representasi dan </w:t>
      </w:r>
      <w:r w:rsidRPr="009F0AAD">
        <w:rPr>
          <w:bCs/>
          <w:sz w:val="22"/>
          <w:szCs w:val="22"/>
        </w:rPr>
        <w:t xml:space="preserve">hasil belajar </w:t>
      </w:r>
      <w:r w:rsidRPr="009F0AAD">
        <w:rPr>
          <w:bCs/>
          <w:sz w:val="22"/>
          <w:szCs w:val="22"/>
          <w:lang w:val="id-ID"/>
        </w:rPr>
        <w:t>siswa kelas VII SMP Islam Sunan Gunung Jati</w:t>
      </w:r>
      <w:r w:rsidRPr="009F0AAD">
        <w:rPr>
          <w:bCs/>
          <w:sz w:val="22"/>
          <w:szCs w:val="22"/>
          <w:lang w:val="en-ID"/>
        </w:rPr>
        <w:t xml:space="preserve"> Tulungagung </w:t>
      </w:r>
      <w:r w:rsidRPr="009F0AAD">
        <w:rPr>
          <w:bCs/>
          <w:sz w:val="22"/>
          <w:szCs w:val="22"/>
          <w:lang w:val="id-ID"/>
        </w:rPr>
        <w:t xml:space="preserve">pada materi </w:t>
      </w:r>
      <w:r w:rsidRPr="009F0AAD">
        <w:rPr>
          <w:bCs/>
          <w:sz w:val="22"/>
          <w:szCs w:val="22"/>
        </w:rPr>
        <w:t>bilangan.</w:t>
      </w:r>
    </w:p>
    <w:p w:rsidR="003E78BD" w:rsidRPr="000345BD" w:rsidRDefault="003E78BD" w:rsidP="000345BD">
      <w:pPr>
        <w:autoSpaceDE w:val="0"/>
        <w:autoSpaceDN w:val="0"/>
        <w:adjustRightInd w:val="0"/>
        <w:spacing w:line="360" w:lineRule="auto"/>
        <w:ind w:firstLine="720"/>
        <w:contextualSpacing/>
        <w:jc w:val="both"/>
        <w:rPr>
          <w:sz w:val="22"/>
          <w:szCs w:val="22"/>
        </w:rPr>
      </w:pPr>
      <w:r w:rsidRPr="000345BD">
        <w:rPr>
          <w:bCs/>
          <w:sz w:val="22"/>
          <w:szCs w:val="22"/>
        </w:rPr>
        <w:lastRenderedPageBreak/>
        <w:t xml:space="preserve">Adapun hipotesis dalam penelitian ini adalah sebagai berikut: (1) </w:t>
      </w:r>
      <w:r w:rsidRPr="000345BD">
        <w:rPr>
          <w:i/>
          <w:sz w:val="22"/>
          <w:szCs w:val="22"/>
        </w:rPr>
        <w:t>H</w:t>
      </w:r>
      <w:r w:rsidRPr="000345BD">
        <w:rPr>
          <w:i/>
          <w:sz w:val="22"/>
          <w:szCs w:val="22"/>
          <w:vertAlign w:val="subscript"/>
        </w:rPr>
        <w:t>0</w:t>
      </w:r>
      <w:r w:rsidRPr="000345BD">
        <w:rPr>
          <w:sz w:val="22"/>
          <w:szCs w:val="22"/>
        </w:rPr>
        <w:t xml:space="preserve">. Tidak ada pengaruh model pembelajaran DMR terhadap kemampuan representasi siswa kelas VII SMPI Sunan Gunung Jati Tulungagung, </w:t>
      </w:r>
      <w:r w:rsidRPr="000345BD">
        <w:rPr>
          <w:i/>
          <w:sz w:val="22"/>
          <w:szCs w:val="22"/>
        </w:rPr>
        <w:t>H</w:t>
      </w:r>
      <w:r w:rsidRPr="000345BD">
        <w:rPr>
          <w:i/>
          <w:sz w:val="22"/>
          <w:szCs w:val="22"/>
          <w:vertAlign w:val="subscript"/>
        </w:rPr>
        <w:t>1</w:t>
      </w:r>
      <w:r w:rsidRPr="000345BD">
        <w:rPr>
          <w:sz w:val="22"/>
          <w:szCs w:val="22"/>
        </w:rPr>
        <w:t xml:space="preserve">. Ada pengaruh model pembelajaran DMR terhadap kemampuan representasi siswa kelas VII SMPI Sunan Gunung Jati Tulungagung. (2) </w:t>
      </w:r>
      <w:r w:rsidRPr="000345BD">
        <w:rPr>
          <w:i/>
          <w:sz w:val="22"/>
          <w:szCs w:val="22"/>
        </w:rPr>
        <w:t>H</w:t>
      </w:r>
      <w:r w:rsidRPr="000345BD">
        <w:rPr>
          <w:i/>
          <w:sz w:val="22"/>
          <w:szCs w:val="22"/>
          <w:vertAlign w:val="subscript"/>
        </w:rPr>
        <w:t>0</w:t>
      </w:r>
      <w:r w:rsidRPr="000345BD">
        <w:rPr>
          <w:sz w:val="22"/>
          <w:szCs w:val="22"/>
        </w:rPr>
        <w:t xml:space="preserve">. Tidak ada pengaruh model pembelajaran DMR terhadap hasil belajar matematika siswa kelas VII SMPI Sunan Gunung Jati Tulungagung, </w:t>
      </w:r>
      <w:r w:rsidRPr="000345BD">
        <w:rPr>
          <w:i/>
          <w:sz w:val="22"/>
          <w:szCs w:val="22"/>
        </w:rPr>
        <w:t>H</w:t>
      </w:r>
      <w:r w:rsidRPr="000345BD">
        <w:rPr>
          <w:i/>
          <w:sz w:val="22"/>
          <w:szCs w:val="22"/>
          <w:vertAlign w:val="subscript"/>
        </w:rPr>
        <w:t>1</w:t>
      </w:r>
      <w:r w:rsidRPr="000345BD">
        <w:rPr>
          <w:sz w:val="22"/>
          <w:szCs w:val="22"/>
        </w:rPr>
        <w:t>. Ada pengaruh model pembelajaran DMR terhadap hasil belajar matematika siswa kelas VII SMPI Sunan Gunung Jati Tulungagung. (3)</w:t>
      </w:r>
      <w:r w:rsidRPr="000345BD">
        <w:rPr>
          <w:i/>
          <w:sz w:val="22"/>
          <w:szCs w:val="22"/>
        </w:rPr>
        <w:t xml:space="preserve"> H</w:t>
      </w:r>
      <w:r w:rsidRPr="000345BD">
        <w:rPr>
          <w:i/>
          <w:sz w:val="22"/>
          <w:szCs w:val="22"/>
          <w:vertAlign w:val="subscript"/>
        </w:rPr>
        <w:t>0</w:t>
      </w:r>
      <w:r w:rsidR="000345BD" w:rsidRPr="000345BD">
        <w:rPr>
          <w:sz w:val="22"/>
          <w:szCs w:val="22"/>
        </w:rPr>
        <w:t xml:space="preserve">. </w:t>
      </w:r>
      <w:r w:rsidRPr="000345BD">
        <w:rPr>
          <w:sz w:val="22"/>
          <w:szCs w:val="22"/>
        </w:rPr>
        <w:t>Tidak ada pengaruh model pembelajaran DMR terhadap kemampuan representasi dan hasil belajar matematika siswa kelas VII SMPI Sunan Gunung Jati Tulungagu</w:t>
      </w:r>
      <w:r w:rsidR="000345BD" w:rsidRPr="000345BD">
        <w:rPr>
          <w:sz w:val="22"/>
          <w:szCs w:val="22"/>
        </w:rPr>
        <w:t xml:space="preserve">ng, </w:t>
      </w:r>
      <w:r w:rsidR="000345BD" w:rsidRPr="000345BD">
        <w:rPr>
          <w:i/>
          <w:sz w:val="22"/>
          <w:szCs w:val="22"/>
        </w:rPr>
        <w:t>H</w:t>
      </w:r>
      <w:r w:rsidR="000345BD" w:rsidRPr="000345BD">
        <w:rPr>
          <w:i/>
          <w:sz w:val="22"/>
          <w:szCs w:val="22"/>
          <w:vertAlign w:val="subscript"/>
        </w:rPr>
        <w:t>1</w:t>
      </w:r>
      <w:r w:rsidR="000345BD" w:rsidRPr="000345BD">
        <w:rPr>
          <w:sz w:val="22"/>
          <w:szCs w:val="22"/>
        </w:rPr>
        <w:t>. Ada pengaruh model pembelajaran DMR terhadap kemampuan representasi dan hasil belajar matematika siswa kelas VII SMPI Sunan Gunung Jati Tulungagung.</w:t>
      </w:r>
    </w:p>
    <w:p w:rsidR="003E78BD" w:rsidRPr="00F252D9" w:rsidRDefault="003E78BD" w:rsidP="000345BD">
      <w:pPr>
        <w:autoSpaceDE w:val="0"/>
        <w:autoSpaceDN w:val="0"/>
        <w:adjustRightInd w:val="0"/>
        <w:spacing w:line="360" w:lineRule="auto"/>
        <w:contextualSpacing/>
        <w:jc w:val="both"/>
        <w:rPr>
          <w:bCs/>
          <w:sz w:val="22"/>
          <w:szCs w:val="22"/>
        </w:rPr>
      </w:pPr>
    </w:p>
    <w:p w:rsidR="00FF763D" w:rsidRPr="00F252D9" w:rsidRDefault="006D2C7B" w:rsidP="00574672">
      <w:pPr>
        <w:spacing w:line="360" w:lineRule="auto"/>
        <w:jc w:val="both"/>
        <w:rPr>
          <w:b/>
          <w:sz w:val="22"/>
          <w:szCs w:val="22"/>
        </w:rPr>
      </w:pPr>
      <w:r w:rsidRPr="00F252D9">
        <w:rPr>
          <w:b/>
          <w:sz w:val="22"/>
          <w:szCs w:val="22"/>
        </w:rPr>
        <w:t>M</w:t>
      </w:r>
      <w:r w:rsidRPr="00F252D9">
        <w:rPr>
          <w:b/>
          <w:sz w:val="22"/>
          <w:szCs w:val="22"/>
          <w:lang w:val="id-ID"/>
        </w:rPr>
        <w:t>ETODE</w:t>
      </w:r>
    </w:p>
    <w:p w:rsidR="00797D39" w:rsidRPr="00F030EE" w:rsidRDefault="00797D39" w:rsidP="00F030EE">
      <w:pPr>
        <w:spacing w:line="360" w:lineRule="auto"/>
        <w:ind w:firstLine="720"/>
        <w:contextualSpacing/>
        <w:jc w:val="both"/>
        <w:rPr>
          <w:iCs/>
          <w:sz w:val="22"/>
          <w:szCs w:val="22"/>
        </w:rPr>
      </w:pPr>
      <w:r w:rsidRPr="00F030EE">
        <w:rPr>
          <w:bCs/>
          <w:sz w:val="22"/>
          <w:szCs w:val="22"/>
        </w:rPr>
        <w:t xml:space="preserve">Penelitian ini adalah penelitian kuantitatif </w:t>
      </w:r>
      <w:proofErr w:type="gramStart"/>
      <w:r w:rsidRPr="003E78BD">
        <w:rPr>
          <w:bCs/>
          <w:i/>
          <w:iCs/>
          <w:sz w:val="22"/>
          <w:szCs w:val="22"/>
        </w:rPr>
        <w:t>quasi experimental</w:t>
      </w:r>
      <w:proofErr w:type="gramEnd"/>
      <w:r w:rsidRPr="00F030EE">
        <w:rPr>
          <w:bCs/>
          <w:sz w:val="22"/>
          <w:szCs w:val="22"/>
        </w:rPr>
        <w:t xml:space="preserve"> dengan desain</w:t>
      </w:r>
      <w:r w:rsidRPr="00F030EE">
        <w:rPr>
          <w:iCs/>
          <w:sz w:val="22"/>
          <w:szCs w:val="22"/>
        </w:rPr>
        <w:t xml:space="preserve"> penelitian </w:t>
      </w:r>
      <w:r w:rsidRPr="00F030EE">
        <w:rPr>
          <w:i/>
          <w:sz w:val="22"/>
          <w:szCs w:val="22"/>
        </w:rPr>
        <w:t>nonequivalent control group design</w:t>
      </w:r>
      <w:r w:rsidRPr="00F030EE">
        <w:rPr>
          <w:iCs/>
          <w:sz w:val="22"/>
          <w:szCs w:val="22"/>
        </w:rPr>
        <w:t xml:space="preserve">. Penelitian ini menggunakan </w:t>
      </w:r>
      <w:r w:rsidRPr="00F030EE">
        <w:rPr>
          <w:i/>
          <w:sz w:val="22"/>
          <w:szCs w:val="22"/>
        </w:rPr>
        <w:t>pretest-posttest</w:t>
      </w:r>
      <w:r w:rsidRPr="00F030EE">
        <w:rPr>
          <w:iCs/>
          <w:sz w:val="22"/>
          <w:szCs w:val="22"/>
        </w:rPr>
        <w:t xml:space="preserve"> untuk mengetahui kemampuan awal siswa sebelum diberi perlakuan dan kemampuan akhir siswa setelah diberi perlakuan. Kelas eksperimen diberikan perlakuan berupa penggunaan model pembelajaran DMR, sedangkan kelas kontrol tidak diberikan perlakuan apapun (pembelajaran konvensional)</w:t>
      </w:r>
      <w:r w:rsidRPr="00F030EE">
        <w:rPr>
          <w:i/>
          <w:sz w:val="22"/>
          <w:szCs w:val="22"/>
        </w:rPr>
        <w:t>.</w:t>
      </w:r>
    </w:p>
    <w:p w:rsidR="00D03361" w:rsidRPr="00F030EE" w:rsidRDefault="00635033" w:rsidP="00F030EE">
      <w:pPr>
        <w:spacing w:line="360" w:lineRule="auto"/>
        <w:ind w:firstLine="720"/>
        <w:contextualSpacing/>
        <w:jc w:val="both"/>
        <w:rPr>
          <w:sz w:val="22"/>
          <w:szCs w:val="22"/>
        </w:rPr>
      </w:pPr>
      <w:r w:rsidRPr="00F030EE">
        <w:rPr>
          <w:bCs/>
          <w:sz w:val="22"/>
          <w:szCs w:val="22"/>
        </w:rPr>
        <w:t>Populasi</w:t>
      </w:r>
      <w:r w:rsidRPr="00F030EE">
        <w:rPr>
          <w:sz w:val="22"/>
          <w:szCs w:val="22"/>
        </w:rPr>
        <w:t xml:space="preserve"> yang menjadi subjek penelitian yaitu seluruh siswa kelas VII SMP Islam Sunan Gunung Jati Ngunut Tulungagung tahun ajaran 2021/2022 yang berjumlah 465 siswa. Pengambilan sampel dalam penelitian ini menggunakan </w:t>
      </w:r>
      <w:r w:rsidRPr="00F030EE">
        <w:rPr>
          <w:i/>
          <w:sz w:val="22"/>
          <w:szCs w:val="22"/>
        </w:rPr>
        <w:t>purposive sampling.</w:t>
      </w:r>
      <w:r w:rsidRPr="00F030EE">
        <w:rPr>
          <w:iCs/>
          <w:sz w:val="22"/>
          <w:szCs w:val="22"/>
        </w:rPr>
        <w:t xml:space="preserve"> </w:t>
      </w:r>
      <w:r w:rsidRPr="00F030EE">
        <w:rPr>
          <w:sz w:val="22"/>
          <w:szCs w:val="22"/>
        </w:rPr>
        <w:t>Berdasarkan pertimbangan homogenitias perkembangan yang ditunjang oleh ketrerangan dari guru matematika kelas VII, ditetapkan dua kelas yang dijadikan sampel yaitu kelas VII A yang berjumlah 43 siswa sebagai kelas kontrol dan kelas VII B yang berjumlah 41 siswa sebagai kelas eksperimen.</w:t>
      </w:r>
      <w:r w:rsidR="00D03361" w:rsidRPr="00F030EE">
        <w:rPr>
          <w:sz w:val="22"/>
          <w:szCs w:val="22"/>
        </w:rPr>
        <w:t xml:space="preserve"> Instrumen yang digunakan dalam penelitian ini adalah soal tes pilihan ganda sebanyak 20 soal. Soal tes kemampuan representasi sebanyak 10 butir yang memuat tiga aspek representasi, sebagaimana penjabaran pada Tabel 1 berikut.</w:t>
      </w:r>
    </w:p>
    <w:p w:rsidR="00D03361" w:rsidRPr="00F030EE" w:rsidRDefault="00D03361" w:rsidP="00F030EE">
      <w:pPr>
        <w:pStyle w:val="ListParagraph"/>
        <w:tabs>
          <w:tab w:val="left" w:pos="709"/>
        </w:tabs>
        <w:autoSpaceDE w:val="0"/>
        <w:autoSpaceDN w:val="0"/>
        <w:adjustRightInd w:val="0"/>
        <w:spacing w:after="0" w:line="360" w:lineRule="auto"/>
        <w:ind w:left="0" w:firstLine="567"/>
        <w:jc w:val="center"/>
        <w:rPr>
          <w:rFonts w:ascii="Times New Roman" w:hAnsi="Times New Roman"/>
        </w:rPr>
      </w:pPr>
      <w:r w:rsidRPr="00F030EE">
        <w:rPr>
          <w:rFonts w:ascii="Times New Roman" w:hAnsi="Times New Roman"/>
          <w:b/>
          <w:bCs/>
        </w:rPr>
        <w:t xml:space="preserve">Tabel 1. </w:t>
      </w:r>
      <w:r w:rsidRPr="00F030EE">
        <w:rPr>
          <w:rFonts w:ascii="Times New Roman" w:hAnsi="Times New Roman"/>
        </w:rPr>
        <w:t>Kisi-kisi Tes Kemampuan Representasi</w:t>
      </w:r>
    </w:p>
    <w:tbl>
      <w:tblPr>
        <w:tblStyle w:val="TableGrid"/>
        <w:tblW w:w="81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2553"/>
        <w:gridCol w:w="1394"/>
        <w:gridCol w:w="990"/>
        <w:gridCol w:w="2383"/>
      </w:tblGrid>
      <w:tr w:rsidR="00251795" w:rsidRPr="00251795" w:rsidTr="00660D4E">
        <w:trPr>
          <w:jc w:val="center"/>
        </w:trPr>
        <w:tc>
          <w:tcPr>
            <w:tcW w:w="791" w:type="dxa"/>
            <w:tcBorders>
              <w:top w:val="single" w:sz="4" w:space="0" w:color="000000"/>
              <w:bottom w:val="single" w:sz="4" w:space="0" w:color="000000"/>
            </w:tcBorders>
          </w:tcPr>
          <w:p w:rsidR="003853DC" w:rsidRPr="00251795" w:rsidRDefault="003853DC" w:rsidP="00594CA6">
            <w:pPr>
              <w:tabs>
                <w:tab w:val="left" w:pos="540"/>
                <w:tab w:val="left" w:pos="1260"/>
              </w:tabs>
              <w:rPr>
                <w:b/>
                <w:sz w:val="20"/>
                <w:szCs w:val="20"/>
              </w:rPr>
            </w:pPr>
            <w:r w:rsidRPr="00251795">
              <w:rPr>
                <w:rFonts w:ascii="Times New Roman" w:hAnsi="Times New Roman"/>
                <w:b/>
                <w:sz w:val="20"/>
                <w:szCs w:val="20"/>
              </w:rPr>
              <w:t>No</w:t>
            </w:r>
          </w:p>
        </w:tc>
        <w:tc>
          <w:tcPr>
            <w:tcW w:w="2553" w:type="dxa"/>
            <w:tcBorders>
              <w:top w:val="single" w:sz="4" w:space="0" w:color="000000"/>
              <w:bottom w:val="single" w:sz="4" w:space="0" w:color="000000"/>
            </w:tcBorders>
          </w:tcPr>
          <w:p w:rsidR="003853DC" w:rsidRPr="00251795" w:rsidRDefault="003853DC" w:rsidP="00594CA6">
            <w:pPr>
              <w:tabs>
                <w:tab w:val="left" w:pos="540"/>
                <w:tab w:val="left" w:pos="1260"/>
              </w:tabs>
              <w:rPr>
                <w:b/>
                <w:sz w:val="20"/>
                <w:szCs w:val="20"/>
              </w:rPr>
            </w:pPr>
            <w:r w:rsidRPr="00251795">
              <w:rPr>
                <w:rFonts w:ascii="Times New Roman" w:hAnsi="Times New Roman"/>
                <w:b/>
                <w:sz w:val="20"/>
                <w:szCs w:val="20"/>
              </w:rPr>
              <w:t>Kisi-kisi instrumen</w:t>
            </w:r>
          </w:p>
        </w:tc>
        <w:tc>
          <w:tcPr>
            <w:tcW w:w="1394" w:type="dxa"/>
            <w:tcBorders>
              <w:top w:val="single" w:sz="4" w:space="0" w:color="000000"/>
              <w:bottom w:val="single" w:sz="4" w:space="0" w:color="000000"/>
            </w:tcBorders>
          </w:tcPr>
          <w:p w:rsidR="003853DC" w:rsidRPr="00251795" w:rsidRDefault="003853DC" w:rsidP="00594CA6">
            <w:pPr>
              <w:tabs>
                <w:tab w:val="left" w:pos="540"/>
                <w:tab w:val="left" w:pos="1260"/>
              </w:tabs>
              <w:rPr>
                <w:b/>
                <w:sz w:val="20"/>
                <w:szCs w:val="20"/>
              </w:rPr>
            </w:pPr>
            <w:r w:rsidRPr="00251795">
              <w:rPr>
                <w:rFonts w:ascii="Times New Roman" w:hAnsi="Times New Roman"/>
                <w:b/>
                <w:sz w:val="20"/>
                <w:szCs w:val="20"/>
              </w:rPr>
              <w:t>No item</w:t>
            </w:r>
          </w:p>
        </w:tc>
        <w:tc>
          <w:tcPr>
            <w:tcW w:w="990" w:type="dxa"/>
            <w:tcBorders>
              <w:top w:val="single" w:sz="4" w:space="0" w:color="000000"/>
              <w:bottom w:val="single" w:sz="4" w:space="0" w:color="000000"/>
            </w:tcBorders>
          </w:tcPr>
          <w:p w:rsidR="003853DC" w:rsidRPr="00251795" w:rsidRDefault="003853DC" w:rsidP="00594CA6">
            <w:pPr>
              <w:tabs>
                <w:tab w:val="left" w:pos="540"/>
                <w:tab w:val="left" w:pos="1260"/>
              </w:tabs>
              <w:rPr>
                <w:b/>
                <w:sz w:val="20"/>
                <w:szCs w:val="20"/>
              </w:rPr>
            </w:pPr>
            <w:r w:rsidRPr="00251795">
              <w:rPr>
                <w:rFonts w:ascii="Times New Roman" w:hAnsi="Times New Roman"/>
                <w:b/>
                <w:sz w:val="20"/>
                <w:szCs w:val="20"/>
              </w:rPr>
              <w:t>Jumlah</w:t>
            </w:r>
          </w:p>
        </w:tc>
        <w:tc>
          <w:tcPr>
            <w:tcW w:w="2383" w:type="dxa"/>
            <w:tcBorders>
              <w:top w:val="single" w:sz="4" w:space="0" w:color="000000"/>
              <w:bottom w:val="single" w:sz="4" w:space="0" w:color="000000"/>
            </w:tcBorders>
          </w:tcPr>
          <w:p w:rsidR="003853DC" w:rsidRPr="00251795" w:rsidRDefault="003853DC" w:rsidP="00594CA6">
            <w:pPr>
              <w:tabs>
                <w:tab w:val="left" w:pos="540"/>
                <w:tab w:val="left" w:pos="1260"/>
              </w:tabs>
              <w:rPr>
                <w:b/>
                <w:sz w:val="20"/>
                <w:szCs w:val="20"/>
              </w:rPr>
            </w:pPr>
            <w:r w:rsidRPr="00251795">
              <w:rPr>
                <w:rFonts w:ascii="Times New Roman" w:hAnsi="Times New Roman"/>
                <w:b/>
                <w:sz w:val="20"/>
                <w:szCs w:val="20"/>
              </w:rPr>
              <w:t>Bentuk tes</w:t>
            </w:r>
          </w:p>
        </w:tc>
      </w:tr>
      <w:tr w:rsidR="00251795" w:rsidRPr="00251795" w:rsidTr="00660D4E">
        <w:trPr>
          <w:jc w:val="center"/>
        </w:trPr>
        <w:tc>
          <w:tcPr>
            <w:tcW w:w="791" w:type="dxa"/>
            <w:tcBorders>
              <w:top w:val="single" w:sz="4" w:space="0" w:color="000000"/>
            </w:tcBorders>
          </w:tcPr>
          <w:p w:rsidR="003853DC" w:rsidRPr="00251795" w:rsidRDefault="003853DC" w:rsidP="003853DC">
            <w:pPr>
              <w:tabs>
                <w:tab w:val="left" w:pos="540"/>
                <w:tab w:val="left" w:pos="1260"/>
              </w:tabs>
              <w:jc w:val="both"/>
              <w:rPr>
                <w:sz w:val="20"/>
                <w:szCs w:val="20"/>
                <w:lang w:val="en-US"/>
              </w:rPr>
            </w:pPr>
            <w:r w:rsidRPr="00251795">
              <w:rPr>
                <w:sz w:val="20"/>
                <w:szCs w:val="20"/>
                <w:lang w:val="en-US"/>
              </w:rPr>
              <w:t>1.</w:t>
            </w:r>
          </w:p>
        </w:tc>
        <w:tc>
          <w:tcPr>
            <w:tcW w:w="2553" w:type="dxa"/>
            <w:tcBorders>
              <w:top w:val="single" w:sz="4" w:space="0" w:color="000000"/>
            </w:tcBorders>
          </w:tcPr>
          <w:p w:rsidR="003853DC" w:rsidRPr="00251795" w:rsidRDefault="003853DC" w:rsidP="003853DC">
            <w:pPr>
              <w:pStyle w:val="ListParagraph"/>
              <w:autoSpaceDE w:val="0"/>
              <w:autoSpaceDN w:val="0"/>
              <w:adjustRightInd w:val="0"/>
              <w:spacing w:after="0" w:line="240" w:lineRule="auto"/>
              <w:ind w:left="0"/>
              <w:jc w:val="both"/>
              <w:rPr>
                <w:rFonts w:ascii="Times New Roman" w:hAnsi="Times New Roman"/>
                <w:sz w:val="20"/>
                <w:szCs w:val="20"/>
              </w:rPr>
            </w:pPr>
            <w:r w:rsidRPr="00251795">
              <w:rPr>
                <w:rFonts w:ascii="Times New Roman" w:hAnsi="Times New Roman"/>
                <w:sz w:val="20"/>
                <w:szCs w:val="20"/>
              </w:rPr>
              <w:t xml:space="preserve">Kemampuan </w:t>
            </w:r>
            <w:r w:rsidRPr="00F030EE">
              <w:rPr>
                <w:rFonts w:ascii="Times New Roman" w:hAnsi="Times New Roman"/>
              </w:rPr>
              <w:t>representasi</w:t>
            </w:r>
            <w:r w:rsidRPr="00251795">
              <w:rPr>
                <w:rFonts w:ascii="Times New Roman" w:hAnsi="Times New Roman"/>
                <w:sz w:val="20"/>
                <w:szCs w:val="20"/>
              </w:rPr>
              <w:t xml:space="preserve"> visual</w:t>
            </w:r>
          </w:p>
        </w:tc>
        <w:tc>
          <w:tcPr>
            <w:tcW w:w="1394" w:type="dxa"/>
            <w:tcBorders>
              <w:top w:val="single" w:sz="4" w:space="0" w:color="000000"/>
            </w:tcBorders>
          </w:tcPr>
          <w:p w:rsidR="003853DC" w:rsidRPr="00251795" w:rsidRDefault="00251795" w:rsidP="003853DC">
            <w:pPr>
              <w:tabs>
                <w:tab w:val="left" w:pos="540"/>
                <w:tab w:val="left" w:pos="1260"/>
              </w:tabs>
              <w:rPr>
                <w:sz w:val="20"/>
                <w:szCs w:val="20"/>
              </w:rPr>
            </w:pPr>
            <w:r w:rsidRPr="00251795">
              <w:rPr>
                <w:rFonts w:ascii="Times New Roman" w:hAnsi="Times New Roman"/>
                <w:sz w:val="20"/>
                <w:szCs w:val="20"/>
              </w:rPr>
              <w:t>1, 2, 3, 4,</w:t>
            </w:r>
          </w:p>
        </w:tc>
        <w:tc>
          <w:tcPr>
            <w:tcW w:w="990" w:type="dxa"/>
            <w:tcBorders>
              <w:top w:val="single" w:sz="4" w:space="0" w:color="000000"/>
            </w:tcBorders>
          </w:tcPr>
          <w:p w:rsidR="003853DC" w:rsidRPr="00251795" w:rsidRDefault="00251795" w:rsidP="003853DC">
            <w:pPr>
              <w:tabs>
                <w:tab w:val="left" w:pos="540"/>
                <w:tab w:val="left" w:pos="1260"/>
              </w:tabs>
              <w:rPr>
                <w:sz w:val="20"/>
                <w:szCs w:val="20"/>
                <w:lang w:val="en-US"/>
              </w:rPr>
            </w:pPr>
            <w:r w:rsidRPr="00251795">
              <w:rPr>
                <w:sz w:val="20"/>
                <w:szCs w:val="20"/>
                <w:lang w:val="en-US"/>
              </w:rPr>
              <w:t>4</w:t>
            </w:r>
          </w:p>
        </w:tc>
        <w:tc>
          <w:tcPr>
            <w:tcW w:w="2383" w:type="dxa"/>
            <w:tcBorders>
              <w:top w:val="single" w:sz="4" w:space="0" w:color="000000"/>
            </w:tcBorders>
          </w:tcPr>
          <w:p w:rsidR="003853DC" w:rsidRPr="00251795" w:rsidRDefault="00251795" w:rsidP="003853DC">
            <w:pPr>
              <w:tabs>
                <w:tab w:val="left" w:pos="540"/>
                <w:tab w:val="left" w:pos="1260"/>
              </w:tabs>
              <w:rPr>
                <w:sz w:val="20"/>
                <w:szCs w:val="20"/>
              </w:rPr>
            </w:pPr>
            <w:r w:rsidRPr="00251795">
              <w:rPr>
                <w:rFonts w:ascii="Times New Roman" w:hAnsi="Times New Roman"/>
                <w:sz w:val="20"/>
                <w:szCs w:val="20"/>
              </w:rPr>
              <w:t>Pilihan ganda</w:t>
            </w:r>
          </w:p>
        </w:tc>
      </w:tr>
      <w:tr w:rsidR="00251795" w:rsidRPr="00251795" w:rsidTr="00251795">
        <w:trPr>
          <w:jc w:val="center"/>
        </w:trPr>
        <w:tc>
          <w:tcPr>
            <w:tcW w:w="791" w:type="dxa"/>
          </w:tcPr>
          <w:p w:rsidR="003853DC" w:rsidRPr="00251795" w:rsidRDefault="003853DC" w:rsidP="003853DC">
            <w:pPr>
              <w:tabs>
                <w:tab w:val="left" w:pos="540"/>
                <w:tab w:val="left" w:pos="1260"/>
              </w:tabs>
              <w:jc w:val="both"/>
              <w:rPr>
                <w:sz w:val="20"/>
                <w:szCs w:val="20"/>
                <w:lang w:val="en-US"/>
              </w:rPr>
            </w:pPr>
            <w:r w:rsidRPr="00251795">
              <w:rPr>
                <w:sz w:val="20"/>
                <w:szCs w:val="20"/>
                <w:lang w:val="en-US"/>
              </w:rPr>
              <w:t>2.</w:t>
            </w:r>
          </w:p>
        </w:tc>
        <w:tc>
          <w:tcPr>
            <w:tcW w:w="2553" w:type="dxa"/>
          </w:tcPr>
          <w:p w:rsidR="003853DC" w:rsidRPr="00251795" w:rsidRDefault="003853DC" w:rsidP="00660D4E">
            <w:pPr>
              <w:pStyle w:val="ListParagraph"/>
              <w:autoSpaceDE w:val="0"/>
              <w:autoSpaceDN w:val="0"/>
              <w:adjustRightInd w:val="0"/>
              <w:spacing w:after="0" w:line="240" w:lineRule="auto"/>
              <w:ind w:left="0"/>
              <w:jc w:val="both"/>
              <w:rPr>
                <w:sz w:val="20"/>
                <w:szCs w:val="20"/>
              </w:rPr>
            </w:pPr>
            <w:r w:rsidRPr="00251795">
              <w:rPr>
                <w:rFonts w:ascii="Times New Roman" w:hAnsi="Times New Roman"/>
                <w:sz w:val="20"/>
                <w:szCs w:val="20"/>
              </w:rPr>
              <w:t>Kemampuan ekspresi matematis</w:t>
            </w:r>
          </w:p>
        </w:tc>
        <w:tc>
          <w:tcPr>
            <w:tcW w:w="1394" w:type="dxa"/>
          </w:tcPr>
          <w:p w:rsidR="003853DC" w:rsidRPr="00251795" w:rsidRDefault="00251795" w:rsidP="003853DC">
            <w:pPr>
              <w:tabs>
                <w:tab w:val="left" w:pos="540"/>
                <w:tab w:val="left" w:pos="1260"/>
              </w:tabs>
              <w:rPr>
                <w:sz w:val="20"/>
                <w:szCs w:val="20"/>
              </w:rPr>
            </w:pPr>
            <w:r w:rsidRPr="00251795">
              <w:rPr>
                <w:rFonts w:ascii="Times New Roman" w:hAnsi="Times New Roman"/>
                <w:sz w:val="20"/>
                <w:szCs w:val="20"/>
              </w:rPr>
              <w:t>5, 6, 7</w:t>
            </w:r>
          </w:p>
        </w:tc>
        <w:tc>
          <w:tcPr>
            <w:tcW w:w="990" w:type="dxa"/>
          </w:tcPr>
          <w:p w:rsidR="003853DC" w:rsidRPr="00251795" w:rsidRDefault="00251795" w:rsidP="003853DC">
            <w:pPr>
              <w:tabs>
                <w:tab w:val="left" w:pos="540"/>
                <w:tab w:val="left" w:pos="1260"/>
              </w:tabs>
              <w:rPr>
                <w:sz w:val="20"/>
                <w:szCs w:val="20"/>
                <w:lang w:val="en-US"/>
              </w:rPr>
            </w:pPr>
            <w:r w:rsidRPr="00251795">
              <w:rPr>
                <w:sz w:val="20"/>
                <w:szCs w:val="20"/>
                <w:lang w:val="en-US"/>
              </w:rPr>
              <w:t>3</w:t>
            </w:r>
          </w:p>
        </w:tc>
        <w:tc>
          <w:tcPr>
            <w:tcW w:w="2383" w:type="dxa"/>
          </w:tcPr>
          <w:p w:rsidR="003853DC" w:rsidRPr="00251795" w:rsidRDefault="00251795" w:rsidP="003853DC">
            <w:pPr>
              <w:tabs>
                <w:tab w:val="left" w:pos="540"/>
                <w:tab w:val="left" w:pos="1260"/>
              </w:tabs>
              <w:rPr>
                <w:sz w:val="20"/>
                <w:szCs w:val="20"/>
              </w:rPr>
            </w:pPr>
            <w:r w:rsidRPr="00251795">
              <w:rPr>
                <w:rFonts w:ascii="Times New Roman" w:hAnsi="Times New Roman"/>
                <w:sz w:val="20"/>
                <w:szCs w:val="20"/>
              </w:rPr>
              <w:t>Pilihan ganda</w:t>
            </w:r>
          </w:p>
        </w:tc>
      </w:tr>
      <w:tr w:rsidR="00251795" w:rsidRPr="00251795" w:rsidTr="00251795">
        <w:trPr>
          <w:jc w:val="center"/>
        </w:trPr>
        <w:tc>
          <w:tcPr>
            <w:tcW w:w="791" w:type="dxa"/>
          </w:tcPr>
          <w:p w:rsidR="003853DC" w:rsidRPr="00251795" w:rsidRDefault="003853DC" w:rsidP="003853DC">
            <w:pPr>
              <w:tabs>
                <w:tab w:val="left" w:pos="540"/>
                <w:tab w:val="left" w:pos="1260"/>
              </w:tabs>
              <w:jc w:val="both"/>
              <w:rPr>
                <w:sz w:val="20"/>
                <w:szCs w:val="20"/>
                <w:lang w:val="en-US"/>
              </w:rPr>
            </w:pPr>
            <w:r w:rsidRPr="00251795">
              <w:rPr>
                <w:sz w:val="20"/>
                <w:szCs w:val="20"/>
                <w:lang w:val="en-US"/>
              </w:rPr>
              <w:t xml:space="preserve">3. </w:t>
            </w:r>
          </w:p>
        </w:tc>
        <w:tc>
          <w:tcPr>
            <w:tcW w:w="2553" w:type="dxa"/>
          </w:tcPr>
          <w:p w:rsidR="003853DC" w:rsidRPr="00251795" w:rsidRDefault="003853DC" w:rsidP="00660D4E">
            <w:pPr>
              <w:pStyle w:val="ListParagraph"/>
              <w:autoSpaceDE w:val="0"/>
              <w:autoSpaceDN w:val="0"/>
              <w:adjustRightInd w:val="0"/>
              <w:spacing w:after="0" w:line="240" w:lineRule="auto"/>
              <w:ind w:left="0"/>
              <w:jc w:val="both"/>
              <w:rPr>
                <w:sz w:val="20"/>
                <w:szCs w:val="20"/>
              </w:rPr>
            </w:pPr>
            <w:r w:rsidRPr="00251795">
              <w:rPr>
                <w:rFonts w:ascii="Times New Roman" w:hAnsi="Times New Roman"/>
                <w:sz w:val="20"/>
                <w:szCs w:val="20"/>
              </w:rPr>
              <w:t>Kemampuan verbal</w:t>
            </w:r>
          </w:p>
        </w:tc>
        <w:tc>
          <w:tcPr>
            <w:tcW w:w="1394" w:type="dxa"/>
          </w:tcPr>
          <w:p w:rsidR="003853DC" w:rsidRPr="00251795" w:rsidRDefault="00251795" w:rsidP="003853DC">
            <w:pPr>
              <w:tabs>
                <w:tab w:val="left" w:pos="540"/>
                <w:tab w:val="left" w:pos="1260"/>
              </w:tabs>
              <w:rPr>
                <w:sz w:val="20"/>
                <w:szCs w:val="20"/>
              </w:rPr>
            </w:pPr>
            <w:r w:rsidRPr="00251795">
              <w:rPr>
                <w:rFonts w:ascii="Times New Roman" w:hAnsi="Times New Roman"/>
                <w:sz w:val="20"/>
                <w:szCs w:val="20"/>
              </w:rPr>
              <w:t>8, 9, 10</w:t>
            </w:r>
          </w:p>
        </w:tc>
        <w:tc>
          <w:tcPr>
            <w:tcW w:w="990" w:type="dxa"/>
          </w:tcPr>
          <w:p w:rsidR="003853DC" w:rsidRPr="00251795" w:rsidRDefault="00251795" w:rsidP="003853DC">
            <w:pPr>
              <w:tabs>
                <w:tab w:val="left" w:pos="540"/>
                <w:tab w:val="left" w:pos="1260"/>
              </w:tabs>
              <w:rPr>
                <w:sz w:val="20"/>
                <w:szCs w:val="20"/>
                <w:lang w:val="en-US"/>
              </w:rPr>
            </w:pPr>
            <w:r w:rsidRPr="00251795">
              <w:rPr>
                <w:sz w:val="20"/>
                <w:szCs w:val="20"/>
                <w:lang w:val="en-US"/>
              </w:rPr>
              <w:t>3</w:t>
            </w:r>
          </w:p>
        </w:tc>
        <w:tc>
          <w:tcPr>
            <w:tcW w:w="2383" w:type="dxa"/>
          </w:tcPr>
          <w:p w:rsidR="003853DC" w:rsidRPr="00251795" w:rsidRDefault="00251795" w:rsidP="003853DC">
            <w:pPr>
              <w:tabs>
                <w:tab w:val="left" w:pos="540"/>
                <w:tab w:val="left" w:pos="1260"/>
              </w:tabs>
              <w:rPr>
                <w:sz w:val="20"/>
                <w:szCs w:val="20"/>
              </w:rPr>
            </w:pPr>
            <w:r w:rsidRPr="00251795">
              <w:rPr>
                <w:rFonts w:ascii="Times New Roman" w:hAnsi="Times New Roman"/>
                <w:sz w:val="20"/>
                <w:szCs w:val="20"/>
              </w:rPr>
              <w:t>Pilihan ganda</w:t>
            </w:r>
          </w:p>
        </w:tc>
      </w:tr>
      <w:tr w:rsidR="00251795" w:rsidRPr="00251795" w:rsidTr="00251795">
        <w:trPr>
          <w:jc w:val="center"/>
        </w:trPr>
        <w:tc>
          <w:tcPr>
            <w:tcW w:w="4738" w:type="dxa"/>
            <w:gridSpan w:val="3"/>
          </w:tcPr>
          <w:p w:rsidR="00251795" w:rsidRPr="00251795" w:rsidRDefault="00251795" w:rsidP="003853DC">
            <w:pPr>
              <w:tabs>
                <w:tab w:val="left" w:pos="540"/>
                <w:tab w:val="left" w:pos="1260"/>
              </w:tabs>
              <w:rPr>
                <w:sz w:val="20"/>
                <w:szCs w:val="20"/>
                <w:lang w:val="en-US"/>
              </w:rPr>
            </w:pPr>
            <w:r w:rsidRPr="00251795">
              <w:rPr>
                <w:sz w:val="20"/>
                <w:szCs w:val="20"/>
                <w:lang w:val="en-US"/>
              </w:rPr>
              <w:t>Jumlah</w:t>
            </w:r>
          </w:p>
        </w:tc>
        <w:tc>
          <w:tcPr>
            <w:tcW w:w="990" w:type="dxa"/>
          </w:tcPr>
          <w:p w:rsidR="00251795" w:rsidRPr="00251795" w:rsidRDefault="00251795" w:rsidP="003853DC">
            <w:pPr>
              <w:tabs>
                <w:tab w:val="left" w:pos="540"/>
                <w:tab w:val="left" w:pos="1260"/>
              </w:tabs>
              <w:rPr>
                <w:sz w:val="20"/>
                <w:szCs w:val="20"/>
                <w:lang w:val="en-US"/>
              </w:rPr>
            </w:pPr>
            <w:r w:rsidRPr="00251795">
              <w:rPr>
                <w:sz w:val="20"/>
                <w:szCs w:val="20"/>
                <w:lang w:val="en-US"/>
              </w:rPr>
              <w:t>10</w:t>
            </w:r>
          </w:p>
        </w:tc>
        <w:tc>
          <w:tcPr>
            <w:tcW w:w="2383" w:type="dxa"/>
          </w:tcPr>
          <w:p w:rsidR="00251795" w:rsidRPr="00251795" w:rsidRDefault="00251795" w:rsidP="003853DC">
            <w:pPr>
              <w:tabs>
                <w:tab w:val="left" w:pos="540"/>
                <w:tab w:val="left" w:pos="1260"/>
              </w:tabs>
              <w:rPr>
                <w:sz w:val="20"/>
                <w:szCs w:val="20"/>
              </w:rPr>
            </w:pPr>
            <w:r w:rsidRPr="00251795">
              <w:rPr>
                <w:rFonts w:ascii="Times New Roman" w:hAnsi="Times New Roman"/>
                <w:sz w:val="20"/>
                <w:szCs w:val="20"/>
              </w:rPr>
              <w:t>Pilihan ganda</w:t>
            </w:r>
          </w:p>
        </w:tc>
      </w:tr>
    </w:tbl>
    <w:p w:rsidR="00635033" w:rsidRPr="00F030EE" w:rsidRDefault="0090554B" w:rsidP="00F030EE">
      <w:pPr>
        <w:spacing w:line="360" w:lineRule="auto"/>
        <w:ind w:firstLine="720"/>
        <w:contextualSpacing/>
        <w:jc w:val="both"/>
        <w:rPr>
          <w:sz w:val="22"/>
          <w:szCs w:val="22"/>
        </w:rPr>
      </w:pPr>
      <w:r>
        <w:tab/>
      </w:r>
      <w:r w:rsidR="003853DC" w:rsidRPr="00F030EE">
        <w:rPr>
          <w:sz w:val="22"/>
          <w:szCs w:val="22"/>
        </w:rPr>
        <w:t>Sedangkan</w:t>
      </w:r>
      <w:r w:rsidR="00D03361" w:rsidRPr="00F030EE">
        <w:rPr>
          <w:sz w:val="22"/>
          <w:szCs w:val="22"/>
        </w:rPr>
        <w:t xml:space="preserve"> soal tes hasil belajar</w:t>
      </w:r>
      <w:r w:rsidR="006D54C6" w:rsidRPr="00F030EE">
        <w:rPr>
          <w:sz w:val="22"/>
          <w:szCs w:val="22"/>
        </w:rPr>
        <w:t xml:space="preserve"> mencakup 6 kompetensi dasar yang</w:t>
      </w:r>
      <w:r w:rsidR="003853DC" w:rsidRPr="00F030EE">
        <w:rPr>
          <w:sz w:val="22"/>
          <w:szCs w:val="22"/>
        </w:rPr>
        <w:t xml:space="preserve"> terdiri dari 10 soal juga, sebagaimana</w:t>
      </w:r>
      <w:r w:rsidR="00251795" w:rsidRPr="00F030EE">
        <w:rPr>
          <w:sz w:val="22"/>
          <w:szCs w:val="22"/>
        </w:rPr>
        <w:t xml:space="preserve"> penjabaran pada Tabel 2 berikut</w:t>
      </w:r>
      <w:r w:rsidR="00D03361" w:rsidRPr="00F030EE">
        <w:rPr>
          <w:sz w:val="22"/>
          <w:szCs w:val="22"/>
        </w:rPr>
        <w:t>.</w:t>
      </w:r>
    </w:p>
    <w:p w:rsidR="00251795" w:rsidRPr="00875645" w:rsidRDefault="00F030EE" w:rsidP="00F030EE">
      <w:pPr>
        <w:pStyle w:val="ListParagraph"/>
        <w:tabs>
          <w:tab w:val="left" w:pos="709"/>
        </w:tabs>
        <w:autoSpaceDE w:val="0"/>
        <w:autoSpaceDN w:val="0"/>
        <w:adjustRightInd w:val="0"/>
        <w:spacing w:after="0" w:line="360" w:lineRule="auto"/>
        <w:ind w:left="0" w:firstLine="567"/>
        <w:jc w:val="center"/>
        <w:rPr>
          <w:rFonts w:ascii="Times New Roman" w:hAnsi="Times New Roman"/>
        </w:rPr>
      </w:pPr>
      <w:r w:rsidRPr="00875645">
        <w:rPr>
          <w:rFonts w:ascii="Times New Roman" w:hAnsi="Times New Roman"/>
          <w:b/>
          <w:bCs/>
        </w:rPr>
        <w:t>Tabel 2</w:t>
      </w:r>
      <w:r w:rsidR="00251795" w:rsidRPr="00875645">
        <w:rPr>
          <w:rFonts w:ascii="Times New Roman" w:hAnsi="Times New Roman"/>
          <w:b/>
          <w:bCs/>
        </w:rPr>
        <w:t xml:space="preserve">. </w:t>
      </w:r>
      <w:r w:rsidR="00251795" w:rsidRPr="00875645">
        <w:rPr>
          <w:rFonts w:ascii="Times New Roman" w:hAnsi="Times New Roman"/>
        </w:rPr>
        <w:t>Kisi-kisi Tes Hasil Belajar</w:t>
      </w:r>
    </w:p>
    <w:tbl>
      <w:tblPr>
        <w:tblStyle w:val="TableGrid"/>
        <w:tblW w:w="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2428"/>
        <w:gridCol w:w="3393"/>
        <w:gridCol w:w="1266"/>
      </w:tblGrid>
      <w:tr w:rsidR="006D54C6" w:rsidRPr="00F030EE" w:rsidTr="00660D4E">
        <w:trPr>
          <w:trHeight w:val="325"/>
          <w:jc w:val="center"/>
        </w:trPr>
        <w:tc>
          <w:tcPr>
            <w:tcW w:w="988" w:type="dxa"/>
            <w:tcBorders>
              <w:top w:val="single" w:sz="4" w:space="0" w:color="auto"/>
              <w:bottom w:val="single" w:sz="4" w:space="0" w:color="auto"/>
            </w:tcBorders>
            <w:vAlign w:val="center"/>
            <w:hideMark/>
          </w:tcPr>
          <w:p w:rsidR="006D54C6" w:rsidRPr="00F030EE" w:rsidRDefault="006D54C6">
            <w:pPr>
              <w:pStyle w:val="ListParagraph"/>
              <w:spacing w:line="240" w:lineRule="auto"/>
              <w:ind w:left="0"/>
              <w:rPr>
                <w:rFonts w:asciiTheme="majorBidi" w:hAnsiTheme="majorBidi" w:cstheme="majorBidi"/>
                <w:b/>
                <w:sz w:val="20"/>
                <w:szCs w:val="20"/>
              </w:rPr>
            </w:pPr>
            <w:r w:rsidRPr="00F030EE">
              <w:rPr>
                <w:rFonts w:asciiTheme="majorBidi" w:hAnsiTheme="majorBidi" w:cstheme="majorBidi"/>
                <w:b/>
                <w:sz w:val="20"/>
                <w:szCs w:val="20"/>
              </w:rPr>
              <w:t>Materi</w:t>
            </w:r>
          </w:p>
        </w:tc>
        <w:tc>
          <w:tcPr>
            <w:tcW w:w="2428" w:type="dxa"/>
            <w:tcBorders>
              <w:top w:val="single" w:sz="4" w:space="0" w:color="auto"/>
              <w:bottom w:val="single" w:sz="4" w:space="0" w:color="auto"/>
            </w:tcBorders>
            <w:vAlign w:val="center"/>
            <w:hideMark/>
          </w:tcPr>
          <w:p w:rsidR="006D54C6" w:rsidRPr="00F030EE" w:rsidRDefault="006D54C6">
            <w:pPr>
              <w:pStyle w:val="ListParagraph"/>
              <w:spacing w:line="240" w:lineRule="auto"/>
              <w:ind w:left="0"/>
              <w:rPr>
                <w:rFonts w:asciiTheme="majorBidi" w:hAnsiTheme="majorBidi" w:cstheme="majorBidi"/>
                <w:b/>
                <w:sz w:val="20"/>
                <w:szCs w:val="20"/>
              </w:rPr>
            </w:pPr>
            <w:r w:rsidRPr="00F030EE">
              <w:rPr>
                <w:rFonts w:asciiTheme="majorBidi" w:hAnsiTheme="majorBidi" w:cstheme="majorBidi"/>
                <w:b/>
                <w:sz w:val="20"/>
                <w:szCs w:val="20"/>
              </w:rPr>
              <w:t>Kompetensi Dasar</w:t>
            </w:r>
          </w:p>
        </w:tc>
        <w:tc>
          <w:tcPr>
            <w:tcW w:w="3393" w:type="dxa"/>
            <w:tcBorders>
              <w:top w:val="single" w:sz="4" w:space="0" w:color="auto"/>
              <w:bottom w:val="single" w:sz="4" w:space="0" w:color="auto"/>
            </w:tcBorders>
            <w:vAlign w:val="center"/>
            <w:hideMark/>
          </w:tcPr>
          <w:p w:rsidR="006D54C6" w:rsidRPr="00F030EE" w:rsidRDefault="006D54C6">
            <w:pPr>
              <w:pStyle w:val="ListParagraph"/>
              <w:spacing w:line="240" w:lineRule="auto"/>
              <w:ind w:left="0"/>
              <w:rPr>
                <w:rFonts w:asciiTheme="majorBidi" w:hAnsiTheme="majorBidi" w:cstheme="majorBidi"/>
                <w:b/>
                <w:sz w:val="20"/>
                <w:szCs w:val="20"/>
              </w:rPr>
            </w:pPr>
            <w:r w:rsidRPr="00F030EE">
              <w:rPr>
                <w:rFonts w:asciiTheme="majorBidi" w:hAnsiTheme="majorBidi" w:cstheme="majorBidi"/>
                <w:b/>
                <w:sz w:val="20"/>
                <w:szCs w:val="20"/>
              </w:rPr>
              <w:t>Indikator Soal</w:t>
            </w:r>
          </w:p>
        </w:tc>
        <w:tc>
          <w:tcPr>
            <w:tcW w:w="1266" w:type="dxa"/>
            <w:tcBorders>
              <w:top w:val="single" w:sz="4" w:space="0" w:color="auto"/>
              <w:bottom w:val="single" w:sz="4" w:space="0" w:color="auto"/>
            </w:tcBorders>
            <w:vAlign w:val="center"/>
            <w:hideMark/>
          </w:tcPr>
          <w:p w:rsidR="006D54C6" w:rsidRPr="00F030EE" w:rsidRDefault="006D54C6">
            <w:pPr>
              <w:pStyle w:val="ListParagraph"/>
              <w:spacing w:after="0" w:line="240" w:lineRule="auto"/>
              <w:ind w:left="0"/>
              <w:rPr>
                <w:rFonts w:asciiTheme="majorBidi" w:hAnsiTheme="majorBidi" w:cstheme="majorBidi"/>
                <w:b/>
                <w:sz w:val="20"/>
                <w:szCs w:val="20"/>
              </w:rPr>
            </w:pPr>
            <w:r w:rsidRPr="00F030EE">
              <w:rPr>
                <w:rFonts w:asciiTheme="majorBidi" w:hAnsiTheme="majorBidi" w:cstheme="majorBidi"/>
                <w:b/>
                <w:sz w:val="20"/>
                <w:szCs w:val="20"/>
              </w:rPr>
              <w:t>No Soal</w:t>
            </w:r>
          </w:p>
        </w:tc>
      </w:tr>
      <w:tr w:rsidR="006D54C6" w:rsidRPr="00F030EE" w:rsidTr="00660D4E">
        <w:trPr>
          <w:trHeight w:val="143"/>
          <w:jc w:val="center"/>
        </w:trPr>
        <w:tc>
          <w:tcPr>
            <w:tcW w:w="988" w:type="dxa"/>
            <w:vMerge w:val="restart"/>
            <w:tcBorders>
              <w:top w:val="single" w:sz="4" w:space="0" w:color="auto"/>
            </w:tcBorders>
            <w:hideMark/>
          </w:tcPr>
          <w:p w:rsidR="006D54C6" w:rsidRPr="00F030EE" w:rsidRDefault="006D54C6">
            <w:pPr>
              <w:pStyle w:val="ListParagraph"/>
              <w:spacing w:line="240" w:lineRule="auto"/>
              <w:ind w:left="0" w:right="-108"/>
              <w:rPr>
                <w:rFonts w:asciiTheme="majorBidi" w:hAnsiTheme="majorBidi" w:cstheme="majorBidi"/>
                <w:sz w:val="20"/>
                <w:szCs w:val="20"/>
              </w:rPr>
            </w:pPr>
            <w:r w:rsidRPr="00F030EE">
              <w:rPr>
                <w:rFonts w:asciiTheme="majorBidi" w:hAnsiTheme="majorBidi" w:cstheme="majorBidi"/>
                <w:sz w:val="20"/>
                <w:szCs w:val="20"/>
              </w:rPr>
              <w:t>Bilangan</w:t>
            </w:r>
          </w:p>
        </w:tc>
        <w:tc>
          <w:tcPr>
            <w:tcW w:w="2428" w:type="dxa"/>
            <w:vMerge w:val="restart"/>
            <w:tcBorders>
              <w:top w:val="single" w:sz="4" w:space="0" w:color="auto"/>
            </w:tcBorders>
            <w:hideMark/>
          </w:tcPr>
          <w:p w:rsidR="006D54C6" w:rsidRPr="00F030EE" w:rsidRDefault="006D54C6" w:rsidP="002F2811">
            <w:pPr>
              <w:widowControl w:val="0"/>
              <w:numPr>
                <w:ilvl w:val="1"/>
                <w:numId w:val="3"/>
              </w:numPr>
              <w:tabs>
                <w:tab w:val="left" w:pos="426"/>
              </w:tabs>
              <w:contextualSpacing/>
              <w:jc w:val="both"/>
              <w:rPr>
                <w:rFonts w:asciiTheme="majorBidi" w:hAnsiTheme="majorBidi" w:cstheme="majorBidi"/>
                <w:color w:val="000000"/>
                <w:sz w:val="20"/>
                <w:szCs w:val="20"/>
              </w:rPr>
            </w:pPr>
            <w:r w:rsidRPr="00F030EE">
              <w:rPr>
                <w:rFonts w:asciiTheme="majorBidi" w:hAnsiTheme="majorBidi" w:cstheme="majorBidi"/>
                <w:color w:val="000000"/>
                <w:sz w:val="20"/>
                <w:szCs w:val="20"/>
              </w:rPr>
              <w:t xml:space="preserve">Menjelaskan dan menentukan urutan </w:t>
            </w:r>
            <w:r w:rsidRPr="00F030EE">
              <w:rPr>
                <w:rFonts w:asciiTheme="majorBidi" w:hAnsiTheme="majorBidi" w:cstheme="majorBidi"/>
                <w:color w:val="000000"/>
                <w:sz w:val="20"/>
                <w:szCs w:val="20"/>
              </w:rPr>
              <w:lastRenderedPageBreak/>
              <w:t>pada bilangan bulat (positif dan negatif) dan pecahan (biasa, campuran, desimal, persen)</w:t>
            </w:r>
          </w:p>
        </w:tc>
        <w:tc>
          <w:tcPr>
            <w:tcW w:w="3393" w:type="dxa"/>
            <w:tcBorders>
              <w:top w:val="single" w:sz="4" w:space="0" w:color="auto"/>
            </w:tcBorders>
            <w:hideMark/>
          </w:tcPr>
          <w:p w:rsidR="006D54C6" w:rsidRPr="00F030EE" w:rsidRDefault="006D54C6" w:rsidP="00F030EE">
            <w:pPr>
              <w:widowControl w:val="0"/>
              <w:jc w:val="both"/>
              <w:rPr>
                <w:rFonts w:asciiTheme="majorBidi" w:eastAsiaTheme="minorHAnsi" w:hAnsiTheme="majorBidi" w:cstheme="majorBidi"/>
                <w:sz w:val="20"/>
                <w:szCs w:val="20"/>
              </w:rPr>
            </w:pPr>
            <w:r w:rsidRPr="00F030EE">
              <w:rPr>
                <w:rFonts w:asciiTheme="majorBidi" w:hAnsiTheme="majorBidi" w:cstheme="majorBidi"/>
                <w:color w:val="231F20"/>
                <w:sz w:val="20"/>
                <w:szCs w:val="20"/>
              </w:rPr>
              <w:lastRenderedPageBreak/>
              <w:t xml:space="preserve">3.1.1 Menjelaskan urutan pada bilangan bulat (positif dan negatif) dan pecahan </w:t>
            </w:r>
            <w:r w:rsidRPr="00F030EE">
              <w:rPr>
                <w:rFonts w:asciiTheme="majorBidi" w:hAnsiTheme="majorBidi" w:cstheme="majorBidi"/>
                <w:color w:val="000000"/>
                <w:sz w:val="20"/>
                <w:szCs w:val="20"/>
              </w:rPr>
              <w:lastRenderedPageBreak/>
              <w:t>(biasa, campuran, desimal, persen)</w:t>
            </w:r>
          </w:p>
        </w:tc>
        <w:tc>
          <w:tcPr>
            <w:tcW w:w="1266" w:type="dxa"/>
            <w:tcBorders>
              <w:top w:val="single" w:sz="4" w:space="0" w:color="auto"/>
            </w:tcBorders>
            <w:hideMark/>
          </w:tcPr>
          <w:p w:rsidR="006D54C6" w:rsidRPr="00F030EE" w:rsidRDefault="006D54C6">
            <w:pPr>
              <w:pStyle w:val="ListParagraph"/>
              <w:spacing w:line="240" w:lineRule="auto"/>
              <w:ind w:left="0"/>
              <w:rPr>
                <w:rFonts w:asciiTheme="majorBidi" w:hAnsiTheme="majorBidi" w:cstheme="majorBidi"/>
                <w:sz w:val="20"/>
                <w:szCs w:val="20"/>
              </w:rPr>
            </w:pPr>
            <w:r w:rsidRPr="00F030EE">
              <w:rPr>
                <w:rFonts w:asciiTheme="majorBidi" w:hAnsiTheme="majorBidi" w:cstheme="majorBidi"/>
                <w:sz w:val="20"/>
                <w:szCs w:val="20"/>
              </w:rPr>
              <w:lastRenderedPageBreak/>
              <w:t>1</w:t>
            </w:r>
          </w:p>
        </w:tc>
      </w:tr>
      <w:tr w:rsidR="006D54C6" w:rsidRPr="00F030EE" w:rsidTr="006D54C6">
        <w:trPr>
          <w:trHeight w:val="143"/>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vMerge/>
            <w:vAlign w:val="center"/>
            <w:hideMark/>
          </w:tcPr>
          <w:p w:rsidR="006D54C6" w:rsidRPr="00F030EE" w:rsidRDefault="006D54C6">
            <w:pPr>
              <w:rPr>
                <w:rFonts w:asciiTheme="majorBidi" w:hAnsiTheme="majorBidi" w:cstheme="majorBidi"/>
                <w:color w:val="000000"/>
                <w:sz w:val="20"/>
                <w:szCs w:val="20"/>
              </w:rPr>
            </w:pPr>
          </w:p>
        </w:tc>
        <w:tc>
          <w:tcPr>
            <w:tcW w:w="3393" w:type="dxa"/>
            <w:hideMark/>
          </w:tcPr>
          <w:p w:rsidR="006D54C6" w:rsidRPr="00F030EE" w:rsidRDefault="006D54C6">
            <w:pPr>
              <w:widowControl w:val="0"/>
              <w:jc w:val="both"/>
              <w:rPr>
                <w:rFonts w:asciiTheme="majorBidi" w:hAnsiTheme="majorBidi" w:cstheme="majorBidi"/>
                <w:color w:val="231F20"/>
                <w:sz w:val="20"/>
                <w:szCs w:val="20"/>
              </w:rPr>
            </w:pPr>
            <w:r w:rsidRPr="00F030EE">
              <w:rPr>
                <w:rFonts w:asciiTheme="majorBidi" w:hAnsiTheme="majorBidi" w:cstheme="majorBidi"/>
                <w:color w:val="231F20"/>
                <w:sz w:val="20"/>
                <w:szCs w:val="20"/>
              </w:rPr>
              <w:t xml:space="preserve">3.1.2 Menentukan urutan pada bilangan bulat (positif dan negatif) dan pecahan </w:t>
            </w:r>
            <w:r w:rsidRPr="00F030EE">
              <w:rPr>
                <w:rFonts w:asciiTheme="majorBidi" w:hAnsiTheme="majorBidi" w:cstheme="majorBidi"/>
                <w:color w:val="000000"/>
                <w:sz w:val="20"/>
                <w:szCs w:val="20"/>
              </w:rPr>
              <w:t>(biasa, campuran, desimal, persen)</w:t>
            </w:r>
          </w:p>
        </w:tc>
        <w:tc>
          <w:tcPr>
            <w:tcW w:w="1266" w:type="dxa"/>
            <w:hideMark/>
          </w:tcPr>
          <w:p w:rsidR="006D54C6" w:rsidRPr="00F030EE" w:rsidRDefault="006D54C6">
            <w:pPr>
              <w:pStyle w:val="ListParagraph"/>
              <w:spacing w:line="240" w:lineRule="auto"/>
              <w:ind w:left="0"/>
              <w:rPr>
                <w:rFonts w:asciiTheme="majorBidi" w:eastAsiaTheme="minorHAnsi" w:hAnsiTheme="majorBidi" w:cstheme="majorBidi"/>
                <w:sz w:val="20"/>
                <w:szCs w:val="20"/>
              </w:rPr>
            </w:pPr>
            <w:r w:rsidRPr="00F030EE">
              <w:rPr>
                <w:rFonts w:asciiTheme="majorBidi" w:hAnsiTheme="majorBidi" w:cstheme="majorBidi"/>
                <w:sz w:val="20"/>
                <w:szCs w:val="20"/>
              </w:rPr>
              <w:t>2</w:t>
            </w:r>
          </w:p>
        </w:tc>
      </w:tr>
      <w:tr w:rsidR="006D54C6" w:rsidRPr="00F030EE" w:rsidTr="006D54C6">
        <w:trPr>
          <w:trHeight w:val="363"/>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vMerge w:val="restart"/>
            <w:hideMark/>
          </w:tcPr>
          <w:p w:rsidR="006D54C6" w:rsidRPr="00F030EE" w:rsidRDefault="006D54C6" w:rsidP="002F2811">
            <w:pPr>
              <w:widowControl w:val="0"/>
              <w:numPr>
                <w:ilvl w:val="1"/>
                <w:numId w:val="3"/>
              </w:numPr>
              <w:tabs>
                <w:tab w:val="left" w:pos="426"/>
              </w:tabs>
              <w:contextualSpacing/>
              <w:jc w:val="both"/>
              <w:rPr>
                <w:rFonts w:asciiTheme="majorBidi" w:hAnsiTheme="majorBidi" w:cstheme="majorBidi"/>
                <w:color w:val="000000"/>
                <w:sz w:val="20"/>
                <w:szCs w:val="20"/>
              </w:rPr>
            </w:pPr>
            <w:r w:rsidRPr="00F030EE">
              <w:rPr>
                <w:rFonts w:asciiTheme="majorBidi" w:hAnsiTheme="majorBidi" w:cstheme="majorBidi"/>
                <w:color w:val="000000"/>
                <w:sz w:val="20"/>
                <w:szCs w:val="20"/>
              </w:rPr>
              <w:t>Menjelaskan dan melakukan operasi hitung bilangan bulat dan pecahan dengan memanfaatkan berbagai sifat operasi</w:t>
            </w:r>
          </w:p>
        </w:tc>
        <w:tc>
          <w:tcPr>
            <w:tcW w:w="3393" w:type="dxa"/>
            <w:hideMark/>
          </w:tcPr>
          <w:p w:rsidR="006D54C6" w:rsidRPr="00F030EE" w:rsidRDefault="006D54C6">
            <w:pPr>
              <w:widowControl w:val="0"/>
              <w:jc w:val="both"/>
              <w:rPr>
                <w:rFonts w:asciiTheme="majorBidi" w:hAnsiTheme="majorBidi" w:cstheme="majorBidi"/>
                <w:color w:val="231F20"/>
                <w:sz w:val="20"/>
                <w:szCs w:val="20"/>
              </w:rPr>
            </w:pPr>
            <w:r w:rsidRPr="00F030EE">
              <w:rPr>
                <w:rFonts w:asciiTheme="majorBidi" w:hAnsiTheme="majorBidi" w:cstheme="majorBidi"/>
                <w:color w:val="231F20"/>
                <w:sz w:val="20"/>
                <w:szCs w:val="20"/>
              </w:rPr>
              <w:t>3.2.1 Menjelaskan berbagai sifat operasi hitung yang melibatkan bilangan bulat dan pecahan</w:t>
            </w:r>
          </w:p>
        </w:tc>
        <w:tc>
          <w:tcPr>
            <w:tcW w:w="1266" w:type="dxa"/>
            <w:hideMark/>
          </w:tcPr>
          <w:p w:rsidR="006D54C6" w:rsidRPr="00F030EE" w:rsidRDefault="006D54C6">
            <w:pPr>
              <w:pStyle w:val="ListParagraph"/>
              <w:spacing w:line="240" w:lineRule="auto"/>
              <w:ind w:left="0"/>
              <w:rPr>
                <w:rFonts w:asciiTheme="majorBidi" w:eastAsiaTheme="minorHAnsi" w:hAnsiTheme="majorBidi" w:cstheme="majorBidi"/>
                <w:sz w:val="20"/>
                <w:szCs w:val="20"/>
              </w:rPr>
            </w:pPr>
            <w:r w:rsidRPr="00F030EE">
              <w:rPr>
                <w:rFonts w:asciiTheme="majorBidi" w:hAnsiTheme="majorBidi" w:cstheme="majorBidi"/>
                <w:sz w:val="20"/>
                <w:szCs w:val="20"/>
              </w:rPr>
              <w:t>3</w:t>
            </w:r>
          </w:p>
        </w:tc>
      </w:tr>
      <w:tr w:rsidR="006D54C6" w:rsidRPr="00F030EE" w:rsidTr="006D54C6">
        <w:trPr>
          <w:trHeight w:val="265"/>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vMerge/>
            <w:vAlign w:val="center"/>
            <w:hideMark/>
          </w:tcPr>
          <w:p w:rsidR="006D54C6" w:rsidRPr="00F030EE" w:rsidRDefault="006D54C6">
            <w:pPr>
              <w:rPr>
                <w:rFonts w:asciiTheme="majorBidi" w:hAnsiTheme="majorBidi" w:cstheme="majorBidi"/>
                <w:color w:val="000000"/>
                <w:sz w:val="20"/>
                <w:szCs w:val="20"/>
              </w:rPr>
            </w:pPr>
          </w:p>
        </w:tc>
        <w:tc>
          <w:tcPr>
            <w:tcW w:w="3393" w:type="dxa"/>
            <w:hideMark/>
          </w:tcPr>
          <w:p w:rsidR="006D54C6" w:rsidRPr="00F030EE" w:rsidRDefault="006D54C6">
            <w:pPr>
              <w:widowControl w:val="0"/>
              <w:jc w:val="both"/>
              <w:rPr>
                <w:rFonts w:asciiTheme="majorBidi" w:hAnsiTheme="majorBidi" w:cstheme="majorBidi"/>
                <w:color w:val="231F20"/>
                <w:sz w:val="20"/>
                <w:szCs w:val="20"/>
              </w:rPr>
            </w:pPr>
            <w:r w:rsidRPr="00F030EE">
              <w:rPr>
                <w:rFonts w:asciiTheme="majorBidi" w:hAnsiTheme="majorBidi" w:cstheme="majorBidi"/>
                <w:color w:val="231F20"/>
                <w:sz w:val="20"/>
                <w:szCs w:val="20"/>
              </w:rPr>
              <w:t>3.2.2 Menentukan operasi hitung bilangan bulat dan pecahan dengan memanfaatkan berbagai sifat operasi.</w:t>
            </w:r>
          </w:p>
        </w:tc>
        <w:tc>
          <w:tcPr>
            <w:tcW w:w="1266" w:type="dxa"/>
            <w:hideMark/>
          </w:tcPr>
          <w:p w:rsidR="006D54C6" w:rsidRPr="00F030EE" w:rsidRDefault="006D54C6">
            <w:pPr>
              <w:pStyle w:val="ListParagraph"/>
              <w:spacing w:line="240" w:lineRule="auto"/>
              <w:ind w:left="0"/>
              <w:rPr>
                <w:rFonts w:asciiTheme="majorBidi" w:eastAsiaTheme="minorHAnsi" w:hAnsiTheme="majorBidi" w:cstheme="majorBidi"/>
                <w:sz w:val="20"/>
                <w:szCs w:val="20"/>
              </w:rPr>
            </w:pPr>
            <w:r w:rsidRPr="00F030EE">
              <w:rPr>
                <w:rFonts w:asciiTheme="majorBidi" w:hAnsiTheme="majorBidi" w:cstheme="majorBidi"/>
                <w:sz w:val="20"/>
                <w:szCs w:val="20"/>
              </w:rPr>
              <w:t>4</w:t>
            </w:r>
          </w:p>
        </w:tc>
      </w:tr>
      <w:tr w:rsidR="006D54C6" w:rsidRPr="00F030EE" w:rsidTr="006D54C6">
        <w:trPr>
          <w:trHeight w:val="386"/>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vMerge w:val="restart"/>
            <w:hideMark/>
          </w:tcPr>
          <w:p w:rsidR="006D54C6" w:rsidRPr="00F030EE" w:rsidRDefault="006D54C6" w:rsidP="002F2811">
            <w:pPr>
              <w:widowControl w:val="0"/>
              <w:numPr>
                <w:ilvl w:val="1"/>
                <w:numId w:val="3"/>
              </w:numPr>
              <w:tabs>
                <w:tab w:val="left" w:pos="426"/>
              </w:tabs>
              <w:contextualSpacing/>
              <w:jc w:val="both"/>
              <w:rPr>
                <w:rFonts w:asciiTheme="majorBidi" w:hAnsiTheme="majorBidi" w:cstheme="majorBidi"/>
                <w:color w:val="000000"/>
                <w:sz w:val="20"/>
                <w:szCs w:val="20"/>
              </w:rPr>
            </w:pPr>
            <w:r w:rsidRPr="00F030EE">
              <w:rPr>
                <w:rFonts w:asciiTheme="majorBidi" w:hAnsiTheme="majorBidi" w:cstheme="majorBidi"/>
                <w:color w:val="000000"/>
                <w:sz w:val="20"/>
                <w:szCs w:val="20"/>
              </w:rPr>
              <w:t>Menjelaskan dan menentukan representasi bilangan bulat besar sebagai bilangan berpangkat bulat positif</w:t>
            </w:r>
          </w:p>
        </w:tc>
        <w:tc>
          <w:tcPr>
            <w:tcW w:w="3393" w:type="dxa"/>
            <w:hideMark/>
          </w:tcPr>
          <w:p w:rsidR="006D54C6" w:rsidRPr="00F030EE" w:rsidRDefault="006D54C6">
            <w:pPr>
              <w:widowControl w:val="0"/>
              <w:jc w:val="both"/>
              <w:rPr>
                <w:rFonts w:asciiTheme="majorBidi" w:hAnsiTheme="majorBidi" w:cstheme="majorBidi"/>
                <w:color w:val="231F20"/>
                <w:sz w:val="20"/>
                <w:szCs w:val="20"/>
              </w:rPr>
            </w:pPr>
            <w:r w:rsidRPr="00F030EE">
              <w:rPr>
                <w:rFonts w:asciiTheme="majorBidi" w:hAnsiTheme="majorBidi" w:cstheme="majorBidi"/>
                <w:color w:val="231F20"/>
                <w:sz w:val="20"/>
                <w:szCs w:val="20"/>
              </w:rPr>
              <w:t>3.3.1 Menjelaskan konsep bilangan bulat berpangkat</w:t>
            </w:r>
          </w:p>
        </w:tc>
        <w:tc>
          <w:tcPr>
            <w:tcW w:w="1266" w:type="dxa"/>
            <w:hideMark/>
          </w:tcPr>
          <w:p w:rsidR="006D54C6" w:rsidRPr="00F030EE" w:rsidRDefault="006D54C6">
            <w:pPr>
              <w:pStyle w:val="ListParagraph"/>
              <w:spacing w:line="240" w:lineRule="auto"/>
              <w:ind w:left="0"/>
              <w:rPr>
                <w:rFonts w:asciiTheme="majorBidi" w:eastAsiaTheme="minorHAnsi" w:hAnsiTheme="majorBidi" w:cstheme="majorBidi"/>
                <w:sz w:val="20"/>
                <w:szCs w:val="20"/>
              </w:rPr>
            </w:pPr>
            <w:r w:rsidRPr="00F030EE">
              <w:rPr>
                <w:rFonts w:asciiTheme="majorBidi" w:hAnsiTheme="majorBidi" w:cstheme="majorBidi"/>
                <w:sz w:val="20"/>
                <w:szCs w:val="20"/>
              </w:rPr>
              <w:t>5</w:t>
            </w:r>
          </w:p>
        </w:tc>
      </w:tr>
      <w:tr w:rsidR="006D54C6" w:rsidRPr="00F030EE" w:rsidTr="006D54C6">
        <w:trPr>
          <w:trHeight w:val="386"/>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vMerge/>
            <w:vAlign w:val="center"/>
            <w:hideMark/>
          </w:tcPr>
          <w:p w:rsidR="006D54C6" w:rsidRPr="00F030EE" w:rsidRDefault="006D54C6">
            <w:pPr>
              <w:rPr>
                <w:rFonts w:asciiTheme="majorBidi" w:hAnsiTheme="majorBidi" w:cstheme="majorBidi"/>
                <w:color w:val="000000"/>
                <w:sz w:val="20"/>
                <w:szCs w:val="20"/>
              </w:rPr>
            </w:pPr>
          </w:p>
        </w:tc>
        <w:tc>
          <w:tcPr>
            <w:tcW w:w="3393" w:type="dxa"/>
            <w:hideMark/>
          </w:tcPr>
          <w:p w:rsidR="006D54C6" w:rsidRPr="00F030EE" w:rsidRDefault="006D54C6">
            <w:pPr>
              <w:widowControl w:val="0"/>
              <w:jc w:val="both"/>
              <w:rPr>
                <w:rFonts w:asciiTheme="majorBidi" w:hAnsiTheme="majorBidi" w:cstheme="majorBidi"/>
                <w:color w:val="231F20"/>
                <w:sz w:val="20"/>
                <w:szCs w:val="20"/>
              </w:rPr>
            </w:pPr>
            <w:r w:rsidRPr="00F030EE">
              <w:rPr>
                <w:rFonts w:asciiTheme="majorBidi" w:hAnsiTheme="majorBidi" w:cstheme="majorBidi"/>
                <w:sz w:val="20"/>
                <w:szCs w:val="20"/>
              </w:rPr>
              <w:t xml:space="preserve">3.3.2 </w:t>
            </w:r>
            <w:r w:rsidRPr="00F030EE">
              <w:rPr>
                <w:rFonts w:asciiTheme="majorBidi" w:hAnsiTheme="majorBidi" w:cstheme="majorBidi"/>
                <w:color w:val="231F20"/>
                <w:sz w:val="20"/>
                <w:szCs w:val="20"/>
              </w:rPr>
              <w:t>Menjelaskan</w:t>
            </w:r>
            <w:r w:rsidRPr="00F030EE">
              <w:rPr>
                <w:rFonts w:asciiTheme="majorBidi" w:hAnsiTheme="majorBidi" w:cstheme="majorBidi"/>
                <w:color w:val="000000"/>
                <w:sz w:val="20"/>
                <w:szCs w:val="20"/>
              </w:rPr>
              <w:t xml:space="preserve"> notasi penulisan bilangan bulat besar sebagai bilangan berpangkat bulat positif</w:t>
            </w:r>
          </w:p>
        </w:tc>
        <w:tc>
          <w:tcPr>
            <w:tcW w:w="1266" w:type="dxa"/>
            <w:hideMark/>
          </w:tcPr>
          <w:p w:rsidR="006D54C6" w:rsidRPr="00F030EE" w:rsidRDefault="006D54C6">
            <w:pPr>
              <w:pStyle w:val="ListParagraph"/>
              <w:spacing w:line="240" w:lineRule="auto"/>
              <w:ind w:left="0"/>
              <w:rPr>
                <w:rFonts w:asciiTheme="majorBidi" w:eastAsiaTheme="minorHAnsi" w:hAnsiTheme="majorBidi" w:cstheme="majorBidi"/>
                <w:sz w:val="20"/>
                <w:szCs w:val="20"/>
              </w:rPr>
            </w:pPr>
            <w:r w:rsidRPr="00F030EE">
              <w:rPr>
                <w:rFonts w:asciiTheme="majorBidi" w:hAnsiTheme="majorBidi" w:cstheme="majorBidi"/>
                <w:sz w:val="20"/>
                <w:szCs w:val="20"/>
              </w:rPr>
              <w:t>6</w:t>
            </w:r>
          </w:p>
        </w:tc>
      </w:tr>
      <w:tr w:rsidR="006D54C6" w:rsidRPr="00F030EE" w:rsidTr="006D54C6">
        <w:trPr>
          <w:trHeight w:val="386"/>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vMerge/>
            <w:vAlign w:val="center"/>
            <w:hideMark/>
          </w:tcPr>
          <w:p w:rsidR="006D54C6" w:rsidRPr="00F030EE" w:rsidRDefault="006D54C6">
            <w:pPr>
              <w:rPr>
                <w:rFonts w:asciiTheme="majorBidi" w:hAnsiTheme="majorBidi" w:cstheme="majorBidi"/>
                <w:color w:val="000000"/>
                <w:sz w:val="20"/>
                <w:szCs w:val="20"/>
              </w:rPr>
            </w:pPr>
          </w:p>
        </w:tc>
        <w:tc>
          <w:tcPr>
            <w:tcW w:w="3393" w:type="dxa"/>
            <w:hideMark/>
          </w:tcPr>
          <w:p w:rsidR="006D54C6" w:rsidRPr="00F030EE" w:rsidRDefault="006D54C6" w:rsidP="006D54C6">
            <w:pPr>
              <w:jc w:val="left"/>
              <w:rPr>
                <w:rFonts w:asciiTheme="majorBidi" w:hAnsiTheme="majorBidi" w:cstheme="majorBidi"/>
                <w:sz w:val="20"/>
                <w:szCs w:val="20"/>
              </w:rPr>
            </w:pPr>
            <w:r w:rsidRPr="00F030EE">
              <w:rPr>
                <w:rFonts w:asciiTheme="majorBidi" w:hAnsiTheme="majorBidi" w:cstheme="majorBidi"/>
                <w:color w:val="231F20"/>
                <w:sz w:val="20"/>
                <w:szCs w:val="20"/>
              </w:rPr>
              <w:t>3.3.3 Menentukan</w:t>
            </w:r>
            <w:r w:rsidRPr="00F030EE">
              <w:rPr>
                <w:rFonts w:asciiTheme="majorBidi" w:hAnsiTheme="majorBidi" w:cstheme="majorBidi"/>
                <w:color w:val="000000"/>
                <w:sz w:val="20"/>
                <w:szCs w:val="20"/>
              </w:rPr>
              <w:t xml:space="preserve"> perbandingan bilangan berpangkat besar</w:t>
            </w:r>
          </w:p>
        </w:tc>
        <w:tc>
          <w:tcPr>
            <w:tcW w:w="1266" w:type="dxa"/>
            <w:hideMark/>
          </w:tcPr>
          <w:p w:rsidR="006D54C6" w:rsidRPr="00F030EE" w:rsidRDefault="006D54C6">
            <w:pPr>
              <w:pStyle w:val="ListParagraph"/>
              <w:spacing w:line="240" w:lineRule="auto"/>
              <w:ind w:left="0"/>
              <w:rPr>
                <w:rFonts w:asciiTheme="majorBidi" w:hAnsiTheme="majorBidi" w:cstheme="majorBidi"/>
                <w:sz w:val="20"/>
                <w:szCs w:val="20"/>
              </w:rPr>
            </w:pPr>
            <w:r w:rsidRPr="00F030EE">
              <w:rPr>
                <w:rFonts w:asciiTheme="majorBidi" w:hAnsiTheme="majorBidi" w:cstheme="majorBidi"/>
                <w:sz w:val="20"/>
                <w:szCs w:val="20"/>
              </w:rPr>
              <w:t>7</w:t>
            </w:r>
          </w:p>
        </w:tc>
      </w:tr>
      <w:tr w:rsidR="006D54C6" w:rsidRPr="00F030EE" w:rsidTr="006D54C6">
        <w:trPr>
          <w:trHeight w:val="386"/>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hideMark/>
          </w:tcPr>
          <w:p w:rsidR="006D54C6" w:rsidRPr="00F030EE" w:rsidRDefault="006D54C6" w:rsidP="002F2811">
            <w:pPr>
              <w:widowControl w:val="0"/>
              <w:numPr>
                <w:ilvl w:val="1"/>
                <w:numId w:val="4"/>
              </w:numPr>
              <w:ind w:left="296"/>
              <w:contextualSpacing/>
              <w:jc w:val="both"/>
              <w:rPr>
                <w:rFonts w:asciiTheme="majorBidi" w:hAnsiTheme="majorBidi" w:cstheme="majorBidi"/>
                <w:color w:val="000000"/>
                <w:sz w:val="20"/>
                <w:szCs w:val="20"/>
              </w:rPr>
            </w:pPr>
            <w:r w:rsidRPr="00F030EE">
              <w:rPr>
                <w:rFonts w:asciiTheme="majorBidi" w:hAnsiTheme="majorBidi" w:cstheme="majorBidi"/>
                <w:color w:val="000000"/>
                <w:sz w:val="20"/>
                <w:szCs w:val="20"/>
              </w:rPr>
              <w:t xml:space="preserve">Menyelesaikan masalah yang berkaitan dengan urutan beberapa bilangan bulat dan pecahan (biasa, campuran, desimal, persen); </w:t>
            </w:r>
          </w:p>
        </w:tc>
        <w:tc>
          <w:tcPr>
            <w:tcW w:w="3393" w:type="dxa"/>
          </w:tcPr>
          <w:p w:rsidR="006D54C6" w:rsidRPr="00F030EE" w:rsidRDefault="006D54C6">
            <w:pPr>
              <w:widowControl w:val="0"/>
              <w:jc w:val="both"/>
              <w:rPr>
                <w:rFonts w:asciiTheme="majorBidi" w:hAnsiTheme="majorBidi" w:cstheme="majorBidi"/>
                <w:sz w:val="20"/>
                <w:szCs w:val="20"/>
              </w:rPr>
            </w:pPr>
            <w:r w:rsidRPr="00F030EE">
              <w:rPr>
                <w:rFonts w:asciiTheme="majorBidi" w:hAnsiTheme="majorBidi" w:cstheme="majorBidi"/>
                <w:color w:val="000000"/>
                <w:sz w:val="20"/>
                <w:szCs w:val="20"/>
              </w:rPr>
              <w:t>4.1.1 Menyelesaikan masalah sehari-hari yang berkaitan dengan urutan beberapa bilangan bulat dan pecahan (biasa, campuran, desimal, persen).</w:t>
            </w:r>
          </w:p>
          <w:p w:rsidR="006D54C6" w:rsidRPr="00F030EE" w:rsidRDefault="006D54C6">
            <w:pPr>
              <w:rPr>
                <w:rFonts w:asciiTheme="majorBidi" w:eastAsiaTheme="minorHAnsi" w:hAnsiTheme="majorBidi" w:cstheme="majorBidi"/>
                <w:sz w:val="20"/>
                <w:szCs w:val="20"/>
              </w:rPr>
            </w:pPr>
          </w:p>
        </w:tc>
        <w:tc>
          <w:tcPr>
            <w:tcW w:w="1266" w:type="dxa"/>
            <w:hideMark/>
          </w:tcPr>
          <w:p w:rsidR="006D54C6" w:rsidRPr="00F030EE" w:rsidRDefault="006D54C6">
            <w:pPr>
              <w:pStyle w:val="ListParagraph"/>
              <w:spacing w:line="240" w:lineRule="auto"/>
              <w:ind w:left="0"/>
              <w:rPr>
                <w:rFonts w:asciiTheme="majorBidi" w:hAnsiTheme="majorBidi" w:cstheme="majorBidi"/>
                <w:sz w:val="20"/>
                <w:szCs w:val="20"/>
              </w:rPr>
            </w:pPr>
            <w:r w:rsidRPr="00F030EE">
              <w:rPr>
                <w:rFonts w:asciiTheme="majorBidi" w:hAnsiTheme="majorBidi" w:cstheme="majorBidi"/>
                <w:sz w:val="20"/>
                <w:szCs w:val="20"/>
              </w:rPr>
              <w:t>8</w:t>
            </w:r>
          </w:p>
        </w:tc>
      </w:tr>
      <w:tr w:rsidR="006D54C6" w:rsidRPr="00F030EE" w:rsidTr="006D54C6">
        <w:trPr>
          <w:trHeight w:val="386"/>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hideMark/>
          </w:tcPr>
          <w:p w:rsidR="006D54C6" w:rsidRPr="00F030EE" w:rsidRDefault="006D54C6" w:rsidP="002F2811">
            <w:pPr>
              <w:widowControl w:val="0"/>
              <w:numPr>
                <w:ilvl w:val="1"/>
                <w:numId w:val="4"/>
              </w:numPr>
              <w:ind w:left="296"/>
              <w:contextualSpacing/>
              <w:jc w:val="both"/>
              <w:rPr>
                <w:rFonts w:asciiTheme="majorBidi" w:hAnsiTheme="majorBidi" w:cstheme="majorBidi"/>
                <w:color w:val="000000"/>
                <w:sz w:val="20"/>
                <w:szCs w:val="20"/>
              </w:rPr>
            </w:pPr>
            <w:r w:rsidRPr="00F030EE">
              <w:rPr>
                <w:rFonts w:asciiTheme="majorBidi" w:hAnsiTheme="majorBidi" w:cstheme="majorBidi"/>
                <w:color w:val="000000"/>
                <w:sz w:val="20"/>
                <w:szCs w:val="20"/>
              </w:rPr>
              <w:t>Menyelesaikan masalah yang berkaitan dengan operasi hitung bilangan bulat dan pecahan; dan</w:t>
            </w:r>
          </w:p>
        </w:tc>
        <w:tc>
          <w:tcPr>
            <w:tcW w:w="3393" w:type="dxa"/>
            <w:hideMark/>
          </w:tcPr>
          <w:p w:rsidR="006D54C6" w:rsidRPr="00F030EE" w:rsidRDefault="006D54C6" w:rsidP="006D54C6">
            <w:pPr>
              <w:jc w:val="left"/>
              <w:rPr>
                <w:rFonts w:asciiTheme="majorBidi" w:eastAsiaTheme="minorHAnsi" w:hAnsiTheme="majorBidi" w:cstheme="majorBidi"/>
                <w:sz w:val="20"/>
                <w:szCs w:val="20"/>
              </w:rPr>
            </w:pPr>
            <w:r w:rsidRPr="00F030EE">
              <w:rPr>
                <w:rFonts w:asciiTheme="majorBidi" w:hAnsiTheme="majorBidi" w:cstheme="majorBidi"/>
                <w:color w:val="231F20"/>
                <w:sz w:val="20"/>
                <w:szCs w:val="20"/>
              </w:rPr>
              <w:t>4.2.1 Menyelesaikan masalah kontekstual dalam kehidupan sehari –hari yang berkaitan dengan lingkungan hdup pada operasi hitung bilangan bilangan bulat dan bilangan pecahan</w:t>
            </w:r>
          </w:p>
        </w:tc>
        <w:tc>
          <w:tcPr>
            <w:tcW w:w="1266" w:type="dxa"/>
            <w:hideMark/>
          </w:tcPr>
          <w:p w:rsidR="006D54C6" w:rsidRPr="00F030EE" w:rsidRDefault="006D54C6">
            <w:pPr>
              <w:pStyle w:val="ListParagraph"/>
              <w:spacing w:line="240" w:lineRule="auto"/>
              <w:ind w:left="0"/>
              <w:rPr>
                <w:rFonts w:asciiTheme="majorBidi" w:hAnsiTheme="majorBidi" w:cstheme="majorBidi"/>
                <w:sz w:val="20"/>
                <w:szCs w:val="20"/>
              </w:rPr>
            </w:pPr>
            <w:r w:rsidRPr="00F030EE">
              <w:rPr>
                <w:rFonts w:asciiTheme="majorBidi" w:hAnsiTheme="majorBidi" w:cstheme="majorBidi"/>
                <w:sz w:val="20"/>
                <w:szCs w:val="20"/>
              </w:rPr>
              <w:t>9</w:t>
            </w:r>
          </w:p>
        </w:tc>
      </w:tr>
      <w:tr w:rsidR="006D54C6" w:rsidRPr="00F030EE" w:rsidTr="006D54C6">
        <w:trPr>
          <w:trHeight w:val="386"/>
          <w:jc w:val="center"/>
        </w:trPr>
        <w:tc>
          <w:tcPr>
            <w:tcW w:w="988" w:type="dxa"/>
            <w:vMerge/>
            <w:vAlign w:val="center"/>
            <w:hideMark/>
          </w:tcPr>
          <w:p w:rsidR="006D54C6" w:rsidRPr="00F030EE" w:rsidRDefault="006D54C6">
            <w:pPr>
              <w:rPr>
                <w:rFonts w:asciiTheme="majorBidi" w:hAnsiTheme="majorBidi" w:cstheme="majorBidi"/>
                <w:sz w:val="20"/>
                <w:szCs w:val="20"/>
              </w:rPr>
            </w:pPr>
          </w:p>
        </w:tc>
        <w:tc>
          <w:tcPr>
            <w:tcW w:w="2428" w:type="dxa"/>
            <w:hideMark/>
          </w:tcPr>
          <w:p w:rsidR="006D54C6" w:rsidRPr="00F030EE" w:rsidRDefault="006D54C6" w:rsidP="002F2811">
            <w:pPr>
              <w:widowControl w:val="0"/>
              <w:numPr>
                <w:ilvl w:val="1"/>
                <w:numId w:val="4"/>
              </w:numPr>
              <w:ind w:left="296"/>
              <w:contextualSpacing/>
              <w:jc w:val="both"/>
              <w:rPr>
                <w:rFonts w:asciiTheme="majorBidi" w:hAnsiTheme="majorBidi" w:cstheme="majorBidi"/>
                <w:color w:val="000000"/>
                <w:sz w:val="20"/>
                <w:szCs w:val="20"/>
              </w:rPr>
            </w:pPr>
            <w:r w:rsidRPr="00F030EE">
              <w:rPr>
                <w:rFonts w:asciiTheme="majorBidi" w:hAnsiTheme="majorBidi" w:cstheme="majorBidi"/>
                <w:color w:val="000000"/>
                <w:sz w:val="20"/>
                <w:szCs w:val="20"/>
              </w:rPr>
              <w:t>Menyelesaikan masalah yang berkaitan dengan bilangan bulat besar sebagai bilangan berpangkat bulat positif.</w:t>
            </w:r>
          </w:p>
        </w:tc>
        <w:tc>
          <w:tcPr>
            <w:tcW w:w="3393" w:type="dxa"/>
            <w:hideMark/>
          </w:tcPr>
          <w:p w:rsidR="006D54C6" w:rsidRPr="00F030EE" w:rsidRDefault="006D54C6" w:rsidP="006D54C6">
            <w:pPr>
              <w:jc w:val="left"/>
              <w:rPr>
                <w:rFonts w:asciiTheme="majorBidi" w:eastAsiaTheme="minorHAnsi" w:hAnsiTheme="majorBidi" w:cstheme="majorBidi"/>
                <w:sz w:val="20"/>
                <w:szCs w:val="20"/>
              </w:rPr>
            </w:pPr>
            <w:r w:rsidRPr="00F030EE">
              <w:rPr>
                <w:rFonts w:asciiTheme="majorBidi" w:hAnsiTheme="majorBidi" w:cstheme="majorBidi"/>
                <w:color w:val="231F20"/>
                <w:sz w:val="20"/>
                <w:szCs w:val="20"/>
              </w:rPr>
              <w:t>4.3.1 Menyelesaikan hasil operasi hitung bilangan bulat dan bilangan pecahan dengan memanfaatkan berbagai sifat operasi</w:t>
            </w:r>
          </w:p>
        </w:tc>
        <w:tc>
          <w:tcPr>
            <w:tcW w:w="1266" w:type="dxa"/>
            <w:hideMark/>
          </w:tcPr>
          <w:p w:rsidR="006D54C6" w:rsidRPr="00F030EE" w:rsidRDefault="006D54C6">
            <w:pPr>
              <w:pStyle w:val="ListParagraph"/>
              <w:spacing w:line="240" w:lineRule="auto"/>
              <w:ind w:left="0"/>
              <w:rPr>
                <w:rFonts w:asciiTheme="majorBidi" w:hAnsiTheme="majorBidi" w:cstheme="majorBidi"/>
                <w:sz w:val="20"/>
                <w:szCs w:val="20"/>
              </w:rPr>
            </w:pPr>
            <w:r w:rsidRPr="00F030EE">
              <w:rPr>
                <w:rFonts w:asciiTheme="majorBidi" w:hAnsiTheme="majorBidi" w:cstheme="majorBidi"/>
                <w:sz w:val="20"/>
                <w:szCs w:val="20"/>
              </w:rPr>
              <w:t>10</w:t>
            </w:r>
          </w:p>
        </w:tc>
      </w:tr>
    </w:tbl>
    <w:p w:rsidR="00251795" w:rsidRPr="00F030EE" w:rsidRDefault="00251795" w:rsidP="00F030EE">
      <w:pPr>
        <w:tabs>
          <w:tab w:val="left" w:pos="709"/>
        </w:tabs>
        <w:autoSpaceDE w:val="0"/>
        <w:autoSpaceDN w:val="0"/>
        <w:adjustRightInd w:val="0"/>
      </w:pPr>
    </w:p>
    <w:p w:rsidR="006D54C6" w:rsidRPr="00F030EE" w:rsidRDefault="006D54C6" w:rsidP="00F030EE">
      <w:pPr>
        <w:autoSpaceDE w:val="0"/>
        <w:autoSpaceDN w:val="0"/>
        <w:adjustRightInd w:val="0"/>
        <w:spacing w:line="360" w:lineRule="auto"/>
        <w:ind w:firstLine="720"/>
        <w:contextualSpacing/>
        <w:jc w:val="both"/>
        <w:rPr>
          <w:sz w:val="22"/>
          <w:szCs w:val="22"/>
        </w:rPr>
      </w:pPr>
      <w:r w:rsidRPr="00F030EE">
        <w:rPr>
          <w:sz w:val="22"/>
          <w:szCs w:val="22"/>
        </w:rPr>
        <w:t>Teknik analisis data yang digunakan dalam penelitian ini adalah</w:t>
      </w:r>
      <w:r w:rsidR="00B33A67" w:rsidRPr="00F030EE">
        <w:rPr>
          <w:sz w:val="22"/>
          <w:szCs w:val="22"/>
        </w:rPr>
        <w:t xml:space="preserve"> uji pengaruh variabel independen yang bersekala kategorik terhadap beberapa variabel dependen sekaligus dengan menggunakan uji manova yang bertujuan membandingkan rata-rata hasil posttest kemampuan representasi dan hasil belajar siswa kelas eksperimen dan kelas kontrol.</w:t>
      </w:r>
    </w:p>
    <w:p w:rsidR="00557C2E" w:rsidRPr="00F030EE" w:rsidRDefault="00557C2E" w:rsidP="00F030EE">
      <w:pPr>
        <w:spacing w:line="360" w:lineRule="auto"/>
        <w:jc w:val="both"/>
        <w:rPr>
          <w:sz w:val="22"/>
          <w:szCs w:val="22"/>
        </w:rPr>
      </w:pPr>
    </w:p>
    <w:p w:rsidR="006B107D" w:rsidRPr="00F252D9" w:rsidRDefault="006D2C7B" w:rsidP="006D2C7B">
      <w:pPr>
        <w:spacing w:line="360" w:lineRule="auto"/>
        <w:jc w:val="both"/>
        <w:rPr>
          <w:b/>
          <w:sz w:val="22"/>
          <w:szCs w:val="22"/>
          <w:lang w:val="id-ID"/>
        </w:rPr>
      </w:pPr>
      <w:r w:rsidRPr="00F252D9">
        <w:rPr>
          <w:b/>
          <w:sz w:val="22"/>
          <w:szCs w:val="22"/>
          <w:lang w:val="id-ID"/>
        </w:rPr>
        <w:t xml:space="preserve">HASIL DAN PEMBAHASAN </w:t>
      </w:r>
    </w:p>
    <w:p w:rsidR="00E64699" w:rsidRPr="00F030EE" w:rsidRDefault="00B33A67" w:rsidP="00F030EE">
      <w:pPr>
        <w:spacing w:line="360" w:lineRule="auto"/>
        <w:ind w:firstLine="720"/>
        <w:jc w:val="both"/>
        <w:rPr>
          <w:sz w:val="22"/>
          <w:szCs w:val="22"/>
        </w:rPr>
      </w:pPr>
      <w:r w:rsidRPr="00F030EE">
        <w:rPr>
          <w:sz w:val="22"/>
          <w:szCs w:val="22"/>
        </w:rPr>
        <w:t>Penelitian ini dilaksanakan di SMP Islam Sunan Gunung Jati yang beralamat di Olak Alung, Ngunut, Tulungagung. Penelitian ini dimulai pada tanggal 21 Desember 2021</w:t>
      </w:r>
      <w:r w:rsidR="00E64699" w:rsidRPr="00F030EE">
        <w:rPr>
          <w:sz w:val="22"/>
          <w:szCs w:val="22"/>
        </w:rPr>
        <w:t xml:space="preserve"> sampai 25 Januari 2022. Penelitian ini dilakukan dengan cara memberikan perlakuan berupa penerapan model pembelajaran DMR kepada siswa kelas VII B sebagai kelas eksperimen dan pembelajaran dengan model konvensional untuk kelas VII A sebagai kelas kontrol. Dalam penelitian ini, pembelajaran materi bilangan dilakukan sebanyak dua kali pertemuan. Sebelum </w:t>
      </w:r>
      <w:r w:rsidR="00E64699" w:rsidRPr="00F030EE">
        <w:rPr>
          <w:i/>
          <w:iCs/>
          <w:sz w:val="22"/>
          <w:szCs w:val="22"/>
        </w:rPr>
        <w:t>pre</w:t>
      </w:r>
      <w:r w:rsidR="00245A16" w:rsidRPr="00F030EE">
        <w:rPr>
          <w:i/>
          <w:iCs/>
          <w:sz w:val="22"/>
          <w:szCs w:val="22"/>
        </w:rPr>
        <w:t>test dan posttest</w:t>
      </w:r>
      <w:r w:rsidR="00245A16" w:rsidRPr="00F030EE">
        <w:rPr>
          <w:sz w:val="22"/>
          <w:szCs w:val="22"/>
        </w:rPr>
        <w:t xml:space="preserve">, instrumen telah diuji validitas, reabilitas, homogenitas, normalitas dengan hasil instrumen dapat digunakan untuk penelitian. Kemudian, </w:t>
      </w:r>
      <w:r w:rsidR="00245A16" w:rsidRPr="00F030EE">
        <w:rPr>
          <w:i/>
          <w:iCs/>
          <w:sz w:val="22"/>
          <w:szCs w:val="22"/>
        </w:rPr>
        <w:t>pretest</w:t>
      </w:r>
      <w:r w:rsidR="00245A16" w:rsidRPr="00F030EE">
        <w:rPr>
          <w:sz w:val="22"/>
          <w:szCs w:val="22"/>
        </w:rPr>
        <w:t xml:space="preserve"> diberikan sebelum pembelajaran materi bilangan dilakukan, </w:t>
      </w:r>
      <w:r w:rsidR="00245A16" w:rsidRPr="00F030EE">
        <w:rPr>
          <w:sz w:val="22"/>
          <w:szCs w:val="22"/>
        </w:rPr>
        <w:lastRenderedPageBreak/>
        <w:t xml:space="preserve">sedangkan </w:t>
      </w:r>
      <w:r w:rsidR="00245A16" w:rsidRPr="00F030EE">
        <w:rPr>
          <w:i/>
          <w:iCs/>
          <w:sz w:val="22"/>
          <w:szCs w:val="22"/>
        </w:rPr>
        <w:t>posttest</w:t>
      </w:r>
      <w:r w:rsidR="00245A16" w:rsidRPr="00F030EE">
        <w:rPr>
          <w:sz w:val="22"/>
          <w:szCs w:val="22"/>
        </w:rPr>
        <w:t xml:space="preserve"> diberikan setelah pembelajaran materi bilangan dilaksanakan. Dengan adanya penerapan model pembelajaran DMR, </w:t>
      </w:r>
      <w:r w:rsidR="00795BC0" w:rsidRPr="00F030EE">
        <w:rPr>
          <w:sz w:val="22"/>
          <w:szCs w:val="22"/>
        </w:rPr>
        <w:t>siswa diharapkan mampu meningkatkan kemampuan representasi dan hasil belajar khususnya pada mata pelajaran matematika. Adapun langkah-langkah pembelajaran DMR dapat dilihat pada Tabel 3 berikut.</w:t>
      </w:r>
    </w:p>
    <w:p w:rsidR="00795BC0" w:rsidRPr="00F030EE" w:rsidRDefault="00795BC0" w:rsidP="00F030EE">
      <w:pPr>
        <w:spacing w:line="360" w:lineRule="auto"/>
        <w:ind w:firstLine="720"/>
        <w:jc w:val="center"/>
        <w:rPr>
          <w:b/>
          <w:bCs/>
          <w:sz w:val="22"/>
          <w:szCs w:val="22"/>
        </w:rPr>
      </w:pPr>
      <w:r w:rsidRPr="00F030EE">
        <w:rPr>
          <w:b/>
          <w:bCs/>
          <w:sz w:val="22"/>
          <w:szCs w:val="22"/>
        </w:rPr>
        <w:t xml:space="preserve">Tabel 3. </w:t>
      </w:r>
      <w:r w:rsidRPr="00875645">
        <w:rPr>
          <w:sz w:val="22"/>
          <w:szCs w:val="22"/>
        </w:rPr>
        <w:t>Langkah-langkah Pembelajaran DMR</w:t>
      </w:r>
    </w:p>
    <w:tbl>
      <w:tblPr>
        <w:tblW w:w="876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6641"/>
      </w:tblGrid>
      <w:tr w:rsidR="00795BC0" w:rsidRPr="00262DC8" w:rsidTr="00795BC0">
        <w:trPr>
          <w:jc w:val="center"/>
        </w:trPr>
        <w:tc>
          <w:tcPr>
            <w:tcW w:w="2127" w:type="dxa"/>
            <w:tcBorders>
              <w:bottom w:val="single" w:sz="4" w:space="0" w:color="auto"/>
            </w:tcBorders>
            <w:shd w:val="clear" w:color="auto" w:fill="auto"/>
          </w:tcPr>
          <w:p w:rsidR="00795BC0" w:rsidRPr="00262DC8" w:rsidRDefault="00795BC0" w:rsidP="00262DC8">
            <w:pPr>
              <w:tabs>
                <w:tab w:val="left" w:pos="540"/>
                <w:tab w:val="left" w:pos="1260"/>
              </w:tabs>
              <w:contextualSpacing/>
              <w:jc w:val="center"/>
              <w:rPr>
                <w:b/>
                <w:sz w:val="20"/>
                <w:szCs w:val="20"/>
              </w:rPr>
            </w:pPr>
            <w:r w:rsidRPr="00262DC8">
              <w:rPr>
                <w:b/>
                <w:sz w:val="20"/>
                <w:szCs w:val="20"/>
              </w:rPr>
              <w:t>Tahapan DMR</w:t>
            </w:r>
          </w:p>
        </w:tc>
        <w:tc>
          <w:tcPr>
            <w:tcW w:w="6641" w:type="dxa"/>
            <w:tcBorders>
              <w:bottom w:val="single" w:sz="4" w:space="0" w:color="auto"/>
            </w:tcBorders>
            <w:shd w:val="clear" w:color="auto" w:fill="auto"/>
          </w:tcPr>
          <w:p w:rsidR="00795BC0" w:rsidRPr="00262DC8" w:rsidRDefault="00795BC0" w:rsidP="00262DC8">
            <w:pPr>
              <w:tabs>
                <w:tab w:val="left" w:pos="540"/>
                <w:tab w:val="left" w:pos="1260"/>
              </w:tabs>
              <w:contextualSpacing/>
              <w:jc w:val="center"/>
              <w:rPr>
                <w:b/>
                <w:sz w:val="20"/>
                <w:szCs w:val="20"/>
              </w:rPr>
            </w:pPr>
            <w:r w:rsidRPr="00262DC8">
              <w:rPr>
                <w:b/>
                <w:sz w:val="20"/>
                <w:szCs w:val="20"/>
              </w:rPr>
              <w:t>Aktivitas</w:t>
            </w:r>
          </w:p>
        </w:tc>
      </w:tr>
      <w:tr w:rsidR="00795BC0" w:rsidRPr="00262DC8" w:rsidTr="00262DC8">
        <w:trPr>
          <w:jc w:val="center"/>
        </w:trPr>
        <w:tc>
          <w:tcPr>
            <w:tcW w:w="2127" w:type="dxa"/>
            <w:tcBorders>
              <w:bottom w:val="nil"/>
            </w:tcBorders>
            <w:shd w:val="clear" w:color="auto" w:fill="auto"/>
            <w:vAlign w:val="center"/>
          </w:tcPr>
          <w:p w:rsidR="00795BC0" w:rsidRPr="00262DC8" w:rsidRDefault="00262DC8" w:rsidP="00262DC8">
            <w:pPr>
              <w:tabs>
                <w:tab w:val="left" w:pos="540"/>
                <w:tab w:val="left" w:pos="1260"/>
              </w:tabs>
              <w:contextualSpacing/>
              <w:jc w:val="center"/>
              <w:rPr>
                <w:sz w:val="20"/>
                <w:szCs w:val="20"/>
              </w:rPr>
            </w:pPr>
            <w:r w:rsidRPr="00262DC8">
              <w:rPr>
                <w:sz w:val="20"/>
                <w:szCs w:val="20"/>
              </w:rPr>
              <w:t>Persiapan</w:t>
            </w:r>
          </w:p>
        </w:tc>
        <w:tc>
          <w:tcPr>
            <w:tcW w:w="6641" w:type="dxa"/>
            <w:tcBorders>
              <w:bottom w:val="nil"/>
            </w:tcBorders>
            <w:shd w:val="clear" w:color="auto" w:fill="auto"/>
          </w:tcPr>
          <w:p w:rsidR="00795BC0" w:rsidRPr="00262DC8" w:rsidRDefault="00262DC8" w:rsidP="00262DC8">
            <w:pPr>
              <w:autoSpaceDE w:val="0"/>
              <w:autoSpaceDN w:val="0"/>
              <w:adjustRightInd w:val="0"/>
              <w:contextualSpacing/>
              <w:jc w:val="both"/>
              <w:rPr>
                <w:sz w:val="20"/>
                <w:szCs w:val="20"/>
              </w:rPr>
            </w:pPr>
            <w:r w:rsidRPr="00262DC8">
              <w:rPr>
                <w:sz w:val="20"/>
                <w:szCs w:val="20"/>
              </w:rPr>
              <w:t>Guru menyiapkan RPP pembelajaran, kemudian guru membagikan lembar materi, media dan lembar kerja siswa sesuai materi yang akan dipelajari.</w:t>
            </w:r>
          </w:p>
        </w:tc>
      </w:tr>
      <w:tr w:rsidR="00795BC0" w:rsidRPr="00262DC8" w:rsidTr="00262DC8">
        <w:trPr>
          <w:jc w:val="center"/>
        </w:trPr>
        <w:tc>
          <w:tcPr>
            <w:tcW w:w="2127" w:type="dxa"/>
            <w:tcBorders>
              <w:top w:val="nil"/>
              <w:bottom w:val="nil"/>
            </w:tcBorders>
            <w:shd w:val="clear" w:color="auto" w:fill="auto"/>
            <w:vAlign w:val="center"/>
          </w:tcPr>
          <w:p w:rsidR="00795BC0" w:rsidRPr="00262DC8" w:rsidRDefault="00262DC8" w:rsidP="00262DC8">
            <w:pPr>
              <w:tabs>
                <w:tab w:val="left" w:pos="540"/>
                <w:tab w:val="left" w:pos="1260"/>
              </w:tabs>
              <w:contextualSpacing/>
              <w:jc w:val="center"/>
              <w:rPr>
                <w:sz w:val="20"/>
                <w:szCs w:val="20"/>
              </w:rPr>
            </w:pPr>
            <w:r w:rsidRPr="00262DC8">
              <w:rPr>
                <w:sz w:val="20"/>
                <w:szCs w:val="20"/>
              </w:rPr>
              <w:t>Pendahuluan</w:t>
            </w:r>
          </w:p>
        </w:tc>
        <w:tc>
          <w:tcPr>
            <w:tcW w:w="6641" w:type="dxa"/>
            <w:tcBorders>
              <w:top w:val="nil"/>
              <w:bottom w:val="nil"/>
            </w:tcBorders>
            <w:shd w:val="clear" w:color="auto" w:fill="auto"/>
          </w:tcPr>
          <w:p w:rsidR="00262DC8" w:rsidRPr="00262DC8" w:rsidRDefault="00262DC8" w:rsidP="00262DC8">
            <w:pPr>
              <w:autoSpaceDE w:val="0"/>
              <w:autoSpaceDN w:val="0"/>
              <w:adjustRightInd w:val="0"/>
              <w:contextualSpacing/>
              <w:jc w:val="both"/>
              <w:rPr>
                <w:sz w:val="20"/>
                <w:szCs w:val="20"/>
              </w:rPr>
            </w:pPr>
            <w:r w:rsidRPr="00262DC8">
              <w:rPr>
                <w:sz w:val="20"/>
                <w:szCs w:val="20"/>
              </w:rPr>
              <w:t>Guru membuka pembelajaran dengan salam, doa dan motivasi.</w:t>
            </w:r>
          </w:p>
          <w:p w:rsidR="00262DC8" w:rsidRPr="00262DC8" w:rsidRDefault="00262DC8" w:rsidP="00262DC8">
            <w:pPr>
              <w:autoSpaceDE w:val="0"/>
              <w:autoSpaceDN w:val="0"/>
              <w:adjustRightInd w:val="0"/>
              <w:contextualSpacing/>
              <w:jc w:val="both"/>
              <w:rPr>
                <w:sz w:val="20"/>
                <w:szCs w:val="20"/>
              </w:rPr>
            </w:pPr>
            <w:r w:rsidRPr="00262DC8">
              <w:rPr>
                <w:sz w:val="20"/>
                <w:szCs w:val="20"/>
              </w:rPr>
              <w:t xml:space="preserve">Guru menginformasikan tentang pembelajaran kooperatif DMR. </w:t>
            </w:r>
          </w:p>
          <w:p w:rsidR="00262DC8" w:rsidRPr="00262DC8" w:rsidRDefault="00262DC8" w:rsidP="00262DC8">
            <w:pPr>
              <w:autoSpaceDE w:val="0"/>
              <w:autoSpaceDN w:val="0"/>
              <w:adjustRightInd w:val="0"/>
              <w:contextualSpacing/>
              <w:jc w:val="both"/>
              <w:rPr>
                <w:sz w:val="20"/>
                <w:szCs w:val="20"/>
              </w:rPr>
            </w:pPr>
            <w:r w:rsidRPr="00262DC8">
              <w:rPr>
                <w:sz w:val="20"/>
                <w:szCs w:val="20"/>
              </w:rPr>
              <w:t>Guru mengkondisikan kelas.</w:t>
            </w:r>
          </w:p>
          <w:p w:rsidR="00262DC8" w:rsidRPr="00262DC8" w:rsidRDefault="00262DC8" w:rsidP="00262DC8">
            <w:pPr>
              <w:autoSpaceDE w:val="0"/>
              <w:autoSpaceDN w:val="0"/>
              <w:adjustRightInd w:val="0"/>
              <w:contextualSpacing/>
              <w:jc w:val="both"/>
              <w:rPr>
                <w:sz w:val="20"/>
                <w:szCs w:val="20"/>
              </w:rPr>
            </w:pPr>
            <w:r w:rsidRPr="00262DC8">
              <w:rPr>
                <w:sz w:val="20"/>
                <w:szCs w:val="20"/>
              </w:rPr>
              <w:t>Guru membagi siswa menjadi 5 kelompok secara heterogen.</w:t>
            </w:r>
          </w:p>
          <w:p w:rsidR="00262DC8" w:rsidRPr="00262DC8" w:rsidRDefault="00262DC8" w:rsidP="00262DC8">
            <w:pPr>
              <w:autoSpaceDE w:val="0"/>
              <w:autoSpaceDN w:val="0"/>
              <w:adjustRightInd w:val="0"/>
              <w:contextualSpacing/>
              <w:jc w:val="both"/>
              <w:rPr>
                <w:sz w:val="20"/>
                <w:szCs w:val="20"/>
              </w:rPr>
            </w:pPr>
            <w:r w:rsidRPr="00262DC8">
              <w:rPr>
                <w:sz w:val="20"/>
                <w:szCs w:val="20"/>
              </w:rPr>
              <w:t>Siswa duduk sesuai dengan kelompoknya masing-masing.</w:t>
            </w:r>
          </w:p>
          <w:p w:rsidR="00795BC0" w:rsidRPr="00262DC8" w:rsidRDefault="00262DC8" w:rsidP="0090554B">
            <w:pPr>
              <w:autoSpaceDE w:val="0"/>
              <w:autoSpaceDN w:val="0"/>
              <w:adjustRightInd w:val="0"/>
              <w:contextualSpacing/>
              <w:jc w:val="both"/>
              <w:rPr>
                <w:sz w:val="20"/>
                <w:szCs w:val="20"/>
              </w:rPr>
            </w:pPr>
            <w:r w:rsidRPr="00262DC8">
              <w:rPr>
                <w:sz w:val="20"/>
                <w:szCs w:val="20"/>
              </w:rPr>
              <w:t>Guru membagikan lembar materi dan lembar kerja siswa.</w:t>
            </w:r>
          </w:p>
        </w:tc>
      </w:tr>
      <w:tr w:rsidR="00795BC0" w:rsidRPr="00262DC8" w:rsidTr="00262DC8">
        <w:trPr>
          <w:jc w:val="center"/>
        </w:trPr>
        <w:tc>
          <w:tcPr>
            <w:tcW w:w="2127" w:type="dxa"/>
            <w:tcBorders>
              <w:top w:val="nil"/>
              <w:bottom w:val="nil"/>
            </w:tcBorders>
            <w:shd w:val="clear" w:color="auto" w:fill="auto"/>
            <w:vAlign w:val="center"/>
          </w:tcPr>
          <w:p w:rsidR="00795BC0" w:rsidRPr="00262DC8" w:rsidRDefault="00262DC8" w:rsidP="00262DC8">
            <w:pPr>
              <w:tabs>
                <w:tab w:val="left" w:pos="540"/>
                <w:tab w:val="left" w:pos="1260"/>
              </w:tabs>
              <w:contextualSpacing/>
              <w:jc w:val="center"/>
              <w:rPr>
                <w:sz w:val="20"/>
                <w:szCs w:val="20"/>
              </w:rPr>
            </w:pPr>
            <w:r w:rsidRPr="00262DC8">
              <w:rPr>
                <w:sz w:val="20"/>
                <w:szCs w:val="20"/>
              </w:rPr>
              <w:t>Penerapan</w:t>
            </w:r>
          </w:p>
        </w:tc>
        <w:tc>
          <w:tcPr>
            <w:tcW w:w="6641" w:type="dxa"/>
            <w:tcBorders>
              <w:top w:val="nil"/>
              <w:bottom w:val="nil"/>
            </w:tcBorders>
            <w:shd w:val="clear" w:color="auto" w:fill="auto"/>
          </w:tcPr>
          <w:p w:rsidR="00262DC8" w:rsidRPr="00262DC8" w:rsidRDefault="00262DC8" w:rsidP="00262DC8">
            <w:pPr>
              <w:autoSpaceDE w:val="0"/>
              <w:autoSpaceDN w:val="0"/>
              <w:adjustRightInd w:val="0"/>
              <w:contextualSpacing/>
              <w:jc w:val="both"/>
              <w:rPr>
                <w:sz w:val="20"/>
                <w:szCs w:val="20"/>
              </w:rPr>
            </w:pPr>
            <w:r w:rsidRPr="00262DC8">
              <w:rPr>
                <w:sz w:val="20"/>
                <w:szCs w:val="20"/>
              </w:rPr>
              <w:t>Masing-masing kelompok mendiskusikan materi yang dipelajari dan setiap anggota mencatat.</w:t>
            </w:r>
          </w:p>
          <w:p w:rsidR="00262DC8" w:rsidRPr="00262DC8" w:rsidRDefault="00262DC8" w:rsidP="00262DC8">
            <w:pPr>
              <w:autoSpaceDE w:val="0"/>
              <w:autoSpaceDN w:val="0"/>
              <w:adjustRightInd w:val="0"/>
              <w:contextualSpacing/>
              <w:jc w:val="both"/>
              <w:rPr>
                <w:sz w:val="20"/>
                <w:szCs w:val="20"/>
              </w:rPr>
            </w:pPr>
            <w:r w:rsidRPr="00262DC8">
              <w:rPr>
                <w:sz w:val="20"/>
                <w:szCs w:val="20"/>
              </w:rPr>
              <w:t>Siswa ditunjuk secara acak untuk mempresentasikan hasil diskusi kelompoknya ke depan kelas dan setiap siswa yang tampil mempertanggungjawabkan kelompoknya.</w:t>
            </w:r>
          </w:p>
          <w:p w:rsidR="00262DC8" w:rsidRPr="00262DC8" w:rsidRDefault="00262DC8" w:rsidP="00262DC8">
            <w:pPr>
              <w:autoSpaceDE w:val="0"/>
              <w:autoSpaceDN w:val="0"/>
              <w:adjustRightInd w:val="0"/>
              <w:contextualSpacing/>
              <w:jc w:val="both"/>
              <w:rPr>
                <w:sz w:val="20"/>
                <w:szCs w:val="20"/>
              </w:rPr>
            </w:pPr>
            <w:r w:rsidRPr="00262DC8">
              <w:rPr>
                <w:sz w:val="20"/>
                <w:szCs w:val="20"/>
              </w:rPr>
              <w:t>Siswa saling tanya jawab dengan presentator.</w:t>
            </w:r>
          </w:p>
          <w:p w:rsidR="00795BC0" w:rsidRPr="00262DC8" w:rsidRDefault="00262DC8" w:rsidP="00262DC8">
            <w:pPr>
              <w:autoSpaceDE w:val="0"/>
              <w:autoSpaceDN w:val="0"/>
              <w:adjustRightInd w:val="0"/>
              <w:contextualSpacing/>
              <w:jc w:val="both"/>
              <w:rPr>
                <w:sz w:val="20"/>
                <w:szCs w:val="20"/>
              </w:rPr>
            </w:pPr>
            <w:r w:rsidRPr="00262DC8">
              <w:rPr>
                <w:sz w:val="20"/>
                <w:szCs w:val="20"/>
              </w:rPr>
              <w:t>Guru menambahkan pemahaman materi.</w:t>
            </w:r>
          </w:p>
        </w:tc>
      </w:tr>
      <w:tr w:rsidR="00262DC8" w:rsidRPr="00262DC8" w:rsidTr="00262DC8">
        <w:trPr>
          <w:jc w:val="center"/>
        </w:trPr>
        <w:tc>
          <w:tcPr>
            <w:tcW w:w="2127" w:type="dxa"/>
            <w:tcBorders>
              <w:top w:val="nil"/>
            </w:tcBorders>
            <w:shd w:val="clear" w:color="auto" w:fill="auto"/>
            <w:vAlign w:val="center"/>
          </w:tcPr>
          <w:p w:rsidR="00262DC8" w:rsidRPr="00262DC8" w:rsidRDefault="00262DC8" w:rsidP="00262DC8">
            <w:pPr>
              <w:tabs>
                <w:tab w:val="left" w:pos="540"/>
                <w:tab w:val="left" w:pos="1260"/>
              </w:tabs>
              <w:contextualSpacing/>
              <w:jc w:val="center"/>
              <w:rPr>
                <w:sz w:val="20"/>
                <w:szCs w:val="20"/>
              </w:rPr>
            </w:pPr>
            <w:r w:rsidRPr="00262DC8">
              <w:rPr>
                <w:sz w:val="20"/>
                <w:szCs w:val="20"/>
              </w:rPr>
              <w:t>Penutup</w:t>
            </w:r>
          </w:p>
        </w:tc>
        <w:tc>
          <w:tcPr>
            <w:tcW w:w="6641" w:type="dxa"/>
            <w:tcBorders>
              <w:top w:val="nil"/>
            </w:tcBorders>
            <w:shd w:val="clear" w:color="auto" w:fill="auto"/>
          </w:tcPr>
          <w:p w:rsidR="00262DC8" w:rsidRPr="00262DC8" w:rsidRDefault="00262DC8" w:rsidP="00262DC8">
            <w:pPr>
              <w:autoSpaceDE w:val="0"/>
              <w:autoSpaceDN w:val="0"/>
              <w:adjustRightInd w:val="0"/>
              <w:contextualSpacing/>
              <w:jc w:val="both"/>
              <w:rPr>
                <w:sz w:val="20"/>
                <w:szCs w:val="20"/>
              </w:rPr>
            </w:pPr>
            <w:r w:rsidRPr="00262DC8">
              <w:rPr>
                <w:sz w:val="20"/>
                <w:szCs w:val="20"/>
              </w:rPr>
              <w:t>Guru membagikan lembar kerja siswa.</w:t>
            </w:r>
          </w:p>
          <w:p w:rsidR="00262DC8" w:rsidRPr="00262DC8" w:rsidRDefault="00262DC8" w:rsidP="00262DC8">
            <w:pPr>
              <w:autoSpaceDE w:val="0"/>
              <w:autoSpaceDN w:val="0"/>
              <w:adjustRightInd w:val="0"/>
              <w:contextualSpacing/>
              <w:jc w:val="both"/>
              <w:rPr>
                <w:sz w:val="20"/>
                <w:szCs w:val="20"/>
              </w:rPr>
            </w:pPr>
            <w:r w:rsidRPr="00262DC8">
              <w:rPr>
                <w:sz w:val="20"/>
                <w:szCs w:val="20"/>
              </w:rPr>
              <w:t>Siswa mengerjakan lembar kerja secara individu.</w:t>
            </w:r>
          </w:p>
          <w:p w:rsidR="00262DC8" w:rsidRPr="00262DC8" w:rsidRDefault="00262DC8" w:rsidP="00262DC8">
            <w:pPr>
              <w:autoSpaceDE w:val="0"/>
              <w:autoSpaceDN w:val="0"/>
              <w:adjustRightInd w:val="0"/>
              <w:contextualSpacing/>
              <w:jc w:val="both"/>
              <w:rPr>
                <w:sz w:val="20"/>
                <w:szCs w:val="20"/>
              </w:rPr>
            </w:pPr>
            <w:r w:rsidRPr="00262DC8">
              <w:rPr>
                <w:sz w:val="20"/>
                <w:szCs w:val="20"/>
              </w:rPr>
              <w:t>Lembar kerja siswa dikumpulkan untuk dinilai.</w:t>
            </w:r>
          </w:p>
          <w:p w:rsidR="00262DC8" w:rsidRPr="00262DC8" w:rsidRDefault="00262DC8" w:rsidP="00262DC8">
            <w:pPr>
              <w:autoSpaceDE w:val="0"/>
              <w:autoSpaceDN w:val="0"/>
              <w:adjustRightInd w:val="0"/>
              <w:contextualSpacing/>
              <w:jc w:val="both"/>
              <w:rPr>
                <w:sz w:val="20"/>
                <w:szCs w:val="20"/>
              </w:rPr>
            </w:pPr>
            <w:r w:rsidRPr="00262DC8">
              <w:rPr>
                <w:sz w:val="20"/>
                <w:szCs w:val="20"/>
              </w:rPr>
              <w:t>Guru bersama siswa menyimpulkan materi.</w:t>
            </w:r>
          </w:p>
        </w:tc>
      </w:tr>
    </w:tbl>
    <w:p w:rsidR="00795BC0" w:rsidRPr="00F030EE" w:rsidRDefault="000D52F4" w:rsidP="00F030EE">
      <w:pPr>
        <w:spacing w:line="360" w:lineRule="auto"/>
        <w:ind w:firstLine="720"/>
        <w:contextualSpacing/>
        <w:jc w:val="both"/>
        <w:rPr>
          <w:sz w:val="22"/>
          <w:szCs w:val="22"/>
        </w:rPr>
      </w:pPr>
      <w:r w:rsidRPr="00F030EE">
        <w:rPr>
          <w:sz w:val="22"/>
          <w:szCs w:val="22"/>
        </w:rPr>
        <w:t>Selanjutnya diperoleh hasil tes kemampuan representasi dan hasil belajar matematika pada materi bilangan kelas eksperimen dan kelas kontrol yang dapat dilihat pada Tabel 4</w:t>
      </w:r>
      <w:r w:rsidR="00473835" w:rsidRPr="00F030EE">
        <w:rPr>
          <w:sz w:val="22"/>
          <w:szCs w:val="22"/>
        </w:rPr>
        <w:t xml:space="preserve"> berikut</w:t>
      </w:r>
      <w:r w:rsidRPr="00F030EE">
        <w:rPr>
          <w:sz w:val="22"/>
          <w:szCs w:val="22"/>
        </w:rPr>
        <w:t>.</w:t>
      </w:r>
    </w:p>
    <w:p w:rsidR="000D52F4" w:rsidRPr="00F030EE" w:rsidRDefault="000D52F4" w:rsidP="00473835">
      <w:pPr>
        <w:spacing w:line="360" w:lineRule="auto"/>
        <w:jc w:val="center"/>
        <w:rPr>
          <w:sz w:val="22"/>
          <w:szCs w:val="22"/>
        </w:rPr>
      </w:pPr>
      <w:r w:rsidRPr="00F030EE">
        <w:rPr>
          <w:b/>
          <w:bCs/>
          <w:sz w:val="22"/>
          <w:szCs w:val="22"/>
        </w:rPr>
        <w:t>Tabel 4.</w:t>
      </w:r>
      <w:r w:rsidRPr="00F030EE">
        <w:rPr>
          <w:sz w:val="22"/>
          <w:szCs w:val="22"/>
        </w:rPr>
        <w:t xml:space="preserve"> Data Hasil Tes Kemampuan Representasi dan Hasil Belajar</w:t>
      </w:r>
    </w:p>
    <w:tbl>
      <w:tblPr>
        <w:tblW w:w="876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452"/>
        <w:gridCol w:w="1701"/>
        <w:gridCol w:w="1639"/>
        <w:gridCol w:w="1988"/>
        <w:gridCol w:w="1988"/>
      </w:tblGrid>
      <w:tr w:rsidR="000D52F4" w:rsidRPr="00F252D9" w:rsidTr="00473835">
        <w:tc>
          <w:tcPr>
            <w:tcW w:w="1452" w:type="dxa"/>
            <w:vMerge w:val="restart"/>
            <w:shd w:val="clear" w:color="auto" w:fill="auto"/>
            <w:vAlign w:val="center"/>
          </w:tcPr>
          <w:p w:rsidR="000D52F4" w:rsidRPr="00F252D9" w:rsidRDefault="000D52F4" w:rsidP="00473835">
            <w:pPr>
              <w:tabs>
                <w:tab w:val="left" w:pos="540"/>
                <w:tab w:val="left" w:pos="1260"/>
              </w:tabs>
              <w:jc w:val="center"/>
              <w:rPr>
                <w:b/>
                <w:sz w:val="20"/>
                <w:szCs w:val="20"/>
              </w:rPr>
            </w:pPr>
            <w:r w:rsidRPr="00F252D9">
              <w:rPr>
                <w:b/>
                <w:sz w:val="20"/>
                <w:szCs w:val="20"/>
              </w:rPr>
              <w:t>Kategori</w:t>
            </w:r>
          </w:p>
        </w:tc>
        <w:tc>
          <w:tcPr>
            <w:tcW w:w="3340" w:type="dxa"/>
            <w:gridSpan w:val="2"/>
            <w:tcBorders>
              <w:bottom w:val="single" w:sz="4" w:space="0" w:color="auto"/>
            </w:tcBorders>
            <w:shd w:val="clear" w:color="auto" w:fill="auto"/>
          </w:tcPr>
          <w:p w:rsidR="000D52F4" w:rsidRPr="00F252D9" w:rsidRDefault="00473835" w:rsidP="000D52F4">
            <w:pPr>
              <w:tabs>
                <w:tab w:val="left" w:pos="540"/>
                <w:tab w:val="left" w:pos="1260"/>
              </w:tabs>
              <w:jc w:val="center"/>
              <w:rPr>
                <w:b/>
                <w:sz w:val="20"/>
                <w:szCs w:val="20"/>
              </w:rPr>
            </w:pPr>
            <w:r>
              <w:rPr>
                <w:b/>
                <w:sz w:val="20"/>
                <w:szCs w:val="20"/>
              </w:rPr>
              <w:t>Kelas Eksperimen</w:t>
            </w:r>
          </w:p>
        </w:tc>
        <w:tc>
          <w:tcPr>
            <w:tcW w:w="3976" w:type="dxa"/>
            <w:gridSpan w:val="2"/>
            <w:tcBorders>
              <w:bottom w:val="single" w:sz="4" w:space="0" w:color="auto"/>
            </w:tcBorders>
            <w:shd w:val="clear" w:color="auto" w:fill="auto"/>
          </w:tcPr>
          <w:p w:rsidR="000D52F4" w:rsidRPr="00F252D9" w:rsidRDefault="00473835" w:rsidP="000D52F4">
            <w:pPr>
              <w:tabs>
                <w:tab w:val="left" w:pos="540"/>
                <w:tab w:val="left" w:pos="1260"/>
              </w:tabs>
              <w:jc w:val="center"/>
              <w:rPr>
                <w:b/>
                <w:sz w:val="20"/>
                <w:szCs w:val="20"/>
              </w:rPr>
            </w:pPr>
            <w:r>
              <w:rPr>
                <w:b/>
                <w:sz w:val="20"/>
                <w:szCs w:val="20"/>
              </w:rPr>
              <w:t>Kelas Kontrol</w:t>
            </w:r>
          </w:p>
        </w:tc>
      </w:tr>
      <w:tr w:rsidR="000D52F4" w:rsidRPr="00F252D9" w:rsidTr="00F030EE">
        <w:tc>
          <w:tcPr>
            <w:tcW w:w="1452" w:type="dxa"/>
            <w:vMerge/>
            <w:tcBorders>
              <w:bottom w:val="single" w:sz="4" w:space="0" w:color="auto"/>
            </w:tcBorders>
            <w:shd w:val="clear" w:color="auto" w:fill="auto"/>
          </w:tcPr>
          <w:p w:rsidR="000D52F4" w:rsidRPr="00F252D9" w:rsidRDefault="000D52F4" w:rsidP="00A91892">
            <w:pPr>
              <w:tabs>
                <w:tab w:val="left" w:pos="540"/>
                <w:tab w:val="left" w:pos="1260"/>
              </w:tabs>
              <w:jc w:val="center"/>
              <w:rPr>
                <w:b/>
                <w:sz w:val="20"/>
                <w:szCs w:val="20"/>
              </w:rPr>
            </w:pPr>
          </w:p>
        </w:tc>
        <w:tc>
          <w:tcPr>
            <w:tcW w:w="1701" w:type="dxa"/>
            <w:tcBorders>
              <w:bottom w:val="single" w:sz="4" w:space="0" w:color="auto"/>
            </w:tcBorders>
            <w:shd w:val="clear" w:color="auto" w:fill="auto"/>
          </w:tcPr>
          <w:p w:rsidR="000D52F4" w:rsidRPr="00F252D9" w:rsidRDefault="00473835" w:rsidP="00A91892">
            <w:pPr>
              <w:tabs>
                <w:tab w:val="left" w:pos="540"/>
                <w:tab w:val="left" w:pos="1260"/>
              </w:tabs>
              <w:jc w:val="center"/>
              <w:rPr>
                <w:b/>
                <w:sz w:val="20"/>
                <w:szCs w:val="20"/>
              </w:rPr>
            </w:pPr>
            <w:r>
              <w:rPr>
                <w:b/>
                <w:sz w:val="20"/>
                <w:szCs w:val="20"/>
              </w:rPr>
              <w:t>Kemampuan Representasi</w:t>
            </w:r>
          </w:p>
        </w:tc>
        <w:tc>
          <w:tcPr>
            <w:tcW w:w="1639" w:type="dxa"/>
            <w:tcBorders>
              <w:bottom w:val="single" w:sz="4" w:space="0" w:color="auto"/>
            </w:tcBorders>
            <w:shd w:val="clear" w:color="auto" w:fill="auto"/>
            <w:vAlign w:val="center"/>
          </w:tcPr>
          <w:p w:rsidR="000D52F4" w:rsidRPr="00F252D9" w:rsidRDefault="00473835" w:rsidP="00F030EE">
            <w:pPr>
              <w:tabs>
                <w:tab w:val="left" w:pos="540"/>
                <w:tab w:val="left" w:pos="1260"/>
              </w:tabs>
              <w:jc w:val="center"/>
              <w:rPr>
                <w:b/>
                <w:sz w:val="20"/>
                <w:szCs w:val="20"/>
              </w:rPr>
            </w:pPr>
            <w:r>
              <w:rPr>
                <w:b/>
                <w:sz w:val="20"/>
                <w:szCs w:val="20"/>
              </w:rPr>
              <w:t>Hasil Belajar</w:t>
            </w:r>
          </w:p>
        </w:tc>
        <w:tc>
          <w:tcPr>
            <w:tcW w:w="1988" w:type="dxa"/>
            <w:tcBorders>
              <w:bottom w:val="single" w:sz="4" w:space="0" w:color="auto"/>
            </w:tcBorders>
            <w:shd w:val="clear" w:color="auto" w:fill="auto"/>
          </w:tcPr>
          <w:p w:rsidR="000D52F4" w:rsidRPr="00F252D9" w:rsidRDefault="00473835" w:rsidP="00A91892">
            <w:pPr>
              <w:tabs>
                <w:tab w:val="left" w:pos="540"/>
                <w:tab w:val="left" w:pos="1260"/>
              </w:tabs>
              <w:jc w:val="center"/>
              <w:rPr>
                <w:b/>
                <w:sz w:val="20"/>
                <w:szCs w:val="20"/>
              </w:rPr>
            </w:pPr>
            <w:r>
              <w:rPr>
                <w:b/>
                <w:sz w:val="20"/>
                <w:szCs w:val="20"/>
              </w:rPr>
              <w:t>Kemampuan Representasi</w:t>
            </w:r>
          </w:p>
        </w:tc>
        <w:tc>
          <w:tcPr>
            <w:tcW w:w="1988" w:type="dxa"/>
            <w:tcBorders>
              <w:bottom w:val="single" w:sz="4" w:space="0" w:color="auto"/>
            </w:tcBorders>
            <w:shd w:val="clear" w:color="auto" w:fill="auto"/>
            <w:vAlign w:val="center"/>
          </w:tcPr>
          <w:p w:rsidR="000D52F4" w:rsidRPr="00F252D9" w:rsidRDefault="00473835" w:rsidP="00F030EE">
            <w:pPr>
              <w:tabs>
                <w:tab w:val="left" w:pos="540"/>
                <w:tab w:val="left" w:pos="1260"/>
              </w:tabs>
              <w:jc w:val="center"/>
              <w:rPr>
                <w:b/>
                <w:sz w:val="20"/>
                <w:szCs w:val="20"/>
              </w:rPr>
            </w:pPr>
            <w:r>
              <w:rPr>
                <w:b/>
                <w:sz w:val="20"/>
                <w:szCs w:val="20"/>
              </w:rPr>
              <w:t>Hasil Belajar</w:t>
            </w:r>
          </w:p>
        </w:tc>
      </w:tr>
      <w:tr w:rsidR="000D52F4" w:rsidRPr="00F252D9" w:rsidTr="00473835">
        <w:tc>
          <w:tcPr>
            <w:tcW w:w="1452" w:type="dxa"/>
            <w:tcBorders>
              <w:bottom w:val="nil"/>
            </w:tcBorders>
            <w:shd w:val="clear" w:color="auto" w:fill="auto"/>
          </w:tcPr>
          <w:p w:rsidR="000D52F4" w:rsidRPr="00F252D9" w:rsidRDefault="000D52F4" w:rsidP="00A91892">
            <w:pPr>
              <w:tabs>
                <w:tab w:val="left" w:pos="540"/>
                <w:tab w:val="left" w:pos="1260"/>
              </w:tabs>
              <w:jc w:val="both"/>
              <w:rPr>
                <w:sz w:val="20"/>
                <w:szCs w:val="20"/>
              </w:rPr>
            </w:pPr>
            <w:r>
              <w:rPr>
                <w:sz w:val="20"/>
                <w:szCs w:val="20"/>
              </w:rPr>
              <w:t>Nilai Terendah</w:t>
            </w:r>
          </w:p>
        </w:tc>
        <w:tc>
          <w:tcPr>
            <w:tcW w:w="1701" w:type="dxa"/>
            <w:tcBorders>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40</w:t>
            </w:r>
          </w:p>
        </w:tc>
        <w:tc>
          <w:tcPr>
            <w:tcW w:w="1639" w:type="dxa"/>
            <w:tcBorders>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40</w:t>
            </w:r>
          </w:p>
        </w:tc>
        <w:tc>
          <w:tcPr>
            <w:tcW w:w="1988" w:type="dxa"/>
            <w:tcBorders>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20</w:t>
            </w:r>
          </w:p>
        </w:tc>
        <w:tc>
          <w:tcPr>
            <w:tcW w:w="1988" w:type="dxa"/>
            <w:tcBorders>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20</w:t>
            </w:r>
          </w:p>
        </w:tc>
      </w:tr>
      <w:tr w:rsidR="000D52F4" w:rsidRPr="00F252D9" w:rsidTr="00473835">
        <w:tc>
          <w:tcPr>
            <w:tcW w:w="1452" w:type="dxa"/>
            <w:tcBorders>
              <w:top w:val="nil"/>
              <w:bottom w:val="nil"/>
            </w:tcBorders>
            <w:shd w:val="clear" w:color="auto" w:fill="auto"/>
          </w:tcPr>
          <w:p w:rsidR="000D52F4" w:rsidRPr="00F252D9" w:rsidRDefault="000D52F4" w:rsidP="00A91892">
            <w:pPr>
              <w:tabs>
                <w:tab w:val="left" w:pos="540"/>
                <w:tab w:val="left" w:pos="1260"/>
              </w:tabs>
              <w:jc w:val="both"/>
              <w:rPr>
                <w:sz w:val="20"/>
                <w:szCs w:val="20"/>
              </w:rPr>
            </w:pPr>
            <w:r>
              <w:rPr>
                <w:sz w:val="20"/>
                <w:szCs w:val="20"/>
              </w:rPr>
              <w:t>Nilai Tertinggi</w:t>
            </w:r>
          </w:p>
        </w:tc>
        <w:tc>
          <w:tcPr>
            <w:tcW w:w="1701"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90</w:t>
            </w:r>
          </w:p>
        </w:tc>
        <w:tc>
          <w:tcPr>
            <w:tcW w:w="1639"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90</w:t>
            </w:r>
          </w:p>
        </w:tc>
        <w:tc>
          <w:tcPr>
            <w:tcW w:w="1988"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80</w:t>
            </w:r>
          </w:p>
        </w:tc>
        <w:tc>
          <w:tcPr>
            <w:tcW w:w="1988"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90</w:t>
            </w:r>
          </w:p>
        </w:tc>
      </w:tr>
      <w:tr w:rsidR="000D52F4" w:rsidRPr="00F252D9" w:rsidTr="00473835">
        <w:tc>
          <w:tcPr>
            <w:tcW w:w="1452" w:type="dxa"/>
            <w:tcBorders>
              <w:top w:val="nil"/>
              <w:bottom w:val="nil"/>
            </w:tcBorders>
            <w:shd w:val="clear" w:color="auto" w:fill="auto"/>
          </w:tcPr>
          <w:p w:rsidR="000D52F4" w:rsidRPr="00F252D9" w:rsidRDefault="000D52F4" w:rsidP="00A91892">
            <w:pPr>
              <w:tabs>
                <w:tab w:val="left" w:pos="540"/>
                <w:tab w:val="left" w:pos="1260"/>
              </w:tabs>
              <w:jc w:val="both"/>
              <w:rPr>
                <w:sz w:val="20"/>
                <w:szCs w:val="20"/>
              </w:rPr>
            </w:pPr>
            <w:r>
              <w:rPr>
                <w:sz w:val="20"/>
                <w:szCs w:val="20"/>
              </w:rPr>
              <w:t>Rata-rata</w:t>
            </w:r>
          </w:p>
        </w:tc>
        <w:tc>
          <w:tcPr>
            <w:tcW w:w="1701"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67,86</w:t>
            </w:r>
          </w:p>
        </w:tc>
        <w:tc>
          <w:tcPr>
            <w:tcW w:w="1639" w:type="dxa"/>
            <w:tcBorders>
              <w:top w:val="nil"/>
              <w:bottom w:val="nil"/>
            </w:tcBorders>
            <w:shd w:val="clear" w:color="auto" w:fill="auto"/>
          </w:tcPr>
          <w:p w:rsidR="000D52F4" w:rsidRPr="00F252D9" w:rsidRDefault="001251B2" w:rsidP="00473835">
            <w:pPr>
              <w:tabs>
                <w:tab w:val="left" w:pos="540"/>
                <w:tab w:val="left" w:pos="1260"/>
              </w:tabs>
              <w:jc w:val="center"/>
              <w:rPr>
                <w:sz w:val="20"/>
                <w:szCs w:val="20"/>
              </w:rPr>
            </w:pPr>
            <w:r>
              <w:rPr>
                <w:sz w:val="20"/>
                <w:szCs w:val="20"/>
              </w:rPr>
              <w:t>67,86</w:t>
            </w:r>
          </w:p>
        </w:tc>
        <w:tc>
          <w:tcPr>
            <w:tcW w:w="1988"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57,80</w:t>
            </w:r>
          </w:p>
        </w:tc>
        <w:tc>
          <w:tcPr>
            <w:tcW w:w="1988" w:type="dxa"/>
            <w:tcBorders>
              <w:top w:val="nil"/>
              <w:bottom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58,05</w:t>
            </w:r>
          </w:p>
        </w:tc>
      </w:tr>
      <w:tr w:rsidR="000D52F4" w:rsidRPr="00F252D9" w:rsidTr="00473835">
        <w:tc>
          <w:tcPr>
            <w:tcW w:w="1452" w:type="dxa"/>
            <w:tcBorders>
              <w:top w:val="nil"/>
            </w:tcBorders>
            <w:shd w:val="clear" w:color="auto" w:fill="auto"/>
          </w:tcPr>
          <w:p w:rsidR="000D52F4" w:rsidRPr="00F252D9" w:rsidRDefault="000D52F4" w:rsidP="00A91892">
            <w:pPr>
              <w:tabs>
                <w:tab w:val="left" w:pos="540"/>
                <w:tab w:val="left" w:pos="1260"/>
              </w:tabs>
              <w:jc w:val="both"/>
              <w:rPr>
                <w:sz w:val="20"/>
                <w:szCs w:val="20"/>
              </w:rPr>
            </w:pPr>
            <w:r>
              <w:rPr>
                <w:sz w:val="20"/>
                <w:szCs w:val="20"/>
              </w:rPr>
              <w:t>Stand Deviasi</w:t>
            </w:r>
          </w:p>
        </w:tc>
        <w:tc>
          <w:tcPr>
            <w:tcW w:w="1701" w:type="dxa"/>
            <w:tcBorders>
              <w:top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14,573</w:t>
            </w:r>
          </w:p>
        </w:tc>
        <w:tc>
          <w:tcPr>
            <w:tcW w:w="1639" w:type="dxa"/>
            <w:tcBorders>
              <w:top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14,739</w:t>
            </w:r>
          </w:p>
        </w:tc>
        <w:tc>
          <w:tcPr>
            <w:tcW w:w="1988" w:type="dxa"/>
            <w:tcBorders>
              <w:top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15,250</w:t>
            </w:r>
          </w:p>
        </w:tc>
        <w:tc>
          <w:tcPr>
            <w:tcW w:w="1988" w:type="dxa"/>
            <w:tcBorders>
              <w:top w:val="nil"/>
            </w:tcBorders>
            <w:shd w:val="clear" w:color="auto" w:fill="auto"/>
          </w:tcPr>
          <w:p w:rsidR="000D52F4" w:rsidRPr="00F252D9" w:rsidRDefault="001251B2" w:rsidP="00A91892">
            <w:pPr>
              <w:tabs>
                <w:tab w:val="left" w:pos="540"/>
                <w:tab w:val="left" w:pos="1260"/>
              </w:tabs>
              <w:jc w:val="center"/>
              <w:rPr>
                <w:sz w:val="20"/>
                <w:szCs w:val="20"/>
              </w:rPr>
            </w:pPr>
            <w:r>
              <w:rPr>
                <w:sz w:val="20"/>
                <w:szCs w:val="20"/>
              </w:rPr>
              <w:t>15,687</w:t>
            </w:r>
          </w:p>
        </w:tc>
      </w:tr>
    </w:tbl>
    <w:p w:rsidR="000D52F4" w:rsidRPr="00F030EE" w:rsidRDefault="001251B2" w:rsidP="00E64699">
      <w:pPr>
        <w:spacing w:line="360" w:lineRule="auto"/>
        <w:ind w:firstLine="720"/>
        <w:jc w:val="both"/>
        <w:rPr>
          <w:sz w:val="22"/>
          <w:szCs w:val="22"/>
        </w:rPr>
      </w:pPr>
      <w:r w:rsidRPr="00F030EE">
        <w:rPr>
          <w:sz w:val="22"/>
          <w:szCs w:val="22"/>
        </w:rPr>
        <w:t>Berdasarkan Tabel 4 di atas, rata-rata kemampuan representasi mengalami peningkatan sebesar 10</w:t>
      </w:r>
      <w:proofErr w:type="gramStart"/>
      <w:r w:rsidRPr="00F030EE">
        <w:rPr>
          <w:sz w:val="22"/>
          <w:szCs w:val="22"/>
        </w:rPr>
        <w:t>,06</w:t>
      </w:r>
      <w:proofErr w:type="gramEnd"/>
      <w:r w:rsidRPr="00F030EE">
        <w:rPr>
          <w:sz w:val="22"/>
          <w:szCs w:val="22"/>
        </w:rPr>
        <w:t xml:space="preserve"> sedangkan pada rata-rata hasil belajar mengalami peningkatan sebesar 9,81. Sehingga dapat disimpulkan </w:t>
      </w:r>
      <w:r w:rsidR="00DC2D0B" w:rsidRPr="00F030EE">
        <w:rPr>
          <w:sz w:val="22"/>
          <w:szCs w:val="22"/>
        </w:rPr>
        <w:t>bahwa kemampuan representasi dan hasil belajar kelas eksperimen lebih tinggi daripada kelas kontrol. Adapun frekuensi sebaran data nilai tes kemampuan representasi dan hasil belajar dapat dilihat pada Tabel 5 berikut.</w:t>
      </w:r>
    </w:p>
    <w:p w:rsidR="00DC2D0B" w:rsidRPr="00F030EE" w:rsidRDefault="00DC2D0B" w:rsidP="00E836CB">
      <w:pPr>
        <w:spacing w:line="360" w:lineRule="auto"/>
        <w:jc w:val="center"/>
        <w:rPr>
          <w:sz w:val="22"/>
          <w:szCs w:val="22"/>
        </w:rPr>
      </w:pPr>
      <w:r w:rsidRPr="00F030EE">
        <w:rPr>
          <w:b/>
          <w:bCs/>
          <w:sz w:val="22"/>
          <w:szCs w:val="22"/>
        </w:rPr>
        <w:t>Tabel 5.</w:t>
      </w:r>
      <w:r w:rsidRPr="00F030EE">
        <w:rPr>
          <w:sz w:val="22"/>
          <w:szCs w:val="22"/>
        </w:rPr>
        <w:t xml:space="preserve"> Frekuensi Sebaran Nilai Kemampuan Representasi dan Hasil Bela</w:t>
      </w:r>
      <w:r w:rsidR="00E836CB">
        <w:rPr>
          <w:sz w:val="22"/>
          <w:szCs w:val="22"/>
        </w:rPr>
        <w:t>ja</w:t>
      </w:r>
      <w:r w:rsidRPr="00F030EE">
        <w:rPr>
          <w:sz w:val="22"/>
          <w:szCs w:val="22"/>
        </w:rPr>
        <w:t>r</w:t>
      </w:r>
    </w:p>
    <w:tbl>
      <w:tblPr>
        <w:tblW w:w="876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55"/>
        <w:gridCol w:w="1665"/>
        <w:gridCol w:w="1559"/>
        <w:gridCol w:w="1843"/>
        <w:gridCol w:w="1646"/>
      </w:tblGrid>
      <w:tr w:rsidR="00DC2D0B" w:rsidRPr="00F252D9" w:rsidTr="00EB76E1">
        <w:tc>
          <w:tcPr>
            <w:tcW w:w="2055" w:type="dxa"/>
            <w:vMerge w:val="restart"/>
            <w:shd w:val="clear" w:color="auto" w:fill="auto"/>
            <w:vAlign w:val="center"/>
          </w:tcPr>
          <w:p w:rsidR="00DC2D0B" w:rsidRPr="00F252D9" w:rsidRDefault="00DC2D0B" w:rsidP="005B0DA6">
            <w:pPr>
              <w:tabs>
                <w:tab w:val="left" w:pos="540"/>
                <w:tab w:val="left" w:pos="1260"/>
              </w:tabs>
              <w:jc w:val="center"/>
              <w:rPr>
                <w:b/>
                <w:sz w:val="20"/>
                <w:szCs w:val="20"/>
              </w:rPr>
            </w:pPr>
            <w:r w:rsidRPr="00F252D9">
              <w:rPr>
                <w:b/>
                <w:sz w:val="20"/>
                <w:szCs w:val="20"/>
              </w:rPr>
              <w:t>Kategori</w:t>
            </w:r>
          </w:p>
        </w:tc>
        <w:tc>
          <w:tcPr>
            <w:tcW w:w="3224" w:type="dxa"/>
            <w:gridSpan w:val="2"/>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r>
              <w:rPr>
                <w:b/>
                <w:sz w:val="20"/>
                <w:szCs w:val="20"/>
              </w:rPr>
              <w:t>Kelas Eksperimen</w:t>
            </w:r>
          </w:p>
        </w:tc>
        <w:tc>
          <w:tcPr>
            <w:tcW w:w="3489" w:type="dxa"/>
            <w:gridSpan w:val="2"/>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r>
              <w:rPr>
                <w:b/>
                <w:sz w:val="20"/>
                <w:szCs w:val="20"/>
              </w:rPr>
              <w:t>Kelas Kontrol</w:t>
            </w:r>
          </w:p>
        </w:tc>
      </w:tr>
      <w:tr w:rsidR="00DC2D0B" w:rsidRPr="00F252D9" w:rsidTr="00EB76E1">
        <w:tc>
          <w:tcPr>
            <w:tcW w:w="2055" w:type="dxa"/>
            <w:vMerge/>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p>
        </w:tc>
        <w:tc>
          <w:tcPr>
            <w:tcW w:w="1665" w:type="dxa"/>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r>
              <w:rPr>
                <w:b/>
                <w:sz w:val="20"/>
                <w:szCs w:val="20"/>
              </w:rPr>
              <w:t>Kemampuan Representasi</w:t>
            </w:r>
          </w:p>
        </w:tc>
        <w:tc>
          <w:tcPr>
            <w:tcW w:w="1559" w:type="dxa"/>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r>
              <w:rPr>
                <w:b/>
                <w:sz w:val="20"/>
                <w:szCs w:val="20"/>
              </w:rPr>
              <w:t>Hasil Belajar</w:t>
            </w:r>
          </w:p>
        </w:tc>
        <w:tc>
          <w:tcPr>
            <w:tcW w:w="1843" w:type="dxa"/>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r>
              <w:rPr>
                <w:b/>
                <w:sz w:val="20"/>
                <w:szCs w:val="20"/>
              </w:rPr>
              <w:t>Kemampuan Representasi</w:t>
            </w:r>
          </w:p>
        </w:tc>
        <w:tc>
          <w:tcPr>
            <w:tcW w:w="1646" w:type="dxa"/>
            <w:tcBorders>
              <w:bottom w:val="single" w:sz="4" w:space="0" w:color="auto"/>
            </w:tcBorders>
            <w:shd w:val="clear" w:color="auto" w:fill="auto"/>
          </w:tcPr>
          <w:p w:rsidR="00DC2D0B" w:rsidRPr="00F252D9" w:rsidRDefault="00DC2D0B" w:rsidP="005B0DA6">
            <w:pPr>
              <w:tabs>
                <w:tab w:val="left" w:pos="540"/>
                <w:tab w:val="left" w:pos="1260"/>
              </w:tabs>
              <w:jc w:val="center"/>
              <w:rPr>
                <w:b/>
                <w:sz w:val="20"/>
                <w:szCs w:val="20"/>
              </w:rPr>
            </w:pPr>
            <w:r>
              <w:rPr>
                <w:b/>
                <w:sz w:val="20"/>
                <w:szCs w:val="20"/>
              </w:rPr>
              <w:t>Hasil Belajar</w:t>
            </w:r>
          </w:p>
        </w:tc>
      </w:tr>
      <w:tr w:rsidR="00DC2D0B" w:rsidRPr="00F252D9" w:rsidTr="00EB76E1">
        <w:tc>
          <w:tcPr>
            <w:tcW w:w="2055" w:type="dxa"/>
            <w:tcBorders>
              <w:bottom w:val="nil"/>
            </w:tcBorders>
            <w:shd w:val="clear" w:color="auto" w:fill="auto"/>
          </w:tcPr>
          <w:p w:rsidR="00DC2D0B" w:rsidRPr="00F252D9" w:rsidRDefault="00DC2D0B" w:rsidP="005B0DA6">
            <w:pPr>
              <w:tabs>
                <w:tab w:val="left" w:pos="540"/>
                <w:tab w:val="left" w:pos="1260"/>
              </w:tabs>
              <w:jc w:val="both"/>
              <w:rPr>
                <w:sz w:val="20"/>
                <w:szCs w:val="20"/>
              </w:rPr>
            </w:pPr>
            <w:r>
              <w:rPr>
                <w:sz w:val="20"/>
                <w:szCs w:val="20"/>
              </w:rPr>
              <w:t>Sangat rendah (0-20)</w:t>
            </w:r>
          </w:p>
        </w:tc>
        <w:tc>
          <w:tcPr>
            <w:tcW w:w="1665" w:type="dxa"/>
            <w:tcBorders>
              <w:bottom w:val="nil"/>
            </w:tcBorders>
            <w:shd w:val="clear" w:color="auto" w:fill="auto"/>
          </w:tcPr>
          <w:p w:rsidR="00DC2D0B" w:rsidRPr="00F252D9" w:rsidRDefault="00EB76E1" w:rsidP="005B0DA6">
            <w:pPr>
              <w:tabs>
                <w:tab w:val="left" w:pos="540"/>
                <w:tab w:val="left" w:pos="1260"/>
              </w:tabs>
              <w:jc w:val="center"/>
              <w:rPr>
                <w:sz w:val="20"/>
                <w:szCs w:val="20"/>
              </w:rPr>
            </w:pPr>
            <w:r>
              <w:rPr>
                <w:sz w:val="20"/>
                <w:szCs w:val="20"/>
              </w:rPr>
              <w:t>0</w:t>
            </w:r>
          </w:p>
        </w:tc>
        <w:tc>
          <w:tcPr>
            <w:tcW w:w="1559" w:type="dxa"/>
            <w:tcBorders>
              <w:bottom w:val="nil"/>
            </w:tcBorders>
            <w:shd w:val="clear" w:color="auto" w:fill="auto"/>
          </w:tcPr>
          <w:p w:rsidR="00DC2D0B" w:rsidRPr="00F252D9" w:rsidRDefault="00EB76E1" w:rsidP="005B0DA6">
            <w:pPr>
              <w:tabs>
                <w:tab w:val="left" w:pos="540"/>
                <w:tab w:val="left" w:pos="1260"/>
              </w:tabs>
              <w:jc w:val="center"/>
              <w:rPr>
                <w:sz w:val="20"/>
                <w:szCs w:val="20"/>
              </w:rPr>
            </w:pPr>
            <w:r>
              <w:rPr>
                <w:sz w:val="20"/>
                <w:szCs w:val="20"/>
              </w:rPr>
              <w:t>0</w:t>
            </w:r>
          </w:p>
        </w:tc>
        <w:tc>
          <w:tcPr>
            <w:tcW w:w="1843" w:type="dxa"/>
            <w:tcBorders>
              <w:bottom w:val="nil"/>
            </w:tcBorders>
            <w:shd w:val="clear" w:color="auto" w:fill="auto"/>
          </w:tcPr>
          <w:p w:rsidR="00DC2D0B" w:rsidRPr="00F252D9" w:rsidRDefault="00A47786" w:rsidP="00A47786">
            <w:pPr>
              <w:tabs>
                <w:tab w:val="left" w:pos="540"/>
                <w:tab w:val="left" w:pos="1260"/>
              </w:tabs>
              <w:jc w:val="center"/>
              <w:rPr>
                <w:sz w:val="20"/>
                <w:szCs w:val="20"/>
              </w:rPr>
            </w:pPr>
            <w:r>
              <w:rPr>
                <w:sz w:val="20"/>
                <w:szCs w:val="20"/>
              </w:rPr>
              <w:t>1</w:t>
            </w:r>
          </w:p>
        </w:tc>
        <w:tc>
          <w:tcPr>
            <w:tcW w:w="1646" w:type="dxa"/>
            <w:tcBorders>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1</w:t>
            </w:r>
          </w:p>
        </w:tc>
      </w:tr>
      <w:tr w:rsidR="00DC2D0B" w:rsidRPr="00F252D9" w:rsidTr="00EB76E1">
        <w:tc>
          <w:tcPr>
            <w:tcW w:w="2055" w:type="dxa"/>
            <w:tcBorders>
              <w:top w:val="nil"/>
              <w:bottom w:val="nil"/>
            </w:tcBorders>
            <w:shd w:val="clear" w:color="auto" w:fill="auto"/>
          </w:tcPr>
          <w:p w:rsidR="00DC2D0B" w:rsidRPr="00F252D9" w:rsidRDefault="00EB76E1" w:rsidP="005B0DA6">
            <w:pPr>
              <w:tabs>
                <w:tab w:val="left" w:pos="540"/>
                <w:tab w:val="left" w:pos="1260"/>
              </w:tabs>
              <w:jc w:val="both"/>
              <w:rPr>
                <w:sz w:val="20"/>
                <w:szCs w:val="20"/>
              </w:rPr>
            </w:pPr>
            <w:r>
              <w:rPr>
                <w:sz w:val="20"/>
                <w:szCs w:val="20"/>
              </w:rPr>
              <w:t>Rendah (21-40)</w:t>
            </w:r>
          </w:p>
        </w:tc>
        <w:tc>
          <w:tcPr>
            <w:tcW w:w="1665" w:type="dxa"/>
            <w:tcBorders>
              <w:top w:val="nil"/>
              <w:bottom w:val="nil"/>
            </w:tcBorders>
            <w:shd w:val="clear" w:color="auto" w:fill="auto"/>
          </w:tcPr>
          <w:p w:rsidR="00DC2D0B" w:rsidRPr="00F252D9" w:rsidRDefault="00EB76E1" w:rsidP="00EB76E1">
            <w:pPr>
              <w:tabs>
                <w:tab w:val="left" w:pos="540"/>
                <w:tab w:val="left" w:pos="1260"/>
              </w:tabs>
              <w:jc w:val="center"/>
              <w:rPr>
                <w:sz w:val="20"/>
                <w:szCs w:val="20"/>
              </w:rPr>
            </w:pPr>
            <w:r>
              <w:rPr>
                <w:sz w:val="20"/>
                <w:szCs w:val="20"/>
              </w:rPr>
              <w:t>3</w:t>
            </w:r>
          </w:p>
        </w:tc>
        <w:tc>
          <w:tcPr>
            <w:tcW w:w="1559" w:type="dxa"/>
            <w:tcBorders>
              <w:top w:val="nil"/>
              <w:bottom w:val="nil"/>
            </w:tcBorders>
            <w:shd w:val="clear" w:color="auto" w:fill="auto"/>
          </w:tcPr>
          <w:p w:rsidR="00DC2D0B" w:rsidRPr="00F252D9" w:rsidRDefault="00EB76E1" w:rsidP="005B0DA6">
            <w:pPr>
              <w:tabs>
                <w:tab w:val="left" w:pos="540"/>
                <w:tab w:val="left" w:pos="1260"/>
              </w:tabs>
              <w:jc w:val="center"/>
              <w:rPr>
                <w:sz w:val="20"/>
                <w:szCs w:val="20"/>
              </w:rPr>
            </w:pPr>
            <w:r>
              <w:rPr>
                <w:sz w:val="20"/>
                <w:szCs w:val="20"/>
              </w:rPr>
              <w:t>3</w:t>
            </w:r>
          </w:p>
        </w:tc>
        <w:tc>
          <w:tcPr>
            <w:tcW w:w="1843" w:type="dxa"/>
            <w:tcBorders>
              <w:top w:val="nil"/>
              <w:bottom w:val="nil"/>
            </w:tcBorders>
            <w:shd w:val="clear" w:color="auto" w:fill="auto"/>
          </w:tcPr>
          <w:p w:rsidR="00DC2D0B" w:rsidRPr="00F252D9" w:rsidRDefault="00A47786" w:rsidP="00A47786">
            <w:pPr>
              <w:tabs>
                <w:tab w:val="left" w:pos="540"/>
                <w:tab w:val="left" w:pos="1260"/>
              </w:tabs>
              <w:jc w:val="center"/>
              <w:rPr>
                <w:sz w:val="20"/>
                <w:szCs w:val="20"/>
              </w:rPr>
            </w:pPr>
            <w:r>
              <w:rPr>
                <w:sz w:val="20"/>
                <w:szCs w:val="20"/>
              </w:rPr>
              <w:t>6</w:t>
            </w:r>
          </w:p>
        </w:tc>
        <w:tc>
          <w:tcPr>
            <w:tcW w:w="1646" w:type="dxa"/>
            <w:tcBorders>
              <w:top w:val="nil"/>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6</w:t>
            </w:r>
          </w:p>
        </w:tc>
      </w:tr>
      <w:tr w:rsidR="00DC2D0B" w:rsidRPr="00F252D9" w:rsidTr="00EB76E1">
        <w:tc>
          <w:tcPr>
            <w:tcW w:w="2055" w:type="dxa"/>
            <w:tcBorders>
              <w:top w:val="nil"/>
              <w:bottom w:val="nil"/>
            </w:tcBorders>
            <w:shd w:val="clear" w:color="auto" w:fill="auto"/>
          </w:tcPr>
          <w:p w:rsidR="00DC2D0B" w:rsidRPr="00F252D9" w:rsidRDefault="00EB76E1" w:rsidP="005B0DA6">
            <w:pPr>
              <w:tabs>
                <w:tab w:val="left" w:pos="540"/>
                <w:tab w:val="left" w:pos="1260"/>
              </w:tabs>
              <w:jc w:val="both"/>
              <w:rPr>
                <w:sz w:val="20"/>
                <w:szCs w:val="20"/>
              </w:rPr>
            </w:pPr>
            <w:r>
              <w:rPr>
                <w:sz w:val="20"/>
                <w:szCs w:val="20"/>
              </w:rPr>
              <w:t>Sedang (41-60)</w:t>
            </w:r>
          </w:p>
        </w:tc>
        <w:tc>
          <w:tcPr>
            <w:tcW w:w="1665" w:type="dxa"/>
            <w:tcBorders>
              <w:top w:val="nil"/>
              <w:bottom w:val="nil"/>
            </w:tcBorders>
            <w:shd w:val="clear" w:color="auto" w:fill="auto"/>
          </w:tcPr>
          <w:p w:rsidR="00DC2D0B" w:rsidRPr="00F252D9" w:rsidRDefault="00EB76E1" w:rsidP="005B0DA6">
            <w:pPr>
              <w:tabs>
                <w:tab w:val="left" w:pos="540"/>
                <w:tab w:val="left" w:pos="1260"/>
              </w:tabs>
              <w:jc w:val="center"/>
              <w:rPr>
                <w:sz w:val="20"/>
                <w:szCs w:val="20"/>
              </w:rPr>
            </w:pPr>
            <w:r>
              <w:rPr>
                <w:sz w:val="20"/>
                <w:szCs w:val="20"/>
              </w:rPr>
              <w:t>15</w:t>
            </w:r>
          </w:p>
        </w:tc>
        <w:tc>
          <w:tcPr>
            <w:tcW w:w="1559" w:type="dxa"/>
            <w:tcBorders>
              <w:top w:val="nil"/>
              <w:bottom w:val="nil"/>
            </w:tcBorders>
            <w:shd w:val="clear" w:color="auto" w:fill="auto"/>
          </w:tcPr>
          <w:p w:rsidR="00DC2D0B" w:rsidRPr="00F252D9" w:rsidRDefault="00EB76E1" w:rsidP="005B0DA6">
            <w:pPr>
              <w:tabs>
                <w:tab w:val="left" w:pos="540"/>
                <w:tab w:val="left" w:pos="1260"/>
              </w:tabs>
              <w:jc w:val="center"/>
              <w:rPr>
                <w:sz w:val="20"/>
                <w:szCs w:val="20"/>
              </w:rPr>
            </w:pPr>
            <w:r>
              <w:rPr>
                <w:sz w:val="20"/>
                <w:szCs w:val="20"/>
              </w:rPr>
              <w:t>15</w:t>
            </w:r>
          </w:p>
        </w:tc>
        <w:tc>
          <w:tcPr>
            <w:tcW w:w="1843" w:type="dxa"/>
            <w:tcBorders>
              <w:top w:val="nil"/>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21</w:t>
            </w:r>
          </w:p>
        </w:tc>
        <w:tc>
          <w:tcPr>
            <w:tcW w:w="1646" w:type="dxa"/>
            <w:tcBorders>
              <w:top w:val="nil"/>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21</w:t>
            </w:r>
          </w:p>
        </w:tc>
      </w:tr>
      <w:tr w:rsidR="00DC2D0B" w:rsidRPr="00F252D9" w:rsidTr="00EB76E1">
        <w:tc>
          <w:tcPr>
            <w:tcW w:w="2055" w:type="dxa"/>
            <w:tcBorders>
              <w:top w:val="nil"/>
              <w:bottom w:val="nil"/>
            </w:tcBorders>
            <w:shd w:val="clear" w:color="auto" w:fill="auto"/>
          </w:tcPr>
          <w:p w:rsidR="00DC2D0B" w:rsidRPr="00F252D9" w:rsidRDefault="00EB76E1" w:rsidP="005B0DA6">
            <w:pPr>
              <w:tabs>
                <w:tab w:val="left" w:pos="540"/>
                <w:tab w:val="left" w:pos="1260"/>
              </w:tabs>
              <w:jc w:val="both"/>
              <w:rPr>
                <w:sz w:val="20"/>
                <w:szCs w:val="20"/>
              </w:rPr>
            </w:pPr>
            <w:r>
              <w:rPr>
                <w:sz w:val="20"/>
                <w:szCs w:val="20"/>
              </w:rPr>
              <w:t>Tinggi (61-80)</w:t>
            </w:r>
          </w:p>
        </w:tc>
        <w:tc>
          <w:tcPr>
            <w:tcW w:w="1665" w:type="dxa"/>
            <w:tcBorders>
              <w:top w:val="nil"/>
              <w:bottom w:val="nil"/>
            </w:tcBorders>
            <w:shd w:val="clear" w:color="auto" w:fill="auto"/>
          </w:tcPr>
          <w:p w:rsidR="00DC2D0B" w:rsidRPr="00F252D9" w:rsidRDefault="00EB76E1" w:rsidP="005B0DA6">
            <w:pPr>
              <w:tabs>
                <w:tab w:val="left" w:pos="540"/>
                <w:tab w:val="left" w:pos="1260"/>
              </w:tabs>
              <w:jc w:val="center"/>
              <w:rPr>
                <w:sz w:val="20"/>
                <w:szCs w:val="20"/>
              </w:rPr>
            </w:pPr>
            <w:r>
              <w:rPr>
                <w:sz w:val="20"/>
                <w:szCs w:val="20"/>
              </w:rPr>
              <w:t>18</w:t>
            </w:r>
          </w:p>
        </w:tc>
        <w:tc>
          <w:tcPr>
            <w:tcW w:w="1559" w:type="dxa"/>
            <w:tcBorders>
              <w:top w:val="nil"/>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17</w:t>
            </w:r>
          </w:p>
        </w:tc>
        <w:tc>
          <w:tcPr>
            <w:tcW w:w="1843" w:type="dxa"/>
            <w:tcBorders>
              <w:top w:val="nil"/>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13</w:t>
            </w:r>
          </w:p>
        </w:tc>
        <w:tc>
          <w:tcPr>
            <w:tcW w:w="1646" w:type="dxa"/>
            <w:tcBorders>
              <w:top w:val="nil"/>
              <w:bottom w:val="nil"/>
            </w:tcBorders>
            <w:shd w:val="clear" w:color="auto" w:fill="auto"/>
          </w:tcPr>
          <w:p w:rsidR="00DC2D0B" w:rsidRPr="00F252D9" w:rsidRDefault="00A47786" w:rsidP="005B0DA6">
            <w:pPr>
              <w:tabs>
                <w:tab w:val="left" w:pos="540"/>
                <w:tab w:val="left" w:pos="1260"/>
              </w:tabs>
              <w:jc w:val="center"/>
              <w:rPr>
                <w:sz w:val="20"/>
                <w:szCs w:val="20"/>
              </w:rPr>
            </w:pPr>
            <w:r>
              <w:rPr>
                <w:sz w:val="20"/>
                <w:szCs w:val="20"/>
              </w:rPr>
              <w:t>12</w:t>
            </w:r>
          </w:p>
        </w:tc>
      </w:tr>
      <w:tr w:rsidR="00EB76E1" w:rsidRPr="00F252D9" w:rsidTr="00EB76E1">
        <w:tc>
          <w:tcPr>
            <w:tcW w:w="2055" w:type="dxa"/>
            <w:tcBorders>
              <w:top w:val="nil"/>
            </w:tcBorders>
            <w:shd w:val="clear" w:color="auto" w:fill="auto"/>
          </w:tcPr>
          <w:p w:rsidR="00EB76E1" w:rsidRDefault="00EB76E1" w:rsidP="005B0DA6">
            <w:pPr>
              <w:tabs>
                <w:tab w:val="left" w:pos="540"/>
                <w:tab w:val="left" w:pos="1260"/>
              </w:tabs>
              <w:jc w:val="both"/>
              <w:rPr>
                <w:sz w:val="20"/>
                <w:szCs w:val="20"/>
              </w:rPr>
            </w:pPr>
            <w:r>
              <w:rPr>
                <w:sz w:val="20"/>
                <w:szCs w:val="20"/>
              </w:rPr>
              <w:t>Sangat tinggi (81-100)</w:t>
            </w:r>
          </w:p>
        </w:tc>
        <w:tc>
          <w:tcPr>
            <w:tcW w:w="1665" w:type="dxa"/>
            <w:tcBorders>
              <w:top w:val="nil"/>
            </w:tcBorders>
            <w:shd w:val="clear" w:color="auto" w:fill="auto"/>
          </w:tcPr>
          <w:p w:rsidR="00EB76E1" w:rsidRDefault="00A47786" w:rsidP="005B0DA6">
            <w:pPr>
              <w:tabs>
                <w:tab w:val="left" w:pos="540"/>
                <w:tab w:val="left" w:pos="1260"/>
              </w:tabs>
              <w:jc w:val="center"/>
              <w:rPr>
                <w:sz w:val="20"/>
                <w:szCs w:val="20"/>
              </w:rPr>
            </w:pPr>
            <w:r>
              <w:rPr>
                <w:sz w:val="20"/>
                <w:szCs w:val="20"/>
              </w:rPr>
              <w:t>6</w:t>
            </w:r>
          </w:p>
        </w:tc>
        <w:tc>
          <w:tcPr>
            <w:tcW w:w="1559" w:type="dxa"/>
            <w:tcBorders>
              <w:top w:val="nil"/>
            </w:tcBorders>
            <w:shd w:val="clear" w:color="auto" w:fill="auto"/>
          </w:tcPr>
          <w:p w:rsidR="00EB76E1" w:rsidRDefault="00A47786" w:rsidP="005B0DA6">
            <w:pPr>
              <w:tabs>
                <w:tab w:val="left" w:pos="540"/>
                <w:tab w:val="left" w:pos="1260"/>
              </w:tabs>
              <w:jc w:val="center"/>
              <w:rPr>
                <w:sz w:val="20"/>
                <w:szCs w:val="20"/>
              </w:rPr>
            </w:pPr>
            <w:r>
              <w:rPr>
                <w:sz w:val="20"/>
                <w:szCs w:val="20"/>
              </w:rPr>
              <w:t>7</w:t>
            </w:r>
          </w:p>
        </w:tc>
        <w:tc>
          <w:tcPr>
            <w:tcW w:w="1843" w:type="dxa"/>
            <w:tcBorders>
              <w:top w:val="nil"/>
            </w:tcBorders>
            <w:shd w:val="clear" w:color="auto" w:fill="auto"/>
          </w:tcPr>
          <w:p w:rsidR="00EB76E1" w:rsidRDefault="00A47786" w:rsidP="005B0DA6">
            <w:pPr>
              <w:tabs>
                <w:tab w:val="left" w:pos="540"/>
                <w:tab w:val="left" w:pos="1260"/>
              </w:tabs>
              <w:jc w:val="center"/>
              <w:rPr>
                <w:sz w:val="20"/>
                <w:szCs w:val="20"/>
              </w:rPr>
            </w:pPr>
            <w:r>
              <w:rPr>
                <w:sz w:val="20"/>
                <w:szCs w:val="20"/>
              </w:rPr>
              <w:t>0</w:t>
            </w:r>
          </w:p>
        </w:tc>
        <w:tc>
          <w:tcPr>
            <w:tcW w:w="1646" w:type="dxa"/>
            <w:tcBorders>
              <w:top w:val="nil"/>
            </w:tcBorders>
            <w:shd w:val="clear" w:color="auto" w:fill="auto"/>
          </w:tcPr>
          <w:p w:rsidR="00EB76E1" w:rsidRDefault="00A47786" w:rsidP="005B0DA6">
            <w:pPr>
              <w:tabs>
                <w:tab w:val="left" w:pos="540"/>
                <w:tab w:val="left" w:pos="1260"/>
              </w:tabs>
              <w:jc w:val="center"/>
              <w:rPr>
                <w:sz w:val="20"/>
                <w:szCs w:val="20"/>
              </w:rPr>
            </w:pPr>
            <w:r>
              <w:rPr>
                <w:sz w:val="20"/>
                <w:szCs w:val="20"/>
              </w:rPr>
              <w:t>1</w:t>
            </w:r>
          </w:p>
        </w:tc>
      </w:tr>
    </w:tbl>
    <w:p w:rsidR="00DC2D0B" w:rsidRPr="00E836CB" w:rsidRDefault="00A47786" w:rsidP="00E64699">
      <w:pPr>
        <w:spacing w:line="360" w:lineRule="auto"/>
        <w:ind w:firstLine="720"/>
        <w:jc w:val="both"/>
        <w:rPr>
          <w:sz w:val="22"/>
          <w:szCs w:val="22"/>
        </w:rPr>
      </w:pPr>
      <w:r w:rsidRPr="00E836CB">
        <w:rPr>
          <w:sz w:val="22"/>
          <w:szCs w:val="22"/>
        </w:rPr>
        <w:lastRenderedPageBreak/>
        <w:t xml:space="preserve">Berdasarkan Tabel 5 di atas, </w:t>
      </w:r>
      <w:r w:rsidR="005244AE" w:rsidRPr="00E836CB">
        <w:rPr>
          <w:sz w:val="22"/>
          <w:szCs w:val="22"/>
        </w:rPr>
        <w:t>pada kelas eksperimen hanya ada 3 siswa yang mendapat kategori rendah sedangkan pada kelas kontrol terdapat 6 siswa yang mendapat kategori nilai rendah. T</w:t>
      </w:r>
      <w:r w:rsidRPr="00E836CB">
        <w:rPr>
          <w:sz w:val="22"/>
          <w:szCs w:val="22"/>
        </w:rPr>
        <w:t xml:space="preserve">erjadi peningkatan pada nilai tes kemampuan representasi </w:t>
      </w:r>
      <w:r w:rsidR="005244AE" w:rsidRPr="00E836CB">
        <w:rPr>
          <w:sz w:val="22"/>
          <w:szCs w:val="22"/>
        </w:rPr>
        <w:t xml:space="preserve">maupun hasil belajar </w:t>
      </w:r>
      <w:r w:rsidRPr="00E836CB">
        <w:rPr>
          <w:sz w:val="22"/>
          <w:szCs w:val="22"/>
        </w:rPr>
        <w:t>yang signifikan pada kategori nilai sangat tinggi</w:t>
      </w:r>
      <w:r w:rsidR="005244AE" w:rsidRPr="00E836CB">
        <w:rPr>
          <w:sz w:val="22"/>
          <w:szCs w:val="22"/>
        </w:rPr>
        <w:t xml:space="preserve">. Sementara pada kelas kontrol hanya ada </w:t>
      </w:r>
      <w:proofErr w:type="gramStart"/>
      <w:r w:rsidR="005244AE" w:rsidRPr="00E836CB">
        <w:rPr>
          <w:sz w:val="22"/>
          <w:szCs w:val="22"/>
        </w:rPr>
        <w:t>1</w:t>
      </w:r>
      <w:proofErr w:type="gramEnd"/>
      <w:r w:rsidR="005244AE" w:rsidRPr="00E836CB">
        <w:rPr>
          <w:sz w:val="22"/>
          <w:szCs w:val="22"/>
        </w:rPr>
        <w:t xml:space="preserve"> siswa yang mendapatkan kategori nilai sangat tinggi. Hal ini menunjukkan kelas eksperimen yang diberi perlakuan mengalami peningkatan kemampuan representasi dan hasil belajar yang lebih baik.</w:t>
      </w:r>
    </w:p>
    <w:p w:rsidR="001251B2" w:rsidRPr="00E836CB" w:rsidRDefault="00426EEE" w:rsidP="00065AD1">
      <w:pPr>
        <w:spacing w:line="360" w:lineRule="auto"/>
        <w:ind w:firstLine="720"/>
        <w:jc w:val="both"/>
        <w:rPr>
          <w:sz w:val="22"/>
          <w:szCs w:val="22"/>
        </w:rPr>
      </w:pPr>
      <w:r w:rsidRPr="00E836CB">
        <w:rPr>
          <w:sz w:val="22"/>
          <w:szCs w:val="22"/>
        </w:rPr>
        <w:t xml:space="preserve">Selanjutnya dilakukan uji homogenitas pada hasil </w:t>
      </w:r>
      <w:r w:rsidRPr="00E836CB">
        <w:rPr>
          <w:i/>
          <w:iCs/>
          <w:sz w:val="22"/>
          <w:szCs w:val="22"/>
        </w:rPr>
        <w:t>pretest</w:t>
      </w:r>
      <w:r w:rsidRPr="00E836CB">
        <w:rPr>
          <w:sz w:val="22"/>
          <w:szCs w:val="22"/>
        </w:rPr>
        <w:t xml:space="preserve"> siswa</w:t>
      </w:r>
      <w:r w:rsidR="00BA1F94" w:rsidRPr="00E836CB">
        <w:rPr>
          <w:sz w:val="22"/>
          <w:szCs w:val="22"/>
        </w:rPr>
        <w:t xml:space="preserve"> kelas eksperimen dan kontrol</w:t>
      </w:r>
      <w:r w:rsidRPr="00E836CB">
        <w:rPr>
          <w:sz w:val="22"/>
          <w:szCs w:val="22"/>
        </w:rPr>
        <w:t xml:space="preserve">. </w:t>
      </w:r>
      <w:r w:rsidR="00BA1F94" w:rsidRPr="00E836CB">
        <w:rPr>
          <w:sz w:val="22"/>
          <w:szCs w:val="22"/>
        </w:rPr>
        <w:t xml:space="preserve">Pengujian ini mendapatkan hasil bahwa kedua kelas homogen dengan taraf signifikansi 5%. Sedangkan </w:t>
      </w:r>
      <w:r w:rsidRPr="00E836CB">
        <w:rPr>
          <w:sz w:val="22"/>
          <w:szCs w:val="22"/>
        </w:rPr>
        <w:t xml:space="preserve">pada hasil </w:t>
      </w:r>
      <w:r w:rsidRPr="00E836CB">
        <w:rPr>
          <w:i/>
          <w:iCs/>
          <w:sz w:val="22"/>
          <w:szCs w:val="22"/>
        </w:rPr>
        <w:t xml:space="preserve">posttest </w:t>
      </w:r>
      <w:r w:rsidRPr="00E836CB">
        <w:rPr>
          <w:sz w:val="22"/>
          <w:szCs w:val="22"/>
        </w:rPr>
        <w:t>kemampuan representasi dan hasil belajar pada kedua kelas (eksperimen dan kontrol</w:t>
      </w:r>
      <w:r w:rsidR="00BA1F94" w:rsidRPr="00E836CB">
        <w:rPr>
          <w:sz w:val="22"/>
          <w:szCs w:val="22"/>
        </w:rPr>
        <w:t xml:space="preserve"> mendapatkan h</w:t>
      </w:r>
      <w:r w:rsidRPr="00E836CB">
        <w:rPr>
          <w:sz w:val="22"/>
          <w:szCs w:val="22"/>
        </w:rPr>
        <w:t xml:space="preserve">asil </w:t>
      </w:r>
      <w:r w:rsidR="00BA1F94" w:rsidRPr="00E836CB">
        <w:rPr>
          <w:sz w:val="22"/>
          <w:szCs w:val="22"/>
        </w:rPr>
        <w:t>uji normalitas p</w:t>
      </w:r>
      <w:r w:rsidRPr="00E836CB">
        <w:rPr>
          <w:sz w:val="22"/>
          <w:szCs w:val="22"/>
        </w:rPr>
        <w:t>ada kedua kelas dengan taraf si</w:t>
      </w:r>
      <w:r w:rsidR="00BA1F94" w:rsidRPr="00E836CB">
        <w:rPr>
          <w:sz w:val="22"/>
          <w:szCs w:val="22"/>
        </w:rPr>
        <w:t xml:space="preserve">gnifikansi 5% menunjukkan </w:t>
      </w:r>
      <w:r w:rsidRPr="00E836CB">
        <w:rPr>
          <w:sz w:val="22"/>
          <w:szCs w:val="22"/>
        </w:rPr>
        <w:t xml:space="preserve">data berdistribusi normal. </w:t>
      </w:r>
      <w:r w:rsidR="00BA1F94" w:rsidRPr="00E836CB">
        <w:rPr>
          <w:sz w:val="22"/>
          <w:szCs w:val="22"/>
        </w:rPr>
        <w:t xml:space="preserve">Selanjutnya dilakukan uji manova pada hasil </w:t>
      </w:r>
      <w:r w:rsidR="00BA1F94" w:rsidRPr="00E836CB">
        <w:rPr>
          <w:i/>
          <w:iCs/>
          <w:sz w:val="22"/>
          <w:szCs w:val="22"/>
        </w:rPr>
        <w:t xml:space="preserve">posttest </w:t>
      </w:r>
      <w:r w:rsidR="00BA1F94" w:rsidRPr="00E836CB">
        <w:rPr>
          <w:sz w:val="22"/>
          <w:szCs w:val="22"/>
        </w:rPr>
        <w:t xml:space="preserve">kedua kelas. Hasil dari uji manova ini digunakan untuk mengetahui apakah ada pengaruh model pembelajaran DMR terhadap kemampuan representasi </w:t>
      </w:r>
      <w:r w:rsidR="00274F8A" w:rsidRPr="00E836CB">
        <w:rPr>
          <w:sz w:val="22"/>
          <w:szCs w:val="22"/>
        </w:rPr>
        <w:t xml:space="preserve">dan hasil belajar </w:t>
      </w:r>
      <w:r w:rsidR="00065AD1" w:rsidRPr="00E836CB">
        <w:rPr>
          <w:sz w:val="22"/>
          <w:szCs w:val="22"/>
        </w:rPr>
        <w:t>s</w:t>
      </w:r>
      <w:r w:rsidR="00BA1F94" w:rsidRPr="00E836CB">
        <w:rPr>
          <w:sz w:val="22"/>
          <w:szCs w:val="22"/>
        </w:rPr>
        <w:t xml:space="preserve">iswa pada materi bilangan. Berdasarkan </w:t>
      </w:r>
      <w:r w:rsidR="00065AD1" w:rsidRPr="00E836CB">
        <w:rPr>
          <w:sz w:val="22"/>
          <w:szCs w:val="22"/>
        </w:rPr>
        <w:t xml:space="preserve">data </w:t>
      </w:r>
      <w:r w:rsidR="00BA1F94" w:rsidRPr="00E836CB">
        <w:rPr>
          <w:sz w:val="22"/>
          <w:szCs w:val="22"/>
        </w:rPr>
        <w:t>perhitungan uji manova diperoleh has</w:t>
      </w:r>
      <w:r w:rsidR="00274F8A" w:rsidRPr="00E836CB">
        <w:rPr>
          <w:sz w:val="22"/>
          <w:szCs w:val="22"/>
        </w:rPr>
        <w:t>il yang ditunjukkan pada Tabel 6</w:t>
      </w:r>
      <w:r w:rsidR="00065AD1" w:rsidRPr="00E836CB">
        <w:rPr>
          <w:sz w:val="22"/>
          <w:szCs w:val="22"/>
        </w:rPr>
        <w:t xml:space="preserve"> berikut.</w:t>
      </w:r>
    </w:p>
    <w:p w:rsidR="00065AD1" w:rsidRPr="00E836CB" w:rsidRDefault="00065AD1" w:rsidP="001E76A3">
      <w:pPr>
        <w:spacing w:line="360" w:lineRule="auto"/>
        <w:jc w:val="center"/>
        <w:rPr>
          <w:sz w:val="22"/>
          <w:szCs w:val="22"/>
        </w:rPr>
      </w:pPr>
      <w:r w:rsidRPr="00E836CB">
        <w:rPr>
          <w:b/>
          <w:bCs/>
          <w:sz w:val="22"/>
          <w:szCs w:val="22"/>
        </w:rPr>
        <w:t xml:space="preserve">Tabel </w:t>
      </w:r>
      <w:r w:rsidR="00A72005" w:rsidRPr="00E836CB">
        <w:rPr>
          <w:b/>
          <w:bCs/>
          <w:sz w:val="22"/>
          <w:szCs w:val="22"/>
        </w:rPr>
        <w:t>6</w:t>
      </w:r>
      <w:r w:rsidRPr="00E836CB">
        <w:rPr>
          <w:b/>
          <w:bCs/>
          <w:sz w:val="22"/>
          <w:szCs w:val="22"/>
        </w:rPr>
        <w:t xml:space="preserve">. </w:t>
      </w:r>
      <w:r w:rsidR="00274F8A" w:rsidRPr="00E836CB">
        <w:rPr>
          <w:sz w:val="22"/>
          <w:szCs w:val="22"/>
        </w:rPr>
        <w:t xml:space="preserve">Rekapitulasi </w:t>
      </w:r>
      <w:r w:rsidRPr="00E836CB">
        <w:rPr>
          <w:sz w:val="22"/>
          <w:szCs w:val="22"/>
        </w:rPr>
        <w:t xml:space="preserve">Hasil Uji </w:t>
      </w:r>
      <w:r w:rsidR="00274F8A" w:rsidRPr="00E836CB">
        <w:rPr>
          <w:sz w:val="22"/>
          <w:szCs w:val="22"/>
        </w:rPr>
        <w:t xml:space="preserve">Manova </w:t>
      </w:r>
    </w:p>
    <w:tbl>
      <w:tblPr>
        <w:tblStyle w:val="TableGrid"/>
        <w:tblW w:w="7530" w:type="dxa"/>
        <w:jc w:val="center"/>
        <w:tblBorders>
          <w:top w:val="sing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072"/>
        <w:gridCol w:w="1238"/>
        <w:gridCol w:w="1317"/>
        <w:gridCol w:w="1419"/>
      </w:tblGrid>
      <w:tr w:rsidR="00660D4E" w:rsidRPr="00274F8A" w:rsidTr="00660D4E">
        <w:trPr>
          <w:trHeight w:val="557"/>
          <w:jc w:val="center"/>
        </w:trPr>
        <w:tc>
          <w:tcPr>
            <w:tcW w:w="2484" w:type="dxa"/>
            <w:tcBorders>
              <w:top w:val="single" w:sz="4" w:space="0" w:color="auto"/>
              <w:bottom w:val="single" w:sz="4" w:space="0" w:color="auto"/>
            </w:tcBorders>
            <w:vAlign w:val="center"/>
            <w:hideMark/>
          </w:tcPr>
          <w:p w:rsidR="00660D4E" w:rsidRPr="00274F8A" w:rsidRDefault="00660D4E">
            <w:pPr>
              <w:contextualSpacing/>
              <w:rPr>
                <w:rFonts w:ascii="Times New Roman" w:hAnsi="Times New Roman"/>
                <w:b/>
                <w:sz w:val="20"/>
                <w:szCs w:val="20"/>
              </w:rPr>
            </w:pPr>
            <w:r w:rsidRPr="00274F8A">
              <w:rPr>
                <w:rFonts w:ascii="Times New Roman" w:hAnsi="Times New Roman"/>
                <w:b/>
                <w:sz w:val="20"/>
                <w:szCs w:val="20"/>
              </w:rPr>
              <w:t>Hipotesis Penelitian</w:t>
            </w:r>
          </w:p>
        </w:tc>
        <w:tc>
          <w:tcPr>
            <w:tcW w:w="1072" w:type="dxa"/>
            <w:tcBorders>
              <w:top w:val="single" w:sz="4" w:space="0" w:color="auto"/>
              <w:bottom w:val="single" w:sz="4" w:space="0" w:color="auto"/>
            </w:tcBorders>
            <w:vAlign w:val="center"/>
            <w:hideMark/>
          </w:tcPr>
          <w:p w:rsidR="00660D4E" w:rsidRPr="00274F8A" w:rsidRDefault="00660D4E">
            <w:pPr>
              <w:contextualSpacing/>
              <w:rPr>
                <w:rFonts w:ascii="Times New Roman" w:hAnsi="Times New Roman"/>
                <w:b/>
                <w:sz w:val="20"/>
                <w:szCs w:val="20"/>
              </w:rPr>
            </w:pPr>
            <w:r w:rsidRPr="00274F8A">
              <w:rPr>
                <w:rFonts w:ascii="Times New Roman" w:hAnsi="Times New Roman"/>
                <w:b/>
                <w:sz w:val="20"/>
                <w:szCs w:val="20"/>
              </w:rPr>
              <w:t>Hasil Penelitian</w:t>
            </w:r>
          </w:p>
        </w:tc>
        <w:tc>
          <w:tcPr>
            <w:tcW w:w="1238" w:type="dxa"/>
            <w:tcBorders>
              <w:top w:val="single" w:sz="4" w:space="0" w:color="auto"/>
              <w:bottom w:val="single" w:sz="4" w:space="0" w:color="auto"/>
            </w:tcBorders>
            <w:vAlign w:val="center"/>
            <w:hideMark/>
          </w:tcPr>
          <w:p w:rsidR="00660D4E" w:rsidRPr="00274F8A" w:rsidRDefault="00660D4E">
            <w:pPr>
              <w:contextualSpacing/>
              <w:rPr>
                <w:rFonts w:ascii="Times New Roman" w:hAnsi="Times New Roman"/>
                <w:b/>
                <w:sz w:val="20"/>
                <w:szCs w:val="20"/>
              </w:rPr>
            </w:pPr>
            <w:r w:rsidRPr="00274F8A">
              <w:rPr>
                <w:rFonts w:ascii="Times New Roman" w:hAnsi="Times New Roman"/>
                <w:b/>
                <w:sz w:val="20"/>
                <w:szCs w:val="20"/>
              </w:rPr>
              <w:t>Kriteria Interpretasi</w:t>
            </w:r>
          </w:p>
        </w:tc>
        <w:tc>
          <w:tcPr>
            <w:tcW w:w="1317" w:type="dxa"/>
            <w:tcBorders>
              <w:top w:val="single" w:sz="4" w:space="0" w:color="auto"/>
              <w:bottom w:val="single" w:sz="4" w:space="0" w:color="auto"/>
            </w:tcBorders>
            <w:vAlign w:val="center"/>
            <w:hideMark/>
          </w:tcPr>
          <w:p w:rsidR="00660D4E" w:rsidRPr="00274F8A" w:rsidRDefault="00660D4E">
            <w:pPr>
              <w:contextualSpacing/>
              <w:rPr>
                <w:rFonts w:ascii="Times New Roman" w:hAnsi="Times New Roman"/>
                <w:b/>
                <w:sz w:val="20"/>
                <w:szCs w:val="20"/>
              </w:rPr>
            </w:pPr>
            <w:r w:rsidRPr="00274F8A">
              <w:rPr>
                <w:rFonts w:ascii="Times New Roman" w:hAnsi="Times New Roman"/>
                <w:b/>
                <w:sz w:val="20"/>
                <w:szCs w:val="20"/>
              </w:rPr>
              <w:t>Interpretasi</w:t>
            </w:r>
          </w:p>
        </w:tc>
        <w:tc>
          <w:tcPr>
            <w:tcW w:w="1419" w:type="dxa"/>
            <w:tcBorders>
              <w:top w:val="single" w:sz="4" w:space="0" w:color="auto"/>
              <w:bottom w:val="single" w:sz="4" w:space="0" w:color="auto"/>
            </w:tcBorders>
            <w:vAlign w:val="center"/>
            <w:hideMark/>
          </w:tcPr>
          <w:p w:rsidR="00660D4E" w:rsidRPr="00274F8A" w:rsidRDefault="00660D4E">
            <w:pPr>
              <w:contextualSpacing/>
              <w:rPr>
                <w:rFonts w:ascii="Times New Roman" w:hAnsi="Times New Roman"/>
                <w:b/>
                <w:sz w:val="20"/>
                <w:szCs w:val="20"/>
              </w:rPr>
            </w:pPr>
            <w:r w:rsidRPr="00274F8A">
              <w:rPr>
                <w:rFonts w:ascii="Times New Roman" w:hAnsi="Times New Roman"/>
                <w:b/>
                <w:sz w:val="20"/>
                <w:szCs w:val="20"/>
              </w:rPr>
              <w:t>Kesimpulan</w:t>
            </w:r>
          </w:p>
        </w:tc>
      </w:tr>
      <w:tr w:rsidR="00660D4E" w:rsidRPr="00274F8A" w:rsidTr="00660D4E">
        <w:trPr>
          <w:trHeight w:val="3679"/>
          <w:jc w:val="center"/>
        </w:trPr>
        <w:tc>
          <w:tcPr>
            <w:tcW w:w="2484" w:type="dxa"/>
            <w:tcBorders>
              <w:top w:val="single" w:sz="4" w:space="0" w:color="auto"/>
            </w:tcBorders>
            <w:hideMark/>
          </w:tcPr>
          <w:p w:rsidR="00660D4E" w:rsidRPr="00274F8A" w:rsidRDefault="00660D4E" w:rsidP="001E76A3">
            <w:pPr>
              <w:pStyle w:val="ListParagraph"/>
              <w:autoSpaceDE w:val="0"/>
              <w:autoSpaceDN w:val="0"/>
              <w:adjustRightInd w:val="0"/>
              <w:spacing w:after="0" w:line="240" w:lineRule="auto"/>
              <w:ind w:left="333" w:hanging="333"/>
              <w:jc w:val="left"/>
              <w:rPr>
                <w:rFonts w:ascii="Times New Roman" w:hAnsi="Times New Roman"/>
                <w:sz w:val="20"/>
                <w:szCs w:val="20"/>
              </w:rPr>
            </w:pPr>
            <w:r w:rsidRPr="00274F8A">
              <w:rPr>
                <w:rFonts w:ascii="Times New Roman" w:hAnsi="Times New Roman"/>
                <w:i/>
                <w:sz w:val="20"/>
                <w:szCs w:val="20"/>
              </w:rPr>
              <w:t>H</w:t>
            </w:r>
            <w:r w:rsidRPr="00274F8A">
              <w:rPr>
                <w:rFonts w:ascii="Times New Roman" w:hAnsi="Times New Roman"/>
                <w:i/>
                <w:sz w:val="20"/>
                <w:szCs w:val="20"/>
                <w:vertAlign w:val="subscript"/>
              </w:rPr>
              <w:t>0</w:t>
            </w:r>
            <w:r w:rsidRPr="00274F8A">
              <w:rPr>
                <w:rFonts w:ascii="Times New Roman" w:hAnsi="Times New Roman"/>
                <w:sz w:val="20"/>
                <w:szCs w:val="20"/>
              </w:rPr>
              <w:t xml:space="preserve"> : Tidak ada pengaruh model pembelajaran DMR terhadap kemampuan representasi siswa kelas VII SMPI Sunan Gunung Jati Tulungagung.</w:t>
            </w:r>
          </w:p>
          <w:p w:rsidR="00660D4E" w:rsidRPr="00274F8A" w:rsidRDefault="00660D4E" w:rsidP="001E76A3">
            <w:pPr>
              <w:pStyle w:val="ListParagraph"/>
              <w:autoSpaceDE w:val="0"/>
              <w:autoSpaceDN w:val="0"/>
              <w:adjustRightInd w:val="0"/>
              <w:spacing w:after="0" w:line="240" w:lineRule="auto"/>
              <w:ind w:left="333" w:hanging="333"/>
              <w:jc w:val="left"/>
              <w:rPr>
                <w:rFonts w:ascii="Times New Roman" w:hAnsi="Times New Roman"/>
                <w:sz w:val="20"/>
                <w:szCs w:val="20"/>
              </w:rPr>
            </w:pPr>
            <w:r w:rsidRPr="00274F8A">
              <w:rPr>
                <w:rFonts w:ascii="Times New Roman" w:hAnsi="Times New Roman"/>
                <w:i/>
                <w:sz w:val="20"/>
                <w:szCs w:val="20"/>
              </w:rPr>
              <w:t>H</w:t>
            </w:r>
            <w:r w:rsidRPr="00274F8A">
              <w:rPr>
                <w:rFonts w:ascii="Times New Roman" w:hAnsi="Times New Roman"/>
                <w:i/>
                <w:sz w:val="20"/>
                <w:szCs w:val="20"/>
                <w:vertAlign w:val="subscript"/>
              </w:rPr>
              <w:t>1</w:t>
            </w:r>
            <w:r>
              <w:rPr>
                <w:rFonts w:ascii="Times New Roman" w:hAnsi="Times New Roman"/>
                <w:sz w:val="20"/>
                <w:szCs w:val="20"/>
              </w:rPr>
              <w:t xml:space="preserve"> : Ada pengaruh</w:t>
            </w:r>
            <w:r>
              <w:rPr>
                <w:rFonts w:ascii="Times New Roman" w:hAnsi="Times New Roman"/>
                <w:sz w:val="20"/>
                <w:szCs w:val="20"/>
                <w:lang w:val="en-US"/>
              </w:rPr>
              <w:t xml:space="preserve"> </w:t>
            </w:r>
            <w:r w:rsidRPr="00274F8A">
              <w:rPr>
                <w:rFonts w:ascii="Times New Roman" w:hAnsi="Times New Roman"/>
                <w:sz w:val="20"/>
                <w:szCs w:val="20"/>
              </w:rPr>
              <w:t xml:space="preserve">model </w:t>
            </w:r>
            <w:r>
              <w:rPr>
                <w:rFonts w:ascii="Times New Roman" w:hAnsi="Times New Roman"/>
                <w:sz w:val="20"/>
                <w:szCs w:val="20"/>
                <w:lang w:val="en-US"/>
              </w:rPr>
              <w:t xml:space="preserve"> </w:t>
            </w:r>
            <w:r w:rsidRPr="00274F8A">
              <w:rPr>
                <w:rFonts w:ascii="Times New Roman" w:hAnsi="Times New Roman"/>
                <w:sz w:val="20"/>
                <w:szCs w:val="20"/>
              </w:rPr>
              <w:t>pembelajaran DMR terhadap kemampuan representasi siswa kelas V</w:t>
            </w:r>
            <w:r>
              <w:rPr>
                <w:rFonts w:ascii="Times New Roman" w:hAnsi="Times New Roman"/>
                <w:sz w:val="20"/>
                <w:szCs w:val="20"/>
              </w:rPr>
              <w:t xml:space="preserve">II SMPI Sunan Gunung Jati </w:t>
            </w:r>
            <w:r w:rsidRPr="00274F8A">
              <w:rPr>
                <w:rFonts w:ascii="Times New Roman" w:hAnsi="Times New Roman"/>
                <w:sz w:val="20"/>
                <w:szCs w:val="20"/>
              </w:rPr>
              <w:t>Tulungagung.</w:t>
            </w:r>
          </w:p>
        </w:tc>
        <w:tc>
          <w:tcPr>
            <w:tcW w:w="1072" w:type="dxa"/>
            <w:tcBorders>
              <w:top w:val="single" w:sz="4" w:space="0" w:color="auto"/>
            </w:tcBorders>
            <w:hideMark/>
          </w:tcPr>
          <w:p w:rsidR="00660D4E" w:rsidRPr="00274F8A" w:rsidRDefault="00660D4E">
            <w:pPr>
              <w:spacing w:after="160"/>
              <w:rPr>
                <w:rFonts w:ascii="Times New Roman" w:hAnsi="Times New Roman"/>
                <w:sz w:val="20"/>
                <w:szCs w:val="20"/>
              </w:rPr>
            </w:pPr>
            <w:r w:rsidRPr="00274F8A">
              <w:rPr>
                <w:rFonts w:ascii="Times New Roman" w:hAnsi="Times New Roman"/>
                <w:sz w:val="20"/>
                <w:szCs w:val="20"/>
              </w:rPr>
              <w:t>Nilai sig (2-tailed) adalah 0,003</w:t>
            </w:r>
          </w:p>
        </w:tc>
        <w:tc>
          <w:tcPr>
            <w:tcW w:w="1238" w:type="dxa"/>
            <w:tcBorders>
              <w:top w:val="single" w:sz="4" w:space="0" w:color="auto"/>
            </w:tcBorders>
            <w:hideMark/>
          </w:tcPr>
          <w:p w:rsidR="00660D4E" w:rsidRPr="00274F8A" w:rsidRDefault="00660D4E">
            <w:pPr>
              <w:spacing w:after="160"/>
              <w:rPr>
                <w:rFonts w:ascii="Times New Roman" w:hAnsi="Times New Roman"/>
                <w:sz w:val="20"/>
                <w:szCs w:val="20"/>
              </w:rPr>
            </w:pPr>
            <w:r w:rsidRPr="00274F8A">
              <w:rPr>
                <w:rFonts w:ascii="Times New Roman" w:hAnsi="Times New Roman"/>
                <w:sz w:val="20"/>
                <w:szCs w:val="20"/>
              </w:rPr>
              <w:t>Probability &gt; 0,05</w:t>
            </w:r>
          </w:p>
        </w:tc>
        <w:tc>
          <w:tcPr>
            <w:tcW w:w="1317" w:type="dxa"/>
            <w:tcBorders>
              <w:top w:val="single" w:sz="4" w:space="0" w:color="auto"/>
            </w:tcBorders>
            <w:hideMark/>
          </w:tcPr>
          <w:p w:rsidR="00660D4E" w:rsidRPr="00274F8A" w:rsidRDefault="00660D4E" w:rsidP="001E76A3">
            <w:pPr>
              <w:spacing w:after="160"/>
              <w:jc w:val="left"/>
              <w:rPr>
                <w:rFonts w:ascii="Times New Roman" w:hAnsi="Times New Roman"/>
                <w:sz w:val="20"/>
                <w:szCs w:val="20"/>
              </w:rPr>
            </w:pPr>
            <w:r w:rsidRPr="00274F8A">
              <w:rPr>
                <w:rFonts w:ascii="Times New Roman" w:hAnsi="Times New Roman"/>
                <w:i/>
                <w:sz w:val="20"/>
                <w:szCs w:val="20"/>
              </w:rPr>
              <w:t>H</w:t>
            </w:r>
            <w:r w:rsidRPr="00274F8A">
              <w:rPr>
                <w:rFonts w:ascii="Times New Roman" w:hAnsi="Times New Roman"/>
                <w:i/>
                <w:sz w:val="20"/>
                <w:szCs w:val="20"/>
                <w:vertAlign w:val="subscript"/>
              </w:rPr>
              <w:t>0</w:t>
            </w:r>
            <w:r w:rsidRPr="00274F8A">
              <w:rPr>
                <w:rFonts w:ascii="Times New Roman" w:hAnsi="Times New Roman"/>
                <w:sz w:val="20"/>
                <w:szCs w:val="20"/>
              </w:rPr>
              <w:t xml:space="preserve"> ditolak dan </w:t>
            </w:r>
            <w:r w:rsidRPr="00274F8A">
              <w:rPr>
                <w:rFonts w:ascii="Times New Roman" w:hAnsi="Times New Roman"/>
                <w:i/>
                <w:sz w:val="20"/>
                <w:szCs w:val="20"/>
              </w:rPr>
              <w:t>H</w:t>
            </w:r>
            <w:r w:rsidRPr="00274F8A">
              <w:rPr>
                <w:rFonts w:ascii="Times New Roman" w:hAnsi="Times New Roman"/>
                <w:i/>
                <w:sz w:val="20"/>
                <w:szCs w:val="20"/>
                <w:vertAlign w:val="subscript"/>
              </w:rPr>
              <w:t>1</w:t>
            </w:r>
            <w:r w:rsidRPr="00274F8A">
              <w:rPr>
                <w:rFonts w:ascii="Times New Roman" w:hAnsi="Times New Roman"/>
                <w:sz w:val="20"/>
                <w:szCs w:val="20"/>
              </w:rPr>
              <w:t xml:space="preserve"> diterima</w:t>
            </w:r>
          </w:p>
        </w:tc>
        <w:tc>
          <w:tcPr>
            <w:tcW w:w="1419" w:type="dxa"/>
            <w:tcBorders>
              <w:top w:val="single" w:sz="4" w:space="0" w:color="auto"/>
            </w:tcBorders>
            <w:hideMark/>
          </w:tcPr>
          <w:p w:rsidR="00660D4E" w:rsidRPr="00274F8A" w:rsidRDefault="00660D4E" w:rsidP="001E76A3">
            <w:pPr>
              <w:spacing w:after="160"/>
              <w:jc w:val="left"/>
              <w:rPr>
                <w:rFonts w:ascii="Times New Roman" w:hAnsi="Times New Roman"/>
                <w:sz w:val="20"/>
                <w:szCs w:val="20"/>
              </w:rPr>
            </w:pPr>
            <w:r w:rsidRPr="00274F8A">
              <w:rPr>
                <w:rFonts w:ascii="Times New Roman" w:hAnsi="Times New Roman"/>
                <w:sz w:val="20"/>
                <w:szCs w:val="20"/>
              </w:rPr>
              <w:t>Ada pengaruh model pembelajaran DMR terhadap kemampuan representasi siswa kelas VII SMPI Sunan Gunung Jati Ngunut Tulungagung.</w:t>
            </w:r>
          </w:p>
        </w:tc>
      </w:tr>
      <w:tr w:rsidR="00660D4E" w:rsidRPr="00274F8A" w:rsidTr="00660D4E">
        <w:trPr>
          <w:trHeight w:val="2811"/>
          <w:jc w:val="center"/>
        </w:trPr>
        <w:tc>
          <w:tcPr>
            <w:tcW w:w="2484" w:type="dxa"/>
            <w:hideMark/>
          </w:tcPr>
          <w:p w:rsidR="00660D4E" w:rsidRPr="00274F8A" w:rsidRDefault="00660D4E" w:rsidP="001E76A3">
            <w:pPr>
              <w:pStyle w:val="ListParagraph"/>
              <w:autoSpaceDE w:val="0"/>
              <w:autoSpaceDN w:val="0"/>
              <w:adjustRightInd w:val="0"/>
              <w:spacing w:after="0" w:line="240" w:lineRule="auto"/>
              <w:ind w:left="333" w:hanging="333"/>
              <w:jc w:val="left"/>
              <w:rPr>
                <w:rFonts w:ascii="Times New Roman" w:hAnsi="Times New Roman"/>
                <w:sz w:val="20"/>
                <w:szCs w:val="20"/>
              </w:rPr>
            </w:pPr>
            <w:r w:rsidRPr="00274F8A">
              <w:rPr>
                <w:rFonts w:ascii="Times New Roman" w:hAnsi="Times New Roman"/>
                <w:i/>
                <w:sz w:val="20"/>
                <w:szCs w:val="20"/>
              </w:rPr>
              <w:t>H</w:t>
            </w:r>
            <w:r w:rsidRPr="00274F8A">
              <w:rPr>
                <w:rFonts w:ascii="Times New Roman" w:hAnsi="Times New Roman"/>
                <w:i/>
                <w:sz w:val="20"/>
                <w:szCs w:val="20"/>
                <w:vertAlign w:val="subscript"/>
              </w:rPr>
              <w:t>0</w:t>
            </w:r>
            <w:r w:rsidRPr="00274F8A">
              <w:rPr>
                <w:rFonts w:ascii="Times New Roman" w:hAnsi="Times New Roman"/>
                <w:sz w:val="20"/>
                <w:szCs w:val="20"/>
              </w:rPr>
              <w:t xml:space="preserve"> : Tidak ada pengaruh model pembelajaran DMR terhadap hasil belajar siswa kelas VII SMPI Sunan Gunung Jati Tulungagung.</w:t>
            </w:r>
          </w:p>
          <w:p w:rsidR="00660D4E" w:rsidRPr="00274F8A" w:rsidRDefault="00660D4E" w:rsidP="001E76A3">
            <w:pPr>
              <w:pStyle w:val="ListParagraph"/>
              <w:autoSpaceDE w:val="0"/>
              <w:autoSpaceDN w:val="0"/>
              <w:adjustRightInd w:val="0"/>
              <w:spacing w:after="0" w:line="240" w:lineRule="auto"/>
              <w:ind w:left="333" w:hanging="333"/>
              <w:jc w:val="left"/>
              <w:rPr>
                <w:rFonts w:ascii="Times New Roman" w:hAnsi="Times New Roman"/>
                <w:sz w:val="20"/>
                <w:szCs w:val="20"/>
              </w:rPr>
            </w:pPr>
            <w:r w:rsidRPr="001E76A3">
              <w:rPr>
                <w:rFonts w:ascii="Times New Roman" w:hAnsi="Times New Roman"/>
                <w:i/>
                <w:sz w:val="20"/>
                <w:szCs w:val="20"/>
              </w:rPr>
              <w:t>H</w:t>
            </w:r>
            <w:r w:rsidRPr="001E76A3">
              <w:rPr>
                <w:rFonts w:ascii="Times New Roman" w:hAnsi="Times New Roman"/>
                <w:i/>
                <w:sz w:val="20"/>
                <w:szCs w:val="20"/>
                <w:vertAlign w:val="subscript"/>
              </w:rPr>
              <w:t>1</w:t>
            </w:r>
            <w:r w:rsidRPr="001E76A3">
              <w:rPr>
                <w:rFonts w:ascii="Times New Roman" w:hAnsi="Times New Roman"/>
                <w:i/>
                <w:sz w:val="20"/>
                <w:szCs w:val="20"/>
              </w:rPr>
              <w:t xml:space="preserve"> : </w:t>
            </w:r>
            <w:r w:rsidRPr="001E76A3">
              <w:rPr>
                <w:rFonts w:ascii="Times New Roman" w:hAnsi="Times New Roman"/>
                <w:iCs/>
                <w:sz w:val="20"/>
                <w:szCs w:val="20"/>
              </w:rPr>
              <w:t>Ada pengaruh model pembelajaran DMR terhadap  hasil belajar siswa kelas VII SMPI Sunan Gunung Jati Tulungagung</w:t>
            </w:r>
            <w:r w:rsidRPr="001E76A3">
              <w:rPr>
                <w:rFonts w:ascii="Times New Roman" w:hAnsi="Times New Roman"/>
                <w:i/>
                <w:sz w:val="20"/>
                <w:szCs w:val="20"/>
              </w:rPr>
              <w:t>.</w:t>
            </w:r>
          </w:p>
        </w:tc>
        <w:tc>
          <w:tcPr>
            <w:tcW w:w="1072" w:type="dxa"/>
            <w:hideMark/>
          </w:tcPr>
          <w:p w:rsidR="00660D4E" w:rsidRPr="00274F8A" w:rsidRDefault="00660D4E">
            <w:pPr>
              <w:spacing w:after="160"/>
              <w:rPr>
                <w:rFonts w:ascii="Times New Roman" w:hAnsi="Times New Roman"/>
                <w:sz w:val="20"/>
                <w:szCs w:val="20"/>
              </w:rPr>
            </w:pPr>
            <w:r w:rsidRPr="00274F8A">
              <w:rPr>
                <w:rFonts w:ascii="Times New Roman" w:hAnsi="Times New Roman"/>
                <w:sz w:val="20"/>
                <w:szCs w:val="20"/>
              </w:rPr>
              <w:t>Nilai sig (2-tailed) adalah 0,004</w:t>
            </w:r>
          </w:p>
        </w:tc>
        <w:tc>
          <w:tcPr>
            <w:tcW w:w="1238" w:type="dxa"/>
            <w:hideMark/>
          </w:tcPr>
          <w:p w:rsidR="00660D4E" w:rsidRPr="00274F8A" w:rsidRDefault="00660D4E">
            <w:pPr>
              <w:spacing w:after="160"/>
              <w:rPr>
                <w:rFonts w:ascii="Times New Roman" w:hAnsi="Times New Roman"/>
                <w:sz w:val="20"/>
                <w:szCs w:val="20"/>
              </w:rPr>
            </w:pPr>
            <w:r w:rsidRPr="00274F8A">
              <w:rPr>
                <w:rFonts w:ascii="Times New Roman" w:hAnsi="Times New Roman"/>
                <w:sz w:val="20"/>
                <w:szCs w:val="20"/>
              </w:rPr>
              <w:t>Probability &gt; 0,05</w:t>
            </w:r>
          </w:p>
        </w:tc>
        <w:tc>
          <w:tcPr>
            <w:tcW w:w="1317" w:type="dxa"/>
            <w:hideMark/>
          </w:tcPr>
          <w:p w:rsidR="00660D4E" w:rsidRPr="00274F8A" w:rsidRDefault="00660D4E" w:rsidP="001E76A3">
            <w:pPr>
              <w:spacing w:after="160"/>
              <w:jc w:val="left"/>
              <w:rPr>
                <w:rFonts w:ascii="Times New Roman" w:hAnsi="Times New Roman"/>
                <w:sz w:val="20"/>
                <w:szCs w:val="20"/>
              </w:rPr>
            </w:pPr>
            <w:r w:rsidRPr="00274F8A">
              <w:rPr>
                <w:rFonts w:ascii="Times New Roman" w:hAnsi="Times New Roman"/>
                <w:i/>
                <w:sz w:val="20"/>
                <w:szCs w:val="20"/>
              </w:rPr>
              <w:t>H</w:t>
            </w:r>
            <w:r w:rsidRPr="00274F8A">
              <w:rPr>
                <w:rFonts w:ascii="Times New Roman" w:hAnsi="Times New Roman"/>
                <w:i/>
                <w:sz w:val="20"/>
                <w:szCs w:val="20"/>
                <w:vertAlign w:val="subscript"/>
              </w:rPr>
              <w:t>0</w:t>
            </w:r>
            <w:r w:rsidRPr="00274F8A">
              <w:rPr>
                <w:rFonts w:ascii="Times New Roman" w:hAnsi="Times New Roman"/>
                <w:sz w:val="20"/>
                <w:szCs w:val="20"/>
              </w:rPr>
              <w:t xml:space="preserve"> ditolak dan </w:t>
            </w:r>
            <w:r w:rsidRPr="00274F8A">
              <w:rPr>
                <w:rFonts w:ascii="Times New Roman" w:hAnsi="Times New Roman"/>
                <w:i/>
                <w:sz w:val="20"/>
                <w:szCs w:val="20"/>
              </w:rPr>
              <w:t>H</w:t>
            </w:r>
            <w:r w:rsidRPr="00274F8A">
              <w:rPr>
                <w:rFonts w:ascii="Times New Roman" w:hAnsi="Times New Roman"/>
                <w:i/>
                <w:sz w:val="20"/>
                <w:szCs w:val="20"/>
                <w:vertAlign w:val="subscript"/>
              </w:rPr>
              <w:t>1</w:t>
            </w:r>
            <w:r w:rsidRPr="00274F8A">
              <w:rPr>
                <w:rFonts w:ascii="Times New Roman" w:hAnsi="Times New Roman"/>
                <w:sz w:val="20"/>
                <w:szCs w:val="20"/>
              </w:rPr>
              <w:t xml:space="preserve"> diterima</w:t>
            </w:r>
          </w:p>
        </w:tc>
        <w:tc>
          <w:tcPr>
            <w:tcW w:w="1419" w:type="dxa"/>
            <w:hideMark/>
          </w:tcPr>
          <w:p w:rsidR="00660D4E" w:rsidRPr="00274F8A" w:rsidRDefault="00660D4E" w:rsidP="001E76A3">
            <w:pPr>
              <w:spacing w:after="160"/>
              <w:jc w:val="left"/>
              <w:rPr>
                <w:rFonts w:ascii="Times New Roman" w:hAnsi="Times New Roman"/>
                <w:sz w:val="20"/>
                <w:szCs w:val="20"/>
              </w:rPr>
            </w:pPr>
            <w:r w:rsidRPr="00274F8A">
              <w:rPr>
                <w:rFonts w:ascii="Times New Roman" w:hAnsi="Times New Roman"/>
                <w:sz w:val="20"/>
                <w:szCs w:val="20"/>
              </w:rPr>
              <w:t>Ada pengaruh model pembelajaran DMR terhadap  hasil belajar siswa kelas VII SMPI Sunan Gunung Jati Ngunut Tulungagung.</w:t>
            </w:r>
          </w:p>
        </w:tc>
      </w:tr>
      <w:tr w:rsidR="00660D4E" w:rsidTr="00660D4E">
        <w:trPr>
          <w:trHeight w:val="4095"/>
          <w:jc w:val="center"/>
        </w:trPr>
        <w:tc>
          <w:tcPr>
            <w:tcW w:w="2484" w:type="dxa"/>
            <w:hideMark/>
          </w:tcPr>
          <w:p w:rsidR="00660D4E" w:rsidRPr="001E76A3" w:rsidRDefault="00660D4E" w:rsidP="001E76A3">
            <w:pPr>
              <w:pStyle w:val="ListParagraph"/>
              <w:autoSpaceDE w:val="0"/>
              <w:autoSpaceDN w:val="0"/>
              <w:adjustRightInd w:val="0"/>
              <w:spacing w:after="0" w:line="240" w:lineRule="auto"/>
              <w:ind w:left="333" w:hanging="333"/>
              <w:jc w:val="left"/>
              <w:rPr>
                <w:rFonts w:ascii="Times New Roman" w:hAnsi="Times New Roman"/>
                <w:i/>
                <w:sz w:val="20"/>
                <w:szCs w:val="20"/>
              </w:rPr>
            </w:pPr>
            <w:r w:rsidRPr="001E76A3">
              <w:rPr>
                <w:rFonts w:ascii="Times New Roman" w:hAnsi="Times New Roman"/>
                <w:i/>
                <w:sz w:val="20"/>
                <w:szCs w:val="20"/>
              </w:rPr>
              <w:lastRenderedPageBreak/>
              <w:t>H</w:t>
            </w:r>
            <w:r w:rsidRPr="001E76A3">
              <w:rPr>
                <w:rFonts w:ascii="Times New Roman" w:hAnsi="Times New Roman"/>
                <w:i/>
                <w:sz w:val="20"/>
                <w:szCs w:val="20"/>
                <w:vertAlign w:val="subscript"/>
              </w:rPr>
              <w:t>0</w:t>
            </w:r>
            <w:r w:rsidRPr="001E76A3">
              <w:rPr>
                <w:rFonts w:ascii="Times New Roman" w:hAnsi="Times New Roman"/>
                <w:i/>
                <w:sz w:val="20"/>
                <w:szCs w:val="20"/>
              </w:rPr>
              <w:t xml:space="preserve"> </w:t>
            </w:r>
            <w:r w:rsidRPr="001E76A3">
              <w:rPr>
                <w:rFonts w:ascii="Times New Roman" w:hAnsi="Times New Roman"/>
                <w:iCs/>
                <w:sz w:val="20"/>
                <w:szCs w:val="20"/>
              </w:rPr>
              <w:t>: Tidak ada pengaruh model pembelajaran DMR terhadap kemampuan representasi dan hasil belajar siswa kelas VI</w:t>
            </w:r>
            <w:r>
              <w:rPr>
                <w:rFonts w:ascii="Times New Roman" w:hAnsi="Times New Roman"/>
                <w:iCs/>
                <w:sz w:val="20"/>
                <w:szCs w:val="20"/>
              </w:rPr>
              <w:t>I SMPI Sunan Gunung Jati Ngunu</w:t>
            </w:r>
            <w:r>
              <w:rPr>
                <w:rFonts w:ascii="Times New Roman" w:hAnsi="Times New Roman"/>
                <w:iCs/>
                <w:sz w:val="20"/>
                <w:szCs w:val="20"/>
                <w:lang w:val="en-US"/>
              </w:rPr>
              <w:t xml:space="preserve">t </w:t>
            </w:r>
            <w:r w:rsidRPr="001E76A3">
              <w:rPr>
                <w:rFonts w:ascii="Times New Roman" w:hAnsi="Times New Roman"/>
                <w:iCs/>
                <w:sz w:val="20"/>
                <w:szCs w:val="20"/>
              </w:rPr>
              <w:t>Tulungagung</w:t>
            </w:r>
            <w:r w:rsidRPr="001E76A3">
              <w:rPr>
                <w:rFonts w:ascii="Times New Roman" w:hAnsi="Times New Roman"/>
                <w:i/>
                <w:sz w:val="20"/>
                <w:szCs w:val="20"/>
              </w:rPr>
              <w:t>.</w:t>
            </w:r>
          </w:p>
          <w:p w:rsidR="00660D4E" w:rsidRPr="001E76A3" w:rsidRDefault="00660D4E" w:rsidP="001E76A3">
            <w:pPr>
              <w:pStyle w:val="ListParagraph"/>
              <w:autoSpaceDE w:val="0"/>
              <w:autoSpaceDN w:val="0"/>
              <w:adjustRightInd w:val="0"/>
              <w:spacing w:after="0" w:line="240" w:lineRule="auto"/>
              <w:ind w:left="333" w:hanging="333"/>
              <w:jc w:val="left"/>
              <w:rPr>
                <w:rFonts w:ascii="Times New Roman" w:hAnsi="Times New Roman"/>
                <w:i/>
                <w:sz w:val="20"/>
                <w:szCs w:val="20"/>
              </w:rPr>
            </w:pPr>
            <w:r w:rsidRPr="001E76A3">
              <w:rPr>
                <w:rFonts w:ascii="Times New Roman" w:hAnsi="Times New Roman"/>
                <w:i/>
                <w:sz w:val="20"/>
                <w:szCs w:val="20"/>
              </w:rPr>
              <w:t>H</w:t>
            </w:r>
            <w:r w:rsidRPr="001E76A3">
              <w:rPr>
                <w:rFonts w:ascii="Times New Roman" w:hAnsi="Times New Roman"/>
                <w:i/>
                <w:sz w:val="20"/>
                <w:szCs w:val="20"/>
                <w:vertAlign w:val="subscript"/>
              </w:rPr>
              <w:t>1</w:t>
            </w:r>
            <w:r w:rsidRPr="001E76A3">
              <w:rPr>
                <w:rFonts w:ascii="Times New Roman" w:hAnsi="Times New Roman"/>
                <w:i/>
                <w:sz w:val="20"/>
                <w:szCs w:val="20"/>
              </w:rPr>
              <w:t xml:space="preserve"> </w:t>
            </w:r>
            <w:r w:rsidRPr="001E76A3">
              <w:rPr>
                <w:rFonts w:ascii="Times New Roman" w:hAnsi="Times New Roman"/>
                <w:iCs/>
                <w:sz w:val="20"/>
                <w:szCs w:val="20"/>
              </w:rPr>
              <w:t>: Ada pengaruh model pembelajaran DMR terhadap  kemampuan representasi dan hasil belajar siswa kelas VII SMPI Sunan Gunung Jati</w:t>
            </w:r>
            <w:r>
              <w:rPr>
                <w:rFonts w:ascii="Times New Roman" w:hAnsi="Times New Roman"/>
                <w:iCs/>
                <w:sz w:val="20"/>
                <w:szCs w:val="20"/>
              </w:rPr>
              <w:t xml:space="preserve"> Ngunu</w:t>
            </w:r>
            <w:r>
              <w:rPr>
                <w:rFonts w:ascii="Times New Roman" w:hAnsi="Times New Roman"/>
                <w:iCs/>
                <w:sz w:val="20"/>
                <w:szCs w:val="20"/>
                <w:lang w:val="en-US"/>
              </w:rPr>
              <w:t xml:space="preserve">t </w:t>
            </w:r>
            <w:r w:rsidRPr="001E76A3">
              <w:rPr>
                <w:rFonts w:ascii="Times New Roman" w:hAnsi="Times New Roman"/>
                <w:iCs/>
                <w:sz w:val="20"/>
                <w:szCs w:val="20"/>
              </w:rPr>
              <w:t>Tulungagung.</w:t>
            </w:r>
          </w:p>
        </w:tc>
        <w:tc>
          <w:tcPr>
            <w:tcW w:w="1072" w:type="dxa"/>
            <w:hideMark/>
          </w:tcPr>
          <w:p w:rsidR="00660D4E" w:rsidRPr="001E76A3" w:rsidRDefault="00660D4E">
            <w:pPr>
              <w:spacing w:after="160"/>
              <w:rPr>
                <w:rFonts w:ascii="Times New Roman" w:hAnsi="Times New Roman"/>
                <w:sz w:val="20"/>
                <w:szCs w:val="20"/>
              </w:rPr>
            </w:pPr>
            <w:r w:rsidRPr="001E76A3">
              <w:rPr>
                <w:rFonts w:ascii="Times New Roman" w:hAnsi="Times New Roman"/>
                <w:sz w:val="20"/>
                <w:szCs w:val="20"/>
              </w:rPr>
              <w:t>Nilai sig (2-tailed) adalah 0,009</w:t>
            </w:r>
          </w:p>
        </w:tc>
        <w:tc>
          <w:tcPr>
            <w:tcW w:w="1238" w:type="dxa"/>
            <w:hideMark/>
          </w:tcPr>
          <w:p w:rsidR="00660D4E" w:rsidRPr="001E76A3" w:rsidRDefault="00660D4E">
            <w:pPr>
              <w:spacing w:after="160"/>
              <w:rPr>
                <w:rFonts w:ascii="Times New Roman" w:hAnsi="Times New Roman"/>
                <w:sz w:val="20"/>
                <w:szCs w:val="20"/>
              </w:rPr>
            </w:pPr>
            <w:r w:rsidRPr="001E76A3">
              <w:rPr>
                <w:rFonts w:ascii="Times New Roman" w:hAnsi="Times New Roman"/>
                <w:sz w:val="20"/>
                <w:szCs w:val="20"/>
              </w:rPr>
              <w:t>Probability &gt; 0,05</w:t>
            </w:r>
          </w:p>
        </w:tc>
        <w:tc>
          <w:tcPr>
            <w:tcW w:w="1317" w:type="dxa"/>
            <w:hideMark/>
          </w:tcPr>
          <w:p w:rsidR="00660D4E" w:rsidRPr="001E76A3" w:rsidRDefault="00660D4E" w:rsidP="001E76A3">
            <w:pPr>
              <w:spacing w:after="160"/>
              <w:jc w:val="left"/>
              <w:rPr>
                <w:rFonts w:ascii="Times New Roman" w:hAnsi="Times New Roman"/>
                <w:i/>
                <w:sz w:val="20"/>
                <w:szCs w:val="20"/>
              </w:rPr>
            </w:pPr>
            <w:r w:rsidRPr="001E76A3">
              <w:rPr>
                <w:rFonts w:ascii="Times New Roman" w:hAnsi="Times New Roman"/>
                <w:i/>
                <w:sz w:val="20"/>
                <w:szCs w:val="20"/>
              </w:rPr>
              <w:t>H</w:t>
            </w:r>
            <w:r w:rsidRPr="001E76A3">
              <w:rPr>
                <w:rFonts w:ascii="Times New Roman" w:hAnsi="Times New Roman"/>
                <w:i/>
                <w:sz w:val="20"/>
                <w:szCs w:val="20"/>
                <w:vertAlign w:val="subscript"/>
              </w:rPr>
              <w:t>0</w:t>
            </w:r>
            <w:r w:rsidRPr="001E76A3">
              <w:rPr>
                <w:rFonts w:ascii="Times New Roman" w:hAnsi="Times New Roman"/>
                <w:sz w:val="20"/>
                <w:szCs w:val="20"/>
              </w:rPr>
              <w:t xml:space="preserve"> ditolak dan </w:t>
            </w:r>
            <w:r w:rsidRPr="001E76A3">
              <w:rPr>
                <w:rFonts w:ascii="Times New Roman" w:hAnsi="Times New Roman"/>
                <w:i/>
                <w:sz w:val="20"/>
                <w:szCs w:val="20"/>
              </w:rPr>
              <w:t>H</w:t>
            </w:r>
            <w:r w:rsidRPr="001E76A3">
              <w:rPr>
                <w:rFonts w:ascii="Times New Roman" w:hAnsi="Times New Roman"/>
                <w:i/>
                <w:sz w:val="20"/>
                <w:szCs w:val="20"/>
                <w:vertAlign w:val="subscript"/>
              </w:rPr>
              <w:t>1</w:t>
            </w:r>
            <w:r w:rsidRPr="001E76A3">
              <w:rPr>
                <w:rFonts w:ascii="Times New Roman" w:hAnsi="Times New Roman"/>
                <w:sz w:val="20"/>
                <w:szCs w:val="20"/>
              </w:rPr>
              <w:t xml:space="preserve"> diterima</w:t>
            </w:r>
          </w:p>
        </w:tc>
        <w:tc>
          <w:tcPr>
            <w:tcW w:w="1419" w:type="dxa"/>
            <w:hideMark/>
          </w:tcPr>
          <w:p w:rsidR="00660D4E" w:rsidRPr="001E76A3" w:rsidRDefault="00660D4E" w:rsidP="001E76A3">
            <w:pPr>
              <w:spacing w:after="160"/>
              <w:jc w:val="left"/>
              <w:rPr>
                <w:rFonts w:ascii="Times New Roman" w:hAnsi="Times New Roman"/>
                <w:sz w:val="20"/>
                <w:szCs w:val="20"/>
              </w:rPr>
            </w:pPr>
            <w:r w:rsidRPr="001E76A3">
              <w:rPr>
                <w:rFonts w:ascii="Times New Roman" w:hAnsi="Times New Roman"/>
                <w:sz w:val="20"/>
                <w:szCs w:val="20"/>
              </w:rPr>
              <w:t>Ada pengaruh model pembelajaran DMR terhadap  kemampuan representasi dan hasil belajar siswa kelas VII SMPI Sunan Gunung Jati Ngunut Tulungagung</w:t>
            </w:r>
          </w:p>
        </w:tc>
      </w:tr>
    </w:tbl>
    <w:p w:rsidR="00274F8A" w:rsidRPr="00E836CB" w:rsidRDefault="00F150E5" w:rsidP="00E836CB">
      <w:pPr>
        <w:spacing w:line="360" w:lineRule="auto"/>
        <w:ind w:firstLine="720"/>
        <w:jc w:val="both"/>
        <w:rPr>
          <w:sz w:val="22"/>
          <w:szCs w:val="22"/>
        </w:rPr>
      </w:pPr>
      <w:r w:rsidRPr="00E836CB">
        <w:rPr>
          <w:sz w:val="22"/>
          <w:szCs w:val="22"/>
        </w:rPr>
        <w:t>Berdasarkan Tabel 6 di atas diperoleh nilai signifikansi 0,003 pada kemampuan representasi, 0,004 pada hasil belajar, dan 0,009 pada hasil uji manova keduanya secara bersamaan. Adapun dasar perhitungan yang digunakan adalah apabila nilai signifikansi kurang dari 0</w:t>
      </w:r>
      <w:proofErr w:type="gramStart"/>
      <w:r w:rsidRPr="00E836CB">
        <w:rPr>
          <w:sz w:val="22"/>
          <w:szCs w:val="22"/>
        </w:rPr>
        <w:t>,05</w:t>
      </w:r>
      <w:proofErr w:type="gramEnd"/>
      <w:r w:rsidRPr="00E836CB">
        <w:rPr>
          <w:sz w:val="22"/>
          <w:szCs w:val="22"/>
        </w:rPr>
        <w:t xml:space="preserve"> maka terima </w:t>
      </w:r>
      <w:r w:rsidRPr="00E836CB">
        <w:rPr>
          <w:i/>
          <w:iCs/>
          <w:sz w:val="22"/>
          <w:szCs w:val="22"/>
        </w:rPr>
        <w:t>H</w:t>
      </w:r>
      <w:r w:rsidRPr="00E836CB">
        <w:rPr>
          <w:i/>
          <w:iCs/>
          <w:sz w:val="22"/>
          <w:szCs w:val="22"/>
          <w:vertAlign w:val="subscript"/>
        </w:rPr>
        <w:t>1</w:t>
      </w:r>
      <w:r w:rsidRPr="00E836CB">
        <w:rPr>
          <w:i/>
          <w:iCs/>
          <w:sz w:val="22"/>
          <w:szCs w:val="22"/>
        </w:rPr>
        <w:t>.</w:t>
      </w:r>
      <w:r w:rsidRPr="00E836CB">
        <w:rPr>
          <w:sz w:val="22"/>
          <w:szCs w:val="22"/>
        </w:rPr>
        <w:t xml:space="preserve"> Maka dapat disimpulkan bahwa ada pengaruh model pembelajaran DMR terhadap kemampuan representasi, hasil belajar, dan keduanya.</w:t>
      </w:r>
    </w:p>
    <w:p w:rsidR="00F150E5" w:rsidRDefault="00F150E5" w:rsidP="007E6D66">
      <w:pPr>
        <w:spacing w:line="360" w:lineRule="auto"/>
        <w:ind w:firstLine="720"/>
        <w:jc w:val="both"/>
        <w:rPr>
          <w:sz w:val="22"/>
          <w:szCs w:val="22"/>
          <w:lang w:val="en-ID"/>
        </w:rPr>
      </w:pPr>
      <w:r w:rsidRPr="00E836CB">
        <w:rPr>
          <w:sz w:val="22"/>
          <w:szCs w:val="22"/>
          <w:lang w:val="en-ID"/>
        </w:rPr>
        <w:t xml:space="preserve">Model pembelajaran DMR merupakan model pembelajaran yang menekankan belajar dalam kelompok heterogen saling membantu, kerja </w:t>
      </w:r>
      <w:proofErr w:type="gramStart"/>
      <w:r w:rsidRPr="00E836CB">
        <w:rPr>
          <w:sz w:val="22"/>
          <w:szCs w:val="22"/>
          <w:lang w:val="en-ID"/>
        </w:rPr>
        <w:t>sama</w:t>
      </w:r>
      <w:proofErr w:type="gramEnd"/>
      <w:r w:rsidRPr="00E836CB">
        <w:rPr>
          <w:sz w:val="22"/>
          <w:szCs w:val="22"/>
          <w:lang w:val="en-ID"/>
        </w:rPr>
        <w:t xml:space="preserve"> memecahkan masalah, menyatukan pikiran guna memperoleh keberhasilan yang optimal</w:t>
      </w:r>
      <w:r w:rsidR="007F51E0" w:rsidRPr="00E836CB">
        <w:rPr>
          <w:sz w:val="22"/>
          <w:szCs w:val="22"/>
          <w:lang w:val="en-ID"/>
        </w:rPr>
        <w:t xml:space="preserve"> (Siti, 2020). Model pembelajaran DMR juga dapat memberikan pengaruh terhadap kemampuan representasi. Melalui kelompok yang heterogen siswa </w:t>
      </w:r>
      <w:proofErr w:type="gramStart"/>
      <w:r w:rsidR="007F51E0" w:rsidRPr="00E836CB">
        <w:rPr>
          <w:sz w:val="22"/>
          <w:szCs w:val="22"/>
          <w:lang w:val="en-ID"/>
        </w:rPr>
        <w:t>akan</w:t>
      </w:r>
      <w:proofErr w:type="gramEnd"/>
      <w:r w:rsidR="007F51E0" w:rsidRPr="00E836CB">
        <w:rPr>
          <w:sz w:val="22"/>
          <w:szCs w:val="22"/>
          <w:lang w:val="en-ID"/>
        </w:rPr>
        <w:t xml:space="preserve"> mampu bekerja sama dalam menyelesaikan permasalahan yang ada termasuk mengkomunikasikan ide-ide matematisnya. Pembelajaran DMR mampu meningkatkan produktivitas dan hasil belajar siswa. Hal ini sejalan dengan penelitian Desak Putu Eka Nilakusumawati yang mengatakan pembelajaran diskursus multi representasi juga dapat meningkatkan produktivitas akademik, dengan adanya keterkaitan antar anggota dalam kelompok peningkatan pola-pola intertaksi, rasa tanggung jawab, dorongan untuk kreatif maka semua ini akan meningkatkan produktifitas belajar</w:t>
      </w:r>
      <w:r w:rsidR="00E836CB">
        <w:rPr>
          <w:sz w:val="22"/>
          <w:szCs w:val="22"/>
          <w:lang w:val="en-ID"/>
        </w:rPr>
        <w:t xml:space="preserve"> (Desak, 2012). </w:t>
      </w:r>
      <w:proofErr w:type="gramStart"/>
      <w:r w:rsidR="007F51E0" w:rsidRPr="00E836CB">
        <w:rPr>
          <w:sz w:val="22"/>
          <w:szCs w:val="22"/>
          <w:lang w:val="en-ID"/>
        </w:rPr>
        <w:t>D</w:t>
      </w:r>
      <w:r w:rsidR="00E836CB">
        <w:rPr>
          <w:sz w:val="22"/>
          <w:szCs w:val="22"/>
          <w:lang w:val="en-ID"/>
        </w:rPr>
        <w:t xml:space="preserve">yhonest Pigeon Fortune, Djadir, </w:t>
      </w:r>
      <w:r w:rsidR="007F51E0" w:rsidRPr="00E836CB">
        <w:rPr>
          <w:sz w:val="22"/>
          <w:szCs w:val="22"/>
          <w:lang w:val="en-ID"/>
        </w:rPr>
        <w:t>dan Nurwati Djam’an juga mengatakan dalam penelitiannya yang berjudul Pengaruh Model Pembelajaran Kooperatif Tipe DMR (Diskursus Multi Representasi) terhadap Hasil Belajar Matematika Siswa Kelas VII SMP Negeri</w:t>
      </w:r>
      <w:r w:rsidR="00EF54E6" w:rsidRPr="00E836CB">
        <w:rPr>
          <w:sz w:val="22"/>
          <w:szCs w:val="22"/>
          <w:lang w:val="en-ID"/>
        </w:rPr>
        <w:t xml:space="preserve"> 5 Mengkendek, Tana Toraja </w:t>
      </w:r>
      <w:r w:rsidR="007F51E0" w:rsidRPr="00E836CB">
        <w:rPr>
          <w:sz w:val="22"/>
          <w:szCs w:val="22"/>
          <w:lang w:val="en-ID"/>
        </w:rPr>
        <w:t>mengatakan hasil belajar matematika siswa kelas eksperimen setelah digunakan model pembelajaran kooperatif tipe DMR lebih baik dibandingkan dengan hasil belajar matematika siswa kelas kontrol setelah digunakan model pembelajaran konvensional</w:t>
      </w:r>
      <w:r w:rsidR="007E6D66" w:rsidRPr="007E6D66">
        <w:rPr>
          <w:sz w:val="22"/>
          <w:szCs w:val="22"/>
          <w:lang w:val="en-ID"/>
        </w:rPr>
        <w:t xml:space="preserve"> </w:t>
      </w:r>
      <w:r w:rsidR="007E6D66">
        <w:rPr>
          <w:sz w:val="22"/>
          <w:szCs w:val="22"/>
          <w:lang w:val="en-ID"/>
        </w:rPr>
        <w:t>Djadir, &amp;</w:t>
      </w:r>
      <w:r w:rsidR="007E6D66" w:rsidRPr="00E836CB">
        <w:rPr>
          <w:sz w:val="22"/>
          <w:szCs w:val="22"/>
          <w:lang w:val="en-ID"/>
        </w:rPr>
        <w:t xml:space="preserve"> Nurwati Djam’an</w:t>
      </w:r>
      <w:r w:rsidR="007E6D66">
        <w:rPr>
          <w:sz w:val="22"/>
          <w:szCs w:val="22"/>
          <w:lang w:val="en-ID"/>
        </w:rPr>
        <w:t>, 2018)</w:t>
      </w:r>
      <w:r w:rsidR="00EF54E6" w:rsidRPr="00E836CB">
        <w:rPr>
          <w:sz w:val="22"/>
          <w:szCs w:val="22"/>
          <w:lang w:val="en-ID"/>
        </w:rPr>
        <w:t>.</w:t>
      </w:r>
      <w:proofErr w:type="gramEnd"/>
      <w:r w:rsidR="00EF54E6" w:rsidRPr="00E836CB">
        <w:rPr>
          <w:sz w:val="22"/>
          <w:szCs w:val="22"/>
          <w:lang w:val="en-ID"/>
        </w:rPr>
        <w:t xml:space="preserve"> Dari uraian di atas dapat diambil kesimpulan bahwa model pembelajaran DMR dapat memberikan pengaruh terhadap kemampuan repres</w:t>
      </w:r>
      <w:r w:rsidR="007E6D66">
        <w:rPr>
          <w:sz w:val="22"/>
          <w:szCs w:val="22"/>
          <w:lang w:val="en-ID"/>
        </w:rPr>
        <w:t>entasi dan hasil belajar siswa pada materi bilangan.</w:t>
      </w:r>
    </w:p>
    <w:p w:rsidR="00E836CB" w:rsidRPr="00E836CB" w:rsidRDefault="00E836CB" w:rsidP="00E836CB">
      <w:pPr>
        <w:spacing w:line="360" w:lineRule="auto"/>
        <w:ind w:firstLine="720"/>
        <w:jc w:val="both"/>
        <w:rPr>
          <w:sz w:val="22"/>
          <w:szCs w:val="22"/>
        </w:rPr>
      </w:pPr>
    </w:p>
    <w:p w:rsidR="0093698B" w:rsidRDefault="0093698B" w:rsidP="003A781E">
      <w:pPr>
        <w:spacing w:line="360" w:lineRule="auto"/>
        <w:jc w:val="both"/>
        <w:rPr>
          <w:b/>
          <w:sz w:val="22"/>
          <w:szCs w:val="22"/>
          <w:lang w:val="id-ID"/>
        </w:rPr>
      </w:pPr>
    </w:p>
    <w:p w:rsidR="0067141A" w:rsidRPr="00F252D9" w:rsidRDefault="00320C7A" w:rsidP="003A781E">
      <w:pPr>
        <w:spacing w:line="360" w:lineRule="auto"/>
        <w:jc w:val="both"/>
        <w:rPr>
          <w:b/>
          <w:sz w:val="22"/>
          <w:szCs w:val="22"/>
        </w:rPr>
      </w:pPr>
      <w:r w:rsidRPr="00F252D9">
        <w:rPr>
          <w:b/>
          <w:sz w:val="22"/>
          <w:szCs w:val="22"/>
          <w:lang w:val="id-ID"/>
        </w:rPr>
        <w:lastRenderedPageBreak/>
        <w:t>SIMPULAN</w:t>
      </w:r>
    </w:p>
    <w:p w:rsidR="00EF54E6" w:rsidRDefault="00EF54E6" w:rsidP="00E836CB">
      <w:pPr>
        <w:spacing w:line="360" w:lineRule="auto"/>
        <w:ind w:firstLine="720"/>
        <w:jc w:val="both"/>
        <w:rPr>
          <w:sz w:val="22"/>
          <w:szCs w:val="22"/>
        </w:rPr>
      </w:pPr>
      <w:r w:rsidRPr="00E836CB">
        <w:rPr>
          <w:sz w:val="22"/>
          <w:szCs w:val="22"/>
        </w:rPr>
        <w:t xml:space="preserve">Berdasarkan pembahasan data hasil penelitian tentang pengaruh model pembelajaran diskursus multi representasi terhadap kemampuan representasi dan hasil belajar siswa kelas VII materi bilangan SMP Islam Sunan Gunung Jati Tulungagung diperoleh rata-rata nilai siswa yang menggunakan model pembelajaran DMR lebih tinggi dari siswa yang menggunakan model konvensional. Hal ini dapat disimpulkan bahwa terdapat pengaruh yang signifikan dari model pembelajaran diskursus multi representasi terhadap kemampuan representasi dan hasil belajar siswa kelas VII pada materi bilangan SMP Islam Sunan Gunung Jati Ngunut Tulungagung. </w:t>
      </w:r>
    </w:p>
    <w:p w:rsidR="0093698B" w:rsidRDefault="0093698B" w:rsidP="00E836CB">
      <w:pPr>
        <w:spacing w:line="360" w:lineRule="auto"/>
        <w:ind w:firstLine="720"/>
        <w:jc w:val="both"/>
        <w:rPr>
          <w:sz w:val="22"/>
          <w:szCs w:val="22"/>
        </w:rPr>
      </w:pPr>
    </w:p>
    <w:p w:rsidR="0093698B" w:rsidRDefault="0093698B" w:rsidP="0093698B">
      <w:pPr>
        <w:spacing w:line="360" w:lineRule="auto"/>
        <w:jc w:val="both"/>
        <w:rPr>
          <w:b/>
          <w:bCs/>
          <w:sz w:val="22"/>
          <w:szCs w:val="22"/>
        </w:rPr>
      </w:pPr>
      <w:r w:rsidRPr="0093698B">
        <w:rPr>
          <w:b/>
          <w:sz w:val="22"/>
          <w:szCs w:val="22"/>
          <w:lang w:val="id-ID"/>
        </w:rPr>
        <w:t>DAFTAR</w:t>
      </w:r>
      <w:r w:rsidRPr="0093698B">
        <w:rPr>
          <w:b/>
          <w:bCs/>
          <w:sz w:val="22"/>
          <w:szCs w:val="22"/>
        </w:rPr>
        <w:t xml:space="preserve"> RUJUKAN</w:t>
      </w:r>
    </w:p>
    <w:p w:rsidR="0093698B" w:rsidRPr="0093698B" w:rsidRDefault="0093698B" w:rsidP="0093698B">
      <w:pPr>
        <w:spacing w:line="360" w:lineRule="auto"/>
        <w:jc w:val="both"/>
        <w:rPr>
          <w:b/>
          <w:bCs/>
          <w:sz w:val="22"/>
          <w:szCs w:val="22"/>
        </w:rPr>
      </w:pPr>
    </w:p>
    <w:p w:rsidR="000345BD" w:rsidRPr="0093698B" w:rsidRDefault="000345BD" w:rsidP="000345BD">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Hasratuddin. 2021. </w:t>
      </w:r>
      <w:r w:rsidRPr="0093698B">
        <w:rPr>
          <w:rFonts w:asciiTheme="majorBidi" w:hAnsiTheme="majorBidi" w:cstheme="majorBidi"/>
          <w:i/>
        </w:rPr>
        <w:t>“Membangun Karakter melalui Pembelajaran Matematika”</w:t>
      </w:r>
      <w:r w:rsidRPr="0093698B">
        <w:rPr>
          <w:rFonts w:asciiTheme="majorBidi" w:hAnsiTheme="majorBidi" w:cstheme="majorBidi"/>
        </w:rPr>
        <w:t xml:space="preserve">, dalam </w:t>
      </w:r>
      <w:hyperlink r:id="rId8" w:history="1">
        <w:r w:rsidRPr="0093698B">
          <w:rPr>
            <w:rStyle w:val="Hyperlink"/>
            <w:rFonts w:asciiTheme="majorBidi" w:hAnsiTheme="majorBidi" w:cstheme="majorBidi"/>
          </w:rPr>
          <w:t>https://jurnal.unimed.ac.id/2012/index.php/paradikma/article/view/1066</w:t>
        </w:r>
      </w:hyperlink>
      <w:r w:rsidRPr="0093698B">
        <w:rPr>
          <w:rFonts w:asciiTheme="majorBidi" w:hAnsiTheme="majorBidi" w:cstheme="majorBidi"/>
        </w:rPr>
        <w:t>, diakses 10 Oktober 2021.</w:t>
      </w:r>
    </w:p>
    <w:p w:rsidR="007E6D66" w:rsidRPr="0093698B" w:rsidRDefault="007E6D66" w:rsidP="000345BD">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Rukiyah, Siti. 2020. </w:t>
      </w:r>
      <w:r w:rsidRPr="0093698B">
        <w:rPr>
          <w:rFonts w:asciiTheme="majorBidi" w:hAnsiTheme="majorBidi" w:cstheme="majorBidi"/>
          <w:i/>
        </w:rPr>
        <w:t xml:space="preserve">“Pembelajaran Diskursus Multi Representasi (DMR) dengan Sparkol Videoscribe untuk Meningkatkan Kemampuan Representasi Matematis”, </w:t>
      </w:r>
      <w:r w:rsidRPr="0093698B">
        <w:rPr>
          <w:rFonts w:asciiTheme="majorBidi" w:hAnsiTheme="majorBidi" w:cstheme="majorBidi"/>
        </w:rPr>
        <w:t xml:space="preserve">dalam </w:t>
      </w:r>
      <w:hyperlink r:id="rId9" w:history="1">
        <w:r w:rsidRPr="0093698B">
          <w:rPr>
            <w:rStyle w:val="Hyperlink"/>
            <w:rFonts w:asciiTheme="majorBidi" w:hAnsiTheme="majorBidi" w:cstheme="majorBidi"/>
          </w:rPr>
          <w:t>http://repository.radenintan.ac.id/8735/</w:t>
        </w:r>
      </w:hyperlink>
      <w:r w:rsidRPr="0093698B">
        <w:rPr>
          <w:rFonts w:asciiTheme="majorBidi" w:hAnsiTheme="majorBidi" w:cstheme="majorBidi"/>
        </w:rPr>
        <w:t>, diakses 10 Oktober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Firmansya, Dani. 2015. </w:t>
      </w:r>
      <w:r w:rsidRPr="0093698B">
        <w:rPr>
          <w:rFonts w:asciiTheme="majorBidi" w:hAnsiTheme="majorBidi" w:cstheme="majorBidi"/>
          <w:i/>
        </w:rPr>
        <w:t>“Pengaruh Strategi Pembelajaran terhadap Hasil Belajar Matematika”</w:t>
      </w:r>
      <w:r w:rsidRPr="0093698B">
        <w:rPr>
          <w:rFonts w:asciiTheme="majorBidi" w:hAnsiTheme="majorBidi" w:cstheme="majorBidi"/>
        </w:rPr>
        <w:t xml:space="preserve">, dalam </w:t>
      </w:r>
      <w:hyperlink r:id="rId10" w:history="1">
        <w:r w:rsidRPr="0093698B">
          <w:rPr>
            <w:rStyle w:val="Hyperlink"/>
            <w:rFonts w:asciiTheme="majorBidi" w:hAnsiTheme="majorBidi" w:cstheme="majorBidi"/>
          </w:rPr>
          <w:t>https://journal.unsika.ac.id/</w:t>
        </w:r>
      </w:hyperlink>
      <w:r w:rsidRPr="0093698B">
        <w:rPr>
          <w:rFonts w:asciiTheme="majorBidi" w:hAnsiTheme="majorBidi" w:cstheme="majorBidi"/>
        </w:rPr>
        <w:t>, diakses 17 November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Dyhonest. Fortune. Pigeon 2018. </w:t>
      </w:r>
      <w:r w:rsidRPr="0093698B">
        <w:rPr>
          <w:rFonts w:asciiTheme="majorBidi" w:hAnsiTheme="majorBidi" w:cstheme="majorBidi"/>
          <w:i/>
        </w:rPr>
        <w:t>“Pengaruh Model Pembelajaran Kooperatif Tipe DMR terhadap Hasil Belajar Matematika Siswa Kelas VII SMP Negri 5 Mengkendek Tana Toraja”</w:t>
      </w:r>
      <w:r w:rsidRPr="0093698B">
        <w:rPr>
          <w:rFonts w:asciiTheme="majorBidi" w:hAnsiTheme="majorBidi" w:cstheme="majorBidi"/>
        </w:rPr>
        <w:t xml:space="preserve">, dalam </w:t>
      </w:r>
      <w:hyperlink r:id="rId11" w:history="1">
        <w:r w:rsidRPr="0093698B">
          <w:rPr>
            <w:rStyle w:val="Hyperlink"/>
            <w:rFonts w:asciiTheme="majorBidi" w:hAnsiTheme="majorBidi" w:cstheme="majorBidi"/>
          </w:rPr>
          <w:t>http://pustaka.unm.ac.id/opac/detail-opac?id=46709</w:t>
        </w:r>
      </w:hyperlink>
      <w:r w:rsidRPr="0093698B">
        <w:rPr>
          <w:rFonts w:asciiTheme="majorBidi" w:hAnsiTheme="majorBidi" w:cstheme="majorBidi"/>
        </w:rPr>
        <w:t>, diakses 17 November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Nurkholis. 2013. “</w:t>
      </w:r>
      <w:r w:rsidRPr="0093698B">
        <w:rPr>
          <w:rFonts w:asciiTheme="majorBidi" w:hAnsiTheme="majorBidi" w:cstheme="majorBidi"/>
          <w:i/>
        </w:rPr>
        <w:t>Pendidikan dalam Upaya Memajukan Teknologi”,</w:t>
      </w:r>
      <w:r w:rsidRPr="0093698B">
        <w:rPr>
          <w:rFonts w:asciiTheme="majorBidi" w:hAnsiTheme="majorBidi" w:cstheme="majorBidi"/>
        </w:rPr>
        <w:t xml:space="preserve"> dalam </w:t>
      </w:r>
      <w:hyperlink r:id="rId12" w:history="1">
        <w:r w:rsidRPr="0093698B">
          <w:rPr>
            <w:rStyle w:val="Hyperlink"/>
            <w:rFonts w:asciiTheme="majorBidi" w:hAnsiTheme="majorBidi" w:cstheme="majorBidi"/>
          </w:rPr>
          <w:t>https://media.neliti.com/media//104343-ID-none.pdf</w:t>
        </w:r>
      </w:hyperlink>
      <w:r w:rsidRPr="0093698B">
        <w:rPr>
          <w:rFonts w:asciiTheme="majorBidi" w:hAnsiTheme="majorBidi" w:cstheme="majorBidi"/>
        </w:rPr>
        <w:t>, diakses 28 Oktober 2021.</w:t>
      </w:r>
    </w:p>
    <w:p w:rsidR="007E6D66" w:rsidRPr="0093698B" w:rsidRDefault="007E6D66" w:rsidP="007E6D66">
      <w:pPr>
        <w:pStyle w:val="ListParagraph"/>
        <w:spacing w:after="120" w:line="240" w:lineRule="auto"/>
        <w:ind w:left="567" w:hanging="567"/>
        <w:jc w:val="both"/>
        <w:rPr>
          <w:rFonts w:asciiTheme="majorBidi" w:hAnsiTheme="majorBidi" w:cstheme="majorBidi"/>
          <w:bCs/>
        </w:rPr>
      </w:pPr>
      <w:r w:rsidRPr="0093698B">
        <w:rPr>
          <w:rFonts w:asciiTheme="majorBidi" w:hAnsiTheme="majorBidi" w:cstheme="majorBidi"/>
          <w:bCs/>
        </w:rPr>
        <w:t xml:space="preserve">Aziz, Abd. 2003. </w:t>
      </w:r>
      <w:r w:rsidRPr="0093698B">
        <w:rPr>
          <w:rFonts w:asciiTheme="majorBidi" w:hAnsiTheme="majorBidi" w:cstheme="majorBidi"/>
          <w:bCs/>
          <w:i/>
        </w:rPr>
        <w:t>Landasan Pendidikan</w:t>
      </w:r>
      <w:r w:rsidRPr="0093698B">
        <w:rPr>
          <w:rFonts w:asciiTheme="majorBidi" w:hAnsiTheme="majorBidi" w:cstheme="majorBidi"/>
          <w:bCs/>
        </w:rPr>
        <w:t>. Ciputat: Haja Mandiri.</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Asiah, A. 2015. </w:t>
      </w:r>
      <w:r w:rsidRPr="0093698B">
        <w:rPr>
          <w:rFonts w:asciiTheme="majorBidi" w:hAnsiTheme="majorBidi" w:cstheme="majorBidi"/>
          <w:i/>
        </w:rPr>
        <w:t>“Peningkatan Hasil Belajar Siswa dalam Pembelajaran Matematika Menggunnakan Metode Demonstrasi”,</w:t>
      </w:r>
      <w:r w:rsidRPr="0093698B">
        <w:rPr>
          <w:rFonts w:asciiTheme="majorBidi" w:hAnsiTheme="majorBidi" w:cstheme="majorBidi"/>
        </w:rPr>
        <w:t xml:space="preserve"> dalam </w:t>
      </w:r>
      <w:hyperlink r:id="rId13" w:history="1">
        <w:r w:rsidRPr="0093698B">
          <w:rPr>
            <w:rStyle w:val="Hyperlink"/>
            <w:rFonts w:asciiTheme="majorBidi" w:hAnsiTheme="majorBidi" w:cstheme="majorBidi"/>
          </w:rPr>
          <w:t>http://jurnal.untan.ac.id/index.php/jpdpb/article/view/10407</w:t>
        </w:r>
      </w:hyperlink>
      <w:r w:rsidRPr="0093698B">
        <w:rPr>
          <w:rFonts w:asciiTheme="majorBidi" w:hAnsiTheme="majorBidi" w:cstheme="majorBidi"/>
        </w:rPr>
        <w:t>, diakses 10 Oktober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Direktorat Jendral Guru </w:t>
      </w:r>
      <w:proofErr w:type="gramStart"/>
      <w:r w:rsidRPr="0093698B">
        <w:rPr>
          <w:rFonts w:asciiTheme="majorBidi" w:hAnsiTheme="majorBidi" w:cstheme="majorBidi"/>
        </w:rPr>
        <w:t>dan</w:t>
      </w:r>
      <w:proofErr w:type="gramEnd"/>
      <w:r w:rsidRPr="0093698B">
        <w:rPr>
          <w:rFonts w:asciiTheme="majorBidi" w:hAnsiTheme="majorBidi" w:cstheme="majorBidi"/>
        </w:rPr>
        <w:t xml:space="preserve"> Tenaga Kependidikan. 2021. </w:t>
      </w:r>
      <w:r w:rsidRPr="0093698B">
        <w:rPr>
          <w:rFonts w:asciiTheme="majorBidi" w:hAnsiTheme="majorBidi" w:cstheme="majorBidi"/>
          <w:i/>
        </w:rPr>
        <w:t>Modul Belajar Mandiri Calon Guru Pegawai Pemerintahdengan Perjanjian Kerja</w:t>
      </w:r>
      <w:r w:rsidRPr="0093698B">
        <w:rPr>
          <w:rFonts w:asciiTheme="majorBidi" w:hAnsiTheme="majorBidi" w:cstheme="majorBidi"/>
        </w:rPr>
        <w:t>. Jakarta: Kementrian Pendidikan dan Kebudayaan.</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Asmara, Rida Balada &amp; Sri Asnawati. 2020. </w:t>
      </w:r>
      <w:r w:rsidRPr="0093698B">
        <w:rPr>
          <w:rFonts w:asciiTheme="majorBidi" w:hAnsiTheme="majorBidi" w:cstheme="majorBidi"/>
          <w:i/>
        </w:rPr>
        <w:t>“Kemampuan Komunikasii Matematis Siswa melalui Model Pembelajaran Diskursus Multi Reprecentacy pada Materi Bilangan Bulat”</w:t>
      </w:r>
      <w:r w:rsidRPr="0093698B">
        <w:rPr>
          <w:rFonts w:asciiTheme="majorBidi" w:hAnsiTheme="majorBidi" w:cstheme="majorBidi"/>
        </w:rPr>
        <w:t xml:space="preserve">, dalam </w:t>
      </w:r>
      <w:hyperlink r:id="rId14" w:history="1">
        <w:r w:rsidRPr="0093698B">
          <w:rPr>
            <w:rStyle w:val="Hyperlink"/>
            <w:rFonts w:asciiTheme="majorBidi" w:hAnsiTheme="majorBidi" w:cstheme="majorBidi"/>
          </w:rPr>
          <w:t>https://doi.org/10.30738/indomath.v3i1.6100</w:t>
        </w:r>
      </w:hyperlink>
      <w:r w:rsidRPr="0093698B">
        <w:rPr>
          <w:rFonts w:asciiTheme="majorBidi" w:hAnsiTheme="majorBidi" w:cstheme="majorBidi"/>
        </w:rPr>
        <w:t>, diakses 17 November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Adiprabowo, Vani Dias. 2014. </w:t>
      </w:r>
      <w:r w:rsidRPr="0093698B">
        <w:rPr>
          <w:rFonts w:asciiTheme="majorBidi" w:hAnsiTheme="majorBidi" w:cstheme="majorBidi"/>
          <w:i/>
        </w:rPr>
        <w:t>“Penciptaan Video Seni melalui Representasi Kekerasan dalam Peogram Komedi Televisi Opera van Java”</w:t>
      </w:r>
      <w:r w:rsidRPr="0093698B">
        <w:rPr>
          <w:rFonts w:asciiTheme="majorBidi" w:hAnsiTheme="majorBidi" w:cstheme="majorBidi"/>
        </w:rPr>
        <w:t xml:space="preserve">, dalam </w:t>
      </w:r>
      <w:hyperlink r:id="rId15" w:history="1">
        <w:r w:rsidRPr="0093698B">
          <w:rPr>
            <w:rStyle w:val="Hyperlink"/>
            <w:rFonts w:asciiTheme="majorBidi" w:hAnsiTheme="majorBidi" w:cstheme="majorBidi"/>
          </w:rPr>
          <w:t>http://journal.isi.ac.id/index.php/rekam/article/view/3250</w:t>
        </w:r>
      </w:hyperlink>
      <w:r w:rsidRPr="0093698B">
        <w:rPr>
          <w:rFonts w:asciiTheme="majorBidi" w:hAnsiTheme="majorBidi" w:cstheme="majorBidi"/>
        </w:rPr>
        <w:t>, diakses 17 November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Wakhidah, Laili. 2018. </w:t>
      </w:r>
      <w:r w:rsidRPr="0093698B">
        <w:rPr>
          <w:rFonts w:asciiTheme="majorBidi" w:hAnsiTheme="majorBidi" w:cstheme="majorBidi"/>
          <w:i/>
        </w:rPr>
        <w:t xml:space="preserve">“Implementasi Model Pembelajaran Diskursus Multy Reprecentaty Ditinjau dari Kemampuan Penalaran Proporsional pada Materi Trigonometri”, </w:t>
      </w:r>
      <w:r w:rsidRPr="0093698B">
        <w:rPr>
          <w:rFonts w:asciiTheme="majorBidi" w:hAnsiTheme="majorBidi" w:cstheme="majorBidi"/>
        </w:rPr>
        <w:t xml:space="preserve">dalam </w:t>
      </w:r>
      <w:hyperlink r:id="rId16" w:history="1">
        <w:r w:rsidRPr="0093698B">
          <w:rPr>
            <w:rStyle w:val="Hyperlink"/>
            <w:rFonts w:asciiTheme="majorBidi" w:hAnsiTheme="majorBidi" w:cstheme="majorBidi"/>
          </w:rPr>
          <w:t>http://repository.unissula.ac.id/11483/</w:t>
        </w:r>
      </w:hyperlink>
      <w:r w:rsidRPr="0093698B">
        <w:rPr>
          <w:rFonts w:asciiTheme="majorBidi" w:hAnsiTheme="majorBidi" w:cstheme="majorBidi"/>
        </w:rPr>
        <w:t>, diakses 10 Oktober 2021.</w:t>
      </w:r>
    </w:p>
    <w:p w:rsidR="007E6D66" w:rsidRPr="0093698B" w:rsidRDefault="007E6D66" w:rsidP="007E6D66">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Nilakusmawati, Desak Putu Eka &amp; Ni Made Asih. 2012. </w:t>
      </w:r>
      <w:r w:rsidRPr="0093698B">
        <w:rPr>
          <w:rFonts w:asciiTheme="majorBidi" w:hAnsiTheme="majorBidi" w:cstheme="majorBidi"/>
          <w:i/>
        </w:rPr>
        <w:t>Kajian Teoritis Beberapa Model Pembelajaran.</w:t>
      </w:r>
      <w:r w:rsidRPr="0093698B">
        <w:rPr>
          <w:rFonts w:asciiTheme="majorBidi" w:hAnsiTheme="majorBidi" w:cstheme="majorBidi"/>
        </w:rPr>
        <w:t xml:space="preserve"> Denpasar: Universitas Udayana Press.</w:t>
      </w:r>
    </w:p>
    <w:p w:rsidR="0093698B" w:rsidRPr="0093698B" w:rsidRDefault="0093698B" w:rsidP="0093698B">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Nurhasanah, Siti. 2019. </w:t>
      </w:r>
      <w:r w:rsidRPr="0093698B">
        <w:rPr>
          <w:rFonts w:asciiTheme="majorBidi" w:hAnsiTheme="majorBidi" w:cstheme="majorBidi"/>
          <w:i/>
        </w:rPr>
        <w:t>Strategi Pembelajaran.</w:t>
      </w:r>
      <w:r w:rsidRPr="0093698B">
        <w:rPr>
          <w:rFonts w:asciiTheme="majorBidi" w:hAnsiTheme="majorBidi" w:cstheme="majorBidi"/>
        </w:rPr>
        <w:t xml:space="preserve"> Jakarta Timur: Edu Pustaka.</w:t>
      </w:r>
    </w:p>
    <w:p w:rsidR="0093698B" w:rsidRPr="0093698B" w:rsidRDefault="0093698B" w:rsidP="0093698B">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t xml:space="preserve">Septia, Rila &amp; Dadang Rahman. 2019. </w:t>
      </w:r>
      <w:r w:rsidRPr="0093698B">
        <w:rPr>
          <w:rFonts w:asciiTheme="majorBidi" w:hAnsiTheme="majorBidi" w:cstheme="majorBidi"/>
          <w:i/>
        </w:rPr>
        <w:t xml:space="preserve">“Kemampuan Representasi Matematis dalam Pemecahan Soal Matematika pada Materi Bilangan Bulat dan Pecahan”, </w:t>
      </w:r>
      <w:r w:rsidRPr="0093698B">
        <w:rPr>
          <w:rFonts w:asciiTheme="majorBidi" w:hAnsiTheme="majorBidi" w:cstheme="majorBidi"/>
        </w:rPr>
        <w:t xml:space="preserve">dalam </w:t>
      </w:r>
      <w:hyperlink r:id="rId17" w:history="1">
        <w:r w:rsidRPr="0093698B">
          <w:rPr>
            <w:rStyle w:val="Hyperlink"/>
            <w:rFonts w:asciiTheme="majorBidi" w:hAnsiTheme="majorBidi" w:cstheme="majorBidi"/>
          </w:rPr>
          <w:t>https://journal.unsika.ac.id/index.php/sesiomadika/article/view/2415/1866</w:t>
        </w:r>
      </w:hyperlink>
      <w:r w:rsidRPr="0093698B">
        <w:rPr>
          <w:rFonts w:asciiTheme="majorBidi" w:hAnsiTheme="majorBidi" w:cstheme="majorBidi"/>
        </w:rPr>
        <w:t>, diakses 10 Oktober 2021.</w:t>
      </w:r>
    </w:p>
    <w:p w:rsidR="0093698B" w:rsidRPr="0093698B" w:rsidRDefault="0093698B" w:rsidP="0093698B">
      <w:pPr>
        <w:pStyle w:val="ListParagraph"/>
        <w:spacing w:after="120" w:line="240" w:lineRule="auto"/>
        <w:ind w:left="567" w:hanging="567"/>
        <w:jc w:val="both"/>
        <w:rPr>
          <w:rFonts w:asciiTheme="majorBidi" w:hAnsiTheme="majorBidi" w:cstheme="majorBidi"/>
        </w:rPr>
      </w:pPr>
      <w:r w:rsidRPr="0093698B">
        <w:rPr>
          <w:rFonts w:asciiTheme="majorBidi" w:hAnsiTheme="majorBidi" w:cstheme="majorBidi"/>
        </w:rPr>
        <w:lastRenderedPageBreak/>
        <w:t xml:space="preserve">Rizal, Abdul. 2021. </w:t>
      </w:r>
      <w:r w:rsidRPr="0093698B">
        <w:rPr>
          <w:rFonts w:asciiTheme="majorBidi" w:hAnsiTheme="majorBidi" w:cstheme="majorBidi"/>
          <w:i/>
        </w:rPr>
        <w:t>“Model Diskursus Multi Representasi sebagai Alat Alternatif Solusi Meningkatkan Hasil Belajar Siswa pada Mata Pelajaran IPA”</w:t>
      </w:r>
      <w:r w:rsidRPr="0093698B">
        <w:rPr>
          <w:rFonts w:asciiTheme="majorBidi" w:hAnsiTheme="majorBidi" w:cstheme="majorBidi"/>
        </w:rPr>
        <w:t xml:space="preserve">, dalam </w:t>
      </w:r>
      <w:hyperlink r:id="rId18" w:history="1">
        <w:r w:rsidRPr="0093698B">
          <w:rPr>
            <w:rStyle w:val="Hyperlink"/>
            <w:rFonts w:asciiTheme="majorBidi" w:hAnsiTheme="majorBidi" w:cstheme="majorBidi"/>
          </w:rPr>
          <w:t>https://journal.ubpkarawang.ac.id/</w:t>
        </w:r>
      </w:hyperlink>
      <w:r w:rsidRPr="0093698B">
        <w:rPr>
          <w:rFonts w:asciiTheme="majorBidi" w:hAnsiTheme="majorBidi" w:cstheme="majorBidi"/>
        </w:rPr>
        <w:t>, diakses 17 November 2021.</w:t>
      </w:r>
    </w:p>
    <w:p w:rsidR="007E6D66" w:rsidRDefault="007E6D66" w:rsidP="007E6D66">
      <w:pPr>
        <w:pStyle w:val="ListParagraph"/>
        <w:spacing w:after="120" w:line="240" w:lineRule="auto"/>
        <w:ind w:left="567" w:hanging="567"/>
        <w:jc w:val="both"/>
        <w:rPr>
          <w:rFonts w:ascii="Times New Roman" w:hAnsi="Times New Roman"/>
          <w:sz w:val="24"/>
          <w:szCs w:val="24"/>
        </w:rPr>
      </w:pPr>
    </w:p>
    <w:p w:rsidR="007E6D66" w:rsidRDefault="007E6D66" w:rsidP="007E6D66">
      <w:pPr>
        <w:pStyle w:val="ListParagraph"/>
        <w:spacing w:after="120" w:line="240" w:lineRule="auto"/>
        <w:ind w:left="567" w:hanging="567"/>
        <w:jc w:val="both"/>
        <w:rPr>
          <w:rFonts w:ascii="Times New Roman" w:hAnsi="Times New Roman"/>
          <w:sz w:val="24"/>
          <w:szCs w:val="24"/>
        </w:rPr>
      </w:pPr>
    </w:p>
    <w:p w:rsidR="007E6D66" w:rsidRDefault="007E6D66" w:rsidP="007E6D66">
      <w:pPr>
        <w:pStyle w:val="ListParagraph"/>
        <w:spacing w:after="120" w:line="240" w:lineRule="auto"/>
        <w:ind w:left="567" w:hanging="567"/>
        <w:jc w:val="both"/>
        <w:rPr>
          <w:rFonts w:ascii="Times New Roman" w:hAnsi="Times New Roman"/>
          <w:sz w:val="24"/>
          <w:szCs w:val="24"/>
        </w:rPr>
      </w:pPr>
    </w:p>
    <w:p w:rsidR="007E6D66" w:rsidRDefault="007E6D66" w:rsidP="007E6D66">
      <w:pPr>
        <w:pStyle w:val="ListParagraph"/>
        <w:spacing w:after="120" w:line="240" w:lineRule="auto"/>
        <w:ind w:left="567" w:hanging="567"/>
        <w:jc w:val="both"/>
        <w:rPr>
          <w:rFonts w:ascii="Times New Roman" w:hAnsi="Times New Roman"/>
          <w:sz w:val="24"/>
          <w:szCs w:val="24"/>
        </w:rPr>
      </w:pPr>
    </w:p>
    <w:p w:rsidR="007E6D66" w:rsidRDefault="007E6D66" w:rsidP="007E6D66">
      <w:pPr>
        <w:pStyle w:val="ListParagraph"/>
        <w:spacing w:after="120" w:line="240" w:lineRule="auto"/>
        <w:ind w:left="567" w:hanging="567"/>
        <w:jc w:val="both"/>
        <w:rPr>
          <w:rFonts w:ascii="Times New Roman" w:hAnsi="Times New Roman"/>
          <w:sz w:val="24"/>
          <w:szCs w:val="24"/>
        </w:rPr>
      </w:pPr>
    </w:p>
    <w:p w:rsidR="007E6D66" w:rsidRDefault="007E6D66" w:rsidP="007E6D66">
      <w:pPr>
        <w:pStyle w:val="ListParagraph"/>
        <w:spacing w:after="120" w:line="240" w:lineRule="auto"/>
        <w:ind w:left="567" w:hanging="567"/>
        <w:jc w:val="both"/>
        <w:rPr>
          <w:rFonts w:ascii="Times New Roman" w:hAnsi="Times New Roman"/>
          <w:sz w:val="24"/>
          <w:szCs w:val="24"/>
        </w:rPr>
      </w:pPr>
    </w:p>
    <w:p w:rsidR="007E6D66" w:rsidRDefault="007E6D66" w:rsidP="000345BD">
      <w:pPr>
        <w:pStyle w:val="ListParagraph"/>
        <w:spacing w:after="120" w:line="240" w:lineRule="auto"/>
        <w:ind w:left="567" w:hanging="567"/>
        <w:jc w:val="both"/>
        <w:rPr>
          <w:rFonts w:ascii="Times New Roman" w:hAnsi="Times New Roman"/>
          <w:sz w:val="24"/>
          <w:szCs w:val="24"/>
        </w:rPr>
      </w:pPr>
    </w:p>
    <w:p w:rsidR="007E6D66" w:rsidRDefault="007E6D66" w:rsidP="000345BD">
      <w:pPr>
        <w:pStyle w:val="ListParagraph"/>
        <w:spacing w:after="120" w:line="240" w:lineRule="auto"/>
        <w:ind w:left="567" w:hanging="567"/>
        <w:jc w:val="both"/>
        <w:rPr>
          <w:rFonts w:ascii="Times New Roman" w:hAnsi="Times New Roman"/>
          <w:sz w:val="24"/>
          <w:szCs w:val="24"/>
        </w:rPr>
      </w:pPr>
    </w:p>
    <w:p w:rsidR="000345BD" w:rsidRDefault="000345BD" w:rsidP="00386E7A">
      <w:pPr>
        <w:autoSpaceDE w:val="0"/>
        <w:autoSpaceDN w:val="0"/>
        <w:adjustRightInd w:val="0"/>
        <w:spacing w:line="360" w:lineRule="auto"/>
        <w:ind w:firstLine="720"/>
        <w:jc w:val="both"/>
        <w:rPr>
          <w:b/>
          <w:bCs/>
          <w:sz w:val="22"/>
          <w:szCs w:val="22"/>
        </w:rPr>
      </w:pPr>
    </w:p>
    <w:p w:rsidR="00D4141C" w:rsidRDefault="00D4141C" w:rsidP="000C19E7">
      <w:pPr>
        <w:widowControl w:val="0"/>
        <w:autoSpaceDE w:val="0"/>
        <w:autoSpaceDN w:val="0"/>
        <w:adjustRightInd w:val="0"/>
        <w:spacing w:line="360" w:lineRule="auto"/>
        <w:ind w:left="480" w:hanging="480"/>
        <w:jc w:val="both"/>
        <w:rPr>
          <w:sz w:val="22"/>
          <w:szCs w:val="22"/>
        </w:rPr>
      </w:pPr>
      <w:bookmarkStart w:id="0" w:name="_GoBack"/>
      <w:bookmarkEnd w:id="0"/>
    </w:p>
    <w:sectPr w:rsidR="00D4141C" w:rsidSect="00110A0C">
      <w:footerReference w:type="default" r:id="rId19"/>
      <w:footerReference w:type="first" r:id="rId20"/>
      <w:type w:val="continuous"/>
      <w:pgSz w:w="11907" w:h="16840" w:code="9"/>
      <w:pgMar w:top="1418" w:right="1418" w:bottom="1418" w:left="1701"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EF" w:rsidRDefault="009F18EF">
      <w:r>
        <w:separator/>
      </w:r>
    </w:p>
    <w:p w:rsidR="009F18EF" w:rsidRDefault="009F18EF"/>
  </w:endnote>
  <w:endnote w:type="continuationSeparator" w:id="0">
    <w:p w:rsidR="009F18EF" w:rsidRDefault="009F18EF">
      <w:r>
        <w:continuationSeparator/>
      </w:r>
    </w:p>
    <w:p w:rsidR="009F18EF" w:rsidRDefault="009F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6A" w:rsidRPr="0059706A" w:rsidRDefault="0059706A" w:rsidP="0059706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CF" w:rsidRDefault="006374D5" w:rsidP="003300A5">
    <w:pPr>
      <w:pStyle w:val="Footer"/>
      <w:jc w:val="right"/>
    </w:pPr>
    <w:r>
      <w:rPr>
        <w:noProof/>
      </w:rPr>
      <mc:AlternateContent>
        <mc:Choice Requires="wps">
          <w:drawing>
            <wp:anchor distT="0" distB="0" distL="114300" distR="114300" simplePos="0" relativeHeight="251658752" behindDoc="0" locked="0" layoutInCell="1" allowOverlap="1">
              <wp:simplePos x="0" y="0"/>
              <wp:positionH relativeFrom="margin">
                <wp:posOffset>635</wp:posOffset>
              </wp:positionH>
              <wp:positionV relativeFrom="margin">
                <wp:posOffset>9018270</wp:posOffset>
              </wp:positionV>
              <wp:extent cx="5579745" cy="0"/>
              <wp:effectExtent l="10160" t="7620" r="1079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74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CEB9B" id="_x0000_t32" coordsize="21600,21600" o:spt="32" o:oned="t" path="m,l21600,21600e" filled="f">
              <v:path arrowok="t" fillok="f" o:connecttype="none"/>
              <o:lock v:ext="edit" shapetype="t"/>
            </v:shapetype>
            <v:shape id="AutoShape 2" o:spid="_x0000_s1026" type="#_x0000_t32" style="position:absolute;margin-left:.05pt;margin-top:710.1pt;width:439.35pt;height:0;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9IOgIAAHsEAAAOAAAAZHJzL2Uyb0RvYy54bWysVE2P2yAQvVfqf0Dcs7ZTOx/WOquVnfSy&#10;7a60294J4BgVAwISJ6r63zvgJN1tL1XVHMgwMI/3hodv7469RAdundCqwtlNihFXVDOhdhX+8rKZ&#10;LDBynihGpFa8wifu8N3q/bvbwZR8qjstGbcIQJQrB1PhzntTJomjHe+Ju9GGK1hste2Jh6ndJcyS&#10;AdB7mUzTdJYM2jJjNeXOQbYZF/Eq4rctp/6xbR33SFYYuPk42jhuw5isbkm5s8R0gp5pkH9g0ROh&#10;4NArVEM8QXsr/oDqBbXa6dbfUN0num0F5VEDqMnS39Q8d8TwqAWa48y1Te7/wdLPhyeLBKvwFCNF&#10;erii+73X8WQ0De0ZjCthV62ebBBIj+rZPGj6zSGl646oHY+bX04GarNQkbwpCRNn4JDt8Ekz2EMA&#10;P/bq2NoetVKYr6EwgEM/0DFezul6OfzoEYVkUcyX87zAiF7WElIGiFBorPMfue5RCCrsvCVi1/la&#10;KwUW0HaEJ4cH5wPBXwWhWOmNkDI6QSo0VHhZTIvIx2kpWFgM26IneS0tOhBw03Y3gsp9D7rGXJHC&#10;b/QUpMF5Yzqm4NArQqTwBtzqvWKRQscJW59jT4QcY6iWKrCAdoCIczRa7PsyXa4X60U+yaez9SRP&#10;m2Zyv6nzyWyTzYvmQ1PXTfYjCMryshOMcRU0Xeye5X9np/PDG416Nfy1eclb9CgRyF7+I+nojGCG&#10;0VZbzU5P9uIYcHjcfH6N4Qm9nkP8+pux+gkAAP//AwBQSwMEFAAGAAgAAAAhAPmdj6DcAAAACgEA&#10;AA8AAABkcnMvZG93bnJldi54bWxMj8FOw0AMRO9I/MPKSNzoJhGUELKpChJCPaG2fICbdZNA1htl&#10;t23g63EPCC6WxmON35SLyfXqSGPoPBtIZwko4trbjhsD79uXmxxUiMgWe89k4IsCLKrLixIL60+8&#10;puMmNkpCOBRooI1xKLQOdUsOw8wPxOLt/egwihwbbUc8SbjrdZYkc+2wY/nQ4kDPLdWfm4MzsDys&#10;9vP0rbPo7z7Sp4fXLfPq25jrq2n5CCrSFP+O4Ywv6FAJ084f2AbVn7WKMm+zJAMlfn6fS5Xd70pX&#10;pf5fofoBAAD//wMAUEsBAi0AFAAGAAgAAAAhALaDOJL+AAAA4QEAABMAAAAAAAAAAAAAAAAAAAAA&#10;AFtDb250ZW50X1R5cGVzXS54bWxQSwECLQAUAAYACAAAACEAOP0h/9YAAACUAQAACwAAAAAAAAAA&#10;AAAAAAAvAQAAX3JlbHMvLnJlbHNQSwECLQAUAAYACAAAACEA1CUfSDoCAAB7BAAADgAAAAAAAAAA&#10;AAAAAAAuAgAAZHJzL2Uyb0RvYy54bWxQSwECLQAUAAYACAAAACEA+Z2PoNwAAAAKAQAADwAAAAAA&#10;AAAAAAAAAACUBAAAZHJzL2Rvd25yZXYueG1sUEsFBgAAAAAEAAQA8wAAAJ0FAAAAAA==&#10;" strokecolor="#7f7f7f [1612]">
              <w10:wrap anchorx="margin" anchory="margin"/>
            </v:shape>
          </w:pict>
        </mc:Fallback>
      </mc:AlternateContent>
    </w:r>
    <w:r w:rsidR="006D458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EF" w:rsidRDefault="009F18EF">
      <w:r>
        <w:separator/>
      </w:r>
    </w:p>
    <w:p w:rsidR="009F18EF" w:rsidRDefault="009F18EF"/>
  </w:footnote>
  <w:footnote w:type="continuationSeparator" w:id="0">
    <w:p w:rsidR="009F18EF" w:rsidRDefault="009F18EF">
      <w:r>
        <w:continuationSeparator/>
      </w:r>
    </w:p>
    <w:p w:rsidR="009F18EF" w:rsidRDefault="009F18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F427C"/>
    <w:multiLevelType w:val="hybridMultilevel"/>
    <w:tmpl w:val="361E845C"/>
    <w:lvl w:ilvl="0" w:tplc="558EB0B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D575B1"/>
    <w:multiLevelType w:val="multilevel"/>
    <w:tmpl w:val="C89E06B0"/>
    <w:lvl w:ilvl="0">
      <w:start w:val="4"/>
      <w:numFmt w:val="decimal"/>
      <w:lvlText w:val="%1"/>
      <w:lvlJc w:val="left"/>
      <w:pPr>
        <w:ind w:left="360" w:hanging="360"/>
      </w:pPr>
      <w:rPr>
        <w:vertAlign w:val="baseline"/>
      </w:rPr>
    </w:lvl>
    <w:lvl w:ilvl="1">
      <w:start w:val="1"/>
      <w:numFmt w:val="decimal"/>
      <w:lvlText w:val="%1.%2"/>
      <w:lvlJc w:val="left"/>
      <w:pPr>
        <w:ind w:left="656" w:hanging="360"/>
      </w:pPr>
      <w:rPr>
        <w:vertAlign w:val="baseline"/>
      </w:rPr>
    </w:lvl>
    <w:lvl w:ilvl="2">
      <w:start w:val="1"/>
      <w:numFmt w:val="decimal"/>
      <w:lvlText w:val="%1.%2.%3"/>
      <w:lvlJc w:val="left"/>
      <w:pPr>
        <w:ind w:left="1312" w:hanging="720"/>
      </w:pPr>
      <w:rPr>
        <w:sz w:val="22"/>
        <w:szCs w:val="22"/>
        <w:vertAlign w:val="baseline"/>
      </w:rPr>
    </w:lvl>
    <w:lvl w:ilvl="3">
      <w:start w:val="1"/>
      <w:numFmt w:val="decimal"/>
      <w:lvlText w:val="%1.%2.%3.%4"/>
      <w:lvlJc w:val="left"/>
      <w:pPr>
        <w:ind w:left="1608" w:hanging="719"/>
      </w:pPr>
      <w:rPr>
        <w:vertAlign w:val="baseline"/>
      </w:rPr>
    </w:lvl>
    <w:lvl w:ilvl="4">
      <w:start w:val="1"/>
      <w:numFmt w:val="decimal"/>
      <w:lvlText w:val="%1.%2.%3.%4.%5"/>
      <w:lvlJc w:val="left"/>
      <w:pPr>
        <w:ind w:left="2264" w:hanging="1080"/>
      </w:pPr>
      <w:rPr>
        <w:vertAlign w:val="baseline"/>
      </w:rPr>
    </w:lvl>
    <w:lvl w:ilvl="5">
      <w:start w:val="1"/>
      <w:numFmt w:val="decimal"/>
      <w:lvlText w:val="%1.%2.%3.%4.%5.%6"/>
      <w:lvlJc w:val="left"/>
      <w:pPr>
        <w:ind w:left="2560" w:hanging="1080"/>
      </w:pPr>
      <w:rPr>
        <w:vertAlign w:val="baseline"/>
      </w:rPr>
    </w:lvl>
    <w:lvl w:ilvl="6">
      <w:start w:val="1"/>
      <w:numFmt w:val="decimal"/>
      <w:lvlText w:val="%1.%2.%3.%4.%5.%6.%7"/>
      <w:lvlJc w:val="left"/>
      <w:pPr>
        <w:ind w:left="3216" w:hanging="1439"/>
      </w:pPr>
      <w:rPr>
        <w:vertAlign w:val="baseline"/>
      </w:rPr>
    </w:lvl>
    <w:lvl w:ilvl="7">
      <w:start w:val="1"/>
      <w:numFmt w:val="decimal"/>
      <w:lvlText w:val="%1.%2.%3.%4.%5.%6.%7.%8"/>
      <w:lvlJc w:val="left"/>
      <w:pPr>
        <w:ind w:left="3512" w:hanging="1440"/>
      </w:pPr>
      <w:rPr>
        <w:vertAlign w:val="baseline"/>
      </w:rPr>
    </w:lvl>
    <w:lvl w:ilvl="8">
      <w:start w:val="1"/>
      <w:numFmt w:val="decimal"/>
      <w:lvlText w:val="%1.%2.%3.%4.%5.%6.%7.%8.%9"/>
      <w:lvlJc w:val="left"/>
      <w:pPr>
        <w:ind w:left="4168" w:hanging="1800"/>
      </w:pPr>
      <w:rPr>
        <w:vertAlign w:val="baseline"/>
      </w:rPr>
    </w:lvl>
  </w:abstractNum>
  <w:abstractNum w:abstractNumId="3" w15:restartNumberingAfterBreak="0">
    <w:nsid w:val="7BAD70C1"/>
    <w:multiLevelType w:val="multilevel"/>
    <w:tmpl w:val="C74A0CA2"/>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7BF35C2C"/>
    <w:multiLevelType w:val="hybridMultilevel"/>
    <w:tmpl w:val="17824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QwtTQxNLA0NjY2NLFQ0lEKTi0uzszPAykwrAUAdZx70CwAAAA="/>
  </w:docVars>
  <w:rsids>
    <w:rsidRoot w:val="008575B8"/>
    <w:rsid w:val="00000C0A"/>
    <w:rsid w:val="00003010"/>
    <w:rsid w:val="000049E7"/>
    <w:rsid w:val="0000690E"/>
    <w:rsid w:val="000076B0"/>
    <w:rsid w:val="000121A5"/>
    <w:rsid w:val="000136F7"/>
    <w:rsid w:val="000202B3"/>
    <w:rsid w:val="00022880"/>
    <w:rsid w:val="00024594"/>
    <w:rsid w:val="000247DB"/>
    <w:rsid w:val="00025064"/>
    <w:rsid w:val="00027D32"/>
    <w:rsid w:val="00031E68"/>
    <w:rsid w:val="000322E6"/>
    <w:rsid w:val="00032F2A"/>
    <w:rsid w:val="000337AC"/>
    <w:rsid w:val="00034174"/>
    <w:rsid w:val="000345BD"/>
    <w:rsid w:val="00034FFE"/>
    <w:rsid w:val="000361A7"/>
    <w:rsid w:val="00042C2B"/>
    <w:rsid w:val="00042ECB"/>
    <w:rsid w:val="00043AA1"/>
    <w:rsid w:val="00044F37"/>
    <w:rsid w:val="0004607C"/>
    <w:rsid w:val="0005264C"/>
    <w:rsid w:val="00054917"/>
    <w:rsid w:val="000549EC"/>
    <w:rsid w:val="00057ADB"/>
    <w:rsid w:val="0006219C"/>
    <w:rsid w:val="0006556C"/>
    <w:rsid w:val="00065AD1"/>
    <w:rsid w:val="000675ED"/>
    <w:rsid w:val="00070A6E"/>
    <w:rsid w:val="00073CC3"/>
    <w:rsid w:val="00073FED"/>
    <w:rsid w:val="000769C2"/>
    <w:rsid w:val="00081DEC"/>
    <w:rsid w:val="00085277"/>
    <w:rsid w:val="00086A7E"/>
    <w:rsid w:val="00086F22"/>
    <w:rsid w:val="00087EC0"/>
    <w:rsid w:val="000922DA"/>
    <w:rsid w:val="00093D9E"/>
    <w:rsid w:val="00094936"/>
    <w:rsid w:val="00095C6E"/>
    <w:rsid w:val="00097BBF"/>
    <w:rsid w:val="000A291B"/>
    <w:rsid w:val="000A3743"/>
    <w:rsid w:val="000A4C86"/>
    <w:rsid w:val="000A5DCB"/>
    <w:rsid w:val="000A6B3A"/>
    <w:rsid w:val="000B03BB"/>
    <w:rsid w:val="000B175F"/>
    <w:rsid w:val="000B6D12"/>
    <w:rsid w:val="000B7F63"/>
    <w:rsid w:val="000C0540"/>
    <w:rsid w:val="000C19E7"/>
    <w:rsid w:val="000C20B7"/>
    <w:rsid w:val="000C38D2"/>
    <w:rsid w:val="000C45E0"/>
    <w:rsid w:val="000C5303"/>
    <w:rsid w:val="000C5550"/>
    <w:rsid w:val="000C6F8E"/>
    <w:rsid w:val="000D02A0"/>
    <w:rsid w:val="000D3B3C"/>
    <w:rsid w:val="000D52F4"/>
    <w:rsid w:val="000D5819"/>
    <w:rsid w:val="000D72FD"/>
    <w:rsid w:val="000E559B"/>
    <w:rsid w:val="000F3A38"/>
    <w:rsid w:val="000F6CA0"/>
    <w:rsid w:val="000F78A2"/>
    <w:rsid w:val="000F796D"/>
    <w:rsid w:val="000F7E8A"/>
    <w:rsid w:val="001029AC"/>
    <w:rsid w:val="00102E4F"/>
    <w:rsid w:val="00104350"/>
    <w:rsid w:val="0010518E"/>
    <w:rsid w:val="001051FD"/>
    <w:rsid w:val="001060C6"/>
    <w:rsid w:val="00110A0C"/>
    <w:rsid w:val="00111734"/>
    <w:rsid w:val="00113CCA"/>
    <w:rsid w:val="00117AB1"/>
    <w:rsid w:val="00122EFF"/>
    <w:rsid w:val="001239EB"/>
    <w:rsid w:val="00124911"/>
    <w:rsid w:val="00124ADD"/>
    <w:rsid w:val="00124FAC"/>
    <w:rsid w:val="001251B2"/>
    <w:rsid w:val="00125D0D"/>
    <w:rsid w:val="00127428"/>
    <w:rsid w:val="00132290"/>
    <w:rsid w:val="00132950"/>
    <w:rsid w:val="00132E06"/>
    <w:rsid w:val="00133200"/>
    <w:rsid w:val="001409C1"/>
    <w:rsid w:val="0014691A"/>
    <w:rsid w:val="001469ED"/>
    <w:rsid w:val="001473DF"/>
    <w:rsid w:val="00150CCB"/>
    <w:rsid w:val="00152C9B"/>
    <w:rsid w:val="00152C9C"/>
    <w:rsid w:val="0015356D"/>
    <w:rsid w:val="0015388C"/>
    <w:rsid w:val="00153C39"/>
    <w:rsid w:val="00154AEB"/>
    <w:rsid w:val="00156E05"/>
    <w:rsid w:val="00162537"/>
    <w:rsid w:val="00163B20"/>
    <w:rsid w:val="00165696"/>
    <w:rsid w:val="0016754B"/>
    <w:rsid w:val="00172BED"/>
    <w:rsid w:val="0017378A"/>
    <w:rsid w:val="0017429C"/>
    <w:rsid w:val="00175995"/>
    <w:rsid w:val="00183130"/>
    <w:rsid w:val="00184F2F"/>
    <w:rsid w:val="00184F58"/>
    <w:rsid w:val="00185226"/>
    <w:rsid w:val="00190F1A"/>
    <w:rsid w:val="001924C7"/>
    <w:rsid w:val="001935A8"/>
    <w:rsid w:val="00195D8B"/>
    <w:rsid w:val="00196244"/>
    <w:rsid w:val="001A3DD7"/>
    <w:rsid w:val="001A4584"/>
    <w:rsid w:val="001A475C"/>
    <w:rsid w:val="001A69AA"/>
    <w:rsid w:val="001A6FD3"/>
    <w:rsid w:val="001B0284"/>
    <w:rsid w:val="001B399E"/>
    <w:rsid w:val="001B49B3"/>
    <w:rsid w:val="001C073F"/>
    <w:rsid w:val="001C23D2"/>
    <w:rsid w:val="001C27D1"/>
    <w:rsid w:val="001C4E49"/>
    <w:rsid w:val="001C67CC"/>
    <w:rsid w:val="001C6F8D"/>
    <w:rsid w:val="001D0191"/>
    <w:rsid w:val="001D2DD9"/>
    <w:rsid w:val="001D353B"/>
    <w:rsid w:val="001D5676"/>
    <w:rsid w:val="001E02F9"/>
    <w:rsid w:val="001E27DD"/>
    <w:rsid w:val="001E62D1"/>
    <w:rsid w:val="001E76A3"/>
    <w:rsid w:val="001F11E1"/>
    <w:rsid w:val="001F3BD2"/>
    <w:rsid w:val="001F4A66"/>
    <w:rsid w:val="001F7097"/>
    <w:rsid w:val="002007AD"/>
    <w:rsid w:val="00203B9E"/>
    <w:rsid w:val="002048D8"/>
    <w:rsid w:val="00207B7F"/>
    <w:rsid w:val="002101EA"/>
    <w:rsid w:val="002103A2"/>
    <w:rsid w:val="00211C17"/>
    <w:rsid w:val="00212639"/>
    <w:rsid w:val="00215C06"/>
    <w:rsid w:val="0021796F"/>
    <w:rsid w:val="00222CEC"/>
    <w:rsid w:val="00224CD7"/>
    <w:rsid w:val="002255B3"/>
    <w:rsid w:val="00230052"/>
    <w:rsid w:val="00231D20"/>
    <w:rsid w:val="00233318"/>
    <w:rsid w:val="00233C38"/>
    <w:rsid w:val="00237BE3"/>
    <w:rsid w:val="00240BA4"/>
    <w:rsid w:val="002423C2"/>
    <w:rsid w:val="002439A7"/>
    <w:rsid w:val="0024599A"/>
    <w:rsid w:val="00245A16"/>
    <w:rsid w:val="0025115E"/>
    <w:rsid w:val="00251795"/>
    <w:rsid w:val="0025210D"/>
    <w:rsid w:val="00254FFF"/>
    <w:rsid w:val="00256927"/>
    <w:rsid w:val="00260D36"/>
    <w:rsid w:val="00260D3E"/>
    <w:rsid w:val="00262DC8"/>
    <w:rsid w:val="00262E38"/>
    <w:rsid w:val="0026590D"/>
    <w:rsid w:val="00266DC5"/>
    <w:rsid w:val="00272BCD"/>
    <w:rsid w:val="00274F8A"/>
    <w:rsid w:val="002831C2"/>
    <w:rsid w:val="0028360A"/>
    <w:rsid w:val="00283EFC"/>
    <w:rsid w:val="00285274"/>
    <w:rsid w:val="0028574B"/>
    <w:rsid w:val="00285970"/>
    <w:rsid w:val="00286503"/>
    <w:rsid w:val="00286B22"/>
    <w:rsid w:val="00295A9B"/>
    <w:rsid w:val="00295CBD"/>
    <w:rsid w:val="0029643F"/>
    <w:rsid w:val="0029766E"/>
    <w:rsid w:val="002A37C6"/>
    <w:rsid w:val="002A4502"/>
    <w:rsid w:val="002A4915"/>
    <w:rsid w:val="002A4BBE"/>
    <w:rsid w:val="002B0475"/>
    <w:rsid w:val="002B1140"/>
    <w:rsid w:val="002B4A0C"/>
    <w:rsid w:val="002B52FF"/>
    <w:rsid w:val="002C13AE"/>
    <w:rsid w:val="002C3A2C"/>
    <w:rsid w:val="002C3F69"/>
    <w:rsid w:val="002C4B37"/>
    <w:rsid w:val="002C5979"/>
    <w:rsid w:val="002C61A0"/>
    <w:rsid w:val="002D0857"/>
    <w:rsid w:val="002D15BD"/>
    <w:rsid w:val="002D1DBD"/>
    <w:rsid w:val="002D5605"/>
    <w:rsid w:val="002D78EB"/>
    <w:rsid w:val="002E10C6"/>
    <w:rsid w:val="002E1700"/>
    <w:rsid w:val="002E1945"/>
    <w:rsid w:val="002E286D"/>
    <w:rsid w:val="002E39F3"/>
    <w:rsid w:val="002E4B5C"/>
    <w:rsid w:val="002E5E4F"/>
    <w:rsid w:val="002F1A54"/>
    <w:rsid w:val="002F1E44"/>
    <w:rsid w:val="002F2811"/>
    <w:rsid w:val="002F643E"/>
    <w:rsid w:val="002F6B9A"/>
    <w:rsid w:val="002F730A"/>
    <w:rsid w:val="002F7784"/>
    <w:rsid w:val="003011BD"/>
    <w:rsid w:val="00304665"/>
    <w:rsid w:val="00305C1D"/>
    <w:rsid w:val="00306374"/>
    <w:rsid w:val="00306D78"/>
    <w:rsid w:val="0032060F"/>
    <w:rsid w:val="00320C7A"/>
    <w:rsid w:val="0032274E"/>
    <w:rsid w:val="00323757"/>
    <w:rsid w:val="0032769F"/>
    <w:rsid w:val="003300A5"/>
    <w:rsid w:val="00331482"/>
    <w:rsid w:val="003319B5"/>
    <w:rsid w:val="003328C8"/>
    <w:rsid w:val="003328D6"/>
    <w:rsid w:val="003337CF"/>
    <w:rsid w:val="00334CD6"/>
    <w:rsid w:val="00341745"/>
    <w:rsid w:val="00351295"/>
    <w:rsid w:val="00351B1B"/>
    <w:rsid w:val="00354453"/>
    <w:rsid w:val="00354587"/>
    <w:rsid w:val="00356DD7"/>
    <w:rsid w:val="0036152A"/>
    <w:rsid w:val="00363385"/>
    <w:rsid w:val="00365378"/>
    <w:rsid w:val="00367161"/>
    <w:rsid w:val="00370F3B"/>
    <w:rsid w:val="003724BF"/>
    <w:rsid w:val="003728ED"/>
    <w:rsid w:val="00373906"/>
    <w:rsid w:val="003765FF"/>
    <w:rsid w:val="0038079E"/>
    <w:rsid w:val="0038149A"/>
    <w:rsid w:val="003818A6"/>
    <w:rsid w:val="003818D3"/>
    <w:rsid w:val="00381DD1"/>
    <w:rsid w:val="00381F83"/>
    <w:rsid w:val="00384D5E"/>
    <w:rsid w:val="003850C3"/>
    <w:rsid w:val="003853DC"/>
    <w:rsid w:val="00385D0E"/>
    <w:rsid w:val="00386E3D"/>
    <w:rsid w:val="00386E7A"/>
    <w:rsid w:val="0039332C"/>
    <w:rsid w:val="00394B9F"/>
    <w:rsid w:val="003959D3"/>
    <w:rsid w:val="003A0EA0"/>
    <w:rsid w:val="003A49BB"/>
    <w:rsid w:val="003A6BEA"/>
    <w:rsid w:val="003A781E"/>
    <w:rsid w:val="003A79B1"/>
    <w:rsid w:val="003B06AB"/>
    <w:rsid w:val="003B17FA"/>
    <w:rsid w:val="003C0AA5"/>
    <w:rsid w:val="003C0B06"/>
    <w:rsid w:val="003C5413"/>
    <w:rsid w:val="003C7709"/>
    <w:rsid w:val="003D0A8D"/>
    <w:rsid w:val="003D0CB4"/>
    <w:rsid w:val="003D2F19"/>
    <w:rsid w:val="003D41F6"/>
    <w:rsid w:val="003D59D9"/>
    <w:rsid w:val="003D7D93"/>
    <w:rsid w:val="003E3FF4"/>
    <w:rsid w:val="003E4A85"/>
    <w:rsid w:val="003E78BD"/>
    <w:rsid w:val="003F1032"/>
    <w:rsid w:val="003F6546"/>
    <w:rsid w:val="003F7C71"/>
    <w:rsid w:val="00402AF6"/>
    <w:rsid w:val="004100ED"/>
    <w:rsid w:val="004123BB"/>
    <w:rsid w:val="00412E75"/>
    <w:rsid w:val="00414E85"/>
    <w:rsid w:val="00417264"/>
    <w:rsid w:val="00420F8F"/>
    <w:rsid w:val="00421F0B"/>
    <w:rsid w:val="00422F5D"/>
    <w:rsid w:val="0042300E"/>
    <w:rsid w:val="0042487E"/>
    <w:rsid w:val="004252C9"/>
    <w:rsid w:val="00425BDA"/>
    <w:rsid w:val="00425CBF"/>
    <w:rsid w:val="00426EEE"/>
    <w:rsid w:val="00436EB9"/>
    <w:rsid w:val="00441DD0"/>
    <w:rsid w:val="00442831"/>
    <w:rsid w:val="00443432"/>
    <w:rsid w:val="00443C73"/>
    <w:rsid w:val="00444FEA"/>
    <w:rsid w:val="0044563C"/>
    <w:rsid w:val="00446A49"/>
    <w:rsid w:val="00446DEE"/>
    <w:rsid w:val="004508F6"/>
    <w:rsid w:val="00451C17"/>
    <w:rsid w:val="00453975"/>
    <w:rsid w:val="00453C8D"/>
    <w:rsid w:val="0045439E"/>
    <w:rsid w:val="0045442E"/>
    <w:rsid w:val="00454D7E"/>
    <w:rsid w:val="00456B62"/>
    <w:rsid w:val="0045748E"/>
    <w:rsid w:val="004602A6"/>
    <w:rsid w:val="004646F5"/>
    <w:rsid w:val="00473421"/>
    <w:rsid w:val="00473835"/>
    <w:rsid w:val="0047385A"/>
    <w:rsid w:val="00477F7E"/>
    <w:rsid w:val="00480399"/>
    <w:rsid w:val="00480D23"/>
    <w:rsid w:val="00481541"/>
    <w:rsid w:val="00483542"/>
    <w:rsid w:val="0048373D"/>
    <w:rsid w:val="00483B5A"/>
    <w:rsid w:val="00485B4A"/>
    <w:rsid w:val="004943C1"/>
    <w:rsid w:val="004A1E0C"/>
    <w:rsid w:val="004B1BDD"/>
    <w:rsid w:val="004B2E3F"/>
    <w:rsid w:val="004B4FB1"/>
    <w:rsid w:val="004B726F"/>
    <w:rsid w:val="004B7E17"/>
    <w:rsid w:val="004C2542"/>
    <w:rsid w:val="004C5F71"/>
    <w:rsid w:val="004C663C"/>
    <w:rsid w:val="004C7A18"/>
    <w:rsid w:val="004C7CFF"/>
    <w:rsid w:val="004D5BF7"/>
    <w:rsid w:val="004D5D62"/>
    <w:rsid w:val="004D7760"/>
    <w:rsid w:val="004E0815"/>
    <w:rsid w:val="004E0E90"/>
    <w:rsid w:val="004E4E6E"/>
    <w:rsid w:val="004F40D7"/>
    <w:rsid w:val="004F5F20"/>
    <w:rsid w:val="005105BC"/>
    <w:rsid w:val="0051464E"/>
    <w:rsid w:val="00516431"/>
    <w:rsid w:val="00516844"/>
    <w:rsid w:val="00517FCC"/>
    <w:rsid w:val="005200AF"/>
    <w:rsid w:val="00520A4B"/>
    <w:rsid w:val="00523675"/>
    <w:rsid w:val="005244AE"/>
    <w:rsid w:val="00524C4C"/>
    <w:rsid w:val="0052507C"/>
    <w:rsid w:val="00527B03"/>
    <w:rsid w:val="00533CCE"/>
    <w:rsid w:val="005358A3"/>
    <w:rsid w:val="00540486"/>
    <w:rsid w:val="00542AA0"/>
    <w:rsid w:val="00552A39"/>
    <w:rsid w:val="00553590"/>
    <w:rsid w:val="00553BF0"/>
    <w:rsid w:val="00554129"/>
    <w:rsid w:val="00555038"/>
    <w:rsid w:val="00555CFE"/>
    <w:rsid w:val="0055624B"/>
    <w:rsid w:val="005579D5"/>
    <w:rsid w:val="00557C2E"/>
    <w:rsid w:val="00557E80"/>
    <w:rsid w:val="00560028"/>
    <w:rsid w:val="0056096D"/>
    <w:rsid w:val="00562E7C"/>
    <w:rsid w:val="00564971"/>
    <w:rsid w:val="00564D30"/>
    <w:rsid w:val="00567F6C"/>
    <w:rsid w:val="005743B7"/>
    <w:rsid w:val="00574672"/>
    <w:rsid w:val="0057668F"/>
    <w:rsid w:val="00576F9E"/>
    <w:rsid w:val="00586AD8"/>
    <w:rsid w:val="00590C1B"/>
    <w:rsid w:val="00591F96"/>
    <w:rsid w:val="005944A5"/>
    <w:rsid w:val="00594FC1"/>
    <w:rsid w:val="00595119"/>
    <w:rsid w:val="0059706A"/>
    <w:rsid w:val="005970A5"/>
    <w:rsid w:val="005A0224"/>
    <w:rsid w:val="005A2F3B"/>
    <w:rsid w:val="005A3CE8"/>
    <w:rsid w:val="005A44FF"/>
    <w:rsid w:val="005A75EE"/>
    <w:rsid w:val="005B0F5F"/>
    <w:rsid w:val="005B298D"/>
    <w:rsid w:val="005B2EAD"/>
    <w:rsid w:val="005B3805"/>
    <w:rsid w:val="005B4CC1"/>
    <w:rsid w:val="005B685B"/>
    <w:rsid w:val="005B69CC"/>
    <w:rsid w:val="005C2770"/>
    <w:rsid w:val="005C3EC2"/>
    <w:rsid w:val="005C43CE"/>
    <w:rsid w:val="005C49CD"/>
    <w:rsid w:val="005C5AEA"/>
    <w:rsid w:val="005C7CC6"/>
    <w:rsid w:val="005D1537"/>
    <w:rsid w:val="005D27C0"/>
    <w:rsid w:val="005D4EE3"/>
    <w:rsid w:val="005D5605"/>
    <w:rsid w:val="005D5CF0"/>
    <w:rsid w:val="005E0D5B"/>
    <w:rsid w:val="005E2732"/>
    <w:rsid w:val="005E4369"/>
    <w:rsid w:val="005E568B"/>
    <w:rsid w:val="005F016A"/>
    <w:rsid w:val="005F070C"/>
    <w:rsid w:val="005F3E44"/>
    <w:rsid w:val="00600DE0"/>
    <w:rsid w:val="006017C9"/>
    <w:rsid w:val="00601954"/>
    <w:rsid w:val="006031DE"/>
    <w:rsid w:val="00612B6C"/>
    <w:rsid w:val="00615D0D"/>
    <w:rsid w:val="006165EA"/>
    <w:rsid w:val="006203D6"/>
    <w:rsid w:val="00621397"/>
    <w:rsid w:val="00622E2B"/>
    <w:rsid w:val="006275EF"/>
    <w:rsid w:val="00630B99"/>
    <w:rsid w:val="00630CB0"/>
    <w:rsid w:val="00630E1F"/>
    <w:rsid w:val="0063195C"/>
    <w:rsid w:val="00635033"/>
    <w:rsid w:val="006368FC"/>
    <w:rsid w:val="006374D5"/>
    <w:rsid w:val="00637715"/>
    <w:rsid w:val="00640922"/>
    <w:rsid w:val="00640E3C"/>
    <w:rsid w:val="00642F52"/>
    <w:rsid w:val="00646F84"/>
    <w:rsid w:val="00647A85"/>
    <w:rsid w:val="0065039D"/>
    <w:rsid w:val="006526C7"/>
    <w:rsid w:val="00657F02"/>
    <w:rsid w:val="00660269"/>
    <w:rsid w:val="00660C18"/>
    <w:rsid w:val="00660D4E"/>
    <w:rsid w:val="00663013"/>
    <w:rsid w:val="0066626C"/>
    <w:rsid w:val="0067141A"/>
    <w:rsid w:val="006733C5"/>
    <w:rsid w:val="00673679"/>
    <w:rsid w:val="006749C6"/>
    <w:rsid w:val="0067571A"/>
    <w:rsid w:val="00676F31"/>
    <w:rsid w:val="00677E5E"/>
    <w:rsid w:val="00682AF0"/>
    <w:rsid w:val="0068652E"/>
    <w:rsid w:val="006879CD"/>
    <w:rsid w:val="00690175"/>
    <w:rsid w:val="0069079D"/>
    <w:rsid w:val="006A01B9"/>
    <w:rsid w:val="006A1C00"/>
    <w:rsid w:val="006A363C"/>
    <w:rsid w:val="006A37FD"/>
    <w:rsid w:val="006A4050"/>
    <w:rsid w:val="006A60DD"/>
    <w:rsid w:val="006B107D"/>
    <w:rsid w:val="006B2B73"/>
    <w:rsid w:val="006B679A"/>
    <w:rsid w:val="006B69C1"/>
    <w:rsid w:val="006B7BAE"/>
    <w:rsid w:val="006C1D3C"/>
    <w:rsid w:val="006C22F0"/>
    <w:rsid w:val="006C3F91"/>
    <w:rsid w:val="006C4C55"/>
    <w:rsid w:val="006C5453"/>
    <w:rsid w:val="006C5F75"/>
    <w:rsid w:val="006C661F"/>
    <w:rsid w:val="006C78D3"/>
    <w:rsid w:val="006C7B7D"/>
    <w:rsid w:val="006D091D"/>
    <w:rsid w:val="006D1675"/>
    <w:rsid w:val="006D2C7B"/>
    <w:rsid w:val="006D37EE"/>
    <w:rsid w:val="006D4495"/>
    <w:rsid w:val="006D4587"/>
    <w:rsid w:val="006D54C6"/>
    <w:rsid w:val="006D558B"/>
    <w:rsid w:val="006D6145"/>
    <w:rsid w:val="006D693D"/>
    <w:rsid w:val="006E155A"/>
    <w:rsid w:val="006E1E87"/>
    <w:rsid w:val="006E5E01"/>
    <w:rsid w:val="006F04A7"/>
    <w:rsid w:val="006F0624"/>
    <w:rsid w:val="006F276B"/>
    <w:rsid w:val="006F2A3F"/>
    <w:rsid w:val="006F40EC"/>
    <w:rsid w:val="006F467D"/>
    <w:rsid w:val="006F61C4"/>
    <w:rsid w:val="006F6B6B"/>
    <w:rsid w:val="00702C64"/>
    <w:rsid w:val="00704BC9"/>
    <w:rsid w:val="00707FD2"/>
    <w:rsid w:val="00712015"/>
    <w:rsid w:val="0071224F"/>
    <w:rsid w:val="0071343D"/>
    <w:rsid w:val="00714901"/>
    <w:rsid w:val="00715847"/>
    <w:rsid w:val="0071649A"/>
    <w:rsid w:val="007167CF"/>
    <w:rsid w:val="00717634"/>
    <w:rsid w:val="007176D5"/>
    <w:rsid w:val="0072195D"/>
    <w:rsid w:val="00721D5D"/>
    <w:rsid w:val="007233E8"/>
    <w:rsid w:val="007240C0"/>
    <w:rsid w:val="00724C33"/>
    <w:rsid w:val="00727A53"/>
    <w:rsid w:val="00733CCD"/>
    <w:rsid w:val="00734BE0"/>
    <w:rsid w:val="00735A9B"/>
    <w:rsid w:val="00736A59"/>
    <w:rsid w:val="00740F46"/>
    <w:rsid w:val="007417D1"/>
    <w:rsid w:val="00742E13"/>
    <w:rsid w:val="00742E73"/>
    <w:rsid w:val="00745EEA"/>
    <w:rsid w:val="00746514"/>
    <w:rsid w:val="00746CBA"/>
    <w:rsid w:val="007501DA"/>
    <w:rsid w:val="007509C6"/>
    <w:rsid w:val="00750B14"/>
    <w:rsid w:val="007546F9"/>
    <w:rsid w:val="0075773C"/>
    <w:rsid w:val="007578D9"/>
    <w:rsid w:val="00757FE8"/>
    <w:rsid w:val="00760B12"/>
    <w:rsid w:val="0076119E"/>
    <w:rsid w:val="00761D5C"/>
    <w:rsid w:val="00761F64"/>
    <w:rsid w:val="00763358"/>
    <w:rsid w:val="0076435D"/>
    <w:rsid w:val="00770F52"/>
    <w:rsid w:val="00773BB3"/>
    <w:rsid w:val="007754C4"/>
    <w:rsid w:val="00776A2A"/>
    <w:rsid w:val="00780550"/>
    <w:rsid w:val="007822DA"/>
    <w:rsid w:val="00782B38"/>
    <w:rsid w:val="0078452B"/>
    <w:rsid w:val="00784CE9"/>
    <w:rsid w:val="007850AB"/>
    <w:rsid w:val="007867A0"/>
    <w:rsid w:val="0078722A"/>
    <w:rsid w:val="007874A0"/>
    <w:rsid w:val="007919A3"/>
    <w:rsid w:val="00791BD1"/>
    <w:rsid w:val="007924A8"/>
    <w:rsid w:val="007934B4"/>
    <w:rsid w:val="00793BB0"/>
    <w:rsid w:val="00794D3E"/>
    <w:rsid w:val="00795BC0"/>
    <w:rsid w:val="00796533"/>
    <w:rsid w:val="00796F23"/>
    <w:rsid w:val="00797D39"/>
    <w:rsid w:val="007A150B"/>
    <w:rsid w:val="007A3841"/>
    <w:rsid w:val="007A5F4A"/>
    <w:rsid w:val="007B150D"/>
    <w:rsid w:val="007B40E5"/>
    <w:rsid w:val="007C3C83"/>
    <w:rsid w:val="007C4C6E"/>
    <w:rsid w:val="007C505E"/>
    <w:rsid w:val="007C5360"/>
    <w:rsid w:val="007D0D14"/>
    <w:rsid w:val="007D34E5"/>
    <w:rsid w:val="007D3B5F"/>
    <w:rsid w:val="007D4515"/>
    <w:rsid w:val="007D6E40"/>
    <w:rsid w:val="007E26C6"/>
    <w:rsid w:val="007E4770"/>
    <w:rsid w:val="007E6D66"/>
    <w:rsid w:val="007F035D"/>
    <w:rsid w:val="007F27F7"/>
    <w:rsid w:val="007F48FD"/>
    <w:rsid w:val="007F51E0"/>
    <w:rsid w:val="007F6279"/>
    <w:rsid w:val="00800676"/>
    <w:rsid w:val="00803910"/>
    <w:rsid w:val="00806900"/>
    <w:rsid w:val="008069A1"/>
    <w:rsid w:val="00811A2F"/>
    <w:rsid w:val="0081202C"/>
    <w:rsid w:val="008132C6"/>
    <w:rsid w:val="00814D45"/>
    <w:rsid w:val="008151DA"/>
    <w:rsid w:val="008236A8"/>
    <w:rsid w:val="00833D91"/>
    <w:rsid w:val="00834695"/>
    <w:rsid w:val="008359D6"/>
    <w:rsid w:val="008416D2"/>
    <w:rsid w:val="00842931"/>
    <w:rsid w:val="00842A7A"/>
    <w:rsid w:val="008515A5"/>
    <w:rsid w:val="008524F8"/>
    <w:rsid w:val="00853F9B"/>
    <w:rsid w:val="0085697C"/>
    <w:rsid w:val="008575B8"/>
    <w:rsid w:val="00862F87"/>
    <w:rsid w:val="00866CCC"/>
    <w:rsid w:val="008679B7"/>
    <w:rsid w:val="00867AE5"/>
    <w:rsid w:val="00867DAF"/>
    <w:rsid w:val="00867F79"/>
    <w:rsid w:val="00870347"/>
    <w:rsid w:val="008734FA"/>
    <w:rsid w:val="0087458D"/>
    <w:rsid w:val="00874877"/>
    <w:rsid w:val="00875645"/>
    <w:rsid w:val="00877579"/>
    <w:rsid w:val="00885EF7"/>
    <w:rsid w:val="008877DF"/>
    <w:rsid w:val="0089101C"/>
    <w:rsid w:val="00894843"/>
    <w:rsid w:val="00894F77"/>
    <w:rsid w:val="00897711"/>
    <w:rsid w:val="008A126A"/>
    <w:rsid w:val="008A176D"/>
    <w:rsid w:val="008A2844"/>
    <w:rsid w:val="008A2E06"/>
    <w:rsid w:val="008A5414"/>
    <w:rsid w:val="008B5C63"/>
    <w:rsid w:val="008C55CC"/>
    <w:rsid w:val="008D05FA"/>
    <w:rsid w:val="008D5041"/>
    <w:rsid w:val="008D5420"/>
    <w:rsid w:val="008D671D"/>
    <w:rsid w:val="008D75DD"/>
    <w:rsid w:val="008D7870"/>
    <w:rsid w:val="008E0AEA"/>
    <w:rsid w:val="008E0B11"/>
    <w:rsid w:val="008E265D"/>
    <w:rsid w:val="008E5FA2"/>
    <w:rsid w:val="008F0B47"/>
    <w:rsid w:val="008F37D1"/>
    <w:rsid w:val="008F4323"/>
    <w:rsid w:val="008F51A4"/>
    <w:rsid w:val="008F6886"/>
    <w:rsid w:val="008F694D"/>
    <w:rsid w:val="008F6B20"/>
    <w:rsid w:val="009001D3"/>
    <w:rsid w:val="00900359"/>
    <w:rsid w:val="009003AA"/>
    <w:rsid w:val="00900B9B"/>
    <w:rsid w:val="00901D40"/>
    <w:rsid w:val="00903107"/>
    <w:rsid w:val="0090399A"/>
    <w:rsid w:val="0090440C"/>
    <w:rsid w:val="0090554B"/>
    <w:rsid w:val="00905ACF"/>
    <w:rsid w:val="00911B7E"/>
    <w:rsid w:val="00911E27"/>
    <w:rsid w:val="00916138"/>
    <w:rsid w:val="0091638F"/>
    <w:rsid w:val="00916D85"/>
    <w:rsid w:val="00917241"/>
    <w:rsid w:val="00917A2D"/>
    <w:rsid w:val="00922FB2"/>
    <w:rsid w:val="009237B2"/>
    <w:rsid w:val="00923A67"/>
    <w:rsid w:val="0092409D"/>
    <w:rsid w:val="00924134"/>
    <w:rsid w:val="009243B6"/>
    <w:rsid w:val="00924D5C"/>
    <w:rsid w:val="00926439"/>
    <w:rsid w:val="009266B1"/>
    <w:rsid w:val="009269B8"/>
    <w:rsid w:val="00927660"/>
    <w:rsid w:val="00927AFE"/>
    <w:rsid w:val="00927BE6"/>
    <w:rsid w:val="00930C04"/>
    <w:rsid w:val="009322AE"/>
    <w:rsid w:val="0093287E"/>
    <w:rsid w:val="00933C54"/>
    <w:rsid w:val="009345A7"/>
    <w:rsid w:val="00934850"/>
    <w:rsid w:val="00935A2C"/>
    <w:rsid w:val="0093698B"/>
    <w:rsid w:val="00936E91"/>
    <w:rsid w:val="009418DD"/>
    <w:rsid w:val="009445F4"/>
    <w:rsid w:val="00951169"/>
    <w:rsid w:val="009528A2"/>
    <w:rsid w:val="00952D16"/>
    <w:rsid w:val="009566FF"/>
    <w:rsid w:val="00962233"/>
    <w:rsid w:val="00962839"/>
    <w:rsid w:val="009655BA"/>
    <w:rsid w:val="00966C9D"/>
    <w:rsid w:val="00966F33"/>
    <w:rsid w:val="00967783"/>
    <w:rsid w:val="00972344"/>
    <w:rsid w:val="0097554D"/>
    <w:rsid w:val="00980D63"/>
    <w:rsid w:val="00981722"/>
    <w:rsid w:val="00984098"/>
    <w:rsid w:val="009855A9"/>
    <w:rsid w:val="009870F1"/>
    <w:rsid w:val="00987240"/>
    <w:rsid w:val="00987B26"/>
    <w:rsid w:val="00990E3D"/>
    <w:rsid w:val="009935BA"/>
    <w:rsid w:val="00994042"/>
    <w:rsid w:val="00995611"/>
    <w:rsid w:val="009A44F6"/>
    <w:rsid w:val="009A468A"/>
    <w:rsid w:val="009B0F96"/>
    <w:rsid w:val="009B1BD1"/>
    <w:rsid w:val="009B2622"/>
    <w:rsid w:val="009B3A52"/>
    <w:rsid w:val="009B465B"/>
    <w:rsid w:val="009B5015"/>
    <w:rsid w:val="009B62C6"/>
    <w:rsid w:val="009B6569"/>
    <w:rsid w:val="009C0A75"/>
    <w:rsid w:val="009C36DD"/>
    <w:rsid w:val="009C4CFA"/>
    <w:rsid w:val="009D067C"/>
    <w:rsid w:val="009D3544"/>
    <w:rsid w:val="009D506F"/>
    <w:rsid w:val="009D57C4"/>
    <w:rsid w:val="009E0CDE"/>
    <w:rsid w:val="009E0EEC"/>
    <w:rsid w:val="009E2490"/>
    <w:rsid w:val="009E27A8"/>
    <w:rsid w:val="009E35A3"/>
    <w:rsid w:val="009E4241"/>
    <w:rsid w:val="009E586D"/>
    <w:rsid w:val="009E659F"/>
    <w:rsid w:val="009F0AAD"/>
    <w:rsid w:val="009F18EF"/>
    <w:rsid w:val="009F19B3"/>
    <w:rsid w:val="009F3A9E"/>
    <w:rsid w:val="009F66B4"/>
    <w:rsid w:val="009F7162"/>
    <w:rsid w:val="00A0040C"/>
    <w:rsid w:val="00A02103"/>
    <w:rsid w:val="00A033E3"/>
    <w:rsid w:val="00A06654"/>
    <w:rsid w:val="00A0759C"/>
    <w:rsid w:val="00A12EAC"/>
    <w:rsid w:val="00A141AB"/>
    <w:rsid w:val="00A15AE9"/>
    <w:rsid w:val="00A163A8"/>
    <w:rsid w:val="00A16BC2"/>
    <w:rsid w:val="00A178B4"/>
    <w:rsid w:val="00A17D14"/>
    <w:rsid w:val="00A21B71"/>
    <w:rsid w:val="00A22F2D"/>
    <w:rsid w:val="00A23A13"/>
    <w:rsid w:val="00A241E6"/>
    <w:rsid w:val="00A262CB"/>
    <w:rsid w:val="00A327D7"/>
    <w:rsid w:val="00A36DB7"/>
    <w:rsid w:val="00A36E48"/>
    <w:rsid w:val="00A42C96"/>
    <w:rsid w:val="00A44108"/>
    <w:rsid w:val="00A4718D"/>
    <w:rsid w:val="00A47786"/>
    <w:rsid w:val="00A50B2E"/>
    <w:rsid w:val="00A522FB"/>
    <w:rsid w:val="00A55E25"/>
    <w:rsid w:val="00A55E81"/>
    <w:rsid w:val="00A55E82"/>
    <w:rsid w:val="00A6666B"/>
    <w:rsid w:val="00A7016C"/>
    <w:rsid w:val="00A72005"/>
    <w:rsid w:val="00A74482"/>
    <w:rsid w:val="00A75CE6"/>
    <w:rsid w:val="00A77E81"/>
    <w:rsid w:val="00A84DA1"/>
    <w:rsid w:val="00A87F1A"/>
    <w:rsid w:val="00A91F1B"/>
    <w:rsid w:val="00A93051"/>
    <w:rsid w:val="00A9308C"/>
    <w:rsid w:val="00A93A60"/>
    <w:rsid w:val="00A96040"/>
    <w:rsid w:val="00AA547D"/>
    <w:rsid w:val="00AA6931"/>
    <w:rsid w:val="00AB2069"/>
    <w:rsid w:val="00AB2A16"/>
    <w:rsid w:val="00AB40D4"/>
    <w:rsid w:val="00AB4E17"/>
    <w:rsid w:val="00AC0504"/>
    <w:rsid w:val="00AC05C5"/>
    <w:rsid w:val="00AC1076"/>
    <w:rsid w:val="00AC4D0A"/>
    <w:rsid w:val="00AC6A8A"/>
    <w:rsid w:val="00AC74FB"/>
    <w:rsid w:val="00AD1783"/>
    <w:rsid w:val="00AD36C8"/>
    <w:rsid w:val="00AD66CB"/>
    <w:rsid w:val="00AD6F94"/>
    <w:rsid w:val="00AE0569"/>
    <w:rsid w:val="00AE0A7F"/>
    <w:rsid w:val="00AE2D95"/>
    <w:rsid w:val="00AE4C68"/>
    <w:rsid w:val="00AE5279"/>
    <w:rsid w:val="00AE6AF1"/>
    <w:rsid w:val="00AF149C"/>
    <w:rsid w:val="00AF1D02"/>
    <w:rsid w:val="00AF45D5"/>
    <w:rsid w:val="00AF6E8E"/>
    <w:rsid w:val="00AF7312"/>
    <w:rsid w:val="00B00679"/>
    <w:rsid w:val="00B03175"/>
    <w:rsid w:val="00B032A0"/>
    <w:rsid w:val="00B040B0"/>
    <w:rsid w:val="00B06E86"/>
    <w:rsid w:val="00B0722C"/>
    <w:rsid w:val="00B07A77"/>
    <w:rsid w:val="00B07C3F"/>
    <w:rsid w:val="00B1092B"/>
    <w:rsid w:val="00B132BB"/>
    <w:rsid w:val="00B14352"/>
    <w:rsid w:val="00B27243"/>
    <w:rsid w:val="00B27544"/>
    <w:rsid w:val="00B31630"/>
    <w:rsid w:val="00B33A67"/>
    <w:rsid w:val="00B3474A"/>
    <w:rsid w:val="00B34BB7"/>
    <w:rsid w:val="00B3688D"/>
    <w:rsid w:val="00B369AC"/>
    <w:rsid w:val="00B37765"/>
    <w:rsid w:val="00B41185"/>
    <w:rsid w:val="00B42510"/>
    <w:rsid w:val="00B42C7F"/>
    <w:rsid w:val="00B44E49"/>
    <w:rsid w:val="00B478E2"/>
    <w:rsid w:val="00B51939"/>
    <w:rsid w:val="00B559CF"/>
    <w:rsid w:val="00B6119E"/>
    <w:rsid w:val="00B62425"/>
    <w:rsid w:val="00B64B34"/>
    <w:rsid w:val="00B71527"/>
    <w:rsid w:val="00B7528D"/>
    <w:rsid w:val="00B806A3"/>
    <w:rsid w:val="00B866CC"/>
    <w:rsid w:val="00B869FB"/>
    <w:rsid w:val="00B9028B"/>
    <w:rsid w:val="00B90BC2"/>
    <w:rsid w:val="00B939D5"/>
    <w:rsid w:val="00B970D7"/>
    <w:rsid w:val="00BA090D"/>
    <w:rsid w:val="00BA0EAF"/>
    <w:rsid w:val="00BA1AB1"/>
    <w:rsid w:val="00BA1F94"/>
    <w:rsid w:val="00BA2AE2"/>
    <w:rsid w:val="00BA3E65"/>
    <w:rsid w:val="00BA45D9"/>
    <w:rsid w:val="00BA6F8D"/>
    <w:rsid w:val="00BB01CF"/>
    <w:rsid w:val="00BB03B4"/>
    <w:rsid w:val="00BB0C32"/>
    <w:rsid w:val="00BB3412"/>
    <w:rsid w:val="00BC2750"/>
    <w:rsid w:val="00BC3C0F"/>
    <w:rsid w:val="00BC536F"/>
    <w:rsid w:val="00BC537C"/>
    <w:rsid w:val="00BC5B2F"/>
    <w:rsid w:val="00BC5F66"/>
    <w:rsid w:val="00BD0121"/>
    <w:rsid w:val="00BD2668"/>
    <w:rsid w:val="00BD704D"/>
    <w:rsid w:val="00BE2040"/>
    <w:rsid w:val="00BF095E"/>
    <w:rsid w:val="00BF19F3"/>
    <w:rsid w:val="00BF2CC5"/>
    <w:rsid w:val="00BF364A"/>
    <w:rsid w:val="00BF3924"/>
    <w:rsid w:val="00BF3BA3"/>
    <w:rsid w:val="00BF4368"/>
    <w:rsid w:val="00BF60CF"/>
    <w:rsid w:val="00BF7792"/>
    <w:rsid w:val="00C006A5"/>
    <w:rsid w:val="00C008E7"/>
    <w:rsid w:val="00C01122"/>
    <w:rsid w:val="00C1348C"/>
    <w:rsid w:val="00C1532F"/>
    <w:rsid w:val="00C153C1"/>
    <w:rsid w:val="00C15FE2"/>
    <w:rsid w:val="00C172B4"/>
    <w:rsid w:val="00C21B7A"/>
    <w:rsid w:val="00C24236"/>
    <w:rsid w:val="00C25D65"/>
    <w:rsid w:val="00C278A9"/>
    <w:rsid w:val="00C3180D"/>
    <w:rsid w:val="00C31A3E"/>
    <w:rsid w:val="00C31E16"/>
    <w:rsid w:val="00C34EBC"/>
    <w:rsid w:val="00C357E7"/>
    <w:rsid w:val="00C35BFC"/>
    <w:rsid w:val="00C3629A"/>
    <w:rsid w:val="00C366EF"/>
    <w:rsid w:val="00C40898"/>
    <w:rsid w:val="00C41595"/>
    <w:rsid w:val="00C41659"/>
    <w:rsid w:val="00C43B2E"/>
    <w:rsid w:val="00C45051"/>
    <w:rsid w:val="00C461C4"/>
    <w:rsid w:val="00C463E9"/>
    <w:rsid w:val="00C47DED"/>
    <w:rsid w:val="00C512F7"/>
    <w:rsid w:val="00C55F18"/>
    <w:rsid w:val="00C60139"/>
    <w:rsid w:val="00C6432C"/>
    <w:rsid w:val="00C660F0"/>
    <w:rsid w:val="00C66BBE"/>
    <w:rsid w:val="00C66F23"/>
    <w:rsid w:val="00C67B62"/>
    <w:rsid w:val="00C702B5"/>
    <w:rsid w:val="00C71F89"/>
    <w:rsid w:val="00C743FB"/>
    <w:rsid w:val="00C74ED4"/>
    <w:rsid w:val="00C75322"/>
    <w:rsid w:val="00C77671"/>
    <w:rsid w:val="00C7792D"/>
    <w:rsid w:val="00C77A32"/>
    <w:rsid w:val="00C8117D"/>
    <w:rsid w:val="00C8173E"/>
    <w:rsid w:val="00C827E7"/>
    <w:rsid w:val="00C838B8"/>
    <w:rsid w:val="00C85B60"/>
    <w:rsid w:val="00C87BD9"/>
    <w:rsid w:val="00C87D84"/>
    <w:rsid w:val="00C87E56"/>
    <w:rsid w:val="00C9287F"/>
    <w:rsid w:val="00C93696"/>
    <w:rsid w:val="00C95816"/>
    <w:rsid w:val="00CA0B10"/>
    <w:rsid w:val="00CA0D03"/>
    <w:rsid w:val="00CA16AE"/>
    <w:rsid w:val="00CA2877"/>
    <w:rsid w:val="00CA28AF"/>
    <w:rsid w:val="00CA34DC"/>
    <w:rsid w:val="00CA3814"/>
    <w:rsid w:val="00CA45D2"/>
    <w:rsid w:val="00CA7851"/>
    <w:rsid w:val="00CB1BF9"/>
    <w:rsid w:val="00CB275D"/>
    <w:rsid w:val="00CB3DB5"/>
    <w:rsid w:val="00CB44D3"/>
    <w:rsid w:val="00CB4D45"/>
    <w:rsid w:val="00CB5D7D"/>
    <w:rsid w:val="00CB7A03"/>
    <w:rsid w:val="00CC2B71"/>
    <w:rsid w:val="00CC341D"/>
    <w:rsid w:val="00CC520D"/>
    <w:rsid w:val="00CC762E"/>
    <w:rsid w:val="00CD1E07"/>
    <w:rsid w:val="00CD6D74"/>
    <w:rsid w:val="00CE18E3"/>
    <w:rsid w:val="00CE1A3B"/>
    <w:rsid w:val="00CE3EA7"/>
    <w:rsid w:val="00CE4ACD"/>
    <w:rsid w:val="00CE71EB"/>
    <w:rsid w:val="00CF3A4D"/>
    <w:rsid w:val="00CF4648"/>
    <w:rsid w:val="00CF52D6"/>
    <w:rsid w:val="00D006F9"/>
    <w:rsid w:val="00D02AB7"/>
    <w:rsid w:val="00D03361"/>
    <w:rsid w:val="00D03CFF"/>
    <w:rsid w:val="00D05C87"/>
    <w:rsid w:val="00D068CA"/>
    <w:rsid w:val="00D07125"/>
    <w:rsid w:val="00D073C2"/>
    <w:rsid w:val="00D07E80"/>
    <w:rsid w:val="00D1334B"/>
    <w:rsid w:val="00D13CE3"/>
    <w:rsid w:val="00D15999"/>
    <w:rsid w:val="00D162AB"/>
    <w:rsid w:val="00D17A7C"/>
    <w:rsid w:val="00D21177"/>
    <w:rsid w:val="00D22A20"/>
    <w:rsid w:val="00D232FD"/>
    <w:rsid w:val="00D277DB"/>
    <w:rsid w:val="00D27D35"/>
    <w:rsid w:val="00D27FD3"/>
    <w:rsid w:val="00D30C78"/>
    <w:rsid w:val="00D32604"/>
    <w:rsid w:val="00D32988"/>
    <w:rsid w:val="00D370E3"/>
    <w:rsid w:val="00D3751E"/>
    <w:rsid w:val="00D378A0"/>
    <w:rsid w:val="00D40D12"/>
    <w:rsid w:val="00D4141C"/>
    <w:rsid w:val="00D45664"/>
    <w:rsid w:val="00D46885"/>
    <w:rsid w:val="00D50ACA"/>
    <w:rsid w:val="00D529E8"/>
    <w:rsid w:val="00D533C1"/>
    <w:rsid w:val="00D534F6"/>
    <w:rsid w:val="00D54307"/>
    <w:rsid w:val="00D5774E"/>
    <w:rsid w:val="00D57835"/>
    <w:rsid w:val="00D61F18"/>
    <w:rsid w:val="00D6344B"/>
    <w:rsid w:val="00D647DA"/>
    <w:rsid w:val="00D65CE6"/>
    <w:rsid w:val="00D67D75"/>
    <w:rsid w:val="00D706A5"/>
    <w:rsid w:val="00D72303"/>
    <w:rsid w:val="00D7301D"/>
    <w:rsid w:val="00D74A3D"/>
    <w:rsid w:val="00D751CE"/>
    <w:rsid w:val="00D768FB"/>
    <w:rsid w:val="00D76BD4"/>
    <w:rsid w:val="00D76FBB"/>
    <w:rsid w:val="00D80195"/>
    <w:rsid w:val="00D811C2"/>
    <w:rsid w:val="00D81B1A"/>
    <w:rsid w:val="00D81CC0"/>
    <w:rsid w:val="00D85FE4"/>
    <w:rsid w:val="00D8648F"/>
    <w:rsid w:val="00D8749D"/>
    <w:rsid w:val="00D90A5E"/>
    <w:rsid w:val="00D91086"/>
    <w:rsid w:val="00D91FDA"/>
    <w:rsid w:val="00D92337"/>
    <w:rsid w:val="00D9344C"/>
    <w:rsid w:val="00D958D6"/>
    <w:rsid w:val="00DA22F0"/>
    <w:rsid w:val="00DA461A"/>
    <w:rsid w:val="00DA5C71"/>
    <w:rsid w:val="00DA6F3D"/>
    <w:rsid w:val="00DB2F80"/>
    <w:rsid w:val="00DB351A"/>
    <w:rsid w:val="00DB3E55"/>
    <w:rsid w:val="00DC01B2"/>
    <w:rsid w:val="00DC0611"/>
    <w:rsid w:val="00DC2D0B"/>
    <w:rsid w:val="00DC3D9D"/>
    <w:rsid w:val="00DC4DEC"/>
    <w:rsid w:val="00DC5BD2"/>
    <w:rsid w:val="00DD4516"/>
    <w:rsid w:val="00DD5373"/>
    <w:rsid w:val="00DE65E7"/>
    <w:rsid w:val="00DE7824"/>
    <w:rsid w:val="00DF19ED"/>
    <w:rsid w:val="00DF1BDB"/>
    <w:rsid w:val="00DF38FD"/>
    <w:rsid w:val="00E03095"/>
    <w:rsid w:val="00E03216"/>
    <w:rsid w:val="00E053EF"/>
    <w:rsid w:val="00E05FC4"/>
    <w:rsid w:val="00E071FF"/>
    <w:rsid w:val="00E07DDE"/>
    <w:rsid w:val="00E13A03"/>
    <w:rsid w:val="00E13D0D"/>
    <w:rsid w:val="00E20E04"/>
    <w:rsid w:val="00E2164E"/>
    <w:rsid w:val="00E228E2"/>
    <w:rsid w:val="00E22F94"/>
    <w:rsid w:val="00E23BEE"/>
    <w:rsid w:val="00E25958"/>
    <w:rsid w:val="00E27BB5"/>
    <w:rsid w:val="00E30395"/>
    <w:rsid w:val="00E3053C"/>
    <w:rsid w:val="00E352CC"/>
    <w:rsid w:val="00E37C3E"/>
    <w:rsid w:val="00E40534"/>
    <w:rsid w:val="00E44A6C"/>
    <w:rsid w:val="00E46176"/>
    <w:rsid w:val="00E464BA"/>
    <w:rsid w:val="00E475BC"/>
    <w:rsid w:val="00E509E1"/>
    <w:rsid w:val="00E50AF3"/>
    <w:rsid w:val="00E50B76"/>
    <w:rsid w:val="00E51503"/>
    <w:rsid w:val="00E5352E"/>
    <w:rsid w:val="00E56CAF"/>
    <w:rsid w:val="00E572E9"/>
    <w:rsid w:val="00E57C9B"/>
    <w:rsid w:val="00E6153D"/>
    <w:rsid w:val="00E63317"/>
    <w:rsid w:val="00E64699"/>
    <w:rsid w:val="00E64FA4"/>
    <w:rsid w:val="00E65DC9"/>
    <w:rsid w:val="00E70542"/>
    <w:rsid w:val="00E70D7C"/>
    <w:rsid w:val="00E746A7"/>
    <w:rsid w:val="00E74E7F"/>
    <w:rsid w:val="00E80E8F"/>
    <w:rsid w:val="00E836CB"/>
    <w:rsid w:val="00E866EE"/>
    <w:rsid w:val="00E92D2B"/>
    <w:rsid w:val="00E965A7"/>
    <w:rsid w:val="00EA1569"/>
    <w:rsid w:val="00EA3E1B"/>
    <w:rsid w:val="00EA538C"/>
    <w:rsid w:val="00EA6B5B"/>
    <w:rsid w:val="00EB32D2"/>
    <w:rsid w:val="00EB3B9B"/>
    <w:rsid w:val="00EB401D"/>
    <w:rsid w:val="00EB76E1"/>
    <w:rsid w:val="00EB7A4E"/>
    <w:rsid w:val="00EC2E25"/>
    <w:rsid w:val="00EC343D"/>
    <w:rsid w:val="00EC6C06"/>
    <w:rsid w:val="00EC7368"/>
    <w:rsid w:val="00EC759B"/>
    <w:rsid w:val="00ED1B17"/>
    <w:rsid w:val="00ED36C9"/>
    <w:rsid w:val="00ED7080"/>
    <w:rsid w:val="00ED72C6"/>
    <w:rsid w:val="00ED78F5"/>
    <w:rsid w:val="00EE0E57"/>
    <w:rsid w:val="00EE0FB2"/>
    <w:rsid w:val="00EE1410"/>
    <w:rsid w:val="00EE18A5"/>
    <w:rsid w:val="00EE377D"/>
    <w:rsid w:val="00EE5827"/>
    <w:rsid w:val="00EE66F0"/>
    <w:rsid w:val="00EF1F0D"/>
    <w:rsid w:val="00EF3475"/>
    <w:rsid w:val="00EF54E6"/>
    <w:rsid w:val="00EF67B7"/>
    <w:rsid w:val="00F006F0"/>
    <w:rsid w:val="00F00C07"/>
    <w:rsid w:val="00F02381"/>
    <w:rsid w:val="00F028ED"/>
    <w:rsid w:val="00F030EE"/>
    <w:rsid w:val="00F03777"/>
    <w:rsid w:val="00F04439"/>
    <w:rsid w:val="00F0736E"/>
    <w:rsid w:val="00F078B5"/>
    <w:rsid w:val="00F108FC"/>
    <w:rsid w:val="00F11100"/>
    <w:rsid w:val="00F150E5"/>
    <w:rsid w:val="00F152C6"/>
    <w:rsid w:val="00F21C81"/>
    <w:rsid w:val="00F23A4F"/>
    <w:rsid w:val="00F252D9"/>
    <w:rsid w:val="00F32B99"/>
    <w:rsid w:val="00F34E71"/>
    <w:rsid w:val="00F350C0"/>
    <w:rsid w:val="00F35B7C"/>
    <w:rsid w:val="00F37F8E"/>
    <w:rsid w:val="00F41FDC"/>
    <w:rsid w:val="00F4305F"/>
    <w:rsid w:val="00F43FCF"/>
    <w:rsid w:val="00F44BA9"/>
    <w:rsid w:val="00F47AF0"/>
    <w:rsid w:val="00F47BB0"/>
    <w:rsid w:val="00F51095"/>
    <w:rsid w:val="00F5113D"/>
    <w:rsid w:val="00F52EA1"/>
    <w:rsid w:val="00F554CA"/>
    <w:rsid w:val="00F559C2"/>
    <w:rsid w:val="00F62E37"/>
    <w:rsid w:val="00F64706"/>
    <w:rsid w:val="00F715BA"/>
    <w:rsid w:val="00F74813"/>
    <w:rsid w:val="00F75314"/>
    <w:rsid w:val="00F767E6"/>
    <w:rsid w:val="00F77DF6"/>
    <w:rsid w:val="00F8481C"/>
    <w:rsid w:val="00F84ADD"/>
    <w:rsid w:val="00F857F0"/>
    <w:rsid w:val="00F86ED3"/>
    <w:rsid w:val="00F94C8C"/>
    <w:rsid w:val="00F94E72"/>
    <w:rsid w:val="00FA0454"/>
    <w:rsid w:val="00FA2677"/>
    <w:rsid w:val="00FB045F"/>
    <w:rsid w:val="00FB59C9"/>
    <w:rsid w:val="00FC27BF"/>
    <w:rsid w:val="00FC3C0D"/>
    <w:rsid w:val="00FC51F1"/>
    <w:rsid w:val="00FC7E51"/>
    <w:rsid w:val="00FD1286"/>
    <w:rsid w:val="00FD656A"/>
    <w:rsid w:val="00FD7B1F"/>
    <w:rsid w:val="00FE21D9"/>
    <w:rsid w:val="00FE2641"/>
    <w:rsid w:val="00FE2BEC"/>
    <w:rsid w:val="00FF06E7"/>
    <w:rsid w:val="00FF0E51"/>
    <w:rsid w:val="00FF1284"/>
    <w:rsid w:val="00FF2AFA"/>
    <w:rsid w:val="00FF5F1C"/>
    <w:rsid w:val="00FF76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d4d4d"/>
    </o:shapedefaults>
    <o:shapelayout v:ext="edit">
      <o:idmap v:ext="edit" data="1"/>
    </o:shapelayout>
  </w:shapeDefaults>
  <w:decimalSymbol w:val="."/>
  <w:listSeparator w:val=","/>
  <w14:docId w14:val="6BEF5BC4"/>
  <w15:docId w15:val="{50714AAC-8E21-4662-8FA0-954E002C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C4"/>
    <w:rPr>
      <w:sz w:val="24"/>
      <w:szCs w:val="24"/>
    </w:rPr>
  </w:style>
  <w:style w:type="paragraph" w:styleId="Heading1">
    <w:name w:val="heading 1"/>
    <w:basedOn w:val="Normal"/>
    <w:next w:val="Normal"/>
    <w:link w:val="Heading1Char"/>
    <w:uiPriority w:val="1"/>
    <w:qFormat/>
    <w:rsid w:val="008575B8"/>
    <w:pPr>
      <w:keepNext/>
      <w:outlineLvl w:val="0"/>
    </w:pPr>
    <w:rPr>
      <w:rFonts w:ascii="Bookman Old Style" w:hAnsi="Bookman Old Style" w:cs="Bookman Old Style"/>
      <w:sz w:val="28"/>
      <w:szCs w:val="28"/>
    </w:rPr>
  </w:style>
  <w:style w:type="paragraph" w:styleId="Heading2">
    <w:name w:val="heading 2"/>
    <w:basedOn w:val="Normal"/>
    <w:next w:val="Normal"/>
    <w:link w:val="Heading2Char"/>
    <w:uiPriority w:val="99"/>
    <w:qFormat/>
    <w:rsid w:val="008575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81722"/>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9"/>
    <w:qFormat/>
    <w:rsid w:val="008575B8"/>
    <w:pPr>
      <w:keepNext/>
      <w:jc w:val="center"/>
      <w:outlineLvl w:val="3"/>
    </w:pPr>
    <w:rPr>
      <w:rFonts w:ascii="Bookman Old Style" w:hAnsi="Bookman Old Style" w:cs="Bookman Old Style"/>
      <w:b/>
      <w:bCs/>
    </w:rPr>
  </w:style>
  <w:style w:type="paragraph" w:styleId="Heading5">
    <w:name w:val="heading 5"/>
    <w:basedOn w:val="Normal"/>
    <w:next w:val="Normal"/>
    <w:link w:val="Heading5Char"/>
    <w:uiPriority w:val="99"/>
    <w:qFormat/>
    <w:rsid w:val="008575B8"/>
    <w:pPr>
      <w:keepNext/>
      <w:outlineLvl w:val="4"/>
    </w:pPr>
    <w:rPr>
      <w:rFonts w:ascii="Bookman Old Style" w:hAnsi="Bookman Old Style" w:cs="Bookman Old Style"/>
      <w:b/>
      <w:bCs/>
      <w:sz w:val="28"/>
      <w:szCs w:val="28"/>
    </w:rPr>
  </w:style>
  <w:style w:type="paragraph" w:styleId="Heading6">
    <w:name w:val="heading 6"/>
    <w:basedOn w:val="Normal"/>
    <w:next w:val="Normal"/>
    <w:link w:val="Heading6Char"/>
    <w:uiPriority w:val="9"/>
    <w:qFormat/>
    <w:rsid w:val="008575B8"/>
    <w:pPr>
      <w:keepNext/>
      <w:outlineLvl w:val="5"/>
    </w:pPr>
    <w:rPr>
      <w:rFonts w:ascii="Bookman Old Style" w:hAnsi="Bookman Old Style" w:cs="Bookman Old Style"/>
      <w:b/>
      <w:bCs/>
    </w:rPr>
  </w:style>
  <w:style w:type="paragraph" w:styleId="Heading7">
    <w:name w:val="heading 7"/>
    <w:basedOn w:val="Normal"/>
    <w:next w:val="Normal"/>
    <w:link w:val="Heading7Char"/>
    <w:uiPriority w:val="9"/>
    <w:qFormat/>
    <w:rsid w:val="000B175F"/>
    <w:pPr>
      <w:keepNext/>
      <w:outlineLvl w:val="6"/>
    </w:pPr>
    <w:rPr>
      <w:rFonts w:eastAsia="MS Mincho"/>
      <w:b/>
      <w:bCs/>
    </w:rPr>
  </w:style>
  <w:style w:type="paragraph" w:styleId="Heading8">
    <w:name w:val="heading 8"/>
    <w:basedOn w:val="Normal"/>
    <w:next w:val="Normal"/>
    <w:link w:val="Heading8Char"/>
    <w:uiPriority w:val="9"/>
    <w:qFormat/>
    <w:rsid w:val="00981722"/>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0B175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0B175F"/>
    <w:rPr>
      <w:rFonts w:ascii="Bookman Old Style" w:hAnsi="Bookman Old Style" w:cs="Bookman Old Style"/>
      <w:sz w:val="28"/>
      <w:szCs w:val="28"/>
      <w:lang w:val="en-US" w:eastAsia="en-US" w:bidi="ar-SA"/>
    </w:rPr>
  </w:style>
  <w:style w:type="character" w:customStyle="1" w:styleId="Heading2Char">
    <w:name w:val="Heading 2 Char"/>
    <w:link w:val="Heading2"/>
    <w:uiPriority w:val="99"/>
    <w:locked/>
    <w:rsid w:val="000B175F"/>
    <w:rPr>
      <w:rFonts w:ascii="Arial" w:hAnsi="Arial" w:cs="Arial"/>
      <w:b/>
      <w:bCs/>
      <w:i/>
      <w:iCs/>
      <w:sz w:val="28"/>
      <w:szCs w:val="28"/>
      <w:lang w:val="en-US" w:eastAsia="en-US" w:bidi="ar-SA"/>
    </w:rPr>
  </w:style>
  <w:style w:type="character" w:customStyle="1" w:styleId="Heading3Char">
    <w:name w:val="Heading 3 Char"/>
    <w:link w:val="Heading3"/>
    <w:uiPriority w:val="99"/>
    <w:locked/>
    <w:rsid w:val="00981722"/>
    <w:rPr>
      <w:rFonts w:ascii="Cambria" w:hAnsi="Cambria" w:cs="Times New Roman"/>
      <w:b/>
      <w:bCs/>
      <w:color w:val="4F81BD"/>
      <w:sz w:val="22"/>
      <w:szCs w:val="22"/>
      <w:lang w:val="en-US" w:eastAsia="en-US"/>
    </w:rPr>
  </w:style>
  <w:style w:type="character" w:customStyle="1" w:styleId="Heading4Char">
    <w:name w:val="Heading 4 Char"/>
    <w:link w:val="Heading4"/>
    <w:uiPriority w:val="99"/>
    <w:locked/>
    <w:rsid w:val="000B175F"/>
    <w:rPr>
      <w:rFonts w:ascii="Bookman Old Style" w:hAnsi="Bookman Old Style" w:cs="Bookman Old Style"/>
      <w:b/>
      <w:bCs/>
      <w:sz w:val="24"/>
      <w:szCs w:val="24"/>
      <w:lang w:val="en-US" w:eastAsia="en-US" w:bidi="ar-SA"/>
    </w:rPr>
  </w:style>
  <w:style w:type="character" w:customStyle="1" w:styleId="Heading5Char">
    <w:name w:val="Heading 5 Char"/>
    <w:link w:val="Heading5"/>
    <w:uiPriority w:val="99"/>
    <w:locked/>
    <w:rsid w:val="000B175F"/>
    <w:rPr>
      <w:rFonts w:ascii="Bookman Old Style" w:hAnsi="Bookman Old Style" w:cs="Bookman Old Style"/>
      <w:b/>
      <w:bCs/>
      <w:sz w:val="28"/>
      <w:szCs w:val="28"/>
      <w:lang w:val="en-US" w:eastAsia="en-US" w:bidi="ar-SA"/>
    </w:rPr>
  </w:style>
  <w:style w:type="character" w:customStyle="1" w:styleId="Heading6Char">
    <w:name w:val="Heading 6 Char"/>
    <w:link w:val="Heading6"/>
    <w:uiPriority w:val="9"/>
    <w:locked/>
    <w:rsid w:val="000B175F"/>
    <w:rPr>
      <w:rFonts w:ascii="Bookman Old Style" w:hAnsi="Bookman Old Style" w:cs="Bookman Old Style"/>
      <w:b/>
      <w:bCs/>
      <w:sz w:val="24"/>
      <w:szCs w:val="24"/>
      <w:lang w:val="en-US" w:eastAsia="en-US" w:bidi="ar-SA"/>
    </w:rPr>
  </w:style>
  <w:style w:type="character" w:customStyle="1" w:styleId="Heading7Char">
    <w:name w:val="Heading 7 Char"/>
    <w:link w:val="Heading7"/>
    <w:uiPriority w:val="9"/>
    <w:locked/>
    <w:rsid w:val="000B175F"/>
    <w:rPr>
      <w:rFonts w:eastAsia="MS Mincho" w:cs="Times New Roman"/>
      <w:b/>
      <w:bCs/>
      <w:sz w:val="24"/>
      <w:szCs w:val="24"/>
      <w:lang w:val="en-US" w:eastAsia="en-US" w:bidi="ar-SA"/>
    </w:rPr>
  </w:style>
  <w:style w:type="character" w:customStyle="1" w:styleId="Heading8Char">
    <w:name w:val="Heading 8 Char"/>
    <w:link w:val="Heading8"/>
    <w:uiPriority w:val="9"/>
    <w:locked/>
    <w:rsid w:val="00981722"/>
    <w:rPr>
      <w:rFonts w:ascii="Cambria" w:hAnsi="Cambria" w:cs="Times New Roman"/>
      <w:color w:val="404040"/>
      <w:lang w:val="en-US" w:eastAsia="en-US"/>
    </w:rPr>
  </w:style>
  <w:style w:type="character" w:customStyle="1" w:styleId="Heading9Char">
    <w:name w:val="Heading 9 Char"/>
    <w:link w:val="Heading9"/>
    <w:uiPriority w:val="9"/>
    <w:semiHidden/>
    <w:locked/>
    <w:rsid w:val="000B175F"/>
    <w:rPr>
      <w:rFonts w:ascii="Cambria" w:hAnsi="Cambria" w:cs="Times New Roman"/>
      <w:i/>
      <w:iCs/>
      <w:color w:val="404040"/>
      <w:lang w:val="en-US" w:eastAsia="en-US" w:bidi="ar-SA"/>
    </w:rPr>
  </w:style>
  <w:style w:type="paragraph" w:styleId="BodyText">
    <w:name w:val="Body Text"/>
    <w:basedOn w:val="Normal"/>
    <w:link w:val="BodyTextChar"/>
    <w:uiPriority w:val="1"/>
    <w:qFormat/>
    <w:rsid w:val="008575B8"/>
    <w:rPr>
      <w:rFonts w:ascii="Bookman Old Style" w:hAnsi="Bookman Old Style"/>
      <w:sz w:val="32"/>
      <w:szCs w:val="32"/>
    </w:rPr>
  </w:style>
  <w:style w:type="character" w:customStyle="1" w:styleId="BodyTextChar">
    <w:name w:val="Body Text Char"/>
    <w:link w:val="BodyText"/>
    <w:uiPriority w:val="1"/>
    <w:locked/>
    <w:rsid w:val="00CB5D7D"/>
    <w:rPr>
      <w:rFonts w:ascii="Bookman Old Style" w:hAnsi="Bookman Old Style" w:cs="Bookman Old Style"/>
      <w:sz w:val="32"/>
      <w:szCs w:val="32"/>
    </w:rPr>
  </w:style>
  <w:style w:type="paragraph" w:styleId="BodyTextIndent">
    <w:name w:val="Body Text Indent"/>
    <w:basedOn w:val="Normal"/>
    <w:link w:val="BodyTextIndentChar"/>
    <w:uiPriority w:val="99"/>
    <w:rsid w:val="008575B8"/>
    <w:pPr>
      <w:spacing w:line="360" w:lineRule="auto"/>
      <w:jc w:val="both"/>
    </w:pPr>
    <w:rPr>
      <w:rFonts w:ascii="Bookman Old Style" w:hAnsi="Bookman Old Style"/>
      <w:sz w:val="22"/>
      <w:szCs w:val="22"/>
    </w:rPr>
  </w:style>
  <w:style w:type="character" w:customStyle="1" w:styleId="BodyTextIndentChar">
    <w:name w:val="Body Text Indent Char"/>
    <w:link w:val="BodyTextIndent"/>
    <w:uiPriority w:val="99"/>
    <w:locked/>
    <w:rsid w:val="00981722"/>
    <w:rPr>
      <w:rFonts w:ascii="Bookman Old Style" w:hAnsi="Bookman Old Style" w:cs="Bookman Old Style"/>
      <w:sz w:val="22"/>
      <w:szCs w:val="22"/>
      <w:lang w:val="en-US" w:eastAsia="en-US"/>
    </w:rPr>
  </w:style>
  <w:style w:type="paragraph" w:styleId="BodyText3">
    <w:name w:val="Body Text 3"/>
    <w:basedOn w:val="Normal"/>
    <w:link w:val="BodyText3Char"/>
    <w:uiPriority w:val="99"/>
    <w:rsid w:val="008575B8"/>
    <w:pPr>
      <w:jc w:val="both"/>
    </w:pPr>
    <w:rPr>
      <w:rFonts w:ascii="Bookman Old Style" w:hAnsi="Bookman Old Style"/>
      <w:b/>
      <w:bCs/>
    </w:rPr>
  </w:style>
  <w:style w:type="character" w:customStyle="1" w:styleId="BodyText3Char">
    <w:name w:val="Body Text 3 Char"/>
    <w:link w:val="BodyText3"/>
    <w:uiPriority w:val="99"/>
    <w:locked/>
    <w:rsid w:val="00981722"/>
    <w:rPr>
      <w:rFonts w:ascii="Bookman Old Style" w:hAnsi="Bookman Old Style" w:cs="Bookman Old Style"/>
      <w:b/>
      <w:bCs/>
      <w:sz w:val="24"/>
      <w:szCs w:val="24"/>
      <w:lang w:val="en-US" w:eastAsia="en-US"/>
    </w:rPr>
  </w:style>
  <w:style w:type="character" w:styleId="FootnoteReference">
    <w:name w:val="footnote reference"/>
    <w:uiPriority w:val="99"/>
    <w:rsid w:val="008575B8"/>
    <w:rPr>
      <w:rFonts w:cs="Times New Roman"/>
      <w:vertAlign w:val="superscript"/>
    </w:rPr>
  </w:style>
  <w:style w:type="paragraph" w:styleId="BodyTextIndent3">
    <w:name w:val="Body Text Indent 3"/>
    <w:basedOn w:val="Normal"/>
    <w:link w:val="BodyTextIndent3Char"/>
    <w:uiPriority w:val="99"/>
    <w:rsid w:val="008575B8"/>
    <w:pPr>
      <w:spacing w:after="120"/>
      <w:ind w:left="360"/>
    </w:pPr>
    <w:rPr>
      <w:sz w:val="16"/>
      <w:szCs w:val="16"/>
    </w:rPr>
  </w:style>
  <w:style w:type="character" w:customStyle="1" w:styleId="BodyTextIndent3Char">
    <w:name w:val="Body Text Indent 3 Char"/>
    <w:link w:val="BodyTextIndent3"/>
    <w:uiPriority w:val="99"/>
    <w:locked/>
    <w:rsid w:val="00981722"/>
    <w:rPr>
      <w:rFonts w:cs="Times New Roman"/>
      <w:sz w:val="16"/>
      <w:szCs w:val="16"/>
      <w:lang w:val="en-US" w:eastAsia="en-US"/>
    </w:rPr>
  </w:style>
  <w:style w:type="paragraph" w:styleId="BodyTextIndent2">
    <w:name w:val="Body Text Indent 2"/>
    <w:basedOn w:val="Normal"/>
    <w:link w:val="BodyTextIndent2Char"/>
    <w:uiPriority w:val="99"/>
    <w:rsid w:val="008575B8"/>
    <w:pPr>
      <w:spacing w:after="120" w:line="480" w:lineRule="auto"/>
      <w:ind w:left="360"/>
    </w:pPr>
  </w:style>
  <w:style w:type="character" w:customStyle="1" w:styleId="BodyTextIndent2Char">
    <w:name w:val="Body Text Indent 2 Char"/>
    <w:link w:val="BodyTextIndent2"/>
    <w:uiPriority w:val="99"/>
    <w:locked/>
    <w:rsid w:val="00981722"/>
    <w:rPr>
      <w:rFonts w:cs="Times New Roman"/>
      <w:sz w:val="24"/>
      <w:szCs w:val="24"/>
      <w:lang w:val="en-US" w:eastAsia="en-US"/>
    </w:rPr>
  </w:style>
  <w:style w:type="paragraph" w:styleId="Footer">
    <w:name w:val="footer"/>
    <w:basedOn w:val="Normal"/>
    <w:link w:val="FooterChar"/>
    <w:uiPriority w:val="99"/>
    <w:rsid w:val="008575B8"/>
    <w:pPr>
      <w:tabs>
        <w:tab w:val="center" w:pos="4320"/>
        <w:tab w:val="right" w:pos="8640"/>
      </w:tabs>
    </w:pPr>
    <w:rPr>
      <w:rFonts w:ascii="Arial" w:hAnsi="Arial"/>
    </w:rPr>
  </w:style>
  <w:style w:type="character" w:customStyle="1" w:styleId="FooterChar">
    <w:name w:val="Footer Char"/>
    <w:link w:val="Footer"/>
    <w:uiPriority w:val="99"/>
    <w:locked/>
    <w:rsid w:val="00F0736E"/>
    <w:rPr>
      <w:rFonts w:ascii="Arial" w:hAnsi="Arial" w:cs="Arial"/>
      <w:sz w:val="24"/>
      <w:szCs w:val="24"/>
    </w:rPr>
  </w:style>
  <w:style w:type="paragraph" w:styleId="FootnoteText">
    <w:name w:val="footnote text"/>
    <w:basedOn w:val="Normal"/>
    <w:link w:val="FootnoteTextChar"/>
    <w:uiPriority w:val="99"/>
    <w:rsid w:val="008575B8"/>
    <w:rPr>
      <w:rFonts w:ascii="Arial" w:hAnsi="Arial" w:cs="Arial"/>
      <w:sz w:val="20"/>
      <w:szCs w:val="20"/>
    </w:rPr>
  </w:style>
  <w:style w:type="character" w:customStyle="1" w:styleId="FootnoteTextChar">
    <w:name w:val="Footnote Text Char"/>
    <w:link w:val="FootnoteText"/>
    <w:uiPriority w:val="99"/>
    <w:locked/>
    <w:rsid w:val="000B175F"/>
    <w:rPr>
      <w:rFonts w:ascii="Arial" w:hAnsi="Arial" w:cs="Arial"/>
      <w:lang w:val="en-US" w:eastAsia="en-US" w:bidi="ar-SA"/>
    </w:rPr>
  </w:style>
  <w:style w:type="paragraph" w:styleId="BodyText2">
    <w:name w:val="Body Text 2"/>
    <w:basedOn w:val="Normal"/>
    <w:link w:val="BodyText2Char"/>
    <w:uiPriority w:val="99"/>
    <w:rsid w:val="008575B8"/>
    <w:pPr>
      <w:spacing w:after="120" w:line="480" w:lineRule="auto"/>
    </w:pPr>
  </w:style>
  <w:style w:type="character" w:customStyle="1" w:styleId="BodyText2Char">
    <w:name w:val="Body Text 2 Char"/>
    <w:link w:val="BodyText2"/>
    <w:uiPriority w:val="99"/>
    <w:locked/>
    <w:rsid w:val="000B175F"/>
    <w:rPr>
      <w:rFonts w:cs="Times New Roman"/>
      <w:sz w:val="24"/>
      <w:szCs w:val="24"/>
      <w:lang w:val="en-US" w:eastAsia="en-US" w:bidi="ar-SA"/>
    </w:rPr>
  </w:style>
  <w:style w:type="character" w:styleId="Hyperlink">
    <w:name w:val="Hyperlink"/>
    <w:uiPriority w:val="99"/>
    <w:rsid w:val="00640E3C"/>
    <w:rPr>
      <w:rFonts w:cs="Times New Roman"/>
      <w:color w:val="0000FF"/>
      <w:u w:val="single"/>
    </w:rPr>
  </w:style>
  <w:style w:type="paragraph" w:styleId="Header">
    <w:name w:val="header"/>
    <w:basedOn w:val="Normal"/>
    <w:link w:val="HeaderChar"/>
    <w:uiPriority w:val="99"/>
    <w:rsid w:val="00660269"/>
    <w:pPr>
      <w:tabs>
        <w:tab w:val="center" w:pos="4320"/>
        <w:tab w:val="right" w:pos="8640"/>
      </w:tabs>
    </w:pPr>
    <w:rPr>
      <w:rFonts w:ascii="Arial" w:hAnsi="Arial"/>
      <w:szCs w:val="20"/>
    </w:rPr>
  </w:style>
  <w:style w:type="character" w:customStyle="1" w:styleId="HeaderChar">
    <w:name w:val="Header Char"/>
    <w:link w:val="Header"/>
    <w:uiPriority w:val="99"/>
    <w:locked/>
    <w:rsid w:val="00CB5D7D"/>
    <w:rPr>
      <w:rFonts w:ascii="Arial" w:hAnsi="Arial" w:cs="Times New Roman"/>
      <w:sz w:val="24"/>
    </w:rPr>
  </w:style>
  <w:style w:type="character" w:styleId="PageNumber">
    <w:name w:val="page number"/>
    <w:uiPriority w:val="99"/>
    <w:rsid w:val="009F3A9E"/>
    <w:rPr>
      <w:rFonts w:cs="Times New Roman"/>
    </w:rPr>
  </w:style>
  <w:style w:type="paragraph" w:styleId="Title">
    <w:name w:val="Title"/>
    <w:basedOn w:val="Normal"/>
    <w:link w:val="TitleChar"/>
    <w:uiPriority w:val="99"/>
    <w:qFormat/>
    <w:rsid w:val="009E0CDE"/>
    <w:pPr>
      <w:jc w:val="center"/>
    </w:pPr>
    <w:rPr>
      <w:rFonts w:ascii="Bookman Old Style" w:hAnsi="Bookman Old Style"/>
      <w:b/>
      <w:bCs/>
    </w:rPr>
  </w:style>
  <w:style w:type="character" w:customStyle="1" w:styleId="TitleChar">
    <w:name w:val="Title Char"/>
    <w:link w:val="Title"/>
    <w:uiPriority w:val="99"/>
    <w:locked/>
    <w:rsid w:val="000B175F"/>
    <w:rPr>
      <w:rFonts w:ascii="Bookman Old Style" w:hAnsi="Bookman Old Style" w:cs="Times New Roman"/>
      <w:b/>
      <w:bCs/>
      <w:sz w:val="24"/>
      <w:szCs w:val="24"/>
      <w:lang w:val="en-US" w:eastAsia="en-US" w:bidi="ar-SA"/>
    </w:rPr>
  </w:style>
  <w:style w:type="character" w:customStyle="1" w:styleId="CharChar8">
    <w:name w:val="Char Char8"/>
    <w:rsid w:val="000B175F"/>
    <w:rPr>
      <w:rFonts w:ascii="Times New Roman" w:eastAsia="MS Mincho" w:hAnsi="Times New Roman" w:cs="Times New Roman"/>
      <w:sz w:val="24"/>
      <w:szCs w:val="24"/>
      <w:lang w:val="en-US"/>
    </w:rPr>
  </w:style>
  <w:style w:type="paragraph" w:styleId="Subtitle">
    <w:name w:val="Subtitle"/>
    <w:basedOn w:val="Normal"/>
    <w:link w:val="SubtitleChar"/>
    <w:uiPriority w:val="99"/>
    <w:qFormat/>
    <w:rsid w:val="000B175F"/>
    <w:pPr>
      <w:spacing w:line="360" w:lineRule="auto"/>
      <w:jc w:val="center"/>
    </w:pPr>
    <w:rPr>
      <w:rFonts w:ascii="Times kkk Roman" w:eastAsia="MS Mincho" w:hAnsi="Times kkk Roman" w:cs="Times kkk Roman"/>
      <w:b/>
      <w:bCs/>
    </w:rPr>
  </w:style>
  <w:style w:type="character" w:customStyle="1" w:styleId="SubtitleChar">
    <w:name w:val="Subtitle Char"/>
    <w:link w:val="Subtitle"/>
    <w:uiPriority w:val="99"/>
    <w:locked/>
    <w:rsid w:val="000B175F"/>
    <w:rPr>
      <w:rFonts w:ascii="Times kkk Roman" w:eastAsia="MS Mincho" w:hAnsi="Times kkk Roman" w:cs="Times kkk Roman"/>
      <w:b/>
      <w:bCs/>
      <w:sz w:val="24"/>
      <w:szCs w:val="24"/>
      <w:lang w:val="en-US" w:eastAsia="en-US" w:bidi="ar-SA"/>
    </w:rPr>
  </w:style>
  <w:style w:type="character" w:customStyle="1" w:styleId="CharChar4">
    <w:name w:val="Char Char4"/>
    <w:rsid w:val="000B175F"/>
    <w:rPr>
      <w:rFonts w:ascii="Times New Roman" w:eastAsia="MS Mincho" w:hAnsi="Times New Roman" w:cs="Times New Roman"/>
      <w:sz w:val="24"/>
      <w:szCs w:val="24"/>
      <w:lang w:val="en-US"/>
    </w:rPr>
  </w:style>
  <w:style w:type="paragraph" w:styleId="ListParagraph">
    <w:name w:val="List Paragraph"/>
    <w:aliases w:val="Body of text,List Paragraph1,Medium Grid 1 - Accent 21,Body of text+1,Body of text+2,Body of text+3,List Paragraph11,Colorful List - Accent 11,Body of textCxSpLast"/>
    <w:basedOn w:val="Normal"/>
    <w:link w:val="ListParagraphChar"/>
    <w:uiPriority w:val="34"/>
    <w:qFormat/>
    <w:rsid w:val="000B175F"/>
    <w:pPr>
      <w:spacing w:after="200" w:line="276" w:lineRule="auto"/>
      <w:ind w:left="720"/>
      <w:contextualSpacing/>
    </w:pPr>
    <w:rPr>
      <w:rFonts w:ascii="Calibri" w:hAnsi="Calibri"/>
      <w:sz w:val="22"/>
      <w:szCs w:val="22"/>
    </w:rPr>
  </w:style>
  <w:style w:type="paragraph" w:styleId="NoSpacing">
    <w:name w:val="No Spacing"/>
    <w:link w:val="NoSpacingChar"/>
    <w:uiPriority w:val="99"/>
    <w:qFormat/>
    <w:rsid w:val="000B175F"/>
    <w:rPr>
      <w:rFonts w:eastAsia="MS Mincho"/>
      <w:sz w:val="24"/>
      <w:szCs w:val="24"/>
    </w:rPr>
  </w:style>
  <w:style w:type="character" w:customStyle="1" w:styleId="NoSpacingChar">
    <w:name w:val="No Spacing Char"/>
    <w:link w:val="NoSpacing"/>
    <w:uiPriority w:val="99"/>
    <w:locked/>
    <w:rsid w:val="00FF763D"/>
    <w:rPr>
      <w:rFonts w:eastAsia="MS Mincho"/>
      <w:sz w:val="24"/>
      <w:szCs w:val="24"/>
      <w:lang w:val="en-US" w:eastAsia="en-US" w:bidi="ar-SA"/>
    </w:rPr>
  </w:style>
  <w:style w:type="paragraph" w:styleId="NormalWeb">
    <w:name w:val="Normal (Web)"/>
    <w:basedOn w:val="Normal"/>
    <w:uiPriority w:val="99"/>
    <w:unhideWhenUsed/>
    <w:rsid w:val="00712015"/>
    <w:pPr>
      <w:spacing w:before="100" w:beforeAutospacing="1" w:after="100" w:afterAutospacing="1"/>
    </w:pPr>
  </w:style>
  <w:style w:type="character" w:customStyle="1" w:styleId="fullpost">
    <w:name w:val="”fullpost”"/>
    <w:rsid w:val="00712015"/>
    <w:rPr>
      <w:rFonts w:cs="Times New Roman"/>
    </w:rPr>
  </w:style>
  <w:style w:type="paragraph" w:styleId="PlainText">
    <w:name w:val="Plain Text"/>
    <w:basedOn w:val="Normal"/>
    <w:link w:val="PlainTextChar"/>
    <w:uiPriority w:val="99"/>
    <w:rsid w:val="00981722"/>
    <w:rPr>
      <w:rFonts w:ascii="Courier New" w:hAnsi="Courier New"/>
      <w:sz w:val="20"/>
      <w:szCs w:val="20"/>
    </w:rPr>
  </w:style>
  <w:style w:type="character" w:customStyle="1" w:styleId="PlainTextChar">
    <w:name w:val="Plain Text Char"/>
    <w:link w:val="PlainText"/>
    <w:uiPriority w:val="99"/>
    <w:locked/>
    <w:rsid w:val="00981722"/>
    <w:rPr>
      <w:rFonts w:ascii="Courier New" w:hAnsi="Courier New" w:cs="Courier New"/>
      <w:lang w:val="en-US" w:eastAsia="en-US"/>
    </w:rPr>
  </w:style>
  <w:style w:type="paragraph" w:styleId="BalloonText">
    <w:name w:val="Balloon Text"/>
    <w:basedOn w:val="Normal"/>
    <w:link w:val="BalloonTextChar"/>
    <w:uiPriority w:val="99"/>
    <w:unhideWhenUsed/>
    <w:rsid w:val="00981722"/>
    <w:rPr>
      <w:rFonts w:ascii="Tahoma" w:hAnsi="Tahoma"/>
      <w:sz w:val="16"/>
      <w:szCs w:val="16"/>
    </w:rPr>
  </w:style>
  <w:style w:type="character" w:customStyle="1" w:styleId="BalloonTextChar">
    <w:name w:val="Balloon Text Char"/>
    <w:link w:val="BalloonText"/>
    <w:uiPriority w:val="99"/>
    <w:locked/>
    <w:rsid w:val="00981722"/>
    <w:rPr>
      <w:rFonts w:ascii="Tahoma" w:hAnsi="Tahoma" w:cs="Tahoma"/>
      <w:sz w:val="16"/>
      <w:szCs w:val="16"/>
      <w:lang w:val="en-US" w:eastAsia="en-US"/>
    </w:rPr>
  </w:style>
  <w:style w:type="paragraph" w:styleId="TOCHeading">
    <w:name w:val="TOC Heading"/>
    <w:basedOn w:val="Heading1"/>
    <w:next w:val="Normal"/>
    <w:uiPriority w:val="99"/>
    <w:qFormat/>
    <w:rsid w:val="00981722"/>
    <w:pPr>
      <w:keepLines/>
      <w:spacing w:before="480" w:line="276" w:lineRule="auto"/>
      <w:outlineLvl w:val="9"/>
    </w:pPr>
    <w:rPr>
      <w:rFonts w:ascii="Cambria" w:hAnsi="Cambria" w:cs="Times New Roman"/>
      <w:b/>
      <w:bCs/>
      <w:color w:val="365F91"/>
    </w:rPr>
  </w:style>
  <w:style w:type="paragraph" w:styleId="TOC1">
    <w:name w:val="toc 1"/>
    <w:basedOn w:val="Normal"/>
    <w:next w:val="Normal"/>
    <w:autoRedefine/>
    <w:uiPriority w:val="99"/>
    <w:unhideWhenUsed/>
    <w:qFormat/>
    <w:rsid w:val="00981722"/>
    <w:pPr>
      <w:tabs>
        <w:tab w:val="left" w:pos="660"/>
        <w:tab w:val="left" w:pos="851"/>
        <w:tab w:val="left" w:pos="993"/>
        <w:tab w:val="left" w:pos="1276"/>
        <w:tab w:val="right" w:leader="dot" w:pos="8261"/>
      </w:tabs>
      <w:spacing w:after="100"/>
      <w:ind w:left="1418" w:hanging="1418"/>
    </w:pPr>
    <w:rPr>
      <w:rFonts w:ascii="Calibri" w:hAnsi="Calibri"/>
      <w:szCs w:val="22"/>
    </w:rPr>
  </w:style>
  <w:style w:type="character" w:styleId="Strong">
    <w:name w:val="Strong"/>
    <w:uiPriority w:val="22"/>
    <w:qFormat/>
    <w:rsid w:val="00981722"/>
    <w:rPr>
      <w:rFonts w:cs="Times New Roman"/>
      <w:b/>
      <w:bCs/>
    </w:rPr>
  </w:style>
  <w:style w:type="table" w:styleId="TableGrid">
    <w:name w:val="Table Grid"/>
    <w:basedOn w:val="TableNormal"/>
    <w:uiPriority w:val="39"/>
    <w:rsid w:val="00981722"/>
    <w:pPr>
      <w:jc w:val="center"/>
    </w:pPr>
    <w:rPr>
      <w:rFonts w:ascii="Calibri" w:hAnsi="Calibri"/>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5">
    <w:name w:val="Medium List 1 Accent 5"/>
    <w:basedOn w:val="TableNormal"/>
    <w:uiPriority w:val="65"/>
    <w:rsid w:val="00981722"/>
    <w:pPr>
      <w:jc w:val="center"/>
    </w:pPr>
    <w:rPr>
      <w:rFonts w:ascii="Calibri" w:hAnsi="Calibri"/>
      <w:color w:val="000000"/>
      <w:lang w:val="id-ID" w:eastAsia="id-ID"/>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TOC2">
    <w:name w:val="toc 2"/>
    <w:basedOn w:val="Normal"/>
    <w:next w:val="Normal"/>
    <w:autoRedefine/>
    <w:uiPriority w:val="99"/>
    <w:unhideWhenUsed/>
    <w:qFormat/>
    <w:rsid w:val="00981722"/>
    <w:pPr>
      <w:spacing w:after="100" w:line="276" w:lineRule="auto"/>
      <w:ind w:left="220"/>
    </w:pPr>
    <w:rPr>
      <w:rFonts w:ascii="Calibri" w:hAnsi="Calibri"/>
      <w:sz w:val="22"/>
      <w:szCs w:val="22"/>
    </w:rPr>
  </w:style>
  <w:style w:type="paragraph" w:styleId="BlockText">
    <w:name w:val="Block Text"/>
    <w:basedOn w:val="Normal"/>
    <w:uiPriority w:val="99"/>
    <w:rsid w:val="00981722"/>
    <w:pPr>
      <w:spacing w:line="360" w:lineRule="auto"/>
      <w:ind w:left="113" w:right="113"/>
      <w:jc w:val="center"/>
    </w:pPr>
    <w:rPr>
      <w:rFonts w:ascii="Arial" w:eastAsia="MS Mincho" w:hAnsi="Arial" w:cs="Arial"/>
      <w:lang w:val="id-ID"/>
    </w:rPr>
  </w:style>
  <w:style w:type="paragraph" w:styleId="EndnoteText">
    <w:name w:val="endnote text"/>
    <w:basedOn w:val="Normal"/>
    <w:link w:val="EndnoteTextChar"/>
    <w:uiPriority w:val="99"/>
    <w:unhideWhenUsed/>
    <w:rsid w:val="00981722"/>
    <w:rPr>
      <w:sz w:val="20"/>
      <w:szCs w:val="20"/>
    </w:rPr>
  </w:style>
  <w:style w:type="character" w:customStyle="1" w:styleId="EndnoteTextChar">
    <w:name w:val="Endnote Text Char"/>
    <w:link w:val="EndnoteText"/>
    <w:uiPriority w:val="99"/>
    <w:semiHidden/>
    <w:locked/>
    <w:rsid w:val="00C461C4"/>
    <w:rPr>
      <w:rFonts w:cs="Times New Roman"/>
      <w:lang w:val="en-US" w:eastAsia="en-US"/>
    </w:rPr>
  </w:style>
  <w:style w:type="character" w:customStyle="1" w:styleId="EndnoteTextChar1">
    <w:name w:val="Endnote Text Char1"/>
    <w:uiPriority w:val="99"/>
    <w:semiHidden/>
    <w:rsid w:val="00C461C4"/>
    <w:rPr>
      <w:rFonts w:cs="Times New Roman"/>
    </w:rPr>
  </w:style>
  <w:style w:type="paragraph" w:customStyle="1" w:styleId="xl30">
    <w:name w:val="xl30"/>
    <w:basedOn w:val="Normal"/>
    <w:uiPriority w:val="99"/>
    <w:rsid w:val="00981722"/>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981722"/>
    <w:pPr>
      <w:spacing w:before="100" w:beforeAutospacing="1" w:after="100" w:afterAutospacing="1"/>
    </w:pPr>
    <w:rPr>
      <w:rFonts w:ascii="Arial" w:hAnsi="Arial" w:cs="Arial"/>
      <w:sz w:val="10"/>
      <w:szCs w:val="10"/>
    </w:rPr>
  </w:style>
  <w:style w:type="paragraph" w:customStyle="1" w:styleId="xl24">
    <w:name w:val="xl24"/>
    <w:basedOn w:val="Normal"/>
    <w:uiPriority w:val="99"/>
    <w:rsid w:val="00981722"/>
    <w:pPr>
      <w:shd w:val="clear" w:color="auto" w:fill="FFFFFF"/>
      <w:spacing w:before="100" w:beforeAutospacing="1" w:after="100" w:afterAutospacing="1"/>
    </w:pPr>
  </w:style>
  <w:style w:type="paragraph" w:customStyle="1" w:styleId="xl25">
    <w:name w:val="xl25"/>
    <w:basedOn w:val="Normal"/>
    <w:uiPriority w:val="99"/>
    <w:rsid w:val="00981722"/>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uiPriority w:val="99"/>
    <w:rsid w:val="00981722"/>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uiPriority w:val="99"/>
    <w:rsid w:val="00981722"/>
    <w:pPr>
      <w:spacing w:before="100" w:beforeAutospacing="1" w:after="100" w:afterAutospacing="1"/>
      <w:jc w:val="center"/>
    </w:pPr>
  </w:style>
  <w:style w:type="paragraph" w:customStyle="1" w:styleId="xl29">
    <w:name w:val="xl29"/>
    <w:basedOn w:val="Normal"/>
    <w:uiPriority w:val="99"/>
    <w:rsid w:val="00981722"/>
    <w:pPr>
      <w:spacing w:before="100" w:beforeAutospacing="1" w:after="100" w:afterAutospacing="1"/>
      <w:jc w:val="center"/>
    </w:pPr>
    <w:rPr>
      <w:rFonts w:ascii="Arial" w:hAnsi="Arial" w:cs="Arial"/>
      <w:sz w:val="10"/>
      <w:szCs w:val="10"/>
    </w:rPr>
  </w:style>
  <w:style w:type="paragraph" w:customStyle="1" w:styleId="Default">
    <w:name w:val="Default"/>
    <w:rsid w:val="00981722"/>
    <w:pPr>
      <w:autoSpaceDE w:val="0"/>
      <w:autoSpaceDN w:val="0"/>
      <w:adjustRightInd w:val="0"/>
    </w:pPr>
    <w:rPr>
      <w:color w:val="000000"/>
      <w:sz w:val="24"/>
      <w:szCs w:val="24"/>
    </w:rPr>
  </w:style>
  <w:style w:type="table" w:styleId="MediumList2-Accent6">
    <w:name w:val="Medium List 2 Accent 6"/>
    <w:basedOn w:val="TableNormal"/>
    <w:uiPriority w:val="99"/>
    <w:rsid w:val="00981722"/>
    <w:rPr>
      <w:rFonts w:ascii="Cambria" w:hAnsi="Cambria"/>
      <w:color w:val="000000"/>
      <w:lang w:val="id-ID" w:eastAsia="id-ID"/>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FF763D"/>
    <w:rPr>
      <w:rFonts w:cs="Times New Roman"/>
      <w:color w:val="FFFFFF"/>
      <w:shd w:val="clear" w:color="auto" w:fill="FF0000"/>
    </w:rPr>
  </w:style>
  <w:style w:type="character" w:styleId="Emphasis">
    <w:name w:val="Emphasis"/>
    <w:uiPriority w:val="99"/>
    <w:qFormat/>
    <w:rsid w:val="00FF763D"/>
    <w:rPr>
      <w:rFonts w:cs="Times New Roman"/>
      <w:i/>
      <w:iCs/>
    </w:rPr>
  </w:style>
  <w:style w:type="character" w:customStyle="1" w:styleId="fullpost0">
    <w:name w:val="fullpost"/>
    <w:uiPriority w:val="99"/>
    <w:rsid w:val="00FF763D"/>
    <w:rPr>
      <w:rFonts w:cs="Times New Roman"/>
    </w:rPr>
  </w:style>
  <w:style w:type="character" w:customStyle="1" w:styleId="authorheader">
    <w:name w:val="author_header"/>
    <w:uiPriority w:val="99"/>
    <w:rsid w:val="00FF763D"/>
    <w:rPr>
      <w:rFonts w:cs="Times New Roman"/>
    </w:rPr>
  </w:style>
  <w:style w:type="character" w:customStyle="1" w:styleId="timestamp4">
    <w:name w:val="timestamp4"/>
    <w:uiPriority w:val="99"/>
    <w:rsid w:val="00FF763D"/>
    <w:rPr>
      <w:rFonts w:cs="Times New Roman"/>
    </w:rPr>
  </w:style>
  <w:style w:type="character" w:customStyle="1" w:styleId="item1">
    <w:name w:val="item1"/>
    <w:uiPriority w:val="99"/>
    <w:rsid w:val="00FF763D"/>
    <w:rPr>
      <w:rFonts w:cs="Times New Roman"/>
    </w:rPr>
  </w:style>
  <w:style w:type="paragraph" w:styleId="TOC3">
    <w:name w:val="toc 3"/>
    <w:basedOn w:val="Normal"/>
    <w:next w:val="Normal"/>
    <w:autoRedefine/>
    <w:uiPriority w:val="99"/>
    <w:rsid w:val="00FF763D"/>
    <w:pPr>
      <w:spacing w:after="100" w:line="276" w:lineRule="auto"/>
      <w:ind w:left="440"/>
    </w:pPr>
    <w:rPr>
      <w:rFonts w:ascii="Calibri" w:hAnsi="Calibri" w:cs="Arial"/>
      <w:sz w:val="22"/>
      <w:szCs w:val="22"/>
    </w:rPr>
  </w:style>
  <w:style w:type="character" w:styleId="FollowedHyperlink">
    <w:name w:val="FollowedHyperlink"/>
    <w:uiPriority w:val="99"/>
    <w:rsid w:val="00FF763D"/>
    <w:rPr>
      <w:rFonts w:cs="Times New Roman"/>
      <w:color w:val="800080"/>
      <w:u w:val="single"/>
    </w:rPr>
  </w:style>
  <w:style w:type="character" w:customStyle="1" w:styleId="hps">
    <w:name w:val="hps"/>
    <w:rsid w:val="00952D16"/>
    <w:rPr>
      <w:rFonts w:cs="Times New Roman"/>
    </w:rPr>
  </w:style>
  <w:style w:type="character" w:customStyle="1" w:styleId="atn">
    <w:name w:val="atn"/>
    <w:rsid w:val="00952D16"/>
    <w:rPr>
      <w:rFonts w:cs="Times New Roman"/>
    </w:rPr>
  </w:style>
  <w:style w:type="paragraph" w:styleId="Caption">
    <w:name w:val="caption"/>
    <w:basedOn w:val="Normal"/>
    <w:next w:val="Normal"/>
    <w:unhideWhenUsed/>
    <w:qFormat/>
    <w:rsid w:val="006B679A"/>
    <w:pPr>
      <w:spacing w:after="200"/>
    </w:pPr>
    <w:rPr>
      <w:b/>
      <w:bCs/>
      <w:color w:val="4F81BD"/>
      <w:sz w:val="18"/>
      <w:szCs w:val="18"/>
    </w:rPr>
  </w:style>
  <w:style w:type="character" w:styleId="CommentReference">
    <w:name w:val="annotation reference"/>
    <w:rsid w:val="00911E27"/>
    <w:rPr>
      <w:sz w:val="16"/>
      <w:szCs w:val="16"/>
    </w:rPr>
  </w:style>
  <w:style w:type="paragraph" w:styleId="CommentText">
    <w:name w:val="annotation text"/>
    <w:basedOn w:val="Normal"/>
    <w:link w:val="CommentTextChar"/>
    <w:rsid w:val="00911E27"/>
    <w:rPr>
      <w:sz w:val="20"/>
      <w:szCs w:val="20"/>
    </w:rPr>
  </w:style>
  <w:style w:type="character" w:customStyle="1" w:styleId="CommentTextChar">
    <w:name w:val="Comment Text Char"/>
    <w:basedOn w:val="DefaultParagraphFont"/>
    <w:link w:val="CommentText"/>
    <w:rsid w:val="00911E27"/>
  </w:style>
  <w:style w:type="paragraph" w:styleId="CommentSubject">
    <w:name w:val="annotation subject"/>
    <w:basedOn w:val="CommentText"/>
    <w:next w:val="CommentText"/>
    <w:link w:val="CommentSubjectChar"/>
    <w:rsid w:val="00911E27"/>
    <w:rPr>
      <w:b/>
      <w:bCs/>
    </w:rPr>
  </w:style>
  <w:style w:type="character" w:customStyle="1" w:styleId="CommentSubjectChar">
    <w:name w:val="Comment Subject Char"/>
    <w:link w:val="CommentSubject"/>
    <w:rsid w:val="00911E27"/>
    <w:rPr>
      <w:b/>
      <w:bCs/>
    </w:rPr>
  </w:style>
  <w:style w:type="paragraph" w:customStyle="1" w:styleId="Reference">
    <w:name w:val="Reference"/>
    <w:basedOn w:val="Normal"/>
    <w:autoRedefine/>
    <w:rsid w:val="007D3B5F"/>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character" w:styleId="LineNumber">
    <w:name w:val="line number"/>
    <w:basedOn w:val="DefaultParagraphFont"/>
    <w:rsid w:val="00630CB0"/>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Last Char"/>
    <w:link w:val="ListParagraph"/>
    <w:uiPriority w:val="34"/>
    <w:locked/>
    <w:rsid w:val="0047385A"/>
    <w:rPr>
      <w:rFonts w:ascii="Calibri" w:hAnsi="Calibri"/>
      <w:sz w:val="22"/>
      <w:szCs w:val="22"/>
      <w:lang w:val="en-US" w:eastAsia="en-US"/>
    </w:rPr>
  </w:style>
  <w:style w:type="paragraph" w:customStyle="1" w:styleId="TableParagraph">
    <w:name w:val="Table Paragraph"/>
    <w:basedOn w:val="Normal"/>
    <w:uiPriority w:val="1"/>
    <w:qFormat/>
    <w:rsid w:val="00CA45D2"/>
    <w:pPr>
      <w:widowControl w:val="0"/>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3C0B06"/>
  </w:style>
  <w:style w:type="paragraph" w:styleId="HTMLPreformatted">
    <w:name w:val="HTML Preformatted"/>
    <w:basedOn w:val="Normal"/>
    <w:link w:val="HTMLPreformattedChar"/>
    <w:uiPriority w:val="99"/>
    <w:semiHidden/>
    <w:unhideWhenUsed/>
    <w:rsid w:val="00D8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811C2"/>
    <w:rPr>
      <w:rFonts w:ascii="Courier New" w:hAnsi="Courier New" w:cs="Courier New"/>
    </w:rPr>
  </w:style>
  <w:style w:type="character" w:customStyle="1" w:styleId="y2iqfc">
    <w:name w:val="y2iqfc"/>
    <w:basedOn w:val="DefaultParagraphFont"/>
    <w:rsid w:val="00D8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5464">
      <w:bodyDiv w:val="1"/>
      <w:marLeft w:val="0"/>
      <w:marRight w:val="0"/>
      <w:marTop w:val="0"/>
      <w:marBottom w:val="0"/>
      <w:divBdr>
        <w:top w:val="none" w:sz="0" w:space="0" w:color="auto"/>
        <w:left w:val="none" w:sz="0" w:space="0" w:color="auto"/>
        <w:bottom w:val="none" w:sz="0" w:space="0" w:color="auto"/>
        <w:right w:val="none" w:sz="0" w:space="0" w:color="auto"/>
      </w:divBdr>
    </w:div>
    <w:div w:id="69498575">
      <w:bodyDiv w:val="1"/>
      <w:marLeft w:val="0"/>
      <w:marRight w:val="0"/>
      <w:marTop w:val="0"/>
      <w:marBottom w:val="0"/>
      <w:divBdr>
        <w:top w:val="none" w:sz="0" w:space="0" w:color="auto"/>
        <w:left w:val="none" w:sz="0" w:space="0" w:color="auto"/>
        <w:bottom w:val="none" w:sz="0" w:space="0" w:color="auto"/>
        <w:right w:val="none" w:sz="0" w:space="0" w:color="auto"/>
      </w:divBdr>
    </w:div>
    <w:div w:id="74597519">
      <w:bodyDiv w:val="1"/>
      <w:marLeft w:val="0"/>
      <w:marRight w:val="0"/>
      <w:marTop w:val="0"/>
      <w:marBottom w:val="0"/>
      <w:divBdr>
        <w:top w:val="none" w:sz="0" w:space="0" w:color="auto"/>
        <w:left w:val="none" w:sz="0" w:space="0" w:color="auto"/>
        <w:bottom w:val="none" w:sz="0" w:space="0" w:color="auto"/>
        <w:right w:val="none" w:sz="0" w:space="0" w:color="auto"/>
      </w:divBdr>
    </w:div>
    <w:div w:id="89132115">
      <w:bodyDiv w:val="1"/>
      <w:marLeft w:val="0"/>
      <w:marRight w:val="0"/>
      <w:marTop w:val="0"/>
      <w:marBottom w:val="0"/>
      <w:divBdr>
        <w:top w:val="none" w:sz="0" w:space="0" w:color="auto"/>
        <w:left w:val="none" w:sz="0" w:space="0" w:color="auto"/>
        <w:bottom w:val="none" w:sz="0" w:space="0" w:color="auto"/>
        <w:right w:val="none" w:sz="0" w:space="0" w:color="auto"/>
      </w:divBdr>
    </w:div>
    <w:div w:id="141623683">
      <w:bodyDiv w:val="1"/>
      <w:marLeft w:val="0"/>
      <w:marRight w:val="0"/>
      <w:marTop w:val="0"/>
      <w:marBottom w:val="0"/>
      <w:divBdr>
        <w:top w:val="none" w:sz="0" w:space="0" w:color="auto"/>
        <w:left w:val="none" w:sz="0" w:space="0" w:color="auto"/>
        <w:bottom w:val="none" w:sz="0" w:space="0" w:color="auto"/>
        <w:right w:val="none" w:sz="0" w:space="0" w:color="auto"/>
      </w:divBdr>
    </w:div>
    <w:div w:id="199518220">
      <w:bodyDiv w:val="1"/>
      <w:marLeft w:val="0"/>
      <w:marRight w:val="0"/>
      <w:marTop w:val="0"/>
      <w:marBottom w:val="0"/>
      <w:divBdr>
        <w:top w:val="none" w:sz="0" w:space="0" w:color="auto"/>
        <w:left w:val="none" w:sz="0" w:space="0" w:color="auto"/>
        <w:bottom w:val="none" w:sz="0" w:space="0" w:color="auto"/>
        <w:right w:val="none" w:sz="0" w:space="0" w:color="auto"/>
      </w:divBdr>
    </w:div>
    <w:div w:id="203518077">
      <w:bodyDiv w:val="1"/>
      <w:marLeft w:val="0"/>
      <w:marRight w:val="0"/>
      <w:marTop w:val="0"/>
      <w:marBottom w:val="0"/>
      <w:divBdr>
        <w:top w:val="none" w:sz="0" w:space="0" w:color="auto"/>
        <w:left w:val="none" w:sz="0" w:space="0" w:color="auto"/>
        <w:bottom w:val="none" w:sz="0" w:space="0" w:color="auto"/>
        <w:right w:val="none" w:sz="0" w:space="0" w:color="auto"/>
      </w:divBdr>
    </w:div>
    <w:div w:id="307328052">
      <w:bodyDiv w:val="1"/>
      <w:marLeft w:val="0"/>
      <w:marRight w:val="0"/>
      <w:marTop w:val="0"/>
      <w:marBottom w:val="0"/>
      <w:divBdr>
        <w:top w:val="none" w:sz="0" w:space="0" w:color="auto"/>
        <w:left w:val="none" w:sz="0" w:space="0" w:color="auto"/>
        <w:bottom w:val="none" w:sz="0" w:space="0" w:color="auto"/>
        <w:right w:val="none" w:sz="0" w:space="0" w:color="auto"/>
      </w:divBdr>
    </w:div>
    <w:div w:id="339084100">
      <w:bodyDiv w:val="1"/>
      <w:marLeft w:val="0"/>
      <w:marRight w:val="0"/>
      <w:marTop w:val="0"/>
      <w:marBottom w:val="0"/>
      <w:divBdr>
        <w:top w:val="none" w:sz="0" w:space="0" w:color="auto"/>
        <w:left w:val="none" w:sz="0" w:space="0" w:color="auto"/>
        <w:bottom w:val="none" w:sz="0" w:space="0" w:color="auto"/>
        <w:right w:val="none" w:sz="0" w:space="0" w:color="auto"/>
      </w:divBdr>
    </w:div>
    <w:div w:id="342246975">
      <w:bodyDiv w:val="1"/>
      <w:marLeft w:val="0"/>
      <w:marRight w:val="0"/>
      <w:marTop w:val="0"/>
      <w:marBottom w:val="0"/>
      <w:divBdr>
        <w:top w:val="none" w:sz="0" w:space="0" w:color="auto"/>
        <w:left w:val="none" w:sz="0" w:space="0" w:color="auto"/>
        <w:bottom w:val="none" w:sz="0" w:space="0" w:color="auto"/>
        <w:right w:val="none" w:sz="0" w:space="0" w:color="auto"/>
      </w:divBdr>
    </w:div>
    <w:div w:id="383452562">
      <w:bodyDiv w:val="1"/>
      <w:marLeft w:val="0"/>
      <w:marRight w:val="0"/>
      <w:marTop w:val="0"/>
      <w:marBottom w:val="0"/>
      <w:divBdr>
        <w:top w:val="none" w:sz="0" w:space="0" w:color="auto"/>
        <w:left w:val="none" w:sz="0" w:space="0" w:color="auto"/>
        <w:bottom w:val="none" w:sz="0" w:space="0" w:color="auto"/>
        <w:right w:val="none" w:sz="0" w:space="0" w:color="auto"/>
      </w:divBdr>
    </w:div>
    <w:div w:id="403532752">
      <w:bodyDiv w:val="1"/>
      <w:marLeft w:val="0"/>
      <w:marRight w:val="0"/>
      <w:marTop w:val="0"/>
      <w:marBottom w:val="0"/>
      <w:divBdr>
        <w:top w:val="none" w:sz="0" w:space="0" w:color="auto"/>
        <w:left w:val="none" w:sz="0" w:space="0" w:color="auto"/>
        <w:bottom w:val="none" w:sz="0" w:space="0" w:color="auto"/>
        <w:right w:val="none" w:sz="0" w:space="0" w:color="auto"/>
      </w:divBdr>
    </w:div>
    <w:div w:id="519320651">
      <w:bodyDiv w:val="1"/>
      <w:marLeft w:val="0"/>
      <w:marRight w:val="0"/>
      <w:marTop w:val="0"/>
      <w:marBottom w:val="0"/>
      <w:divBdr>
        <w:top w:val="none" w:sz="0" w:space="0" w:color="auto"/>
        <w:left w:val="none" w:sz="0" w:space="0" w:color="auto"/>
        <w:bottom w:val="none" w:sz="0" w:space="0" w:color="auto"/>
        <w:right w:val="none" w:sz="0" w:space="0" w:color="auto"/>
      </w:divBdr>
    </w:div>
    <w:div w:id="533736668">
      <w:bodyDiv w:val="1"/>
      <w:marLeft w:val="0"/>
      <w:marRight w:val="0"/>
      <w:marTop w:val="0"/>
      <w:marBottom w:val="0"/>
      <w:divBdr>
        <w:top w:val="none" w:sz="0" w:space="0" w:color="auto"/>
        <w:left w:val="none" w:sz="0" w:space="0" w:color="auto"/>
        <w:bottom w:val="none" w:sz="0" w:space="0" w:color="auto"/>
        <w:right w:val="none" w:sz="0" w:space="0" w:color="auto"/>
      </w:divBdr>
    </w:div>
    <w:div w:id="545531970">
      <w:bodyDiv w:val="1"/>
      <w:marLeft w:val="0"/>
      <w:marRight w:val="0"/>
      <w:marTop w:val="0"/>
      <w:marBottom w:val="0"/>
      <w:divBdr>
        <w:top w:val="none" w:sz="0" w:space="0" w:color="auto"/>
        <w:left w:val="none" w:sz="0" w:space="0" w:color="auto"/>
        <w:bottom w:val="none" w:sz="0" w:space="0" w:color="auto"/>
        <w:right w:val="none" w:sz="0" w:space="0" w:color="auto"/>
      </w:divBdr>
    </w:div>
    <w:div w:id="551313643">
      <w:bodyDiv w:val="1"/>
      <w:marLeft w:val="0"/>
      <w:marRight w:val="0"/>
      <w:marTop w:val="0"/>
      <w:marBottom w:val="0"/>
      <w:divBdr>
        <w:top w:val="none" w:sz="0" w:space="0" w:color="auto"/>
        <w:left w:val="none" w:sz="0" w:space="0" w:color="auto"/>
        <w:bottom w:val="none" w:sz="0" w:space="0" w:color="auto"/>
        <w:right w:val="none" w:sz="0" w:space="0" w:color="auto"/>
      </w:divBdr>
    </w:div>
    <w:div w:id="616790036">
      <w:bodyDiv w:val="1"/>
      <w:marLeft w:val="0"/>
      <w:marRight w:val="0"/>
      <w:marTop w:val="0"/>
      <w:marBottom w:val="0"/>
      <w:divBdr>
        <w:top w:val="none" w:sz="0" w:space="0" w:color="auto"/>
        <w:left w:val="none" w:sz="0" w:space="0" w:color="auto"/>
        <w:bottom w:val="none" w:sz="0" w:space="0" w:color="auto"/>
        <w:right w:val="none" w:sz="0" w:space="0" w:color="auto"/>
      </w:divBdr>
    </w:div>
    <w:div w:id="625741331">
      <w:bodyDiv w:val="1"/>
      <w:marLeft w:val="0"/>
      <w:marRight w:val="0"/>
      <w:marTop w:val="0"/>
      <w:marBottom w:val="0"/>
      <w:divBdr>
        <w:top w:val="none" w:sz="0" w:space="0" w:color="auto"/>
        <w:left w:val="none" w:sz="0" w:space="0" w:color="auto"/>
        <w:bottom w:val="none" w:sz="0" w:space="0" w:color="auto"/>
        <w:right w:val="none" w:sz="0" w:space="0" w:color="auto"/>
      </w:divBdr>
    </w:div>
    <w:div w:id="646398146">
      <w:bodyDiv w:val="1"/>
      <w:marLeft w:val="0"/>
      <w:marRight w:val="0"/>
      <w:marTop w:val="0"/>
      <w:marBottom w:val="0"/>
      <w:divBdr>
        <w:top w:val="none" w:sz="0" w:space="0" w:color="auto"/>
        <w:left w:val="none" w:sz="0" w:space="0" w:color="auto"/>
        <w:bottom w:val="none" w:sz="0" w:space="0" w:color="auto"/>
        <w:right w:val="none" w:sz="0" w:space="0" w:color="auto"/>
      </w:divBdr>
    </w:div>
    <w:div w:id="670792749">
      <w:marLeft w:val="0"/>
      <w:marRight w:val="0"/>
      <w:marTop w:val="0"/>
      <w:marBottom w:val="0"/>
      <w:divBdr>
        <w:top w:val="none" w:sz="0" w:space="0" w:color="auto"/>
        <w:left w:val="none" w:sz="0" w:space="0" w:color="auto"/>
        <w:bottom w:val="none" w:sz="0" w:space="0" w:color="auto"/>
        <w:right w:val="none" w:sz="0" w:space="0" w:color="auto"/>
      </w:divBdr>
      <w:divsChild>
        <w:div w:id="670792750">
          <w:marLeft w:val="0"/>
          <w:marRight w:val="0"/>
          <w:marTop w:val="0"/>
          <w:marBottom w:val="0"/>
          <w:divBdr>
            <w:top w:val="none" w:sz="0" w:space="0" w:color="auto"/>
            <w:left w:val="none" w:sz="0" w:space="0" w:color="auto"/>
            <w:bottom w:val="none" w:sz="0" w:space="0" w:color="auto"/>
            <w:right w:val="none" w:sz="0" w:space="0" w:color="auto"/>
          </w:divBdr>
          <w:divsChild>
            <w:div w:id="670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1">
      <w:marLeft w:val="0"/>
      <w:marRight w:val="0"/>
      <w:marTop w:val="0"/>
      <w:marBottom w:val="0"/>
      <w:divBdr>
        <w:top w:val="none" w:sz="0" w:space="0" w:color="auto"/>
        <w:left w:val="none" w:sz="0" w:space="0" w:color="auto"/>
        <w:bottom w:val="none" w:sz="0" w:space="0" w:color="auto"/>
        <w:right w:val="none" w:sz="0" w:space="0" w:color="auto"/>
      </w:divBdr>
      <w:divsChild>
        <w:div w:id="670792747">
          <w:marLeft w:val="0"/>
          <w:marRight w:val="0"/>
          <w:marTop w:val="0"/>
          <w:marBottom w:val="0"/>
          <w:divBdr>
            <w:top w:val="none" w:sz="0" w:space="0" w:color="auto"/>
            <w:left w:val="none" w:sz="0" w:space="0" w:color="auto"/>
            <w:bottom w:val="none" w:sz="0" w:space="0" w:color="auto"/>
            <w:right w:val="none" w:sz="0" w:space="0" w:color="auto"/>
          </w:divBdr>
          <w:divsChild>
            <w:div w:id="6707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5">
      <w:marLeft w:val="0"/>
      <w:marRight w:val="0"/>
      <w:marTop w:val="0"/>
      <w:marBottom w:val="0"/>
      <w:divBdr>
        <w:top w:val="none" w:sz="0" w:space="0" w:color="auto"/>
        <w:left w:val="none" w:sz="0" w:space="0" w:color="auto"/>
        <w:bottom w:val="none" w:sz="0" w:space="0" w:color="auto"/>
        <w:right w:val="none" w:sz="0" w:space="0" w:color="auto"/>
      </w:divBdr>
      <w:divsChild>
        <w:div w:id="670792752">
          <w:marLeft w:val="0"/>
          <w:marRight w:val="0"/>
          <w:marTop w:val="0"/>
          <w:marBottom w:val="0"/>
          <w:divBdr>
            <w:top w:val="none" w:sz="0" w:space="0" w:color="auto"/>
            <w:left w:val="none" w:sz="0" w:space="0" w:color="auto"/>
            <w:bottom w:val="none" w:sz="0" w:space="0" w:color="auto"/>
            <w:right w:val="none" w:sz="0" w:space="0" w:color="auto"/>
          </w:divBdr>
          <w:divsChild>
            <w:div w:id="670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3945">
      <w:bodyDiv w:val="1"/>
      <w:marLeft w:val="0"/>
      <w:marRight w:val="0"/>
      <w:marTop w:val="0"/>
      <w:marBottom w:val="0"/>
      <w:divBdr>
        <w:top w:val="none" w:sz="0" w:space="0" w:color="auto"/>
        <w:left w:val="none" w:sz="0" w:space="0" w:color="auto"/>
        <w:bottom w:val="none" w:sz="0" w:space="0" w:color="auto"/>
        <w:right w:val="none" w:sz="0" w:space="0" w:color="auto"/>
      </w:divBdr>
    </w:div>
    <w:div w:id="792481123">
      <w:bodyDiv w:val="1"/>
      <w:marLeft w:val="0"/>
      <w:marRight w:val="0"/>
      <w:marTop w:val="0"/>
      <w:marBottom w:val="0"/>
      <w:divBdr>
        <w:top w:val="none" w:sz="0" w:space="0" w:color="auto"/>
        <w:left w:val="none" w:sz="0" w:space="0" w:color="auto"/>
        <w:bottom w:val="none" w:sz="0" w:space="0" w:color="auto"/>
        <w:right w:val="none" w:sz="0" w:space="0" w:color="auto"/>
      </w:divBdr>
    </w:div>
    <w:div w:id="796215081">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30432710">
      <w:bodyDiv w:val="1"/>
      <w:marLeft w:val="0"/>
      <w:marRight w:val="0"/>
      <w:marTop w:val="0"/>
      <w:marBottom w:val="0"/>
      <w:divBdr>
        <w:top w:val="none" w:sz="0" w:space="0" w:color="auto"/>
        <w:left w:val="none" w:sz="0" w:space="0" w:color="auto"/>
        <w:bottom w:val="none" w:sz="0" w:space="0" w:color="auto"/>
        <w:right w:val="none" w:sz="0" w:space="0" w:color="auto"/>
      </w:divBdr>
    </w:div>
    <w:div w:id="1013921539">
      <w:bodyDiv w:val="1"/>
      <w:marLeft w:val="0"/>
      <w:marRight w:val="0"/>
      <w:marTop w:val="0"/>
      <w:marBottom w:val="0"/>
      <w:divBdr>
        <w:top w:val="none" w:sz="0" w:space="0" w:color="auto"/>
        <w:left w:val="none" w:sz="0" w:space="0" w:color="auto"/>
        <w:bottom w:val="none" w:sz="0" w:space="0" w:color="auto"/>
        <w:right w:val="none" w:sz="0" w:space="0" w:color="auto"/>
      </w:divBdr>
    </w:div>
    <w:div w:id="1156845067">
      <w:bodyDiv w:val="1"/>
      <w:marLeft w:val="0"/>
      <w:marRight w:val="0"/>
      <w:marTop w:val="0"/>
      <w:marBottom w:val="0"/>
      <w:divBdr>
        <w:top w:val="none" w:sz="0" w:space="0" w:color="auto"/>
        <w:left w:val="none" w:sz="0" w:space="0" w:color="auto"/>
        <w:bottom w:val="none" w:sz="0" w:space="0" w:color="auto"/>
        <w:right w:val="none" w:sz="0" w:space="0" w:color="auto"/>
      </w:divBdr>
    </w:div>
    <w:div w:id="1198930556">
      <w:bodyDiv w:val="1"/>
      <w:marLeft w:val="0"/>
      <w:marRight w:val="0"/>
      <w:marTop w:val="0"/>
      <w:marBottom w:val="0"/>
      <w:divBdr>
        <w:top w:val="none" w:sz="0" w:space="0" w:color="auto"/>
        <w:left w:val="none" w:sz="0" w:space="0" w:color="auto"/>
        <w:bottom w:val="none" w:sz="0" w:space="0" w:color="auto"/>
        <w:right w:val="none" w:sz="0" w:space="0" w:color="auto"/>
      </w:divBdr>
    </w:div>
    <w:div w:id="1251427769">
      <w:bodyDiv w:val="1"/>
      <w:marLeft w:val="0"/>
      <w:marRight w:val="0"/>
      <w:marTop w:val="0"/>
      <w:marBottom w:val="0"/>
      <w:divBdr>
        <w:top w:val="none" w:sz="0" w:space="0" w:color="auto"/>
        <w:left w:val="none" w:sz="0" w:space="0" w:color="auto"/>
        <w:bottom w:val="none" w:sz="0" w:space="0" w:color="auto"/>
        <w:right w:val="none" w:sz="0" w:space="0" w:color="auto"/>
      </w:divBdr>
    </w:div>
    <w:div w:id="1359355075">
      <w:bodyDiv w:val="1"/>
      <w:marLeft w:val="0"/>
      <w:marRight w:val="0"/>
      <w:marTop w:val="0"/>
      <w:marBottom w:val="0"/>
      <w:divBdr>
        <w:top w:val="none" w:sz="0" w:space="0" w:color="auto"/>
        <w:left w:val="none" w:sz="0" w:space="0" w:color="auto"/>
        <w:bottom w:val="none" w:sz="0" w:space="0" w:color="auto"/>
        <w:right w:val="none" w:sz="0" w:space="0" w:color="auto"/>
      </w:divBdr>
    </w:div>
    <w:div w:id="1430350368">
      <w:bodyDiv w:val="1"/>
      <w:marLeft w:val="0"/>
      <w:marRight w:val="0"/>
      <w:marTop w:val="0"/>
      <w:marBottom w:val="0"/>
      <w:divBdr>
        <w:top w:val="none" w:sz="0" w:space="0" w:color="auto"/>
        <w:left w:val="none" w:sz="0" w:space="0" w:color="auto"/>
        <w:bottom w:val="none" w:sz="0" w:space="0" w:color="auto"/>
        <w:right w:val="none" w:sz="0" w:space="0" w:color="auto"/>
      </w:divBdr>
    </w:div>
    <w:div w:id="1443766427">
      <w:bodyDiv w:val="1"/>
      <w:marLeft w:val="0"/>
      <w:marRight w:val="0"/>
      <w:marTop w:val="0"/>
      <w:marBottom w:val="0"/>
      <w:divBdr>
        <w:top w:val="none" w:sz="0" w:space="0" w:color="auto"/>
        <w:left w:val="none" w:sz="0" w:space="0" w:color="auto"/>
        <w:bottom w:val="none" w:sz="0" w:space="0" w:color="auto"/>
        <w:right w:val="none" w:sz="0" w:space="0" w:color="auto"/>
      </w:divBdr>
    </w:div>
    <w:div w:id="1513832705">
      <w:bodyDiv w:val="1"/>
      <w:marLeft w:val="0"/>
      <w:marRight w:val="0"/>
      <w:marTop w:val="0"/>
      <w:marBottom w:val="0"/>
      <w:divBdr>
        <w:top w:val="none" w:sz="0" w:space="0" w:color="auto"/>
        <w:left w:val="none" w:sz="0" w:space="0" w:color="auto"/>
        <w:bottom w:val="none" w:sz="0" w:space="0" w:color="auto"/>
        <w:right w:val="none" w:sz="0" w:space="0" w:color="auto"/>
      </w:divBdr>
    </w:div>
    <w:div w:id="1614092376">
      <w:bodyDiv w:val="1"/>
      <w:marLeft w:val="0"/>
      <w:marRight w:val="0"/>
      <w:marTop w:val="0"/>
      <w:marBottom w:val="0"/>
      <w:divBdr>
        <w:top w:val="none" w:sz="0" w:space="0" w:color="auto"/>
        <w:left w:val="none" w:sz="0" w:space="0" w:color="auto"/>
        <w:bottom w:val="none" w:sz="0" w:space="0" w:color="auto"/>
        <w:right w:val="none" w:sz="0" w:space="0" w:color="auto"/>
      </w:divBdr>
    </w:div>
    <w:div w:id="1632787300">
      <w:bodyDiv w:val="1"/>
      <w:marLeft w:val="0"/>
      <w:marRight w:val="0"/>
      <w:marTop w:val="0"/>
      <w:marBottom w:val="0"/>
      <w:divBdr>
        <w:top w:val="none" w:sz="0" w:space="0" w:color="auto"/>
        <w:left w:val="none" w:sz="0" w:space="0" w:color="auto"/>
        <w:bottom w:val="none" w:sz="0" w:space="0" w:color="auto"/>
        <w:right w:val="none" w:sz="0" w:space="0" w:color="auto"/>
      </w:divBdr>
    </w:div>
    <w:div w:id="1686401446">
      <w:bodyDiv w:val="1"/>
      <w:marLeft w:val="0"/>
      <w:marRight w:val="0"/>
      <w:marTop w:val="0"/>
      <w:marBottom w:val="0"/>
      <w:divBdr>
        <w:top w:val="none" w:sz="0" w:space="0" w:color="auto"/>
        <w:left w:val="none" w:sz="0" w:space="0" w:color="auto"/>
        <w:bottom w:val="none" w:sz="0" w:space="0" w:color="auto"/>
        <w:right w:val="none" w:sz="0" w:space="0" w:color="auto"/>
      </w:divBdr>
    </w:div>
    <w:div w:id="1707102159">
      <w:bodyDiv w:val="1"/>
      <w:marLeft w:val="0"/>
      <w:marRight w:val="0"/>
      <w:marTop w:val="0"/>
      <w:marBottom w:val="0"/>
      <w:divBdr>
        <w:top w:val="none" w:sz="0" w:space="0" w:color="auto"/>
        <w:left w:val="none" w:sz="0" w:space="0" w:color="auto"/>
        <w:bottom w:val="none" w:sz="0" w:space="0" w:color="auto"/>
        <w:right w:val="none" w:sz="0" w:space="0" w:color="auto"/>
      </w:divBdr>
    </w:div>
    <w:div w:id="1726292900">
      <w:bodyDiv w:val="1"/>
      <w:marLeft w:val="0"/>
      <w:marRight w:val="0"/>
      <w:marTop w:val="0"/>
      <w:marBottom w:val="0"/>
      <w:divBdr>
        <w:top w:val="none" w:sz="0" w:space="0" w:color="auto"/>
        <w:left w:val="none" w:sz="0" w:space="0" w:color="auto"/>
        <w:bottom w:val="none" w:sz="0" w:space="0" w:color="auto"/>
        <w:right w:val="none" w:sz="0" w:space="0" w:color="auto"/>
      </w:divBdr>
    </w:div>
    <w:div w:id="1780949790">
      <w:bodyDiv w:val="1"/>
      <w:marLeft w:val="0"/>
      <w:marRight w:val="0"/>
      <w:marTop w:val="0"/>
      <w:marBottom w:val="0"/>
      <w:divBdr>
        <w:top w:val="none" w:sz="0" w:space="0" w:color="auto"/>
        <w:left w:val="none" w:sz="0" w:space="0" w:color="auto"/>
        <w:bottom w:val="none" w:sz="0" w:space="0" w:color="auto"/>
        <w:right w:val="none" w:sz="0" w:space="0" w:color="auto"/>
      </w:divBdr>
    </w:div>
    <w:div w:id="1808550743">
      <w:bodyDiv w:val="1"/>
      <w:marLeft w:val="0"/>
      <w:marRight w:val="0"/>
      <w:marTop w:val="0"/>
      <w:marBottom w:val="0"/>
      <w:divBdr>
        <w:top w:val="none" w:sz="0" w:space="0" w:color="auto"/>
        <w:left w:val="none" w:sz="0" w:space="0" w:color="auto"/>
        <w:bottom w:val="none" w:sz="0" w:space="0" w:color="auto"/>
        <w:right w:val="none" w:sz="0" w:space="0" w:color="auto"/>
      </w:divBdr>
    </w:div>
    <w:div w:id="1861892972">
      <w:bodyDiv w:val="1"/>
      <w:marLeft w:val="0"/>
      <w:marRight w:val="0"/>
      <w:marTop w:val="0"/>
      <w:marBottom w:val="0"/>
      <w:divBdr>
        <w:top w:val="none" w:sz="0" w:space="0" w:color="auto"/>
        <w:left w:val="none" w:sz="0" w:space="0" w:color="auto"/>
        <w:bottom w:val="none" w:sz="0" w:space="0" w:color="auto"/>
        <w:right w:val="none" w:sz="0" w:space="0" w:color="auto"/>
      </w:divBdr>
    </w:div>
    <w:div w:id="1892302298">
      <w:bodyDiv w:val="1"/>
      <w:marLeft w:val="0"/>
      <w:marRight w:val="0"/>
      <w:marTop w:val="0"/>
      <w:marBottom w:val="0"/>
      <w:divBdr>
        <w:top w:val="none" w:sz="0" w:space="0" w:color="auto"/>
        <w:left w:val="none" w:sz="0" w:space="0" w:color="auto"/>
        <w:bottom w:val="none" w:sz="0" w:space="0" w:color="auto"/>
        <w:right w:val="none" w:sz="0" w:space="0" w:color="auto"/>
      </w:divBdr>
    </w:div>
    <w:div w:id="1940521517">
      <w:bodyDiv w:val="1"/>
      <w:marLeft w:val="0"/>
      <w:marRight w:val="0"/>
      <w:marTop w:val="0"/>
      <w:marBottom w:val="0"/>
      <w:divBdr>
        <w:top w:val="none" w:sz="0" w:space="0" w:color="auto"/>
        <w:left w:val="none" w:sz="0" w:space="0" w:color="auto"/>
        <w:bottom w:val="none" w:sz="0" w:space="0" w:color="auto"/>
        <w:right w:val="none" w:sz="0" w:space="0" w:color="auto"/>
      </w:divBdr>
    </w:div>
    <w:div w:id="2047172633">
      <w:bodyDiv w:val="1"/>
      <w:marLeft w:val="0"/>
      <w:marRight w:val="0"/>
      <w:marTop w:val="0"/>
      <w:marBottom w:val="0"/>
      <w:divBdr>
        <w:top w:val="none" w:sz="0" w:space="0" w:color="auto"/>
        <w:left w:val="none" w:sz="0" w:space="0" w:color="auto"/>
        <w:bottom w:val="none" w:sz="0" w:space="0" w:color="auto"/>
        <w:right w:val="none" w:sz="0" w:space="0" w:color="auto"/>
      </w:divBdr>
    </w:div>
    <w:div w:id="20908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imed.ac.id/2012/index.php/paradikma/article/view/1066" TargetMode="External"/><Relationship Id="rId13" Type="http://schemas.openxmlformats.org/officeDocument/2006/relationships/hyperlink" Target="http://jurnal.untan.ac.id/index.php/jpdpb/article/view/10407" TargetMode="External"/><Relationship Id="rId18" Type="http://schemas.openxmlformats.org/officeDocument/2006/relationships/hyperlink" Target="https://journal.ubpkarawang.a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a.neliti.com/media/104343-ID-none.pdf" TargetMode="External"/><Relationship Id="rId17" Type="http://schemas.openxmlformats.org/officeDocument/2006/relationships/hyperlink" Target="https://journal.unsika.ac.id/index.php/sesiomadika/article/view/2415/1866" TargetMode="External"/><Relationship Id="rId2" Type="http://schemas.openxmlformats.org/officeDocument/2006/relationships/numbering" Target="numbering.xml"/><Relationship Id="rId16" Type="http://schemas.openxmlformats.org/officeDocument/2006/relationships/hyperlink" Target="http://repository.unissula.ac.id/1148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staka.unm.ac.id/opac/detail-opac?id=46709" TargetMode="External"/><Relationship Id="rId5" Type="http://schemas.openxmlformats.org/officeDocument/2006/relationships/webSettings" Target="webSettings.xml"/><Relationship Id="rId15" Type="http://schemas.openxmlformats.org/officeDocument/2006/relationships/hyperlink" Target="http://journal.isi.ac.id/index.php/rekam/article/view/3250" TargetMode="External"/><Relationship Id="rId10" Type="http://schemas.openxmlformats.org/officeDocument/2006/relationships/hyperlink" Target="https://journal.unsika.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pository.radenintan.ac.id/8735/" TargetMode="External"/><Relationship Id="rId14" Type="http://schemas.openxmlformats.org/officeDocument/2006/relationships/hyperlink" Target="https://doi.org/10.30738/indomath.v3i1.61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Abd07</b:Tag>
    <b:SourceType>Book</b:SourceType>
    <b:Guid>{9E106292-DDF0-405A-98E3-57845D631B96}</b:Guid>
    <b:Author>
      <b:Author>
        <b:NameList>
          <b:Person>
            <b:Last>Abdusysyakir</b:Last>
          </b:Person>
        </b:NameList>
      </b:Author>
    </b:Author>
    <b:Title>Ketika Kyai Mengajar Matematika</b:Title>
    <b:Year>2007</b:Year>
    <b:City>Malang</b:City>
    <b:Publisher>UIN-Malang Press</b:Publisher>
    <b:RefOrder>4</b:RefOrder>
  </b:Source>
  <b:Source>
    <b:Tag>Wah11</b:Tag>
    <b:SourceType>Book</b:SourceType>
    <b:Guid>{DD62F1A9-89D8-4BE9-B460-B6199BF35155}</b:Guid>
    <b:Author>
      <b:Author>
        <b:NameList>
          <b:Person>
            <b:Last>Saputra</b:Last>
            <b:First>Wahidin</b:First>
          </b:Person>
        </b:NameList>
      </b:Author>
    </b:Author>
    <b:Title>Pengantar Ilmu Dakwah</b:Title>
    <b:Year>2011</b:Year>
    <b:City>Jakarta</b:City>
    <b:Publisher>PT. RajaGrafindo Persada</b:Publisher>
    <b:RefOrder>1</b:RefOrder>
  </b:Source>
  <b:Source>
    <b:Tag>Ham92</b:Tag>
    <b:SourceType>Book</b:SourceType>
    <b:Guid>{6EF4CEC7-F1B4-435A-9B6C-C394F8F46258}</b:Guid>
    <b:Author>
      <b:Author>
        <b:NameList>
          <b:Person>
            <b:Last>Ya'kub</b:Last>
            <b:First>Hamzah</b:First>
          </b:Person>
        </b:NameList>
      </b:Author>
    </b:Author>
    <b:Title>Publistik Islam Teknik Dakwah dan Leadership</b:Title>
    <b:Year>1992</b:Year>
    <b:City>Bandung</b:City>
    <b:Publisher>Diponegoro</b:Publisher>
    <b:RefOrder>2</b:RefOrder>
  </b:Source>
  <b:Source>
    <b:Tag>Ben17</b:Tag>
    <b:SourceType>ConferenceProceedings</b:SourceType>
    <b:Guid>{BCC813A3-12C6-4FAD-A6B3-41EB51761499}</b:Guid>
    <b:Author>
      <b:Author>
        <b:NameList>
          <b:Person>
            <b:Last>Asyhar</b:Last>
            <b:First>Beni</b:First>
          </b:Person>
          <b:Person>
            <b:Last>Muniri</b:Last>
          </b:Person>
        </b:NameList>
      </b:Author>
    </b:Author>
    <b:Title>Matematika sebagai Alternatif Media Dakwah</b:Title>
    <b:Year>2017</b:Year>
    <b:City>Malang</b:City>
    <b:Pages>35-50</b:Pages>
    <b:ConferenceName>SiMNis</b:ConferenceName>
    <b:Publisher>UIN Maliki Malang</b:Publisher>
    <b:RefOrder>3</b:RefOrder>
  </b:Source>
</b:Sources>
</file>

<file path=customXml/itemProps1.xml><?xml version="1.0" encoding="utf-8"?>
<ds:datastoreItem xmlns:ds="http://schemas.openxmlformats.org/officeDocument/2006/customXml" ds:itemID="{18865A63-DA05-4A9B-AFCB-BF81408C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User</cp:lastModifiedBy>
  <cp:revision>2</cp:revision>
  <cp:lastPrinted>2022-07-10T23:49:00Z</cp:lastPrinted>
  <dcterms:created xsi:type="dcterms:W3CDTF">2022-07-12T09:50:00Z</dcterms:created>
  <dcterms:modified xsi:type="dcterms:W3CDTF">2022-07-12T09:50:00Z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a6498f61-7e8e-3488-89f3-800238aa8b76</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http://www.zotero.org/styles/ieee</vt:lpwstr>
  </property>
  <property fmtid="{D5CDD505-2E9C-101B-9397-08002B2CF9AE}" pid="8" name="Mendeley Recent Style Name 1_1">
    <vt:lpwstr>IEEE</vt:lpwstr>
  </property>
  <property fmtid="{D5CDD505-2E9C-101B-9397-08002B2CF9AE}" pid="9" name="Mendeley Recent Style Id 2_1">
    <vt:lpwstr>http://www.zotero.org/styles/turabian-fullnote-bibliography</vt:lpwstr>
  </property>
  <property fmtid="{D5CDD505-2E9C-101B-9397-08002B2CF9AE}" pid="10" name="Mendeley Recent Style Name 2_1">
    <vt:lpwstr>Turabian 8th edition (full note)</vt:lpwstr>
  </property>
  <property fmtid="{D5CDD505-2E9C-101B-9397-08002B2CF9AE}" pid="11" name="Mendeley Recent Style Id 3_1">
    <vt:lpwstr>http://www.zotero.org/styles/universitas-negeri-yogyakarta-program-pascasarjana</vt:lpwstr>
  </property>
  <property fmtid="{D5CDD505-2E9C-101B-9397-08002B2CF9AE}" pid="12" name="Mendeley Recent Style Name 3_1">
    <vt:lpwstr>Universitas Negeri Yogyakarta - Program Pascasarjana (Indonesian)</vt:lpwstr>
  </property>
  <property fmtid="{D5CDD505-2E9C-101B-9397-08002B2CF9AE}" pid="13" name="Mendeley Recent Style Id 4_1">
    <vt:lpwstr>http://www.zotero.org/styles/vancouver</vt:lpwstr>
  </property>
  <property fmtid="{D5CDD505-2E9C-101B-9397-08002B2CF9AE}" pid="14" name="Mendeley Recent Style Name 4_1">
    <vt:lpwstr>Vancouver</vt:lpwstr>
  </property>
  <property fmtid="{D5CDD505-2E9C-101B-9397-08002B2CF9AE}" pid="15" name="Mendeley Recent Style Id 5_1">
    <vt:lpwstr>http://www.zotero.org/styles/vancouver-author-date</vt:lpwstr>
  </property>
  <property fmtid="{D5CDD505-2E9C-101B-9397-08002B2CF9AE}" pid="16" name="Mendeley Recent Style Name 5_1">
    <vt:lpwstr>Vancouver (author-date)</vt:lpwstr>
  </property>
  <property fmtid="{D5CDD505-2E9C-101B-9397-08002B2CF9AE}" pid="17" name="Mendeley Recent Style Id 6_1">
    <vt:lpwstr>http://www.zotero.org/styles/vancouver-brackets</vt:lpwstr>
  </property>
  <property fmtid="{D5CDD505-2E9C-101B-9397-08002B2CF9AE}" pid="18" name="Mendeley Recent Style Name 6_1">
    <vt:lpwstr>Vancouver (brackets)</vt:lpwstr>
  </property>
  <property fmtid="{D5CDD505-2E9C-101B-9397-08002B2CF9AE}" pid="19" name="Mendeley Recent Style Id 7_1">
    <vt:lpwstr>http://csl.mendeley.com/styles/506222931/vancouver-brackets-3</vt:lpwstr>
  </property>
  <property fmtid="{D5CDD505-2E9C-101B-9397-08002B2CF9AE}" pid="20" name="Mendeley Recent Style Name 7_1">
    <vt:lpwstr>Vancouver (brackets) - Beni Asyhar</vt:lpwstr>
  </property>
  <property fmtid="{D5CDD505-2E9C-101B-9397-08002B2CF9AE}" pid="21" name="Mendeley Recent Style Id 8_1">
    <vt:lpwstr>http://csl.mendeley.com/styles/506222931/vancouver-brackets-2</vt:lpwstr>
  </property>
  <property fmtid="{D5CDD505-2E9C-101B-9397-08002B2CF9AE}" pid="22" name="Mendeley Recent Style Name 8_1">
    <vt:lpwstr>Vancouver (brackets) - Beni Asyhar</vt:lpwstr>
  </property>
  <property fmtid="{D5CDD505-2E9C-101B-9397-08002B2CF9AE}" pid="23" name="Mendeley Recent Style Id 9_1">
    <vt:lpwstr>http://csl.mendeley.com/styles/506222931/vancouver-brackets</vt:lpwstr>
  </property>
  <property fmtid="{D5CDD505-2E9C-101B-9397-08002B2CF9AE}" pid="24" name="Mendeley Recent Style Name 9_1">
    <vt:lpwstr>Vancouver (brackets) - Beni Asyhar</vt:lpwstr>
  </property>
</Properties>
</file>