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CF" w:rsidRPr="00EB3AEA" w:rsidRDefault="00DE65CA" w:rsidP="004B14CF">
      <w:pPr>
        <w:spacing w:after="0" w:line="480" w:lineRule="auto"/>
        <w:jc w:val="center"/>
        <w:rPr>
          <w:b/>
          <w:bCs/>
          <w:sz w:val="28"/>
          <w:szCs w:val="28"/>
        </w:rPr>
      </w:pPr>
      <w:r w:rsidRPr="00DE65CA">
        <w:rPr>
          <w:b/>
          <w:bCs/>
          <w:noProof/>
          <w:sz w:val="28"/>
          <w:szCs w:val="28"/>
        </w:rPr>
        <w:pict>
          <v:rect id="_x0000_s1026" style="position:absolute;left:0;text-align:left;margin-left:374pt;margin-top:-80.15pt;width:34.6pt;height:25.6pt;z-index:251660288" strokecolor="white [3212]"/>
        </w:pict>
      </w:r>
      <w:r w:rsidR="004B14CF">
        <w:rPr>
          <w:b/>
          <w:bCs/>
          <w:sz w:val="28"/>
          <w:szCs w:val="28"/>
        </w:rPr>
        <w:t xml:space="preserve">BAB I </w:t>
      </w:r>
    </w:p>
    <w:p w:rsidR="004B14CF" w:rsidRPr="00EB3AEA" w:rsidRDefault="004B14CF" w:rsidP="004B14CF">
      <w:pPr>
        <w:spacing w:after="0" w:line="720" w:lineRule="auto"/>
        <w:jc w:val="center"/>
        <w:rPr>
          <w:b/>
          <w:bCs/>
          <w:sz w:val="28"/>
          <w:szCs w:val="28"/>
        </w:rPr>
      </w:pPr>
      <w:r w:rsidRPr="00EB3AEA">
        <w:rPr>
          <w:b/>
          <w:bCs/>
          <w:sz w:val="28"/>
          <w:szCs w:val="28"/>
        </w:rPr>
        <w:t>PENDAHULUAN</w:t>
      </w:r>
    </w:p>
    <w:p w:rsidR="004B14CF" w:rsidRDefault="004B14CF" w:rsidP="004B14CF">
      <w:pPr>
        <w:numPr>
          <w:ilvl w:val="0"/>
          <w:numId w:val="1"/>
        </w:numPr>
        <w:spacing w:after="0" w:line="480" w:lineRule="auto"/>
        <w:ind w:left="426" w:hanging="426"/>
        <w:rPr>
          <w:b/>
          <w:bCs/>
        </w:rPr>
      </w:pPr>
      <w:r w:rsidRPr="00204B52">
        <w:rPr>
          <w:b/>
          <w:bCs/>
        </w:rPr>
        <w:t xml:space="preserve">Latar Belakang </w:t>
      </w:r>
    </w:p>
    <w:p w:rsidR="004B14CF" w:rsidRDefault="004B14CF" w:rsidP="004B14CF">
      <w:pPr>
        <w:spacing w:after="0" w:line="480" w:lineRule="auto"/>
        <w:ind w:left="426" w:firstLine="294"/>
        <w:jc w:val="both"/>
        <w:rPr>
          <w:b/>
          <w:bCs/>
        </w:rPr>
      </w:pPr>
      <w:r>
        <w:t xml:space="preserve">Hadits Nabi merupakan sumber ajaran Islam, di samping al-Qur’an di lihat dari periwayatanya, hadits Nabi berbeda dengan al-Qur’an. Untuk al-Qur’an, semua periwayatan ayat-ayatnya berlangsung secara mutawatir, sedangkan untuk hadits Nabi, sebagian periwayatanya berlangsung secara mutawatir dan sebagiannya lagi berlang secara ahad. Karenanya al-Qur’an dilihat dari periwayatanya mempunyai kedudukan sebagai </w:t>
      </w:r>
      <w:r w:rsidRPr="00E03ECB">
        <w:rPr>
          <w:i/>
        </w:rPr>
        <w:t>qath’i al-wurud</w:t>
      </w:r>
      <w:r>
        <w:t xml:space="preserve">, dan sebagiannya lagi, bahkan yang terbanyak, berkedudukan sebagai </w:t>
      </w:r>
      <w:r w:rsidRPr="00E03ECB">
        <w:rPr>
          <w:i/>
        </w:rPr>
        <w:t>zanni al-wurud.</w:t>
      </w:r>
      <w:r w:rsidRPr="00DE54F3">
        <w:rPr>
          <w:rStyle w:val="FootnoteReference"/>
        </w:rPr>
        <w:footnoteReference w:id="2"/>
      </w:r>
      <w:r w:rsidRPr="00E03ECB">
        <w:rPr>
          <w:i/>
        </w:rPr>
        <w:t xml:space="preserve"> </w:t>
      </w:r>
    </w:p>
    <w:p w:rsidR="004B14CF" w:rsidRDefault="004B14CF" w:rsidP="004B14CF">
      <w:pPr>
        <w:spacing w:after="0" w:line="480" w:lineRule="auto"/>
        <w:ind w:left="426" w:firstLine="294"/>
        <w:jc w:val="both"/>
        <w:rPr>
          <w:b/>
          <w:bCs/>
        </w:rPr>
      </w:pPr>
      <w:r>
        <w:t xml:space="preserve">Dengan demikian dilihat dari segi periwayatannya, seluruh ayat-ayat al-Qur’an tidak perlu dilakukan penelitian tentang orisilitasnya sedangkan hadits Nabi dalam hal ini yang berkategori ahad, diperlukan penelitian. Dengan penelitian, akan diketahui, apakah hadits yang bersangkutan dapat dipertanggung jawabkan periwayatanya dari Nabi ataukah tidak.  Dilihat dari fungsinya al-Qur’an, hadits memiliki empat fungsi: </w:t>
      </w:r>
      <w:r>
        <w:rPr>
          <w:rStyle w:val="FootnoteReference"/>
        </w:rPr>
        <w:footnoteReference w:id="3"/>
      </w:r>
    </w:p>
    <w:p w:rsidR="004B14CF" w:rsidRDefault="004B14CF" w:rsidP="004B14CF">
      <w:pPr>
        <w:spacing w:after="0" w:line="480" w:lineRule="auto"/>
        <w:ind w:left="426" w:firstLine="294"/>
        <w:jc w:val="both"/>
        <w:rPr>
          <w:b/>
          <w:bCs/>
        </w:rPr>
      </w:pPr>
      <w:r>
        <w:t xml:space="preserve">(Pertama) hadits Nabi berfungsi untuk menetapkan hukum dan memperkuat apa-apa yang telah dijelaskan dan ditetapkan dalam al-Qur’an, sehingga hadits </w:t>
      </w:r>
      <w:r>
        <w:lastRenderedPageBreak/>
        <w:t>dapat dikatakan sebagai tambahan terhadap apa-apa yang termuat didalam al-Qur’an. (kedua) hadits berfungsi untuk memberikan tafsiran dan rincian terhadap hal-hal yang sudah dibicarakan oleh al-Qur’an. (ketiga) hadits Nabi berfungsi untuk membentuk hukum yang didalam al-Qur’an tidak ada atau sudah ada tetapi sifatnya hanya husus pada masalah-masalah pokok, sehingga keberadaan hadits dapat dikatakan sebagai tambahan terhadap apa-apa yang termuat didalam al-Qur’an. (keempat) hadits Nabi berfungsi untuk melakukan perubahan terhadap apa-apa yang telah ditetapkan oleh ayat-ayat al-Qur’an.</w:t>
      </w:r>
      <w:r>
        <w:rPr>
          <w:rStyle w:val="FootnoteReference"/>
        </w:rPr>
        <w:footnoteReference w:id="4"/>
      </w:r>
    </w:p>
    <w:p w:rsidR="004B14CF" w:rsidRDefault="004B14CF" w:rsidP="004B14CF">
      <w:pPr>
        <w:spacing w:after="0" w:line="480" w:lineRule="auto"/>
        <w:ind w:left="426" w:firstLine="294"/>
        <w:jc w:val="both"/>
        <w:rPr>
          <w:b/>
          <w:bCs/>
        </w:rPr>
      </w:pPr>
      <w:r>
        <w:t>Sebagai sumber hukum Islam, hadits Nabi diriwayatkan dengan berbagai cara, maka yang demikian menjadi permasalahan awal yang mengakibatkan bermunculan hadits-hadits yang dinilai kurang dalam keshahihannya. Di dalam hadits, banyak penjelasan tentang ajaran Islam yang belum dijelaskan dalam al-Qur’an tentang cara dan waktunya pelaksanaan peribadahan seperti: Puasa, Zakat dan Shalat.</w:t>
      </w:r>
      <w:r>
        <w:rPr>
          <w:rStyle w:val="FootnoteReference"/>
        </w:rPr>
        <w:footnoteReference w:id="5"/>
      </w:r>
      <w:r>
        <w:rPr>
          <w:b/>
          <w:bCs/>
        </w:rPr>
        <w:t xml:space="preserve"> </w:t>
      </w:r>
    </w:p>
    <w:p w:rsidR="004B14CF" w:rsidRDefault="004B14CF" w:rsidP="004B14CF">
      <w:pPr>
        <w:spacing w:after="0" w:line="480" w:lineRule="auto"/>
        <w:ind w:left="426" w:firstLine="294"/>
        <w:jc w:val="both"/>
        <w:rPr>
          <w:b/>
          <w:bCs/>
        </w:rPr>
      </w:pPr>
      <w:r>
        <w:t xml:space="preserve">Sehingga penulis berkeinginan untuk menulis sebuah hadits tentang “puasa sunnah syawal”. Puasa sunnah syawal adalah puasa yang yang dilakukan oleh Nabi dan shahabatnya pada saat bulan syawal. Puasa syawal dilakukan enam hari secara berturut-turut, sedangkan pelaksanaanya dilakukan mulai tanggal dua sampai tanggal tujuh syawal, sedangkan bagi yang belum melaksanakan pada </w:t>
      </w:r>
      <w:r>
        <w:lastRenderedPageBreak/>
        <w:t>tanggal dua sampai tujuh maka boleh melakukannya pada pertengahan bulan atau akhir bulan, sebelum habisnya bulan syawal.</w:t>
      </w:r>
      <w:r>
        <w:rPr>
          <w:rStyle w:val="FootnoteReference"/>
        </w:rPr>
        <w:footnoteReference w:id="6"/>
      </w:r>
      <w:r>
        <w:rPr>
          <w:b/>
          <w:bCs/>
        </w:rPr>
        <w:t xml:space="preserve"> </w:t>
      </w:r>
    </w:p>
    <w:p w:rsidR="004B14CF" w:rsidRPr="00E03ECB" w:rsidRDefault="004B14CF" w:rsidP="004B14CF">
      <w:pPr>
        <w:spacing w:after="0" w:line="480" w:lineRule="auto"/>
        <w:ind w:left="432" w:firstLine="288"/>
        <w:jc w:val="both"/>
        <w:rPr>
          <w:b/>
          <w:bCs/>
        </w:rPr>
      </w:pPr>
      <w:r>
        <w:t xml:space="preserve">Penulis tertarik mengambil sebuah dalil hadits tentang puasa sunnah syawal, berdasarkan pada kenyataan yang ada di Indonesia mayoritas umat muslim Indonesia mengerti dan memahami arti dari puasa sunnah syawal, namun sedikit yang mengamalkannya dari kesunahan puasa syawal. Di antara alasan yang mungkin dikedepankan adalah keraguan terhadap pengamalan tentang puasa sunah syawal, apakah benar puasa sunnah syawal itu berasal dari Nabi atau hanya sebuah tradisi. </w:t>
      </w:r>
      <w:r w:rsidRPr="004372B0">
        <w:t xml:space="preserve">Disini penulis menyantumkan teks hadits puasa sunah syawal. </w:t>
      </w:r>
    </w:p>
    <w:p w:rsidR="004B14CF" w:rsidRPr="000D5754" w:rsidRDefault="004B14CF" w:rsidP="005B750D">
      <w:pPr>
        <w:pStyle w:val="ListParagraph"/>
        <w:bidi/>
        <w:spacing w:after="240" w:line="360" w:lineRule="auto"/>
        <w:ind w:left="86" w:right="446" w:firstLine="29"/>
        <w:rPr>
          <w:rFonts w:asciiTheme="majorBidi" w:hAnsiTheme="majorBidi"/>
          <w:sz w:val="28"/>
          <w:szCs w:val="28"/>
        </w:rPr>
      </w:pPr>
      <w:r w:rsidRPr="000D5754">
        <w:rPr>
          <w:rFonts w:asciiTheme="majorBidi" w:hAnsiTheme="majorBidi"/>
          <w:sz w:val="28"/>
          <w:szCs w:val="28"/>
          <w:rtl/>
        </w:rPr>
        <w:t>أن</w:t>
      </w:r>
      <w:r w:rsidRPr="000D5754">
        <w:rPr>
          <w:rFonts w:asciiTheme="majorBidi" w:hAnsiTheme="majorBidi" w:hint="cs"/>
          <w:sz w:val="28"/>
          <w:szCs w:val="28"/>
          <w:rtl/>
        </w:rPr>
        <w:t>ّ</w:t>
      </w:r>
      <w:r w:rsidRPr="000D5754">
        <w:rPr>
          <w:rFonts w:asciiTheme="majorBidi" w:hAnsiTheme="majorBidi"/>
          <w:sz w:val="28"/>
          <w:szCs w:val="28"/>
          <w:rtl/>
        </w:rPr>
        <w:t xml:space="preserve"> رسول الله صلى الله عليه وسلم قال </w:t>
      </w:r>
      <w:r w:rsidRPr="000D5754">
        <w:rPr>
          <w:rFonts w:asciiTheme="majorBidi" w:hAnsiTheme="majorBidi" w:hint="cs"/>
          <w:sz w:val="28"/>
          <w:szCs w:val="28"/>
          <w:rtl/>
        </w:rPr>
        <w:t>(</w:t>
      </w:r>
      <w:r w:rsidRPr="000D5754">
        <w:rPr>
          <w:rFonts w:asciiTheme="majorBidi" w:hAnsiTheme="majorBidi"/>
          <w:sz w:val="28"/>
          <w:szCs w:val="28"/>
          <w:rtl/>
        </w:rPr>
        <w:t>من صام رمضان</w:t>
      </w:r>
      <w:r w:rsidRPr="000D5754">
        <w:rPr>
          <w:rFonts w:asciiTheme="majorBidi" w:hAnsiTheme="majorBidi" w:hint="cs"/>
          <w:sz w:val="28"/>
          <w:szCs w:val="28"/>
          <w:rtl/>
        </w:rPr>
        <w:t>َ</w:t>
      </w:r>
      <w:r w:rsidRPr="000D5754">
        <w:rPr>
          <w:rFonts w:asciiTheme="majorBidi" w:hAnsiTheme="majorBidi"/>
          <w:sz w:val="28"/>
          <w:szCs w:val="28"/>
          <w:rtl/>
        </w:rPr>
        <w:t xml:space="preserve"> ثم</w:t>
      </w:r>
      <w:r w:rsidRPr="000D5754">
        <w:rPr>
          <w:rFonts w:asciiTheme="majorBidi" w:hAnsiTheme="majorBidi" w:hint="cs"/>
          <w:sz w:val="28"/>
          <w:szCs w:val="28"/>
          <w:rtl/>
        </w:rPr>
        <w:t>ّ</w:t>
      </w:r>
      <w:r w:rsidRPr="000D5754">
        <w:rPr>
          <w:rFonts w:asciiTheme="majorBidi" w:hAnsiTheme="majorBidi"/>
          <w:sz w:val="28"/>
          <w:szCs w:val="28"/>
          <w:rtl/>
        </w:rPr>
        <w:t xml:space="preserve"> أتبعه ست</w:t>
      </w:r>
      <w:r w:rsidRPr="000D5754">
        <w:rPr>
          <w:rFonts w:asciiTheme="majorBidi" w:hAnsiTheme="majorBidi" w:hint="cs"/>
          <w:sz w:val="28"/>
          <w:szCs w:val="28"/>
          <w:rtl/>
        </w:rPr>
        <w:t>ًّ</w:t>
      </w:r>
      <w:r w:rsidRPr="000D5754">
        <w:rPr>
          <w:rFonts w:asciiTheme="majorBidi" w:hAnsiTheme="majorBidi"/>
          <w:sz w:val="28"/>
          <w:szCs w:val="28"/>
          <w:rtl/>
        </w:rPr>
        <w:t>ا من شو</w:t>
      </w:r>
      <w:r w:rsidRPr="000D5754">
        <w:rPr>
          <w:rFonts w:asciiTheme="majorBidi" w:hAnsiTheme="majorBidi" w:hint="cs"/>
          <w:sz w:val="28"/>
          <w:szCs w:val="28"/>
          <w:rtl/>
        </w:rPr>
        <w:t>ّ</w:t>
      </w:r>
      <w:r w:rsidRPr="000D5754">
        <w:rPr>
          <w:rFonts w:asciiTheme="majorBidi" w:hAnsiTheme="majorBidi"/>
          <w:sz w:val="28"/>
          <w:szCs w:val="28"/>
          <w:rtl/>
        </w:rPr>
        <w:t>ال</w:t>
      </w:r>
      <w:r w:rsidRPr="000D5754">
        <w:rPr>
          <w:rFonts w:asciiTheme="majorBidi" w:hAnsiTheme="majorBidi" w:hint="cs"/>
          <w:sz w:val="28"/>
          <w:szCs w:val="28"/>
          <w:rtl/>
        </w:rPr>
        <w:t xml:space="preserve">ٍ. </w:t>
      </w:r>
      <w:r w:rsidRPr="000D5754">
        <w:rPr>
          <w:rFonts w:asciiTheme="majorBidi" w:hAnsiTheme="majorBidi"/>
          <w:sz w:val="28"/>
          <w:szCs w:val="28"/>
          <w:rtl/>
        </w:rPr>
        <w:t xml:space="preserve"> كان كصيام الد</w:t>
      </w:r>
      <w:r w:rsidRPr="000D5754">
        <w:rPr>
          <w:rFonts w:asciiTheme="majorBidi" w:hAnsiTheme="majorBidi" w:hint="cs"/>
          <w:sz w:val="28"/>
          <w:szCs w:val="28"/>
          <w:rtl/>
        </w:rPr>
        <w:t>ّ</w:t>
      </w:r>
      <w:r w:rsidRPr="000D5754">
        <w:rPr>
          <w:rFonts w:asciiTheme="majorBidi" w:hAnsiTheme="majorBidi"/>
          <w:sz w:val="28"/>
          <w:szCs w:val="28"/>
          <w:rtl/>
        </w:rPr>
        <w:t>هر</w:t>
      </w:r>
      <w:r w:rsidRPr="000D5754">
        <w:rPr>
          <w:rFonts w:asciiTheme="majorBidi" w:hAnsiTheme="majorBidi" w:hint="cs"/>
          <w:sz w:val="28"/>
          <w:szCs w:val="28"/>
          <w:rtl/>
        </w:rPr>
        <w:t>)</w:t>
      </w:r>
    </w:p>
    <w:p w:rsidR="004B14CF" w:rsidRDefault="004B14CF" w:rsidP="004B14CF">
      <w:pPr>
        <w:pStyle w:val="ListParagraph"/>
        <w:spacing w:before="240"/>
        <w:ind w:left="450"/>
        <w:rPr>
          <w:rFonts w:asciiTheme="majorBidi" w:hAnsiTheme="majorBidi"/>
          <w:i/>
          <w:iCs/>
        </w:rPr>
      </w:pPr>
      <w:r w:rsidRPr="005E55F3">
        <w:rPr>
          <w:rFonts w:asciiTheme="majorBidi" w:hAnsiTheme="majorBidi"/>
          <w:i/>
          <w:iCs/>
          <w:lang w:val="id-ID"/>
        </w:rPr>
        <w:t>bahwa Rasulullah shallallahu 'alaihi wasallam bersabda: "Siapa yang berpuasa Ramadlan kemudian diiringinya dengan puasa enam hari di bulan Syawwal, maka yang demikian itu seolah-olah berpuasa sepanjang masa</w:t>
      </w:r>
      <w:r>
        <w:rPr>
          <w:rFonts w:asciiTheme="majorBidi" w:hAnsiTheme="majorBidi"/>
          <w:i/>
          <w:iCs/>
        </w:rPr>
        <w:t>”</w:t>
      </w:r>
      <w:r w:rsidRPr="005E55F3">
        <w:rPr>
          <w:rFonts w:asciiTheme="majorBidi" w:hAnsiTheme="majorBidi"/>
          <w:i/>
          <w:iCs/>
          <w:lang w:val="id-ID"/>
        </w:rPr>
        <w:t>.</w:t>
      </w:r>
    </w:p>
    <w:p w:rsidR="004B14CF" w:rsidRPr="004F232E" w:rsidRDefault="004B14CF" w:rsidP="004B14CF">
      <w:pPr>
        <w:pStyle w:val="ListParagraph"/>
        <w:spacing w:before="240"/>
        <w:ind w:firstLine="720"/>
      </w:pPr>
    </w:p>
    <w:p w:rsidR="004B14CF" w:rsidRDefault="004B14CF" w:rsidP="004B14CF">
      <w:pPr>
        <w:spacing w:after="0" w:line="480" w:lineRule="auto"/>
        <w:ind w:left="426" w:firstLine="294"/>
        <w:jc w:val="both"/>
      </w:pPr>
      <w:r>
        <w:t xml:space="preserve">Dari penjelasan hadits Nabi tentang puasa sunah syawal yang diriwayatkan oleh Muslim bin Hajjaj, hadits di atas sudah menunjukan kepastian akan sebuah pengamalan sebuah ritual tentang puasa sunah syawal, sebagaimana yang terjadi di Negara Indonesia umumnya, khususnya yang ada di tetangga Desa tempat tinggal penulis, alamat: Sungai Baung, kecamatan: Suwak Samin, Kabupaten: Tanjung Jabung Barat, Provinsi: Jambi. Letak keraguan masyarakat pada </w:t>
      </w:r>
      <w:r>
        <w:lastRenderedPageBreak/>
        <w:t xml:space="preserve">umumnya adalah tentang pelaksanaan sunah syawal, apakah puasa sunah syawal itu puasa </w:t>
      </w:r>
      <w:r>
        <w:rPr>
          <w:i/>
        </w:rPr>
        <w:t>qadha’</w:t>
      </w:r>
      <w:r>
        <w:rPr>
          <w:rStyle w:val="FootnoteReference"/>
          <w:i/>
        </w:rPr>
        <w:footnoteReference w:id="7"/>
      </w:r>
      <w:r>
        <w:rPr>
          <w:i/>
        </w:rPr>
        <w:t xml:space="preserve"> </w:t>
      </w:r>
      <w:r>
        <w:t xml:space="preserve">atau sebagai </w:t>
      </w:r>
      <w:r w:rsidRPr="00DA5C4D">
        <w:t>tradisi</w:t>
      </w:r>
      <w:r>
        <w:rPr>
          <w:rStyle w:val="FootnoteReference"/>
        </w:rPr>
        <w:footnoteReference w:id="8"/>
      </w:r>
      <w:r>
        <w:rPr>
          <w:i/>
        </w:rPr>
        <w:t xml:space="preserve"> </w:t>
      </w:r>
      <w:r>
        <w:t xml:space="preserve">yang dilakukan oleh nenek moyang dari keturunan mereka masing-masing. Kebanyakan yang mempunyai adat istiadat suku Jawa, karena sejak Islam belum datang tradisi puasa sudah ada di Jawa, tradisi puasa bukan hanya Islam saja, melainkan non Islam juga ada yang melakukan ritual puasa, seperti, Hindu. </w:t>
      </w:r>
    </w:p>
    <w:p w:rsidR="004B14CF" w:rsidRDefault="004B14CF" w:rsidP="004B14CF">
      <w:pPr>
        <w:spacing w:after="0" w:line="480" w:lineRule="auto"/>
        <w:ind w:left="426" w:firstLine="294"/>
        <w:jc w:val="both"/>
      </w:pPr>
      <w:r>
        <w:t xml:space="preserve">Indonesia banyak mempunyai ragam budaya dan suku, karena banyaknya ragam dan suku membuat sebagian muslim Indonesia ragu akan pengamalan puasa sunah syawal. Puasa sunah syawal sudah menjadi tradisi umat Islam dunia, seperti: Makkah, Madinah dan Indonesia, di Indonesia puasa sunah syawal sudah menjadi sebuah tradisi di sebagian kota, seperti kota Kabupaten: Trenggalek, Provinsi: Jawa Timur, puasa sunah syawal biasanya di lakukan oleh kebanyakan pondok pesantren. Dari masyarakat lain tidak begitu mengamalkan karena alasan masih lebaran, atau mengulur-ngulur waktu, nanti saja puasanya, waktunya puasa sunah syawal masih panjang. </w:t>
      </w:r>
    </w:p>
    <w:p w:rsidR="004B14CF" w:rsidRDefault="004B14CF" w:rsidP="004B14CF">
      <w:pPr>
        <w:spacing w:after="0" w:line="480" w:lineRule="auto"/>
        <w:ind w:left="426" w:firstLine="294"/>
        <w:jc w:val="both"/>
      </w:pPr>
      <w:r>
        <w:t xml:space="preserve">Dengan adanya tradisi lebaran di Indonesia inilah yang menghambat bagi umat muslim Indonesia untuk puasa sunah syawal. Meskipun dengan adanya tradisi lebaran bukan merupakan penghalang bagi seseorang untuk mengikuti sunah Nabi. Bagi seseorang yang mengerjakan sunah syawal pahalanya seperti puasa setahun penuh, bukan berarti ketika seseorang mengerjakan puasa sunah </w:t>
      </w:r>
      <w:r>
        <w:lastRenderedPageBreak/>
        <w:t xml:space="preserve">syawal lalu kemudian meninggalkan puasa yang wajib yakni puasa ramadhan. Hanya saja pahalanya seperti orang yang melakukan puasa setahun penuh. Penulis mengangkat tema hadits puasa sunah syawal karena ingin mengetahui dalil-dalil sebuah hadits yang nantinya akan dijadikan sebagai dasar pelaksanaan oleh semua golongan, baik yang sudah mengetahui dalil-dalil puasa sunah syawal lebih-lebih bagi yang belum mengetahui dalil-dalil puasa syawal. </w:t>
      </w:r>
    </w:p>
    <w:p w:rsidR="004B14CF" w:rsidRPr="00E03ECB" w:rsidRDefault="004B14CF" w:rsidP="005B750D">
      <w:pPr>
        <w:spacing w:line="480" w:lineRule="auto"/>
        <w:ind w:left="432" w:firstLine="288"/>
        <w:jc w:val="both"/>
        <w:rPr>
          <w:i/>
        </w:rPr>
      </w:pPr>
      <w:r>
        <w:t xml:space="preserve">Penulis ingin mengetahui lebih jauh lagi tentang kualitas dan dalil-dalil hadits tentang puasa sunah syawal, apakah hadits puasa syawal benar-benar shahih atau sebaliknya, karena penting sekali meneliti kualitas hadits dari segi matan maupun dari segi periwayatan atau sanad. Dengan mengetahui kualitas hadits secara langsung akan menambah kemantapan kita dalam pelaksanaan sebuah ritual ibadah, ketika seseorang sudah mengetahu dalil-dalil hadits secara pasti dan jelas maka akan menjadi mantap keyakinan kita. Ritual ibadah itu langsung berhubungan langsung dengan tuhan yang maha esa karena itu kita harus benar-benar melihat dan meneliti sebuah dasar hukum sebuah dalil tentang agama, terutama dalam ibadah. </w:t>
      </w:r>
      <w:r>
        <w:rPr>
          <w:i/>
        </w:rPr>
        <w:t xml:space="preserve"> </w:t>
      </w:r>
    </w:p>
    <w:p w:rsidR="004B14CF" w:rsidRDefault="004B14CF" w:rsidP="004B14CF">
      <w:pPr>
        <w:pStyle w:val="ListParagraph"/>
        <w:numPr>
          <w:ilvl w:val="0"/>
          <w:numId w:val="1"/>
        </w:numPr>
        <w:spacing w:after="200" w:line="480" w:lineRule="auto"/>
        <w:ind w:left="450"/>
        <w:rPr>
          <w:b/>
        </w:rPr>
      </w:pPr>
      <w:r>
        <w:rPr>
          <w:b/>
        </w:rPr>
        <w:t xml:space="preserve">Rumusan Masalah </w:t>
      </w:r>
    </w:p>
    <w:p w:rsidR="004B14CF" w:rsidRDefault="004B14CF" w:rsidP="004B14CF">
      <w:pPr>
        <w:pStyle w:val="ListParagraph"/>
        <w:spacing w:line="480" w:lineRule="auto"/>
        <w:ind w:left="450" w:firstLine="720"/>
      </w:pPr>
      <w:r>
        <w:t>Dari pemaparan latar belakang diatas ada sebuah pertannyaan pokok yang perlu penulis ajukan di antaranya adalah, bagaimana kualitas hadits tentang puasa sunah syawal, jika disebut secara rinci, maka pertannyaan yang akan penulis ajukan tersebut dapat dirumuskan menjadi dua macam, yaitu:</w:t>
      </w:r>
    </w:p>
    <w:p w:rsidR="004B14CF" w:rsidRDefault="004B14CF" w:rsidP="004B14CF">
      <w:pPr>
        <w:pStyle w:val="ListParagraph"/>
        <w:numPr>
          <w:ilvl w:val="0"/>
          <w:numId w:val="2"/>
        </w:numPr>
        <w:spacing w:after="200" w:line="480" w:lineRule="auto"/>
        <w:ind w:left="1440"/>
      </w:pPr>
      <w:r>
        <w:lastRenderedPageBreak/>
        <w:t>Bagaimana kualitas sanad hadits tentang puasa sunah syawal?</w:t>
      </w:r>
    </w:p>
    <w:p w:rsidR="004B14CF" w:rsidRDefault="004B14CF" w:rsidP="004B14CF">
      <w:pPr>
        <w:pStyle w:val="ListParagraph"/>
        <w:numPr>
          <w:ilvl w:val="0"/>
          <w:numId w:val="2"/>
        </w:numPr>
        <w:spacing w:before="240" w:line="480" w:lineRule="auto"/>
        <w:ind w:left="1440"/>
      </w:pPr>
      <w:r>
        <w:t>Bagaimana kualitas matan hadits tentang puasa sunah syawal?</w:t>
      </w:r>
    </w:p>
    <w:p w:rsidR="004B14CF" w:rsidRPr="00DE54F3" w:rsidRDefault="004B14CF" w:rsidP="004B14CF">
      <w:pPr>
        <w:pStyle w:val="ListParagraph"/>
        <w:spacing w:before="240" w:line="480" w:lineRule="auto"/>
        <w:ind w:left="1440"/>
      </w:pPr>
    </w:p>
    <w:p w:rsidR="004B14CF" w:rsidRDefault="004B14CF" w:rsidP="004B14CF">
      <w:pPr>
        <w:pStyle w:val="ListParagraph"/>
        <w:numPr>
          <w:ilvl w:val="0"/>
          <w:numId w:val="1"/>
        </w:numPr>
        <w:spacing w:before="240" w:line="480" w:lineRule="auto"/>
        <w:ind w:left="450"/>
        <w:rPr>
          <w:b/>
        </w:rPr>
      </w:pPr>
      <w:r>
        <w:rPr>
          <w:b/>
        </w:rPr>
        <w:t>Tujuan Penelitian</w:t>
      </w:r>
    </w:p>
    <w:p w:rsidR="004B14CF" w:rsidRDefault="004B14CF" w:rsidP="004B14CF">
      <w:pPr>
        <w:pStyle w:val="ListParagraph"/>
        <w:spacing w:line="480" w:lineRule="auto"/>
        <w:ind w:left="450" w:firstLine="720"/>
      </w:pPr>
      <w:r>
        <w:t xml:space="preserve">Dengan fokus masalah kualitas hadits tentang puasa sunah syawal maka tujuan penelitiannya untuk mengetahui ke-shahihan sebuah dalil hadits yang berkaitan dengan puasa sunah syawal. Tujuan penelitiannya adalah: </w:t>
      </w:r>
    </w:p>
    <w:p w:rsidR="004B14CF" w:rsidRDefault="004B14CF" w:rsidP="004B14CF">
      <w:pPr>
        <w:pStyle w:val="ListParagraph"/>
        <w:numPr>
          <w:ilvl w:val="0"/>
          <w:numId w:val="3"/>
        </w:numPr>
        <w:spacing w:after="200" w:line="480" w:lineRule="auto"/>
        <w:ind w:left="1170"/>
      </w:pPr>
      <w:r>
        <w:t>Untuk mengetahui kualitas sanad hadits tentang puasa sunah syawal</w:t>
      </w:r>
    </w:p>
    <w:p w:rsidR="004B14CF" w:rsidRDefault="004B14CF" w:rsidP="004B14CF">
      <w:pPr>
        <w:pStyle w:val="ListParagraph"/>
        <w:numPr>
          <w:ilvl w:val="0"/>
          <w:numId w:val="3"/>
        </w:numPr>
        <w:spacing w:before="240" w:after="200" w:line="480" w:lineRule="auto"/>
        <w:ind w:left="1170"/>
      </w:pPr>
      <w:r>
        <w:t>Untuk mengetahui kualitas matan hadits tentang puasa sunah syawal</w:t>
      </w:r>
    </w:p>
    <w:p w:rsidR="004B14CF" w:rsidRPr="00DE54F3" w:rsidRDefault="004B14CF" w:rsidP="004B14CF">
      <w:pPr>
        <w:pStyle w:val="ListParagraph"/>
        <w:spacing w:before="240" w:after="200" w:line="480" w:lineRule="auto"/>
        <w:ind w:left="1170"/>
      </w:pPr>
    </w:p>
    <w:p w:rsidR="004B14CF" w:rsidRDefault="004B14CF" w:rsidP="004B14CF">
      <w:pPr>
        <w:pStyle w:val="ListParagraph"/>
        <w:numPr>
          <w:ilvl w:val="0"/>
          <w:numId w:val="1"/>
        </w:numPr>
        <w:spacing w:before="240" w:after="200" w:line="480" w:lineRule="auto"/>
        <w:ind w:left="450"/>
        <w:rPr>
          <w:b/>
        </w:rPr>
      </w:pPr>
      <w:r>
        <w:rPr>
          <w:b/>
        </w:rPr>
        <w:t>Kegunaan Penelitian</w:t>
      </w:r>
    </w:p>
    <w:p w:rsidR="004B14CF" w:rsidRPr="00FB7E3C" w:rsidRDefault="004B14CF" w:rsidP="004B14CF">
      <w:pPr>
        <w:pStyle w:val="ListParagraph"/>
        <w:spacing w:before="240" w:after="200" w:line="480" w:lineRule="auto"/>
        <w:ind w:left="450" w:firstLine="270"/>
        <w:rPr>
          <w:b/>
        </w:rPr>
      </w:pPr>
      <w:r>
        <w:t xml:space="preserve">Secara akademis penulis akan memaparkan sebagai berikut: </w:t>
      </w:r>
    </w:p>
    <w:p w:rsidR="004B14CF" w:rsidRDefault="004B14CF" w:rsidP="004B14CF">
      <w:pPr>
        <w:pStyle w:val="ListParagraph"/>
        <w:numPr>
          <w:ilvl w:val="0"/>
          <w:numId w:val="4"/>
        </w:numPr>
        <w:spacing w:after="200" w:line="480" w:lineRule="auto"/>
        <w:ind w:left="810"/>
        <w:rPr>
          <w:b/>
        </w:rPr>
      </w:pPr>
      <w:r>
        <w:rPr>
          <w:b/>
        </w:rPr>
        <w:t>Secara Teoritis</w:t>
      </w:r>
    </w:p>
    <w:p w:rsidR="005B750D" w:rsidRDefault="004B14CF" w:rsidP="005B750D">
      <w:pPr>
        <w:pStyle w:val="ListParagraph"/>
        <w:spacing w:after="200" w:line="480" w:lineRule="auto"/>
        <w:ind w:left="810" w:firstLine="270"/>
      </w:pPr>
      <w:r>
        <w:t xml:space="preserve">Hasil dari pembahasan penulis diharapkan dapat menambah pengetahuan dan wawasan baru mengenai pemahaman seputar hadits tentang puasa sunah syawal. Selai itu juga sebagai bahan khazanah keilmuan baru untuk memperoleh pemahaman yang luasa tentang seputar hadits. </w:t>
      </w:r>
    </w:p>
    <w:p w:rsidR="005B750D" w:rsidRPr="005B750D" w:rsidRDefault="005B750D" w:rsidP="005B750D">
      <w:pPr>
        <w:pStyle w:val="ListParagraph"/>
        <w:spacing w:after="200" w:line="480" w:lineRule="auto"/>
        <w:ind w:left="810" w:firstLine="270"/>
      </w:pPr>
    </w:p>
    <w:p w:rsidR="004B14CF" w:rsidRDefault="004B14CF" w:rsidP="004B14CF">
      <w:pPr>
        <w:pStyle w:val="ListParagraph"/>
        <w:numPr>
          <w:ilvl w:val="0"/>
          <w:numId w:val="4"/>
        </w:numPr>
        <w:spacing w:after="200" w:line="480" w:lineRule="auto"/>
        <w:ind w:left="810"/>
        <w:rPr>
          <w:b/>
        </w:rPr>
      </w:pPr>
      <w:r>
        <w:rPr>
          <w:b/>
        </w:rPr>
        <w:t>Secara Praktis</w:t>
      </w:r>
    </w:p>
    <w:p w:rsidR="004B14CF" w:rsidRDefault="004B14CF" w:rsidP="004B14CF">
      <w:pPr>
        <w:pStyle w:val="ListParagraph"/>
        <w:spacing w:after="200" w:line="480" w:lineRule="auto"/>
        <w:ind w:left="810" w:firstLine="270"/>
      </w:pPr>
      <w:r>
        <w:t xml:space="preserve">Sekiranya pemahaman ini dapat digunakan sebagai media untuk meluruskan pemahaman umat Islam tentang hukum dan tata cara </w:t>
      </w:r>
      <w:r>
        <w:lastRenderedPageBreak/>
        <w:t>pelaksanaannya. Agar dapat menambah kadar keimanan kita serta memberikan motivasi untuk berfikir secara kritis dan analisis dalam menyikapi sebuah hadits. Selai itu juga untuk mencapai gelar serjana strata satu yang ada di IAIN Tulungagung, agar hasil perkuliyahanya selama delapan semester mendapat ilmu yang barakah</w:t>
      </w:r>
      <w:r>
        <w:rPr>
          <w:rStyle w:val="FootnoteReference"/>
        </w:rPr>
        <w:footnoteReference w:id="9"/>
      </w:r>
      <w:r>
        <w:t xml:space="preserve"> dan manfaat agar kelak ilmu yang didapat dari para Dosen bias dikembangkan dimasyarakat. </w:t>
      </w:r>
    </w:p>
    <w:p w:rsidR="004B14CF" w:rsidRPr="00DE54F3" w:rsidRDefault="004B14CF" w:rsidP="004B14CF">
      <w:pPr>
        <w:pStyle w:val="ListParagraph"/>
        <w:spacing w:after="200" w:line="480" w:lineRule="auto"/>
        <w:ind w:left="810" w:firstLine="270"/>
      </w:pPr>
    </w:p>
    <w:p w:rsidR="004B14CF" w:rsidRDefault="004B14CF" w:rsidP="004B14CF">
      <w:pPr>
        <w:pStyle w:val="ListParagraph"/>
        <w:numPr>
          <w:ilvl w:val="0"/>
          <w:numId w:val="1"/>
        </w:numPr>
        <w:spacing w:after="200" w:line="480" w:lineRule="auto"/>
        <w:ind w:left="450"/>
        <w:rPr>
          <w:b/>
        </w:rPr>
      </w:pPr>
      <w:r>
        <w:rPr>
          <w:b/>
        </w:rPr>
        <w:t>Penegasan Istilah</w:t>
      </w:r>
    </w:p>
    <w:p w:rsidR="004B14CF" w:rsidRDefault="004B14CF" w:rsidP="004B14CF">
      <w:pPr>
        <w:pStyle w:val="ListParagraph"/>
        <w:numPr>
          <w:ilvl w:val="0"/>
          <w:numId w:val="5"/>
        </w:numPr>
        <w:spacing w:after="200" w:line="480" w:lineRule="auto"/>
        <w:ind w:left="810"/>
        <w:rPr>
          <w:b/>
        </w:rPr>
      </w:pPr>
      <w:r>
        <w:rPr>
          <w:b/>
        </w:rPr>
        <w:t>Konsep</w:t>
      </w:r>
    </w:p>
    <w:p w:rsidR="004B14CF" w:rsidRPr="00FB7E3C" w:rsidRDefault="004B14CF" w:rsidP="004B14CF">
      <w:pPr>
        <w:pStyle w:val="ListParagraph"/>
        <w:spacing w:after="200" w:line="480" w:lineRule="auto"/>
        <w:ind w:left="810" w:firstLine="630"/>
        <w:rPr>
          <w:rStyle w:val="FootnoteReference"/>
          <w:b/>
        </w:rPr>
      </w:pPr>
      <w:r w:rsidRPr="00FB7E3C">
        <w:rPr>
          <w:rFonts w:asciiTheme="majorBidi" w:hAnsiTheme="majorBidi"/>
        </w:rPr>
        <w:t xml:space="preserve">Makna </w:t>
      </w:r>
      <w:r w:rsidRPr="00FB7E3C">
        <w:rPr>
          <w:rFonts w:asciiTheme="majorBidi" w:hAnsiTheme="majorBidi"/>
          <w:i/>
          <w:iCs/>
        </w:rPr>
        <w:t xml:space="preserve">Puasa </w:t>
      </w:r>
      <w:r w:rsidRPr="00FB7E3C">
        <w:rPr>
          <w:rFonts w:asciiTheme="majorBidi" w:hAnsiTheme="majorBidi"/>
        </w:rPr>
        <w:t>secara (</w:t>
      </w:r>
      <w:r w:rsidRPr="00FB7E3C">
        <w:rPr>
          <w:rFonts w:asciiTheme="majorBidi" w:hAnsiTheme="majorBidi"/>
          <w:i/>
          <w:iCs/>
          <w:lang w:bidi="ar-AE"/>
        </w:rPr>
        <w:t>lughah</w:t>
      </w:r>
      <w:r w:rsidRPr="00FB7E3C">
        <w:rPr>
          <w:rFonts w:asciiTheme="majorBidi" w:hAnsiTheme="majorBidi"/>
        </w:rPr>
        <w:t>) bahasa adalah: menahan dari segala sesuatu, baik seseorang menahananya dari segi ucapan atau perkataan atau menahanya karena makanan dan minum dan tidak makan dan tidak berkata jelek) ini lah menurut penjelasan  secara bahasa. Sebagaimana firman Allah dalam al-Qur’an.</w:t>
      </w:r>
      <w:r w:rsidRPr="00F654FF">
        <w:rPr>
          <w:rStyle w:val="FootnoteReference"/>
          <w:rFonts w:asciiTheme="majorBidi" w:hAnsiTheme="majorBidi"/>
        </w:rPr>
        <w:footnoteReference w:id="10"/>
      </w:r>
      <w:r w:rsidRPr="00FB7E3C">
        <w:rPr>
          <w:rFonts w:asciiTheme="majorBidi" w:hAnsiTheme="majorBidi"/>
        </w:rPr>
        <w:t xml:space="preserve"> </w:t>
      </w:r>
    </w:p>
    <w:p w:rsidR="004B14CF" w:rsidRPr="00871D99" w:rsidRDefault="004B14CF" w:rsidP="004B14CF">
      <w:pPr>
        <w:bidi/>
        <w:spacing w:line="360" w:lineRule="auto"/>
        <w:ind w:left="720" w:right="1800"/>
        <w:jc w:val="both"/>
        <w:rPr>
          <w:rStyle w:val="FootnoteReference"/>
          <w:lang w:bidi="ar-AE"/>
        </w:rPr>
      </w:pPr>
      <w:r w:rsidRPr="000D5754">
        <w:rPr>
          <w:sz w:val="28"/>
          <w:szCs w:val="28"/>
          <w:rtl/>
          <w:lang w:bidi="ar-AE"/>
        </w:rPr>
        <w:t>انّى نـذرت للرّحمن صوما</w:t>
      </w:r>
    </w:p>
    <w:p w:rsidR="004B14CF" w:rsidRDefault="004B14CF" w:rsidP="004B14CF">
      <w:pPr>
        <w:pStyle w:val="ListParagraph"/>
        <w:spacing w:after="200" w:line="240" w:lineRule="auto"/>
        <w:ind w:left="806" w:firstLine="634"/>
        <w:rPr>
          <w:rFonts w:asciiTheme="majorBidi" w:hAnsiTheme="majorBidi"/>
        </w:rPr>
      </w:pPr>
      <w:r w:rsidRPr="00DE54F3">
        <w:rPr>
          <w:rFonts w:asciiTheme="majorBidi" w:hAnsiTheme="majorBidi"/>
          <w:i/>
          <w:iCs/>
          <w:lang w:bidi="ar-AE"/>
        </w:rPr>
        <w:t>Sesungguhnya</w:t>
      </w:r>
      <w:r w:rsidRPr="00DE54F3">
        <w:rPr>
          <w:rFonts w:asciiTheme="majorBidi" w:hAnsiTheme="majorBidi"/>
          <w:i/>
          <w:iCs/>
        </w:rPr>
        <w:t xml:space="preserve"> aku telah bernazar berpuasa untuk tuhan yang maha pengasih</w:t>
      </w:r>
      <w:r w:rsidRPr="00DE54F3">
        <w:rPr>
          <w:rFonts w:asciiTheme="majorBidi" w:hAnsiTheme="majorBidi"/>
        </w:rPr>
        <w:t>. (Q,S: Maryam: 26).</w:t>
      </w:r>
      <w:r w:rsidRPr="00F654FF">
        <w:rPr>
          <w:rStyle w:val="FootnoteReference"/>
          <w:rFonts w:asciiTheme="majorBidi" w:hAnsiTheme="majorBidi"/>
        </w:rPr>
        <w:footnoteReference w:id="11"/>
      </w:r>
    </w:p>
    <w:p w:rsidR="004B14CF" w:rsidRPr="00DE54F3" w:rsidRDefault="004B14CF" w:rsidP="004B14CF">
      <w:pPr>
        <w:pStyle w:val="ListParagraph"/>
        <w:ind w:left="1440" w:firstLine="720"/>
        <w:rPr>
          <w:rFonts w:asciiTheme="majorBidi" w:hAnsiTheme="majorBidi"/>
        </w:rPr>
      </w:pPr>
    </w:p>
    <w:p w:rsidR="004B14CF" w:rsidRPr="00DE54F3" w:rsidRDefault="004B14CF" w:rsidP="004B14CF">
      <w:pPr>
        <w:pStyle w:val="ListParagraph"/>
        <w:spacing w:after="200" w:line="480" w:lineRule="auto"/>
        <w:ind w:left="810" w:firstLine="630"/>
        <w:rPr>
          <w:rFonts w:asciiTheme="majorBidi" w:hAnsiTheme="majorBidi"/>
        </w:rPr>
      </w:pPr>
      <w:r w:rsidRPr="00DE54F3">
        <w:rPr>
          <w:rFonts w:asciiTheme="majorBidi" w:hAnsiTheme="majorBidi"/>
        </w:rPr>
        <w:t xml:space="preserve">Sedangkan makna </w:t>
      </w:r>
      <w:r w:rsidRPr="00DE54F3">
        <w:rPr>
          <w:rFonts w:asciiTheme="majorBidi" w:hAnsiTheme="majorBidi"/>
          <w:i/>
          <w:iCs/>
        </w:rPr>
        <w:t>puasa</w:t>
      </w:r>
      <w:r w:rsidRPr="00DE54F3">
        <w:rPr>
          <w:rFonts w:asciiTheme="majorBidi" w:hAnsiTheme="majorBidi"/>
        </w:rPr>
        <w:t xml:space="preserve"> menurut </w:t>
      </w:r>
      <w:r w:rsidRPr="00DE54F3">
        <w:rPr>
          <w:rFonts w:asciiTheme="majorBidi" w:hAnsiTheme="majorBidi"/>
          <w:i/>
          <w:iCs/>
        </w:rPr>
        <w:t>syara’</w:t>
      </w:r>
      <w:r w:rsidRPr="00DE54F3">
        <w:rPr>
          <w:rFonts w:asciiTheme="majorBidi" w:hAnsiTheme="majorBidi"/>
        </w:rPr>
        <w:t xml:space="preserve"> adalah: menahan dari perkara yang bisa membatalkan puasa dengan segala syarat-syaratnya dan </w:t>
      </w:r>
      <w:r w:rsidRPr="00DE54F3">
        <w:rPr>
          <w:rFonts w:asciiTheme="majorBidi" w:hAnsiTheme="majorBidi"/>
        </w:rPr>
        <w:lastRenderedPageBreak/>
        <w:t>ketentuannya. Seseorang yang mengerjakan puasa haruslah orang muslim, berakal, bersih dan suci dari haidh dan nifas bagi perempuan.</w:t>
      </w:r>
      <w:r w:rsidRPr="00F654FF">
        <w:rPr>
          <w:rStyle w:val="FootnoteReference"/>
          <w:rFonts w:asciiTheme="majorBidi" w:hAnsiTheme="majorBidi"/>
        </w:rPr>
        <w:footnoteReference w:id="12"/>
      </w:r>
      <w:r w:rsidRPr="00DE54F3">
        <w:rPr>
          <w:rFonts w:asciiTheme="majorBidi" w:hAnsiTheme="majorBidi"/>
        </w:rPr>
        <w:t xml:space="preserve"> Makna puasa</w:t>
      </w:r>
      <w:r w:rsidRPr="00DE54F3">
        <w:rPr>
          <w:rFonts w:asciiTheme="majorBidi" w:hAnsiTheme="majorBidi"/>
          <w:i/>
          <w:iCs/>
        </w:rPr>
        <w:t xml:space="preserve"> </w:t>
      </w:r>
      <w:r w:rsidRPr="00DE54F3">
        <w:rPr>
          <w:rFonts w:asciiTheme="majorBidi" w:hAnsiTheme="majorBidi"/>
        </w:rPr>
        <w:t xml:space="preserve">yang lebih husus adalah menahan hal-hal yang dapat membatalkan puasa dan menjaga seluruh bagian tubuh baik secara dhahir maupun secara batin dari perbuatan dosa. Menurut ahli Hikmah </w:t>
      </w:r>
      <w:r w:rsidRPr="00DE54F3">
        <w:rPr>
          <w:rFonts w:asciiTheme="majorBidi" w:hAnsiTheme="majorBidi"/>
          <w:i/>
          <w:iCs/>
        </w:rPr>
        <w:t xml:space="preserve">puasa </w:t>
      </w:r>
      <w:r w:rsidRPr="00DE54F3">
        <w:rPr>
          <w:rFonts w:asciiTheme="majorBidi" w:hAnsiTheme="majorBidi"/>
        </w:rPr>
        <w:t xml:space="preserve">itu terbagi menjagi tiga tingkatan: yaitu (1) </w:t>
      </w:r>
      <w:r w:rsidRPr="00DE54F3">
        <w:rPr>
          <w:rFonts w:asciiTheme="majorBidi" w:hAnsiTheme="majorBidi"/>
          <w:i/>
          <w:iCs/>
        </w:rPr>
        <w:t>puasa umum.</w:t>
      </w:r>
      <w:r w:rsidRPr="00DE54F3">
        <w:rPr>
          <w:rFonts w:asciiTheme="majorBidi" w:hAnsiTheme="majorBidi"/>
        </w:rPr>
        <w:t xml:space="preserve"> (2) </w:t>
      </w:r>
      <w:r w:rsidRPr="00DE54F3">
        <w:rPr>
          <w:rFonts w:asciiTheme="majorBidi" w:hAnsiTheme="majorBidi"/>
          <w:i/>
          <w:iCs/>
        </w:rPr>
        <w:t>puasa khusus</w:t>
      </w:r>
      <w:r w:rsidRPr="00DE54F3">
        <w:rPr>
          <w:rFonts w:asciiTheme="majorBidi" w:hAnsiTheme="majorBidi"/>
        </w:rPr>
        <w:t xml:space="preserve">. (3) </w:t>
      </w:r>
      <w:r>
        <w:rPr>
          <w:rFonts w:asciiTheme="majorBidi" w:hAnsiTheme="majorBidi"/>
          <w:i/>
          <w:iCs/>
        </w:rPr>
        <w:t>puasa khawas al-</w:t>
      </w:r>
      <w:r w:rsidRPr="00DE54F3">
        <w:rPr>
          <w:rFonts w:asciiTheme="majorBidi" w:hAnsiTheme="majorBidi"/>
          <w:i/>
          <w:iCs/>
        </w:rPr>
        <w:t>khawas</w:t>
      </w:r>
      <w:r w:rsidRPr="00DE54F3">
        <w:rPr>
          <w:rFonts w:asciiTheme="majorBidi" w:hAnsiTheme="majorBidi"/>
        </w:rPr>
        <w:t>.</w:t>
      </w:r>
      <w:r w:rsidRPr="00DE54F3">
        <w:rPr>
          <w:rStyle w:val="FootnoteReference"/>
          <w:rFonts w:asciiTheme="majorBidi" w:hAnsiTheme="majorBidi"/>
        </w:rPr>
        <w:footnoteReference w:id="13"/>
      </w:r>
    </w:p>
    <w:p w:rsidR="004B14CF" w:rsidRPr="000A4BA1" w:rsidRDefault="004B14CF" w:rsidP="004B14CF">
      <w:pPr>
        <w:pStyle w:val="ListParagraph"/>
        <w:numPr>
          <w:ilvl w:val="0"/>
          <w:numId w:val="5"/>
        </w:numPr>
        <w:spacing w:after="200" w:line="480" w:lineRule="auto"/>
        <w:ind w:left="810"/>
        <w:rPr>
          <w:b/>
        </w:rPr>
      </w:pPr>
      <w:r>
        <w:rPr>
          <w:b/>
        </w:rPr>
        <w:t>Operasional</w:t>
      </w:r>
    </w:p>
    <w:p w:rsidR="004B14CF" w:rsidRDefault="004B14CF" w:rsidP="004B14CF">
      <w:pPr>
        <w:pStyle w:val="ListParagraph"/>
        <w:spacing w:after="200" w:line="480" w:lineRule="auto"/>
        <w:ind w:left="810" w:firstLine="630"/>
      </w:pPr>
      <w:r w:rsidRPr="00FB7E3C">
        <w:rPr>
          <w:rFonts w:asciiTheme="majorBidi" w:hAnsiTheme="majorBidi"/>
        </w:rPr>
        <w:t>Mengkaji</w:t>
      </w:r>
      <w:r>
        <w:t xml:space="preserve"> keshahihan sebuah dalil hukum hadits, tentang kesunahan puasa syawal dari segi matan maupun dari segi periwayatan atau sanad yang akan dikaji dalam skripsi, sangat penting mengetahui teks hadits dan para perawi hadits, karena keshahihan sebuah dalil hadits terletak ada pada matan dan sanad.  </w:t>
      </w:r>
    </w:p>
    <w:p w:rsidR="005B750D" w:rsidRPr="000A4BA1" w:rsidRDefault="005B750D" w:rsidP="004B14CF">
      <w:pPr>
        <w:pStyle w:val="ListParagraph"/>
        <w:spacing w:after="200" w:line="480" w:lineRule="auto"/>
        <w:ind w:left="810" w:firstLine="630"/>
      </w:pPr>
    </w:p>
    <w:p w:rsidR="004B14CF" w:rsidRDefault="004B14CF" w:rsidP="004B14CF">
      <w:pPr>
        <w:pStyle w:val="ListParagraph"/>
        <w:numPr>
          <w:ilvl w:val="0"/>
          <w:numId w:val="1"/>
        </w:numPr>
        <w:spacing w:after="200" w:line="480" w:lineRule="auto"/>
        <w:ind w:left="450"/>
        <w:rPr>
          <w:b/>
        </w:rPr>
      </w:pPr>
      <w:r>
        <w:rPr>
          <w:b/>
        </w:rPr>
        <w:t>Tinjauan Pustaka</w:t>
      </w:r>
    </w:p>
    <w:p w:rsidR="004B14CF" w:rsidRDefault="004B14CF" w:rsidP="004B14CF">
      <w:pPr>
        <w:pStyle w:val="ListParagraph"/>
        <w:spacing w:after="200" w:line="480" w:lineRule="auto"/>
        <w:ind w:left="450" w:firstLine="270"/>
      </w:pPr>
      <w:r w:rsidRPr="00395F52">
        <w:t xml:space="preserve"> Sejauh penelitian ini penulis mengamati bahwa penelitian hadits tentang puasa sunah syawal belum ada meneliti sebelumnya, </w:t>
      </w:r>
      <w:r>
        <w:t>tentang kualitas hadits tentang puasa sunah syawal. Dengan demikian penulis berinisiatif untuk mengadakan penelitian (</w:t>
      </w:r>
      <w:r w:rsidRPr="00FB7E3C">
        <w:rPr>
          <w:i/>
        </w:rPr>
        <w:t>mentakhrij</w:t>
      </w:r>
      <w:r>
        <w:t xml:space="preserve">) hadits tentang puasa sunah syawal. </w:t>
      </w:r>
      <w:r w:rsidRPr="00871D99">
        <w:t xml:space="preserve">Agar kelak akan diketahui kualitas matan maupun dari segi periwayatan atau sanad, </w:t>
      </w:r>
      <w:r w:rsidRPr="00871D99">
        <w:lastRenderedPageBreak/>
        <w:t xml:space="preserve">dengan mengetahui kualitas hadits secara langsung maka akan menambah kemantapan untuk kita dalam mengkaji sebuah hadits-hadits tentang puasa sunah syawal. </w:t>
      </w:r>
    </w:p>
    <w:p w:rsidR="004B14CF" w:rsidRPr="00FB7E3C" w:rsidRDefault="004B14CF" w:rsidP="004B14CF">
      <w:pPr>
        <w:pStyle w:val="ListParagraph"/>
        <w:spacing w:after="200" w:line="480" w:lineRule="auto"/>
        <w:ind w:left="450" w:firstLine="270"/>
        <w:rPr>
          <w:b/>
        </w:rPr>
      </w:pPr>
    </w:p>
    <w:p w:rsidR="004B14CF" w:rsidRDefault="004B14CF" w:rsidP="004B14CF">
      <w:pPr>
        <w:pStyle w:val="ListParagraph"/>
        <w:numPr>
          <w:ilvl w:val="0"/>
          <w:numId w:val="1"/>
        </w:numPr>
        <w:spacing w:after="200" w:line="480" w:lineRule="auto"/>
        <w:ind w:left="450"/>
        <w:rPr>
          <w:b/>
        </w:rPr>
      </w:pPr>
      <w:r>
        <w:rPr>
          <w:b/>
        </w:rPr>
        <w:t>Metode Penelitian</w:t>
      </w:r>
    </w:p>
    <w:p w:rsidR="004B14CF" w:rsidRDefault="004B14CF" w:rsidP="004B14CF">
      <w:pPr>
        <w:pStyle w:val="ListParagraph"/>
        <w:spacing w:after="200" w:line="480" w:lineRule="auto"/>
        <w:ind w:left="450" w:firstLine="270"/>
      </w:pPr>
      <w:r>
        <w:t xml:space="preserve">Jenis penelitian yang di lakukan adalah </w:t>
      </w:r>
      <w:r>
        <w:rPr>
          <w:i/>
        </w:rPr>
        <w:t xml:space="preserve">library research </w:t>
      </w:r>
      <w:r>
        <w:t>(kepustakaan) yaitu penelitian dengan menelaah buku atau data-data yang tertulis yang berkaitan dengan penulis skripsi ini. Fokus kajian adalah hadits puasa sunah syawal, untuk mempermudah dan memperjelas penelitian maka perlu dibuat langkah-langkah sebagai berikut.</w:t>
      </w:r>
    </w:p>
    <w:p w:rsidR="004B14CF" w:rsidRDefault="004B14CF" w:rsidP="004B14CF">
      <w:pPr>
        <w:pStyle w:val="ListParagraph"/>
        <w:numPr>
          <w:ilvl w:val="0"/>
          <w:numId w:val="6"/>
        </w:numPr>
        <w:spacing w:after="200" w:line="480" w:lineRule="auto"/>
        <w:ind w:left="720"/>
        <w:rPr>
          <w:b/>
        </w:rPr>
      </w:pPr>
      <w:r>
        <w:rPr>
          <w:b/>
        </w:rPr>
        <w:t>Sumber Data</w:t>
      </w:r>
    </w:p>
    <w:p w:rsidR="004B14CF" w:rsidRPr="00FB7E3C" w:rsidRDefault="004B14CF" w:rsidP="004B14CF">
      <w:pPr>
        <w:pStyle w:val="ListParagraph"/>
        <w:spacing w:after="200" w:line="480" w:lineRule="auto"/>
        <w:ind w:firstLine="270"/>
        <w:rPr>
          <w:b/>
        </w:rPr>
      </w:pPr>
      <w:r>
        <w:t xml:space="preserve">Jenis penelitian ini adalah penelitian kepustakaan </w:t>
      </w:r>
      <w:r w:rsidRPr="00FB7E3C">
        <w:rPr>
          <w:i/>
        </w:rPr>
        <w:t xml:space="preserve">library research </w:t>
      </w:r>
      <w:r>
        <w:t xml:space="preserve">yaitu penelitian dengan cara mengkaji dan menelaah sumber-sumber yang tertulis seperti buku atau kitab yang bersangkutan dengan tema pembahasan sehingga dapat diperoleh data-data yang jelas, adapun sumber data yang akan digunakan dalam penelitian ini yakni sumber data primer dan sekunder. </w:t>
      </w:r>
    </w:p>
    <w:p w:rsidR="004B14CF" w:rsidRDefault="004B14CF" w:rsidP="004B14CF">
      <w:pPr>
        <w:pStyle w:val="ListParagraph"/>
        <w:numPr>
          <w:ilvl w:val="0"/>
          <w:numId w:val="7"/>
        </w:numPr>
        <w:spacing w:after="200" w:line="480" w:lineRule="auto"/>
        <w:ind w:left="1080"/>
        <w:rPr>
          <w:b/>
        </w:rPr>
      </w:pPr>
      <w:r>
        <w:rPr>
          <w:b/>
        </w:rPr>
        <w:t>Sumber Data Primer</w:t>
      </w:r>
    </w:p>
    <w:p w:rsidR="004B14CF" w:rsidRPr="004068D9" w:rsidRDefault="004B14CF" w:rsidP="004B14CF">
      <w:pPr>
        <w:pStyle w:val="ListParagraph"/>
        <w:spacing w:after="200" w:line="480" w:lineRule="auto"/>
        <w:ind w:left="1080" w:firstLine="360"/>
        <w:rPr>
          <w:b/>
          <w:iCs/>
        </w:rPr>
      </w:pPr>
      <w:r>
        <w:t xml:space="preserve">Data primer adalah data yang di ambil dengan mengambil data secara langsung lewat perawi pertama, dalam hal ini adalah </w:t>
      </w:r>
      <w:r w:rsidRPr="00FB7E3C">
        <w:rPr>
          <w:i/>
        </w:rPr>
        <w:t xml:space="preserve">al-Kutub </w:t>
      </w:r>
      <w:r>
        <w:rPr>
          <w:i/>
        </w:rPr>
        <w:t xml:space="preserve">Shahih Muslim, Abu Daud, an-Nasa’I, at-Tirmizi, ad-Darimi. </w:t>
      </w:r>
      <w:r>
        <w:rPr>
          <w:iCs/>
        </w:rPr>
        <w:t>Lima kitab inilah yang akan membahas hadits tentang puasa sunnah syawal</w:t>
      </w:r>
    </w:p>
    <w:p w:rsidR="004B14CF" w:rsidRDefault="004B14CF" w:rsidP="004B14CF">
      <w:pPr>
        <w:pStyle w:val="ListParagraph"/>
        <w:numPr>
          <w:ilvl w:val="0"/>
          <w:numId w:val="7"/>
        </w:numPr>
        <w:spacing w:after="200" w:line="480" w:lineRule="auto"/>
        <w:ind w:left="1080"/>
        <w:rPr>
          <w:b/>
        </w:rPr>
      </w:pPr>
      <w:r>
        <w:rPr>
          <w:b/>
        </w:rPr>
        <w:lastRenderedPageBreak/>
        <w:t>Sumber Data Sekunder</w:t>
      </w:r>
    </w:p>
    <w:p w:rsidR="004B14CF" w:rsidRPr="00AF33B6" w:rsidRDefault="004B14CF" w:rsidP="004B14CF">
      <w:pPr>
        <w:pStyle w:val="ListParagraph"/>
        <w:spacing w:after="200" w:line="480" w:lineRule="auto"/>
        <w:ind w:left="1080" w:firstLine="360"/>
        <w:rPr>
          <w:i/>
        </w:rPr>
      </w:pPr>
      <w:r>
        <w:t xml:space="preserve">Data sekunder adalah baha yang di ambil guna menunjang bahan primer, antara lain, kitab dan buku, Prof. Dr. H. Muhammad Syuhudi Isma’il, </w:t>
      </w:r>
      <w:r>
        <w:rPr>
          <w:i/>
        </w:rPr>
        <w:t xml:space="preserve">Kaedah Kesahehan Sanad Hadits. </w:t>
      </w:r>
      <w:r>
        <w:t xml:space="preserve">Prof. Dr. H. Muhammad Syuhudi Isma’il, </w:t>
      </w:r>
      <w:r>
        <w:rPr>
          <w:i/>
        </w:rPr>
        <w:t xml:space="preserve">Metodologi Penelitian Hadits. </w:t>
      </w:r>
      <w:r>
        <w:t xml:space="preserve">Dr. Umi Sumbulah, </w:t>
      </w:r>
      <w:r>
        <w:rPr>
          <w:i/>
        </w:rPr>
        <w:t xml:space="preserve">Kritik Hadits. </w:t>
      </w:r>
      <w:r>
        <w:t xml:space="preserve">Syekh Muhammad bin Ali bin Ahmad asy-Syaukani, </w:t>
      </w:r>
      <w:r w:rsidRPr="0019255E">
        <w:rPr>
          <w:i/>
        </w:rPr>
        <w:t>Nailul</w:t>
      </w:r>
      <w:r>
        <w:rPr>
          <w:i/>
        </w:rPr>
        <w:t xml:space="preserve"> A</w:t>
      </w:r>
      <w:r w:rsidRPr="0019255E">
        <w:rPr>
          <w:i/>
        </w:rPr>
        <w:t>uthar</w:t>
      </w:r>
      <w:r>
        <w:rPr>
          <w:i/>
        </w:rPr>
        <w:t xml:space="preserve">. </w:t>
      </w:r>
      <w:r>
        <w:t xml:space="preserve">Al-Hafidh Zainuddin Abi al-Faraj Abdurrahman bin Ahmad bin Rajab, </w:t>
      </w:r>
      <w:r>
        <w:rPr>
          <w:i/>
        </w:rPr>
        <w:t xml:space="preserve">Latha’ifu al-Ma’arif. </w:t>
      </w:r>
      <w:r>
        <w:t xml:space="preserve">Ibnu Marwa, </w:t>
      </w:r>
      <w:r>
        <w:rPr>
          <w:i/>
        </w:rPr>
        <w:t>Al-Fadha’il,</w:t>
      </w:r>
      <w:r>
        <w:t xml:space="preserve"> Imam an-Nawawi,</w:t>
      </w:r>
      <w:r>
        <w:rPr>
          <w:i/>
        </w:rPr>
        <w:t xml:space="preserve"> al-Minhaj </w:t>
      </w:r>
      <w:r w:rsidRPr="00A0332F">
        <w:rPr>
          <w:i/>
        </w:rPr>
        <w:t>Syarh Shahih Muslim</w:t>
      </w:r>
      <w:r>
        <w:rPr>
          <w:i/>
        </w:rPr>
        <w:t xml:space="preserve"> bin Hajjaj.</w:t>
      </w:r>
    </w:p>
    <w:p w:rsidR="004B14CF" w:rsidRDefault="004B14CF" w:rsidP="004B14CF">
      <w:pPr>
        <w:pStyle w:val="ListParagraph"/>
        <w:numPr>
          <w:ilvl w:val="0"/>
          <w:numId w:val="6"/>
        </w:numPr>
        <w:spacing w:after="200" w:line="480" w:lineRule="auto"/>
        <w:rPr>
          <w:b/>
        </w:rPr>
      </w:pPr>
      <w:r w:rsidRPr="006A1B7B">
        <w:rPr>
          <w:b/>
        </w:rPr>
        <w:t>Metode Pengumpulan Data</w:t>
      </w:r>
    </w:p>
    <w:p w:rsidR="004B14CF" w:rsidRPr="00FB7E3C" w:rsidRDefault="004B14CF" w:rsidP="004B14CF">
      <w:pPr>
        <w:pStyle w:val="ListParagraph"/>
        <w:spacing w:after="200" w:line="480" w:lineRule="auto"/>
        <w:ind w:left="1080" w:firstLine="360"/>
        <w:rPr>
          <w:b/>
        </w:rPr>
      </w:pPr>
      <w:r>
        <w:t xml:space="preserve">Pengumpulan data dilalukan dengan cara  </w:t>
      </w:r>
    </w:p>
    <w:p w:rsidR="004B14CF" w:rsidRDefault="004B14CF" w:rsidP="004B14CF">
      <w:pPr>
        <w:pStyle w:val="ListParagraph"/>
        <w:numPr>
          <w:ilvl w:val="0"/>
          <w:numId w:val="8"/>
        </w:numPr>
        <w:spacing w:line="480" w:lineRule="auto"/>
        <w:ind w:left="1440"/>
      </w:pPr>
      <w:r w:rsidRPr="00FB7E3C">
        <w:rPr>
          <w:i/>
        </w:rPr>
        <w:t xml:space="preserve">Takhrij al-hadits, </w:t>
      </w:r>
      <w:r>
        <w:t xml:space="preserve">yakni penelusuran dan pencarian sebuah hadits pada berbagai kitab </w:t>
      </w:r>
      <w:r w:rsidRPr="00FB7E3C">
        <w:rPr>
          <w:i/>
        </w:rPr>
        <w:t xml:space="preserve">Qamus al-Hadits, </w:t>
      </w:r>
      <w:r>
        <w:t>kemudian dilacak hadits yang memuat tema tentang hadits puasa sunah syawal, ketika sudah ditelusuri haditsnya nanti akan dikemukakan secara lengkap matan dan sanad hadits tentang puasa sunah syawal.</w:t>
      </w:r>
    </w:p>
    <w:p w:rsidR="004B14CF" w:rsidRDefault="004B14CF" w:rsidP="004B14CF">
      <w:pPr>
        <w:pStyle w:val="ListParagraph"/>
        <w:numPr>
          <w:ilvl w:val="0"/>
          <w:numId w:val="8"/>
        </w:numPr>
        <w:spacing w:line="480" w:lineRule="auto"/>
        <w:ind w:left="1440"/>
      </w:pPr>
      <w:r>
        <w:rPr>
          <w:i/>
        </w:rPr>
        <w:t xml:space="preserve">Al-I’tibar, </w:t>
      </w:r>
      <w:r>
        <w:t xml:space="preserve">adalah penyertaan sanad-sanad lain untuk suatu hadits tertentu yang hadits tersebut pada bagian sanadnya tampak hanya seorang periwayat saja dengan menyertakan sanad-sanad yang lain tersebut akan diketahui apakah ada periwayat lain ataukah tidak ada untuk bagian sanad dari hadits yang dimaksud. Maka akan terlihat </w:t>
      </w:r>
      <w:r>
        <w:lastRenderedPageBreak/>
        <w:t xml:space="preserve">dengan jelas seluruh jalur sanad hadits yang diteliti demikian juga nama-nama periwayatan dan metode periwayatan yang digunakan oleh masing-masing periwayat yang bersangkutan.Serta keadaan sanad yang diteliti terdapat </w:t>
      </w:r>
      <w:r>
        <w:rPr>
          <w:i/>
        </w:rPr>
        <w:t>syahid</w:t>
      </w:r>
      <w:r>
        <w:rPr>
          <w:rStyle w:val="FootnoteReference"/>
          <w:i/>
        </w:rPr>
        <w:footnoteReference w:id="14"/>
      </w:r>
      <w:r>
        <w:rPr>
          <w:i/>
        </w:rPr>
        <w:t xml:space="preserve"> </w:t>
      </w:r>
      <w:r>
        <w:t xml:space="preserve">dan </w:t>
      </w:r>
      <w:r>
        <w:rPr>
          <w:i/>
        </w:rPr>
        <w:t>muttabi’</w:t>
      </w:r>
      <w:r>
        <w:rPr>
          <w:rStyle w:val="FootnoteReference"/>
          <w:i/>
        </w:rPr>
        <w:footnoteReference w:id="15"/>
      </w:r>
      <w:r>
        <w:rPr>
          <w:i/>
        </w:rPr>
        <w:t xml:space="preserve"> </w:t>
      </w:r>
      <w:r>
        <w:t xml:space="preserve">atau tidak. </w:t>
      </w:r>
      <w:r>
        <w:rPr>
          <w:rStyle w:val="FootnoteReference"/>
        </w:rPr>
        <w:footnoteReference w:id="16"/>
      </w:r>
    </w:p>
    <w:p w:rsidR="004B14CF" w:rsidRDefault="004B14CF" w:rsidP="005B750D">
      <w:pPr>
        <w:pStyle w:val="ListParagraph"/>
        <w:numPr>
          <w:ilvl w:val="0"/>
          <w:numId w:val="8"/>
        </w:numPr>
        <w:spacing w:line="480" w:lineRule="auto"/>
        <w:ind w:left="1440"/>
      </w:pPr>
      <w:r>
        <w:t xml:space="preserve">Analisis sanad hadits, dengan meneliti ketersambungan sanad kualitas rawi dan ada atau tidak adanya </w:t>
      </w:r>
      <w:r>
        <w:rPr>
          <w:i/>
        </w:rPr>
        <w:t xml:space="preserve">syazd </w:t>
      </w:r>
      <w:r>
        <w:t xml:space="preserve"> dan </w:t>
      </w:r>
      <w:r>
        <w:rPr>
          <w:i/>
        </w:rPr>
        <w:t>illat</w:t>
      </w:r>
      <w:r>
        <w:t xml:space="preserve"> untuk meneliti integritas para periwayat. Digunakan teori Ibnu Hajar, karena Ibnu Hajar mempunyai kriteria yang lebih rinci dari pada ulama lain, selai itu juga akan digunakan teori </w:t>
      </w:r>
      <w:r>
        <w:rPr>
          <w:i/>
        </w:rPr>
        <w:t xml:space="preserve">al-jarh wa al-ta’dil </w:t>
      </w:r>
      <w:r>
        <w:t xml:space="preserve">yang banyak digunakan ulama hadits, ulama fiqh dan ulama ushul fiqh yaitu </w:t>
      </w:r>
      <w:r>
        <w:rPr>
          <w:i/>
        </w:rPr>
        <w:t xml:space="preserve">al-jarh </w:t>
      </w:r>
      <w:r>
        <w:t xml:space="preserve">di dahulukan atas </w:t>
      </w:r>
      <w:r>
        <w:rPr>
          <w:i/>
        </w:rPr>
        <w:t xml:space="preserve">al-ta’dil </w:t>
      </w:r>
      <w:r w:rsidRPr="005B750D">
        <w:rPr>
          <w:rStyle w:val="FontStyle13"/>
          <w:rFonts w:asciiTheme="majorBidi" w:hAnsiTheme="majorBidi"/>
          <w:sz w:val="28"/>
          <w:szCs w:val="28"/>
          <w:lang w:val="id-ID"/>
        </w:rPr>
        <w:t>(</w:t>
      </w:r>
      <w:r w:rsidRPr="005B750D">
        <w:rPr>
          <w:rStyle w:val="FontStyle13"/>
          <w:rFonts w:asciiTheme="majorBidi" w:hAnsiTheme="majorBidi" w:hint="cs"/>
          <w:sz w:val="28"/>
          <w:szCs w:val="28"/>
          <w:rtl/>
          <w:lang w:val="id-ID"/>
        </w:rPr>
        <w:t>الجرح مقدم على التعديل</w:t>
      </w:r>
      <w:r w:rsidRPr="005B750D">
        <w:rPr>
          <w:rStyle w:val="FontStyle13"/>
          <w:rFonts w:asciiTheme="majorBidi" w:hAnsiTheme="majorBidi"/>
          <w:sz w:val="28"/>
          <w:szCs w:val="28"/>
          <w:lang w:val="id-ID"/>
        </w:rPr>
        <w:t>).</w:t>
      </w:r>
      <w:r w:rsidRPr="00FB7E3C">
        <w:rPr>
          <w:rStyle w:val="FontStyle13"/>
          <w:rFonts w:asciiTheme="majorBidi" w:hAnsiTheme="majorBidi"/>
          <w:lang w:val="id-ID"/>
        </w:rPr>
        <w:t xml:space="preserve"> </w:t>
      </w:r>
      <w:r>
        <w:t xml:space="preserve">perlu ditegaskan bahwa sanad yang akan di analisis adalah sanad hadits yang menjadi sampel, bukan semua jalur sanad yang ada dalam </w:t>
      </w:r>
      <w:r>
        <w:rPr>
          <w:i/>
        </w:rPr>
        <w:t>al-I’tibar.</w:t>
      </w:r>
      <w:r>
        <w:rPr>
          <w:rStyle w:val="FootnoteReference"/>
          <w:i/>
        </w:rPr>
        <w:footnoteReference w:id="17"/>
      </w:r>
    </w:p>
    <w:p w:rsidR="004B14CF" w:rsidRDefault="004B14CF" w:rsidP="004B14CF">
      <w:pPr>
        <w:pStyle w:val="ListParagraph"/>
        <w:numPr>
          <w:ilvl w:val="0"/>
          <w:numId w:val="8"/>
        </w:numPr>
        <w:spacing w:line="480" w:lineRule="auto"/>
        <w:ind w:left="1440"/>
      </w:pPr>
      <w:r>
        <w:t xml:space="preserve">Analisis matan hadits, yaitu dengan cara membanding-bandingkan matan hadits yang ditemukan dan melakukan analisis terhadap matan-matan yang ditemukan, dalam kritik matan ini tolak ukur yang di gunakan adalah pendapat Salah al-Din al-Adlabi yaitu: </w:t>
      </w:r>
    </w:p>
    <w:p w:rsidR="004B14CF" w:rsidRDefault="004B14CF" w:rsidP="004B14CF">
      <w:pPr>
        <w:pStyle w:val="ListParagraph"/>
        <w:numPr>
          <w:ilvl w:val="0"/>
          <w:numId w:val="9"/>
        </w:numPr>
        <w:spacing w:after="200" w:line="480" w:lineRule="auto"/>
        <w:ind w:left="1710"/>
      </w:pPr>
      <w:r>
        <w:lastRenderedPageBreak/>
        <w:t>Apa bila teks hadits itu tidak bertentangan dengan petunjuk al-Qur’an</w:t>
      </w:r>
    </w:p>
    <w:p w:rsidR="004B14CF" w:rsidRDefault="004B14CF" w:rsidP="004B14CF">
      <w:pPr>
        <w:pStyle w:val="ListParagraph"/>
        <w:numPr>
          <w:ilvl w:val="0"/>
          <w:numId w:val="9"/>
        </w:numPr>
        <w:spacing w:after="200" w:line="480" w:lineRule="auto"/>
        <w:ind w:left="1710"/>
      </w:pPr>
      <w:r>
        <w:t xml:space="preserve">Apa bila teks hadits itu tidak bertentangan dengan hadits yang lebih kuat </w:t>
      </w:r>
    </w:p>
    <w:p w:rsidR="004B14CF" w:rsidRDefault="004B14CF" w:rsidP="004B14CF">
      <w:pPr>
        <w:pStyle w:val="ListParagraph"/>
        <w:numPr>
          <w:ilvl w:val="0"/>
          <w:numId w:val="9"/>
        </w:numPr>
        <w:spacing w:after="200" w:line="480" w:lineRule="auto"/>
        <w:ind w:left="1710"/>
      </w:pPr>
      <w:r>
        <w:t>Apa bila teks hadits itu tidak bertentangan dengan akal sehat</w:t>
      </w:r>
    </w:p>
    <w:p w:rsidR="004B14CF" w:rsidRDefault="004B14CF" w:rsidP="004B14CF">
      <w:pPr>
        <w:pStyle w:val="ListParagraph"/>
        <w:numPr>
          <w:ilvl w:val="0"/>
          <w:numId w:val="9"/>
        </w:numPr>
        <w:spacing w:after="200" w:line="480" w:lineRule="auto"/>
        <w:ind w:left="1710"/>
      </w:pPr>
      <w:r>
        <w:t>Susunan pernyataanya menunjukan cirri-ciri ke-Nabian.</w:t>
      </w:r>
      <w:r>
        <w:rPr>
          <w:rStyle w:val="FootnoteReference"/>
        </w:rPr>
        <w:footnoteReference w:id="18"/>
      </w:r>
    </w:p>
    <w:p w:rsidR="004B14CF" w:rsidRDefault="004B14CF" w:rsidP="004B14CF">
      <w:pPr>
        <w:pStyle w:val="ListParagraph"/>
        <w:spacing w:after="200" w:line="480" w:lineRule="auto"/>
        <w:ind w:left="1710"/>
      </w:pPr>
    </w:p>
    <w:p w:rsidR="004B14CF" w:rsidRDefault="004B14CF" w:rsidP="004B14CF">
      <w:pPr>
        <w:pStyle w:val="ListParagraph"/>
        <w:numPr>
          <w:ilvl w:val="0"/>
          <w:numId w:val="1"/>
        </w:numPr>
        <w:spacing w:after="200" w:line="480" w:lineRule="auto"/>
        <w:ind w:left="450"/>
        <w:rPr>
          <w:b/>
        </w:rPr>
      </w:pPr>
      <w:r w:rsidRPr="00D44E43">
        <w:rPr>
          <w:b/>
        </w:rPr>
        <w:t>Sistimatika Pembahasan</w:t>
      </w:r>
    </w:p>
    <w:p w:rsidR="004B14CF" w:rsidRDefault="004B14CF" w:rsidP="004B14CF">
      <w:pPr>
        <w:pStyle w:val="ListParagraph"/>
        <w:spacing w:line="480" w:lineRule="auto"/>
        <w:ind w:left="450" w:firstLine="270"/>
      </w:pPr>
      <w:r w:rsidRPr="00204B52">
        <w:t xml:space="preserve">Penelitian ini dibagi menjadi lima bab, dan tiap bab terdiri dari beberapa sub bab, kelima bab tersebut adalah: </w:t>
      </w:r>
    </w:p>
    <w:p w:rsidR="004B14CF" w:rsidRDefault="004B14CF" w:rsidP="004B14CF">
      <w:pPr>
        <w:pStyle w:val="ListParagraph"/>
        <w:spacing w:line="480" w:lineRule="auto"/>
        <w:ind w:left="450" w:firstLine="270"/>
      </w:pPr>
      <w:r>
        <w:t xml:space="preserve">Bab pertama tentang pendahuluan, yang memuat latar belakang, rumusan masalah, tujuan </w:t>
      </w:r>
      <w:r w:rsidRPr="00D44E43">
        <w:t>penelitian</w:t>
      </w:r>
      <w:r>
        <w:t>, kegunaan penelitian, penegasan istilah, tinjauan pustaka, metode penelitian dan sistematika pembahasan</w:t>
      </w:r>
    </w:p>
    <w:p w:rsidR="004B14CF" w:rsidRDefault="004B14CF" w:rsidP="004B14CF">
      <w:pPr>
        <w:pStyle w:val="ListParagraph"/>
        <w:spacing w:line="480" w:lineRule="auto"/>
        <w:ind w:left="450" w:firstLine="270"/>
      </w:pPr>
      <w:r>
        <w:t>Bab kedua tentang, Tinjauan Umum Tentang Puasa yang meliputi, Ta’rif puasa, Tujuan dan fungsi puasa, Macam-macam puasa, syarat sah puasa, Mengenal puasa sunag syawal</w:t>
      </w:r>
    </w:p>
    <w:p w:rsidR="004B14CF" w:rsidRDefault="004B14CF" w:rsidP="004B14CF">
      <w:pPr>
        <w:pStyle w:val="ListParagraph"/>
        <w:spacing w:line="480" w:lineRule="auto"/>
        <w:ind w:left="450" w:firstLine="270"/>
      </w:pPr>
      <w:r>
        <w:t>Bab ketiga tentang Takhrij dan I’tibar Hadits tentang Puasa Sunah Syawal yang meliputi, hadits-hadits tentang puasa sunah syawal, I’tibar sanad hadits tentang puasa sunag syawal.</w:t>
      </w:r>
    </w:p>
    <w:p w:rsidR="004B14CF" w:rsidRDefault="004B14CF" w:rsidP="004B14CF">
      <w:pPr>
        <w:pStyle w:val="ListParagraph"/>
        <w:spacing w:line="480" w:lineRule="auto"/>
        <w:ind w:left="450" w:firstLine="270"/>
      </w:pPr>
      <w:r>
        <w:t xml:space="preserve">Bab keempat tentang Kritik Hadits Tentang Puasa Sunah Syawal, yang meliputi,  hadits tentang puasa sunah syawal, Kritik sanad, Kritik mata. </w:t>
      </w:r>
    </w:p>
    <w:p w:rsidR="004B14CF" w:rsidRDefault="004B14CF" w:rsidP="004B14CF">
      <w:pPr>
        <w:pStyle w:val="ListParagraph"/>
        <w:spacing w:line="480" w:lineRule="auto"/>
        <w:ind w:left="450" w:firstLine="270"/>
      </w:pPr>
      <w:r>
        <w:lastRenderedPageBreak/>
        <w:t xml:space="preserve">Bab kelima Kritik sanad dan matan hadits, penutup, yang berisikesimpulan dan saran tentang puasa sunah syawal penutup, yang berisi kesimpulan dan saran </w:t>
      </w:r>
    </w:p>
    <w:p w:rsidR="004B14CF" w:rsidRDefault="004B14CF" w:rsidP="004B14CF">
      <w:pPr>
        <w:spacing w:after="0" w:line="480" w:lineRule="auto"/>
        <w:ind w:left="426" w:firstLine="567"/>
        <w:jc w:val="both"/>
      </w:pPr>
    </w:p>
    <w:p w:rsidR="00F44991" w:rsidRDefault="00F44991"/>
    <w:p w:rsidR="005B750D" w:rsidRDefault="005B750D"/>
    <w:p w:rsidR="005B750D" w:rsidRDefault="005B750D"/>
    <w:p w:rsidR="005B750D" w:rsidRDefault="005B750D"/>
    <w:p w:rsidR="005B750D" w:rsidRDefault="005B750D"/>
    <w:p w:rsidR="005B750D" w:rsidRDefault="005B750D"/>
    <w:p w:rsidR="005B750D" w:rsidRDefault="005B750D"/>
    <w:p w:rsidR="005B750D" w:rsidRDefault="005B750D"/>
    <w:p w:rsidR="005B750D" w:rsidRDefault="005B750D"/>
    <w:p w:rsidR="005B750D" w:rsidRDefault="005B750D"/>
    <w:p w:rsidR="005B750D" w:rsidRDefault="005B750D"/>
    <w:p w:rsidR="005B750D" w:rsidRDefault="005B750D"/>
    <w:p w:rsidR="005B750D" w:rsidRDefault="005B750D"/>
    <w:p w:rsidR="005B750D" w:rsidRDefault="005B750D"/>
    <w:p w:rsidR="005B750D" w:rsidRDefault="005B750D"/>
    <w:p w:rsidR="005B750D" w:rsidRDefault="005B750D"/>
    <w:p w:rsidR="005B750D" w:rsidRDefault="005B750D"/>
    <w:p w:rsidR="005B750D" w:rsidRDefault="005B750D"/>
    <w:p w:rsidR="005B750D" w:rsidRDefault="005B750D"/>
    <w:p w:rsidR="005B750D" w:rsidRDefault="005B750D"/>
    <w:p w:rsidR="00C12DBB" w:rsidRPr="007B64DF" w:rsidRDefault="00C12DBB" w:rsidP="00C12DBB">
      <w:pPr>
        <w:spacing w:before="240" w:line="480" w:lineRule="auto"/>
        <w:jc w:val="center"/>
        <w:rPr>
          <w:b/>
          <w:bCs/>
          <w:sz w:val="28"/>
          <w:szCs w:val="28"/>
        </w:rPr>
      </w:pPr>
      <w:r w:rsidRPr="007B64DF">
        <w:rPr>
          <w:b/>
          <w:bCs/>
          <w:sz w:val="28"/>
          <w:szCs w:val="28"/>
        </w:rPr>
        <w:lastRenderedPageBreak/>
        <w:t>BAB II</w:t>
      </w:r>
    </w:p>
    <w:p w:rsidR="00C12DBB" w:rsidRPr="007B64DF" w:rsidRDefault="00C12DBB" w:rsidP="00C12DBB">
      <w:pPr>
        <w:spacing w:before="240" w:line="480" w:lineRule="auto"/>
        <w:jc w:val="center"/>
        <w:rPr>
          <w:b/>
          <w:bCs/>
          <w:sz w:val="28"/>
          <w:szCs w:val="28"/>
        </w:rPr>
      </w:pPr>
      <w:r w:rsidRPr="007B64DF">
        <w:rPr>
          <w:b/>
          <w:bCs/>
          <w:sz w:val="28"/>
          <w:szCs w:val="28"/>
        </w:rPr>
        <w:t>TINJAUAN UMUM TENTANG PUASA</w:t>
      </w:r>
      <w:r w:rsidRPr="007B64DF">
        <w:rPr>
          <w:b/>
          <w:bCs/>
          <w:sz w:val="28"/>
          <w:szCs w:val="28"/>
          <w:lang w:val="id-ID"/>
        </w:rPr>
        <w:t xml:space="preserve"> </w:t>
      </w:r>
    </w:p>
    <w:p w:rsidR="00C12DBB" w:rsidRPr="00A463E0" w:rsidRDefault="00C12DBB" w:rsidP="00C12DBB">
      <w:pPr>
        <w:spacing w:before="240" w:line="480" w:lineRule="auto"/>
        <w:jc w:val="center"/>
        <w:rPr>
          <w:b/>
          <w:bCs/>
        </w:rPr>
      </w:pPr>
    </w:p>
    <w:p w:rsidR="00C12DBB" w:rsidRPr="00A0727E" w:rsidRDefault="00C12DBB" w:rsidP="00C12DBB">
      <w:pPr>
        <w:numPr>
          <w:ilvl w:val="0"/>
          <w:numId w:val="10"/>
        </w:numPr>
        <w:tabs>
          <w:tab w:val="clear" w:pos="720"/>
        </w:tabs>
        <w:spacing w:after="0" w:line="480" w:lineRule="auto"/>
        <w:ind w:left="450"/>
        <w:jc w:val="both"/>
        <w:rPr>
          <w:b/>
        </w:rPr>
      </w:pPr>
      <w:r>
        <w:rPr>
          <w:b/>
        </w:rPr>
        <w:t xml:space="preserve">Pengertian </w:t>
      </w:r>
      <w:r w:rsidRPr="00A0727E">
        <w:rPr>
          <w:b/>
        </w:rPr>
        <w:t xml:space="preserve">Puasa </w:t>
      </w:r>
    </w:p>
    <w:p w:rsidR="00C12DBB" w:rsidRDefault="00C12DBB" w:rsidP="00C12DBB">
      <w:pPr>
        <w:pStyle w:val="ListParagraph"/>
        <w:spacing w:line="480" w:lineRule="auto"/>
        <w:ind w:left="450" w:firstLine="446"/>
      </w:pPr>
      <w:r w:rsidRPr="00A0727E">
        <w:rPr>
          <w:lang w:val="id-ID"/>
        </w:rPr>
        <w:t>Makna</w:t>
      </w:r>
      <w:r w:rsidRPr="00A0727E">
        <w:t xml:space="preserve"> Puasa </w:t>
      </w:r>
      <w:r w:rsidRPr="00A0727E">
        <w:rPr>
          <w:i/>
          <w:iCs/>
        </w:rPr>
        <w:t>(ash-shiyam)</w:t>
      </w:r>
      <w:r w:rsidRPr="00A0727E">
        <w:t xml:space="preserve"> menurut bahasa (</w:t>
      </w:r>
      <w:r w:rsidRPr="00A0727E">
        <w:rPr>
          <w:i/>
          <w:iCs/>
        </w:rPr>
        <w:t>lughah</w:t>
      </w:r>
      <w:r w:rsidRPr="00A0727E">
        <w:t xml:space="preserve">) artinya adalah sama dengan </w:t>
      </w:r>
      <w:r w:rsidRPr="00A0727E">
        <w:rPr>
          <w:i/>
          <w:iCs/>
        </w:rPr>
        <w:t>"al-imsaak"</w:t>
      </w:r>
      <w:r w:rsidRPr="00A0727E">
        <w:t xml:space="preserve"> yaitu menahan.</w:t>
      </w:r>
      <w:r w:rsidRPr="00A0727E">
        <w:rPr>
          <w:rStyle w:val="FootnoteReference"/>
        </w:rPr>
        <w:footnoteReference w:id="19"/>
      </w:r>
      <w:r w:rsidRPr="00A0727E">
        <w:t xml:space="preserve"> Pengertian puasa menurut istilah </w:t>
      </w:r>
      <w:r w:rsidRPr="00A0727E">
        <w:rPr>
          <w:i/>
          <w:iCs/>
        </w:rPr>
        <w:t>syara'</w:t>
      </w:r>
      <w:r w:rsidRPr="00A0727E">
        <w:t xml:space="preserve"> ialah suatu amal ibadah yang dilaksanakan dengan cara menahan diri dari segala sesuatu yang membatalkan puasa mulai dari terbit fajar sampai terbenam matahari disertai niat karena Allah dengan syarat dan rukun tertentu. Makna puasa</w:t>
      </w:r>
      <w:r>
        <w:t xml:space="preserve"> </w:t>
      </w:r>
      <w:r w:rsidRPr="00A0727E">
        <w:t xml:space="preserve">yang lebih </w:t>
      </w:r>
      <w:r>
        <w:t>k</w:t>
      </w:r>
      <w:r w:rsidRPr="00A0727E">
        <w:t>husus adalah menahan hal-hal yang dapat membatalkan puasa dan menjaga seluruh bagian tubuh baik secara lahir maupun secara batin</w:t>
      </w:r>
      <w:r w:rsidRPr="00A0727E">
        <w:rPr>
          <w:lang w:val="id-ID"/>
        </w:rPr>
        <w:t>,</w:t>
      </w:r>
      <w:r>
        <w:t xml:space="preserve"> dari perbuatan dosa.</w:t>
      </w:r>
      <w:r w:rsidRPr="0030063A">
        <w:rPr>
          <w:rStyle w:val="FootnoteReference"/>
        </w:rPr>
        <w:t xml:space="preserve"> </w:t>
      </w:r>
      <w:r w:rsidRPr="00A0727E">
        <w:rPr>
          <w:rStyle w:val="FootnoteReference"/>
        </w:rPr>
        <w:footnoteReference w:id="20"/>
      </w:r>
    </w:p>
    <w:p w:rsidR="00C12DBB" w:rsidRPr="00A0727E" w:rsidRDefault="00C12DBB" w:rsidP="00C12DBB">
      <w:pPr>
        <w:pStyle w:val="ListParagraph"/>
        <w:spacing w:line="480" w:lineRule="auto"/>
        <w:ind w:left="450" w:firstLine="446"/>
        <w:rPr>
          <w:lang w:val="id-ID"/>
        </w:rPr>
      </w:pPr>
      <w:r w:rsidRPr="00A0727E">
        <w:t>Menurut ahli Hikmah</w:t>
      </w:r>
      <w:r>
        <w:t>,</w:t>
      </w:r>
      <w:r w:rsidRPr="00A0727E">
        <w:t xml:space="preserve"> </w:t>
      </w:r>
      <w:r>
        <w:t xml:space="preserve">di antaranya adalah pendapat Imam al-Ghazali, </w:t>
      </w:r>
      <w:r w:rsidRPr="00A0727E">
        <w:t>puasa</w:t>
      </w:r>
      <w:r>
        <w:t xml:space="preserve"> </w:t>
      </w:r>
      <w:r w:rsidRPr="00A0727E">
        <w:t xml:space="preserve">itu terbagi menjagi tiga tingkatan: yaitu </w:t>
      </w:r>
      <w:r>
        <w:rPr>
          <w:i/>
          <w:iCs/>
        </w:rPr>
        <w:t>puasa khawas al-</w:t>
      </w:r>
      <w:r w:rsidRPr="00A0727E">
        <w:rPr>
          <w:i/>
          <w:iCs/>
        </w:rPr>
        <w:t>khawas,</w:t>
      </w:r>
      <w:r>
        <w:rPr>
          <w:i/>
          <w:iCs/>
        </w:rPr>
        <w:t xml:space="preserve"> </w:t>
      </w:r>
      <w:r w:rsidRPr="00A0727E">
        <w:rPr>
          <w:i/>
          <w:iCs/>
        </w:rPr>
        <w:t>puasa khusus, puasa ‘am</w:t>
      </w:r>
      <w:r w:rsidRPr="00A0727E">
        <w:t xml:space="preserve">. </w:t>
      </w:r>
    </w:p>
    <w:p w:rsidR="00C12DBB" w:rsidRPr="00CE1165" w:rsidRDefault="00C12DBB" w:rsidP="00C12DBB">
      <w:pPr>
        <w:pStyle w:val="ListParagraph"/>
        <w:numPr>
          <w:ilvl w:val="0"/>
          <w:numId w:val="11"/>
        </w:numPr>
        <w:spacing w:line="480" w:lineRule="auto"/>
        <w:ind w:left="1080"/>
        <w:contextualSpacing w:val="0"/>
        <w:rPr>
          <w:i/>
          <w:iCs/>
          <w:lang w:val="id-ID"/>
        </w:rPr>
      </w:pPr>
      <w:r>
        <w:rPr>
          <w:i/>
          <w:iCs/>
          <w:lang w:val="id-ID"/>
        </w:rPr>
        <w:t>puasa khawash</w:t>
      </w:r>
      <w:r w:rsidRPr="00CE1165">
        <w:rPr>
          <w:i/>
          <w:iCs/>
          <w:lang w:val="id-ID"/>
        </w:rPr>
        <w:t xml:space="preserve"> </w:t>
      </w:r>
      <w:r w:rsidRPr="0030063A">
        <w:rPr>
          <w:i/>
          <w:iCs/>
          <w:lang w:val="id-ID"/>
        </w:rPr>
        <w:t>al-</w:t>
      </w:r>
      <w:r w:rsidRPr="00CE1165">
        <w:rPr>
          <w:i/>
          <w:iCs/>
          <w:lang w:val="id-ID"/>
        </w:rPr>
        <w:t>khawas</w:t>
      </w:r>
      <w:r>
        <w:rPr>
          <w:lang w:val="id-ID"/>
        </w:rPr>
        <w:t>, hampir seting</w:t>
      </w:r>
      <w:r w:rsidRPr="0030063A">
        <w:rPr>
          <w:lang w:val="id-ID"/>
        </w:rPr>
        <w:t>k</w:t>
      </w:r>
      <w:r w:rsidRPr="00CE1165">
        <w:rPr>
          <w:lang w:val="id-ID"/>
        </w:rPr>
        <w:t xml:space="preserve">at dengan puasanya para Nabi dan para </w:t>
      </w:r>
      <w:r w:rsidRPr="0030063A">
        <w:rPr>
          <w:i/>
          <w:iCs/>
          <w:lang w:val="id-ID"/>
        </w:rPr>
        <w:t>shiddiqin</w:t>
      </w:r>
      <w:r w:rsidRPr="00CE1165">
        <w:rPr>
          <w:lang w:val="id-ID"/>
        </w:rPr>
        <w:t>, jika puasa mereka memikirkan hal-hal duniawi yakni memikirkan hal-hal selai</w:t>
      </w:r>
      <w:r w:rsidRPr="00993F2F">
        <w:rPr>
          <w:lang w:val="id-ID"/>
        </w:rPr>
        <w:t>n</w:t>
      </w:r>
      <w:r w:rsidRPr="00CE1165">
        <w:rPr>
          <w:lang w:val="id-ID"/>
        </w:rPr>
        <w:t xml:space="preserve"> Allah maka gugurlah puasanya. </w:t>
      </w:r>
    </w:p>
    <w:p w:rsidR="00C12DBB" w:rsidRPr="00CE1165" w:rsidRDefault="00C12DBB" w:rsidP="00C12DBB">
      <w:pPr>
        <w:pStyle w:val="ListParagraph"/>
        <w:numPr>
          <w:ilvl w:val="0"/>
          <w:numId w:val="11"/>
        </w:numPr>
        <w:spacing w:line="480" w:lineRule="auto"/>
        <w:ind w:left="1080"/>
        <w:contextualSpacing w:val="0"/>
        <w:rPr>
          <w:lang w:val="id-ID"/>
        </w:rPr>
      </w:pPr>
      <w:r w:rsidRPr="00CE1165">
        <w:rPr>
          <w:i/>
          <w:iCs/>
          <w:lang w:val="id-ID"/>
        </w:rPr>
        <w:lastRenderedPageBreak/>
        <w:t>puasa khusus,</w:t>
      </w:r>
      <w:r w:rsidRPr="00CE1165">
        <w:rPr>
          <w:lang w:val="id-ID"/>
        </w:rPr>
        <w:t xml:space="preserve"> yakni puasa yang banyak dikerjakan oleh para </w:t>
      </w:r>
      <w:r w:rsidRPr="0030063A">
        <w:rPr>
          <w:i/>
          <w:iCs/>
          <w:lang w:val="id-ID"/>
        </w:rPr>
        <w:t>shalihin</w:t>
      </w:r>
      <w:r w:rsidRPr="00CE1165">
        <w:rPr>
          <w:lang w:val="id-ID"/>
        </w:rPr>
        <w:t xml:space="preserve">, yakni dengan cara </w:t>
      </w:r>
      <w:r>
        <w:rPr>
          <w:lang w:val="id-ID"/>
        </w:rPr>
        <w:t>menahan diri dari berbuat maksi</w:t>
      </w:r>
      <w:r w:rsidRPr="00CE1165">
        <w:rPr>
          <w:lang w:val="id-ID"/>
        </w:rPr>
        <w:t xml:space="preserve">at, dengan menjaga seluruh anggota tubuh dari sifat yang tercela, seperti, menjaga mata, menjaga mulut, menjaga telinga, menjaga tangan, dan </w:t>
      </w:r>
      <w:r w:rsidRPr="00A0727E">
        <w:rPr>
          <w:lang w:val="id-ID"/>
        </w:rPr>
        <w:t xml:space="preserve">menjaga </w:t>
      </w:r>
      <w:r w:rsidRPr="00CE1165">
        <w:rPr>
          <w:lang w:val="id-ID"/>
        </w:rPr>
        <w:t>kaki dari maksiat.</w:t>
      </w:r>
      <w:r>
        <w:rPr>
          <w:rStyle w:val="FootnoteReference"/>
          <w:lang w:val="id-ID"/>
        </w:rPr>
        <w:footnoteReference w:id="21"/>
      </w:r>
    </w:p>
    <w:p w:rsidR="00C12DBB" w:rsidRPr="00993F2F" w:rsidRDefault="00C12DBB" w:rsidP="00C12DBB">
      <w:pPr>
        <w:pStyle w:val="ListParagraph"/>
        <w:numPr>
          <w:ilvl w:val="0"/>
          <w:numId w:val="11"/>
        </w:numPr>
        <w:spacing w:line="480" w:lineRule="auto"/>
        <w:ind w:left="1080"/>
        <w:contextualSpacing w:val="0"/>
        <w:rPr>
          <w:lang w:val="id-ID"/>
        </w:rPr>
      </w:pPr>
      <w:r w:rsidRPr="0030063A">
        <w:rPr>
          <w:i/>
          <w:iCs/>
          <w:lang w:val="id-ID"/>
        </w:rPr>
        <w:t xml:space="preserve">puasa ‘am, </w:t>
      </w:r>
      <w:r w:rsidRPr="0030063A">
        <w:rPr>
          <w:lang w:val="id-ID"/>
        </w:rPr>
        <w:t xml:space="preserve">yakni puasa </w:t>
      </w:r>
      <w:r w:rsidRPr="00A0727E">
        <w:rPr>
          <w:lang w:val="id-ID"/>
        </w:rPr>
        <w:t xml:space="preserve">umum </w:t>
      </w:r>
      <w:r w:rsidRPr="0030063A">
        <w:rPr>
          <w:lang w:val="id-ID"/>
        </w:rPr>
        <w:t xml:space="preserve">yang dikerjakan oleh kebanyakan orang awam yakni menahan diri dari makan, minum dan hubungan suami istri di siang hari. </w:t>
      </w:r>
      <w:r w:rsidRPr="00A0727E">
        <w:rPr>
          <w:rStyle w:val="FootnoteReference"/>
        </w:rPr>
        <w:footnoteReference w:id="22"/>
      </w:r>
    </w:p>
    <w:p w:rsidR="00C12DBB" w:rsidRPr="005C45B6" w:rsidRDefault="00C12DBB" w:rsidP="00C12DBB">
      <w:pPr>
        <w:pStyle w:val="ListParagraph"/>
        <w:spacing w:line="480" w:lineRule="auto"/>
        <w:ind w:left="1080"/>
        <w:contextualSpacing w:val="0"/>
        <w:rPr>
          <w:lang w:val="id-ID"/>
        </w:rPr>
      </w:pPr>
    </w:p>
    <w:p w:rsidR="00C12DBB" w:rsidRPr="001F31EF" w:rsidRDefault="00C12DBB" w:rsidP="00C12DBB">
      <w:pPr>
        <w:numPr>
          <w:ilvl w:val="0"/>
          <w:numId w:val="10"/>
        </w:numPr>
        <w:tabs>
          <w:tab w:val="clear" w:pos="720"/>
        </w:tabs>
        <w:spacing w:after="0" w:line="480" w:lineRule="auto"/>
        <w:ind w:left="450"/>
        <w:jc w:val="both"/>
        <w:rPr>
          <w:b/>
          <w:bCs/>
          <w:lang w:val="id-ID"/>
        </w:rPr>
      </w:pPr>
      <w:r w:rsidRPr="005C45B6">
        <w:rPr>
          <w:b/>
          <w:bCs/>
        </w:rPr>
        <w:t>Tujuan dan Fungsi Puasa</w:t>
      </w:r>
    </w:p>
    <w:p w:rsidR="00C12DBB" w:rsidRPr="00993F2F" w:rsidRDefault="00C12DBB" w:rsidP="00C12DBB">
      <w:pPr>
        <w:pStyle w:val="ListParagraph"/>
        <w:numPr>
          <w:ilvl w:val="0"/>
          <w:numId w:val="16"/>
        </w:numPr>
        <w:spacing w:line="480" w:lineRule="auto"/>
        <w:ind w:left="810"/>
        <w:rPr>
          <w:b/>
          <w:bCs/>
          <w:lang w:val="id-ID"/>
        </w:rPr>
      </w:pPr>
      <w:r>
        <w:rPr>
          <w:b/>
          <w:bCs/>
        </w:rPr>
        <w:t>Tujuan Puasa</w:t>
      </w:r>
    </w:p>
    <w:p w:rsidR="00C12DBB" w:rsidRPr="00993F2F" w:rsidRDefault="00C12DBB" w:rsidP="00C12DBB">
      <w:pPr>
        <w:pStyle w:val="ListParagraph"/>
        <w:spacing w:line="480" w:lineRule="auto"/>
        <w:ind w:left="810" w:firstLine="270"/>
        <w:rPr>
          <w:b/>
          <w:bCs/>
          <w:lang w:val="id-ID"/>
        </w:rPr>
      </w:pPr>
      <w:r w:rsidRPr="00993F2F">
        <w:rPr>
          <w:lang w:val="id-ID"/>
        </w:rPr>
        <w:t xml:space="preserve">Puasa dalam Islam adalah indah vertical, langsung kepada </w:t>
      </w:r>
      <w:r w:rsidRPr="00993F2F">
        <w:rPr>
          <w:i/>
          <w:iCs/>
          <w:lang w:val="id-ID"/>
        </w:rPr>
        <w:t xml:space="preserve">illahi rabbi </w:t>
      </w:r>
      <w:r w:rsidRPr="00993F2F">
        <w:rPr>
          <w:lang w:val="id-ID"/>
        </w:rPr>
        <w:t xml:space="preserve">yang dilakukan oleh seorang hamba secara sendiri-sendiri (individual), berpuasa bagi segenap umat Islam disandarkan pada etika yangterdapat dalam al-Qur’an yang menjadi pedoman </w:t>
      </w:r>
      <w:r w:rsidRPr="00993F2F">
        <w:rPr>
          <w:i/>
          <w:iCs/>
          <w:lang w:val="id-ID"/>
        </w:rPr>
        <w:t xml:space="preserve">mutlak </w:t>
      </w:r>
      <w:r w:rsidRPr="00993F2F">
        <w:rPr>
          <w:lang w:val="id-ID"/>
        </w:rPr>
        <w:t xml:space="preserve">bagi kebenaran maupun keabsahan dalam kehidupan. </w:t>
      </w:r>
      <w:r>
        <w:rPr>
          <w:rStyle w:val="FootnoteReference"/>
          <w:lang w:val="id-ID"/>
        </w:rPr>
        <w:footnoteReference w:id="23"/>
      </w:r>
      <w:r w:rsidRPr="00993F2F">
        <w:rPr>
          <w:lang w:val="id-ID"/>
        </w:rPr>
        <w:t xml:space="preserve"> </w:t>
      </w:r>
    </w:p>
    <w:p w:rsidR="00C12DBB" w:rsidRDefault="00C12DBB" w:rsidP="00C12DBB">
      <w:pPr>
        <w:pStyle w:val="ListParagraph"/>
        <w:spacing w:line="480" w:lineRule="auto"/>
        <w:ind w:left="810" w:firstLine="270"/>
      </w:pPr>
      <w:r>
        <w:t xml:space="preserve">Tujuan puasa yang hendaknya diperjuangkan untuk mencapai ketakwaan </w:t>
      </w:r>
      <w:r w:rsidRPr="00993F2F">
        <w:rPr>
          <w:lang w:val="id-ID"/>
        </w:rPr>
        <w:t>kepada</w:t>
      </w:r>
      <w:r>
        <w:t xml:space="preserve"> Allah swt. Dan menjauhkan diri dari sesuatu yang dilarang oleh Allah, dan </w:t>
      </w:r>
      <w:r>
        <w:rPr>
          <w:i/>
          <w:iCs/>
        </w:rPr>
        <w:t xml:space="preserve">la’allakum tattaqun, </w:t>
      </w:r>
      <w:r>
        <w:t xml:space="preserve">ini berarti bahwa, menahan diri dari lapar </w:t>
      </w:r>
      <w:r>
        <w:lastRenderedPageBreak/>
        <w:t xml:space="preserve">dan dahaga bukan tujuan utama dari puasa. </w:t>
      </w:r>
      <w:r>
        <w:rPr>
          <w:rStyle w:val="FootnoteReference"/>
        </w:rPr>
        <w:footnoteReference w:id="24"/>
      </w:r>
      <w:r>
        <w:t xml:space="preserve"> Puasa merupakan satu ibadah yang unik, segi keunikannya adalah. Bahwa puasa merupakan rahasia antara Allah dan hambanya, bukankah sebagai insane, siapapun yang berpuasa memiliki keinginan untuk makan dan minum, kalau demikian maka, menahan diri dari keinginan itu tentu bukan karena takut kepadamanusia, sebab jika demikian, dia dapat bersembunyi dari pandangan manusia, namun tidak bisa bersembunyi dari pandangan Tuhan yang maha kuasa, dan manusia menjalankan ibadah puasa hanya karena Allah.</w:t>
      </w:r>
      <w:r>
        <w:rPr>
          <w:rStyle w:val="FootnoteReference"/>
        </w:rPr>
        <w:footnoteReference w:id="25"/>
      </w:r>
    </w:p>
    <w:p w:rsidR="00C12DBB" w:rsidRDefault="00C12DBB" w:rsidP="00C12DBB">
      <w:pPr>
        <w:pStyle w:val="ListParagraph"/>
        <w:spacing w:line="480" w:lineRule="auto"/>
        <w:ind w:left="810" w:firstLine="270"/>
      </w:pPr>
      <w:r>
        <w:t>Berpuasa bagi orang Islam bukan saja berbakti kepada tuhan, suatu kesadaran hidup yang tinggi bukan tidak ada daya nafsu yang lebih besar dari pada melepaskan lapar, sedangkan makan dan minum dibawah pelupuk mata, meskipun demikian, daya nafsu dapat dikalahkan oleh orang yang berpuasa.</w:t>
      </w:r>
      <w:r>
        <w:rPr>
          <w:rStyle w:val="FootnoteReference"/>
        </w:rPr>
        <w:footnoteReference w:id="26"/>
      </w:r>
    </w:p>
    <w:p w:rsidR="00C12DBB" w:rsidRDefault="00C12DBB" w:rsidP="00C12DBB">
      <w:pPr>
        <w:pStyle w:val="ListParagraph"/>
        <w:numPr>
          <w:ilvl w:val="0"/>
          <w:numId w:val="16"/>
        </w:numPr>
        <w:spacing w:line="480" w:lineRule="auto"/>
        <w:ind w:left="810"/>
        <w:rPr>
          <w:b/>
          <w:bCs/>
        </w:rPr>
      </w:pPr>
      <w:r w:rsidRPr="005C45B6">
        <w:rPr>
          <w:b/>
          <w:bCs/>
        </w:rPr>
        <w:t>Fungsi Puasa</w:t>
      </w:r>
    </w:p>
    <w:p w:rsidR="00C12DBB" w:rsidRPr="00993F2F" w:rsidRDefault="00C12DBB" w:rsidP="00C12DBB">
      <w:pPr>
        <w:pStyle w:val="ListParagraph"/>
        <w:spacing w:line="480" w:lineRule="auto"/>
        <w:ind w:left="810"/>
        <w:rPr>
          <w:b/>
          <w:bCs/>
        </w:rPr>
      </w:pPr>
      <w:r>
        <w:t xml:space="preserve">Fungsi puasa banyak sekali, salah satu di antaranya adalah: </w:t>
      </w:r>
    </w:p>
    <w:p w:rsidR="00C12DBB" w:rsidRPr="00AC21B2" w:rsidRDefault="00C12DBB" w:rsidP="00C12DBB">
      <w:pPr>
        <w:pStyle w:val="ListParagraph"/>
        <w:numPr>
          <w:ilvl w:val="0"/>
          <w:numId w:val="17"/>
        </w:numPr>
        <w:spacing w:line="480" w:lineRule="auto"/>
        <w:ind w:left="1440"/>
      </w:pPr>
      <w:r>
        <w:t xml:space="preserve">Untuk mencegah berbuat maksiat </w:t>
      </w:r>
      <w:r>
        <w:rPr>
          <w:i/>
          <w:iCs/>
        </w:rPr>
        <w:t xml:space="preserve">dzahir </w:t>
      </w:r>
      <w:r>
        <w:t xml:space="preserve">di antaranya adalah: “tangan, (untuk tidak melakukan kejahatan tangan, seperti mencuri, yang bukan pemiliknya orang lain tanpa seizin dari pemiliknya), mata, </w:t>
      </w:r>
      <w:r>
        <w:lastRenderedPageBreak/>
        <w:t xml:space="preserve">(menghindari dari pandangan yang dilarang, seperti memandang perempuan yang bukan mahramnya yang bisa menimbulkan syahwat), kaki, (menghindari dari kemaksiatan kaki, seperi, melangkahkan kaki menuju tempat-tempat yang di larang agama, seperti, kafe), telinga (menghindari dari maksiat telinga seperti, mendengarkan orang yang menghibah mendengarkanya dengan sengaja, kalau tidak sengaja tidak mengapa), mulut (menghindari dari sifat adudomba, mengumpat dan memfitnah orang lain). </w:t>
      </w:r>
    </w:p>
    <w:p w:rsidR="00C12DBB" w:rsidRDefault="00C12DBB" w:rsidP="00C12DBB">
      <w:pPr>
        <w:pStyle w:val="ListParagraph"/>
        <w:numPr>
          <w:ilvl w:val="0"/>
          <w:numId w:val="17"/>
        </w:numPr>
        <w:spacing w:line="480" w:lineRule="auto"/>
        <w:ind w:left="1440"/>
      </w:pPr>
      <w:r>
        <w:t xml:space="preserve">Untuk mencegah berbuat maksiat </w:t>
      </w:r>
      <w:r>
        <w:rPr>
          <w:i/>
          <w:iCs/>
        </w:rPr>
        <w:t xml:space="preserve">bathin </w:t>
      </w:r>
      <w:r>
        <w:rPr>
          <w:rStyle w:val="FootnoteReference"/>
          <w:i/>
          <w:iCs/>
        </w:rPr>
        <w:footnoteReference w:id="27"/>
      </w:r>
      <w:r>
        <w:rPr>
          <w:i/>
          <w:iCs/>
        </w:rPr>
        <w:t xml:space="preserve"> </w:t>
      </w:r>
      <w:r>
        <w:t xml:space="preserve">(menghindari dari sifat </w:t>
      </w:r>
      <w:r>
        <w:rPr>
          <w:i/>
          <w:iCs/>
        </w:rPr>
        <w:t xml:space="preserve">al-ghiba, </w:t>
      </w:r>
      <w:r>
        <w:t xml:space="preserve">(sifat </w:t>
      </w:r>
      <w:r w:rsidRPr="002952F2">
        <w:rPr>
          <w:i/>
          <w:iCs/>
        </w:rPr>
        <w:t xml:space="preserve">ghibah </w:t>
      </w:r>
      <w:r>
        <w:t>adalah menyebutkan sifat dan ciri-ciri temaNya, seperti pulan itu sangat miskin, pulan itu sangat faqir, sipulan itu sangat jelek pakeannya).</w:t>
      </w:r>
      <w:r>
        <w:rPr>
          <w:rStyle w:val="FootnoteReference"/>
        </w:rPr>
        <w:footnoteReference w:id="28"/>
      </w:r>
      <w:r>
        <w:t xml:space="preserve"> </w:t>
      </w:r>
      <w:r>
        <w:rPr>
          <w:i/>
          <w:iCs/>
        </w:rPr>
        <w:t xml:space="preserve">al-namimah, </w:t>
      </w:r>
      <w:r>
        <w:t>(termasuk sifat yang sangat jelek, yaitu adu domba, sipulan kemaren menghinamu, mengejekmu, atau mendapat kabar berita lalu kemudian dia tambahai, sehingga timbul api permusuhan diantara keduanya).</w:t>
      </w:r>
      <w:r>
        <w:rPr>
          <w:rStyle w:val="FootnoteReference"/>
        </w:rPr>
        <w:footnoteReference w:id="29"/>
      </w:r>
      <w:r>
        <w:rPr>
          <w:i/>
          <w:iCs/>
        </w:rPr>
        <w:t xml:space="preserve"> al-kibru, </w:t>
      </w:r>
      <w:r>
        <w:t xml:space="preserve">(yaitu sifat sombong, angkuh, ita’itu, merasa dirinya paling hebat, merasa dirinya lebih dari orang lain). </w:t>
      </w:r>
      <w:r>
        <w:rPr>
          <w:rStyle w:val="FootnoteReference"/>
        </w:rPr>
        <w:footnoteReference w:id="30"/>
      </w:r>
      <w:r>
        <w:t xml:space="preserve"> </w:t>
      </w:r>
      <w:r>
        <w:rPr>
          <w:i/>
          <w:iCs/>
        </w:rPr>
        <w:t xml:space="preserve">al-hasadu, </w:t>
      </w:r>
      <w:r>
        <w:t xml:space="preserve">(sifat hasad di antaranya adalah: dengki dengan shahabatnya sendiri, contoh, sipulan membeli satu unit mobil, sementara dia tidak punya, hanya punya sepada montor, dan dia </w:t>
      </w:r>
      <w:r>
        <w:lastRenderedPageBreak/>
        <w:t>bercita-cita untuk menghilangkan kenikmatan saudaranya sendiri).</w:t>
      </w:r>
      <w:r>
        <w:rPr>
          <w:rStyle w:val="FootnoteReference"/>
        </w:rPr>
        <w:footnoteReference w:id="31"/>
      </w:r>
      <w:r>
        <w:t xml:space="preserve">  </w:t>
      </w:r>
      <w:r>
        <w:rPr>
          <w:i/>
          <w:iCs/>
        </w:rPr>
        <w:t xml:space="preserve">‘izzatu al-nafsi, </w:t>
      </w:r>
      <w:r>
        <w:t xml:space="preserve">(sifat </w:t>
      </w:r>
      <w:r>
        <w:rPr>
          <w:i/>
          <w:iCs/>
        </w:rPr>
        <w:t>‘izzatu al-nafsi,</w:t>
      </w:r>
      <w:r>
        <w:t xml:space="preserve"> adalah: sifat merasa diri/ge’er, merasa dirinya paling mulya, merasa dirinya ibadahnya sudah paling banyak, merasa dirinya orang yang paling alim).</w:t>
      </w:r>
      <w:r>
        <w:rPr>
          <w:rStyle w:val="FootnoteReference"/>
        </w:rPr>
        <w:footnoteReference w:id="32"/>
      </w:r>
    </w:p>
    <w:p w:rsidR="00C12DBB" w:rsidRPr="00402C0F" w:rsidRDefault="00C12DBB" w:rsidP="00C12DBB">
      <w:pPr>
        <w:pStyle w:val="ListParagraph"/>
        <w:spacing w:line="480" w:lineRule="auto"/>
        <w:ind w:left="1440"/>
      </w:pPr>
    </w:p>
    <w:p w:rsidR="00C12DBB" w:rsidRPr="009A3FCE" w:rsidRDefault="00C12DBB" w:rsidP="00C12DBB">
      <w:pPr>
        <w:numPr>
          <w:ilvl w:val="0"/>
          <w:numId w:val="10"/>
        </w:numPr>
        <w:tabs>
          <w:tab w:val="clear" w:pos="720"/>
        </w:tabs>
        <w:spacing w:after="0" w:line="480" w:lineRule="auto"/>
        <w:ind w:left="450"/>
        <w:jc w:val="both"/>
        <w:rPr>
          <w:b/>
          <w:bCs/>
          <w:lang w:val="id-ID"/>
        </w:rPr>
      </w:pPr>
      <w:r>
        <w:rPr>
          <w:b/>
          <w:bCs/>
        </w:rPr>
        <w:t xml:space="preserve">Macam-macam Puasa </w:t>
      </w:r>
    </w:p>
    <w:p w:rsidR="00C12DBB" w:rsidRPr="009A3FCE" w:rsidRDefault="00C12DBB" w:rsidP="00C12DBB">
      <w:pPr>
        <w:spacing w:after="0" w:line="480" w:lineRule="auto"/>
        <w:ind w:left="450" w:firstLine="270"/>
        <w:jc w:val="both"/>
        <w:rPr>
          <w:b/>
          <w:bCs/>
          <w:lang w:val="id-ID"/>
        </w:rPr>
      </w:pPr>
      <w:r w:rsidRPr="009A3FCE">
        <w:rPr>
          <w:lang w:val="id-ID"/>
        </w:rPr>
        <w:t xml:space="preserve">Puasa bila di tinjau dari segi pelaksanaanya, hukumnya dibedakan atas: </w:t>
      </w:r>
    </w:p>
    <w:p w:rsidR="00C12DBB" w:rsidRPr="005F6450" w:rsidRDefault="00C12DBB" w:rsidP="00C12DBB">
      <w:pPr>
        <w:pStyle w:val="ListParagraph"/>
        <w:numPr>
          <w:ilvl w:val="0"/>
          <w:numId w:val="14"/>
        </w:numPr>
        <w:spacing w:line="480" w:lineRule="auto"/>
        <w:ind w:left="1080"/>
        <w:rPr>
          <w:b/>
          <w:bCs/>
          <w:lang w:val="id-ID"/>
        </w:rPr>
      </w:pPr>
      <w:r w:rsidRPr="005F6450">
        <w:rPr>
          <w:b/>
          <w:bCs/>
          <w:lang w:val="id-ID"/>
        </w:rPr>
        <w:t xml:space="preserve">Puasa wajib </w:t>
      </w:r>
    </w:p>
    <w:p w:rsidR="00C12DBB" w:rsidRPr="009A3FCE" w:rsidRDefault="00C12DBB" w:rsidP="00C12DBB">
      <w:pPr>
        <w:pStyle w:val="ListParagraph"/>
        <w:spacing w:line="480" w:lineRule="auto"/>
        <w:ind w:left="1080" w:firstLine="360"/>
        <w:rPr>
          <w:lang w:val="id-ID"/>
        </w:rPr>
      </w:pPr>
      <w:r w:rsidRPr="00F54CE7">
        <w:rPr>
          <w:lang w:val="id-ID"/>
        </w:rPr>
        <w:t xml:space="preserve">Puasa wajib </w:t>
      </w:r>
      <w:r w:rsidRPr="009A3FCE">
        <w:rPr>
          <w:lang w:val="id-ID"/>
        </w:rPr>
        <w:t xml:space="preserve">meliputi: </w:t>
      </w:r>
      <w:r w:rsidRPr="00224A71">
        <w:rPr>
          <w:lang w:val="id-ID"/>
        </w:rPr>
        <w:t>puasa</w:t>
      </w:r>
      <w:r>
        <w:rPr>
          <w:lang w:val="id-ID"/>
        </w:rPr>
        <w:t xml:space="preserve"> Ramadhan, puasa k</w:t>
      </w:r>
      <w:r w:rsidRPr="00560A63">
        <w:rPr>
          <w:lang w:val="id-ID"/>
        </w:rPr>
        <w:t>a</w:t>
      </w:r>
      <w:r w:rsidRPr="00224A71">
        <w:rPr>
          <w:lang w:val="id-ID"/>
        </w:rPr>
        <w:t xml:space="preserve">farat, </w:t>
      </w:r>
      <w:r>
        <w:rPr>
          <w:lang w:val="id-ID"/>
        </w:rPr>
        <w:t xml:space="preserve">puasa nazar, </w:t>
      </w:r>
      <w:r w:rsidRPr="00224A71">
        <w:rPr>
          <w:lang w:val="id-ID"/>
        </w:rPr>
        <w:t xml:space="preserve">puasa </w:t>
      </w:r>
      <w:r>
        <w:rPr>
          <w:lang w:val="id-ID"/>
        </w:rPr>
        <w:t>qad</w:t>
      </w:r>
      <w:r w:rsidRPr="00224A71">
        <w:rPr>
          <w:lang w:val="id-ID"/>
        </w:rPr>
        <w:t xml:space="preserve">a’. </w:t>
      </w:r>
      <w:r w:rsidRPr="009A3FCE">
        <w:rPr>
          <w:lang w:val="id-ID"/>
        </w:rPr>
        <w:t xml:space="preserve"> </w:t>
      </w:r>
    </w:p>
    <w:p w:rsidR="00C12DBB" w:rsidRPr="009A3FCE" w:rsidRDefault="00C12DBB" w:rsidP="00C12DBB">
      <w:pPr>
        <w:pStyle w:val="ListParagraph"/>
        <w:numPr>
          <w:ilvl w:val="0"/>
          <w:numId w:val="18"/>
        </w:numPr>
        <w:spacing w:line="480" w:lineRule="auto"/>
        <w:ind w:left="1440"/>
        <w:rPr>
          <w:lang w:val="id-ID"/>
        </w:rPr>
      </w:pPr>
      <w:r>
        <w:t>Puasa bulan Ramadhan</w:t>
      </w:r>
    </w:p>
    <w:p w:rsidR="00C12DBB" w:rsidRPr="00832CFF" w:rsidRDefault="00C12DBB" w:rsidP="00C12DBB">
      <w:pPr>
        <w:pStyle w:val="ListParagraph"/>
        <w:spacing w:line="480" w:lineRule="auto"/>
        <w:ind w:left="1440" w:firstLine="720"/>
      </w:pPr>
      <w:r>
        <w:t xml:space="preserve">Landasan hukum diwajibkannya puasa pada bulan Ramadhan, Allah berfirman dalam al-Qur’an surah al-Baqarah ayat 183.  </w:t>
      </w:r>
    </w:p>
    <w:p w:rsidR="00C12DBB" w:rsidRPr="00BF18F2" w:rsidRDefault="00C12DBB" w:rsidP="00C12DBB">
      <w:pPr>
        <w:pStyle w:val="ListParagraph"/>
        <w:bidi/>
        <w:spacing w:before="240" w:line="240" w:lineRule="auto"/>
        <w:ind w:left="14" w:right="1440" w:firstLine="58"/>
        <w:rPr>
          <w:rFonts w:asciiTheme="majorBidi" w:hAnsiTheme="majorBidi"/>
          <w:sz w:val="26"/>
          <w:szCs w:val="28"/>
        </w:rPr>
      </w:pPr>
      <w:r w:rsidRPr="00BF18F2">
        <w:rPr>
          <w:rFonts w:asciiTheme="majorBidi" w:hAnsiTheme="majorBidi"/>
          <w:sz w:val="28"/>
          <w:szCs w:val="28"/>
        </w:rPr>
        <w:sym w:font="HQPB1" w:char="F024"/>
      </w:r>
      <w:r w:rsidRPr="00BF18F2">
        <w:rPr>
          <w:rFonts w:asciiTheme="majorBidi" w:hAnsiTheme="majorBidi"/>
          <w:sz w:val="28"/>
          <w:szCs w:val="28"/>
        </w:rPr>
        <w:sym w:font="HQPB5" w:char="F079"/>
      </w:r>
      <w:r w:rsidRPr="00BF18F2">
        <w:rPr>
          <w:rFonts w:asciiTheme="majorBidi" w:hAnsiTheme="majorBidi"/>
          <w:sz w:val="28"/>
          <w:szCs w:val="28"/>
        </w:rPr>
        <w:sym w:font="HQPB2" w:char="F067"/>
      </w:r>
      <w:r w:rsidRPr="00BF18F2">
        <w:rPr>
          <w:rFonts w:asciiTheme="majorBidi" w:hAnsiTheme="majorBidi"/>
          <w:sz w:val="28"/>
          <w:szCs w:val="28"/>
        </w:rPr>
        <w:sym w:font="HQPB4" w:char="F095"/>
      </w:r>
      <w:r w:rsidRPr="00BF18F2">
        <w:rPr>
          <w:rFonts w:asciiTheme="majorBidi" w:hAnsiTheme="majorBidi"/>
          <w:sz w:val="28"/>
          <w:szCs w:val="28"/>
        </w:rPr>
        <w:sym w:font="HQPB2" w:char="F083"/>
      </w:r>
      <w:r w:rsidRPr="00BF18F2">
        <w:rPr>
          <w:rFonts w:asciiTheme="majorBidi" w:hAnsiTheme="majorBidi"/>
          <w:sz w:val="28"/>
          <w:szCs w:val="28"/>
        </w:rPr>
        <w:sym w:font="HQPB5" w:char="F072"/>
      </w:r>
      <w:r w:rsidRPr="00BF18F2">
        <w:rPr>
          <w:rFonts w:asciiTheme="majorBidi" w:hAnsiTheme="majorBidi"/>
          <w:sz w:val="28"/>
          <w:szCs w:val="28"/>
        </w:rPr>
        <w:sym w:font="HQPB1" w:char="F027"/>
      </w:r>
      <w:r w:rsidRPr="00BF18F2">
        <w:rPr>
          <w:rFonts w:asciiTheme="majorBidi" w:hAnsiTheme="majorBidi"/>
          <w:sz w:val="28"/>
          <w:szCs w:val="28"/>
        </w:rPr>
        <w:sym w:font="HQPB5" w:char="F0AF"/>
      </w:r>
      <w:r w:rsidRPr="00BF18F2">
        <w:rPr>
          <w:rFonts w:asciiTheme="majorBidi" w:hAnsiTheme="majorBidi"/>
          <w:sz w:val="28"/>
          <w:szCs w:val="28"/>
        </w:rPr>
        <w:sym w:font="HQPB2" w:char="F0BB"/>
      </w:r>
      <w:r w:rsidRPr="00BF18F2">
        <w:rPr>
          <w:rFonts w:asciiTheme="majorBidi" w:hAnsiTheme="majorBidi"/>
          <w:sz w:val="28"/>
          <w:szCs w:val="28"/>
        </w:rPr>
        <w:sym w:font="HQPB5" w:char="F074"/>
      </w:r>
      <w:r w:rsidRPr="00BF18F2">
        <w:rPr>
          <w:rFonts w:asciiTheme="majorBidi" w:hAnsiTheme="majorBidi"/>
          <w:sz w:val="28"/>
          <w:szCs w:val="28"/>
        </w:rPr>
        <w:sym w:font="HQPB2" w:char="F083"/>
      </w:r>
      <w:r w:rsidRPr="00BF18F2">
        <w:rPr>
          <w:rFonts w:asciiTheme="majorBidi" w:hAnsiTheme="majorBidi"/>
          <w:sz w:val="22"/>
          <w:szCs w:val="22"/>
          <w:rtl/>
        </w:rPr>
        <w:t xml:space="preserve"> </w:t>
      </w:r>
      <w:r w:rsidRPr="00BF18F2">
        <w:rPr>
          <w:rFonts w:asciiTheme="majorBidi" w:hAnsiTheme="majorBidi"/>
          <w:sz w:val="28"/>
          <w:szCs w:val="28"/>
        </w:rPr>
        <w:sym w:font="HQPB5" w:char="F074"/>
      </w:r>
      <w:r w:rsidRPr="00BF18F2">
        <w:rPr>
          <w:rFonts w:asciiTheme="majorBidi" w:hAnsiTheme="majorBidi"/>
          <w:sz w:val="28"/>
          <w:szCs w:val="28"/>
        </w:rPr>
        <w:sym w:font="HQPB2" w:char="F0FB"/>
      </w:r>
      <w:r w:rsidRPr="00BF18F2">
        <w:rPr>
          <w:rFonts w:asciiTheme="majorBidi" w:hAnsiTheme="majorBidi"/>
          <w:sz w:val="28"/>
          <w:szCs w:val="28"/>
        </w:rPr>
        <w:sym w:font="HQPB2" w:char="F0EF"/>
      </w:r>
      <w:r w:rsidRPr="00BF18F2">
        <w:rPr>
          <w:rFonts w:asciiTheme="majorBidi" w:hAnsiTheme="majorBidi"/>
          <w:sz w:val="28"/>
          <w:szCs w:val="28"/>
        </w:rPr>
        <w:sym w:font="HQPB4" w:char="F0CF"/>
      </w:r>
      <w:r w:rsidRPr="00BF18F2">
        <w:rPr>
          <w:rFonts w:asciiTheme="majorBidi" w:hAnsiTheme="majorBidi"/>
          <w:sz w:val="28"/>
          <w:szCs w:val="28"/>
        </w:rPr>
        <w:sym w:font="HQPB3" w:char="F025"/>
      </w:r>
      <w:r w:rsidRPr="00BF18F2">
        <w:rPr>
          <w:rFonts w:asciiTheme="majorBidi" w:hAnsiTheme="majorBidi"/>
          <w:sz w:val="28"/>
          <w:szCs w:val="28"/>
        </w:rPr>
        <w:sym w:font="HQPB4" w:char="F0A9"/>
      </w:r>
      <w:r w:rsidRPr="00BF18F2">
        <w:rPr>
          <w:rFonts w:asciiTheme="majorBidi" w:hAnsiTheme="majorBidi"/>
          <w:sz w:val="28"/>
          <w:szCs w:val="28"/>
        </w:rPr>
        <w:sym w:font="HQPB3" w:char="F021"/>
      </w:r>
      <w:r w:rsidRPr="00BF18F2">
        <w:rPr>
          <w:rFonts w:asciiTheme="majorBidi" w:hAnsiTheme="majorBidi"/>
          <w:sz w:val="28"/>
          <w:szCs w:val="28"/>
        </w:rPr>
        <w:sym w:font="HQPB5" w:char="F024"/>
      </w:r>
      <w:r w:rsidRPr="00BF18F2">
        <w:rPr>
          <w:rFonts w:asciiTheme="majorBidi" w:hAnsiTheme="majorBidi"/>
          <w:sz w:val="28"/>
          <w:szCs w:val="28"/>
        </w:rPr>
        <w:sym w:font="HQPB1" w:char="F023"/>
      </w:r>
      <w:r w:rsidRPr="00BF18F2">
        <w:rPr>
          <w:rFonts w:asciiTheme="majorBidi" w:hAnsiTheme="majorBidi"/>
          <w:sz w:val="22"/>
          <w:szCs w:val="22"/>
          <w:rtl/>
        </w:rPr>
        <w:t xml:space="preserve"> </w:t>
      </w:r>
      <w:r w:rsidRPr="00BF18F2">
        <w:rPr>
          <w:rFonts w:asciiTheme="majorBidi" w:hAnsiTheme="majorBidi"/>
          <w:sz w:val="28"/>
          <w:szCs w:val="28"/>
        </w:rPr>
        <w:sym w:font="HQPB5" w:char="F028"/>
      </w:r>
      <w:r w:rsidRPr="00BF18F2">
        <w:rPr>
          <w:rFonts w:asciiTheme="majorBidi" w:hAnsiTheme="majorBidi"/>
          <w:sz w:val="28"/>
          <w:szCs w:val="28"/>
        </w:rPr>
        <w:sym w:font="HQPB1" w:char="F023"/>
      </w:r>
      <w:r w:rsidRPr="00BF18F2">
        <w:rPr>
          <w:rFonts w:asciiTheme="majorBidi" w:hAnsiTheme="majorBidi"/>
          <w:sz w:val="28"/>
          <w:szCs w:val="28"/>
        </w:rPr>
        <w:sym w:font="HQPB2" w:char="F071"/>
      </w:r>
      <w:r w:rsidRPr="00BF18F2">
        <w:rPr>
          <w:rFonts w:asciiTheme="majorBidi" w:hAnsiTheme="majorBidi"/>
          <w:sz w:val="28"/>
          <w:szCs w:val="28"/>
        </w:rPr>
        <w:sym w:font="HQPB4" w:char="F0E3"/>
      </w:r>
      <w:r w:rsidRPr="00BF18F2">
        <w:rPr>
          <w:rFonts w:asciiTheme="majorBidi" w:hAnsiTheme="majorBidi"/>
          <w:sz w:val="28"/>
          <w:szCs w:val="28"/>
        </w:rPr>
        <w:sym w:font="HQPB2" w:char="F05A"/>
      </w:r>
      <w:r w:rsidRPr="00BF18F2">
        <w:rPr>
          <w:rFonts w:asciiTheme="majorBidi" w:hAnsiTheme="majorBidi"/>
          <w:sz w:val="28"/>
          <w:szCs w:val="28"/>
        </w:rPr>
        <w:sym w:font="HQPB5" w:char="F074"/>
      </w:r>
      <w:r w:rsidRPr="00BF18F2">
        <w:rPr>
          <w:rFonts w:asciiTheme="majorBidi" w:hAnsiTheme="majorBidi"/>
          <w:sz w:val="28"/>
          <w:szCs w:val="28"/>
        </w:rPr>
        <w:sym w:font="HQPB2" w:char="F042"/>
      </w:r>
      <w:r w:rsidRPr="00BF18F2">
        <w:rPr>
          <w:rFonts w:asciiTheme="majorBidi" w:hAnsiTheme="majorBidi"/>
          <w:sz w:val="28"/>
          <w:szCs w:val="28"/>
        </w:rPr>
        <w:sym w:font="HQPB1" w:char="F023"/>
      </w:r>
      <w:r w:rsidRPr="00BF18F2">
        <w:rPr>
          <w:rFonts w:asciiTheme="majorBidi" w:hAnsiTheme="majorBidi"/>
          <w:sz w:val="28"/>
          <w:szCs w:val="28"/>
        </w:rPr>
        <w:sym w:font="HQPB5" w:char="F075"/>
      </w:r>
      <w:r w:rsidRPr="00BF18F2">
        <w:rPr>
          <w:rFonts w:asciiTheme="majorBidi" w:hAnsiTheme="majorBidi"/>
          <w:sz w:val="28"/>
          <w:szCs w:val="28"/>
        </w:rPr>
        <w:sym w:font="HQPB2" w:char="F0E4"/>
      </w:r>
      <w:r w:rsidRPr="00BF18F2">
        <w:rPr>
          <w:rFonts w:asciiTheme="majorBidi" w:hAnsiTheme="majorBidi"/>
          <w:sz w:val="22"/>
          <w:szCs w:val="22"/>
          <w:rtl/>
        </w:rPr>
        <w:t xml:space="preserve"> </w:t>
      </w:r>
      <w:r w:rsidRPr="00BF18F2">
        <w:rPr>
          <w:rFonts w:asciiTheme="majorBidi" w:hAnsiTheme="majorBidi"/>
          <w:sz w:val="28"/>
          <w:szCs w:val="28"/>
        </w:rPr>
        <w:sym w:font="HQPB5" w:char="F07C"/>
      </w:r>
      <w:r w:rsidRPr="00BF18F2">
        <w:rPr>
          <w:rFonts w:asciiTheme="majorBidi" w:hAnsiTheme="majorBidi"/>
          <w:sz w:val="28"/>
          <w:szCs w:val="28"/>
        </w:rPr>
        <w:sym w:font="HQPB1" w:char="F03D"/>
      </w:r>
      <w:r w:rsidRPr="00BF18F2">
        <w:rPr>
          <w:rFonts w:asciiTheme="majorBidi" w:hAnsiTheme="majorBidi"/>
          <w:sz w:val="28"/>
          <w:szCs w:val="28"/>
        </w:rPr>
        <w:sym w:font="HQPB4" w:char="F0CF"/>
      </w:r>
      <w:r w:rsidRPr="00BF18F2">
        <w:rPr>
          <w:rFonts w:asciiTheme="majorBidi" w:hAnsiTheme="majorBidi"/>
          <w:sz w:val="28"/>
          <w:szCs w:val="28"/>
        </w:rPr>
        <w:sym w:font="HQPB1" w:char="F047"/>
      </w:r>
      <w:r w:rsidRPr="00BF18F2">
        <w:rPr>
          <w:rFonts w:asciiTheme="majorBidi" w:hAnsiTheme="majorBidi"/>
          <w:sz w:val="28"/>
          <w:szCs w:val="28"/>
        </w:rPr>
        <w:sym w:font="HQPB4" w:char="F0E4"/>
      </w:r>
      <w:r w:rsidRPr="00BF18F2">
        <w:rPr>
          <w:rFonts w:asciiTheme="majorBidi" w:hAnsiTheme="majorBidi"/>
          <w:sz w:val="28"/>
          <w:szCs w:val="28"/>
        </w:rPr>
        <w:sym w:font="HQPB2" w:char="F02E"/>
      </w:r>
      <w:r w:rsidRPr="00BF18F2">
        <w:rPr>
          <w:rFonts w:asciiTheme="majorBidi" w:hAnsiTheme="majorBidi"/>
          <w:sz w:val="22"/>
          <w:szCs w:val="22"/>
          <w:rtl/>
        </w:rPr>
        <w:t xml:space="preserve"> </w:t>
      </w:r>
      <w:r w:rsidRPr="00BF18F2">
        <w:rPr>
          <w:rFonts w:asciiTheme="majorBidi" w:hAnsiTheme="majorBidi"/>
          <w:sz w:val="28"/>
          <w:szCs w:val="28"/>
        </w:rPr>
        <w:sym w:font="HQPB4" w:char="F0E3"/>
      </w:r>
      <w:r w:rsidRPr="00BF18F2">
        <w:rPr>
          <w:rFonts w:asciiTheme="majorBidi" w:hAnsiTheme="majorBidi"/>
          <w:sz w:val="28"/>
          <w:szCs w:val="28"/>
        </w:rPr>
        <w:sym w:font="HQPB2" w:char="F04E"/>
      </w:r>
      <w:r w:rsidRPr="00BF18F2">
        <w:rPr>
          <w:rFonts w:asciiTheme="majorBidi" w:hAnsiTheme="majorBidi"/>
          <w:sz w:val="28"/>
          <w:szCs w:val="28"/>
        </w:rPr>
        <w:sym w:font="HQPB4" w:char="F0E0"/>
      </w:r>
      <w:r w:rsidRPr="00BF18F2">
        <w:rPr>
          <w:rFonts w:asciiTheme="majorBidi" w:hAnsiTheme="majorBidi"/>
          <w:sz w:val="28"/>
          <w:szCs w:val="28"/>
        </w:rPr>
        <w:sym w:font="HQPB2" w:char="F036"/>
      </w:r>
      <w:r w:rsidRPr="00BF18F2">
        <w:rPr>
          <w:rFonts w:asciiTheme="majorBidi" w:hAnsiTheme="majorBidi"/>
          <w:sz w:val="28"/>
          <w:szCs w:val="28"/>
        </w:rPr>
        <w:sym w:font="HQPB4" w:char="F0F8"/>
      </w:r>
      <w:r w:rsidRPr="00BF18F2">
        <w:rPr>
          <w:rFonts w:asciiTheme="majorBidi" w:hAnsiTheme="majorBidi"/>
          <w:sz w:val="28"/>
          <w:szCs w:val="28"/>
        </w:rPr>
        <w:sym w:font="HQPB2" w:char="F08B"/>
      </w:r>
      <w:r w:rsidRPr="00BF18F2">
        <w:rPr>
          <w:rFonts w:asciiTheme="majorBidi" w:hAnsiTheme="majorBidi"/>
          <w:sz w:val="28"/>
          <w:szCs w:val="28"/>
        </w:rPr>
        <w:sym w:font="HQPB5" w:char="F06E"/>
      </w:r>
      <w:r w:rsidRPr="00BF18F2">
        <w:rPr>
          <w:rFonts w:asciiTheme="majorBidi" w:hAnsiTheme="majorBidi"/>
          <w:sz w:val="28"/>
          <w:szCs w:val="28"/>
        </w:rPr>
        <w:sym w:font="HQPB2" w:char="F03D"/>
      </w:r>
      <w:r w:rsidRPr="00BF18F2">
        <w:rPr>
          <w:rFonts w:asciiTheme="majorBidi" w:hAnsiTheme="majorBidi"/>
          <w:sz w:val="28"/>
          <w:szCs w:val="28"/>
        </w:rPr>
        <w:sym w:font="HQPB5" w:char="F074"/>
      </w:r>
      <w:r w:rsidRPr="00BF18F2">
        <w:rPr>
          <w:rFonts w:asciiTheme="majorBidi" w:hAnsiTheme="majorBidi"/>
          <w:sz w:val="28"/>
          <w:szCs w:val="28"/>
        </w:rPr>
        <w:sym w:font="HQPB1" w:char="F0E6"/>
      </w:r>
      <w:r w:rsidRPr="00BF18F2">
        <w:rPr>
          <w:rFonts w:asciiTheme="majorBidi" w:hAnsiTheme="majorBidi"/>
          <w:sz w:val="22"/>
          <w:szCs w:val="22"/>
          <w:rtl/>
        </w:rPr>
        <w:t xml:space="preserve"> </w:t>
      </w:r>
      <w:r w:rsidRPr="00BF18F2">
        <w:rPr>
          <w:rFonts w:asciiTheme="majorBidi" w:hAnsiTheme="majorBidi"/>
          <w:sz w:val="28"/>
          <w:szCs w:val="28"/>
        </w:rPr>
        <w:sym w:font="HQPB4" w:char="F0E3"/>
      </w:r>
      <w:r w:rsidRPr="00BF18F2">
        <w:rPr>
          <w:rFonts w:asciiTheme="majorBidi" w:hAnsiTheme="majorBidi"/>
          <w:sz w:val="28"/>
          <w:szCs w:val="28"/>
        </w:rPr>
        <w:sym w:font="HQPB2" w:char="F050"/>
      </w:r>
      <w:r w:rsidRPr="00BF18F2">
        <w:rPr>
          <w:rFonts w:asciiTheme="majorBidi" w:hAnsiTheme="majorBidi"/>
          <w:sz w:val="28"/>
          <w:szCs w:val="28"/>
        </w:rPr>
        <w:sym w:font="HQPB1" w:char="F024"/>
      </w:r>
      <w:r w:rsidRPr="00BF18F2">
        <w:rPr>
          <w:rFonts w:asciiTheme="majorBidi" w:hAnsiTheme="majorBidi"/>
          <w:sz w:val="28"/>
          <w:szCs w:val="28"/>
        </w:rPr>
        <w:sym w:font="HQPB5" w:char="F075"/>
      </w:r>
      <w:r w:rsidRPr="00BF18F2">
        <w:rPr>
          <w:rFonts w:asciiTheme="majorBidi" w:hAnsiTheme="majorBidi"/>
          <w:sz w:val="28"/>
          <w:szCs w:val="28"/>
        </w:rPr>
        <w:sym w:font="HQPB2" w:char="F08B"/>
      </w:r>
      <w:r w:rsidRPr="00BF18F2">
        <w:rPr>
          <w:rFonts w:asciiTheme="majorBidi" w:hAnsiTheme="majorBidi"/>
          <w:sz w:val="28"/>
          <w:szCs w:val="28"/>
        </w:rPr>
        <w:sym w:font="HQPB4" w:char="F0C5"/>
      </w:r>
      <w:r w:rsidRPr="00BF18F2">
        <w:rPr>
          <w:rFonts w:asciiTheme="majorBidi" w:hAnsiTheme="majorBidi"/>
          <w:sz w:val="28"/>
          <w:szCs w:val="28"/>
        </w:rPr>
        <w:sym w:font="HQPB4" w:char="F05F"/>
      </w:r>
      <w:r w:rsidRPr="00BF18F2">
        <w:rPr>
          <w:rFonts w:asciiTheme="majorBidi" w:hAnsiTheme="majorBidi"/>
          <w:sz w:val="28"/>
          <w:szCs w:val="28"/>
        </w:rPr>
        <w:sym w:font="HQPB1" w:char="F0C1"/>
      </w:r>
      <w:r w:rsidRPr="00BF18F2">
        <w:rPr>
          <w:rFonts w:asciiTheme="majorBidi" w:hAnsiTheme="majorBidi"/>
          <w:sz w:val="28"/>
          <w:szCs w:val="28"/>
        </w:rPr>
        <w:sym w:font="HQPB2" w:char="F039"/>
      </w:r>
      <w:r w:rsidRPr="00BF18F2">
        <w:rPr>
          <w:rFonts w:asciiTheme="majorBidi" w:hAnsiTheme="majorBidi"/>
          <w:sz w:val="28"/>
          <w:szCs w:val="28"/>
        </w:rPr>
        <w:sym w:font="HQPB5" w:char="F024"/>
      </w:r>
      <w:r w:rsidRPr="00BF18F2">
        <w:rPr>
          <w:rFonts w:asciiTheme="majorBidi" w:hAnsiTheme="majorBidi"/>
          <w:sz w:val="28"/>
          <w:szCs w:val="28"/>
        </w:rPr>
        <w:sym w:font="HQPB1" w:char="F023"/>
      </w:r>
      <w:r w:rsidRPr="00BF18F2">
        <w:rPr>
          <w:rFonts w:asciiTheme="majorBidi" w:hAnsiTheme="majorBidi"/>
          <w:sz w:val="22"/>
          <w:szCs w:val="22"/>
          <w:rtl/>
        </w:rPr>
        <w:t xml:space="preserve"> </w:t>
      </w:r>
      <w:r w:rsidRPr="00BF18F2">
        <w:rPr>
          <w:rFonts w:asciiTheme="majorBidi" w:hAnsiTheme="majorBidi"/>
          <w:sz w:val="28"/>
          <w:szCs w:val="28"/>
        </w:rPr>
        <w:sym w:font="HQPB1" w:char="F024"/>
      </w:r>
      <w:r w:rsidRPr="00BF18F2">
        <w:rPr>
          <w:rFonts w:asciiTheme="majorBidi" w:hAnsiTheme="majorBidi"/>
          <w:sz w:val="28"/>
          <w:szCs w:val="28"/>
        </w:rPr>
        <w:sym w:font="HQPB5" w:char="F079"/>
      </w:r>
      <w:r w:rsidRPr="00BF18F2">
        <w:rPr>
          <w:rFonts w:asciiTheme="majorBidi" w:hAnsiTheme="majorBidi"/>
          <w:sz w:val="28"/>
          <w:szCs w:val="28"/>
        </w:rPr>
        <w:sym w:font="HQPB2" w:char="F04A"/>
      </w:r>
      <w:r w:rsidRPr="00BF18F2">
        <w:rPr>
          <w:rFonts w:asciiTheme="majorBidi" w:hAnsiTheme="majorBidi"/>
          <w:sz w:val="28"/>
          <w:szCs w:val="28"/>
        </w:rPr>
        <w:sym w:font="HQPB5" w:char="F078"/>
      </w:r>
      <w:r w:rsidRPr="00BF18F2">
        <w:rPr>
          <w:rFonts w:asciiTheme="majorBidi" w:hAnsiTheme="majorBidi"/>
          <w:sz w:val="28"/>
          <w:szCs w:val="28"/>
        </w:rPr>
        <w:sym w:font="HQPB2" w:char="F02E"/>
      </w:r>
      <w:r w:rsidRPr="00BF18F2">
        <w:rPr>
          <w:rFonts w:asciiTheme="majorBidi" w:hAnsiTheme="majorBidi"/>
          <w:sz w:val="22"/>
          <w:szCs w:val="22"/>
          <w:rtl/>
        </w:rPr>
        <w:t xml:space="preserve"> </w:t>
      </w:r>
      <w:r w:rsidRPr="00BF18F2">
        <w:rPr>
          <w:rFonts w:asciiTheme="majorBidi" w:hAnsiTheme="majorBidi"/>
          <w:sz w:val="28"/>
          <w:szCs w:val="28"/>
        </w:rPr>
        <w:sym w:font="HQPB5" w:char="F07C"/>
      </w:r>
      <w:r w:rsidRPr="00BF18F2">
        <w:rPr>
          <w:rFonts w:asciiTheme="majorBidi" w:hAnsiTheme="majorBidi"/>
          <w:sz w:val="28"/>
          <w:szCs w:val="28"/>
        </w:rPr>
        <w:sym w:font="HQPB1" w:char="F03D"/>
      </w:r>
      <w:r w:rsidRPr="00BF18F2">
        <w:rPr>
          <w:rFonts w:asciiTheme="majorBidi" w:hAnsiTheme="majorBidi"/>
          <w:sz w:val="28"/>
          <w:szCs w:val="28"/>
        </w:rPr>
        <w:sym w:font="HQPB4" w:char="F0CF"/>
      </w:r>
      <w:r w:rsidRPr="00BF18F2">
        <w:rPr>
          <w:rFonts w:asciiTheme="majorBidi" w:hAnsiTheme="majorBidi"/>
          <w:sz w:val="28"/>
          <w:szCs w:val="28"/>
        </w:rPr>
        <w:sym w:font="HQPB1" w:char="F047"/>
      </w:r>
      <w:r w:rsidRPr="00BF18F2">
        <w:rPr>
          <w:rFonts w:asciiTheme="majorBidi" w:hAnsiTheme="majorBidi"/>
          <w:sz w:val="28"/>
          <w:szCs w:val="28"/>
        </w:rPr>
        <w:sym w:font="HQPB4" w:char="F0E4"/>
      </w:r>
      <w:r w:rsidRPr="00BF18F2">
        <w:rPr>
          <w:rFonts w:asciiTheme="majorBidi" w:hAnsiTheme="majorBidi"/>
          <w:sz w:val="28"/>
          <w:szCs w:val="28"/>
        </w:rPr>
        <w:sym w:font="HQPB2" w:char="F02E"/>
      </w:r>
      <w:r w:rsidRPr="00BF18F2">
        <w:rPr>
          <w:rFonts w:asciiTheme="majorBidi" w:hAnsiTheme="majorBidi"/>
          <w:sz w:val="22"/>
          <w:szCs w:val="22"/>
          <w:rtl/>
        </w:rPr>
        <w:t xml:space="preserve"> </w:t>
      </w:r>
      <w:r w:rsidRPr="00BF18F2">
        <w:rPr>
          <w:rFonts w:asciiTheme="majorBidi" w:hAnsiTheme="majorBidi"/>
          <w:sz w:val="28"/>
          <w:szCs w:val="28"/>
        </w:rPr>
        <w:sym w:font="HQPB2" w:char="F092"/>
      </w:r>
      <w:r w:rsidRPr="00BF18F2">
        <w:rPr>
          <w:rFonts w:asciiTheme="majorBidi" w:hAnsiTheme="majorBidi"/>
          <w:sz w:val="28"/>
          <w:szCs w:val="28"/>
        </w:rPr>
        <w:sym w:font="HQPB5" w:char="F06E"/>
      </w:r>
      <w:r w:rsidRPr="00BF18F2">
        <w:rPr>
          <w:rFonts w:asciiTheme="majorBidi" w:hAnsiTheme="majorBidi"/>
          <w:sz w:val="28"/>
          <w:szCs w:val="28"/>
        </w:rPr>
        <w:sym w:font="HQPB2" w:char="F03F"/>
      </w:r>
      <w:r w:rsidRPr="00BF18F2">
        <w:rPr>
          <w:rFonts w:asciiTheme="majorBidi" w:hAnsiTheme="majorBidi"/>
          <w:sz w:val="28"/>
          <w:szCs w:val="28"/>
        </w:rPr>
        <w:sym w:font="HQPB5" w:char="F074"/>
      </w:r>
      <w:r w:rsidRPr="00BF18F2">
        <w:rPr>
          <w:rFonts w:asciiTheme="majorBidi" w:hAnsiTheme="majorBidi"/>
          <w:sz w:val="28"/>
          <w:szCs w:val="28"/>
        </w:rPr>
        <w:sym w:font="HQPB1" w:char="F0E3"/>
      </w:r>
      <w:r w:rsidRPr="00BF18F2">
        <w:rPr>
          <w:rFonts w:asciiTheme="majorBidi" w:hAnsiTheme="majorBidi"/>
          <w:sz w:val="22"/>
          <w:szCs w:val="22"/>
          <w:rtl/>
        </w:rPr>
        <w:t xml:space="preserve"> </w:t>
      </w:r>
      <w:r w:rsidRPr="00BF18F2">
        <w:rPr>
          <w:rFonts w:asciiTheme="majorBidi" w:hAnsiTheme="majorBidi"/>
          <w:sz w:val="28"/>
          <w:szCs w:val="28"/>
        </w:rPr>
        <w:sym w:font="HQPB5" w:char="F09A"/>
      </w:r>
      <w:r w:rsidRPr="00BF18F2">
        <w:rPr>
          <w:rFonts w:asciiTheme="majorBidi" w:hAnsiTheme="majorBidi"/>
          <w:sz w:val="28"/>
          <w:szCs w:val="28"/>
        </w:rPr>
        <w:sym w:font="HQPB2" w:char="F0FA"/>
      </w:r>
      <w:r w:rsidRPr="00BF18F2">
        <w:rPr>
          <w:rFonts w:asciiTheme="majorBidi" w:hAnsiTheme="majorBidi"/>
          <w:sz w:val="28"/>
          <w:szCs w:val="28"/>
        </w:rPr>
        <w:sym w:font="HQPB2" w:char="F0EF"/>
      </w:r>
      <w:r w:rsidRPr="00BF18F2">
        <w:rPr>
          <w:rFonts w:asciiTheme="majorBidi" w:hAnsiTheme="majorBidi"/>
          <w:sz w:val="28"/>
          <w:szCs w:val="28"/>
        </w:rPr>
        <w:sym w:font="HQPB4" w:char="F0CF"/>
      </w:r>
      <w:r w:rsidRPr="00BF18F2">
        <w:rPr>
          <w:rFonts w:asciiTheme="majorBidi" w:hAnsiTheme="majorBidi"/>
          <w:sz w:val="28"/>
          <w:szCs w:val="28"/>
        </w:rPr>
        <w:sym w:font="HQPB3" w:char="F025"/>
      </w:r>
      <w:r w:rsidRPr="00BF18F2">
        <w:rPr>
          <w:rFonts w:asciiTheme="majorBidi" w:hAnsiTheme="majorBidi"/>
          <w:sz w:val="28"/>
          <w:szCs w:val="28"/>
        </w:rPr>
        <w:sym w:font="HQPB4" w:char="F0A9"/>
      </w:r>
      <w:r w:rsidRPr="00BF18F2">
        <w:rPr>
          <w:rFonts w:asciiTheme="majorBidi" w:hAnsiTheme="majorBidi"/>
          <w:sz w:val="28"/>
          <w:szCs w:val="28"/>
        </w:rPr>
        <w:sym w:font="HQPB3" w:char="F021"/>
      </w:r>
      <w:r w:rsidRPr="00BF18F2">
        <w:rPr>
          <w:rFonts w:asciiTheme="majorBidi" w:hAnsiTheme="majorBidi"/>
          <w:sz w:val="28"/>
          <w:szCs w:val="28"/>
        </w:rPr>
        <w:sym w:font="HQPB5" w:char="F024"/>
      </w:r>
      <w:r w:rsidRPr="00BF18F2">
        <w:rPr>
          <w:rFonts w:asciiTheme="majorBidi" w:hAnsiTheme="majorBidi"/>
          <w:sz w:val="28"/>
          <w:szCs w:val="28"/>
        </w:rPr>
        <w:sym w:font="HQPB1" w:char="F023"/>
      </w:r>
      <w:r w:rsidRPr="00BF18F2">
        <w:rPr>
          <w:rFonts w:asciiTheme="majorBidi" w:hAnsiTheme="majorBidi"/>
          <w:sz w:val="22"/>
          <w:szCs w:val="22"/>
          <w:rtl/>
        </w:rPr>
        <w:t xml:space="preserve"> </w:t>
      </w:r>
      <w:r w:rsidRPr="00BF18F2">
        <w:rPr>
          <w:rFonts w:asciiTheme="majorBidi" w:hAnsiTheme="majorBidi"/>
          <w:sz w:val="28"/>
          <w:szCs w:val="28"/>
        </w:rPr>
        <w:sym w:font="HQPB2" w:char="F060"/>
      </w:r>
      <w:r w:rsidRPr="00BF18F2">
        <w:rPr>
          <w:rFonts w:asciiTheme="majorBidi" w:hAnsiTheme="majorBidi"/>
          <w:sz w:val="28"/>
          <w:szCs w:val="28"/>
        </w:rPr>
        <w:sym w:font="HQPB4" w:char="F0CF"/>
      </w:r>
      <w:r w:rsidRPr="00BF18F2">
        <w:rPr>
          <w:rFonts w:asciiTheme="majorBidi" w:hAnsiTheme="majorBidi"/>
          <w:sz w:val="28"/>
          <w:szCs w:val="28"/>
        </w:rPr>
        <w:sym w:font="HQPB2" w:char="F042"/>
      </w:r>
      <w:r w:rsidRPr="00BF18F2">
        <w:rPr>
          <w:rFonts w:asciiTheme="majorBidi" w:hAnsiTheme="majorBidi"/>
          <w:sz w:val="22"/>
          <w:szCs w:val="22"/>
          <w:rtl/>
        </w:rPr>
        <w:t xml:space="preserve"> </w:t>
      </w:r>
      <w:r w:rsidRPr="00BF18F2">
        <w:rPr>
          <w:rFonts w:asciiTheme="majorBidi" w:hAnsiTheme="majorBidi"/>
          <w:sz w:val="28"/>
          <w:szCs w:val="28"/>
        </w:rPr>
        <w:sym w:font="HQPB4" w:char="F0F6"/>
      </w:r>
      <w:r w:rsidRPr="00BF18F2">
        <w:rPr>
          <w:rFonts w:asciiTheme="majorBidi" w:hAnsiTheme="majorBidi"/>
          <w:sz w:val="28"/>
          <w:szCs w:val="28"/>
        </w:rPr>
        <w:sym w:font="HQPB2" w:char="F04E"/>
      </w:r>
      <w:r w:rsidRPr="00BF18F2">
        <w:rPr>
          <w:rFonts w:asciiTheme="majorBidi" w:hAnsiTheme="majorBidi"/>
          <w:sz w:val="28"/>
          <w:szCs w:val="28"/>
        </w:rPr>
        <w:sym w:font="HQPB4" w:char="F0E0"/>
      </w:r>
      <w:r w:rsidRPr="00BF18F2">
        <w:rPr>
          <w:rFonts w:asciiTheme="majorBidi" w:hAnsiTheme="majorBidi"/>
          <w:sz w:val="28"/>
          <w:szCs w:val="28"/>
        </w:rPr>
        <w:sym w:font="HQPB2" w:char="F036"/>
      </w:r>
      <w:r w:rsidRPr="00BF18F2">
        <w:rPr>
          <w:rFonts w:asciiTheme="majorBidi" w:hAnsiTheme="majorBidi"/>
          <w:sz w:val="28"/>
          <w:szCs w:val="28"/>
        </w:rPr>
        <w:sym w:font="HQPB4" w:char="F0CE"/>
      </w:r>
      <w:r w:rsidRPr="00BF18F2">
        <w:rPr>
          <w:rFonts w:asciiTheme="majorBidi" w:hAnsiTheme="majorBidi"/>
          <w:sz w:val="28"/>
          <w:szCs w:val="28"/>
        </w:rPr>
        <w:sym w:font="HQPB2" w:char="F03D"/>
      </w:r>
      <w:r w:rsidRPr="00BF18F2">
        <w:rPr>
          <w:rFonts w:asciiTheme="majorBidi" w:hAnsiTheme="majorBidi"/>
          <w:sz w:val="28"/>
          <w:szCs w:val="28"/>
        </w:rPr>
        <w:sym w:font="HQPB4" w:char="F0F6"/>
      </w:r>
      <w:r w:rsidRPr="00BF18F2">
        <w:rPr>
          <w:rFonts w:asciiTheme="majorBidi" w:hAnsiTheme="majorBidi"/>
          <w:sz w:val="28"/>
          <w:szCs w:val="28"/>
        </w:rPr>
        <w:sym w:font="HQPB1" w:char="F037"/>
      </w:r>
      <w:r w:rsidRPr="00BF18F2">
        <w:rPr>
          <w:rFonts w:asciiTheme="majorBidi" w:hAnsiTheme="majorBidi"/>
          <w:sz w:val="28"/>
          <w:szCs w:val="28"/>
        </w:rPr>
        <w:sym w:font="HQPB5" w:char="F073"/>
      </w:r>
      <w:r w:rsidRPr="00BF18F2">
        <w:rPr>
          <w:rFonts w:asciiTheme="majorBidi" w:hAnsiTheme="majorBidi"/>
          <w:sz w:val="28"/>
          <w:szCs w:val="28"/>
        </w:rPr>
        <w:sym w:font="HQPB2" w:char="F025"/>
      </w:r>
      <w:r w:rsidRPr="00BF18F2">
        <w:rPr>
          <w:rFonts w:asciiTheme="majorBidi" w:hAnsiTheme="majorBidi"/>
          <w:sz w:val="22"/>
          <w:szCs w:val="22"/>
          <w:rtl/>
        </w:rPr>
        <w:t xml:space="preserve"> </w:t>
      </w:r>
      <w:r w:rsidRPr="00BF18F2">
        <w:rPr>
          <w:rFonts w:asciiTheme="majorBidi" w:hAnsiTheme="majorBidi"/>
          <w:sz w:val="28"/>
          <w:szCs w:val="28"/>
        </w:rPr>
        <w:sym w:font="HQPB4" w:char="F0F6"/>
      </w:r>
      <w:r w:rsidRPr="00BF18F2">
        <w:rPr>
          <w:rFonts w:asciiTheme="majorBidi" w:hAnsiTheme="majorBidi"/>
          <w:sz w:val="28"/>
          <w:szCs w:val="28"/>
        </w:rPr>
        <w:sym w:font="HQPB2" w:char="F04E"/>
      </w:r>
      <w:r w:rsidRPr="00BF18F2">
        <w:rPr>
          <w:rFonts w:asciiTheme="majorBidi" w:hAnsiTheme="majorBidi"/>
          <w:sz w:val="28"/>
          <w:szCs w:val="28"/>
        </w:rPr>
        <w:sym w:font="HQPB4" w:char="F0E4"/>
      </w:r>
      <w:r w:rsidRPr="00BF18F2">
        <w:rPr>
          <w:rFonts w:asciiTheme="majorBidi" w:hAnsiTheme="majorBidi"/>
          <w:sz w:val="28"/>
          <w:szCs w:val="28"/>
        </w:rPr>
        <w:sym w:font="HQPB2" w:char="F033"/>
      </w:r>
      <w:r w:rsidRPr="00BF18F2">
        <w:rPr>
          <w:rFonts w:asciiTheme="majorBidi" w:hAnsiTheme="majorBidi"/>
          <w:sz w:val="28"/>
          <w:szCs w:val="28"/>
        </w:rPr>
        <w:sym w:font="HQPB4" w:char="F0AA"/>
      </w:r>
      <w:r w:rsidRPr="00BF18F2">
        <w:rPr>
          <w:rFonts w:asciiTheme="majorBidi" w:hAnsiTheme="majorBidi"/>
          <w:sz w:val="28"/>
          <w:szCs w:val="28"/>
        </w:rPr>
        <w:sym w:font="HQPB2" w:char="F03D"/>
      </w:r>
      <w:r w:rsidRPr="00BF18F2">
        <w:rPr>
          <w:rFonts w:asciiTheme="majorBidi" w:hAnsiTheme="majorBidi"/>
          <w:sz w:val="28"/>
          <w:szCs w:val="28"/>
        </w:rPr>
        <w:sym w:font="HQPB5" w:char="F079"/>
      </w:r>
      <w:r w:rsidRPr="00BF18F2">
        <w:rPr>
          <w:rFonts w:asciiTheme="majorBidi" w:hAnsiTheme="majorBidi"/>
          <w:sz w:val="28"/>
          <w:szCs w:val="28"/>
        </w:rPr>
        <w:sym w:font="HQPB1" w:char="F0E8"/>
      </w:r>
      <w:r w:rsidRPr="00BF18F2">
        <w:rPr>
          <w:rFonts w:asciiTheme="majorBidi" w:hAnsiTheme="majorBidi"/>
          <w:sz w:val="28"/>
          <w:szCs w:val="28"/>
        </w:rPr>
        <w:sym w:font="HQPB5" w:char="F073"/>
      </w:r>
      <w:r w:rsidRPr="00BF18F2">
        <w:rPr>
          <w:rFonts w:asciiTheme="majorBidi" w:hAnsiTheme="majorBidi"/>
          <w:sz w:val="28"/>
          <w:szCs w:val="28"/>
        </w:rPr>
        <w:sym w:font="HQPB2" w:char="F039"/>
      </w:r>
      <w:r w:rsidRPr="00BF18F2">
        <w:rPr>
          <w:rFonts w:asciiTheme="majorBidi" w:hAnsiTheme="majorBidi"/>
          <w:sz w:val="22"/>
          <w:szCs w:val="22"/>
          <w:rtl/>
        </w:rPr>
        <w:t xml:space="preserve"> </w:t>
      </w:r>
      <w:r w:rsidRPr="00BF18F2">
        <w:rPr>
          <w:rFonts w:asciiTheme="majorBidi" w:hAnsiTheme="majorBidi"/>
          <w:sz w:val="28"/>
          <w:szCs w:val="28"/>
        </w:rPr>
        <w:sym w:font="HQPB5" w:char="F074"/>
      </w:r>
      <w:r w:rsidRPr="00BF18F2">
        <w:rPr>
          <w:rFonts w:asciiTheme="majorBidi" w:hAnsiTheme="majorBidi"/>
          <w:sz w:val="28"/>
          <w:szCs w:val="28"/>
        </w:rPr>
        <w:sym w:font="HQPB2" w:char="F062"/>
      </w:r>
      <w:r w:rsidRPr="00BF18F2">
        <w:rPr>
          <w:rFonts w:asciiTheme="majorBidi" w:hAnsiTheme="majorBidi"/>
          <w:sz w:val="28"/>
          <w:szCs w:val="28"/>
        </w:rPr>
        <w:sym w:font="HQPB2" w:char="F071"/>
      </w:r>
      <w:r w:rsidRPr="00BF18F2">
        <w:rPr>
          <w:rFonts w:asciiTheme="majorBidi" w:hAnsiTheme="majorBidi"/>
          <w:sz w:val="28"/>
          <w:szCs w:val="28"/>
        </w:rPr>
        <w:sym w:font="HQPB4" w:char="F0E0"/>
      </w:r>
      <w:r w:rsidRPr="00BF18F2">
        <w:rPr>
          <w:rFonts w:asciiTheme="majorBidi" w:hAnsiTheme="majorBidi"/>
          <w:sz w:val="28"/>
          <w:szCs w:val="28"/>
        </w:rPr>
        <w:sym w:font="HQPB2" w:char="F029"/>
      </w:r>
      <w:r w:rsidRPr="00BF18F2">
        <w:rPr>
          <w:rFonts w:asciiTheme="majorBidi" w:hAnsiTheme="majorBidi"/>
          <w:sz w:val="28"/>
          <w:szCs w:val="28"/>
        </w:rPr>
        <w:sym w:font="HQPB4" w:char="F0AD"/>
      </w:r>
      <w:r w:rsidRPr="00BF18F2">
        <w:rPr>
          <w:rFonts w:asciiTheme="majorBidi" w:hAnsiTheme="majorBidi"/>
          <w:sz w:val="28"/>
          <w:szCs w:val="28"/>
        </w:rPr>
        <w:sym w:font="HQPB1" w:char="F047"/>
      </w:r>
      <w:r w:rsidRPr="00BF18F2">
        <w:rPr>
          <w:rFonts w:asciiTheme="majorBidi" w:hAnsiTheme="majorBidi"/>
          <w:sz w:val="28"/>
          <w:szCs w:val="28"/>
        </w:rPr>
        <w:sym w:font="HQPB5" w:char="F073"/>
      </w:r>
      <w:r w:rsidRPr="00BF18F2">
        <w:rPr>
          <w:rFonts w:asciiTheme="majorBidi" w:hAnsiTheme="majorBidi"/>
          <w:sz w:val="28"/>
          <w:szCs w:val="28"/>
        </w:rPr>
        <w:sym w:font="HQPB1" w:char="F03F"/>
      </w:r>
      <w:r w:rsidRPr="00BF18F2">
        <w:rPr>
          <w:rFonts w:asciiTheme="majorBidi" w:hAnsiTheme="majorBidi"/>
          <w:sz w:val="26"/>
          <w:szCs w:val="28"/>
          <w:rtl/>
        </w:rPr>
        <w:t xml:space="preserve">   </w:t>
      </w:r>
    </w:p>
    <w:p w:rsidR="00C12DBB" w:rsidRDefault="00C12DBB" w:rsidP="00C12DBB">
      <w:pPr>
        <w:pStyle w:val="ListParagraph"/>
        <w:spacing w:after="240"/>
        <w:ind w:left="1440"/>
        <w:rPr>
          <w:rStyle w:val="gen"/>
        </w:rPr>
      </w:pPr>
      <w:r w:rsidRPr="00560A63">
        <w:rPr>
          <w:rStyle w:val="gen"/>
          <w:i/>
          <w:iCs/>
        </w:rPr>
        <w:t>Hai orang-orang yang beriman, diwajibkan atas kamu berpuasa sebagaimana diwajibkan atas orang-orang sebelum kamu agar kamu bertakwa</w:t>
      </w:r>
      <w:r>
        <w:rPr>
          <w:rStyle w:val="gen"/>
          <w:i/>
          <w:iCs/>
        </w:rPr>
        <w:t xml:space="preserve">. </w:t>
      </w:r>
      <w:r>
        <w:rPr>
          <w:rStyle w:val="FootnoteReference"/>
        </w:rPr>
        <w:footnoteReference w:id="33"/>
      </w:r>
    </w:p>
    <w:p w:rsidR="00C12DBB" w:rsidRPr="00CC4A45" w:rsidRDefault="00C12DBB" w:rsidP="00C12DBB">
      <w:pPr>
        <w:autoSpaceDE w:val="0"/>
        <w:autoSpaceDN w:val="0"/>
        <w:bidi/>
        <w:adjustRightInd w:val="0"/>
        <w:spacing w:after="0" w:line="360" w:lineRule="auto"/>
        <w:jc w:val="both"/>
        <w:rPr>
          <w:rFonts w:ascii="Simplified Arabic" w:hAnsi="Simplified Arabic" w:cs="Simplified Arabic"/>
          <w:sz w:val="28"/>
          <w:szCs w:val="28"/>
          <w:rtl/>
        </w:rPr>
      </w:pPr>
      <w:r w:rsidRPr="00C12DBB">
        <w:rPr>
          <w:sz w:val="28"/>
          <w:szCs w:val="28"/>
          <w:rtl/>
        </w:rPr>
        <w:t>أَنَّ رَسُولَ اللَّهِ صَلَّى اللهُ عَلَيْهِ وَسَلَّمَ، قَالَ: «إِذَا جَاءَ رَمَضَانُ فُتِحَتْ أَبْوَابُ الجَنَّةِ</w:t>
      </w:r>
      <w:r w:rsidRPr="00CC4A45">
        <w:rPr>
          <w:rFonts w:ascii="Traditional Arabic" w:hAnsi="Traditional Arabic" w:cs="Traditional Arabic"/>
          <w:sz w:val="28"/>
          <w:szCs w:val="28"/>
          <w:rtl/>
        </w:rPr>
        <w:t>»</w:t>
      </w:r>
      <w:r w:rsidRPr="00CC4A45">
        <w:rPr>
          <w:rStyle w:val="FootnoteReference"/>
          <w:rFonts w:ascii="Traditional Arabic" w:hAnsi="Traditional Arabic" w:cs="Traditional Arabic"/>
          <w:sz w:val="28"/>
          <w:szCs w:val="28"/>
          <w:rtl/>
        </w:rPr>
        <w:footnoteReference w:id="34"/>
      </w:r>
    </w:p>
    <w:p w:rsidR="00C12DBB" w:rsidRPr="00CC4A45" w:rsidRDefault="00C12DBB" w:rsidP="00C12DBB">
      <w:pPr>
        <w:pStyle w:val="ListParagraph"/>
        <w:spacing w:line="480" w:lineRule="auto"/>
        <w:ind w:left="1440" w:firstLine="720"/>
        <w:rPr>
          <w:i/>
          <w:iCs/>
        </w:rPr>
      </w:pPr>
      <w:r>
        <w:rPr>
          <w:i/>
          <w:iCs/>
        </w:rPr>
        <w:lastRenderedPageBreak/>
        <w:t>Rasulullah saw bersabda: apa bila datang bulan Ramadlan maka terbukalah pintu surga.</w:t>
      </w:r>
    </w:p>
    <w:p w:rsidR="00C12DBB" w:rsidRPr="005F6450" w:rsidRDefault="00C12DBB" w:rsidP="00C12DBB">
      <w:pPr>
        <w:pStyle w:val="ListParagraph"/>
        <w:numPr>
          <w:ilvl w:val="0"/>
          <w:numId w:val="18"/>
        </w:numPr>
        <w:spacing w:line="480" w:lineRule="auto"/>
        <w:ind w:left="1440"/>
        <w:rPr>
          <w:lang w:val="id-ID"/>
        </w:rPr>
      </w:pPr>
      <w:r w:rsidRPr="005F6450">
        <w:t>Puasa Kafarat</w:t>
      </w:r>
    </w:p>
    <w:p w:rsidR="00C12DBB" w:rsidRDefault="00C12DBB" w:rsidP="00C12DBB">
      <w:pPr>
        <w:pStyle w:val="ListParagraph"/>
        <w:spacing w:line="480" w:lineRule="auto"/>
        <w:ind w:left="1440" w:firstLine="360"/>
      </w:pPr>
      <w:r>
        <w:t>Puasa Kafarat (Puasa tebusan) adalah puasa yang dikerjakan karena melanggar aturan yang telah ditentukan, yaitu:</w:t>
      </w:r>
    </w:p>
    <w:p w:rsidR="00C12DBB" w:rsidRPr="00CB7764" w:rsidRDefault="00C12DBB" w:rsidP="00C12DBB">
      <w:pPr>
        <w:pStyle w:val="ListParagraph"/>
        <w:numPr>
          <w:ilvl w:val="0"/>
          <w:numId w:val="19"/>
        </w:numPr>
        <w:spacing w:line="480" w:lineRule="auto"/>
        <w:ind w:left="1890"/>
        <w:rPr>
          <w:lang w:val="id-ID"/>
        </w:rPr>
      </w:pPr>
      <w:r>
        <w:t xml:space="preserve">Jika orang islam dengan tidak sengaja membunuh orang islam lain dan ia tidak bisa menebus dendanya, maka berpuasa selama dua bulan berturut-turut maka apa yang terdapat dalam surah an-Nisa’ ayat: 92. Allah berfiman.  </w:t>
      </w:r>
    </w:p>
    <w:p w:rsidR="00C12DBB" w:rsidRDefault="00C12DBB" w:rsidP="00C12DBB">
      <w:pPr>
        <w:pStyle w:val="ListParagraph"/>
        <w:bidi/>
        <w:spacing w:before="240" w:after="240" w:line="240" w:lineRule="auto"/>
        <w:ind w:left="14" w:right="1886" w:firstLine="58"/>
        <w:rPr>
          <w:rFonts w:asciiTheme="majorBidi" w:hAnsiTheme="majorBidi"/>
          <w:sz w:val="22"/>
          <w:szCs w:val="22"/>
        </w:rPr>
      </w:pPr>
      <w:r w:rsidRPr="00DD7554">
        <w:rPr>
          <w:rFonts w:asciiTheme="majorBidi" w:hAnsiTheme="majorBidi"/>
          <w:sz w:val="28"/>
          <w:szCs w:val="28"/>
        </w:rPr>
        <w:sym w:font="HQPB1" w:char="F024"/>
      </w:r>
      <w:r w:rsidRPr="00DD7554">
        <w:rPr>
          <w:rFonts w:asciiTheme="majorBidi" w:hAnsiTheme="majorBidi"/>
          <w:sz w:val="28"/>
          <w:szCs w:val="28"/>
        </w:rPr>
        <w:sym w:font="HQPB5" w:char="F074"/>
      </w:r>
      <w:r w:rsidRPr="00DD7554">
        <w:rPr>
          <w:rFonts w:asciiTheme="majorBidi" w:hAnsiTheme="majorBidi"/>
          <w:sz w:val="28"/>
          <w:szCs w:val="28"/>
        </w:rPr>
        <w:sym w:font="HQPB2" w:char="F042"/>
      </w:r>
      <w:r w:rsidRPr="00DD7554">
        <w:rPr>
          <w:rFonts w:asciiTheme="majorBidi" w:hAnsiTheme="majorBidi"/>
          <w:sz w:val="28"/>
          <w:szCs w:val="28"/>
        </w:rPr>
        <w:sym w:font="HQPB5" w:char="F075"/>
      </w:r>
      <w:r w:rsidRPr="00DD7554">
        <w:rPr>
          <w:rFonts w:asciiTheme="majorBidi" w:hAnsiTheme="majorBidi"/>
          <w:sz w:val="28"/>
          <w:szCs w:val="28"/>
        </w:rPr>
        <w:sym w:font="HQPB2" w:char="F072"/>
      </w:r>
      <w:r w:rsidRPr="00DD7554">
        <w:rPr>
          <w:rFonts w:asciiTheme="majorBidi" w:hAnsiTheme="majorBidi"/>
          <w:sz w:val="22"/>
          <w:szCs w:val="22"/>
          <w:rtl/>
        </w:rPr>
        <w:t xml:space="preserve"> </w:t>
      </w:r>
      <w:r w:rsidRPr="00DD7554">
        <w:rPr>
          <w:rFonts w:asciiTheme="majorBidi" w:hAnsiTheme="majorBidi"/>
          <w:sz w:val="28"/>
          <w:szCs w:val="28"/>
        </w:rPr>
        <w:sym w:font="HQPB5" w:char="F09A"/>
      </w:r>
      <w:r w:rsidRPr="00DD7554">
        <w:rPr>
          <w:rFonts w:asciiTheme="majorBidi" w:hAnsiTheme="majorBidi"/>
          <w:sz w:val="28"/>
          <w:szCs w:val="28"/>
        </w:rPr>
        <w:sym w:font="HQPB2" w:char="F063"/>
      </w:r>
      <w:r w:rsidRPr="00DD7554">
        <w:rPr>
          <w:rFonts w:asciiTheme="majorBidi" w:hAnsiTheme="majorBidi"/>
          <w:sz w:val="28"/>
          <w:szCs w:val="28"/>
        </w:rPr>
        <w:sym w:font="HQPB1" w:char="F025"/>
      </w:r>
      <w:r w:rsidRPr="00DD7554">
        <w:rPr>
          <w:rFonts w:asciiTheme="majorBidi" w:hAnsiTheme="majorBidi"/>
          <w:sz w:val="28"/>
          <w:szCs w:val="28"/>
        </w:rPr>
        <w:sym w:font="HQPB5" w:char="F078"/>
      </w:r>
      <w:r w:rsidRPr="00DD7554">
        <w:rPr>
          <w:rFonts w:asciiTheme="majorBidi" w:hAnsiTheme="majorBidi"/>
          <w:sz w:val="28"/>
          <w:szCs w:val="28"/>
        </w:rPr>
        <w:sym w:font="HQPB2" w:char="F02E"/>
      </w:r>
      <w:r w:rsidRPr="00DD7554">
        <w:rPr>
          <w:rFonts w:asciiTheme="majorBidi" w:hAnsiTheme="majorBidi"/>
          <w:sz w:val="22"/>
          <w:szCs w:val="22"/>
          <w:rtl/>
        </w:rPr>
        <w:t xml:space="preserve"> </w:t>
      </w:r>
      <w:r w:rsidRPr="00DD7554">
        <w:rPr>
          <w:rFonts w:asciiTheme="majorBidi" w:hAnsiTheme="majorBidi"/>
          <w:sz w:val="28"/>
          <w:szCs w:val="28"/>
        </w:rPr>
        <w:sym w:font="HQPB4" w:char="F03F"/>
      </w:r>
      <w:r w:rsidRPr="00DD7554">
        <w:rPr>
          <w:rFonts w:asciiTheme="majorBidi" w:hAnsiTheme="majorBidi"/>
          <w:sz w:val="28"/>
          <w:szCs w:val="28"/>
        </w:rPr>
        <w:sym w:font="HQPB2" w:char="F060"/>
      </w:r>
      <w:r w:rsidRPr="00DD7554">
        <w:rPr>
          <w:rFonts w:asciiTheme="majorBidi" w:hAnsiTheme="majorBidi"/>
          <w:sz w:val="28"/>
          <w:szCs w:val="28"/>
        </w:rPr>
        <w:sym w:font="HQPB4" w:char="F0CF"/>
      </w:r>
      <w:r w:rsidRPr="00DD7554">
        <w:rPr>
          <w:rFonts w:asciiTheme="majorBidi" w:hAnsiTheme="majorBidi"/>
          <w:sz w:val="28"/>
          <w:szCs w:val="28"/>
        </w:rPr>
        <w:sym w:font="HQPB2" w:char="F042"/>
      </w:r>
      <w:r w:rsidRPr="00DD7554">
        <w:rPr>
          <w:rFonts w:asciiTheme="majorBidi" w:hAnsiTheme="majorBidi"/>
          <w:sz w:val="28"/>
          <w:szCs w:val="28"/>
        </w:rPr>
        <w:sym w:font="HQPB4" w:char="F0F7"/>
      </w:r>
      <w:r w:rsidRPr="00DD7554">
        <w:rPr>
          <w:rFonts w:asciiTheme="majorBidi" w:hAnsiTheme="majorBidi"/>
          <w:sz w:val="28"/>
          <w:szCs w:val="28"/>
        </w:rPr>
        <w:sym w:font="HQPB2" w:char="F073"/>
      </w:r>
      <w:r w:rsidRPr="00DD7554">
        <w:rPr>
          <w:rFonts w:asciiTheme="majorBidi" w:hAnsiTheme="majorBidi"/>
          <w:sz w:val="28"/>
          <w:szCs w:val="28"/>
        </w:rPr>
        <w:sym w:font="HQPB4" w:char="F0DF"/>
      </w:r>
      <w:r w:rsidRPr="00DD7554">
        <w:rPr>
          <w:rFonts w:asciiTheme="majorBidi" w:hAnsiTheme="majorBidi"/>
          <w:sz w:val="28"/>
          <w:szCs w:val="28"/>
        </w:rPr>
        <w:sym w:font="HQPB2" w:char="F04A"/>
      </w:r>
      <w:r w:rsidRPr="00DD7554">
        <w:rPr>
          <w:rFonts w:asciiTheme="majorBidi" w:hAnsiTheme="majorBidi"/>
          <w:sz w:val="28"/>
          <w:szCs w:val="28"/>
        </w:rPr>
        <w:sym w:font="HQPB4" w:char="F0CF"/>
      </w:r>
      <w:r w:rsidRPr="00DD7554">
        <w:rPr>
          <w:rFonts w:asciiTheme="majorBidi" w:hAnsiTheme="majorBidi"/>
          <w:sz w:val="28"/>
          <w:szCs w:val="28"/>
        </w:rPr>
        <w:sym w:font="HQPB2" w:char="F039"/>
      </w:r>
      <w:r w:rsidRPr="00DD7554">
        <w:rPr>
          <w:rFonts w:asciiTheme="majorBidi" w:hAnsiTheme="majorBidi"/>
          <w:sz w:val="22"/>
          <w:szCs w:val="22"/>
          <w:rtl/>
        </w:rPr>
        <w:t xml:space="preserve"> </w:t>
      </w:r>
      <w:r w:rsidRPr="00DD7554">
        <w:rPr>
          <w:rFonts w:asciiTheme="majorBidi" w:hAnsiTheme="majorBidi"/>
          <w:sz w:val="28"/>
          <w:szCs w:val="28"/>
        </w:rPr>
        <w:sym w:font="HQPB2" w:char="F062"/>
      </w:r>
      <w:r w:rsidRPr="00DD7554">
        <w:rPr>
          <w:rFonts w:asciiTheme="majorBidi" w:hAnsiTheme="majorBidi"/>
          <w:sz w:val="28"/>
          <w:szCs w:val="28"/>
        </w:rPr>
        <w:sym w:font="HQPB5" w:char="F072"/>
      </w:r>
      <w:r w:rsidRPr="00DD7554">
        <w:rPr>
          <w:rFonts w:asciiTheme="majorBidi" w:hAnsiTheme="majorBidi"/>
          <w:sz w:val="28"/>
          <w:szCs w:val="28"/>
        </w:rPr>
        <w:sym w:font="HQPB1" w:char="F026"/>
      </w:r>
      <w:r w:rsidRPr="00DD7554">
        <w:rPr>
          <w:rFonts w:asciiTheme="majorBidi" w:hAnsiTheme="majorBidi"/>
          <w:sz w:val="22"/>
          <w:szCs w:val="22"/>
          <w:rtl/>
        </w:rPr>
        <w:t xml:space="preserve"> </w:t>
      </w:r>
      <w:r w:rsidRPr="00DD7554">
        <w:rPr>
          <w:rFonts w:asciiTheme="majorBidi" w:hAnsiTheme="majorBidi"/>
          <w:sz w:val="28"/>
          <w:szCs w:val="28"/>
        </w:rPr>
        <w:sym w:font="HQPB5" w:char="F09F"/>
      </w:r>
      <w:r w:rsidRPr="00DD7554">
        <w:rPr>
          <w:rFonts w:asciiTheme="majorBidi" w:hAnsiTheme="majorBidi"/>
          <w:sz w:val="28"/>
          <w:szCs w:val="28"/>
        </w:rPr>
        <w:sym w:font="HQPB2" w:char="F040"/>
      </w:r>
      <w:r w:rsidRPr="00DD7554">
        <w:rPr>
          <w:rFonts w:asciiTheme="majorBidi" w:hAnsiTheme="majorBidi"/>
          <w:sz w:val="28"/>
          <w:szCs w:val="28"/>
        </w:rPr>
        <w:sym w:font="HQPB4" w:char="F0E7"/>
      </w:r>
      <w:r w:rsidRPr="00DD7554">
        <w:rPr>
          <w:rFonts w:asciiTheme="majorBidi" w:hAnsiTheme="majorBidi"/>
          <w:sz w:val="28"/>
          <w:szCs w:val="28"/>
        </w:rPr>
        <w:sym w:font="HQPB1" w:char="F046"/>
      </w:r>
      <w:r w:rsidRPr="00DD7554">
        <w:rPr>
          <w:rFonts w:asciiTheme="majorBidi" w:hAnsiTheme="majorBidi"/>
          <w:sz w:val="28"/>
          <w:szCs w:val="28"/>
        </w:rPr>
        <w:sym w:font="HQPB4" w:char="F0F8"/>
      </w:r>
      <w:r w:rsidRPr="00DD7554">
        <w:rPr>
          <w:rFonts w:asciiTheme="majorBidi" w:hAnsiTheme="majorBidi"/>
          <w:sz w:val="28"/>
          <w:szCs w:val="28"/>
        </w:rPr>
        <w:sym w:font="HQPB2" w:char="F029"/>
      </w:r>
      <w:r w:rsidRPr="00DD7554">
        <w:rPr>
          <w:rFonts w:asciiTheme="majorBidi" w:hAnsiTheme="majorBidi"/>
          <w:sz w:val="28"/>
          <w:szCs w:val="28"/>
        </w:rPr>
        <w:sym w:font="HQPB5" w:char="F074"/>
      </w:r>
      <w:r w:rsidRPr="00DD7554">
        <w:rPr>
          <w:rFonts w:asciiTheme="majorBidi" w:hAnsiTheme="majorBidi"/>
          <w:sz w:val="28"/>
          <w:szCs w:val="28"/>
        </w:rPr>
        <w:sym w:font="HQPB2" w:char="F083"/>
      </w:r>
      <w:r w:rsidRPr="00DD7554">
        <w:rPr>
          <w:rFonts w:asciiTheme="majorBidi" w:hAnsiTheme="majorBidi"/>
          <w:sz w:val="22"/>
          <w:szCs w:val="22"/>
          <w:rtl/>
        </w:rPr>
        <w:t xml:space="preserve"> </w:t>
      </w:r>
      <w:r w:rsidRPr="00DD7554">
        <w:rPr>
          <w:rFonts w:asciiTheme="majorBidi" w:hAnsiTheme="majorBidi"/>
          <w:sz w:val="28"/>
          <w:szCs w:val="28"/>
        </w:rPr>
        <w:sym w:font="HQPB1" w:char="F024"/>
      </w:r>
      <w:r w:rsidRPr="00DD7554">
        <w:rPr>
          <w:rFonts w:asciiTheme="majorBidi" w:hAnsiTheme="majorBidi"/>
          <w:sz w:val="28"/>
          <w:szCs w:val="28"/>
        </w:rPr>
        <w:sym w:font="HQPB4" w:char="F0B7"/>
      </w:r>
      <w:r w:rsidRPr="00DD7554">
        <w:rPr>
          <w:rFonts w:asciiTheme="majorBidi" w:hAnsiTheme="majorBidi"/>
          <w:sz w:val="28"/>
          <w:szCs w:val="28"/>
        </w:rPr>
        <w:sym w:font="HQPB2" w:char="F05A"/>
      </w:r>
      <w:r w:rsidRPr="00DD7554">
        <w:rPr>
          <w:rFonts w:asciiTheme="majorBidi" w:hAnsiTheme="majorBidi"/>
          <w:sz w:val="28"/>
          <w:szCs w:val="28"/>
        </w:rPr>
        <w:sym w:font="HQPB4" w:char="F0CF"/>
      </w:r>
      <w:r w:rsidRPr="00DD7554">
        <w:rPr>
          <w:rFonts w:asciiTheme="majorBidi" w:hAnsiTheme="majorBidi"/>
          <w:sz w:val="28"/>
          <w:szCs w:val="28"/>
        </w:rPr>
        <w:sym w:font="HQPB2" w:char="F042"/>
      </w:r>
      <w:r w:rsidRPr="00DD7554">
        <w:rPr>
          <w:rFonts w:asciiTheme="majorBidi" w:hAnsiTheme="majorBidi"/>
          <w:sz w:val="28"/>
          <w:szCs w:val="28"/>
        </w:rPr>
        <w:sym w:font="HQPB4" w:char="F0F7"/>
      </w:r>
      <w:r w:rsidRPr="00DD7554">
        <w:rPr>
          <w:rFonts w:asciiTheme="majorBidi" w:hAnsiTheme="majorBidi"/>
          <w:sz w:val="28"/>
          <w:szCs w:val="28"/>
        </w:rPr>
        <w:sym w:font="HQPB2" w:char="F073"/>
      </w:r>
      <w:r w:rsidRPr="00DD7554">
        <w:rPr>
          <w:rFonts w:asciiTheme="majorBidi" w:hAnsiTheme="majorBidi"/>
          <w:sz w:val="28"/>
          <w:szCs w:val="28"/>
        </w:rPr>
        <w:sym w:font="HQPB4" w:char="F0E3"/>
      </w:r>
      <w:r w:rsidRPr="00DD7554">
        <w:rPr>
          <w:rFonts w:asciiTheme="majorBidi" w:hAnsiTheme="majorBidi"/>
          <w:sz w:val="28"/>
          <w:szCs w:val="28"/>
        </w:rPr>
        <w:sym w:font="HQPB2" w:char="F042"/>
      </w:r>
      <w:r w:rsidRPr="00DD7554">
        <w:rPr>
          <w:rFonts w:asciiTheme="majorBidi" w:hAnsiTheme="majorBidi"/>
          <w:sz w:val="22"/>
          <w:szCs w:val="22"/>
          <w:rtl/>
        </w:rPr>
        <w:t xml:space="preserve"> </w:t>
      </w:r>
      <w:r w:rsidRPr="00DD7554">
        <w:rPr>
          <w:rFonts w:asciiTheme="majorBidi" w:hAnsiTheme="majorBidi"/>
          <w:sz w:val="28"/>
          <w:szCs w:val="28"/>
        </w:rPr>
        <w:sym w:font="HQPB5" w:char="F09E"/>
      </w:r>
      <w:r w:rsidRPr="00DD7554">
        <w:rPr>
          <w:rFonts w:asciiTheme="majorBidi" w:hAnsiTheme="majorBidi"/>
          <w:sz w:val="28"/>
          <w:szCs w:val="28"/>
        </w:rPr>
        <w:sym w:font="HQPB2" w:char="F077"/>
      </w:r>
      <w:r w:rsidRPr="00DD7554">
        <w:rPr>
          <w:rFonts w:asciiTheme="majorBidi" w:hAnsiTheme="majorBidi"/>
          <w:sz w:val="28"/>
          <w:szCs w:val="28"/>
        </w:rPr>
        <w:sym w:font="HQPB4" w:char="F0CE"/>
      </w:r>
      <w:r w:rsidRPr="00DD7554">
        <w:rPr>
          <w:rFonts w:asciiTheme="majorBidi" w:hAnsiTheme="majorBidi"/>
          <w:sz w:val="28"/>
          <w:szCs w:val="28"/>
        </w:rPr>
        <w:sym w:font="HQPB1" w:char="F029"/>
      </w:r>
      <w:r w:rsidRPr="00DD7554">
        <w:rPr>
          <w:rFonts w:asciiTheme="majorBidi" w:hAnsiTheme="majorBidi"/>
          <w:sz w:val="22"/>
          <w:szCs w:val="22"/>
          <w:rtl/>
        </w:rPr>
        <w:t xml:space="preserve"> </w:t>
      </w:r>
      <w:r w:rsidRPr="00DD7554">
        <w:rPr>
          <w:rFonts w:asciiTheme="majorBidi" w:hAnsiTheme="majorBidi"/>
          <w:sz w:val="28"/>
          <w:szCs w:val="28"/>
        </w:rPr>
        <w:sym w:font="HQPB1" w:char="F024"/>
      </w:r>
      <w:r w:rsidRPr="00DD7554">
        <w:rPr>
          <w:rFonts w:asciiTheme="majorBidi" w:hAnsiTheme="majorBidi"/>
          <w:sz w:val="28"/>
          <w:szCs w:val="28"/>
        </w:rPr>
        <w:sym w:font="HQPB4" w:char="F05C"/>
      </w:r>
      <w:r w:rsidRPr="00DD7554">
        <w:rPr>
          <w:rFonts w:asciiTheme="majorBidi" w:hAnsiTheme="majorBidi"/>
          <w:sz w:val="28"/>
          <w:szCs w:val="28"/>
        </w:rPr>
        <w:sym w:font="HQPB2" w:char="F0AB"/>
      </w:r>
      <w:r w:rsidRPr="00DD7554">
        <w:rPr>
          <w:rFonts w:asciiTheme="majorBidi" w:hAnsiTheme="majorBidi"/>
          <w:sz w:val="28"/>
          <w:szCs w:val="28"/>
        </w:rPr>
        <w:sym w:font="HQPB5" w:char="F073"/>
      </w:r>
      <w:r w:rsidRPr="00DD7554">
        <w:rPr>
          <w:rFonts w:asciiTheme="majorBidi" w:hAnsiTheme="majorBidi"/>
          <w:sz w:val="28"/>
          <w:szCs w:val="28"/>
        </w:rPr>
        <w:sym w:font="HQPB1" w:char="F0DC"/>
      </w:r>
      <w:r w:rsidRPr="00DD7554">
        <w:rPr>
          <w:rFonts w:asciiTheme="majorBidi" w:hAnsiTheme="majorBidi"/>
          <w:sz w:val="28"/>
          <w:szCs w:val="28"/>
        </w:rPr>
        <w:sym w:font="HQPB5" w:char="F079"/>
      </w:r>
      <w:r w:rsidRPr="00DD7554">
        <w:rPr>
          <w:rFonts w:asciiTheme="majorBidi" w:hAnsiTheme="majorBidi"/>
          <w:sz w:val="28"/>
          <w:szCs w:val="28"/>
        </w:rPr>
        <w:sym w:font="HQPB1" w:char="F07A"/>
      </w:r>
      <w:r w:rsidRPr="00DD7554">
        <w:rPr>
          <w:rFonts w:asciiTheme="majorBidi" w:hAnsiTheme="majorBidi"/>
          <w:sz w:val="22"/>
          <w:szCs w:val="22"/>
          <w:rtl/>
        </w:rPr>
        <w:t xml:space="preserve"> </w:t>
      </w:r>
      <w:r w:rsidRPr="00DD7554">
        <w:rPr>
          <w:rFonts w:asciiTheme="majorBidi" w:hAnsiTheme="majorBidi"/>
          <w:sz w:val="28"/>
          <w:szCs w:val="28"/>
        </w:rPr>
        <w:sym w:font="HQPB4" w:char="F034"/>
      </w:r>
      <w:r w:rsidRPr="00DD7554">
        <w:rPr>
          <w:rFonts w:asciiTheme="majorBidi" w:hAnsiTheme="majorBidi"/>
          <w:sz w:val="22"/>
          <w:szCs w:val="22"/>
          <w:rtl/>
        </w:rPr>
        <w:t xml:space="preserve"> </w:t>
      </w:r>
      <w:r w:rsidRPr="00DD7554">
        <w:rPr>
          <w:rFonts w:asciiTheme="majorBidi" w:hAnsiTheme="majorBidi"/>
          <w:sz w:val="28"/>
          <w:szCs w:val="28"/>
        </w:rPr>
        <w:sym w:font="HQPB2" w:char="F060"/>
      </w:r>
      <w:r w:rsidRPr="00DD7554">
        <w:rPr>
          <w:rFonts w:asciiTheme="majorBidi" w:hAnsiTheme="majorBidi"/>
          <w:sz w:val="28"/>
          <w:szCs w:val="28"/>
        </w:rPr>
        <w:sym w:font="HQPB5" w:char="F074"/>
      </w:r>
      <w:r w:rsidRPr="00DD7554">
        <w:rPr>
          <w:rFonts w:asciiTheme="majorBidi" w:hAnsiTheme="majorBidi"/>
          <w:sz w:val="28"/>
          <w:szCs w:val="28"/>
        </w:rPr>
        <w:sym w:font="HQPB2" w:char="F042"/>
      </w:r>
      <w:r w:rsidRPr="00DD7554">
        <w:rPr>
          <w:rFonts w:asciiTheme="majorBidi" w:hAnsiTheme="majorBidi"/>
          <w:sz w:val="28"/>
          <w:szCs w:val="28"/>
        </w:rPr>
        <w:sym w:font="HQPB5" w:char="F075"/>
      </w:r>
      <w:r w:rsidRPr="00DD7554">
        <w:rPr>
          <w:rFonts w:asciiTheme="majorBidi" w:hAnsiTheme="majorBidi"/>
          <w:sz w:val="28"/>
          <w:szCs w:val="28"/>
        </w:rPr>
        <w:sym w:font="HQPB2" w:char="F072"/>
      </w:r>
      <w:r w:rsidRPr="00DD7554">
        <w:rPr>
          <w:rFonts w:asciiTheme="majorBidi" w:hAnsiTheme="majorBidi"/>
          <w:sz w:val="22"/>
          <w:szCs w:val="22"/>
          <w:rtl/>
        </w:rPr>
        <w:t xml:space="preserve"> </w:t>
      </w:r>
      <w:r w:rsidRPr="00DD7554">
        <w:rPr>
          <w:rFonts w:asciiTheme="majorBidi" w:hAnsiTheme="majorBidi"/>
          <w:sz w:val="28"/>
          <w:szCs w:val="28"/>
        </w:rPr>
        <w:sym w:font="HQPB5" w:char="F09F"/>
      </w:r>
      <w:r w:rsidRPr="00DD7554">
        <w:rPr>
          <w:rFonts w:asciiTheme="majorBidi" w:hAnsiTheme="majorBidi"/>
          <w:sz w:val="28"/>
          <w:szCs w:val="28"/>
        </w:rPr>
        <w:sym w:font="HQPB2" w:char="F040"/>
      </w:r>
      <w:r w:rsidRPr="00DD7554">
        <w:rPr>
          <w:rFonts w:asciiTheme="majorBidi" w:hAnsiTheme="majorBidi"/>
          <w:sz w:val="28"/>
          <w:szCs w:val="28"/>
        </w:rPr>
        <w:sym w:font="HQPB5" w:char="F074"/>
      </w:r>
      <w:r w:rsidRPr="00DD7554">
        <w:rPr>
          <w:rFonts w:asciiTheme="majorBidi" w:hAnsiTheme="majorBidi"/>
          <w:sz w:val="28"/>
          <w:szCs w:val="28"/>
        </w:rPr>
        <w:sym w:font="HQPB1" w:char="F046"/>
      </w:r>
      <w:r w:rsidRPr="00DD7554">
        <w:rPr>
          <w:rFonts w:asciiTheme="majorBidi" w:hAnsiTheme="majorBidi"/>
          <w:sz w:val="28"/>
          <w:szCs w:val="28"/>
        </w:rPr>
        <w:sym w:font="HQPB5" w:char="F073"/>
      </w:r>
      <w:r w:rsidRPr="00DD7554">
        <w:rPr>
          <w:rFonts w:asciiTheme="majorBidi" w:hAnsiTheme="majorBidi"/>
          <w:sz w:val="28"/>
          <w:szCs w:val="28"/>
        </w:rPr>
        <w:sym w:font="HQPB2" w:char="F025"/>
      </w:r>
      <w:r w:rsidRPr="00DD7554">
        <w:rPr>
          <w:rFonts w:asciiTheme="majorBidi" w:hAnsiTheme="majorBidi"/>
          <w:sz w:val="22"/>
          <w:szCs w:val="22"/>
          <w:rtl/>
        </w:rPr>
        <w:t xml:space="preserve"> </w:t>
      </w:r>
      <w:r w:rsidRPr="00DD7554">
        <w:rPr>
          <w:rFonts w:asciiTheme="majorBidi" w:hAnsiTheme="majorBidi"/>
          <w:sz w:val="28"/>
          <w:szCs w:val="28"/>
        </w:rPr>
        <w:sym w:font="HQPB1" w:char="F024"/>
      </w:r>
      <w:r w:rsidRPr="00DD7554">
        <w:rPr>
          <w:rFonts w:asciiTheme="majorBidi" w:hAnsiTheme="majorBidi"/>
          <w:sz w:val="28"/>
          <w:szCs w:val="28"/>
        </w:rPr>
        <w:sym w:font="HQPB4" w:char="F0B7"/>
      </w:r>
      <w:r w:rsidRPr="00DD7554">
        <w:rPr>
          <w:rFonts w:asciiTheme="majorBidi" w:hAnsiTheme="majorBidi"/>
          <w:sz w:val="28"/>
          <w:szCs w:val="28"/>
        </w:rPr>
        <w:sym w:font="HQPB2" w:char="F059"/>
      </w:r>
      <w:r w:rsidRPr="00DD7554">
        <w:rPr>
          <w:rFonts w:asciiTheme="majorBidi" w:hAnsiTheme="majorBidi"/>
          <w:sz w:val="28"/>
          <w:szCs w:val="28"/>
        </w:rPr>
        <w:sym w:font="HQPB4" w:char="F0CF"/>
      </w:r>
      <w:r w:rsidRPr="00DD7554">
        <w:rPr>
          <w:rFonts w:asciiTheme="majorBidi" w:hAnsiTheme="majorBidi"/>
          <w:sz w:val="28"/>
          <w:szCs w:val="28"/>
        </w:rPr>
        <w:sym w:font="HQPB2" w:char="F042"/>
      </w:r>
      <w:r w:rsidRPr="00DD7554">
        <w:rPr>
          <w:rFonts w:asciiTheme="majorBidi" w:hAnsiTheme="majorBidi"/>
          <w:sz w:val="28"/>
          <w:szCs w:val="28"/>
        </w:rPr>
        <w:sym w:font="HQPB4" w:char="F0F7"/>
      </w:r>
      <w:r w:rsidRPr="00DD7554">
        <w:rPr>
          <w:rFonts w:asciiTheme="majorBidi" w:hAnsiTheme="majorBidi"/>
          <w:sz w:val="28"/>
          <w:szCs w:val="28"/>
        </w:rPr>
        <w:sym w:font="HQPB2" w:char="F073"/>
      </w:r>
      <w:r w:rsidRPr="00DD7554">
        <w:rPr>
          <w:rFonts w:asciiTheme="majorBidi" w:hAnsiTheme="majorBidi"/>
          <w:sz w:val="28"/>
          <w:szCs w:val="28"/>
        </w:rPr>
        <w:sym w:font="HQPB4" w:char="F0E3"/>
      </w:r>
      <w:r w:rsidRPr="00DD7554">
        <w:rPr>
          <w:rFonts w:asciiTheme="majorBidi" w:hAnsiTheme="majorBidi"/>
          <w:sz w:val="28"/>
          <w:szCs w:val="28"/>
        </w:rPr>
        <w:sym w:font="HQPB2" w:char="F042"/>
      </w:r>
      <w:r w:rsidRPr="00DD7554">
        <w:rPr>
          <w:rFonts w:asciiTheme="majorBidi" w:hAnsiTheme="majorBidi"/>
          <w:sz w:val="22"/>
          <w:szCs w:val="22"/>
          <w:rtl/>
        </w:rPr>
        <w:t xml:space="preserve"> </w:t>
      </w:r>
      <w:r w:rsidRPr="00DD7554">
        <w:rPr>
          <w:rFonts w:asciiTheme="majorBidi" w:hAnsiTheme="majorBidi"/>
          <w:sz w:val="28"/>
          <w:szCs w:val="28"/>
        </w:rPr>
        <w:sym w:font="HQPB1" w:char="F024"/>
      </w:r>
      <w:r w:rsidRPr="00DD7554">
        <w:rPr>
          <w:rFonts w:asciiTheme="majorBidi" w:hAnsiTheme="majorBidi"/>
          <w:sz w:val="28"/>
          <w:szCs w:val="28"/>
        </w:rPr>
        <w:sym w:font="HQPB4" w:char="F05C"/>
      </w:r>
      <w:r w:rsidRPr="00DD7554">
        <w:rPr>
          <w:rFonts w:asciiTheme="majorBidi" w:hAnsiTheme="majorBidi"/>
          <w:sz w:val="28"/>
          <w:szCs w:val="28"/>
        </w:rPr>
        <w:sym w:font="HQPB2" w:char="F0AB"/>
      </w:r>
      <w:r w:rsidRPr="00DD7554">
        <w:rPr>
          <w:rFonts w:asciiTheme="majorBidi" w:hAnsiTheme="majorBidi"/>
          <w:sz w:val="28"/>
          <w:szCs w:val="28"/>
        </w:rPr>
        <w:sym w:font="HQPB5" w:char="F073"/>
      </w:r>
      <w:r w:rsidRPr="00DD7554">
        <w:rPr>
          <w:rFonts w:asciiTheme="majorBidi" w:hAnsiTheme="majorBidi"/>
          <w:sz w:val="28"/>
          <w:szCs w:val="28"/>
        </w:rPr>
        <w:sym w:font="HQPB1" w:char="F0DC"/>
      </w:r>
      <w:r w:rsidRPr="00DD7554">
        <w:rPr>
          <w:rFonts w:asciiTheme="majorBidi" w:hAnsiTheme="majorBidi"/>
          <w:sz w:val="28"/>
          <w:szCs w:val="28"/>
        </w:rPr>
        <w:sym w:font="HQPB5" w:char="F079"/>
      </w:r>
      <w:r w:rsidRPr="00DD7554">
        <w:rPr>
          <w:rFonts w:asciiTheme="majorBidi" w:hAnsiTheme="majorBidi"/>
          <w:sz w:val="28"/>
          <w:szCs w:val="28"/>
        </w:rPr>
        <w:sym w:font="HQPB1" w:char="F07A"/>
      </w:r>
      <w:r w:rsidRPr="00DD7554">
        <w:rPr>
          <w:rFonts w:asciiTheme="majorBidi" w:hAnsiTheme="majorBidi"/>
          <w:sz w:val="22"/>
          <w:szCs w:val="22"/>
          <w:rtl/>
        </w:rPr>
        <w:t xml:space="preserve"> </w:t>
      </w:r>
      <w:r w:rsidRPr="00DD7554">
        <w:rPr>
          <w:rFonts w:asciiTheme="majorBidi" w:hAnsiTheme="majorBidi"/>
          <w:sz w:val="28"/>
          <w:szCs w:val="28"/>
        </w:rPr>
        <w:sym w:font="HQPB4" w:char="F0E3"/>
      </w:r>
      <w:r w:rsidRPr="00DD7554">
        <w:rPr>
          <w:rFonts w:asciiTheme="majorBidi" w:hAnsiTheme="majorBidi"/>
          <w:sz w:val="28"/>
          <w:szCs w:val="28"/>
        </w:rPr>
        <w:sym w:font="HQPB1" w:char="F08D"/>
      </w:r>
      <w:r w:rsidRPr="00DD7554">
        <w:rPr>
          <w:rFonts w:asciiTheme="majorBidi" w:hAnsiTheme="majorBidi"/>
          <w:sz w:val="28"/>
          <w:szCs w:val="28"/>
        </w:rPr>
        <w:sym w:font="HQPB2" w:char="F083"/>
      </w:r>
      <w:r w:rsidRPr="00DD7554">
        <w:rPr>
          <w:rFonts w:asciiTheme="majorBidi" w:hAnsiTheme="majorBidi"/>
          <w:sz w:val="28"/>
          <w:szCs w:val="28"/>
        </w:rPr>
        <w:sym w:font="HQPB4" w:char="F0CC"/>
      </w:r>
      <w:r w:rsidRPr="00DD7554">
        <w:rPr>
          <w:rFonts w:asciiTheme="majorBidi" w:hAnsiTheme="majorBidi"/>
          <w:sz w:val="28"/>
          <w:szCs w:val="28"/>
        </w:rPr>
        <w:sym w:font="HQPB1" w:char="F08D"/>
      </w:r>
      <w:r w:rsidRPr="00DD7554">
        <w:rPr>
          <w:rFonts w:asciiTheme="majorBidi" w:hAnsiTheme="majorBidi"/>
          <w:sz w:val="28"/>
          <w:szCs w:val="28"/>
        </w:rPr>
        <w:sym w:font="HQPB4" w:char="F0F3"/>
      </w:r>
      <w:r w:rsidRPr="00DD7554">
        <w:rPr>
          <w:rFonts w:asciiTheme="majorBidi" w:hAnsiTheme="majorBidi"/>
          <w:sz w:val="28"/>
          <w:szCs w:val="28"/>
        </w:rPr>
        <w:sym w:font="HQPB1" w:char="F073"/>
      </w:r>
      <w:r w:rsidRPr="00DD7554">
        <w:rPr>
          <w:rFonts w:asciiTheme="majorBidi" w:hAnsiTheme="majorBidi"/>
          <w:sz w:val="28"/>
          <w:szCs w:val="28"/>
        </w:rPr>
        <w:sym w:font="HQPB5" w:char="F074"/>
      </w:r>
      <w:r w:rsidRPr="00DD7554">
        <w:rPr>
          <w:rFonts w:asciiTheme="majorBidi" w:hAnsiTheme="majorBidi"/>
          <w:sz w:val="28"/>
          <w:szCs w:val="28"/>
        </w:rPr>
        <w:sym w:font="HQPB1" w:char="F047"/>
      </w:r>
      <w:r w:rsidRPr="00DD7554">
        <w:rPr>
          <w:rFonts w:asciiTheme="majorBidi" w:hAnsiTheme="majorBidi"/>
          <w:sz w:val="28"/>
          <w:szCs w:val="28"/>
        </w:rPr>
        <w:sym w:font="HQPB5" w:char="F073"/>
      </w:r>
      <w:r w:rsidRPr="00DD7554">
        <w:rPr>
          <w:rFonts w:asciiTheme="majorBidi" w:hAnsiTheme="majorBidi"/>
          <w:sz w:val="28"/>
          <w:szCs w:val="28"/>
        </w:rPr>
        <w:sym w:font="HQPB1" w:char="F0F9"/>
      </w:r>
      <w:r w:rsidRPr="00DD7554">
        <w:rPr>
          <w:rFonts w:asciiTheme="majorBidi" w:hAnsiTheme="majorBidi"/>
          <w:sz w:val="22"/>
          <w:szCs w:val="22"/>
          <w:rtl/>
        </w:rPr>
        <w:t xml:space="preserve"> </w:t>
      </w:r>
      <w:r w:rsidRPr="00DD7554">
        <w:rPr>
          <w:rFonts w:asciiTheme="majorBidi" w:hAnsiTheme="majorBidi"/>
          <w:sz w:val="28"/>
          <w:szCs w:val="28"/>
        </w:rPr>
        <w:sym w:font="HQPB4" w:char="F037"/>
      </w:r>
      <w:r w:rsidRPr="00DD7554">
        <w:rPr>
          <w:rFonts w:asciiTheme="majorBidi" w:hAnsiTheme="majorBidi"/>
          <w:sz w:val="28"/>
          <w:szCs w:val="28"/>
        </w:rPr>
        <w:sym w:font="HQPB2" w:char="F070"/>
      </w:r>
      <w:r w:rsidRPr="00DD7554">
        <w:rPr>
          <w:rFonts w:asciiTheme="majorBidi" w:hAnsiTheme="majorBidi"/>
          <w:sz w:val="28"/>
          <w:szCs w:val="28"/>
        </w:rPr>
        <w:sym w:font="HQPB5" w:char="F074"/>
      </w:r>
      <w:r w:rsidRPr="00DD7554">
        <w:rPr>
          <w:rFonts w:asciiTheme="majorBidi" w:hAnsiTheme="majorBidi"/>
          <w:sz w:val="28"/>
          <w:szCs w:val="28"/>
        </w:rPr>
        <w:sym w:font="HQPB1" w:char="F037"/>
      </w:r>
      <w:r w:rsidRPr="00DD7554">
        <w:rPr>
          <w:rFonts w:asciiTheme="majorBidi" w:hAnsiTheme="majorBidi"/>
          <w:sz w:val="28"/>
          <w:szCs w:val="28"/>
        </w:rPr>
        <w:sym w:font="HQPB5" w:char="F073"/>
      </w:r>
      <w:r w:rsidRPr="00DD7554">
        <w:rPr>
          <w:rFonts w:asciiTheme="majorBidi" w:hAnsiTheme="majorBidi"/>
          <w:sz w:val="28"/>
          <w:szCs w:val="28"/>
        </w:rPr>
        <w:sym w:font="HQPB2" w:char="F025"/>
      </w:r>
      <w:r w:rsidRPr="00DD7554">
        <w:rPr>
          <w:rFonts w:asciiTheme="majorBidi" w:hAnsiTheme="majorBidi"/>
          <w:sz w:val="28"/>
          <w:szCs w:val="28"/>
        </w:rPr>
        <w:sym w:font="HQPB5" w:char="F075"/>
      </w:r>
      <w:r w:rsidRPr="00DD7554">
        <w:rPr>
          <w:rFonts w:asciiTheme="majorBidi" w:hAnsiTheme="majorBidi"/>
          <w:sz w:val="28"/>
          <w:szCs w:val="28"/>
        </w:rPr>
        <w:sym w:font="HQPB1" w:char="F091"/>
      </w:r>
      <w:r w:rsidRPr="00DD7554">
        <w:rPr>
          <w:rFonts w:asciiTheme="majorBidi" w:hAnsiTheme="majorBidi"/>
          <w:sz w:val="22"/>
          <w:szCs w:val="22"/>
          <w:rtl/>
        </w:rPr>
        <w:t xml:space="preserve"> </w:t>
      </w:r>
      <w:r w:rsidRPr="00DD7554">
        <w:rPr>
          <w:rFonts w:asciiTheme="majorBidi" w:hAnsiTheme="majorBidi"/>
          <w:sz w:val="28"/>
          <w:szCs w:val="28"/>
        </w:rPr>
        <w:sym w:font="HQPB4" w:char="F037"/>
      </w:r>
      <w:r w:rsidRPr="00DD7554">
        <w:rPr>
          <w:rFonts w:asciiTheme="majorBidi" w:hAnsiTheme="majorBidi"/>
          <w:sz w:val="28"/>
          <w:szCs w:val="28"/>
        </w:rPr>
        <w:sym w:font="HQPB2" w:char="F070"/>
      </w:r>
      <w:r w:rsidRPr="00DD7554">
        <w:rPr>
          <w:rFonts w:asciiTheme="majorBidi" w:hAnsiTheme="majorBidi"/>
          <w:sz w:val="28"/>
          <w:szCs w:val="28"/>
        </w:rPr>
        <w:sym w:font="HQPB5" w:char="F06F"/>
      </w:r>
      <w:r w:rsidRPr="00DD7554">
        <w:rPr>
          <w:rFonts w:asciiTheme="majorBidi" w:hAnsiTheme="majorBidi"/>
          <w:sz w:val="28"/>
          <w:szCs w:val="28"/>
        </w:rPr>
        <w:sym w:font="HQPB2" w:char="F059"/>
      </w:r>
      <w:r w:rsidRPr="00DD7554">
        <w:rPr>
          <w:rFonts w:asciiTheme="majorBidi" w:hAnsiTheme="majorBidi"/>
          <w:sz w:val="28"/>
          <w:szCs w:val="28"/>
        </w:rPr>
        <w:sym w:font="HQPB4" w:char="F0CF"/>
      </w:r>
      <w:r w:rsidRPr="00DD7554">
        <w:rPr>
          <w:rFonts w:asciiTheme="majorBidi" w:hAnsiTheme="majorBidi"/>
          <w:sz w:val="28"/>
          <w:szCs w:val="28"/>
        </w:rPr>
        <w:sym w:font="HQPB2" w:char="F042"/>
      </w:r>
      <w:r w:rsidRPr="00DD7554">
        <w:rPr>
          <w:rFonts w:asciiTheme="majorBidi" w:hAnsiTheme="majorBidi"/>
          <w:sz w:val="28"/>
          <w:szCs w:val="28"/>
        </w:rPr>
        <w:sym w:font="HQPB4" w:char="F0F7"/>
      </w:r>
      <w:r w:rsidRPr="00DD7554">
        <w:rPr>
          <w:rFonts w:asciiTheme="majorBidi" w:hAnsiTheme="majorBidi"/>
          <w:sz w:val="28"/>
          <w:szCs w:val="28"/>
        </w:rPr>
        <w:sym w:font="HQPB2" w:char="F073"/>
      </w:r>
      <w:r w:rsidRPr="00DD7554">
        <w:rPr>
          <w:rFonts w:asciiTheme="majorBidi" w:hAnsiTheme="majorBidi"/>
          <w:sz w:val="28"/>
          <w:szCs w:val="28"/>
        </w:rPr>
        <w:sym w:font="HQPB4" w:char="F095"/>
      </w:r>
      <w:r w:rsidRPr="00DD7554">
        <w:rPr>
          <w:rFonts w:asciiTheme="majorBidi" w:hAnsiTheme="majorBidi"/>
          <w:sz w:val="28"/>
          <w:szCs w:val="28"/>
        </w:rPr>
        <w:sym w:font="HQPB2" w:char="F042"/>
      </w:r>
      <w:r w:rsidRPr="00DD7554">
        <w:rPr>
          <w:rFonts w:asciiTheme="majorBidi" w:hAnsiTheme="majorBidi"/>
          <w:sz w:val="22"/>
          <w:szCs w:val="22"/>
          <w:rtl/>
        </w:rPr>
        <w:t xml:space="preserve"> </w:t>
      </w:r>
      <w:r w:rsidRPr="00DD7554">
        <w:rPr>
          <w:rFonts w:asciiTheme="majorBidi" w:hAnsiTheme="majorBidi"/>
          <w:sz w:val="28"/>
          <w:szCs w:val="28"/>
        </w:rPr>
        <w:sym w:font="HQPB4" w:char="F0D7"/>
      </w:r>
      <w:r w:rsidRPr="00DD7554">
        <w:rPr>
          <w:rFonts w:asciiTheme="majorBidi" w:hAnsiTheme="majorBidi"/>
          <w:sz w:val="28"/>
          <w:szCs w:val="28"/>
        </w:rPr>
        <w:sym w:font="HQPB2" w:char="F070"/>
      </w:r>
      <w:r w:rsidRPr="00DD7554">
        <w:rPr>
          <w:rFonts w:asciiTheme="majorBidi" w:hAnsiTheme="majorBidi"/>
          <w:sz w:val="28"/>
          <w:szCs w:val="28"/>
        </w:rPr>
        <w:sym w:font="HQPB5" w:char="F074"/>
      </w:r>
      <w:r w:rsidRPr="00DD7554">
        <w:rPr>
          <w:rFonts w:asciiTheme="majorBidi" w:hAnsiTheme="majorBidi"/>
          <w:sz w:val="28"/>
          <w:szCs w:val="28"/>
        </w:rPr>
        <w:sym w:font="HQPB2" w:char="F083"/>
      </w:r>
      <w:r w:rsidRPr="00DD7554">
        <w:rPr>
          <w:rFonts w:asciiTheme="majorBidi" w:hAnsiTheme="majorBidi"/>
          <w:sz w:val="28"/>
          <w:szCs w:val="28"/>
        </w:rPr>
        <w:sym w:font="HQPB4" w:char="F0CF"/>
      </w:r>
      <w:r w:rsidRPr="00DD7554">
        <w:rPr>
          <w:rFonts w:asciiTheme="majorBidi" w:hAnsiTheme="majorBidi"/>
          <w:sz w:val="28"/>
          <w:szCs w:val="28"/>
        </w:rPr>
        <w:sym w:font="HQPB1" w:char="F08A"/>
      </w:r>
      <w:r w:rsidRPr="00DD7554">
        <w:rPr>
          <w:rFonts w:asciiTheme="majorBidi" w:hAnsiTheme="majorBidi"/>
          <w:sz w:val="28"/>
          <w:szCs w:val="28"/>
        </w:rPr>
        <w:sym w:font="HQPB5" w:char="F075"/>
      </w:r>
      <w:r w:rsidRPr="00DD7554">
        <w:rPr>
          <w:rFonts w:asciiTheme="majorBidi" w:hAnsiTheme="majorBidi"/>
          <w:sz w:val="28"/>
          <w:szCs w:val="28"/>
        </w:rPr>
        <w:sym w:font="HQPB2" w:char="F072"/>
      </w:r>
      <w:r w:rsidRPr="00DD7554">
        <w:rPr>
          <w:rFonts w:asciiTheme="majorBidi" w:hAnsiTheme="majorBidi"/>
          <w:sz w:val="22"/>
          <w:szCs w:val="22"/>
          <w:rtl/>
        </w:rPr>
        <w:t xml:space="preserve"> </w:t>
      </w:r>
      <w:r w:rsidRPr="00DD7554">
        <w:rPr>
          <w:rFonts w:asciiTheme="majorBidi" w:hAnsiTheme="majorBidi"/>
          <w:sz w:val="28"/>
          <w:szCs w:val="28"/>
        </w:rPr>
        <w:sym w:font="HQPB4" w:char="F0EE"/>
      </w:r>
      <w:r w:rsidRPr="00DD7554">
        <w:rPr>
          <w:rFonts w:asciiTheme="majorBidi" w:hAnsiTheme="majorBidi"/>
          <w:sz w:val="28"/>
          <w:szCs w:val="28"/>
        </w:rPr>
        <w:sym w:font="HQPB2" w:char="F070"/>
      </w:r>
      <w:r w:rsidRPr="00DD7554">
        <w:rPr>
          <w:rFonts w:asciiTheme="majorBidi" w:hAnsiTheme="majorBidi"/>
          <w:sz w:val="28"/>
          <w:szCs w:val="28"/>
        </w:rPr>
        <w:sym w:font="HQPB5" w:char="F079"/>
      </w:r>
      <w:r w:rsidRPr="00DD7554">
        <w:rPr>
          <w:rFonts w:asciiTheme="majorBidi" w:hAnsiTheme="majorBidi"/>
          <w:sz w:val="28"/>
          <w:szCs w:val="28"/>
        </w:rPr>
        <w:sym w:font="HQPB2" w:char="F04A"/>
      </w:r>
      <w:r w:rsidRPr="00DD7554">
        <w:rPr>
          <w:rFonts w:asciiTheme="majorBidi" w:hAnsiTheme="majorBidi"/>
          <w:sz w:val="28"/>
          <w:szCs w:val="28"/>
        </w:rPr>
        <w:sym w:font="HQPB4" w:char="F0AF"/>
      </w:r>
      <w:r w:rsidRPr="00DD7554">
        <w:rPr>
          <w:rFonts w:asciiTheme="majorBidi" w:hAnsiTheme="majorBidi"/>
          <w:sz w:val="28"/>
          <w:szCs w:val="28"/>
        </w:rPr>
        <w:sym w:font="HQPB2" w:char="F03D"/>
      </w:r>
      <w:r w:rsidRPr="00DD7554">
        <w:rPr>
          <w:rFonts w:asciiTheme="majorBidi" w:hAnsiTheme="majorBidi"/>
          <w:sz w:val="28"/>
          <w:szCs w:val="28"/>
        </w:rPr>
        <w:sym w:font="HQPB5" w:char="F07C"/>
      </w:r>
      <w:r w:rsidRPr="00DD7554">
        <w:rPr>
          <w:rFonts w:asciiTheme="majorBidi" w:hAnsiTheme="majorBidi"/>
          <w:sz w:val="28"/>
          <w:szCs w:val="28"/>
        </w:rPr>
        <w:sym w:font="HQPB1" w:char="F0A1"/>
      </w:r>
      <w:r w:rsidRPr="00DD7554">
        <w:rPr>
          <w:rFonts w:asciiTheme="majorBidi" w:hAnsiTheme="majorBidi"/>
          <w:sz w:val="28"/>
          <w:szCs w:val="28"/>
        </w:rPr>
        <w:sym w:font="HQPB4" w:char="F095"/>
      </w:r>
      <w:r w:rsidRPr="00DD7554">
        <w:rPr>
          <w:rFonts w:asciiTheme="majorBidi" w:hAnsiTheme="majorBidi"/>
          <w:sz w:val="28"/>
          <w:szCs w:val="28"/>
        </w:rPr>
        <w:sym w:font="HQPB2" w:char="F042"/>
      </w:r>
      <w:r w:rsidRPr="00DD7554">
        <w:rPr>
          <w:rFonts w:asciiTheme="majorBidi" w:hAnsiTheme="majorBidi"/>
          <w:sz w:val="22"/>
          <w:szCs w:val="22"/>
          <w:rtl/>
        </w:rPr>
        <w:t xml:space="preserve"> </w:t>
      </w:r>
      <w:r w:rsidRPr="00DD7554">
        <w:rPr>
          <w:rFonts w:asciiTheme="majorBidi" w:hAnsiTheme="majorBidi"/>
          <w:sz w:val="28"/>
          <w:szCs w:val="28"/>
        </w:rPr>
        <w:sym w:font="HQPB5" w:char="F023"/>
      </w:r>
      <w:r w:rsidRPr="00DD7554">
        <w:rPr>
          <w:rFonts w:asciiTheme="majorBidi" w:hAnsiTheme="majorBidi"/>
          <w:sz w:val="28"/>
          <w:szCs w:val="28"/>
        </w:rPr>
        <w:sym w:font="HQPB2" w:char="F092"/>
      </w:r>
      <w:r w:rsidRPr="00DD7554">
        <w:rPr>
          <w:rFonts w:asciiTheme="majorBidi" w:hAnsiTheme="majorBidi"/>
          <w:sz w:val="28"/>
          <w:szCs w:val="28"/>
        </w:rPr>
        <w:sym w:font="HQPB5" w:char="F06E"/>
      </w:r>
      <w:r w:rsidRPr="00DD7554">
        <w:rPr>
          <w:rFonts w:asciiTheme="majorBidi" w:hAnsiTheme="majorBidi"/>
          <w:sz w:val="28"/>
          <w:szCs w:val="28"/>
        </w:rPr>
        <w:sym w:font="HQPB2" w:char="F03C"/>
      </w:r>
      <w:r w:rsidRPr="00DD7554">
        <w:rPr>
          <w:rFonts w:asciiTheme="majorBidi" w:hAnsiTheme="majorBidi"/>
          <w:sz w:val="28"/>
          <w:szCs w:val="28"/>
        </w:rPr>
        <w:sym w:font="HQPB4" w:char="F0CE"/>
      </w:r>
      <w:r w:rsidRPr="00DD7554">
        <w:rPr>
          <w:rFonts w:asciiTheme="majorBidi" w:hAnsiTheme="majorBidi"/>
          <w:sz w:val="28"/>
          <w:szCs w:val="28"/>
        </w:rPr>
        <w:sym w:font="HQPB1" w:char="F029"/>
      </w:r>
      <w:r w:rsidRPr="00DD7554">
        <w:rPr>
          <w:rFonts w:asciiTheme="majorBidi" w:hAnsiTheme="majorBidi"/>
          <w:sz w:val="22"/>
          <w:szCs w:val="22"/>
          <w:rtl/>
        </w:rPr>
        <w:t xml:space="preserve"> </w:t>
      </w:r>
      <w:r w:rsidRPr="00DD7554">
        <w:rPr>
          <w:rFonts w:asciiTheme="majorBidi" w:hAnsiTheme="majorBidi"/>
          <w:sz w:val="28"/>
          <w:szCs w:val="28"/>
        </w:rPr>
        <w:sym w:font="HQPB4" w:char="F0FF"/>
      </w:r>
      <w:r w:rsidRPr="00DD7554">
        <w:rPr>
          <w:rFonts w:asciiTheme="majorBidi" w:hAnsiTheme="majorBidi"/>
          <w:sz w:val="28"/>
          <w:szCs w:val="28"/>
        </w:rPr>
        <w:sym w:font="HQPB2" w:char="F0BE"/>
      </w:r>
      <w:r w:rsidRPr="00DD7554">
        <w:rPr>
          <w:rFonts w:asciiTheme="majorBidi" w:hAnsiTheme="majorBidi"/>
          <w:sz w:val="28"/>
          <w:szCs w:val="28"/>
        </w:rPr>
        <w:sym w:font="HQPB4" w:char="F0CF"/>
      </w:r>
      <w:r w:rsidRPr="00DD7554">
        <w:rPr>
          <w:rFonts w:asciiTheme="majorBidi" w:hAnsiTheme="majorBidi"/>
          <w:sz w:val="28"/>
          <w:szCs w:val="28"/>
        </w:rPr>
        <w:sym w:font="HQPB3" w:char="F026"/>
      </w:r>
      <w:r w:rsidRPr="00DD7554">
        <w:rPr>
          <w:rFonts w:asciiTheme="majorBidi" w:hAnsiTheme="majorBidi"/>
          <w:sz w:val="28"/>
          <w:szCs w:val="28"/>
        </w:rPr>
        <w:sym w:font="HQPB4" w:char="F0CE"/>
      </w:r>
      <w:r w:rsidRPr="00DD7554">
        <w:rPr>
          <w:rFonts w:asciiTheme="majorBidi" w:hAnsiTheme="majorBidi"/>
          <w:sz w:val="28"/>
          <w:szCs w:val="28"/>
        </w:rPr>
        <w:sym w:font="HQPB3" w:char="F023"/>
      </w:r>
      <w:r w:rsidRPr="00DD7554">
        <w:rPr>
          <w:rFonts w:asciiTheme="majorBidi" w:hAnsiTheme="majorBidi"/>
          <w:sz w:val="28"/>
          <w:szCs w:val="28"/>
        </w:rPr>
        <w:sym w:font="HQPB4" w:char="F0F7"/>
      </w:r>
      <w:r w:rsidRPr="00DD7554">
        <w:rPr>
          <w:rFonts w:asciiTheme="majorBidi" w:hAnsiTheme="majorBidi"/>
          <w:sz w:val="28"/>
          <w:szCs w:val="28"/>
        </w:rPr>
        <w:sym w:font="HQPB2" w:char="F064"/>
      </w:r>
      <w:r w:rsidRPr="00DD7554">
        <w:rPr>
          <w:rFonts w:asciiTheme="majorBidi" w:hAnsiTheme="majorBidi"/>
          <w:sz w:val="28"/>
          <w:szCs w:val="28"/>
        </w:rPr>
        <w:sym w:font="HQPB5" w:char="F072"/>
      </w:r>
      <w:r w:rsidRPr="00DD7554">
        <w:rPr>
          <w:rFonts w:asciiTheme="majorBidi" w:hAnsiTheme="majorBidi"/>
          <w:sz w:val="28"/>
          <w:szCs w:val="28"/>
        </w:rPr>
        <w:sym w:font="HQPB1" w:char="F026"/>
      </w:r>
      <w:r w:rsidRPr="00DD7554">
        <w:rPr>
          <w:rFonts w:asciiTheme="majorBidi" w:hAnsiTheme="majorBidi"/>
          <w:sz w:val="22"/>
          <w:szCs w:val="22"/>
          <w:rtl/>
        </w:rPr>
        <w:t xml:space="preserve"> </w:t>
      </w:r>
      <w:r w:rsidRPr="00DD7554">
        <w:rPr>
          <w:rFonts w:asciiTheme="majorBidi" w:hAnsiTheme="majorBidi"/>
          <w:sz w:val="28"/>
          <w:szCs w:val="28"/>
        </w:rPr>
        <w:sym w:font="HQPB5" w:char="F048"/>
      </w:r>
      <w:r w:rsidRPr="00DD7554">
        <w:rPr>
          <w:rFonts w:asciiTheme="majorBidi" w:hAnsiTheme="majorBidi"/>
          <w:sz w:val="28"/>
          <w:szCs w:val="28"/>
        </w:rPr>
        <w:sym w:font="HQPB2" w:char="F077"/>
      </w:r>
      <w:r w:rsidRPr="00DD7554">
        <w:rPr>
          <w:rFonts w:asciiTheme="majorBidi" w:hAnsiTheme="majorBidi"/>
          <w:sz w:val="28"/>
          <w:szCs w:val="28"/>
        </w:rPr>
        <w:sym w:font="HQPB4" w:char="F0CE"/>
      </w:r>
      <w:r w:rsidRPr="00DD7554">
        <w:rPr>
          <w:rFonts w:asciiTheme="majorBidi" w:hAnsiTheme="majorBidi"/>
          <w:sz w:val="28"/>
          <w:szCs w:val="28"/>
        </w:rPr>
        <w:sym w:font="HQPB1" w:char="F029"/>
      </w:r>
      <w:r w:rsidRPr="00DD7554">
        <w:rPr>
          <w:rFonts w:asciiTheme="majorBidi" w:hAnsiTheme="majorBidi"/>
          <w:sz w:val="22"/>
          <w:szCs w:val="22"/>
          <w:rtl/>
        </w:rPr>
        <w:t xml:space="preserve"> </w:t>
      </w:r>
      <w:r w:rsidRPr="00DD7554">
        <w:rPr>
          <w:rFonts w:asciiTheme="majorBidi" w:hAnsiTheme="majorBidi"/>
          <w:sz w:val="28"/>
          <w:szCs w:val="28"/>
        </w:rPr>
        <w:sym w:font="HQPB2" w:char="F062"/>
      </w:r>
      <w:r w:rsidRPr="00DD7554">
        <w:rPr>
          <w:rFonts w:asciiTheme="majorBidi" w:hAnsiTheme="majorBidi"/>
          <w:sz w:val="28"/>
          <w:szCs w:val="28"/>
        </w:rPr>
        <w:sym w:font="HQPB5" w:char="F072"/>
      </w:r>
      <w:r w:rsidRPr="00DD7554">
        <w:rPr>
          <w:rFonts w:asciiTheme="majorBidi" w:hAnsiTheme="majorBidi"/>
          <w:sz w:val="28"/>
          <w:szCs w:val="28"/>
        </w:rPr>
        <w:sym w:font="HQPB1" w:char="F026"/>
      </w:r>
      <w:r w:rsidRPr="00DD7554">
        <w:rPr>
          <w:rFonts w:asciiTheme="majorBidi" w:hAnsiTheme="majorBidi"/>
          <w:sz w:val="22"/>
          <w:szCs w:val="22"/>
          <w:rtl/>
        </w:rPr>
        <w:t xml:space="preserve"> </w:t>
      </w:r>
      <w:r w:rsidRPr="00DD7554">
        <w:rPr>
          <w:rFonts w:asciiTheme="majorBidi" w:hAnsiTheme="majorBidi"/>
          <w:sz w:val="28"/>
          <w:szCs w:val="28"/>
        </w:rPr>
        <w:sym w:font="HQPB5" w:char="F028"/>
      </w:r>
      <w:r w:rsidRPr="00DD7554">
        <w:rPr>
          <w:rFonts w:asciiTheme="majorBidi" w:hAnsiTheme="majorBidi"/>
          <w:sz w:val="28"/>
          <w:szCs w:val="28"/>
        </w:rPr>
        <w:sym w:font="HQPB1" w:char="F023"/>
      </w:r>
      <w:r w:rsidRPr="00DD7554">
        <w:rPr>
          <w:rFonts w:asciiTheme="majorBidi" w:hAnsiTheme="majorBidi"/>
          <w:sz w:val="28"/>
          <w:szCs w:val="28"/>
        </w:rPr>
        <w:sym w:font="HQPB2" w:char="F071"/>
      </w:r>
      <w:r w:rsidRPr="00DD7554">
        <w:rPr>
          <w:rFonts w:asciiTheme="majorBidi" w:hAnsiTheme="majorBidi"/>
          <w:sz w:val="28"/>
          <w:szCs w:val="28"/>
        </w:rPr>
        <w:sym w:font="HQPB4" w:char="F0E8"/>
      </w:r>
      <w:r w:rsidRPr="00DD7554">
        <w:rPr>
          <w:rFonts w:asciiTheme="majorBidi" w:hAnsiTheme="majorBidi"/>
          <w:sz w:val="28"/>
          <w:szCs w:val="28"/>
        </w:rPr>
        <w:sym w:font="HQPB2" w:char="F025"/>
      </w:r>
      <w:r w:rsidRPr="00DD7554">
        <w:rPr>
          <w:rFonts w:asciiTheme="majorBidi" w:hAnsiTheme="majorBidi"/>
          <w:sz w:val="28"/>
          <w:szCs w:val="28"/>
        </w:rPr>
        <w:sym w:font="HQPB4" w:char="F0A3"/>
      </w:r>
      <w:r w:rsidRPr="00DD7554">
        <w:rPr>
          <w:rFonts w:asciiTheme="majorBidi" w:hAnsiTheme="majorBidi"/>
          <w:sz w:val="28"/>
          <w:szCs w:val="28"/>
        </w:rPr>
        <w:sym w:font="HQPB1" w:char="F089"/>
      </w:r>
      <w:r w:rsidRPr="00DD7554">
        <w:rPr>
          <w:rFonts w:asciiTheme="majorBidi" w:hAnsiTheme="majorBidi"/>
          <w:sz w:val="28"/>
          <w:szCs w:val="28"/>
        </w:rPr>
        <w:sym w:font="HQPB4" w:char="F0A2"/>
      </w:r>
      <w:r w:rsidRPr="00DD7554">
        <w:rPr>
          <w:rFonts w:asciiTheme="majorBidi" w:hAnsiTheme="majorBidi"/>
          <w:sz w:val="28"/>
          <w:szCs w:val="28"/>
        </w:rPr>
        <w:sym w:font="HQPB1" w:char="F0C1"/>
      </w:r>
      <w:r w:rsidRPr="00DD7554">
        <w:rPr>
          <w:rFonts w:asciiTheme="majorBidi" w:hAnsiTheme="majorBidi"/>
          <w:sz w:val="28"/>
          <w:szCs w:val="28"/>
        </w:rPr>
        <w:sym w:font="HQPB5" w:char="F074"/>
      </w:r>
      <w:r w:rsidRPr="00DD7554">
        <w:rPr>
          <w:rFonts w:asciiTheme="majorBidi" w:hAnsiTheme="majorBidi"/>
          <w:sz w:val="28"/>
          <w:szCs w:val="28"/>
        </w:rPr>
        <w:sym w:font="HQPB2" w:char="F083"/>
      </w:r>
      <w:r w:rsidRPr="00DD7554">
        <w:rPr>
          <w:rFonts w:asciiTheme="majorBidi" w:hAnsiTheme="majorBidi"/>
          <w:sz w:val="22"/>
          <w:szCs w:val="22"/>
          <w:rtl/>
        </w:rPr>
        <w:t xml:space="preserve"> </w:t>
      </w:r>
      <w:r w:rsidRPr="00DD7554">
        <w:rPr>
          <w:rFonts w:asciiTheme="majorBidi" w:hAnsiTheme="majorBidi"/>
          <w:sz w:val="28"/>
          <w:szCs w:val="28"/>
        </w:rPr>
        <w:sym w:font="HQPB4" w:char="F034"/>
      </w:r>
      <w:r w:rsidRPr="00DD7554">
        <w:rPr>
          <w:rFonts w:asciiTheme="majorBidi" w:hAnsiTheme="majorBidi"/>
          <w:sz w:val="22"/>
          <w:szCs w:val="22"/>
          <w:rtl/>
        </w:rPr>
        <w:t xml:space="preserve"> </w:t>
      </w:r>
      <w:r w:rsidRPr="00DD7554">
        <w:rPr>
          <w:rFonts w:asciiTheme="majorBidi" w:hAnsiTheme="majorBidi"/>
          <w:sz w:val="28"/>
          <w:szCs w:val="28"/>
        </w:rPr>
        <w:sym w:font="HQPB2" w:char="F062"/>
      </w:r>
      <w:r w:rsidRPr="00DD7554">
        <w:rPr>
          <w:rFonts w:asciiTheme="majorBidi" w:hAnsiTheme="majorBidi"/>
          <w:sz w:val="28"/>
          <w:szCs w:val="28"/>
        </w:rPr>
        <w:sym w:font="HQPB4" w:char="F0CE"/>
      </w:r>
      <w:r w:rsidRPr="00DD7554">
        <w:rPr>
          <w:rFonts w:asciiTheme="majorBidi" w:hAnsiTheme="majorBidi"/>
          <w:sz w:val="28"/>
          <w:szCs w:val="28"/>
        </w:rPr>
        <w:sym w:font="HQPB1" w:char="F02A"/>
      </w:r>
      <w:r w:rsidRPr="00DD7554">
        <w:rPr>
          <w:rFonts w:asciiTheme="majorBidi" w:hAnsiTheme="majorBidi"/>
          <w:sz w:val="28"/>
          <w:szCs w:val="28"/>
        </w:rPr>
        <w:sym w:font="HQPB5" w:char="F073"/>
      </w:r>
      <w:r w:rsidRPr="00DD7554">
        <w:rPr>
          <w:rFonts w:asciiTheme="majorBidi" w:hAnsiTheme="majorBidi"/>
          <w:sz w:val="28"/>
          <w:szCs w:val="28"/>
        </w:rPr>
        <w:sym w:font="HQPB1" w:char="F0F9"/>
      </w:r>
      <w:r w:rsidRPr="00DD7554">
        <w:rPr>
          <w:rFonts w:asciiTheme="majorBidi" w:hAnsiTheme="majorBidi"/>
          <w:sz w:val="22"/>
          <w:szCs w:val="22"/>
          <w:rtl/>
        </w:rPr>
        <w:t xml:space="preserve"> </w:t>
      </w:r>
      <w:r w:rsidRPr="00DD7554">
        <w:rPr>
          <w:rFonts w:asciiTheme="majorBidi" w:hAnsiTheme="majorBidi"/>
          <w:sz w:val="28"/>
          <w:szCs w:val="28"/>
        </w:rPr>
        <w:sym w:font="HQPB5" w:char="F09A"/>
      </w:r>
      <w:r w:rsidRPr="00DD7554">
        <w:rPr>
          <w:rFonts w:asciiTheme="majorBidi" w:hAnsiTheme="majorBidi"/>
          <w:sz w:val="28"/>
          <w:szCs w:val="28"/>
        </w:rPr>
        <w:sym w:font="HQPB2" w:char="F063"/>
      </w:r>
      <w:r w:rsidRPr="00DD7554">
        <w:rPr>
          <w:rFonts w:asciiTheme="majorBidi" w:hAnsiTheme="majorBidi"/>
          <w:sz w:val="28"/>
          <w:szCs w:val="28"/>
        </w:rPr>
        <w:sym w:font="HQPB1" w:char="F025"/>
      </w:r>
      <w:r w:rsidRPr="00DD7554">
        <w:rPr>
          <w:rFonts w:asciiTheme="majorBidi" w:hAnsiTheme="majorBidi"/>
          <w:sz w:val="28"/>
          <w:szCs w:val="28"/>
        </w:rPr>
        <w:sym w:font="HQPB5" w:char="F078"/>
      </w:r>
      <w:r w:rsidRPr="00DD7554">
        <w:rPr>
          <w:rFonts w:asciiTheme="majorBidi" w:hAnsiTheme="majorBidi"/>
          <w:sz w:val="28"/>
          <w:szCs w:val="28"/>
        </w:rPr>
        <w:sym w:font="HQPB2" w:char="F02E"/>
      </w:r>
      <w:r w:rsidRPr="00DD7554">
        <w:rPr>
          <w:rFonts w:asciiTheme="majorBidi" w:hAnsiTheme="majorBidi"/>
          <w:sz w:val="22"/>
          <w:szCs w:val="22"/>
          <w:rtl/>
        </w:rPr>
        <w:t xml:space="preserve"> </w:t>
      </w:r>
      <w:r w:rsidRPr="00DD7554">
        <w:rPr>
          <w:rFonts w:asciiTheme="majorBidi" w:hAnsiTheme="majorBidi"/>
          <w:sz w:val="28"/>
          <w:szCs w:val="28"/>
        </w:rPr>
        <w:sym w:font="HQPB2" w:char="F060"/>
      </w:r>
      <w:r w:rsidRPr="00DD7554">
        <w:rPr>
          <w:rFonts w:asciiTheme="majorBidi" w:hAnsiTheme="majorBidi"/>
          <w:sz w:val="28"/>
          <w:szCs w:val="28"/>
        </w:rPr>
        <w:sym w:font="HQPB4" w:char="F0CF"/>
      </w:r>
      <w:r w:rsidRPr="00DD7554">
        <w:rPr>
          <w:rFonts w:asciiTheme="majorBidi" w:hAnsiTheme="majorBidi"/>
          <w:sz w:val="28"/>
          <w:szCs w:val="28"/>
        </w:rPr>
        <w:sym w:font="HQPB2" w:char="F042"/>
      </w:r>
      <w:r w:rsidRPr="00DD7554">
        <w:rPr>
          <w:rFonts w:asciiTheme="majorBidi" w:hAnsiTheme="majorBidi"/>
          <w:sz w:val="22"/>
          <w:szCs w:val="22"/>
          <w:rtl/>
        </w:rPr>
        <w:t xml:space="preserve"> </w:t>
      </w:r>
      <w:r w:rsidRPr="00DD7554">
        <w:rPr>
          <w:rFonts w:asciiTheme="majorBidi" w:hAnsiTheme="majorBidi"/>
          <w:sz w:val="28"/>
          <w:szCs w:val="28"/>
        </w:rPr>
        <w:sym w:font="HQPB4" w:char="F042"/>
      </w:r>
      <w:r w:rsidRPr="00DD7554">
        <w:rPr>
          <w:rFonts w:asciiTheme="majorBidi" w:hAnsiTheme="majorBidi"/>
          <w:sz w:val="28"/>
          <w:szCs w:val="28"/>
        </w:rPr>
        <w:sym w:font="HQPB2" w:char="F051"/>
      </w:r>
      <w:r w:rsidRPr="00DD7554">
        <w:rPr>
          <w:rFonts w:asciiTheme="majorBidi" w:hAnsiTheme="majorBidi"/>
          <w:sz w:val="28"/>
          <w:szCs w:val="28"/>
        </w:rPr>
        <w:sym w:font="HQPB4" w:char="F0F6"/>
      </w:r>
      <w:r w:rsidRPr="00DD7554">
        <w:rPr>
          <w:rFonts w:asciiTheme="majorBidi" w:hAnsiTheme="majorBidi"/>
          <w:sz w:val="28"/>
          <w:szCs w:val="28"/>
        </w:rPr>
        <w:sym w:font="HQPB2" w:char="F071"/>
      </w:r>
      <w:r w:rsidRPr="00DD7554">
        <w:rPr>
          <w:rFonts w:asciiTheme="majorBidi" w:hAnsiTheme="majorBidi"/>
          <w:sz w:val="28"/>
          <w:szCs w:val="28"/>
        </w:rPr>
        <w:sym w:font="HQPB5" w:char="F073"/>
      </w:r>
      <w:r w:rsidRPr="00DD7554">
        <w:rPr>
          <w:rFonts w:asciiTheme="majorBidi" w:hAnsiTheme="majorBidi"/>
          <w:sz w:val="28"/>
          <w:szCs w:val="28"/>
        </w:rPr>
        <w:sym w:font="HQPB2" w:char="F025"/>
      </w:r>
      <w:r w:rsidRPr="00DD7554">
        <w:rPr>
          <w:rFonts w:asciiTheme="majorBidi" w:hAnsiTheme="majorBidi"/>
          <w:sz w:val="22"/>
          <w:szCs w:val="22"/>
          <w:rtl/>
        </w:rPr>
        <w:t xml:space="preserve"> </w:t>
      </w:r>
      <w:r w:rsidRPr="00DD7554">
        <w:rPr>
          <w:rFonts w:asciiTheme="majorBidi" w:hAnsiTheme="majorBidi"/>
          <w:sz w:val="28"/>
          <w:szCs w:val="28"/>
        </w:rPr>
        <w:sym w:font="HQPB4" w:char="F035"/>
      </w:r>
      <w:r w:rsidRPr="00DD7554">
        <w:rPr>
          <w:rFonts w:asciiTheme="majorBidi" w:hAnsiTheme="majorBidi"/>
          <w:sz w:val="28"/>
          <w:szCs w:val="28"/>
        </w:rPr>
        <w:sym w:font="HQPB4" w:char="F069"/>
      </w:r>
      <w:r w:rsidRPr="00DD7554">
        <w:rPr>
          <w:rFonts w:asciiTheme="majorBidi" w:hAnsiTheme="majorBidi"/>
          <w:sz w:val="28"/>
          <w:szCs w:val="28"/>
        </w:rPr>
        <w:sym w:font="HQPB2" w:char="F072"/>
      </w:r>
      <w:r w:rsidRPr="00DD7554">
        <w:rPr>
          <w:rFonts w:asciiTheme="majorBidi" w:hAnsiTheme="majorBidi"/>
          <w:sz w:val="28"/>
          <w:szCs w:val="28"/>
        </w:rPr>
        <w:sym w:font="HQPB4" w:char="F0DF"/>
      </w:r>
      <w:r w:rsidRPr="00DD7554">
        <w:rPr>
          <w:rFonts w:asciiTheme="majorBidi" w:hAnsiTheme="majorBidi"/>
          <w:sz w:val="28"/>
          <w:szCs w:val="28"/>
        </w:rPr>
        <w:sym w:font="HQPB1" w:char="F089"/>
      </w:r>
      <w:r w:rsidRPr="00DD7554">
        <w:rPr>
          <w:rFonts w:asciiTheme="majorBidi" w:hAnsiTheme="majorBidi"/>
          <w:sz w:val="28"/>
          <w:szCs w:val="28"/>
        </w:rPr>
        <w:sym w:font="HQPB5" w:char="F074"/>
      </w:r>
      <w:r w:rsidRPr="00DD7554">
        <w:rPr>
          <w:rFonts w:asciiTheme="majorBidi" w:hAnsiTheme="majorBidi"/>
          <w:sz w:val="28"/>
          <w:szCs w:val="28"/>
        </w:rPr>
        <w:sym w:font="HQPB1" w:char="F0E3"/>
      </w:r>
      <w:r w:rsidRPr="00DD7554">
        <w:rPr>
          <w:rFonts w:asciiTheme="majorBidi" w:hAnsiTheme="majorBidi"/>
          <w:sz w:val="22"/>
          <w:szCs w:val="22"/>
          <w:rtl/>
        </w:rPr>
        <w:t xml:space="preserve"> </w:t>
      </w:r>
      <w:r w:rsidRPr="00DD7554">
        <w:rPr>
          <w:rFonts w:asciiTheme="majorBidi" w:hAnsiTheme="majorBidi"/>
          <w:sz w:val="28"/>
          <w:szCs w:val="28"/>
        </w:rPr>
        <w:sym w:font="HQPB4" w:char="F0F6"/>
      </w:r>
      <w:r w:rsidRPr="00DD7554">
        <w:rPr>
          <w:rFonts w:asciiTheme="majorBidi" w:hAnsiTheme="majorBidi"/>
          <w:sz w:val="28"/>
          <w:szCs w:val="28"/>
        </w:rPr>
        <w:sym w:font="HQPB2" w:char="F04E"/>
      </w:r>
      <w:r w:rsidRPr="00DD7554">
        <w:rPr>
          <w:rFonts w:asciiTheme="majorBidi" w:hAnsiTheme="majorBidi"/>
          <w:sz w:val="28"/>
          <w:szCs w:val="28"/>
        </w:rPr>
        <w:sym w:font="HQPB4" w:char="F0E4"/>
      </w:r>
      <w:r w:rsidRPr="00DD7554">
        <w:rPr>
          <w:rFonts w:asciiTheme="majorBidi" w:hAnsiTheme="majorBidi"/>
          <w:sz w:val="28"/>
          <w:szCs w:val="28"/>
        </w:rPr>
        <w:sym w:font="HQPB2" w:char="F033"/>
      </w:r>
      <w:r w:rsidRPr="00DD7554">
        <w:rPr>
          <w:rFonts w:asciiTheme="majorBidi" w:hAnsiTheme="majorBidi"/>
          <w:sz w:val="28"/>
          <w:szCs w:val="28"/>
        </w:rPr>
        <w:sym w:font="HQPB4" w:char="F0A9"/>
      </w:r>
      <w:r w:rsidRPr="00DD7554">
        <w:rPr>
          <w:rFonts w:asciiTheme="majorBidi" w:hAnsiTheme="majorBidi"/>
          <w:sz w:val="28"/>
          <w:szCs w:val="28"/>
        </w:rPr>
        <w:sym w:font="HQPB2" w:char="F039"/>
      </w:r>
      <w:r w:rsidRPr="00DD7554">
        <w:rPr>
          <w:rFonts w:asciiTheme="majorBidi" w:hAnsiTheme="majorBidi"/>
          <w:sz w:val="22"/>
          <w:szCs w:val="22"/>
          <w:rtl/>
        </w:rPr>
        <w:t xml:space="preserve"> </w:t>
      </w:r>
      <w:r w:rsidRPr="00DD7554">
        <w:rPr>
          <w:rFonts w:asciiTheme="majorBidi" w:hAnsiTheme="majorBidi"/>
          <w:sz w:val="28"/>
          <w:szCs w:val="28"/>
        </w:rPr>
        <w:sym w:font="HQPB5" w:char="F075"/>
      </w:r>
      <w:r w:rsidRPr="00DD7554">
        <w:rPr>
          <w:rFonts w:asciiTheme="majorBidi" w:hAnsiTheme="majorBidi"/>
          <w:sz w:val="28"/>
          <w:szCs w:val="28"/>
        </w:rPr>
        <w:sym w:font="HQPB2" w:char="F071"/>
      </w:r>
      <w:r w:rsidRPr="00DD7554">
        <w:rPr>
          <w:rFonts w:asciiTheme="majorBidi" w:hAnsiTheme="majorBidi"/>
          <w:sz w:val="28"/>
          <w:szCs w:val="28"/>
        </w:rPr>
        <w:sym w:font="HQPB4" w:char="F0E8"/>
      </w:r>
      <w:r w:rsidRPr="00DD7554">
        <w:rPr>
          <w:rFonts w:asciiTheme="majorBidi" w:hAnsiTheme="majorBidi"/>
          <w:sz w:val="28"/>
          <w:szCs w:val="28"/>
        </w:rPr>
        <w:sym w:font="HQPB2" w:char="F064"/>
      </w:r>
      <w:r w:rsidRPr="00DD7554">
        <w:rPr>
          <w:rFonts w:asciiTheme="majorBidi" w:hAnsiTheme="majorBidi"/>
          <w:sz w:val="28"/>
          <w:szCs w:val="28"/>
        </w:rPr>
        <w:sym w:font="HQPB5" w:char="F075"/>
      </w:r>
      <w:r w:rsidRPr="00DD7554">
        <w:rPr>
          <w:rFonts w:asciiTheme="majorBidi" w:hAnsiTheme="majorBidi"/>
          <w:sz w:val="28"/>
          <w:szCs w:val="28"/>
        </w:rPr>
        <w:sym w:font="HQPB2" w:char="F072"/>
      </w:r>
      <w:r w:rsidRPr="00DD7554">
        <w:rPr>
          <w:rFonts w:asciiTheme="majorBidi" w:hAnsiTheme="majorBidi"/>
          <w:sz w:val="22"/>
          <w:szCs w:val="22"/>
          <w:rtl/>
        </w:rPr>
        <w:t xml:space="preserve"> </w:t>
      </w:r>
      <w:r w:rsidRPr="00DD7554">
        <w:rPr>
          <w:rFonts w:asciiTheme="majorBidi" w:hAnsiTheme="majorBidi"/>
          <w:sz w:val="28"/>
          <w:szCs w:val="28"/>
        </w:rPr>
        <w:sym w:font="HQPB4" w:char="F0D1"/>
      </w:r>
      <w:r w:rsidRPr="00DD7554">
        <w:rPr>
          <w:rFonts w:asciiTheme="majorBidi" w:hAnsiTheme="majorBidi"/>
          <w:sz w:val="28"/>
          <w:szCs w:val="28"/>
        </w:rPr>
        <w:sym w:font="HQPB2" w:char="F0C6"/>
      </w:r>
      <w:r w:rsidRPr="00DD7554">
        <w:rPr>
          <w:rFonts w:asciiTheme="majorBidi" w:hAnsiTheme="majorBidi"/>
          <w:sz w:val="28"/>
          <w:szCs w:val="28"/>
        </w:rPr>
        <w:sym w:font="HQPB4" w:char="F0CF"/>
      </w:r>
      <w:r w:rsidRPr="00DD7554">
        <w:rPr>
          <w:rFonts w:asciiTheme="majorBidi" w:hAnsiTheme="majorBidi"/>
          <w:sz w:val="28"/>
          <w:szCs w:val="28"/>
        </w:rPr>
        <w:sym w:font="HQPB2" w:char="F042"/>
      </w:r>
      <w:r w:rsidRPr="00DD7554">
        <w:rPr>
          <w:rFonts w:asciiTheme="majorBidi" w:hAnsiTheme="majorBidi"/>
          <w:sz w:val="28"/>
          <w:szCs w:val="28"/>
        </w:rPr>
        <w:sym w:font="HQPB4" w:char="F0F7"/>
      </w:r>
      <w:r w:rsidRPr="00DD7554">
        <w:rPr>
          <w:rFonts w:asciiTheme="majorBidi" w:hAnsiTheme="majorBidi"/>
          <w:sz w:val="28"/>
          <w:szCs w:val="28"/>
        </w:rPr>
        <w:sym w:font="HQPB2" w:char="F073"/>
      </w:r>
      <w:r w:rsidRPr="00DD7554">
        <w:rPr>
          <w:rFonts w:asciiTheme="majorBidi" w:hAnsiTheme="majorBidi"/>
          <w:sz w:val="28"/>
          <w:szCs w:val="28"/>
        </w:rPr>
        <w:sym w:font="HQPB4" w:char="F0E3"/>
      </w:r>
      <w:r w:rsidRPr="00DD7554">
        <w:rPr>
          <w:rFonts w:asciiTheme="majorBidi" w:hAnsiTheme="majorBidi"/>
          <w:sz w:val="28"/>
          <w:szCs w:val="28"/>
        </w:rPr>
        <w:sym w:font="HQPB2" w:char="F042"/>
      </w:r>
      <w:r w:rsidRPr="00DD7554">
        <w:rPr>
          <w:rFonts w:asciiTheme="majorBidi" w:hAnsiTheme="majorBidi"/>
          <w:sz w:val="22"/>
          <w:szCs w:val="22"/>
          <w:rtl/>
        </w:rPr>
        <w:t xml:space="preserve"> </w:t>
      </w:r>
      <w:r w:rsidRPr="00DD7554">
        <w:rPr>
          <w:rFonts w:asciiTheme="majorBidi" w:hAnsiTheme="majorBidi"/>
          <w:sz w:val="28"/>
          <w:szCs w:val="28"/>
        </w:rPr>
        <w:sym w:font="HQPB4" w:char="F0E3"/>
      </w:r>
      <w:r w:rsidRPr="00DD7554">
        <w:rPr>
          <w:rFonts w:asciiTheme="majorBidi" w:hAnsiTheme="majorBidi"/>
          <w:sz w:val="28"/>
          <w:szCs w:val="28"/>
        </w:rPr>
        <w:sym w:font="HQPB1" w:char="F08D"/>
      </w:r>
      <w:r w:rsidRPr="00DD7554">
        <w:rPr>
          <w:rFonts w:asciiTheme="majorBidi" w:hAnsiTheme="majorBidi"/>
          <w:sz w:val="28"/>
          <w:szCs w:val="28"/>
        </w:rPr>
        <w:sym w:font="HQPB2" w:char="F083"/>
      </w:r>
      <w:r w:rsidRPr="00DD7554">
        <w:rPr>
          <w:rFonts w:asciiTheme="majorBidi" w:hAnsiTheme="majorBidi"/>
          <w:sz w:val="28"/>
          <w:szCs w:val="28"/>
        </w:rPr>
        <w:sym w:font="HQPB4" w:char="F0CC"/>
      </w:r>
      <w:r w:rsidRPr="00DD7554">
        <w:rPr>
          <w:rFonts w:asciiTheme="majorBidi" w:hAnsiTheme="majorBidi"/>
          <w:sz w:val="28"/>
          <w:szCs w:val="28"/>
        </w:rPr>
        <w:sym w:font="HQPB1" w:char="F08D"/>
      </w:r>
      <w:r w:rsidRPr="00DD7554">
        <w:rPr>
          <w:rFonts w:asciiTheme="majorBidi" w:hAnsiTheme="majorBidi"/>
          <w:sz w:val="28"/>
          <w:szCs w:val="28"/>
        </w:rPr>
        <w:sym w:font="HQPB4" w:char="F0F3"/>
      </w:r>
      <w:r w:rsidRPr="00DD7554">
        <w:rPr>
          <w:rFonts w:asciiTheme="majorBidi" w:hAnsiTheme="majorBidi"/>
          <w:sz w:val="28"/>
          <w:szCs w:val="28"/>
        </w:rPr>
        <w:sym w:font="HQPB1" w:char="F073"/>
      </w:r>
      <w:r w:rsidRPr="00DD7554">
        <w:rPr>
          <w:rFonts w:asciiTheme="majorBidi" w:hAnsiTheme="majorBidi"/>
          <w:sz w:val="28"/>
          <w:szCs w:val="28"/>
        </w:rPr>
        <w:sym w:font="HQPB5" w:char="F074"/>
      </w:r>
      <w:r w:rsidRPr="00DD7554">
        <w:rPr>
          <w:rFonts w:asciiTheme="majorBidi" w:hAnsiTheme="majorBidi"/>
          <w:sz w:val="28"/>
          <w:szCs w:val="28"/>
        </w:rPr>
        <w:sym w:font="HQPB1" w:char="F047"/>
      </w:r>
      <w:r w:rsidRPr="00DD7554">
        <w:rPr>
          <w:rFonts w:asciiTheme="majorBidi" w:hAnsiTheme="majorBidi"/>
          <w:sz w:val="28"/>
          <w:szCs w:val="28"/>
        </w:rPr>
        <w:sym w:font="HQPB5" w:char="F073"/>
      </w:r>
      <w:r w:rsidRPr="00DD7554">
        <w:rPr>
          <w:rFonts w:asciiTheme="majorBidi" w:hAnsiTheme="majorBidi"/>
          <w:sz w:val="28"/>
          <w:szCs w:val="28"/>
        </w:rPr>
        <w:sym w:font="HQPB1" w:char="F0F9"/>
      </w:r>
      <w:r w:rsidRPr="00DD7554">
        <w:rPr>
          <w:rFonts w:asciiTheme="majorBidi" w:hAnsiTheme="majorBidi"/>
          <w:sz w:val="22"/>
          <w:szCs w:val="22"/>
          <w:rtl/>
        </w:rPr>
        <w:t xml:space="preserve"> </w:t>
      </w:r>
      <w:r w:rsidRPr="00DD7554">
        <w:rPr>
          <w:rFonts w:asciiTheme="majorBidi" w:hAnsiTheme="majorBidi"/>
          <w:sz w:val="28"/>
          <w:szCs w:val="28"/>
        </w:rPr>
        <w:sym w:font="HQPB4" w:char="F037"/>
      </w:r>
      <w:r w:rsidRPr="00DD7554">
        <w:rPr>
          <w:rFonts w:asciiTheme="majorBidi" w:hAnsiTheme="majorBidi"/>
          <w:sz w:val="28"/>
          <w:szCs w:val="28"/>
        </w:rPr>
        <w:sym w:font="HQPB2" w:char="F070"/>
      </w:r>
      <w:r w:rsidRPr="00DD7554">
        <w:rPr>
          <w:rFonts w:asciiTheme="majorBidi" w:hAnsiTheme="majorBidi"/>
          <w:sz w:val="28"/>
          <w:szCs w:val="28"/>
        </w:rPr>
        <w:sym w:font="HQPB5" w:char="F074"/>
      </w:r>
      <w:r w:rsidRPr="00DD7554">
        <w:rPr>
          <w:rFonts w:asciiTheme="majorBidi" w:hAnsiTheme="majorBidi"/>
          <w:sz w:val="28"/>
          <w:szCs w:val="28"/>
        </w:rPr>
        <w:sym w:font="HQPB1" w:char="F036"/>
      </w:r>
      <w:r w:rsidRPr="00DD7554">
        <w:rPr>
          <w:rFonts w:asciiTheme="majorBidi" w:hAnsiTheme="majorBidi"/>
          <w:sz w:val="28"/>
          <w:szCs w:val="28"/>
        </w:rPr>
        <w:sym w:font="HQPB5" w:char="F073"/>
      </w:r>
      <w:r w:rsidRPr="00DD7554">
        <w:rPr>
          <w:rFonts w:asciiTheme="majorBidi" w:hAnsiTheme="majorBidi"/>
          <w:sz w:val="28"/>
          <w:szCs w:val="28"/>
        </w:rPr>
        <w:sym w:font="HQPB2" w:char="F025"/>
      </w:r>
      <w:r w:rsidRPr="00DD7554">
        <w:rPr>
          <w:rFonts w:asciiTheme="majorBidi" w:hAnsiTheme="majorBidi"/>
          <w:sz w:val="28"/>
          <w:szCs w:val="28"/>
        </w:rPr>
        <w:sym w:font="HQPB5" w:char="F075"/>
      </w:r>
      <w:r w:rsidRPr="00DD7554">
        <w:rPr>
          <w:rFonts w:asciiTheme="majorBidi" w:hAnsiTheme="majorBidi"/>
          <w:sz w:val="28"/>
          <w:szCs w:val="28"/>
        </w:rPr>
        <w:sym w:font="HQPB1" w:char="F091"/>
      </w:r>
      <w:r w:rsidRPr="00DD7554">
        <w:rPr>
          <w:rFonts w:asciiTheme="majorBidi" w:hAnsiTheme="majorBidi"/>
          <w:sz w:val="22"/>
          <w:szCs w:val="22"/>
          <w:rtl/>
        </w:rPr>
        <w:t xml:space="preserve"> </w:t>
      </w:r>
      <w:r w:rsidRPr="00DD7554">
        <w:rPr>
          <w:rFonts w:asciiTheme="majorBidi" w:hAnsiTheme="majorBidi"/>
          <w:sz w:val="28"/>
          <w:szCs w:val="28"/>
        </w:rPr>
        <w:sym w:font="HQPB4" w:char="F037"/>
      </w:r>
      <w:r w:rsidRPr="00DD7554">
        <w:rPr>
          <w:rFonts w:asciiTheme="majorBidi" w:hAnsiTheme="majorBidi"/>
          <w:sz w:val="28"/>
          <w:szCs w:val="28"/>
        </w:rPr>
        <w:sym w:font="HQPB2" w:char="F070"/>
      </w:r>
      <w:r w:rsidRPr="00DD7554">
        <w:rPr>
          <w:rFonts w:asciiTheme="majorBidi" w:hAnsiTheme="majorBidi"/>
          <w:sz w:val="28"/>
          <w:szCs w:val="28"/>
        </w:rPr>
        <w:sym w:font="HQPB5" w:char="F06F"/>
      </w:r>
      <w:r w:rsidRPr="00DD7554">
        <w:rPr>
          <w:rFonts w:asciiTheme="majorBidi" w:hAnsiTheme="majorBidi"/>
          <w:sz w:val="28"/>
          <w:szCs w:val="28"/>
        </w:rPr>
        <w:sym w:font="HQPB2" w:char="F059"/>
      </w:r>
      <w:r w:rsidRPr="00DD7554">
        <w:rPr>
          <w:rFonts w:asciiTheme="majorBidi" w:hAnsiTheme="majorBidi"/>
          <w:sz w:val="28"/>
          <w:szCs w:val="28"/>
        </w:rPr>
        <w:sym w:font="HQPB4" w:char="F0CF"/>
      </w:r>
      <w:r w:rsidRPr="00DD7554">
        <w:rPr>
          <w:rFonts w:asciiTheme="majorBidi" w:hAnsiTheme="majorBidi"/>
          <w:sz w:val="28"/>
          <w:szCs w:val="28"/>
        </w:rPr>
        <w:sym w:font="HQPB2" w:char="F042"/>
      </w:r>
      <w:r w:rsidRPr="00DD7554">
        <w:rPr>
          <w:rFonts w:asciiTheme="majorBidi" w:hAnsiTheme="majorBidi"/>
          <w:sz w:val="28"/>
          <w:szCs w:val="28"/>
        </w:rPr>
        <w:sym w:font="HQPB4" w:char="F0F7"/>
      </w:r>
      <w:r w:rsidRPr="00DD7554">
        <w:rPr>
          <w:rFonts w:asciiTheme="majorBidi" w:hAnsiTheme="majorBidi"/>
          <w:sz w:val="28"/>
          <w:szCs w:val="28"/>
        </w:rPr>
        <w:sym w:font="HQPB2" w:char="F073"/>
      </w:r>
      <w:r w:rsidRPr="00DD7554">
        <w:rPr>
          <w:rFonts w:asciiTheme="majorBidi" w:hAnsiTheme="majorBidi"/>
          <w:sz w:val="28"/>
          <w:szCs w:val="28"/>
        </w:rPr>
        <w:sym w:font="HQPB4" w:char="F095"/>
      </w:r>
      <w:r w:rsidRPr="00DD7554">
        <w:rPr>
          <w:rFonts w:asciiTheme="majorBidi" w:hAnsiTheme="majorBidi"/>
          <w:sz w:val="28"/>
          <w:szCs w:val="28"/>
        </w:rPr>
        <w:sym w:font="HQPB2" w:char="F042"/>
      </w:r>
      <w:r w:rsidRPr="00DD7554">
        <w:rPr>
          <w:rFonts w:asciiTheme="majorBidi" w:hAnsiTheme="majorBidi"/>
          <w:sz w:val="22"/>
          <w:szCs w:val="22"/>
          <w:rtl/>
        </w:rPr>
        <w:t xml:space="preserve"> </w:t>
      </w:r>
      <w:r w:rsidRPr="00DD7554">
        <w:rPr>
          <w:rFonts w:asciiTheme="majorBidi" w:hAnsiTheme="majorBidi"/>
          <w:sz w:val="28"/>
          <w:szCs w:val="28"/>
        </w:rPr>
        <w:sym w:font="HQPB4" w:char="F028"/>
      </w:r>
      <w:r w:rsidRPr="00DD7554">
        <w:rPr>
          <w:rFonts w:asciiTheme="majorBidi" w:hAnsiTheme="majorBidi"/>
          <w:sz w:val="22"/>
          <w:szCs w:val="22"/>
          <w:rtl/>
        </w:rPr>
        <w:t xml:space="preserve"> </w:t>
      </w:r>
      <w:r w:rsidRPr="00DD7554">
        <w:rPr>
          <w:rFonts w:asciiTheme="majorBidi" w:hAnsiTheme="majorBidi"/>
          <w:sz w:val="28"/>
          <w:szCs w:val="28"/>
        </w:rPr>
        <w:sym w:font="HQPB2" w:char="F062"/>
      </w:r>
      <w:r w:rsidRPr="00DD7554">
        <w:rPr>
          <w:rFonts w:asciiTheme="majorBidi" w:hAnsiTheme="majorBidi"/>
          <w:sz w:val="28"/>
          <w:szCs w:val="28"/>
        </w:rPr>
        <w:sym w:font="HQPB4" w:char="F0CE"/>
      </w:r>
      <w:r w:rsidRPr="00DD7554">
        <w:rPr>
          <w:rFonts w:asciiTheme="majorBidi" w:hAnsiTheme="majorBidi"/>
          <w:sz w:val="28"/>
          <w:szCs w:val="28"/>
        </w:rPr>
        <w:sym w:font="HQPB1" w:char="F029"/>
      </w:r>
      <w:r w:rsidRPr="00DD7554">
        <w:rPr>
          <w:rFonts w:asciiTheme="majorBidi" w:hAnsiTheme="majorBidi"/>
          <w:sz w:val="28"/>
          <w:szCs w:val="28"/>
        </w:rPr>
        <w:sym w:font="HQPB5" w:char="F075"/>
      </w:r>
      <w:r w:rsidRPr="00DD7554">
        <w:rPr>
          <w:rFonts w:asciiTheme="majorBidi" w:hAnsiTheme="majorBidi"/>
          <w:sz w:val="28"/>
          <w:szCs w:val="28"/>
        </w:rPr>
        <w:sym w:font="HQPB2" w:char="F072"/>
      </w:r>
      <w:r w:rsidRPr="00DD7554">
        <w:rPr>
          <w:rFonts w:asciiTheme="majorBidi" w:hAnsiTheme="majorBidi"/>
          <w:sz w:val="22"/>
          <w:szCs w:val="22"/>
          <w:rtl/>
        </w:rPr>
        <w:t xml:space="preserve"> </w:t>
      </w:r>
      <w:r w:rsidRPr="00DD7554">
        <w:rPr>
          <w:rFonts w:asciiTheme="majorBidi" w:hAnsiTheme="majorBidi"/>
          <w:sz w:val="28"/>
          <w:szCs w:val="28"/>
        </w:rPr>
        <w:sym w:font="HQPB5" w:char="F09A"/>
      </w:r>
      <w:r w:rsidRPr="00DD7554">
        <w:rPr>
          <w:rFonts w:asciiTheme="majorBidi" w:hAnsiTheme="majorBidi"/>
          <w:sz w:val="28"/>
          <w:szCs w:val="28"/>
        </w:rPr>
        <w:sym w:font="HQPB2" w:char="F063"/>
      </w:r>
      <w:r w:rsidRPr="00DD7554">
        <w:rPr>
          <w:rFonts w:asciiTheme="majorBidi" w:hAnsiTheme="majorBidi"/>
          <w:sz w:val="28"/>
          <w:szCs w:val="28"/>
        </w:rPr>
        <w:sym w:font="HQPB1" w:char="F025"/>
      </w:r>
      <w:r w:rsidRPr="00DD7554">
        <w:rPr>
          <w:rFonts w:asciiTheme="majorBidi" w:hAnsiTheme="majorBidi"/>
          <w:sz w:val="28"/>
          <w:szCs w:val="28"/>
        </w:rPr>
        <w:sym w:font="HQPB5" w:char="F09F"/>
      </w:r>
      <w:r w:rsidRPr="00DD7554">
        <w:rPr>
          <w:rFonts w:asciiTheme="majorBidi" w:hAnsiTheme="majorBidi"/>
          <w:sz w:val="28"/>
          <w:szCs w:val="28"/>
        </w:rPr>
        <w:sym w:font="HQPB2" w:char="F032"/>
      </w:r>
      <w:r w:rsidRPr="00DD7554">
        <w:rPr>
          <w:rFonts w:asciiTheme="majorBidi" w:hAnsiTheme="majorBidi"/>
          <w:sz w:val="22"/>
          <w:szCs w:val="22"/>
          <w:rtl/>
        </w:rPr>
        <w:t xml:space="preserve"> </w:t>
      </w:r>
      <w:r w:rsidRPr="00DD7554">
        <w:rPr>
          <w:rFonts w:asciiTheme="majorBidi" w:hAnsiTheme="majorBidi"/>
          <w:sz w:val="28"/>
          <w:szCs w:val="28"/>
        </w:rPr>
        <w:sym w:font="HQPB2" w:char="F060"/>
      </w:r>
      <w:r w:rsidRPr="00DD7554">
        <w:rPr>
          <w:rFonts w:asciiTheme="majorBidi" w:hAnsiTheme="majorBidi"/>
          <w:sz w:val="28"/>
          <w:szCs w:val="28"/>
        </w:rPr>
        <w:sym w:font="HQPB4" w:char="F0CF"/>
      </w:r>
      <w:r w:rsidRPr="00DD7554">
        <w:rPr>
          <w:rFonts w:asciiTheme="majorBidi" w:hAnsiTheme="majorBidi"/>
          <w:sz w:val="28"/>
          <w:szCs w:val="28"/>
        </w:rPr>
        <w:sym w:font="HQPB2" w:char="F042"/>
      </w:r>
      <w:r w:rsidRPr="00DD7554">
        <w:rPr>
          <w:rFonts w:asciiTheme="majorBidi" w:hAnsiTheme="majorBidi"/>
          <w:sz w:val="22"/>
          <w:szCs w:val="22"/>
          <w:rtl/>
        </w:rPr>
        <w:t xml:space="preserve"> </w:t>
      </w:r>
      <w:r w:rsidRPr="00DD7554">
        <w:rPr>
          <w:rFonts w:asciiTheme="majorBidi" w:hAnsiTheme="majorBidi"/>
          <w:sz w:val="28"/>
          <w:szCs w:val="28"/>
        </w:rPr>
        <w:sym w:font="HQPB5" w:char="F0A4"/>
      </w:r>
      <w:r w:rsidRPr="00DD7554">
        <w:rPr>
          <w:rFonts w:asciiTheme="majorBidi" w:hAnsiTheme="majorBidi"/>
          <w:sz w:val="28"/>
          <w:szCs w:val="28"/>
        </w:rPr>
        <w:sym w:font="HQPB2" w:char="F051"/>
      </w:r>
      <w:r w:rsidRPr="00DD7554">
        <w:rPr>
          <w:rFonts w:asciiTheme="majorBidi" w:hAnsiTheme="majorBidi"/>
          <w:sz w:val="28"/>
          <w:szCs w:val="28"/>
        </w:rPr>
        <w:sym w:font="HQPB4" w:char="F0F6"/>
      </w:r>
      <w:r w:rsidRPr="00DD7554">
        <w:rPr>
          <w:rFonts w:asciiTheme="majorBidi" w:hAnsiTheme="majorBidi"/>
          <w:sz w:val="28"/>
          <w:szCs w:val="28"/>
        </w:rPr>
        <w:sym w:font="HQPB2" w:char="F071"/>
      </w:r>
      <w:r w:rsidRPr="00DD7554">
        <w:rPr>
          <w:rFonts w:asciiTheme="majorBidi" w:hAnsiTheme="majorBidi"/>
          <w:sz w:val="28"/>
          <w:szCs w:val="28"/>
        </w:rPr>
        <w:sym w:font="HQPB5" w:char="F073"/>
      </w:r>
      <w:r w:rsidRPr="00DD7554">
        <w:rPr>
          <w:rFonts w:asciiTheme="majorBidi" w:hAnsiTheme="majorBidi"/>
          <w:sz w:val="28"/>
          <w:szCs w:val="28"/>
        </w:rPr>
        <w:sym w:font="HQPB2" w:char="F025"/>
      </w:r>
      <w:r w:rsidRPr="00DD7554">
        <w:rPr>
          <w:rFonts w:asciiTheme="majorBidi" w:hAnsiTheme="majorBidi"/>
          <w:sz w:val="22"/>
          <w:szCs w:val="22"/>
          <w:rtl/>
        </w:rPr>
        <w:t xml:space="preserve"> </w:t>
      </w:r>
      <w:r w:rsidRPr="00DD7554">
        <w:rPr>
          <w:rFonts w:asciiTheme="majorBidi" w:hAnsiTheme="majorBidi"/>
          <w:sz w:val="28"/>
          <w:szCs w:val="28"/>
        </w:rPr>
        <w:sym w:font="HQPB4" w:char="F0F6"/>
      </w:r>
      <w:r w:rsidRPr="00DD7554">
        <w:rPr>
          <w:rFonts w:asciiTheme="majorBidi" w:hAnsiTheme="majorBidi"/>
          <w:sz w:val="28"/>
          <w:szCs w:val="28"/>
        </w:rPr>
        <w:sym w:font="HQPB2" w:char="F04E"/>
      </w:r>
      <w:r w:rsidRPr="00DD7554">
        <w:rPr>
          <w:rFonts w:asciiTheme="majorBidi" w:hAnsiTheme="majorBidi"/>
          <w:sz w:val="28"/>
          <w:szCs w:val="28"/>
        </w:rPr>
        <w:sym w:font="HQPB4" w:char="F0E0"/>
      </w:r>
      <w:r w:rsidRPr="00DD7554">
        <w:rPr>
          <w:rFonts w:asciiTheme="majorBidi" w:hAnsiTheme="majorBidi"/>
          <w:sz w:val="28"/>
          <w:szCs w:val="28"/>
        </w:rPr>
        <w:sym w:font="HQPB2" w:char="F036"/>
      </w:r>
      <w:r w:rsidRPr="00DD7554">
        <w:rPr>
          <w:rFonts w:asciiTheme="majorBidi" w:hAnsiTheme="majorBidi"/>
          <w:sz w:val="28"/>
          <w:szCs w:val="28"/>
        </w:rPr>
        <w:sym w:font="HQPB5" w:char="F06F"/>
      </w:r>
      <w:r w:rsidRPr="00DD7554">
        <w:rPr>
          <w:rFonts w:asciiTheme="majorBidi" w:hAnsiTheme="majorBidi"/>
          <w:sz w:val="28"/>
          <w:szCs w:val="28"/>
        </w:rPr>
        <w:sym w:font="HQPB2" w:char="F059"/>
      </w:r>
      <w:r w:rsidRPr="00DD7554">
        <w:rPr>
          <w:rFonts w:asciiTheme="majorBidi" w:hAnsiTheme="majorBidi"/>
          <w:sz w:val="28"/>
          <w:szCs w:val="28"/>
        </w:rPr>
        <w:sym w:font="HQPB4" w:char="F0F7"/>
      </w:r>
      <w:r w:rsidRPr="00DD7554">
        <w:rPr>
          <w:rFonts w:asciiTheme="majorBidi" w:hAnsiTheme="majorBidi"/>
          <w:sz w:val="28"/>
          <w:szCs w:val="28"/>
        </w:rPr>
        <w:sym w:font="HQPB2" w:char="F08F"/>
      </w:r>
      <w:r w:rsidRPr="00DD7554">
        <w:rPr>
          <w:rFonts w:asciiTheme="majorBidi" w:hAnsiTheme="majorBidi"/>
          <w:sz w:val="28"/>
          <w:szCs w:val="28"/>
        </w:rPr>
        <w:sym w:font="HQPB5" w:char="F074"/>
      </w:r>
      <w:r w:rsidRPr="00DD7554">
        <w:rPr>
          <w:rFonts w:asciiTheme="majorBidi" w:hAnsiTheme="majorBidi"/>
          <w:sz w:val="28"/>
          <w:szCs w:val="28"/>
        </w:rPr>
        <w:sym w:font="HQPB1" w:char="F02F"/>
      </w:r>
      <w:r w:rsidRPr="00DD7554">
        <w:rPr>
          <w:rFonts w:asciiTheme="majorBidi" w:hAnsiTheme="majorBidi"/>
          <w:sz w:val="22"/>
          <w:szCs w:val="22"/>
          <w:rtl/>
        </w:rPr>
        <w:t xml:space="preserve"> </w:t>
      </w:r>
      <w:r w:rsidRPr="00DD7554">
        <w:rPr>
          <w:rFonts w:asciiTheme="majorBidi" w:hAnsiTheme="majorBidi"/>
          <w:sz w:val="28"/>
          <w:szCs w:val="28"/>
        </w:rPr>
        <w:sym w:font="HQPB2" w:char="F04F"/>
      </w:r>
      <w:r w:rsidRPr="00DD7554">
        <w:rPr>
          <w:rFonts w:asciiTheme="majorBidi" w:hAnsiTheme="majorBidi"/>
          <w:sz w:val="28"/>
          <w:szCs w:val="28"/>
        </w:rPr>
        <w:sym w:font="HQPB4" w:char="F0DF"/>
      </w:r>
      <w:r w:rsidRPr="00DD7554">
        <w:rPr>
          <w:rFonts w:asciiTheme="majorBidi" w:hAnsiTheme="majorBidi"/>
          <w:sz w:val="28"/>
          <w:szCs w:val="28"/>
        </w:rPr>
        <w:sym w:font="HQPB2" w:char="F067"/>
      </w:r>
      <w:r w:rsidRPr="00DD7554">
        <w:rPr>
          <w:rFonts w:asciiTheme="majorBidi" w:hAnsiTheme="majorBidi"/>
          <w:sz w:val="28"/>
          <w:szCs w:val="28"/>
        </w:rPr>
        <w:sym w:font="HQPB5" w:char="F06F"/>
      </w:r>
      <w:r w:rsidRPr="00DD7554">
        <w:rPr>
          <w:rFonts w:asciiTheme="majorBidi" w:hAnsiTheme="majorBidi"/>
          <w:sz w:val="28"/>
          <w:szCs w:val="28"/>
        </w:rPr>
        <w:sym w:font="HQPB2" w:char="F059"/>
      </w:r>
      <w:r w:rsidRPr="00DD7554">
        <w:rPr>
          <w:rFonts w:asciiTheme="majorBidi" w:hAnsiTheme="majorBidi"/>
          <w:sz w:val="28"/>
          <w:szCs w:val="28"/>
        </w:rPr>
        <w:sym w:font="HQPB4" w:char="F0F7"/>
      </w:r>
      <w:r w:rsidRPr="00DD7554">
        <w:rPr>
          <w:rFonts w:asciiTheme="majorBidi" w:hAnsiTheme="majorBidi"/>
          <w:sz w:val="28"/>
          <w:szCs w:val="28"/>
        </w:rPr>
        <w:sym w:font="HQPB2" w:char="F08F"/>
      </w:r>
      <w:r w:rsidRPr="00DD7554">
        <w:rPr>
          <w:rFonts w:asciiTheme="majorBidi" w:hAnsiTheme="majorBidi"/>
          <w:sz w:val="28"/>
          <w:szCs w:val="28"/>
        </w:rPr>
        <w:sym w:font="HQPB5" w:char="F074"/>
      </w:r>
      <w:r w:rsidRPr="00DD7554">
        <w:rPr>
          <w:rFonts w:asciiTheme="majorBidi" w:hAnsiTheme="majorBidi"/>
          <w:sz w:val="28"/>
          <w:szCs w:val="28"/>
        </w:rPr>
        <w:sym w:font="HQPB1" w:char="F02F"/>
      </w:r>
      <w:r w:rsidRPr="00DD7554">
        <w:rPr>
          <w:rFonts w:asciiTheme="majorBidi" w:hAnsiTheme="majorBidi"/>
          <w:sz w:val="28"/>
          <w:szCs w:val="28"/>
        </w:rPr>
        <w:sym w:font="HQPB5" w:char="F075"/>
      </w:r>
      <w:r w:rsidRPr="00DD7554">
        <w:rPr>
          <w:rFonts w:asciiTheme="majorBidi" w:hAnsiTheme="majorBidi"/>
          <w:sz w:val="28"/>
          <w:szCs w:val="28"/>
        </w:rPr>
        <w:sym w:font="HQPB2" w:char="F072"/>
      </w:r>
      <w:r w:rsidRPr="00DD7554">
        <w:rPr>
          <w:rFonts w:asciiTheme="majorBidi" w:hAnsiTheme="majorBidi"/>
          <w:sz w:val="22"/>
          <w:szCs w:val="22"/>
          <w:rtl/>
        </w:rPr>
        <w:t xml:space="preserve"> </w:t>
      </w:r>
      <w:r w:rsidRPr="00DD7554">
        <w:rPr>
          <w:rFonts w:asciiTheme="majorBidi" w:hAnsiTheme="majorBidi"/>
          <w:sz w:val="28"/>
          <w:szCs w:val="28"/>
        </w:rPr>
        <w:sym w:font="HQPB4" w:char="F0D7"/>
      </w:r>
      <w:r w:rsidRPr="00DD7554">
        <w:rPr>
          <w:rFonts w:asciiTheme="majorBidi" w:hAnsiTheme="majorBidi"/>
          <w:sz w:val="28"/>
          <w:szCs w:val="28"/>
        </w:rPr>
        <w:sym w:font="HQPB2" w:char="F02C"/>
      </w:r>
      <w:r w:rsidRPr="00DD7554">
        <w:rPr>
          <w:rFonts w:asciiTheme="majorBidi" w:hAnsiTheme="majorBidi"/>
          <w:sz w:val="28"/>
          <w:szCs w:val="28"/>
        </w:rPr>
        <w:sym w:font="HQPB2" w:char="F0BB"/>
      </w:r>
      <w:r w:rsidRPr="00DD7554">
        <w:rPr>
          <w:rFonts w:asciiTheme="majorBidi" w:hAnsiTheme="majorBidi"/>
          <w:sz w:val="28"/>
          <w:szCs w:val="28"/>
        </w:rPr>
        <w:sym w:font="HQPB5" w:char="F073"/>
      </w:r>
      <w:r w:rsidRPr="00DD7554">
        <w:rPr>
          <w:rFonts w:asciiTheme="majorBidi" w:hAnsiTheme="majorBidi"/>
          <w:sz w:val="28"/>
          <w:szCs w:val="28"/>
        </w:rPr>
        <w:sym w:font="HQPB1" w:char="F056"/>
      </w:r>
      <w:r w:rsidRPr="00DD7554">
        <w:rPr>
          <w:rFonts w:asciiTheme="majorBidi" w:hAnsiTheme="majorBidi"/>
          <w:sz w:val="28"/>
          <w:szCs w:val="28"/>
        </w:rPr>
        <w:sym w:font="HQPB2" w:char="F08B"/>
      </w:r>
      <w:r w:rsidRPr="00DD7554">
        <w:rPr>
          <w:rFonts w:asciiTheme="majorBidi" w:hAnsiTheme="majorBidi"/>
          <w:sz w:val="28"/>
          <w:szCs w:val="28"/>
        </w:rPr>
        <w:sym w:font="HQPB4" w:char="F0CF"/>
      </w:r>
      <w:r w:rsidRPr="00DD7554">
        <w:rPr>
          <w:rFonts w:asciiTheme="majorBidi" w:hAnsiTheme="majorBidi"/>
          <w:sz w:val="28"/>
          <w:szCs w:val="28"/>
        </w:rPr>
        <w:sym w:font="HQPB4" w:char="F069"/>
      </w:r>
      <w:r w:rsidRPr="00DD7554">
        <w:rPr>
          <w:rFonts w:asciiTheme="majorBidi" w:hAnsiTheme="majorBidi"/>
          <w:sz w:val="28"/>
          <w:szCs w:val="28"/>
        </w:rPr>
        <w:sym w:font="HQPB2" w:char="F042"/>
      </w:r>
      <w:r w:rsidRPr="00DD7554">
        <w:rPr>
          <w:rFonts w:asciiTheme="majorBidi" w:hAnsiTheme="majorBidi"/>
          <w:sz w:val="22"/>
          <w:szCs w:val="22"/>
          <w:rtl/>
        </w:rPr>
        <w:t xml:space="preserve"> </w:t>
      </w:r>
      <w:r w:rsidRPr="00DD7554">
        <w:rPr>
          <w:rFonts w:asciiTheme="majorBidi" w:hAnsiTheme="majorBidi"/>
          <w:sz w:val="28"/>
          <w:szCs w:val="28"/>
        </w:rPr>
        <w:sym w:font="HQPB4" w:char="F0D7"/>
      </w:r>
      <w:r w:rsidRPr="00DD7554">
        <w:rPr>
          <w:rFonts w:asciiTheme="majorBidi" w:hAnsiTheme="majorBidi"/>
          <w:sz w:val="28"/>
          <w:szCs w:val="28"/>
        </w:rPr>
        <w:sym w:font="HQPB2" w:char="F070"/>
      </w:r>
      <w:r w:rsidRPr="00DD7554">
        <w:rPr>
          <w:rFonts w:asciiTheme="majorBidi" w:hAnsiTheme="majorBidi"/>
          <w:sz w:val="28"/>
          <w:szCs w:val="28"/>
        </w:rPr>
        <w:sym w:font="HQPB5" w:char="F074"/>
      </w:r>
      <w:r w:rsidRPr="00DD7554">
        <w:rPr>
          <w:rFonts w:asciiTheme="majorBidi" w:hAnsiTheme="majorBidi"/>
          <w:sz w:val="28"/>
          <w:szCs w:val="28"/>
        </w:rPr>
        <w:sym w:font="HQPB2" w:char="F083"/>
      </w:r>
      <w:r w:rsidRPr="00DD7554">
        <w:rPr>
          <w:rFonts w:asciiTheme="majorBidi" w:hAnsiTheme="majorBidi"/>
          <w:sz w:val="28"/>
          <w:szCs w:val="28"/>
        </w:rPr>
        <w:sym w:font="HQPB4" w:char="F0CF"/>
      </w:r>
      <w:r w:rsidRPr="00DD7554">
        <w:rPr>
          <w:rFonts w:asciiTheme="majorBidi" w:hAnsiTheme="majorBidi"/>
          <w:sz w:val="28"/>
          <w:szCs w:val="28"/>
        </w:rPr>
        <w:sym w:font="HQPB1" w:char="F089"/>
      </w:r>
      <w:r w:rsidRPr="00DD7554">
        <w:rPr>
          <w:rFonts w:asciiTheme="majorBidi" w:hAnsiTheme="majorBidi"/>
          <w:sz w:val="28"/>
          <w:szCs w:val="28"/>
        </w:rPr>
        <w:sym w:font="HQPB5" w:char="F073"/>
      </w:r>
      <w:r w:rsidRPr="00DD7554">
        <w:rPr>
          <w:rFonts w:asciiTheme="majorBidi" w:hAnsiTheme="majorBidi"/>
          <w:sz w:val="28"/>
          <w:szCs w:val="28"/>
        </w:rPr>
        <w:sym w:font="HQPB1" w:char="F0F9"/>
      </w:r>
      <w:r w:rsidRPr="00DD7554">
        <w:rPr>
          <w:rFonts w:asciiTheme="majorBidi" w:hAnsiTheme="majorBidi"/>
          <w:sz w:val="22"/>
          <w:szCs w:val="22"/>
          <w:rtl/>
        </w:rPr>
        <w:t xml:space="preserve"> </w:t>
      </w:r>
      <w:r w:rsidRPr="00DD7554">
        <w:rPr>
          <w:rFonts w:asciiTheme="majorBidi" w:hAnsiTheme="majorBidi"/>
          <w:sz w:val="28"/>
          <w:szCs w:val="28"/>
        </w:rPr>
        <w:sym w:font="HQPB4" w:char="F0EE"/>
      </w:r>
      <w:r w:rsidRPr="00DD7554">
        <w:rPr>
          <w:rFonts w:asciiTheme="majorBidi" w:hAnsiTheme="majorBidi"/>
          <w:sz w:val="28"/>
          <w:szCs w:val="28"/>
        </w:rPr>
        <w:sym w:font="HQPB2" w:char="F070"/>
      </w:r>
      <w:r w:rsidRPr="00DD7554">
        <w:rPr>
          <w:rFonts w:asciiTheme="majorBidi" w:hAnsiTheme="majorBidi"/>
          <w:sz w:val="28"/>
          <w:szCs w:val="28"/>
        </w:rPr>
        <w:sym w:font="HQPB5" w:char="F079"/>
      </w:r>
      <w:r w:rsidRPr="00DD7554">
        <w:rPr>
          <w:rFonts w:asciiTheme="majorBidi" w:hAnsiTheme="majorBidi"/>
          <w:sz w:val="28"/>
          <w:szCs w:val="28"/>
        </w:rPr>
        <w:sym w:font="HQPB2" w:char="F04A"/>
      </w:r>
      <w:r w:rsidRPr="00DD7554">
        <w:rPr>
          <w:rFonts w:asciiTheme="majorBidi" w:hAnsiTheme="majorBidi"/>
          <w:sz w:val="28"/>
          <w:szCs w:val="28"/>
        </w:rPr>
        <w:sym w:font="HQPB4" w:char="F0AF"/>
      </w:r>
      <w:r w:rsidRPr="00DD7554">
        <w:rPr>
          <w:rFonts w:asciiTheme="majorBidi" w:hAnsiTheme="majorBidi"/>
          <w:sz w:val="28"/>
          <w:szCs w:val="28"/>
        </w:rPr>
        <w:sym w:font="HQPB2" w:char="F03D"/>
      </w:r>
      <w:r w:rsidRPr="00DD7554">
        <w:rPr>
          <w:rFonts w:asciiTheme="majorBidi" w:hAnsiTheme="majorBidi"/>
          <w:sz w:val="28"/>
          <w:szCs w:val="28"/>
        </w:rPr>
        <w:sym w:font="HQPB5" w:char="F07C"/>
      </w:r>
      <w:r w:rsidRPr="00DD7554">
        <w:rPr>
          <w:rFonts w:asciiTheme="majorBidi" w:hAnsiTheme="majorBidi"/>
          <w:sz w:val="28"/>
          <w:szCs w:val="28"/>
        </w:rPr>
        <w:sym w:font="HQPB1" w:char="F0A1"/>
      </w:r>
      <w:r w:rsidRPr="00DD7554">
        <w:rPr>
          <w:rFonts w:asciiTheme="majorBidi" w:hAnsiTheme="majorBidi"/>
          <w:sz w:val="28"/>
          <w:szCs w:val="28"/>
        </w:rPr>
        <w:sym w:font="HQPB4" w:char="F095"/>
      </w:r>
      <w:r w:rsidRPr="00DD7554">
        <w:rPr>
          <w:rFonts w:asciiTheme="majorBidi" w:hAnsiTheme="majorBidi"/>
          <w:sz w:val="28"/>
          <w:szCs w:val="28"/>
        </w:rPr>
        <w:sym w:font="HQPB2" w:char="F042"/>
      </w:r>
      <w:r w:rsidRPr="00DD7554">
        <w:rPr>
          <w:rFonts w:asciiTheme="majorBidi" w:hAnsiTheme="majorBidi"/>
          <w:sz w:val="22"/>
          <w:szCs w:val="22"/>
          <w:rtl/>
        </w:rPr>
        <w:t xml:space="preserve"> </w:t>
      </w:r>
      <w:r w:rsidRPr="00DD7554">
        <w:rPr>
          <w:rFonts w:asciiTheme="majorBidi" w:hAnsiTheme="majorBidi"/>
          <w:sz w:val="28"/>
          <w:szCs w:val="28"/>
        </w:rPr>
        <w:sym w:font="HQPB5" w:char="F023"/>
      </w:r>
      <w:r w:rsidRPr="00DD7554">
        <w:rPr>
          <w:rFonts w:asciiTheme="majorBidi" w:hAnsiTheme="majorBidi"/>
          <w:sz w:val="28"/>
          <w:szCs w:val="28"/>
        </w:rPr>
        <w:sym w:font="HQPB2" w:char="F092"/>
      </w:r>
      <w:r w:rsidRPr="00DD7554">
        <w:rPr>
          <w:rFonts w:asciiTheme="majorBidi" w:hAnsiTheme="majorBidi"/>
          <w:sz w:val="28"/>
          <w:szCs w:val="28"/>
        </w:rPr>
        <w:sym w:font="HQPB5" w:char="F06E"/>
      </w:r>
      <w:r w:rsidRPr="00DD7554">
        <w:rPr>
          <w:rFonts w:asciiTheme="majorBidi" w:hAnsiTheme="majorBidi"/>
          <w:sz w:val="28"/>
          <w:szCs w:val="28"/>
        </w:rPr>
        <w:sym w:font="HQPB2" w:char="F03C"/>
      </w:r>
      <w:r w:rsidRPr="00DD7554">
        <w:rPr>
          <w:rFonts w:asciiTheme="majorBidi" w:hAnsiTheme="majorBidi"/>
          <w:sz w:val="28"/>
          <w:szCs w:val="28"/>
        </w:rPr>
        <w:sym w:font="HQPB4" w:char="F0CE"/>
      </w:r>
      <w:r w:rsidRPr="00DD7554">
        <w:rPr>
          <w:rFonts w:asciiTheme="majorBidi" w:hAnsiTheme="majorBidi"/>
          <w:sz w:val="28"/>
          <w:szCs w:val="28"/>
        </w:rPr>
        <w:sym w:font="HQPB1" w:char="F029"/>
      </w:r>
      <w:r w:rsidRPr="00DD7554">
        <w:rPr>
          <w:rFonts w:asciiTheme="majorBidi" w:hAnsiTheme="majorBidi"/>
          <w:sz w:val="22"/>
          <w:szCs w:val="22"/>
          <w:rtl/>
        </w:rPr>
        <w:t xml:space="preserve"> </w:t>
      </w:r>
      <w:r w:rsidRPr="00DD7554">
        <w:rPr>
          <w:rFonts w:asciiTheme="majorBidi" w:hAnsiTheme="majorBidi"/>
          <w:sz w:val="28"/>
          <w:szCs w:val="28"/>
        </w:rPr>
        <w:sym w:font="HQPB2" w:char="F0BE"/>
      </w:r>
      <w:r w:rsidRPr="00DD7554">
        <w:rPr>
          <w:rFonts w:asciiTheme="majorBidi" w:hAnsiTheme="majorBidi"/>
          <w:sz w:val="28"/>
          <w:szCs w:val="28"/>
        </w:rPr>
        <w:sym w:font="HQPB4" w:char="F0CF"/>
      </w:r>
      <w:r w:rsidRPr="00DD7554">
        <w:rPr>
          <w:rFonts w:asciiTheme="majorBidi" w:hAnsiTheme="majorBidi"/>
          <w:sz w:val="28"/>
          <w:szCs w:val="28"/>
        </w:rPr>
        <w:sym w:font="HQPB3" w:char="F026"/>
      </w:r>
      <w:r w:rsidRPr="00DD7554">
        <w:rPr>
          <w:rFonts w:asciiTheme="majorBidi" w:hAnsiTheme="majorBidi"/>
          <w:sz w:val="28"/>
          <w:szCs w:val="28"/>
        </w:rPr>
        <w:sym w:font="HQPB4" w:char="F0CE"/>
      </w:r>
      <w:r w:rsidRPr="00DD7554">
        <w:rPr>
          <w:rFonts w:asciiTheme="majorBidi" w:hAnsiTheme="majorBidi"/>
          <w:sz w:val="28"/>
          <w:szCs w:val="28"/>
        </w:rPr>
        <w:sym w:font="HQPB3" w:char="F023"/>
      </w:r>
      <w:r w:rsidRPr="00DD7554">
        <w:rPr>
          <w:rFonts w:asciiTheme="majorBidi" w:hAnsiTheme="majorBidi"/>
          <w:sz w:val="28"/>
          <w:szCs w:val="28"/>
        </w:rPr>
        <w:sym w:font="HQPB4" w:char="F0F7"/>
      </w:r>
      <w:r w:rsidRPr="00DD7554">
        <w:rPr>
          <w:rFonts w:asciiTheme="majorBidi" w:hAnsiTheme="majorBidi"/>
          <w:sz w:val="28"/>
          <w:szCs w:val="28"/>
        </w:rPr>
        <w:sym w:font="HQPB2" w:char="F064"/>
      </w:r>
      <w:r w:rsidRPr="00DD7554">
        <w:rPr>
          <w:rFonts w:asciiTheme="majorBidi" w:hAnsiTheme="majorBidi"/>
          <w:sz w:val="28"/>
          <w:szCs w:val="28"/>
        </w:rPr>
        <w:sym w:font="HQPB5" w:char="F072"/>
      </w:r>
      <w:r w:rsidRPr="00DD7554">
        <w:rPr>
          <w:rFonts w:asciiTheme="majorBidi" w:hAnsiTheme="majorBidi"/>
          <w:sz w:val="28"/>
          <w:szCs w:val="28"/>
        </w:rPr>
        <w:sym w:font="HQPB1" w:char="F026"/>
      </w:r>
      <w:r w:rsidRPr="00DD7554">
        <w:rPr>
          <w:rFonts w:asciiTheme="majorBidi" w:hAnsiTheme="majorBidi"/>
          <w:sz w:val="22"/>
          <w:szCs w:val="22"/>
          <w:rtl/>
        </w:rPr>
        <w:t xml:space="preserve"> </w:t>
      </w:r>
      <w:r w:rsidRPr="00DD7554">
        <w:rPr>
          <w:rFonts w:asciiTheme="majorBidi" w:hAnsiTheme="majorBidi"/>
          <w:sz w:val="28"/>
          <w:szCs w:val="28"/>
        </w:rPr>
        <w:sym w:font="HQPB4" w:char="F0E3"/>
      </w:r>
      <w:r w:rsidRPr="00DD7554">
        <w:rPr>
          <w:rFonts w:asciiTheme="majorBidi" w:hAnsiTheme="majorBidi"/>
          <w:sz w:val="28"/>
          <w:szCs w:val="28"/>
        </w:rPr>
        <w:sym w:font="HQPB1" w:char="F08D"/>
      </w:r>
      <w:r w:rsidRPr="00DD7554">
        <w:rPr>
          <w:rFonts w:asciiTheme="majorBidi" w:hAnsiTheme="majorBidi"/>
          <w:sz w:val="28"/>
          <w:szCs w:val="28"/>
        </w:rPr>
        <w:sym w:font="HQPB2" w:char="F083"/>
      </w:r>
      <w:r w:rsidRPr="00DD7554">
        <w:rPr>
          <w:rFonts w:asciiTheme="majorBidi" w:hAnsiTheme="majorBidi"/>
          <w:sz w:val="28"/>
          <w:szCs w:val="28"/>
        </w:rPr>
        <w:sym w:font="HQPB4" w:char="F0CC"/>
      </w:r>
      <w:r w:rsidRPr="00DD7554">
        <w:rPr>
          <w:rFonts w:asciiTheme="majorBidi" w:hAnsiTheme="majorBidi"/>
          <w:sz w:val="28"/>
          <w:szCs w:val="28"/>
        </w:rPr>
        <w:sym w:font="HQPB1" w:char="F08D"/>
      </w:r>
      <w:r w:rsidRPr="00DD7554">
        <w:rPr>
          <w:rFonts w:asciiTheme="majorBidi" w:hAnsiTheme="majorBidi"/>
          <w:sz w:val="28"/>
          <w:szCs w:val="28"/>
        </w:rPr>
        <w:sym w:font="HQPB4" w:char="F0F8"/>
      </w:r>
      <w:r w:rsidRPr="00DD7554">
        <w:rPr>
          <w:rFonts w:asciiTheme="majorBidi" w:hAnsiTheme="majorBidi"/>
          <w:sz w:val="28"/>
          <w:szCs w:val="28"/>
        </w:rPr>
        <w:sym w:font="HQPB1" w:char="F074"/>
      </w:r>
      <w:r w:rsidRPr="00DD7554">
        <w:rPr>
          <w:rFonts w:asciiTheme="majorBidi" w:hAnsiTheme="majorBidi"/>
          <w:sz w:val="28"/>
          <w:szCs w:val="28"/>
        </w:rPr>
        <w:sym w:font="HQPB5" w:char="F072"/>
      </w:r>
      <w:r w:rsidRPr="00DD7554">
        <w:rPr>
          <w:rFonts w:asciiTheme="majorBidi" w:hAnsiTheme="majorBidi"/>
          <w:sz w:val="28"/>
          <w:szCs w:val="28"/>
        </w:rPr>
        <w:sym w:font="HQPB1" w:char="F042"/>
      </w:r>
      <w:r w:rsidRPr="00DD7554">
        <w:rPr>
          <w:rFonts w:asciiTheme="majorBidi" w:hAnsiTheme="majorBidi"/>
          <w:sz w:val="28"/>
          <w:szCs w:val="28"/>
        </w:rPr>
        <w:sym w:font="HQPB5" w:char="F075"/>
      </w:r>
      <w:r w:rsidRPr="00DD7554">
        <w:rPr>
          <w:rFonts w:asciiTheme="majorBidi" w:hAnsiTheme="majorBidi"/>
          <w:sz w:val="28"/>
          <w:szCs w:val="28"/>
        </w:rPr>
        <w:sym w:font="HQPB2" w:char="F072"/>
      </w:r>
      <w:r w:rsidRPr="00DD7554">
        <w:rPr>
          <w:rFonts w:asciiTheme="majorBidi" w:hAnsiTheme="majorBidi"/>
          <w:sz w:val="22"/>
          <w:szCs w:val="22"/>
          <w:rtl/>
        </w:rPr>
        <w:t xml:space="preserve"> </w:t>
      </w:r>
      <w:r w:rsidRPr="00DD7554">
        <w:rPr>
          <w:rFonts w:asciiTheme="majorBidi" w:hAnsiTheme="majorBidi"/>
          <w:sz w:val="28"/>
          <w:szCs w:val="28"/>
        </w:rPr>
        <w:sym w:font="HQPB4" w:char="F037"/>
      </w:r>
      <w:r w:rsidRPr="00DD7554">
        <w:rPr>
          <w:rFonts w:asciiTheme="majorBidi" w:hAnsiTheme="majorBidi"/>
          <w:sz w:val="28"/>
          <w:szCs w:val="28"/>
        </w:rPr>
        <w:sym w:font="HQPB2" w:char="F070"/>
      </w:r>
      <w:r w:rsidRPr="00DD7554">
        <w:rPr>
          <w:rFonts w:asciiTheme="majorBidi" w:hAnsiTheme="majorBidi"/>
          <w:sz w:val="28"/>
          <w:szCs w:val="28"/>
        </w:rPr>
        <w:sym w:font="HQPB5" w:char="F074"/>
      </w:r>
      <w:r w:rsidRPr="00DD7554">
        <w:rPr>
          <w:rFonts w:asciiTheme="majorBidi" w:hAnsiTheme="majorBidi"/>
          <w:sz w:val="28"/>
          <w:szCs w:val="28"/>
        </w:rPr>
        <w:sym w:font="HQPB1" w:char="F036"/>
      </w:r>
      <w:r w:rsidRPr="00DD7554">
        <w:rPr>
          <w:rFonts w:asciiTheme="majorBidi" w:hAnsiTheme="majorBidi"/>
          <w:sz w:val="28"/>
          <w:szCs w:val="28"/>
        </w:rPr>
        <w:sym w:font="HQPB5" w:char="F073"/>
      </w:r>
      <w:r w:rsidRPr="00DD7554">
        <w:rPr>
          <w:rFonts w:asciiTheme="majorBidi" w:hAnsiTheme="majorBidi"/>
          <w:sz w:val="28"/>
          <w:szCs w:val="28"/>
        </w:rPr>
        <w:sym w:font="HQPB2" w:char="F025"/>
      </w:r>
      <w:r w:rsidRPr="00DD7554">
        <w:rPr>
          <w:rFonts w:asciiTheme="majorBidi" w:hAnsiTheme="majorBidi"/>
          <w:sz w:val="28"/>
          <w:szCs w:val="28"/>
        </w:rPr>
        <w:sym w:font="HQPB5" w:char="F075"/>
      </w:r>
      <w:r w:rsidRPr="00DD7554">
        <w:rPr>
          <w:rFonts w:asciiTheme="majorBidi" w:hAnsiTheme="majorBidi"/>
          <w:sz w:val="28"/>
          <w:szCs w:val="28"/>
        </w:rPr>
        <w:sym w:font="HQPB1" w:char="F091"/>
      </w:r>
      <w:r w:rsidRPr="00DD7554">
        <w:rPr>
          <w:rFonts w:asciiTheme="majorBidi" w:hAnsiTheme="majorBidi"/>
          <w:sz w:val="22"/>
          <w:szCs w:val="22"/>
          <w:rtl/>
        </w:rPr>
        <w:t xml:space="preserve"> </w:t>
      </w:r>
      <w:r w:rsidRPr="00DD7554">
        <w:rPr>
          <w:rFonts w:asciiTheme="majorBidi" w:hAnsiTheme="majorBidi"/>
          <w:sz w:val="28"/>
          <w:szCs w:val="28"/>
        </w:rPr>
        <w:sym w:font="HQPB4" w:char="F037"/>
      </w:r>
      <w:r w:rsidRPr="00DD7554">
        <w:rPr>
          <w:rFonts w:asciiTheme="majorBidi" w:hAnsiTheme="majorBidi"/>
          <w:sz w:val="28"/>
          <w:szCs w:val="28"/>
        </w:rPr>
        <w:sym w:font="HQPB2" w:char="F070"/>
      </w:r>
      <w:r w:rsidRPr="00DD7554">
        <w:rPr>
          <w:rFonts w:asciiTheme="majorBidi" w:hAnsiTheme="majorBidi"/>
          <w:sz w:val="28"/>
          <w:szCs w:val="28"/>
        </w:rPr>
        <w:sym w:font="HQPB5" w:char="F06F"/>
      </w:r>
      <w:r w:rsidRPr="00DD7554">
        <w:rPr>
          <w:rFonts w:asciiTheme="majorBidi" w:hAnsiTheme="majorBidi"/>
          <w:sz w:val="28"/>
          <w:szCs w:val="28"/>
        </w:rPr>
        <w:sym w:font="HQPB2" w:char="F059"/>
      </w:r>
      <w:r w:rsidRPr="00DD7554">
        <w:rPr>
          <w:rFonts w:asciiTheme="majorBidi" w:hAnsiTheme="majorBidi"/>
          <w:sz w:val="28"/>
          <w:szCs w:val="28"/>
        </w:rPr>
        <w:sym w:font="HQPB4" w:char="F0CF"/>
      </w:r>
      <w:r w:rsidRPr="00DD7554">
        <w:rPr>
          <w:rFonts w:asciiTheme="majorBidi" w:hAnsiTheme="majorBidi"/>
          <w:sz w:val="28"/>
          <w:szCs w:val="28"/>
        </w:rPr>
        <w:sym w:font="HQPB2" w:char="F042"/>
      </w:r>
      <w:r w:rsidRPr="00DD7554">
        <w:rPr>
          <w:rFonts w:asciiTheme="majorBidi" w:hAnsiTheme="majorBidi"/>
          <w:sz w:val="28"/>
          <w:szCs w:val="28"/>
        </w:rPr>
        <w:sym w:font="HQPB4" w:char="F0F7"/>
      </w:r>
      <w:r w:rsidRPr="00DD7554">
        <w:rPr>
          <w:rFonts w:asciiTheme="majorBidi" w:hAnsiTheme="majorBidi"/>
          <w:sz w:val="28"/>
          <w:szCs w:val="28"/>
        </w:rPr>
        <w:sym w:font="HQPB2" w:char="F073"/>
      </w:r>
      <w:r w:rsidRPr="00DD7554">
        <w:rPr>
          <w:rFonts w:asciiTheme="majorBidi" w:hAnsiTheme="majorBidi"/>
          <w:sz w:val="28"/>
          <w:szCs w:val="28"/>
        </w:rPr>
        <w:sym w:font="HQPB4" w:char="F095"/>
      </w:r>
      <w:r w:rsidRPr="00DD7554">
        <w:rPr>
          <w:rFonts w:asciiTheme="majorBidi" w:hAnsiTheme="majorBidi"/>
          <w:sz w:val="28"/>
          <w:szCs w:val="28"/>
        </w:rPr>
        <w:sym w:font="HQPB2" w:char="F042"/>
      </w:r>
      <w:r w:rsidRPr="00DD7554">
        <w:rPr>
          <w:rFonts w:asciiTheme="majorBidi" w:hAnsiTheme="majorBidi"/>
          <w:sz w:val="22"/>
          <w:szCs w:val="22"/>
          <w:rtl/>
        </w:rPr>
        <w:t xml:space="preserve"> </w:t>
      </w:r>
      <w:r w:rsidRPr="00DD7554">
        <w:rPr>
          <w:rFonts w:asciiTheme="majorBidi" w:hAnsiTheme="majorBidi"/>
          <w:sz w:val="28"/>
          <w:szCs w:val="28"/>
        </w:rPr>
        <w:sym w:font="HQPB4" w:char="F028"/>
      </w:r>
      <w:r w:rsidRPr="00DD7554">
        <w:rPr>
          <w:rFonts w:asciiTheme="majorBidi" w:hAnsiTheme="majorBidi"/>
          <w:sz w:val="22"/>
          <w:szCs w:val="22"/>
          <w:rtl/>
        </w:rPr>
        <w:t xml:space="preserve"> </w:t>
      </w:r>
      <w:r w:rsidRPr="00DD7554">
        <w:rPr>
          <w:rFonts w:asciiTheme="majorBidi" w:hAnsiTheme="majorBidi"/>
          <w:sz w:val="28"/>
          <w:szCs w:val="28"/>
        </w:rPr>
        <w:sym w:font="HQPB2" w:char="F060"/>
      </w:r>
      <w:r w:rsidRPr="00DD7554">
        <w:rPr>
          <w:rFonts w:asciiTheme="majorBidi" w:hAnsiTheme="majorBidi"/>
          <w:sz w:val="28"/>
          <w:szCs w:val="28"/>
        </w:rPr>
        <w:sym w:font="HQPB5" w:char="F079"/>
      </w:r>
      <w:r w:rsidRPr="00DD7554">
        <w:rPr>
          <w:rFonts w:asciiTheme="majorBidi" w:hAnsiTheme="majorBidi"/>
          <w:sz w:val="28"/>
          <w:szCs w:val="28"/>
        </w:rPr>
        <w:sym w:font="HQPB2" w:char="F04A"/>
      </w:r>
      <w:r w:rsidRPr="00DD7554">
        <w:rPr>
          <w:rFonts w:asciiTheme="majorBidi" w:hAnsiTheme="majorBidi"/>
          <w:sz w:val="28"/>
          <w:szCs w:val="28"/>
        </w:rPr>
        <w:sym w:font="HQPB5" w:char="F073"/>
      </w:r>
      <w:r w:rsidRPr="00DD7554">
        <w:rPr>
          <w:rFonts w:asciiTheme="majorBidi" w:hAnsiTheme="majorBidi"/>
          <w:sz w:val="28"/>
          <w:szCs w:val="28"/>
        </w:rPr>
        <w:sym w:font="HQPB1" w:char="F0F9"/>
      </w:r>
      <w:r w:rsidRPr="00DD7554">
        <w:rPr>
          <w:rFonts w:asciiTheme="majorBidi" w:hAnsiTheme="majorBidi"/>
          <w:sz w:val="22"/>
          <w:szCs w:val="22"/>
          <w:rtl/>
        </w:rPr>
        <w:t xml:space="preserve"> </w:t>
      </w:r>
      <w:r w:rsidRPr="00DD7554">
        <w:rPr>
          <w:rFonts w:asciiTheme="majorBidi" w:hAnsiTheme="majorBidi"/>
          <w:sz w:val="28"/>
          <w:szCs w:val="28"/>
        </w:rPr>
        <w:sym w:font="HQPB4" w:char="F0F6"/>
      </w:r>
      <w:r w:rsidRPr="00DD7554">
        <w:rPr>
          <w:rFonts w:asciiTheme="majorBidi" w:hAnsiTheme="majorBidi"/>
          <w:sz w:val="28"/>
          <w:szCs w:val="28"/>
        </w:rPr>
        <w:sym w:font="HQPB2" w:char="F04E"/>
      </w:r>
      <w:r w:rsidRPr="00DD7554">
        <w:rPr>
          <w:rFonts w:asciiTheme="majorBidi" w:hAnsiTheme="majorBidi"/>
          <w:sz w:val="28"/>
          <w:szCs w:val="28"/>
        </w:rPr>
        <w:sym w:font="HQPB4" w:char="F0A9"/>
      </w:r>
      <w:r w:rsidRPr="00DD7554">
        <w:rPr>
          <w:rFonts w:asciiTheme="majorBidi" w:hAnsiTheme="majorBidi"/>
          <w:sz w:val="28"/>
          <w:szCs w:val="28"/>
        </w:rPr>
        <w:sym w:font="HQPB2" w:char="F039"/>
      </w:r>
      <w:r w:rsidRPr="00DD7554">
        <w:rPr>
          <w:rFonts w:asciiTheme="majorBidi" w:hAnsiTheme="majorBidi"/>
          <w:sz w:val="22"/>
          <w:szCs w:val="22"/>
          <w:rtl/>
        </w:rPr>
        <w:t xml:space="preserve"> </w:t>
      </w:r>
      <w:r w:rsidRPr="00DD7554">
        <w:rPr>
          <w:rFonts w:asciiTheme="majorBidi" w:hAnsiTheme="majorBidi"/>
          <w:sz w:val="28"/>
          <w:szCs w:val="28"/>
        </w:rPr>
        <w:sym w:font="HQPB4" w:char="F0F4"/>
      </w:r>
      <w:r w:rsidRPr="00DD7554">
        <w:rPr>
          <w:rFonts w:asciiTheme="majorBidi" w:hAnsiTheme="majorBidi"/>
          <w:sz w:val="28"/>
          <w:szCs w:val="28"/>
        </w:rPr>
        <w:sym w:font="HQPB1" w:char="F089"/>
      </w:r>
      <w:r w:rsidRPr="00DD7554">
        <w:rPr>
          <w:rFonts w:asciiTheme="majorBidi" w:hAnsiTheme="majorBidi"/>
          <w:sz w:val="28"/>
          <w:szCs w:val="28"/>
        </w:rPr>
        <w:sym w:font="HQPB4" w:char="F0C9"/>
      </w:r>
      <w:r w:rsidRPr="00DD7554">
        <w:rPr>
          <w:rFonts w:asciiTheme="majorBidi" w:hAnsiTheme="majorBidi"/>
          <w:sz w:val="28"/>
          <w:szCs w:val="28"/>
        </w:rPr>
        <w:sym w:font="HQPB1" w:char="F066"/>
      </w:r>
      <w:r w:rsidRPr="00DD7554">
        <w:rPr>
          <w:rFonts w:asciiTheme="majorBidi" w:hAnsiTheme="majorBidi"/>
          <w:sz w:val="28"/>
          <w:szCs w:val="28"/>
        </w:rPr>
        <w:sym w:font="HQPB5" w:char="F074"/>
      </w:r>
      <w:r w:rsidRPr="00DD7554">
        <w:rPr>
          <w:rFonts w:asciiTheme="majorBidi" w:hAnsiTheme="majorBidi"/>
          <w:sz w:val="28"/>
          <w:szCs w:val="28"/>
        </w:rPr>
        <w:sym w:font="HQPB2" w:char="F083"/>
      </w:r>
      <w:r w:rsidRPr="00DD7554">
        <w:rPr>
          <w:rFonts w:asciiTheme="majorBidi" w:hAnsiTheme="majorBidi"/>
          <w:sz w:val="22"/>
          <w:szCs w:val="22"/>
          <w:rtl/>
        </w:rPr>
        <w:t xml:space="preserve"> </w:t>
      </w:r>
      <w:r w:rsidRPr="00DD7554">
        <w:rPr>
          <w:rFonts w:asciiTheme="majorBidi" w:hAnsiTheme="majorBidi"/>
          <w:sz w:val="28"/>
          <w:szCs w:val="28"/>
        </w:rPr>
        <w:sym w:font="HQPB4" w:char="F0E3"/>
      </w:r>
      <w:r w:rsidRPr="00DD7554">
        <w:rPr>
          <w:rFonts w:asciiTheme="majorBidi" w:hAnsiTheme="majorBidi"/>
          <w:sz w:val="28"/>
          <w:szCs w:val="28"/>
        </w:rPr>
        <w:sym w:font="HQPB2" w:char="F050"/>
      </w:r>
      <w:r w:rsidRPr="00DD7554">
        <w:rPr>
          <w:rFonts w:asciiTheme="majorBidi" w:hAnsiTheme="majorBidi"/>
          <w:sz w:val="28"/>
          <w:szCs w:val="28"/>
        </w:rPr>
        <w:sym w:font="HQPB1" w:char="F024"/>
      </w:r>
      <w:r w:rsidRPr="00DD7554">
        <w:rPr>
          <w:rFonts w:asciiTheme="majorBidi" w:hAnsiTheme="majorBidi"/>
          <w:sz w:val="28"/>
          <w:szCs w:val="28"/>
        </w:rPr>
        <w:sym w:font="HQPB5" w:char="F075"/>
      </w:r>
      <w:r w:rsidRPr="00DD7554">
        <w:rPr>
          <w:rFonts w:asciiTheme="majorBidi" w:hAnsiTheme="majorBidi"/>
          <w:sz w:val="28"/>
          <w:szCs w:val="28"/>
        </w:rPr>
        <w:sym w:font="HQPB2" w:char="F08B"/>
      </w:r>
      <w:r w:rsidRPr="00DD7554">
        <w:rPr>
          <w:rFonts w:asciiTheme="majorBidi" w:hAnsiTheme="majorBidi"/>
          <w:sz w:val="28"/>
          <w:szCs w:val="28"/>
        </w:rPr>
        <w:sym w:font="HQPB4" w:char="F0C5"/>
      </w:r>
      <w:r w:rsidRPr="00DD7554">
        <w:rPr>
          <w:rFonts w:asciiTheme="majorBidi" w:hAnsiTheme="majorBidi"/>
          <w:sz w:val="28"/>
          <w:szCs w:val="28"/>
        </w:rPr>
        <w:sym w:font="HQPB1" w:char="F0C1"/>
      </w:r>
      <w:r w:rsidRPr="00DD7554">
        <w:rPr>
          <w:rFonts w:asciiTheme="majorBidi" w:hAnsiTheme="majorBidi"/>
          <w:sz w:val="28"/>
          <w:szCs w:val="28"/>
        </w:rPr>
        <w:sym w:font="HQPB5" w:char="F073"/>
      </w:r>
      <w:r w:rsidRPr="00DD7554">
        <w:rPr>
          <w:rFonts w:asciiTheme="majorBidi" w:hAnsiTheme="majorBidi"/>
          <w:sz w:val="28"/>
          <w:szCs w:val="28"/>
        </w:rPr>
        <w:sym w:font="HQPB1" w:char="F0F9"/>
      </w:r>
      <w:r w:rsidRPr="00DD7554">
        <w:rPr>
          <w:rFonts w:asciiTheme="majorBidi" w:hAnsiTheme="majorBidi"/>
          <w:sz w:val="22"/>
          <w:szCs w:val="22"/>
          <w:rtl/>
        </w:rPr>
        <w:t xml:space="preserve"> </w:t>
      </w:r>
      <w:r w:rsidRPr="00DD7554">
        <w:rPr>
          <w:rFonts w:asciiTheme="majorBidi" w:hAnsiTheme="majorBidi"/>
          <w:sz w:val="28"/>
          <w:szCs w:val="28"/>
        </w:rPr>
        <w:sym w:font="HQPB4" w:char="F0C8"/>
      </w:r>
      <w:r w:rsidRPr="00DD7554">
        <w:rPr>
          <w:rFonts w:asciiTheme="majorBidi" w:hAnsiTheme="majorBidi"/>
          <w:sz w:val="28"/>
          <w:szCs w:val="28"/>
        </w:rPr>
        <w:sym w:font="HQPB2" w:char="F0FB"/>
      </w:r>
      <w:r w:rsidRPr="00DD7554">
        <w:rPr>
          <w:rFonts w:asciiTheme="majorBidi" w:hAnsiTheme="majorBidi"/>
          <w:sz w:val="28"/>
          <w:szCs w:val="28"/>
        </w:rPr>
        <w:sym w:font="HQPB4" w:char="F0F8"/>
      </w:r>
      <w:r w:rsidRPr="00DD7554">
        <w:rPr>
          <w:rFonts w:asciiTheme="majorBidi" w:hAnsiTheme="majorBidi"/>
          <w:sz w:val="28"/>
          <w:szCs w:val="28"/>
        </w:rPr>
        <w:sym w:font="HQPB2" w:char="F0EF"/>
      </w:r>
      <w:r w:rsidRPr="00DD7554">
        <w:rPr>
          <w:rFonts w:asciiTheme="majorBidi" w:hAnsiTheme="majorBidi"/>
          <w:sz w:val="28"/>
          <w:szCs w:val="28"/>
        </w:rPr>
        <w:sym w:font="HQPB5" w:char="F074"/>
      </w:r>
      <w:r w:rsidRPr="00DD7554">
        <w:rPr>
          <w:rFonts w:asciiTheme="majorBidi" w:hAnsiTheme="majorBidi"/>
          <w:sz w:val="28"/>
          <w:szCs w:val="28"/>
        </w:rPr>
        <w:sym w:font="HQPB1" w:char="F08D"/>
      </w:r>
      <w:r w:rsidRPr="00DD7554">
        <w:rPr>
          <w:rFonts w:asciiTheme="majorBidi" w:hAnsiTheme="majorBidi"/>
          <w:sz w:val="28"/>
          <w:szCs w:val="28"/>
        </w:rPr>
        <w:sym w:font="HQPB4" w:char="F0F4"/>
      </w:r>
      <w:r w:rsidRPr="00DD7554">
        <w:rPr>
          <w:rFonts w:asciiTheme="majorBidi" w:hAnsiTheme="majorBidi"/>
          <w:sz w:val="28"/>
          <w:szCs w:val="28"/>
        </w:rPr>
        <w:sym w:font="HQPB2" w:char="F067"/>
      </w:r>
      <w:r w:rsidRPr="00DD7554">
        <w:rPr>
          <w:rFonts w:asciiTheme="majorBidi" w:hAnsiTheme="majorBidi"/>
          <w:sz w:val="28"/>
          <w:szCs w:val="28"/>
        </w:rPr>
        <w:sym w:font="HQPB5" w:char="F078"/>
      </w:r>
      <w:r w:rsidRPr="00DD7554">
        <w:rPr>
          <w:rFonts w:asciiTheme="majorBidi" w:hAnsiTheme="majorBidi"/>
          <w:sz w:val="28"/>
          <w:szCs w:val="28"/>
        </w:rPr>
        <w:sym w:font="HQPB1" w:char="F0A9"/>
      </w:r>
      <w:r w:rsidRPr="00DD7554">
        <w:rPr>
          <w:rFonts w:asciiTheme="majorBidi" w:hAnsiTheme="majorBidi"/>
          <w:sz w:val="22"/>
          <w:szCs w:val="22"/>
          <w:rtl/>
        </w:rPr>
        <w:t xml:space="preserve"> </w:t>
      </w:r>
      <w:r w:rsidRPr="00DD7554">
        <w:rPr>
          <w:rFonts w:asciiTheme="majorBidi" w:hAnsiTheme="majorBidi"/>
          <w:sz w:val="28"/>
          <w:szCs w:val="28"/>
        </w:rPr>
        <w:sym w:font="HQPB4" w:char="F0C8"/>
      </w:r>
      <w:r w:rsidRPr="00DD7554">
        <w:rPr>
          <w:rFonts w:asciiTheme="majorBidi" w:hAnsiTheme="majorBidi"/>
          <w:sz w:val="28"/>
          <w:szCs w:val="28"/>
        </w:rPr>
        <w:sym w:font="HQPB2" w:char="F0FB"/>
      </w:r>
      <w:r w:rsidRPr="00DD7554">
        <w:rPr>
          <w:rFonts w:asciiTheme="majorBidi" w:hAnsiTheme="majorBidi"/>
          <w:sz w:val="28"/>
          <w:szCs w:val="28"/>
        </w:rPr>
        <w:sym w:font="HQPB4" w:char="F0F7"/>
      </w:r>
      <w:r w:rsidRPr="00DD7554">
        <w:rPr>
          <w:rFonts w:asciiTheme="majorBidi" w:hAnsiTheme="majorBidi"/>
          <w:sz w:val="28"/>
          <w:szCs w:val="28"/>
        </w:rPr>
        <w:sym w:font="HQPB2" w:char="F0FC"/>
      </w:r>
      <w:r w:rsidRPr="00DD7554">
        <w:rPr>
          <w:rFonts w:asciiTheme="majorBidi" w:hAnsiTheme="majorBidi"/>
          <w:sz w:val="28"/>
          <w:szCs w:val="28"/>
        </w:rPr>
        <w:sym w:font="HQPB5" w:char="F079"/>
      </w:r>
      <w:r w:rsidRPr="00DD7554">
        <w:rPr>
          <w:rFonts w:asciiTheme="majorBidi" w:hAnsiTheme="majorBidi"/>
          <w:sz w:val="28"/>
          <w:szCs w:val="28"/>
        </w:rPr>
        <w:sym w:font="HQPB1" w:char="F0E8"/>
      </w:r>
      <w:r w:rsidRPr="00DD7554">
        <w:rPr>
          <w:rFonts w:asciiTheme="majorBidi" w:hAnsiTheme="majorBidi"/>
          <w:sz w:val="28"/>
          <w:szCs w:val="28"/>
        </w:rPr>
        <w:sym w:font="HQPB4" w:char="F0CE"/>
      </w:r>
      <w:r w:rsidRPr="00DD7554">
        <w:rPr>
          <w:rFonts w:asciiTheme="majorBidi" w:hAnsiTheme="majorBidi"/>
          <w:sz w:val="28"/>
          <w:szCs w:val="28"/>
        </w:rPr>
        <w:sym w:font="HQPB1" w:char="F02F"/>
      </w:r>
      <w:r w:rsidRPr="00DD7554">
        <w:rPr>
          <w:rFonts w:asciiTheme="majorBidi" w:hAnsiTheme="majorBidi"/>
          <w:sz w:val="28"/>
          <w:szCs w:val="28"/>
        </w:rPr>
        <w:sym w:font="HQPB1" w:char="F024"/>
      </w:r>
      <w:r w:rsidRPr="00DD7554">
        <w:rPr>
          <w:rFonts w:asciiTheme="majorBidi" w:hAnsiTheme="majorBidi"/>
          <w:sz w:val="28"/>
          <w:szCs w:val="28"/>
        </w:rPr>
        <w:sym w:font="HQPB5" w:char="F074"/>
      </w:r>
      <w:r w:rsidRPr="00DD7554">
        <w:rPr>
          <w:rFonts w:asciiTheme="majorBidi" w:hAnsiTheme="majorBidi"/>
          <w:sz w:val="28"/>
          <w:szCs w:val="28"/>
        </w:rPr>
        <w:sym w:font="HQPB1" w:char="F046"/>
      </w:r>
      <w:r w:rsidRPr="00DD7554">
        <w:rPr>
          <w:rFonts w:asciiTheme="majorBidi" w:hAnsiTheme="majorBidi"/>
          <w:sz w:val="28"/>
          <w:szCs w:val="28"/>
        </w:rPr>
        <w:sym w:font="HQPB5" w:char="F074"/>
      </w:r>
      <w:r w:rsidRPr="00DD7554">
        <w:rPr>
          <w:rFonts w:asciiTheme="majorBidi" w:hAnsiTheme="majorBidi"/>
          <w:sz w:val="28"/>
          <w:szCs w:val="28"/>
        </w:rPr>
        <w:sym w:font="HQPB1" w:char="F046"/>
      </w:r>
      <w:r w:rsidRPr="00DD7554">
        <w:rPr>
          <w:rFonts w:asciiTheme="majorBidi" w:hAnsiTheme="majorBidi"/>
          <w:sz w:val="28"/>
          <w:szCs w:val="28"/>
        </w:rPr>
        <w:sym w:font="HQPB4" w:char="F0E3"/>
      </w:r>
      <w:r w:rsidRPr="00DD7554">
        <w:rPr>
          <w:rFonts w:asciiTheme="majorBidi" w:hAnsiTheme="majorBidi"/>
          <w:sz w:val="28"/>
          <w:szCs w:val="28"/>
        </w:rPr>
        <w:sym w:font="HQPB2" w:char="F042"/>
      </w:r>
      <w:r w:rsidRPr="00DD7554">
        <w:rPr>
          <w:rFonts w:asciiTheme="majorBidi" w:hAnsiTheme="majorBidi"/>
          <w:sz w:val="22"/>
          <w:szCs w:val="22"/>
          <w:rtl/>
        </w:rPr>
        <w:t xml:space="preserve"> </w:t>
      </w:r>
      <w:r w:rsidRPr="00DD7554">
        <w:rPr>
          <w:rFonts w:asciiTheme="majorBidi" w:hAnsiTheme="majorBidi"/>
          <w:sz w:val="28"/>
          <w:szCs w:val="28"/>
        </w:rPr>
        <w:sym w:font="HQPB4" w:char="F05A"/>
      </w:r>
      <w:r w:rsidRPr="00DD7554">
        <w:rPr>
          <w:rFonts w:asciiTheme="majorBidi" w:hAnsiTheme="majorBidi"/>
          <w:sz w:val="28"/>
          <w:szCs w:val="28"/>
        </w:rPr>
        <w:sym w:font="HQPB2" w:char="F070"/>
      </w:r>
      <w:r w:rsidRPr="00DD7554">
        <w:rPr>
          <w:rFonts w:asciiTheme="majorBidi" w:hAnsiTheme="majorBidi"/>
          <w:sz w:val="28"/>
          <w:szCs w:val="28"/>
        </w:rPr>
        <w:sym w:font="HQPB5" w:char="F074"/>
      </w:r>
      <w:r w:rsidRPr="00DD7554">
        <w:rPr>
          <w:rFonts w:asciiTheme="majorBidi" w:hAnsiTheme="majorBidi"/>
          <w:sz w:val="28"/>
          <w:szCs w:val="28"/>
        </w:rPr>
        <w:sym w:font="HQPB1" w:char="F02F"/>
      </w:r>
      <w:r w:rsidRPr="00DD7554">
        <w:rPr>
          <w:rFonts w:asciiTheme="majorBidi" w:hAnsiTheme="majorBidi"/>
          <w:sz w:val="28"/>
          <w:szCs w:val="28"/>
        </w:rPr>
        <w:sym w:font="HQPB4" w:char="F0F6"/>
      </w:r>
      <w:r w:rsidRPr="00DD7554">
        <w:rPr>
          <w:rFonts w:asciiTheme="majorBidi" w:hAnsiTheme="majorBidi"/>
          <w:sz w:val="28"/>
          <w:szCs w:val="28"/>
        </w:rPr>
        <w:sym w:font="HQPB2" w:char="F071"/>
      </w:r>
      <w:r w:rsidRPr="00DD7554">
        <w:rPr>
          <w:rFonts w:asciiTheme="majorBidi" w:hAnsiTheme="majorBidi"/>
          <w:sz w:val="28"/>
          <w:szCs w:val="28"/>
        </w:rPr>
        <w:sym w:font="HQPB5" w:char="F073"/>
      </w:r>
      <w:r w:rsidRPr="00DD7554">
        <w:rPr>
          <w:rFonts w:asciiTheme="majorBidi" w:hAnsiTheme="majorBidi"/>
          <w:sz w:val="28"/>
          <w:szCs w:val="28"/>
        </w:rPr>
        <w:sym w:font="HQPB1" w:char="F03F"/>
      </w:r>
      <w:r w:rsidRPr="00DD7554">
        <w:rPr>
          <w:rFonts w:asciiTheme="majorBidi" w:hAnsiTheme="majorBidi"/>
          <w:sz w:val="22"/>
          <w:szCs w:val="22"/>
          <w:rtl/>
        </w:rPr>
        <w:t xml:space="preserve"> </w:t>
      </w:r>
      <w:r w:rsidRPr="00DD7554">
        <w:rPr>
          <w:rFonts w:asciiTheme="majorBidi" w:hAnsiTheme="majorBidi"/>
          <w:sz w:val="28"/>
          <w:szCs w:val="28"/>
        </w:rPr>
        <w:sym w:font="HQPB5" w:char="F07A"/>
      </w:r>
      <w:r w:rsidRPr="00DD7554">
        <w:rPr>
          <w:rFonts w:asciiTheme="majorBidi" w:hAnsiTheme="majorBidi"/>
          <w:sz w:val="28"/>
          <w:szCs w:val="28"/>
        </w:rPr>
        <w:sym w:font="HQPB2" w:char="F060"/>
      </w:r>
      <w:r w:rsidRPr="00DD7554">
        <w:rPr>
          <w:rFonts w:asciiTheme="majorBidi" w:hAnsiTheme="majorBidi"/>
          <w:sz w:val="28"/>
          <w:szCs w:val="28"/>
        </w:rPr>
        <w:sym w:font="HQPB4" w:char="F0CF"/>
      </w:r>
      <w:r w:rsidRPr="00DD7554">
        <w:rPr>
          <w:rFonts w:asciiTheme="majorBidi" w:hAnsiTheme="majorBidi"/>
          <w:sz w:val="28"/>
          <w:szCs w:val="28"/>
        </w:rPr>
        <w:sym w:font="HQPB4" w:char="F069"/>
      </w:r>
      <w:r w:rsidRPr="00DD7554">
        <w:rPr>
          <w:rFonts w:asciiTheme="majorBidi" w:hAnsiTheme="majorBidi"/>
          <w:sz w:val="28"/>
          <w:szCs w:val="28"/>
        </w:rPr>
        <w:sym w:font="HQPB2" w:char="F042"/>
      </w:r>
      <w:r w:rsidRPr="00DD7554">
        <w:rPr>
          <w:rFonts w:asciiTheme="majorBidi" w:hAnsiTheme="majorBidi"/>
          <w:sz w:val="22"/>
          <w:szCs w:val="22"/>
          <w:rtl/>
        </w:rPr>
        <w:t xml:space="preserve"> </w:t>
      </w:r>
      <w:r w:rsidRPr="00DD7554">
        <w:rPr>
          <w:rFonts w:asciiTheme="majorBidi" w:hAnsiTheme="majorBidi"/>
          <w:sz w:val="28"/>
          <w:szCs w:val="28"/>
        </w:rPr>
        <w:sym w:font="HQPB5" w:char="F0AB"/>
      </w:r>
      <w:r w:rsidRPr="00DD7554">
        <w:rPr>
          <w:rFonts w:asciiTheme="majorBidi" w:hAnsiTheme="majorBidi"/>
          <w:sz w:val="28"/>
          <w:szCs w:val="28"/>
        </w:rPr>
        <w:sym w:font="HQPB1" w:char="F021"/>
      </w:r>
      <w:r w:rsidRPr="00DD7554">
        <w:rPr>
          <w:rFonts w:asciiTheme="majorBidi" w:hAnsiTheme="majorBidi"/>
          <w:sz w:val="28"/>
          <w:szCs w:val="28"/>
        </w:rPr>
        <w:sym w:font="HQPB5" w:char="F024"/>
      </w:r>
      <w:r w:rsidRPr="00DD7554">
        <w:rPr>
          <w:rFonts w:asciiTheme="majorBidi" w:hAnsiTheme="majorBidi"/>
          <w:sz w:val="28"/>
          <w:szCs w:val="28"/>
        </w:rPr>
        <w:sym w:font="HQPB1" w:char="F023"/>
      </w:r>
      <w:r w:rsidRPr="00DD7554">
        <w:rPr>
          <w:rFonts w:asciiTheme="majorBidi" w:hAnsiTheme="majorBidi"/>
          <w:sz w:val="22"/>
          <w:szCs w:val="22"/>
          <w:rtl/>
        </w:rPr>
        <w:t xml:space="preserve"> </w:t>
      </w:r>
      <w:r w:rsidRPr="00DD7554">
        <w:rPr>
          <w:rFonts w:asciiTheme="majorBidi" w:hAnsiTheme="majorBidi"/>
          <w:sz w:val="28"/>
          <w:szCs w:val="28"/>
        </w:rPr>
        <w:sym w:font="HQPB4" w:char="F033"/>
      </w:r>
      <w:r w:rsidRPr="00DD7554">
        <w:rPr>
          <w:rFonts w:asciiTheme="majorBidi" w:hAnsiTheme="majorBidi"/>
          <w:sz w:val="22"/>
          <w:szCs w:val="22"/>
          <w:rtl/>
        </w:rPr>
        <w:t xml:space="preserve"> </w:t>
      </w:r>
    </w:p>
    <w:p w:rsidR="00C12DBB" w:rsidRPr="00DD7554" w:rsidRDefault="00C12DBB" w:rsidP="00C12DBB">
      <w:pPr>
        <w:pStyle w:val="ListParagraph"/>
        <w:bidi/>
        <w:spacing w:before="240" w:after="240" w:line="240" w:lineRule="auto"/>
        <w:ind w:left="18" w:right="1890" w:firstLine="360"/>
        <w:rPr>
          <w:rFonts w:asciiTheme="majorBidi" w:hAnsiTheme="majorBidi"/>
          <w:sz w:val="28"/>
          <w:szCs w:val="28"/>
        </w:rPr>
      </w:pPr>
    </w:p>
    <w:p w:rsidR="00C12DBB" w:rsidRDefault="00C12DBB" w:rsidP="00C12DBB">
      <w:pPr>
        <w:pStyle w:val="ListParagraph"/>
        <w:ind w:left="1890"/>
        <w:rPr>
          <w:i/>
          <w:iCs/>
        </w:rPr>
      </w:pPr>
      <w:r w:rsidRPr="00560A63">
        <w:rPr>
          <w:i/>
          <w:iCs/>
          <w:lang w:val="id-ID"/>
        </w:rPr>
        <w:t>Dan tidak layak bagi seorang mukmin membunuh seorang mukmin (yang lain), kecuali karena tersalah (tidak sengaja), dan barangsiapa membunuh seorang mukmin karena tersalah (hendaklah) ia memerdekakan seorang hamba sahaya yang beriman serta membayar diat”.</w:t>
      </w:r>
      <w:r>
        <w:rPr>
          <w:i/>
          <w:iCs/>
        </w:rPr>
        <w:t xml:space="preserve"> </w:t>
      </w:r>
      <w:r w:rsidRPr="007B1DFF">
        <w:rPr>
          <w:i/>
          <w:iCs/>
          <w:lang w:val="id-ID"/>
        </w:rPr>
        <w:t xml:space="preserve">yang diserahkan kepada keluarganya (si terbunuh itu), kecuali jika mereka (keluarga terbunuh) bersedekah. Jika ia (si terbunuh) dari kaum (kafir) </w:t>
      </w:r>
      <w:r w:rsidRPr="007B1DFF">
        <w:rPr>
          <w:i/>
          <w:iCs/>
          <w:lang w:val="id-ID"/>
        </w:rPr>
        <w:lastRenderedPageBreak/>
        <w:t>yang ada perjanjian (damai) antara mereka dengan kamu, maka (hendaklah si pembunuh) membayar diat yang diserahkan kepada keluarganya (si terbunuh) serta memerdekakan hamba sahaya yang beriman. Barangsiapa yang tidak memperolehnya, maka hendaklah ia (si pembunuh) berpuasa dua bulan berturut-turut untuk penerimaan taubat dari pada Allah</w:t>
      </w:r>
      <w:r w:rsidRPr="007B1DFF">
        <w:rPr>
          <w:i/>
          <w:iCs/>
        </w:rPr>
        <w:t>.</w:t>
      </w:r>
      <w:r>
        <w:rPr>
          <w:rStyle w:val="FootnoteReference"/>
          <w:i/>
          <w:iCs/>
        </w:rPr>
        <w:footnoteReference w:id="35"/>
      </w:r>
    </w:p>
    <w:p w:rsidR="00C12DBB" w:rsidRDefault="00C12DBB" w:rsidP="00C12DBB">
      <w:pPr>
        <w:pStyle w:val="ListParagraph"/>
        <w:ind w:left="1890"/>
        <w:rPr>
          <w:i/>
          <w:iCs/>
        </w:rPr>
      </w:pPr>
    </w:p>
    <w:p w:rsidR="00C12DBB" w:rsidRDefault="00C12DBB" w:rsidP="00C12DBB">
      <w:pPr>
        <w:pStyle w:val="ListParagraph"/>
        <w:spacing w:before="240" w:after="240" w:line="480" w:lineRule="auto"/>
        <w:ind w:left="1886"/>
      </w:pPr>
      <w:r>
        <w:t>Jika seorang suami melakukan Zhihar terhadap istrinya seperti yang terdapat dalam surah al-Mujadilah  ayat 3. Allah berfirman:</w:t>
      </w:r>
    </w:p>
    <w:p w:rsidR="00C12DBB" w:rsidRPr="007B1DFF" w:rsidRDefault="00C12DBB" w:rsidP="00C12DBB">
      <w:pPr>
        <w:pStyle w:val="ListParagraph"/>
        <w:spacing w:before="240" w:after="240"/>
        <w:ind w:left="1890"/>
        <w:rPr>
          <w:lang w:val="id-ID"/>
        </w:rPr>
      </w:pPr>
    </w:p>
    <w:p w:rsidR="00C12DBB" w:rsidRDefault="00C12DBB" w:rsidP="00C12DBB">
      <w:pPr>
        <w:pStyle w:val="ListParagraph"/>
        <w:bidi/>
        <w:spacing w:before="240" w:after="240" w:line="240" w:lineRule="auto"/>
        <w:ind w:left="14" w:right="1886" w:firstLine="58"/>
        <w:rPr>
          <w:rFonts w:ascii="(normal text)" w:hAnsi="(normal text)"/>
        </w:rPr>
      </w:pP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CE"/>
      </w:r>
      <w:r>
        <w:rPr>
          <w:sz w:val="28"/>
          <w:szCs w:val="28"/>
        </w:rPr>
        <w:sym w:font="HQPB2" w:char="F067"/>
      </w:r>
      <w:r>
        <w:rPr>
          <w:sz w:val="28"/>
          <w:szCs w:val="28"/>
        </w:rPr>
        <w:sym w:font="HQPB2" w:char="F0BB"/>
      </w:r>
      <w:r>
        <w:rPr>
          <w:sz w:val="28"/>
          <w:szCs w:val="28"/>
        </w:rPr>
        <w:sym w:font="HQPB5" w:char="F073"/>
      </w:r>
      <w:r>
        <w:rPr>
          <w:sz w:val="28"/>
          <w:szCs w:val="28"/>
        </w:rPr>
        <w:sym w:font="HQPB1" w:char="F0E0"/>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9"/>
      </w:r>
      <w:r>
        <w:rPr>
          <w:sz w:val="28"/>
          <w:szCs w:val="28"/>
        </w:rPr>
        <w:sym w:font="HQPB2" w:char="F0B2"/>
      </w:r>
      <w:r>
        <w:rPr>
          <w:sz w:val="28"/>
          <w:szCs w:val="28"/>
        </w:rPr>
        <w:sym w:font="HQPB5" w:char="F021"/>
      </w:r>
      <w:r>
        <w:rPr>
          <w:sz w:val="28"/>
          <w:szCs w:val="28"/>
        </w:rPr>
        <w:sym w:font="HQPB1" w:char="F024"/>
      </w:r>
      <w:r>
        <w:rPr>
          <w:sz w:val="28"/>
          <w:szCs w:val="28"/>
        </w:rPr>
        <w:sym w:font="HQPB5" w:char="F07C"/>
      </w:r>
      <w:r>
        <w:rPr>
          <w:sz w:val="28"/>
          <w:szCs w:val="28"/>
        </w:rPr>
        <w:sym w:font="HQPB1" w:char="F0A1"/>
      </w:r>
      <w:r>
        <w:rPr>
          <w:sz w:val="28"/>
          <w:szCs w:val="28"/>
        </w:rPr>
        <w:sym w:font="HQPB4" w:char="F0CE"/>
      </w:r>
      <w:r>
        <w:rPr>
          <w:sz w:val="28"/>
          <w:szCs w:val="28"/>
        </w:rPr>
        <w:sym w:font="HQPB4" w:char="F070"/>
      </w:r>
      <w:r>
        <w:rPr>
          <w:sz w:val="28"/>
          <w:szCs w:val="28"/>
        </w:rPr>
        <w:sym w:font="HQPB2" w:char="F053"/>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A"/>
      </w:r>
      <w:r>
        <w:rPr>
          <w:sz w:val="28"/>
          <w:szCs w:val="28"/>
        </w:rPr>
        <w:sym w:font="HQPB2" w:char="F071"/>
      </w:r>
      <w:r>
        <w:rPr>
          <w:sz w:val="28"/>
          <w:szCs w:val="28"/>
        </w:rPr>
        <w:sym w:font="HQPB4" w:char="F0E3"/>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E3"/>
      </w:r>
      <w:r>
        <w:rPr>
          <w:sz w:val="28"/>
          <w:szCs w:val="28"/>
        </w:rPr>
        <w:sym w:font="HQPB1" w:char="F08D"/>
      </w:r>
      <w:r>
        <w:rPr>
          <w:sz w:val="28"/>
          <w:szCs w:val="28"/>
        </w:rPr>
        <w:sym w:font="HQPB2" w:char="F083"/>
      </w:r>
      <w:r>
        <w:rPr>
          <w:sz w:val="28"/>
          <w:szCs w:val="28"/>
        </w:rPr>
        <w:sym w:font="HQPB4" w:char="F0CC"/>
      </w:r>
      <w:r>
        <w:rPr>
          <w:sz w:val="28"/>
          <w:szCs w:val="28"/>
        </w:rPr>
        <w:sym w:font="HQPB1" w:char="F08D"/>
      </w:r>
      <w:r>
        <w:rPr>
          <w:sz w:val="28"/>
          <w:szCs w:val="28"/>
        </w:rPr>
        <w:sym w:font="HQPB4" w:char="F0F3"/>
      </w:r>
      <w:r>
        <w:rPr>
          <w:sz w:val="28"/>
          <w:szCs w:val="28"/>
        </w:rPr>
        <w:sym w:font="HQPB1" w:char="F073"/>
      </w:r>
      <w:r>
        <w:rPr>
          <w:sz w:val="28"/>
          <w:szCs w:val="28"/>
        </w:rPr>
        <w:sym w:font="HQPB5" w:char="F074"/>
      </w:r>
      <w:r>
        <w:rPr>
          <w:sz w:val="28"/>
          <w:szCs w:val="28"/>
        </w:rPr>
        <w:sym w:font="HQPB1" w:char="F04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74"/>
      </w:r>
      <w:r>
        <w:rPr>
          <w:sz w:val="28"/>
          <w:szCs w:val="28"/>
        </w:rPr>
        <w:sym w:font="HQPB1" w:char="F037"/>
      </w:r>
      <w:r>
        <w:rPr>
          <w:sz w:val="28"/>
          <w:szCs w:val="28"/>
        </w:rPr>
        <w:sym w:font="HQPB5" w:char="F073"/>
      </w:r>
      <w:r>
        <w:rPr>
          <w:sz w:val="28"/>
          <w:szCs w:val="28"/>
        </w:rPr>
        <w:sym w:font="HQPB2" w:char="F025"/>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6"/>
      </w:r>
      <w:r>
        <w:rPr>
          <w:sz w:val="28"/>
          <w:szCs w:val="28"/>
        </w:rPr>
        <w:sym w:font="HQPB1" w:char="F036"/>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A2"/>
      </w:r>
      <w:r>
        <w:rPr>
          <w:sz w:val="28"/>
          <w:szCs w:val="28"/>
        </w:rPr>
        <w:sym w:font="HQPB1" w:char="F099"/>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5" w:char="F074"/>
      </w:r>
      <w:r>
        <w:rPr>
          <w:sz w:val="28"/>
          <w:szCs w:val="28"/>
        </w:rPr>
        <w:sym w:font="HQPB1" w:char="F04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34"/>
      </w:r>
      <w:r>
        <w:rPr>
          <w:rFonts w:ascii="(normal text)" w:hAnsi="(normal text)"/>
          <w:rtl/>
        </w:rPr>
        <w:t xml:space="preserve"> </w:t>
      </w:r>
    </w:p>
    <w:p w:rsidR="00C12DBB" w:rsidRPr="007B1DFF" w:rsidRDefault="00C12DBB" w:rsidP="00C12DBB">
      <w:pPr>
        <w:pStyle w:val="ListParagraph"/>
        <w:bidi/>
        <w:spacing w:before="240" w:after="240" w:line="240" w:lineRule="auto"/>
        <w:ind w:left="18" w:right="1890" w:firstLine="360"/>
      </w:pPr>
    </w:p>
    <w:p w:rsidR="00C12DBB" w:rsidRDefault="00C12DBB" w:rsidP="00C12DBB">
      <w:pPr>
        <w:pStyle w:val="ListParagraph"/>
        <w:ind w:left="1890"/>
        <w:rPr>
          <w:rStyle w:val="gen"/>
          <w:i/>
          <w:iCs/>
        </w:rPr>
      </w:pPr>
      <w:r w:rsidRPr="00850B55">
        <w:rPr>
          <w:rStyle w:val="gen"/>
          <w:i/>
          <w:iCs/>
          <w:lang w:val="id-ID"/>
        </w:rPr>
        <w:t>Orang-orang yang menzhihar isteri mereka, kemudian mereka hendak menarik kembali apa yang mereka ucapkan, maka (wajib atasnya) memerdekakan seorang budak sebelum k</w:t>
      </w:r>
      <w:r>
        <w:rPr>
          <w:rStyle w:val="gen"/>
          <w:i/>
          <w:iCs/>
          <w:lang w:val="id-ID"/>
        </w:rPr>
        <w:t>edua suami isteri itu bercampur</w:t>
      </w:r>
      <w:r w:rsidRPr="00850B55">
        <w:rPr>
          <w:rStyle w:val="gen"/>
          <w:i/>
          <w:iCs/>
          <w:lang w:val="id-ID"/>
        </w:rPr>
        <w:t>.</w:t>
      </w:r>
    </w:p>
    <w:p w:rsidR="00C12DBB" w:rsidRPr="00A365DF" w:rsidRDefault="00C12DBB" w:rsidP="00C12DBB">
      <w:pPr>
        <w:pStyle w:val="ListParagraph"/>
        <w:ind w:left="1800"/>
        <w:rPr>
          <w:sz w:val="28"/>
          <w:szCs w:val="28"/>
        </w:rPr>
      </w:pPr>
    </w:p>
    <w:p w:rsidR="00C12DBB" w:rsidRPr="00902363" w:rsidRDefault="00C12DBB" w:rsidP="00C12DBB">
      <w:pPr>
        <w:pStyle w:val="ListParagraph"/>
        <w:numPr>
          <w:ilvl w:val="0"/>
          <w:numId w:val="19"/>
        </w:numPr>
        <w:spacing w:line="480" w:lineRule="auto"/>
        <w:ind w:left="1890"/>
        <w:rPr>
          <w:lang w:val="id-ID"/>
        </w:rPr>
      </w:pPr>
      <w:r>
        <w:t>Jika seorang bersumpah dengan sengaja lalu kemudian melanggarnya.</w:t>
      </w:r>
    </w:p>
    <w:p w:rsidR="00C12DBB" w:rsidRPr="00902363" w:rsidRDefault="00C12DBB" w:rsidP="00C12DBB">
      <w:pPr>
        <w:pStyle w:val="ListParagraph"/>
        <w:numPr>
          <w:ilvl w:val="0"/>
          <w:numId w:val="19"/>
        </w:numPr>
        <w:spacing w:line="480" w:lineRule="auto"/>
        <w:ind w:left="1890"/>
        <w:rPr>
          <w:lang w:val="id-ID"/>
        </w:rPr>
      </w:pPr>
      <w:r>
        <w:t xml:space="preserve">Jika seseorang membunuh binatang denggan sengaja selain, burung gagak, elang, kala jengking, tikus, anjing dan ular. </w:t>
      </w:r>
    </w:p>
    <w:p w:rsidR="00C12DBB" w:rsidRPr="00902363" w:rsidRDefault="00C12DBB" w:rsidP="00C12DBB">
      <w:pPr>
        <w:pStyle w:val="ListParagraph"/>
        <w:numPr>
          <w:ilvl w:val="0"/>
          <w:numId w:val="18"/>
        </w:numPr>
        <w:spacing w:line="480" w:lineRule="auto"/>
        <w:ind w:left="1440"/>
        <w:rPr>
          <w:lang w:val="id-ID"/>
        </w:rPr>
      </w:pPr>
      <w:r>
        <w:t>Puasa nazar</w:t>
      </w:r>
    </w:p>
    <w:p w:rsidR="00C12DBB" w:rsidRPr="00F94BDA" w:rsidRDefault="00C12DBB" w:rsidP="00C12DBB">
      <w:pPr>
        <w:pStyle w:val="ListParagraph"/>
        <w:spacing w:line="480" w:lineRule="auto"/>
        <w:ind w:left="1440" w:firstLine="720"/>
        <w:rPr>
          <w:lang w:val="id-ID"/>
        </w:rPr>
      </w:pPr>
      <w:r w:rsidRPr="00902363">
        <w:rPr>
          <w:lang w:val="id-ID"/>
        </w:rPr>
        <w:t xml:space="preserve">Puasa nazar adalah puasa yang wajib dilakukan bagi orang yang bernazar, puasanya sebanyar hari yang dinazarkan, seperti </w:t>
      </w:r>
      <w:r w:rsidRPr="00902363">
        <w:rPr>
          <w:lang w:val="id-ID"/>
        </w:rPr>
        <w:lastRenderedPageBreak/>
        <w:t>nazarnya Siti Maryam yang terdapat dalam al-Qur’an surah 19-26</w:t>
      </w:r>
      <w:r w:rsidRPr="00714D41">
        <w:rPr>
          <w:lang w:val="id-ID"/>
        </w:rPr>
        <w:t xml:space="preserve">. </w:t>
      </w:r>
      <w:r w:rsidRPr="00850B55">
        <w:rPr>
          <w:lang w:val="id-ID"/>
        </w:rPr>
        <w:t xml:space="preserve">Allah berfirman. </w:t>
      </w:r>
      <w:r w:rsidRPr="00902363">
        <w:rPr>
          <w:lang w:val="id-ID"/>
        </w:rPr>
        <w:t xml:space="preserve"> </w:t>
      </w:r>
    </w:p>
    <w:p w:rsidR="00C12DBB" w:rsidRDefault="00C12DBB" w:rsidP="00C12DBB">
      <w:pPr>
        <w:pStyle w:val="ListParagraph"/>
        <w:bidi/>
        <w:spacing w:before="240" w:after="240" w:line="240" w:lineRule="auto"/>
        <w:ind w:left="18" w:right="1890" w:firstLine="58"/>
        <w:rPr>
          <w:rFonts w:ascii="(normal text)" w:hAnsi="(normal text)"/>
        </w:rPr>
      </w:pP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F"/>
      </w:r>
      <w:r>
        <w:rPr>
          <w:sz w:val="28"/>
          <w:szCs w:val="28"/>
        </w:rPr>
        <w:sym w:font="HQPB1" w:char="F04E"/>
      </w:r>
      <w:r>
        <w:rPr>
          <w:sz w:val="28"/>
          <w:szCs w:val="28"/>
        </w:rPr>
        <w:sym w:font="HQPB4" w:char="F0F6"/>
      </w:r>
      <w:r>
        <w:rPr>
          <w:sz w:val="28"/>
          <w:szCs w:val="28"/>
        </w:rPr>
        <w:sym w:font="HQPB1" w:char="F091"/>
      </w:r>
      <w:r>
        <w:rPr>
          <w:sz w:val="28"/>
          <w:szCs w:val="28"/>
        </w:rPr>
        <w:sym w:font="HQPB5" w:char="F078"/>
      </w:r>
      <w:r>
        <w:rPr>
          <w:sz w:val="28"/>
          <w:szCs w:val="28"/>
        </w:rPr>
        <w:sym w:font="HQPB1" w:char="F08B"/>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4" w:char="F0A7"/>
      </w:r>
      <w:r>
        <w:rPr>
          <w:sz w:val="28"/>
          <w:szCs w:val="28"/>
        </w:rPr>
        <w:sym w:font="HQPB1" w:char="F08D"/>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42"/>
      </w:r>
      <w:r>
        <w:rPr>
          <w:sz w:val="28"/>
          <w:szCs w:val="28"/>
        </w:rPr>
        <w:sym w:font="HQPB4" w:char="F0F6"/>
      </w:r>
      <w:r>
        <w:rPr>
          <w:sz w:val="28"/>
          <w:szCs w:val="28"/>
        </w:rPr>
        <w:sym w:font="HQPB2" w:char="F071"/>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4E"/>
      </w:r>
      <w:r>
        <w:rPr>
          <w:sz w:val="28"/>
          <w:szCs w:val="28"/>
        </w:rPr>
        <w:sym w:font="HQPB4" w:char="F0CF"/>
      </w:r>
      <w:r>
        <w:rPr>
          <w:sz w:val="28"/>
          <w:szCs w:val="28"/>
        </w:rPr>
        <w:sym w:font="HQPB4" w:char="F06B"/>
      </w:r>
      <w:r>
        <w:rPr>
          <w:sz w:val="28"/>
          <w:szCs w:val="28"/>
        </w:rPr>
        <w:sym w:font="HQPB2" w:char="F03D"/>
      </w:r>
      <w:r>
        <w:rPr>
          <w:sz w:val="28"/>
          <w:szCs w:val="28"/>
        </w:rPr>
        <w:sym w:font="HQPB5" w:char="F09F"/>
      </w:r>
      <w:r>
        <w:rPr>
          <w:sz w:val="28"/>
          <w:szCs w:val="28"/>
        </w:rPr>
        <w:sym w:font="HQPB2" w:char="F03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5"/>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7C"/>
      </w:r>
      <w:r>
        <w:rPr>
          <w:sz w:val="28"/>
          <w:szCs w:val="28"/>
        </w:rPr>
        <w:sym w:font="HQPB2" w:char="F08B"/>
      </w:r>
      <w:r>
        <w:rPr>
          <w:sz w:val="28"/>
          <w:szCs w:val="28"/>
        </w:rPr>
        <w:sym w:font="HQPB4" w:char="F0C5"/>
      </w:r>
      <w:r>
        <w:rPr>
          <w:sz w:val="28"/>
          <w:szCs w:val="28"/>
        </w:rPr>
        <w:sym w:font="HQPB1" w:char="F0A1"/>
      </w:r>
      <w:r>
        <w:rPr>
          <w:sz w:val="28"/>
          <w:szCs w:val="28"/>
        </w:rPr>
        <w:sym w:font="HQPB2" w:char="F053"/>
      </w:r>
      <w:r>
        <w:rPr>
          <w:sz w:val="28"/>
          <w:szCs w:val="28"/>
        </w:rPr>
        <w:sym w:font="HQPB4" w:char="F0CE"/>
      </w:r>
      <w:r>
        <w:rPr>
          <w:sz w:val="28"/>
          <w:szCs w:val="28"/>
        </w:rPr>
        <w:sym w:font="HQPB1" w:char="F029"/>
      </w:r>
      <w:r>
        <w:rPr>
          <w:rFonts w:ascii="(normal text)" w:hAnsi="(normal text)"/>
          <w:rtl/>
        </w:rPr>
        <w:t xml:space="preserve">   </w:t>
      </w:r>
    </w:p>
    <w:p w:rsidR="00C12DBB" w:rsidRPr="00F94BDA" w:rsidRDefault="00C12DBB" w:rsidP="00C12DBB">
      <w:pPr>
        <w:pStyle w:val="ListParagraph"/>
        <w:bidi/>
        <w:spacing w:before="240" w:after="240" w:line="240" w:lineRule="auto"/>
        <w:ind w:left="18" w:right="1890" w:firstLine="360"/>
        <w:rPr>
          <w:rFonts w:ascii="(normal text)" w:hAnsi="(normal text)"/>
          <w:lang w:val="id-ID"/>
        </w:rPr>
      </w:pPr>
    </w:p>
    <w:p w:rsidR="00C12DBB" w:rsidRPr="00270D38" w:rsidRDefault="00C12DBB" w:rsidP="00C12DBB">
      <w:pPr>
        <w:pStyle w:val="ListParagraph"/>
        <w:ind w:left="1530"/>
        <w:rPr>
          <w:i/>
          <w:iCs/>
          <w:lang w:val="id-ID"/>
        </w:rPr>
      </w:pPr>
      <w:r w:rsidRPr="0042703E">
        <w:rPr>
          <w:rStyle w:val="gen"/>
          <w:i/>
          <w:iCs/>
          <w:lang w:val="id-ID"/>
        </w:rPr>
        <w:t>Sesungguhnya</w:t>
      </w:r>
      <w:r w:rsidRPr="000002CD">
        <w:rPr>
          <w:rStyle w:val="gen"/>
          <w:i/>
          <w:iCs/>
          <w:lang w:val="id-ID"/>
        </w:rPr>
        <w:t xml:space="preserve"> aku telah bernazar berpuasa untuk Tuhan Yang Maha Pemurah, maka aku tidak akan berbicara dengan seorang </w:t>
      </w:r>
      <w:r w:rsidRPr="00DD7554">
        <w:rPr>
          <w:rStyle w:val="gen"/>
          <w:i/>
          <w:iCs/>
          <w:lang w:val="id-ID"/>
        </w:rPr>
        <w:t>manusiapun</w:t>
      </w:r>
      <w:r>
        <w:rPr>
          <w:rStyle w:val="gen"/>
          <w:i/>
          <w:iCs/>
          <w:lang w:val="id-ID"/>
        </w:rPr>
        <w:t xml:space="preserve"> pada hari ini</w:t>
      </w:r>
      <w:r w:rsidRPr="000002CD">
        <w:rPr>
          <w:rStyle w:val="gen"/>
          <w:i/>
          <w:iCs/>
          <w:lang w:val="id-ID"/>
        </w:rPr>
        <w:t>.</w:t>
      </w:r>
      <w:r>
        <w:rPr>
          <w:rStyle w:val="FootnoteReference"/>
          <w:i/>
          <w:iCs/>
        </w:rPr>
        <w:footnoteReference w:id="36"/>
      </w:r>
    </w:p>
    <w:p w:rsidR="00C12DBB" w:rsidRPr="005F6450" w:rsidRDefault="00C12DBB" w:rsidP="00C12DBB">
      <w:pPr>
        <w:pStyle w:val="ListParagraph"/>
        <w:ind w:left="1800"/>
        <w:rPr>
          <w:i/>
          <w:iCs/>
          <w:lang w:val="id-ID"/>
        </w:rPr>
      </w:pPr>
    </w:p>
    <w:p w:rsidR="00C12DBB" w:rsidRDefault="00C12DBB" w:rsidP="00C12DBB">
      <w:pPr>
        <w:pStyle w:val="ListParagraph"/>
        <w:numPr>
          <w:ilvl w:val="0"/>
          <w:numId w:val="18"/>
        </w:numPr>
        <w:spacing w:line="480" w:lineRule="auto"/>
        <w:ind w:left="1440"/>
      </w:pPr>
      <w:r>
        <w:t>Puasa Qada’</w:t>
      </w:r>
    </w:p>
    <w:p w:rsidR="00C12DBB" w:rsidRPr="009A3FCE" w:rsidRDefault="00C12DBB" w:rsidP="00C12DBB">
      <w:pPr>
        <w:pStyle w:val="ListParagraph"/>
        <w:spacing w:line="480" w:lineRule="auto"/>
        <w:ind w:left="1440" w:firstLine="720"/>
      </w:pPr>
      <w:r>
        <w:t>Puas qada’ adalah puasa yang wajib dikerjakan karena meninggalkan puasa di bulan suci Ramadhan karena uzur, seperti sakit atau sebab musapir. Atau jima’ di siang hari pada bulan ramadhan.</w:t>
      </w:r>
      <w:r>
        <w:rPr>
          <w:rStyle w:val="FootnoteReference"/>
        </w:rPr>
        <w:footnoteReference w:id="37"/>
      </w:r>
    </w:p>
    <w:p w:rsidR="00C12DBB" w:rsidRPr="005F6450" w:rsidRDefault="00C12DBB" w:rsidP="00C12DBB">
      <w:pPr>
        <w:pStyle w:val="ListParagraph"/>
        <w:numPr>
          <w:ilvl w:val="0"/>
          <w:numId w:val="14"/>
        </w:numPr>
        <w:spacing w:line="480" w:lineRule="auto"/>
        <w:ind w:left="1080"/>
        <w:rPr>
          <w:b/>
          <w:bCs/>
          <w:lang w:val="id-ID"/>
        </w:rPr>
      </w:pPr>
      <w:r w:rsidRPr="005F6450">
        <w:rPr>
          <w:b/>
          <w:bCs/>
          <w:lang w:val="id-ID"/>
        </w:rPr>
        <w:t>Puasa sunah</w:t>
      </w:r>
    </w:p>
    <w:p w:rsidR="00C12DBB" w:rsidRPr="000002CD" w:rsidRDefault="00C12DBB" w:rsidP="00C12DBB">
      <w:pPr>
        <w:pStyle w:val="ListParagraph"/>
        <w:spacing w:line="480" w:lineRule="auto"/>
        <w:ind w:left="1080" w:firstLine="720"/>
        <w:rPr>
          <w:lang w:val="id-ID"/>
        </w:rPr>
      </w:pPr>
      <w:r w:rsidRPr="00FA3100">
        <w:rPr>
          <w:lang w:val="id-ID"/>
        </w:rPr>
        <w:t>Puasa sunah</w:t>
      </w:r>
      <w:r w:rsidRPr="00224A71">
        <w:rPr>
          <w:lang w:val="id-ID"/>
        </w:rPr>
        <w:t xml:space="preserve"> meliputi, puasa </w:t>
      </w:r>
      <w:r>
        <w:rPr>
          <w:lang w:val="id-ID"/>
        </w:rPr>
        <w:t>enam hari bulan syawal, puasa s</w:t>
      </w:r>
      <w:r w:rsidRPr="00560A63">
        <w:rPr>
          <w:lang w:val="id-ID"/>
        </w:rPr>
        <w:t>e</w:t>
      </w:r>
      <w:r w:rsidRPr="00224A71">
        <w:rPr>
          <w:lang w:val="id-ID"/>
        </w:rPr>
        <w:t>nin kamis, puasa hari arafah (tanggal 9 Dzulhijjah, kecuali bagi orang yang mengerjakan ibadah Haji</w:t>
      </w:r>
      <w:r w:rsidRPr="0029743A">
        <w:rPr>
          <w:lang w:val="id-ID"/>
        </w:rPr>
        <w:t>,</w:t>
      </w:r>
      <w:r w:rsidRPr="00224A71">
        <w:rPr>
          <w:lang w:val="id-ID"/>
        </w:rPr>
        <w:t xml:space="preserve"> </w:t>
      </w:r>
      <w:r w:rsidRPr="00B50AE6">
        <w:rPr>
          <w:lang w:val="id-ID"/>
        </w:rPr>
        <w:t xml:space="preserve">maka </w:t>
      </w:r>
      <w:r w:rsidRPr="00224A71">
        <w:rPr>
          <w:lang w:val="id-ID"/>
        </w:rPr>
        <w:t xml:space="preserve">tidak di sunahkan </w:t>
      </w:r>
      <w:r w:rsidRPr="00B50AE6">
        <w:rPr>
          <w:lang w:val="id-ID"/>
        </w:rPr>
        <w:t>ber</w:t>
      </w:r>
      <w:r w:rsidRPr="00224A71">
        <w:rPr>
          <w:lang w:val="id-ID"/>
        </w:rPr>
        <w:t xml:space="preserve">puasa), puasa </w:t>
      </w:r>
      <w:r w:rsidRPr="00B50AE6">
        <w:rPr>
          <w:i/>
          <w:iCs/>
          <w:lang w:val="id-ID"/>
        </w:rPr>
        <w:t xml:space="preserve">tasyu’a’ </w:t>
      </w:r>
      <w:r w:rsidRPr="00B50AE6">
        <w:rPr>
          <w:lang w:val="id-ID"/>
        </w:rPr>
        <w:t xml:space="preserve">dan </w:t>
      </w:r>
      <w:r w:rsidRPr="00B50AE6">
        <w:rPr>
          <w:i/>
          <w:iCs/>
          <w:lang w:val="id-ID"/>
        </w:rPr>
        <w:t>asyura’</w:t>
      </w:r>
      <w:r w:rsidRPr="00B50AE6">
        <w:rPr>
          <w:lang w:val="id-ID"/>
        </w:rPr>
        <w:t xml:space="preserve"> </w:t>
      </w:r>
      <w:r w:rsidRPr="00224A71">
        <w:rPr>
          <w:lang w:val="id-ID"/>
        </w:rPr>
        <w:t>(</w:t>
      </w:r>
      <w:r w:rsidRPr="00B50AE6">
        <w:rPr>
          <w:lang w:val="id-ID"/>
        </w:rPr>
        <w:t>9 dan</w:t>
      </w:r>
      <w:r w:rsidRPr="00F26278">
        <w:rPr>
          <w:lang w:val="id-ID"/>
        </w:rPr>
        <w:t xml:space="preserve"> </w:t>
      </w:r>
      <w:r>
        <w:rPr>
          <w:lang w:val="id-ID"/>
        </w:rPr>
        <w:t>10 Muharram)</w:t>
      </w:r>
      <w:r w:rsidRPr="00E76FB3">
        <w:rPr>
          <w:lang w:val="id-ID"/>
        </w:rPr>
        <w:t>.</w:t>
      </w:r>
      <w:r>
        <w:rPr>
          <w:rStyle w:val="FootnoteReference"/>
          <w:lang w:val="id-ID"/>
        </w:rPr>
        <w:footnoteReference w:id="38"/>
      </w:r>
      <w:r w:rsidRPr="00224A71">
        <w:rPr>
          <w:lang w:val="id-ID"/>
        </w:rPr>
        <w:t xml:space="preserve"> puasa </w:t>
      </w:r>
      <w:r w:rsidRPr="00224A71">
        <w:rPr>
          <w:i/>
          <w:iCs/>
          <w:lang w:val="id-ID"/>
        </w:rPr>
        <w:t xml:space="preserve">ayyam al-biit </w:t>
      </w:r>
      <w:r w:rsidRPr="00224A71">
        <w:rPr>
          <w:lang w:val="id-ID"/>
        </w:rPr>
        <w:t xml:space="preserve">(tanggal 13, 14 dan 15 bulan Qamariah), </w:t>
      </w:r>
      <w:r w:rsidRPr="00F26278">
        <w:rPr>
          <w:lang w:val="id-ID"/>
        </w:rPr>
        <w:t xml:space="preserve">puasa di bulan yang mulia, (Dzulqa’dah, </w:t>
      </w:r>
      <w:r w:rsidRPr="00224A71">
        <w:rPr>
          <w:lang w:val="id-ID"/>
        </w:rPr>
        <w:lastRenderedPageBreak/>
        <w:t>Dzulhijjah</w:t>
      </w:r>
      <w:r w:rsidRPr="00F26278">
        <w:rPr>
          <w:lang w:val="id-ID"/>
        </w:rPr>
        <w:t xml:space="preserve">, muharram dan Rajjab), </w:t>
      </w:r>
      <w:r>
        <w:rPr>
          <w:lang w:val="id-ID"/>
        </w:rPr>
        <w:t xml:space="preserve">puasa </w:t>
      </w:r>
      <w:r w:rsidRPr="00224A71">
        <w:rPr>
          <w:lang w:val="id-ID"/>
        </w:rPr>
        <w:t>Daud (sehari puasa sehari tidak).</w:t>
      </w:r>
      <w:r>
        <w:rPr>
          <w:rStyle w:val="FootnoteReference"/>
          <w:lang w:val="id-ID"/>
        </w:rPr>
        <w:footnoteReference w:id="39"/>
      </w:r>
    </w:p>
    <w:p w:rsidR="00C12DBB" w:rsidRPr="005F6450" w:rsidRDefault="00C12DBB" w:rsidP="00C12DBB">
      <w:pPr>
        <w:pStyle w:val="ListParagraph"/>
        <w:numPr>
          <w:ilvl w:val="0"/>
          <w:numId w:val="14"/>
        </w:numPr>
        <w:spacing w:line="480" w:lineRule="auto"/>
        <w:ind w:left="1080"/>
        <w:rPr>
          <w:b/>
          <w:bCs/>
          <w:lang w:val="id-ID"/>
        </w:rPr>
      </w:pPr>
      <w:r w:rsidRPr="005F6450">
        <w:rPr>
          <w:b/>
          <w:bCs/>
          <w:lang w:val="id-ID"/>
        </w:rPr>
        <w:t>Puasa makruh</w:t>
      </w:r>
    </w:p>
    <w:p w:rsidR="00C12DBB" w:rsidRPr="00950282" w:rsidRDefault="00C12DBB" w:rsidP="00C12DBB">
      <w:pPr>
        <w:pStyle w:val="ListParagraph"/>
        <w:spacing w:line="480" w:lineRule="auto"/>
        <w:ind w:left="1080" w:firstLine="720"/>
        <w:rPr>
          <w:lang w:val="id-ID"/>
        </w:rPr>
      </w:pPr>
      <w:r w:rsidRPr="00560A63">
        <w:rPr>
          <w:lang w:val="id-ID"/>
        </w:rPr>
        <w:t xml:space="preserve">Puasa makruh yaitu puasa yang dikerjakan terus menerus sepanjang masa, kecuali hari yang diharamkan, disamping itu makruh, puasa pada setiap hari sabtu saja atau jum’at saja. </w:t>
      </w:r>
      <w:r>
        <w:rPr>
          <w:rStyle w:val="FootnoteReference"/>
          <w:lang w:val="id-ID"/>
        </w:rPr>
        <w:footnoteReference w:id="40"/>
      </w:r>
      <w:r w:rsidRPr="00560A63">
        <w:rPr>
          <w:lang w:val="id-ID"/>
        </w:rPr>
        <w:t xml:space="preserve">Satu hari atau dua hari sebelum bulan Ramadhan serta puasa separo bula Sya’ban yang tidak ada hubunganya dengan hari-hari sebelumnya, bagi yang istiqamah melakukan puasa senin kamis tidak di makruhkan. </w:t>
      </w:r>
    </w:p>
    <w:p w:rsidR="00C12DBB" w:rsidRPr="005F6450" w:rsidRDefault="00C12DBB" w:rsidP="00C12DBB">
      <w:pPr>
        <w:pStyle w:val="ListParagraph"/>
        <w:numPr>
          <w:ilvl w:val="0"/>
          <w:numId w:val="14"/>
        </w:numPr>
        <w:spacing w:line="480" w:lineRule="auto"/>
        <w:ind w:left="1080"/>
        <w:rPr>
          <w:b/>
          <w:bCs/>
          <w:lang w:val="id-ID"/>
        </w:rPr>
      </w:pPr>
      <w:r w:rsidRPr="005F6450">
        <w:rPr>
          <w:b/>
          <w:bCs/>
          <w:lang w:val="id-ID"/>
        </w:rPr>
        <w:t>Puasa haram</w:t>
      </w:r>
    </w:p>
    <w:p w:rsidR="00C12DBB" w:rsidRPr="001D710D" w:rsidRDefault="00C12DBB" w:rsidP="00C12DBB">
      <w:pPr>
        <w:pStyle w:val="ListParagraph"/>
        <w:spacing w:line="480" w:lineRule="auto"/>
        <w:ind w:left="1080" w:firstLine="720"/>
        <w:rPr>
          <w:lang w:val="id-ID"/>
        </w:rPr>
      </w:pPr>
      <w:r>
        <w:rPr>
          <w:lang w:val="id-ID"/>
        </w:rPr>
        <w:t>Puasa haram</w:t>
      </w:r>
      <w:r w:rsidRPr="00FA3100">
        <w:rPr>
          <w:lang w:val="id-ID"/>
        </w:rPr>
        <w:t xml:space="preserve"> Dimana hari tersebut merupakan hari kemenangan bagi umat muslim, sehingga Nabi-pun sangat melarang kepada para shahabat (umat beliau), untuk berpuasa pada hari raya Idul Fitri (1 Syawal) dan Hari raya Idul Adha/hari raya Qurban (10 Dzulhijjah), karena hari raya merupakan hari kemenangan bagi umat Islam, nabi melarang juga berpuasa pada Hari Tasyrik (11, 12, 13 Dzulhijjah). </w:t>
      </w:r>
      <w:r>
        <w:rPr>
          <w:rStyle w:val="FootnoteReference"/>
          <w:lang w:val="id-ID"/>
        </w:rPr>
        <w:footnoteReference w:id="41"/>
      </w:r>
      <w:r w:rsidRPr="00FA3100">
        <w:rPr>
          <w:lang w:val="id-ID"/>
        </w:rPr>
        <w:t xml:space="preserve">  </w:t>
      </w:r>
      <w:r w:rsidRPr="001D710D">
        <w:rPr>
          <w:lang w:val="id-ID"/>
        </w:rPr>
        <w:t xml:space="preserve">selain lima </w:t>
      </w:r>
      <w:r w:rsidRPr="001D710D">
        <w:rPr>
          <w:lang w:val="id-ID"/>
        </w:rPr>
        <w:lastRenderedPageBreak/>
        <w:t>hari yang di haram berpuasa, baik itu untuk laki-laki maupun untuk perempuan, p</w:t>
      </w:r>
      <w:r>
        <w:rPr>
          <w:lang w:val="id-ID"/>
        </w:rPr>
        <w:t>enulis menambahkan</w:t>
      </w:r>
      <w:r w:rsidRPr="001D710D">
        <w:rPr>
          <w:lang w:val="id-ID"/>
        </w:rPr>
        <w:t xml:space="preserve">, menurut Imam al-Ramli haram berpuasa (sunah) bagi perempuan yang </w:t>
      </w:r>
      <w:r>
        <w:rPr>
          <w:lang w:val="id-ID"/>
        </w:rPr>
        <w:t>tidak mendapat izi</w:t>
      </w:r>
      <w:r w:rsidRPr="001D710D">
        <w:rPr>
          <w:lang w:val="id-ID"/>
        </w:rPr>
        <w:t xml:space="preserve">n </w:t>
      </w:r>
      <w:r>
        <w:rPr>
          <w:lang w:val="id-ID"/>
        </w:rPr>
        <w:t>dari suaminya</w:t>
      </w:r>
      <w:r w:rsidRPr="001D710D">
        <w:rPr>
          <w:lang w:val="id-ID"/>
        </w:rPr>
        <w:t xml:space="preserve">. Baik itu puasa sunah senin khamis maupun puasa yang lainya, kecuali, boleh puasa qada’, </w:t>
      </w:r>
      <w:r>
        <w:rPr>
          <w:rStyle w:val="FootnoteReference"/>
          <w:lang w:val="id-ID"/>
        </w:rPr>
        <w:footnoteReference w:id="42"/>
      </w:r>
    </w:p>
    <w:p w:rsidR="00C12DBB" w:rsidRPr="000002CD" w:rsidRDefault="00C12DBB" w:rsidP="00C12DBB">
      <w:pPr>
        <w:pStyle w:val="ListParagraph"/>
        <w:spacing w:line="480" w:lineRule="auto"/>
        <w:ind w:left="1080" w:firstLine="720"/>
        <w:rPr>
          <w:lang w:val="id-ID"/>
        </w:rPr>
      </w:pPr>
    </w:p>
    <w:p w:rsidR="00C12DBB" w:rsidRPr="00F54CE7" w:rsidRDefault="00C12DBB" w:rsidP="00C12DBB">
      <w:pPr>
        <w:numPr>
          <w:ilvl w:val="0"/>
          <w:numId w:val="10"/>
        </w:numPr>
        <w:tabs>
          <w:tab w:val="clear" w:pos="720"/>
        </w:tabs>
        <w:spacing w:after="0" w:line="480" w:lineRule="auto"/>
        <w:ind w:left="450"/>
        <w:jc w:val="both"/>
        <w:rPr>
          <w:b/>
          <w:bCs/>
        </w:rPr>
      </w:pPr>
      <w:r>
        <w:rPr>
          <w:b/>
          <w:bCs/>
        </w:rPr>
        <w:t>Syarat Sah P</w:t>
      </w:r>
      <w:r w:rsidRPr="00F54CE7">
        <w:rPr>
          <w:b/>
          <w:bCs/>
        </w:rPr>
        <w:t>uasa</w:t>
      </w:r>
    </w:p>
    <w:p w:rsidR="00C12DBB" w:rsidRPr="005F6450" w:rsidRDefault="00C12DBB" w:rsidP="00C12DBB">
      <w:pPr>
        <w:pStyle w:val="ListParagraph"/>
        <w:numPr>
          <w:ilvl w:val="0"/>
          <w:numId w:val="15"/>
        </w:numPr>
        <w:spacing w:line="480" w:lineRule="auto"/>
        <w:ind w:left="720"/>
        <w:rPr>
          <w:b/>
          <w:bCs/>
        </w:rPr>
      </w:pPr>
      <w:r w:rsidRPr="005F6450">
        <w:rPr>
          <w:b/>
          <w:bCs/>
        </w:rPr>
        <w:t>Islam</w:t>
      </w:r>
    </w:p>
    <w:p w:rsidR="00C12DBB" w:rsidRDefault="00C12DBB" w:rsidP="00C12DBB">
      <w:pPr>
        <w:pStyle w:val="ListParagraph"/>
        <w:spacing w:line="480" w:lineRule="auto"/>
        <w:ind w:firstLine="720"/>
      </w:pPr>
      <w:r>
        <w:t xml:space="preserve">Puasa adalah ibadah Islamiah, tidak sah puasa dilakukan oleh orang yang bukan Islam, apabila seorang muslim yang sedang berpuasa menjadi murtad karena mencelaagama Islam, atau mengingkari suatu hukum Islam yang sudah disepakati oleh umat Islam, atau dia mengerjaka sesuatu yang merupakan penghianatan terhadap al-Qur’an atau mencela seorang Nabi, niscaya keluar mereka dari Islam dan batallah puasanya. </w:t>
      </w:r>
      <w:r>
        <w:rPr>
          <w:rStyle w:val="FootnoteReference"/>
        </w:rPr>
        <w:footnoteReference w:id="43"/>
      </w:r>
    </w:p>
    <w:p w:rsidR="00C12DBB" w:rsidRPr="005F6450" w:rsidRDefault="00C12DBB" w:rsidP="00C12DBB">
      <w:pPr>
        <w:pStyle w:val="ListParagraph"/>
        <w:numPr>
          <w:ilvl w:val="0"/>
          <w:numId w:val="15"/>
        </w:numPr>
        <w:spacing w:line="480" w:lineRule="auto"/>
        <w:ind w:left="720"/>
        <w:rPr>
          <w:b/>
          <w:bCs/>
        </w:rPr>
      </w:pPr>
      <w:r w:rsidRPr="005F6450">
        <w:rPr>
          <w:b/>
          <w:bCs/>
        </w:rPr>
        <w:t xml:space="preserve">Tamyiz  </w:t>
      </w:r>
    </w:p>
    <w:p w:rsidR="00C12DBB" w:rsidRDefault="00C12DBB" w:rsidP="00C12DBB">
      <w:pPr>
        <w:pStyle w:val="ListParagraph"/>
        <w:spacing w:line="480" w:lineRule="auto"/>
        <w:ind w:firstLine="720"/>
        <w:rPr>
          <w:i/>
          <w:iCs/>
        </w:rPr>
      </w:pPr>
      <w:r w:rsidRPr="00F54CE7">
        <w:rPr>
          <w:i/>
          <w:iCs/>
        </w:rPr>
        <w:t>Tamyiz</w:t>
      </w:r>
      <w:r>
        <w:t xml:space="preserve"> (b</w:t>
      </w:r>
      <w:r w:rsidRPr="001E5F2A">
        <w:t xml:space="preserve">isa membedakan perkara yang baik dan yang buruk), anak kecil tidak diwajib berpuasa, tetapi puasanya tetap sah jika anak tersebut sudah </w:t>
      </w:r>
      <w:r w:rsidRPr="001E5F2A">
        <w:rPr>
          <w:i/>
          <w:iCs/>
        </w:rPr>
        <w:t xml:space="preserve">mumayyiz. </w:t>
      </w:r>
    </w:p>
    <w:p w:rsidR="00C12DBB" w:rsidRPr="00A365DF" w:rsidRDefault="00C12DBB" w:rsidP="00C12DBB">
      <w:pPr>
        <w:pStyle w:val="ListParagraph"/>
        <w:spacing w:line="480" w:lineRule="auto"/>
        <w:ind w:firstLine="720"/>
        <w:rPr>
          <w:i/>
          <w:iCs/>
        </w:rPr>
      </w:pPr>
    </w:p>
    <w:p w:rsidR="00C12DBB" w:rsidRPr="005F6450" w:rsidRDefault="00C12DBB" w:rsidP="00C12DBB">
      <w:pPr>
        <w:pStyle w:val="ListParagraph"/>
        <w:numPr>
          <w:ilvl w:val="0"/>
          <w:numId w:val="15"/>
        </w:numPr>
        <w:spacing w:line="480" w:lineRule="auto"/>
        <w:ind w:left="720"/>
        <w:rPr>
          <w:b/>
          <w:bCs/>
          <w:i/>
          <w:iCs/>
        </w:rPr>
      </w:pPr>
      <w:r w:rsidRPr="005F6450">
        <w:rPr>
          <w:b/>
          <w:bCs/>
        </w:rPr>
        <w:lastRenderedPageBreak/>
        <w:t xml:space="preserve">Suci dari haid dan nifas </w:t>
      </w:r>
    </w:p>
    <w:p w:rsidR="00C12DBB" w:rsidRDefault="00C12DBB" w:rsidP="00C12DBB">
      <w:pPr>
        <w:pStyle w:val="ListParagraph"/>
        <w:spacing w:line="480" w:lineRule="auto"/>
        <w:ind w:firstLine="720"/>
      </w:pPr>
      <w:r>
        <w:t xml:space="preserve">Khusus bagi wanita yang haid dan nifas tidak boleh melakukan puasa, jika mereka melakukan puasa, maka puasanya tidak sah dan harus mengqada puasanya. </w:t>
      </w:r>
    </w:p>
    <w:p w:rsidR="00C12DBB" w:rsidRPr="00C12DBB" w:rsidRDefault="00C12DBB" w:rsidP="00C12DBB">
      <w:pPr>
        <w:pStyle w:val="ListParagraph"/>
        <w:bidi/>
        <w:spacing w:before="240" w:after="240" w:line="360" w:lineRule="auto"/>
        <w:ind w:left="14" w:right="720" w:firstLine="58"/>
        <w:rPr>
          <w:rFonts w:asciiTheme="majorBidi" w:hAnsiTheme="majorBidi"/>
          <w:sz w:val="28"/>
          <w:szCs w:val="28"/>
        </w:rPr>
      </w:pPr>
      <w:r w:rsidRPr="00C12DBB">
        <w:rPr>
          <w:rFonts w:asciiTheme="majorBidi" w:hAnsiTheme="majorBidi"/>
          <w:sz w:val="28"/>
          <w:szCs w:val="28"/>
          <w:rtl/>
        </w:rPr>
        <w:t>أبِو سَعِيدٍ قَالَ النَّبىُّ، عليه السلام: (أَلَيْسَ إِذَا حَاضَتْ لَمْ تُصَلِّ وَلَمْ تَصُمْ، فَذَلِكَ نُقْصَانُ دِينِهَا)</w:t>
      </w:r>
      <w:r w:rsidR="00E1604A">
        <w:rPr>
          <w:rFonts w:asciiTheme="majorBidi" w:hAnsiTheme="majorBidi"/>
          <w:sz w:val="28"/>
          <w:szCs w:val="28"/>
        </w:rPr>
        <w:t xml:space="preserve"> </w:t>
      </w:r>
      <w:r w:rsidR="00E1604A">
        <w:rPr>
          <w:rFonts w:asciiTheme="majorBidi" w:hAnsiTheme="majorBidi" w:hint="cs"/>
          <w:sz w:val="28"/>
          <w:szCs w:val="28"/>
          <w:rtl/>
        </w:rPr>
        <w:t xml:space="preserve">رواه البخاري </w:t>
      </w:r>
    </w:p>
    <w:p w:rsidR="00C12DBB" w:rsidRPr="00F54CE7" w:rsidRDefault="00C12DBB" w:rsidP="00C12DBB">
      <w:pPr>
        <w:pStyle w:val="ListParagraph"/>
        <w:bidi/>
        <w:spacing w:line="240" w:lineRule="auto"/>
        <w:ind w:left="18" w:right="1890" w:firstLine="360"/>
        <w:rPr>
          <w:sz w:val="28"/>
          <w:szCs w:val="28"/>
        </w:rPr>
      </w:pPr>
    </w:p>
    <w:p w:rsidR="00C12DBB" w:rsidRDefault="00C12DBB" w:rsidP="00C12DBB">
      <w:pPr>
        <w:pStyle w:val="ListParagraph"/>
        <w:spacing w:line="240" w:lineRule="auto"/>
      </w:pPr>
      <w:r w:rsidRPr="00CF45EF">
        <w:rPr>
          <w:i/>
          <w:iCs/>
        </w:rPr>
        <w:t>dari Abi Sa’id berkata: Nabi Muhammad bersabda, tidak ada perbuatan apapun apabila seseorang wanita berhalangan yakni haid, maka tidak boleh shalat, puasa karena perbuatan itu bisa mengurangi agama wanita itu</w:t>
      </w:r>
      <w:r>
        <w:t>.</w:t>
      </w:r>
      <w:r>
        <w:rPr>
          <w:rStyle w:val="FootnoteReference"/>
        </w:rPr>
        <w:footnoteReference w:id="44"/>
      </w:r>
    </w:p>
    <w:p w:rsidR="00C12DBB" w:rsidRPr="007B3A56" w:rsidRDefault="00C12DBB" w:rsidP="00C12DBB">
      <w:pPr>
        <w:pStyle w:val="ListParagraph"/>
        <w:spacing w:line="240" w:lineRule="auto"/>
        <w:ind w:left="1440"/>
      </w:pPr>
    </w:p>
    <w:p w:rsidR="00C12DBB" w:rsidRPr="005F6450" w:rsidRDefault="00C12DBB" w:rsidP="00C12DBB">
      <w:pPr>
        <w:pStyle w:val="ListParagraph"/>
        <w:numPr>
          <w:ilvl w:val="0"/>
          <w:numId w:val="15"/>
        </w:numPr>
        <w:spacing w:line="480" w:lineRule="auto"/>
        <w:ind w:left="720"/>
        <w:rPr>
          <w:b/>
          <w:bCs/>
        </w:rPr>
      </w:pPr>
      <w:r w:rsidRPr="005F6450">
        <w:rPr>
          <w:b/>
          <w:bCs/>
        </w:rPr>
        <w:t xml:space="preserve">Niat </w:t>
      </w:r>
    </w:p>
    <w:p w:rsidR="00C12DBB" w:rsidRDefault="00C12DBB" w:rsidP="00C12DBB">
      <w:pPr>
        <w:pStyle w:val="ListParagraph"/>
        <w:spacing w:line="480" w:lineRule="auto"/>
        <w:ind w:firstLine="720"/>
      </w:pPr>
      <w:r>
        <w:t xml:space="preserve">Orang yang berpuasa haruslah berniat di dalam hatinya pada waktu malam harinya, karena niat merupakan ibadah itu sendiri, sebab, satiap perbuatan yang ada sangkut pautnya dengan ibadah maka niatlah yang di dijadikan patokan sah tidak diterimanya amal amal perbutan manusia, sebagaimana Nabi bersabda: </w:t>
      </w:r>
    </w:p>
    <w:p w:rsidR="00C12DBB" w:rsidRPr="00C12DBB" w:rsidRDefault="00C12DBB" w:rsidP="00C12DBB">
      <w:pPr>
        <w:pStyle w:val="ListParagraph"/>
        <w:bidi/>
        <w:spacing w:line="360" w:lineRule="auto"/>
        <w:ind w:left="14" w:right="720" w:firstLine="58"/>
        <w:rPr>
          <w:rFonts w:asciiTheme="majorBidi" w:hAnsiTheme="majorBidi"/>
          <w:sz w:val="28"/>
          <w:szCs w:val="28"/>
        </w:rPr>
      </w:pPr>
      <w:r w:rsidRPr="00C12DBB">
        <w:rPr>
          <w:rFonts w:asciiTheme="majorBidi" w:hAnsiTheme="majorBidi"/>
          <w:sz w:val="28"/>
          <w:szCs w:val="28"/>
          <w:rtl/>
        </w:rPr>
        <w:t>عن أمير المؤمنين أبي حفص عمر بن الخطاب رضي الله عنه قال سمعت رسول الله صلى الله عليه وسلم يقول " إنما الأعمال بالنيات " متفق عليه</w:t>
      </w:r>
    </w:p>
    <w:p w:rsidR="00C12DBB" w:rsidRPr="001D15EE" w:rsidRDefault="00C12DBB" w:rsidP="00C12DBB">
      <w:pPr>
        <w:pStyle w:val="ListParagraph"/>
        <w:bidi/>
        <w:spacing w:before="240" w:after="240" w:line="360" w:lineRule="auto"/>
        <w:ind w:left="14" w:right="720" w:firstLine="360"/>
        <w:rPr>
          <w:rFonts w:asciiTheme="majorBidi" w:hAnsiTheme="majorBidi"/>
          <w:sz w:val="28"/>
          <w:szCs w:val="28"/>
        </w:rPr>
      </w:pPr>
    </w:p>
    <w:p w:rsidR="00E1604A" w:rsidRDefault="00C12DBB" w:rsidP="00E1604A">
      <w:pPr>
        <w:pStyle w:val="ListParagraph"/>
        <w:spacing w:before="240" w:line="360" w:lineRule="auto"/>
        <w:ind w:left="806"/>
        <w:rPr>
          <w:i/>
          <w:iCs/>
        </w:rPr>
      </w:pPr>
      <w:r w:rsidRPr="009D1018">
        <w:rPr>
          <w:i/>
          <w:iCs/>
        </w:rPr>
        <w:t>Dari Amirul Mukminin Abu Hafsh, Umar bin Al-Khathab</w:t>
      </w:r>
      <w:r>
        <w:rPr>
          <w:i/>
          <w:iCs/>
        </w:rPr>
        <w:t xml:space="preserve"> radhiyallahu 'anhu, ia berkata</w:t>
      </w:r>
      <w:r w:rsidRPr="009D1018">
        <w:rPr>
          <w:i/>
          <w:iCs/>
        </w:rPr>
        <w:t xml:space="preserve">: “Aku mendengar Rasulullah shallallahu 'alaihi wa sallam </w:t>
      </w:r>
      <w:r w:rsidRPr="009D1018">
        <w:rPr>
          <w:i/>
          <w:iCs/>
        </w:rPr>
        <w:lastRenderedPageBreak/>
        <w:t>bersabda: “Segala amal itu tergantung niatnya, dan setiap orang hanya mendapatkan sesuai niatnya.</w:t>
      </w:r>
      <w:r>
        <w:rPr>
          <w:rStyle w:val="FootnoteReference"/>
          <w:i/>
          <w:iCs/>
        </w:rPr>
        <w:footnoteReference w:id="45"/>
      </w:r>
    </w:p>
    <w:p w:rsidR="00E1604A" w:rsidRPr="00E1604A" w:rsidRDefault="00E1604A" w:rsidP="00E1604A">
      <w:pPr>
        <w:pStyle w:val="ListParagraph"/>
        <w:spacing w:before="240" w:line="360" w:lineRule="auto"/>
        <w:ind w:left="806"/>
        <w:rPr>
          <w:i/>
          <w:iCs/>
        </w:rPr>
      </w:pPr>
    </w:p>
    <w:p w:rsidR="00C12DBB" w:rsidRPr="006C74A7" w:rsidRDefault="00C12DBB" w:rsidP="00C12DBB">
      <w:pPr>
        <w:pStyle w:val="ListParagraph"/>
        <w:spacing w:line="480" w:lineRule="auto"/>
        <w:ind w:firstLine="720"/>
        <w:rPr>
          <w:i/>
          <w:iCs/>
        </w:rPr>
      </w:pPr>
      <w:r w:rsidRPr="009D1018">
        <w:t xml:space="preserve">Puasa yang diharuskan berniar diwaktu malam hari adalah, puasa wajib, puasa nazar, namun untuk puasa yang sunah niatnya boleh di pagi hari, sebelum mata hari terbit menerut qaul yang shahih. </w:t>
      </w:r>
      <w:r>
        <w:rPr>
          <w:rStyle w:val="FootnoteReference"/>
        </w:rPr>
        <w:footnoteReference w:id="46"/>
      </w:r>
      <w:r>
        <w:t xml:space="preserve"> </w:t>
      </w:r>
    </w:p>
    <w:p w:rsidR="00C12DBB" w:rsidRPr="005F6450" w:rsidRDefault="00C12DBB" w:rsidP="00C12DBB">
      <w:pPr>
        <w:pStyle w:val="ListParagraph"/>
        <w:numPr>
          <w:ilvl w:val="0"/>
          <w:numId w:val="15"/>
        </w:numPr>
        <w:spacing w:line="480" w:lineRule="auto"/>
        <w:ind w:left="720"/>
        <w:rPr>
          <w:b/>
          <w:bCs/>
        </w:rPr>
      </w:pPr>
      <w:r w:rsidRPr="005F6450">
        <w:rPr>
          <w:b/>
          <w:bCs/>
        </w:rPr>
        <w:t>Menahan diri dari makan dan minum.</w:t>
      </w:r>
    </w:p>
    <w:p w:rsidR="00C12DBB" w:rsidRDefault="00C12DBB" w:rsidP="00C12DBB">
      <w:pPr>
        <w:pStyle w:val="ListParagraph"/>
        <w:spacing w:line="480" w:lineRule="auto"/>
        <w:ind w:firstLine="720"/>
      </w:pPr>
      <w:r>
        <w:t>Arti puasa itu adalah menahan diri dari makan dan minum, dengan sendirinya ketika seseorang menjalani ibadah puasa maka mereka haruslah menahan makan dan minum, mulai terbit fajar hingga terbenam matahari.</w:t>
      </w:r>
      <w:r>
        <w:rPr>
          <w:rStyle w:val="FootnoteReference"/>
        </w:rPr>
        <w:footnoteReference w:id="47"/>
      </w:r>
    </w:p>
    <w:p w:rsidR="00C12DBB" w:rsidRPr="005F6450" w:rsidRDefault="00C12DBB" w:rsidP="00C12DBB">
      <w:pPr>
        <w:pStyle w:val="ListParagraph"/>
        <w:numPr>
          <w:ilvl w:val="0"/>
          <w:numId w:val="15"/>
        </w:numPr>
        <w:spacing w:line="480" w:lineRule="auto"/>
        <w:ind w:left="720"/>
        <w:rPr>
          <w:b/>
          <w:bCs/>
        </w:rPr>
      </w:pPr>
      <w:r w:rsidRPr="005F6450">
        <w:rPr>
          <w:b/>
          <w:bCs/>
        </w:rPr>
        <w:t xml:space="preserve">Masuk waktu </w:t>
      </w:r>
    </w:p>
    <w:p w:rsidR="00C12DBB" w:rsidRDefault="00C12DBB" w:rsidP="00C12DBB">
      <w:pPr>
        <w:pStyle w:val="ListParagraph"/>
        <w:spacing w:line="480" w:lineRule="auto"/>
        <w:ind w:firstLine="720"/>
      </w:pPr>
      <w:r>
        <w:t xml:space="preserve">Bila seseorang melakukan ibadah puasa, maka hendaknya melihat, apakah waktunya puasa sudah tiba, atau belum. Jika seseorang melakukan puasa Ramadhan dan waktunya belum tiba, maka puasanya tidah sah, </w:t>
      </w:r>
      <w:r>
        <w:rPr>
          <w:rStyle w:val="FootnoteReference"/>
        </w:rPr>
        <w:footnoteReference w:id="48"/>
      </w:r>
    </w:p>
    <w:p w:rsidR="00C12DBB" w:rsidRDefault="00C12DBB" w:rsidP="00C12DBB">
      <w:pPr>
        <w:pStyle w:val="ListParagraph"/>
        <w:spacing w:line="480" w:lineRule="auto"/>
        <w:ind w:firstLine="720"/>
      </w:pPr>
    </w:p>
    <w:p w:rsidR="00C12DBB" w:rsidRPr="005C45B6" w:rsidRDefault="00C12DBB" w:rsidP="00C12DBB">
      <w:pPr>
        <w:numPr>
          <w:ilvl w:val="0"/>
          <w:numId w:val="10"/>
        </w:numPr>
        <w:tabs>
          <w:tab w:val="clear" w:pos="720"/>
        </w:tabs>
        <w:spacing w:after="0" w:line="480" w:lineRule="auto"/>
        <w:ind w:left="450"/>
        <w:jc w:val="both"/>
        <w:rPr>
          <w:b/>
          <w:bCs/>
          <w:lang w:val="id-ID"/>
        </w:rPr>
      </w:pPr>
      <w:r>
        <w:rPr>
          <w:b/>
          <w:bCs/>
        </w:rPr>
        <w:t xml:space="preserve">Mengenal Puasa Sunah Syawal  </w:t>
      </w:r>
    </w:p>
    <w:p w:rsidR="00C12DBB" w:rsidRPr="005F59A3" w:rsidRDefault="00C12DBB" w:rsidP="00C12DBB">
      <w:pPr>
        <w:pStyle w:val="ListParagraph"/>
        <w:spacing w:line="480" w:lineRule="auto"/>
        <w:ind w:left="450" w:firstLine="536"/>
        <w:rPr>
          <w:rFonts w:asciiTheme="majorBidi" w:hAnsiTheme="majorBidi"/>
          <w:lang w:val="id-ID"/>
        </w:rPr>
      </w:pPr>
      <w:r>
        <w:rPr>
          <w:rFonts w:asciiTheme="majorBidi" w:hAnsiTheme="majorBidi"/>
          <w:lang w:val="id-ID"/>
        </w:rPr>
        <w:t>Puasa su</w:t>
      </w:r>
      <w:r w:rsidRPr="005F59A3">
        <w:rPr>
          <w:rFonts w:asciiTheme="majorBidi" w:hAnsiTheme="majorBidi"/>
          <w:lang w:val="id-ID"/>
        </w:rPr>
        <w:t xml:space="preserve">nah syawal ialah puasa setelah bulan Ramadhan yakni setelah hari raya Idul </w:t>
      </w:r>
      <w:r>
        <w:rPr>
          <w:rFonts w:asciiTheme="majorBidi" w:hAnsiTheme="majorBidi"/>
          <w:lang w:val="id-ID"/>
        </w:rPr>
        <w:t>Fitri, su</w:t>
      </w:r>
      <w:r w:rsidRPr="005F59A3">
        <w:rPr>
          <w:rFonts w:asciiTheme="majorBidi" w:hAnsiTheme="majorBidi"/>
          <w:lang w:val="id-ID"/>
        </w:rPr>
        <w:t xml:space="preserve">nah syawal lebih </w:t>
      </w:r>
      <w:r w:rsidRPr="00CC4A45">
        <w:rPr>
          <w:rFonts w:asciiTheme="majorBidi" w:hAnsiTheme="majorBidi"/>
          <w:i/>
          <w:iCs/>
          <w:lang w:val="id-ID"/>
        </w:rPr>
        <w:t>afdlal</w:t>
      </w:r>
      <w:r w:rsidRPr="00CC4A45">
        <w:rPr>
          <w:rFonts w:asciiTheme="majorBidi" w:hAnsiTheme="majorBidi"/>
          <w:lang w:val="id-ID"/>
        </w:rPr>
        <w:t>-</w:t>
      </w:r>
      <w:r w:rsidRPr="005F59A3">
        <w:rPr>
          <w:rFonts w:asciiTheme="majorBidi" w:hAnsiTheme="majorBidi"/>
          <w:lang w:val="id-ID"/>
        </w:rPr>
        <w:t xml:space="preserve">nya di laksanakan setelah hari raya Idul Fitri yakni  tanggal dua sampai tujuh secara berturut-turut dan jika tidak mampu </w:t>
      </w:r>
      <w:r w:rsidRPr="005F59A3">
        <w:rPr>
          <w:rFonts w:asciiTheme="majorBidi" w:hAnsiTheme="majorBidi"/>
          <w:lang w:val="id-ID"/>
        </w:rPr>
        <w:lastRenderedPageBreak/>
        <w:t>mengerjakany</w:t>
      </w:r>
      <w:r>
        <w:rPr>
          <w:rFonts w:asciiTheme="majorBidi" w:hAnsiTheme="majorBidi"/>
          <w:lang w:val="id-ID"/>
        </w:rPr>
        <w:t>a di bulan syawal maka tetap su</w:t>
      </w:r>
      <w:r w:rsidRPr="005F59A3">
        <w:rPr>
          <w:rFonts w:asciiTheme="majorBidi" w:hAnsiTheme="majorBidi"/>
          <w:lang w:val="id-ID"/>
        </w:rPr>
        <w:t>nah untuk di qadla’ pada bulan lain.</w:t>
      </w:r>
      <w:r>
        <w:rPr>
          <w:rStyle w:val="FootnoteReference"/>
          <w:rFonts w:asciiTheme="majorBidi" w:hAnsiTheme="majorBidi"/>
          <w:lang w:val="id-ID"/>
        </w:rPr>
        <w:footnoteReference w:id="49"/>
      </w:r>
    </w:p>
    <w:p w:rsidR="00C12DBB" w:rsidRPr="00463D77" w:rsidRDefault="00C12DBB" w:rsidP="00C12DBB">
      <w:pPr>
        <w:pStyle w:val="ListParagraph"/>
        <w:spacing w:line="480" w:lineRule="auto"/>
        <w:ind w:left="450" w:firstLine="536"/>
        <w:rPr>
          <w:rFonts w:asciiTheme="majorBidi" w:hAnsiTheme="majorBidi"/>
        </w:rPr>
      </w:pPr>
      <w:r w:rsidRPr="00463D77">
        <w:rPr>
          <w:rFonts w:asciiTheme="majorBidi" w:hAnsiTheme="majorBidi"/>
          <w:lang w:val="id-ID"/>
        </w:rPr>
        <w:t>Barang siapa berpuasa enam hari setelah hari raya Idul Fitri, maka dia seperti berpuasa setahun penuh. Barang siap</w:t>
      </w:r>
      <w:r w:rsidRPr="00463D77">
        <w:rPr>
          <w:rFonts w:asciiTheme="majorBidi" w:hAnsiTheme="majorBidi"/>
        </w:rPr>
        <w:t>a be</w:t>
      </w:r>
      <w:r>
        <w:rPr>
          <w:rFonts w:asciiTheme="majorBidi" w:hAnsiTheme="majorBidi"/>
        </w:rPr>
        <w:t>r</w:t>
      </w:r>
      <w:r w:rsidRPr="00463D77">
        <w:rPr>
          <w:rFonts w:asciiTheme="majorBidi" w:hAnsiTheme="majorBidi"/>
        </w:rPr>
        <w:t xml:space="preserve">buat satu kebaikan maka akan dibalas dengan sepuluh kebaikan, puasa Ramadhan selama sebulan penuh maka akan semisal dengan puasa sepuluh bulan. Puasa syawal enam hari berarti akan semisal dengan enam puluh hari yang sama dengan dua bulan. </w:t>
      </w:r>
      <w:r w:rsidRPr="005860CE">
        <w:t xml:space="preserve">sebagaimana keterangan </w:t>
      </w:r>
      <w:r w:rsidRPr="00463D77">
        <w:rPr>
          <w:lang w:val="id-ID"/>
        </w:rPr>
        <w:t>dalam hadits riwayat An-Nasa’i</w:t>
      </w:r>
      <w:r w:rsidRPr="005860CE">
        <w:t xml:space="preserve">. </w:t>
      </w:r>
      <w:r w:rsidRPr="005860CE">
        <w:rPr>
          <w:rStyle w:val="FootnoteReference"/>
        </w:rPr>
        <w:footnoteReference w:id="50"/>
      </w:r>
    </w:p>
    <w:p w:rsidR="00C12DBB" w:rsidRPr="00CC4A45" w:rsidRDefault="00C12DBB" w:rsidP="00C12DBB">
      <w:pPr>
        <w:pStyle w:val="ListParagraph"/>
        <w:bidi/>
        <w:spacing w:before="240" w:after="240" w:line="360" w:lineRule="auto"/>
        <w:ind w:left="14" w:right="720" w:firstLine="58"/>
        <w:rPr>
          <w:sz w:val="28"/>
          <w:szCs w:val="28"/>
          <w:rtl/>
          <w:lang w:eastAsia="id-ID"/>
        </w:rPr>
      </w:pPr>
      <w:r w:rsidRPr="00102B00">
        <w:rPr>
          <w:sz w:val="28"/>
          <w:szCs w:val="28"/>
          <w:rtl/>
          <w:lang w:eastAsia="id-ID"/>
        </w:rPr>
        <w:t>جعل الله الحسنة بعشر أمثالها فشهر بعشرة أشهر وصيام ستة أيام تمام السنة</w:t>
      </w:r>
      <w:r>
        <w:rPr>
          <w:sz w:val="28"/>
          <w:szCs w:val="28"/>
          <w:lang w:val="id-ID" w:eastAsia="id-ID"/>
        </w:rPr>
        <w:t>.</w:t>
      </w:r>
      <w:r>
        <w:rPr>
          <w:rFonts w:hint="cs"/>
          <w:sz w:val="28"/>
          <w:szCs w:val="28"/>
          <w:rtl/>
          <w:lang w:val="id-ID" w:eastAsia="id-ID"/>
        </w:rPr>
        <w:t xml:space="preserve"> رواه النسائي</w:t>
      </w:r>
    </w:p>
    <w:p w:rsidR="00C12DBB" w:rsidRPr="00102B00" w:rsidRDefault="00C12DBB" w:rsidP="00C12DBB">
      <w:pPr>
        <w:pStyle w:val="ListParagraph"/>
        <w:bidi/>
        <w:spacing w:before="240" w:after="240" w:line="240" w:lineRule="auto"/>
        <w:ind w:left="18" w:right="720" w:firstLine="360"/>
        <w:rPr>
          <w:sz w:val="28"/>
          <w:szCs w:val="28"/>
          <w:lang w:eastAsia="id-ID"/>
        </w:rPr>
      </w:pPr>
    </w:p>
    <w:p w:rsidR="00C12DBB" w:rsidRDefault="00C12DBB" w:rsidP="00C12DBB">
      <w:pPr>
        <w:pStyle w:val="ListParagraph"/>
        <w:ind w:left="450"/>
        <w:rPr>
          <w:i/>
          <w:lang w:eastAsia="id-ID"/>
        </w:rPr>
      </w:pPr>
      <w:r w:rsidRPr="00A0727E">
        <w:rPr>
          <w:i/>
          <w:lang w:eastAsia="id-ID"/>
        </w:rPr>
        <w:t>Alla</w:t>
      </w:r>
      <w:r>
        <w:rPr>
          <w:i/>
          <w:lang w:eastAsia="id-ID"/>
        </w:rPr>
        <w:t xml:space="preserve">h menjadikan kebaikan dengan sepuluh </w:t>
      </w:r>
      <w:r w:rsidRPr="00A0727E">
        <w:rPr>
          <w:i/>
          <w:lang w:eastAsia="id-ID"/>
        </w:rPr>
        <w:t xml:space="preserve">kali lipat. Maka satu bulan sama </w:t>
      </w:r>
      <w:r>
        <w:rPr>
          <w:i/>
          <w:lang w:eastAsia="id-ID"/>
        </w:rPr>
        <w:t xml:space="preserve">dengan sepuluh </w:t>
      </w:r>
      <w:r w:rsidRPr="00A0727E">
        <w:rPr>
          <w:i/>
          <w:lang w:eastAsia="id-ID"/>
        </w:rPr>
        <w:t>bulan. Dan puasa enam</w:t>
      </w:r>
      <w:r>
        <w:rPr>
          <w:i/>
          <w:lang w:eastAsia="id-ID"/>
        </w:rPr>
        <w:t xml:space="preserve"> hari sama dengan setahun penuh.</w:t>
      </w:r>
    </w:p>
    <w:p w:rsidR="00C12DBB" w:rsidRDefault="00C12DBB" w:rsidP="00C12DBB">
      <w:pPr>
        <w:pStyle w:val="ListParagraph"/>
        <w:rPr>
          <w:i/>
          <w:lang w:eastAsia="id-ID"/>
        </w:rPr>
      </w:pPr>
    </w:p>
    <w:p w:rsidR="00C12DBB" w:rsidRDefault="00C12DBB" w:rsidP="00C12DBB">
      <w:pPr>
        <w:pStyle w:val="ListParagraph"/>
        <w:spacing w:line="480" w:lineRule="auto"/>
        <w:ind w:left="450" w:firstLine="536"/>
        <w:rPr>
          <w:rFonts w:asciiTheme="majorBidi" w:hAnsiTheme="majorBidi"/>
        </w:rPr>
      </w:pPr>
      <w:r w:rsidRPr="001B1174">
        <w:rPr>
          <w:rFonts w:asciiTheme="majorBidi" w:hAnsiTheme="majorBidi"/>
        </w:rPr>
        <w:t>Oleh karena itu, seseorang  yang berpuasa  Ramadhan kemudian berpuasa enam hari di</w:t>
      </w:r>
      <w:r>
        <w:rPr>
          <w:rFonts w:asciiTheme="majorBidi" w:hAnsiTheme="majorBidi"/>
        </w:rPr>
        <w:t xml:space="preserve"> </w:t>
      </w:r>
      <w:r w:rsidRPr="001B1174">
        <w:rPr>
          <w:rFonts w:asciiTheme="majorBidi" w:hAnsiTheme="majorBidi"/>
        </w:rPr>
        <w:t xml:space="preserve">bulan syawal, maka akan mendapat pahala seperti puasa setahun penuh. Apabila seseorang tidak dapat mengerjakan puasa enam hari yakni memiliki udzur seperti, sakit sebab haid dan nifas atau karena musafir (perjalanan jauh dengan tujuan menuntut ilmu, silaturrahmi, bukan musafir </w:t>
      </w:r>
      <w:r w:rsidRPr="001B1174">
        <w:rPr>
          <w:rFonts w:asciiTheme="majorBidi" w:hAnsiTheme="majorBidi"/>
        </w:rPr>
        <w:lastRenderedPageBreak/>
        <w:t xml:space="preserve">dengan tujuan maksiat), maka hal yang demikian </w:t>
      </w:r>
      <w:r>
        <w:rPr>
          <w:rFonts w:asciiTheme="majorBidi" w:hAnsiTheme="majorBidi"/>
        </w:rPr>
        <w:t>mereka tinggalkan, boleh di qad</w:t>
      </w:r>
      <w:r w:rsidRPr="001B1174">
        <w:rPr>
          <w:rFonts w:asciiTheme="majorBidi" w:hAnsiTheme="majorBidi"/>
        </w:rPr>
        <w:t>a’ di bulan</w:t>
      </w:r>
      <w:r>
        <w:rPr>
          <w:rFonts w:asciiTheme="majorBidi" w:hAnsiTheme="majorBidi"/>
        </w:rPr>
        <w:t xml:space="preserve"> lain.</w:t>
      </w:r>
      <w:r w:rsidRPr="001B1174">
        <w:rPr>
          <w:rFonts w:asciiTheme="majorBidi" w:hAnsiTheme="majorBidi"/>
        </w:rPr>
        <w:t xml:space="preserve">  </w:t>
      </w:r>
      <w:r>
        <w:rPr>
          <w:rStyle w:val="FootnoteReference"/>
          <w:rFonts w:asciiTheme="majorBidi" w:hAnsiTheme="majorBidi"/>
        </w:rPr>
        <w:footnoteReference w:id="51"/>
      </w:r>
    </w:p>
    <w:p w:rsidR="00C12DBB" w:rsidRDefault="00C12DBB" w:rsidP="00CB1F50">
      <w:pPr>
        <w:pStyle w:val="ListParagraph"/>
        <w:spacing w:after="240" w:line="480" w:lineRule="auto"/>
        <w:ind w:left="450" w:firstLine="536"/>
        <w:rPr>
          <w:iCs/>
          <w:lang w:eastAsia="id-ID"/>
        </w:rPr>
      </w:pPr>
      <w:r>
        <w:rPr>
          <w:iCs/>
          <w:lang w:eastAsia="id-ID"/>
        </w:rPr>
        <w:t>Tata cara berpuasa diantaranya adalah berniat di malam hari, disunahkan makan sahur bagi orang yang mau berpuasa, yakni mulai jam satu malam sampai masuknya waktu imsak,</w:t>
      </w:r>
      <w:r>
        <w:rPr>
          <w:rStyle w:val="FootnoteReference"/>
          <w:iCs/>
          <w:lang w:eastAsia="id-ID"/>
        </w:rPr>
        <w:footnoteReference w:id="52"/>
      </w:r>
      <w:r>
        <w:rPr>
          <w:iCs/>
          <w:lang w:eastAsia="id-ID"/>
        </w:rPr>
        <w:t xml:space="preserve"> adapun yang paling </w:t>
      </w:r>
      <w:r w:rsidRPr="00CC4A45">
        <w:rPr>
          <w:i/>
          <w:lang w:eastAsia="id-ID"/>
        </w:rPr>
        <w:t>afdlal</w:t>
      </w:r>
      <w:r>
        <w:rPr>
          <w:iCs/>
          <w:lang w:eastAsia="id-ID"/>
        </w:rPr>
        <w:t xml:space="preserve"> adalah lima belas menit sebelum masuk waktunya imsak, karena sahur banyak mengandung berkah, sebagaimana Nabi bersabda.  </w:t>
      </w:r>
    </w:p>
    <w:p w:rsidR="00C12DBB" w:rsidRPr="006A7F12" w:rsidRDefault="00C12DBB" w:rsidP="00CB1F50">
      <w:pPr>
        <w:autoSpaceDE w:val="0"/>
        <w:autoSpaceDN w:val="0"/>
        <w:bidi/>
        <w:adjustRightInd w:val="0"/>
        <w:spacing w:after="0" w:line="360" w:lineRule="auto"/>
        <w:jc w:val="both"/>
        <w:rPr>
          <w:rFonts w:ascii="Simplified Arabic" w:hAnsi="Simplified Arabic" w:cs="Simplified Arabic"/>
          <w:sz w:val="28"/>
          <w:szCs w:val="28"/>
        </w:rPr>
      </w:pPr>
      <w:r w:rsidRPr="00CB1F50">
        <w:rPr>
          <w:sz w:val="28"/>
          <w:szCs w:val="28"/>
          <w:rtl/>
        </w:rPr>
        <w:t xml:space="preserve">قَالَ النَّبِيُّ صَلَّى اللهُ عَلَيْهِ وَسَلَّمَ: «تَسَحَّرُوا فَإِنَّ </w:t>
      </w:r>
      <w:r w:rsidRPr="00CB1F50">
        <w:rPr>
          <w:sz w:val="28"/>
          <w:szCs w:val="28"/>
          <w:rtl/>
          <w:lang w:eastAsia="id-ID"/>
        </w:rPr>
        <w:t>فِي</w:t>
      </w:r>
      <w:r w:rsidRPr="00CB1F50">
        <w:rPr>
          <w:sz w:val="28"/>
          <w:szCs w:val="28"/>
          <w:rtl/>
        </w:rPr>
        <w:t xml:space="preserve"> السَّحُورِ بَرَكَةً» رواه البخاري</w:t>
      </w:r>
      <w:r>
        <w:rPr>
          <w:rStyle w:val="FootnoteReference"/>
          <w:rFonts w:ascii="Traditional Arabic" w:hAnsi="Traditional Arabic" w:cs="Traditional Arabic"/>
          <w:sz w:val="28"/>
          <w:szCs w:val="28"/>
          <w:rtl/>
        </w:rPr>
        <w:footnoteReference w:id="53"/>
      </w:r>
    </w:p>
    <w:p w:rsidR="00C12DBB" w:rsidRPr="00BF18F2" w:rsidRDefault="00C12DBB" w:rsidP="00BF18F2">
      <w:pPr>
        <w:pStyle w:val="ListParagraph"/>
        <w:spacing w:line="240" w:lineRule="auto"/>
        <w:ind w:left="446"/>
        <w:rPr>
          <w:rFonts w:asciiTheme="majorBidi" w:hAnsiTheme="majorBidi"/>
          <w:i/>
          <w:iCs/>
        </w:rPr>
      </w:pPr>
      <w:r w:rsidRPr="00BF18F2">
        <w:rPr>
          <w:rFonts w:asciiTheme="majorBidi" w:hAnsiTheme="majorBidi"/>
          <w:i/>
          <w:iCs/>
        </w:rPr>
        <w:t xml:space="preserve">Nabi </w:t>
      </w:r>
      <w:r w:rsidRPr="00BF18F2">
        <w:rPr>
          <w:rFonts w:asciiTheme="majorBidi" w:hAnsiTheme="majorBidi"/>
          <w:i/>
          <w:lang w:eastAsia="id-ID"/>
        </w:rPr>
        <w:t>bersabda</w:t>
      </w:r>
      <w:r w:rsidRPr="00BF18F2">
        <w:rPr>
          <w:rFonts w:asciiTheme="majorBidi" w:hAnsiTheme="majorBidi"/>
          <w:i/>
          <w:iCs/>
        </w:rPr>
        <w:t>, sahur</w:t>
      </w:r>
      <w:r w:rsidR="00BF18F2" w:rsidRPr="00BF18F2">
        <w:rPr>
          <w:rFonts w:asciiTheme="majorBidi" w:hAnsiTheme="majorBidi"/>
          <w:i/>
          <w:iCs/>
        </w:rPr>
        <w:t>lah</w:t>
      </w:r>
      <w:r w:rsidRPr="00BF18F2">
        <w:rPr>
          <w:rFonts w:asciiTheme="majorBidi" w:hAnsiTheme="majorBidi"/>
          <w:i/>
          <w:iCs/>
        </w:rPr>
        <w:t>, sesungguhnya sahur mengandung barkah</w:t>
      </w:r>
    </w:p>
    <w:p w:rsidR="00C12DBB" w:rsidRPr="00AA4C7A" w:rsidRDefault="00C12DBB" w:rsidP="00C12DBB">
      <w:pPr>
        <w:pStyle w:val="ListParagraph"/>
        <w:ind w:left="450"/>
        <w:rPr>
          <w:rFonts w:asciiTheme="majorBidi" w:hAnsiTheme="majorBidi"/>
          <w:i/>
          <w:iCs/>
        </w:rPr>
      </w:pPr>
    </w:p>
    <w:p w:rsidR="00C12DBB" w:rsidRPr="00CB1F50" w:rsidRDefault="00C12DBB" w:rsidP="00CB1F50">
      <w:pPr>
        <w:autoSpaceDE w:val="0"/>
        <w:autoSpaceDN w:val="0"/>
        <w:bidi/>
        <w:adjustRightInd w:val="0"/>
        <w:spacing w:after="0" w:line="360" w:lineRule="auto"/>
        <w:jc w:val="both"/>
        <w:rPr>
          <w:sz w:val="28"/>
          <w:szCs w:val="28"/>
        </w:rPr>
      </w:pPr>
      <w:r w:rsidRPr="00CB1F50">
        <w:rPr>
          <w:sz w:val="28"/>
          <w:szCs w:val="28"/>
          <w:rtl/>
        </w:rPr>
        <w:t>«تَسَحَّرُوا وَلَوْ بِجُرْعَةِ مَاءٍ»</w:t>
      </w:r>
      <w:r w:rsidRPr="00CB1F50">
        <w:rPr>
          <w:sz w:val="28"/>
          <w:szCs w:val="28"/>
        </w:rPr>
        <w:t xml:space="preserve"> </w:t>
      </w:r>
      <w:r w:rsidRPr="00CB1F50">
        <w:rPr>
          <w:sz w:val="28"/>
          <w:szCs w:val="28"/>
          <w:rtl/>
        </w:rPr>
        <w:t>رواه البخاري</w:t>
      </w:r>
    </w:p>
    <w:p w:rsidR="00C12DBB" w:rsidRPr="00BF18F2" w:rsidRDefault="00C12DBB" w:rsidP="00BF18F2">
      <w:pPr>
        <w:pStyle w:val="ListParagraph"/>
        <w:spacing w:line="240" w:lineRule="auto"/>
        <w:ind w:left="446"/>
        <w:rPr>
          <w:rFonts w:asciiTheme="majorBidi" w:hAnsiTheme="majorBidi"/>
          <w:i/>
          <w:iCs/>
        </w:rPr>
      </w:pPr>
      <w:r w:rsidRPr="00BF18F2">
        <w:rPr>
          <w:rFonts w:asciiTheme="majorBidi" w:hAnsiTheme="majorBidi"/>
          <w:i/>
          <w:iCs/>
        </w:rPr>
        <w:t>Sahur</w:t>
      </w:r>
      <w:r w:rsidR="00BF18F2" w:rsidRPr="00BF18F2">
        <w:rPr>
          <w:rFonts w:asciiTheme="majorBidi" w:hAnsiTheme="majorBidi"/>
          <w:i/>
          <w:iCs/>
        </w:rPr>
        <w:t>lah</w:t>
      </w:r>
      <w:r w:rsidRPr="00BF18F2">
        <w:rPr>
          <w:rFonts w:asciiTheme="majorBidi" w:hAnsiTheme="majorBidi"/>
          <w:i/>
          <w:iCs/>
        </w:rPr>
        <w:t>, sekalipun hanya seteguk air.</w:t>
      </w:r>
    </w:p>
    <w:p w:rsidR="00C12DBB" w:rsidRPr="00CB1F50" w:rsidRDefault="00C12DBB" w:rsidP="00C12DBB">
      <w:pPr>
        <w:pStyle w:val="ListParagraph"/>
        <w:ind w:left="450"/>
        <w:rPr>
          <w:rFonts w:asciiTheme="majorBidi" w:hAnsiTheme="majorBidi"/>
          <w:i/>
          <w:iCs/>
          <w:color w:val="FF0000"/>
        </w:rPr>
      </w:pPr>
    </w:p>
    <w:p w:rsidR="00C12DBB" w:rsidRDefault="00C12DBB" w:rsidP="00C12DBB">
      <w:pPr>
        <w:pStyle w:val="ListParagraph"/>
        <w:spacing w:line="480" w:lineRule="auto"/>
        <w:ind w:left="450" w:firstLine="536"/>
        <w:rPr>
          <w:rFonts w:asciiTheme="majorBidi" w:hAnsiTheme="majorBidi"/>
        </w:rPr>
      </w:pPr>
      <w:r>
        <w:rPr>
          <w:rFonts w:asciiTheme="majorBidi" w:hAnsiTheme="majorBidi"/>
        </w:rPr>
        <w:t>Selain di sunahkan mengakhirkan</w:t>
      </w:r>
      <w:r w:rsidRPr="003733D2">
        <w:rPr>
          <w:rFonts w:asciiTheme="majorBidi" w:hAnsiTheme="majorBidi"/>
        </w:rPr>
        <w:t xml:space="preserve"> sahur, di sunahkan juga menyegerakan berbuka, sebagaimana Nabi bersabda, </w:t>
      </w:r>
    </w:p>
    <w:p w:rsidR="00C12DBB" w:rsidRPr="00CB1F50" w:rsidRDefault="00C12DBB" w:rsidP="00CB1F50">
      <w:pPr>
        <w:autoSpaceDE w:val="0"/>
        <w:autoSpaceDN w:val="0"/>
        <w:bidi/>
        <w:adjustRightInd w:val="0"/>
        <w:spacing w:after="0" w:line="360" w:lineRule="auto"/>
        <w:ind w:right="450"/>
        <w:jc w:val="both"/>
        <w:rPr>
          <w:color w:val="FF0000"/>
          <w:sz w:val="28"/>
          <w:szCs w:val="28"/>
        </w:rPr>
      </w:pPr>
      <w:r w:rsidRPr="003733D2">
        <w:rPr>
          <w:rFonts w:ascii="Traditional Arabic" w:hAnsi="Traditional Arabic" w:cs="Traditional Arabic"/>
          <w:sz w:val="28"/>
          <w:szCs w:val="28"/>
          <w:rtl/>
        </w:rPr>
        <w:t>أ</w:t>
      </w:r>
      <w:r w:rsidRPr="00CB1F50">
        <w:rPr>
          <w:sz w:val="28"/>
          <w:szCs w:val="28"/>
          <w:rtl/>
        </w:rPr>
        <w:t>َنَّ رَسُولَ اللَّهِ صَلَّى اللهُ عَلَيْهِ وَسَلَّمَ، قَالَ: «لاَ يَزَالُ النَّاسُ بِخَيْرٍ مَا عَجَّلُوا الفِطْرَ»</w:t>
      </w:r>
      <w:r w:rsidRPr="00CB1F50">
        <w:rPr>
          <w:sz w:val="28"/>
          <w:szCs w:val="28"/>
        </w:rPr>
        <w:t xml:space="preserve">  </w:t>
      </w:r>
      <w:r w:rsidRPr="00CB1F50">
        <w:rPr>
          <w:sz w:val="28"/>
          <w:szCs w:val="28"/>
          <w:rtl/>
        </w:rPr>
        <w:t>رواه البخاري</w:t>
      </w:r>
    </w:p>
    <w:p w:rsidR="00C12DBB" w:rsidRPr="00BF18F2" w:rsidRDefault="00C12DBB" w:rsidP="00BF18F2">
      <w:pPr>
        <w:pStyle w:val="ListParagraph"/>
        <w:spacing w:line="240" w:lineRule="auto"/>
        <w:ind w:left="446" w:firstLine="533"/>
        <w:rPr>
          <w:rFonts w:asciiTheme="majorBidi" w:hAnsiTheme="majorBidi"/>
          <w:i/>
          <w:iCs/>
        </w:rPr>
      </w:pPr>
      <w:r w:rsidRPr="00BF18F2">
        <w:rPr>
          <w:rFonts w:asciiTheme="majorBidi" w:hAnsiTheme="majorBidi"/>
          <w:i/>
          <w:iCs/>
        </w:rPr>
        <w:t xml:space="preserve">Bahwasanya Nabi bersabda, </w:t>
      </w:r>
      <w:r w:rsidR="00BF18F2">
        <w:rPr>
          <w:rFonts w:asciiTheme="majorBidi" w:hAnsiTheme="majorBidi"/>
          <w:i/>
          <w:iCs/>
        </w:rPr>
        <w:t>seorang manusia tidak akan habis dengan kebaikan, selama dia menyegerakan berbuka.</w:t>
      </w:r>
    </w:p>
    <w:p w:rsidR="00CB1F50" w:rsidRPr="00CB1F50" w:rsidRDefault="00CB1F50" w:rsidP="00C12DBB">
      <w:pPr>
        <w:pStyle w:val="ListParagraph"/>
        <w:spacing w:line="480" w:lineRule="auto"/>
        <w:ind w:left="450" w:firstLine="536"/>
        <w:rPr>
          <w:rFonts w:asciiTheme="majorBidi" w:hAnsiTheme="majorBidi"/>
          <w:i/>
          <w:iCs/>
          <w:color w:val="FF0000"/>
        </w:rPr>
      </w:pPr>
    </w:p>
    <w:p w:rsidR="00C12DBB" w:rsidRDefault="00C12DBB" w:rsidP="00C12DBB">
      <w:pPr>
        <w:pStyle w:val="ListParagraph"/>
        <w:spacing w:line="480" w:lineRule="auto"/>
        <w:ind w:left="450" w:firstLine="536"/>
      </w:pPr>
      <w:r>
        <w:lastRenderedPageBreak/>
        <w:t xml:space="preserve">Jika menunda berbuka maka hukumnya adalah makruh, sunah berbuka dengan manis-manisan, yang tidak di masak dengan api, seperti kurma, pisang, mangga dan lainya. Dan disunnahkan membaca do’a sebelum berbuka, sebagaimana keterangan. </w:t>
      </w:r>
    </w:p>
    <w:p w:rsidR="00C12DBB" w:rsidRPr="00CB1F50" w:rsidRDefault="00C12DBB" w:rsidP="00CB1F50">
      <w:pPr>
        <w:autoSpaceDE w:val="0"/>
        <w:autoSpaceDN w:val="0"/>
        <w:bidi/>
        <w:adjustRightInd w:val="0"/>
        <w:spacing w:after="0" w:line="360" w:lineRule="auto"/>
        <w:ind w:right="450"/>
        <w:jc w:val="both"/>
        <w:rPr>
          <w:sz w:val="28"/>
          <w:szCs w:val="28"/>
        </w:rPr>
      </w:pPr>
      <w:r w:rsidRPr="00CB1F50">
        <w:rPr>
          <w:sz w:val="28"/>
          <w:szCs w:val="28"/>
          <w:rtl/>
        </w:rPr>
        <w:t>اللَّهُمَّ لَك صُمْتُ</w:t>
      </w:r>
      <w:r w:rsidRPr="00CB1F50">
        <w:rPr>
          <w:sz w:val="28"/>
          <w:szCs w:val="28"/>
        </w:rPr>
        <w:t xml:space="preserve"> </w:t>
      </w:r>
      <w:r w:rsidRPr="00CB1F50">
        <w:rPr>
          <w:sz w:val="28"/>
          <w:szCs w:val="28"/>
          <w:rtl/>
        </w:rPr>
        <w:t>وَعَلَى رِزْقِك أَفْطَرَتْ ذَهَبَ الظَّمَأُ وَابْتَلَّتْ الْعُرُوقُ وَثَبَتَ الْأَجْرُ إنْ شَاءَ اللَّهُ تَعَالَى. رواه البخاري</w:t>
      </w:r>
      <w:r w:rsidRPr="00CB1F50">
        <w:rPr>
          <w:rStyle w:val="FootnoteReference"/>
          <w:sz w:val="28"/>
          <w:szCs w:val="28"/>
        </w:rPr>
        <w:footnoteReference w:id="54"/>
      </w:r>
    </w:p>
    <w:p w:rsidR="00C12DBB" w:rsidRPr="006A7F12" w:rsidRDefault="00C12DBB" w:rsidP="00C12DBB">
      <w:pPr>
        <w:autoSpaceDE w:val="0"/>
        <w:autoSpaceDN w:val="0"/>
        <w:bidi/>
        <w:adjustRightInd w:val="0"/>
        <w:spacing w:after="0" w:line="240" w:lineRule="auto"/>
      </w:pPr>
    </w:p>
    <w:p w:rsidR="00C12DBB" w:rsidRDefault="00C12DBB" w:rsidP="00C12DBB">
      <w:pPr>
        <w:pStyle w:val="ListParagraph"/>
        <w:spacing w:line="480" w:lineRule="auto"/>
        <w:ind w:left="450" w:firstLine="536"/>
        <w:rPr>
          <w:lang w:eastAsia="id-ID"/>
        </w:rPr>
      </w:pPr>
      <w:r>
        <w:t xml:space="preserve">Karena sangat dianjurkan untuk </w:t>
      </w:r>
      <w:r w:rsidRPr="007F5B00">
        <w:rPr>
          <w:lang w:val="id-ID"/>
        </w:rPr>
        <w:t xml:space="preserve">mendapatkan kecintaan Allah, maka lakukanlah </w:t>
      </w:r>
      <w:r>
        <w:t xml:space="preserve">kesunahan-kesunahan, karena kesunahan akan menghantarkan paha dan akan menambal bagi kekurangan yang sifatnya wajib. </w:t>
      </w:r>
      <w:r w:rsidRPr="007F5B00">
        <w:rPr>
          <w:lang w:val="id-ID"/>
        </w:rPr>
        <w:t>di</w:t>
      </w:r>
      <w:r w:rsidRPr="0032544C">
        <w:rPr>
          <w:lang w:val="id-ID"/>
        </w:rPr>
        <w:t xml:space="preserve"> </w:t>
      </w:r>
      <w:r w:rsidRPr="007F5B00">
        <w:rPr>
          <w:lang w:val="id-ID"/>
        </w:rPr>
        <w:t xml:space="preserve">antara puasa sunah yang di anjurkan oleh Nabi adalah puasa sunah syawal, </w:t>
      </w:r>
      <w:r w:rsidRPr="0030063A">
        <w:rPr>
          <w:lang w:val="id-ID"/>
        </w:rPr>
        <w:t xml:space="preserve">Kedudukan puasa sunah syawal bagaikan shalat </w:t>
      </w:r>
      <w:r w:rsidRPr="0030063A">
        <w:rPr>
          <w:i/>
          <w:iCs/>
          <w:lang w:val="id-ID"/>
        </w:rPr>
        <w:t>sunah rawatib</w:t>
      </w:r>
      <w:r w:rsidRPr="00A0727E">
        <w:rPr>
          <w:lang w:val="id-ID"/>
        </w:rPr>
        <w:t>,</w:t>
      </w:r>
      <w:r w:rsidRPr="00A0727E">
        <w:rPr>
          <w:rStyle w:val="FootnoteReference"/>
        </w:rPr>
        <w:footnoteReference w:id="55"/>
      </w:r>
      <w:r w:rsidRPr="0030063A">
        <w:rPr>
          <w:lang w:val="id-ID"/>
        </w:rPr>
        <w:t xml:space="preserve"> dari segi </w:t>
      </w:r>
      <w:r>
        <w:rPr>
          <w:lang w:val="id-ID"/>
        </w:rPr>
        <w:t>fungsi</w:t>
      </w:r>
      <w:r w:rsidRPr="0030063A">
        <w:rPr>
          <w:lang w:val="id-ID"/>
        </w:rPr>
        <w:t>nya, yaitu sebagai penyempurna dari kekurangan</w:t>
      </w:r>
      <w:r w:rsidRPr="00092086">
        <w:rPr>
          <w:lang w:val="id-ID"/>
        </w:rPr>
        <w:t xml:space="preserve"> amalan wajib.</w:t>
      </w:r>
      <w:r w:rsidRPr="0030063A">
        <w:rPr>
          <w:lang w:val="id-ID"/>
        </w:rPr>
        <w:t xml:space="preserve"> Ketika seseorang melakukan kewajiban dengan tidak sempurna dalam ibadah maka yang sunahlah sebagai penyempura atas yang wajib.</w:t>
      </w:r>
      <w:r w:rsidRPr="0030063A">
        <w:rPr>
          <w:lang w:val="id-ID" w:eastAsia="id-ID"/>
        </w:rPr>
        <w:t xml:space="preserve"> Makna </w:t>
      </w:r>
      <w:r w:rsidRPr="00A0727E">
        <w:rPr>
          <w:lang w:val="id-ID" w:eastAsia="id-ID"/>
        </w:rPr>
        <w:t>“</w:t>
      </w:r>
      <w:r w:rsidRPr="0030063A">
        <w:rPr>
          <w:i/>
          <w:lang w:val="id-ID" w:eastAsia="id-ID"/>
        </w:rPr>
        <w:t>sunnah</w:t>
      </w:r>
      <w:r w:rsidRPr="00A0727E">
        <w:rPr>
          <w:i/>
          <w:lang w:val="id-ID" w:eastAsia="id-ID"/>
        </w:rPr>
        <w:t>”</w:t>
      </w:r>
      <w:r w:rsidRPr="00092086">
        <w:rPr>
          <w:i/>
          <w:lang w:val="id-ID" w:eastAsia="id-ID"/>
        </w:rPr>
        <w:t xml:space="preserve"> </w:t>
      </w:r>
      <w:r w:rsidRPr="0030063A">
        <w:rPr>
          <w:lang w:val="id-ID"/>
        </w:rPr>
        <w:t>yakni</w:t>
      </w:r>
      <w:r w:rsidRPr="0030063A">
        <w:rPr>
          <w:lang w:val="id-ID" w:eastAsia="id-ID"/>
        </w:rPr>
        <w:t xml:space="preserve"> berpahala bagi yang melakukan tapi tidak berdo</w:t>
      </w:r>
      <w:r>
        <w:rPr>
          <w:lang w:val="id-ID" w:eastAsia="id-ID"/>
        </w:rPr>
        <w:t xml:space="preserve">sa bagi yang meninggalkan. </w:t>
      </w:r>
      <w:r w:rsidRPr="0030063A">
        <w:rPr>
          <w:lang w:val="id-ID" w:eastAsia="id-ID"/>
        </w:rPr>
        <w:t xml:space="preserve">Kebanyakan ulama fiqh sepakat atas sunahnya berpuasa selama enam hari pada bulan syawal setelah sebulan penuh berpuasa </w:t>
      </w:r>
      <w:r w:rsidRPr="00A0727E">
        <w:rPr>
          <w:lang w:val="id-ID" w:eastAsia="id-ID"/>
        </w:rPr>
        <w:t>R</w:t>
      </w:r>
      <w:r w:rsidRPr="0030063A">
        <w:rPr>
          <w:lang w:val="id-ID" w:eastAsia="id-ID"/>
        </w:rPr>
        <w:t xml:space="preserve">amadhan. </w:t>
      </w:r>
    </w:p>
    <w:p w:rsidR="00CB1F50" w:rsidRPr="00CB1F50" w:rsidRDefault="00CB1F50" w:rsidP="00C12DBB">
      <w:pPr>
        <w:pStyle w:val="ListParagraph"/>
        <w:spacing w:line="480" w:lineRule="auto"/>
        <w:ind w:left="450" w:firstLine="536"/>
        <w:rPr>
          <w:lang w:eastAsia="id-ID"/>
        </w:rPr>
      </w:pPr>
    </w:p>
    <w:p w:rsidR="00C12DBB" w:rsidRPr="00A0727E" w:rsidRDefault="00C12DBB" w:rsidP="00C12DBB">
      <w:pPr>
        <w:pStyle w:val="ListParagraph"/>
        <w:spacing w:line="480" w:lineRule="auto"/>
        <w:ind w:left="810" w:firstLine="446"/>
        <w:rPr>
          <w:lang w:val="id-ID"/>
        </w:rPr>
      </w:pPr>
      <w:r w:rsidRPr="00A0727E">
        <w:lastRenderedPageBreak/>
        <w:t xml:space="preserve">Ada perbedaan pendapat tentang </w:t>
      </w:r>
      <w:r w:rsidRPr="00A0727E">
        <w:rPr>
          <w:lang w:val="id-ID"/>
        </w:rPr>
        <w:t xml:space="preserve">pelaksanaan </w:t>
      </w:r>
      <w:r w:rsidRPr="00A0727E">
        <w:t>puasa enam hari di bulan syawal:</w:t>
      </w:r>
    </w:p>
    <w:p w:rsidR="00C12DBB" w:rsidRPr="00CE1165" w:rsidRDefault="00C12DBB" w:rsidP="00C12DBB">
      <w:pPr>
        <w:pStyle w:val="ListParagraph"/>
        <w:numPr>
          <w:ilvl w:val="0"/>
          <w:numId w:val="12"/>
        </w:numPr>
        <w:spacing w:line="480" w:lineRule="auto"/>
        <w:ind w:left="1701"/>
        <w:rPr>
          <w:lang w:val="id-ID"/>
        </w:rPr>
      </w:pPr>
      <w:r w:rsidRPr="00A0727E">
        <w:rPr>
          <w:lang w:val="id-ID"/>
        </w:rPr>
        <w:t xml:space="preserve">Menurut </w:t>
      </w:r>
      <w:r w:rsidRPr="00CE1165">
        <w:rPr>
          <w:lang w:val="id-ID" w:eastAsia="id-ID"/>
        </w:rPr>
        <w:t>pendapat</w:t>
      </w:r>
      <w:r w:rsidRPr="00092086">
        <w:rPr>
          <w:lang w:val="id-ID" w:eastAsia="id-ID"/>
        </w:rPr>
        <w:t xml:space="preserve"> </w:t>
      </w:r>
      <w:r w:rsidRPr="00CE1165">
        <w:rPr>
          <w:lang w:val="id-ID"/>
        </w:rPr>
        <w:t>Imam Asy-Syafi’i dan</w:t>
      </w:r>
      <w:r w:rsidRPr="00CE1165">
        <w:rPr>
          <w:lang w:val="id-ID" w:eastAsia="id-ID"/>
        </w:rPr>
        <w:t xml:space="preserve"> Ibnu Mubarak</w:t>
      </w:r>
      <w:r w:rsidRPr="00CE1165">
        <w:rPr>
          <w:lang w:val="id-ID"/>
        </w:rPr>
        <w:t xml:space="preserve">: </w:t>
      </w:r>
      <w:r w:rsidRPr="00A0727E">
        <w:rPr>
          <w:lang w:val="id-ID"/>
        </w:rPr>
        <w:t>di</w:t>
      </w:r>
      <w:r w:rsidRPr="00CE1165">
        <w:rPr>
          <w:lang w:val="id-ID"/>
        </w:rPr>
        <w:t>sunah</w:t>
      </w:r>
      <w:r w:rsidRPr="00A0727E">
        <w:rPr>
          <w:lang w:val="id-ID"/>
        </w:rPr>
        <w:t>kan</w:t>
      </w:r>
      <w:r w:rsidRPr="00CE1165">
        <w:rPr>
          <w:lang w:val="id-ID"/>
        </w:rPr>
        <w:t xml:space="preserve"> puasa enam hari dibulan syawwal </w:t>
      </w:r>
      <w:r w:rsidRPr="00CE1165">
        <w:rPr>
          <w:lang w:val="id-ID" w:eastAsia="id-ID"/>
        </w:rPr>
        <w:t>secara berturut-turut sejak awal bulan</w:t>
      </w:r>
      <w:r w:rsidRPr="00A0727E">
        <w:rPr>
          <w:lang w:val="id-ID" w:eastAsia="id-ID"/>
        </w:rPr>
        <w:t xml:space="preserve"> yakni tanggal dua sampai tanggal tujuh syawwal</w:t>
      </w:r>
      <w:r w:rsidRPr="00CE1165">
        <w:rPr>
          <w:lang w:val="id-ID"/>
        </w:rPr>
        <w:t>.</w:t>
      </w:r>
      <w:r w:rsidRPr="00A0727E">
        <w:rPr>
          <w:rStyle w:val="FootnoteReference"/>
        </w:rPr>
        <w:footnoteReference w:id="56"/>
      </w:r>
    </w:p>
    <w:p w:rsidR="00C12DBB" w:rsidRPr="00A0727E" w:rsidRDefault="00C12DBB" w:rsidP="00C12DBB">
      <w:pPr>
        <w:pStyle w:val="ListParagraph"/>
        <w:numPr>
          <w:ilvl w:val="0"/>
          <w:numId w:val="12"/>
        </w:numPr>
        <w:spacing w:line="480" w:lineRule="auto"/>
        <w:ind w:left="1701"/>
      </w:pPr>
      <w:r w:rsidRPr="00A0727E">
        <w:rPr>
          <w:lang w:val="id-ID"/>
        </w:rPr>
        <w:t xml:space="preserve">Menurut </w:t>
      </w:r>
      <w:r w:rsidRPr="00A0727E">
        <w:rPr>
          <w:lang w:eastAsia="id-ID"/>
        </w:rPr>
        <w:t>pendapat</w:t>
      </w:r>
      <w:r>
        <w:rPr>
          <w:lang w:eastAsia="id-ID"/>
        </w:rPr>
        <w:t xml:space="preserve"> </w:t>
      </w:r>
      <w:r w:rsidRPr="00A0727E">
        <w:rPr>
          <w:lang w:eastAsia="id-ID"/>
        </w:rPr>
        <w:t>Imam Waki’ dan Imam Ahmad</w:t>
      </w:r>
      <w:r>
        <w:rPr>
          <w:lang w:eastAsia="id-ID"/>
        </w:rPr>
        <w:t xml:space="preserve"> bin Hanbal</w:t>
      </w:r>
      <w:r w:rsidRPr="00A0727E">
        <w:rPr>
          <w:lang w:eastAsia="id-ID"/>
        </w:rPr>
        <w:t xml:space="preserve">: tidak ada </w:t>
      </w:r>
      <w:r w:rsidRPr="00A0727E">
        <w:rPr>
          <w:lang w:val="id-ID" w:eastAsia="id-ID"/>
        </w:rPr>
        <w:t>per</w:t>
      </w:r>
      <w:r w:rsidRPr="00A0727E">
        <w:rPr>
          <w:lang w:eastAsia="id-ID"/>
        </w:rPr>
        <w:t>beda</w:t>
      </w:r>
      <w:r w:rsidRPr="00A0727E">
        <w:rPr>
          <w:lang w:val="id-ID" w:eastAsia="id-ID"/>
        </w:rPr>
        <w:t>an</w:t>
      </w:r>
      <w:r w:rsidRPr="00A0727E">
        <w:rPr>
          <w:lang w:eastAsia="id-ID"/>
        </w:rPr>
        <w:t xml:space="preserve"> dalam keutamaan, antara dilakukan secara berturut-turut </w:t>
      </w:r>
      <w:r w:rsidRPr="00A0727E">
        <w:rPr>
          <w:lang w:val="id-ID" w:eastAsia="id-ID"/>
        </w:rPr>
        <w:t xml:space="preserve">maupun </w:t>
      </w:r>
      <w:r w:rsidRPr="00A0727E">
        <w:rPr>
          <w:lang w:eastAsia="id-ID"/>
        </w:rPr>
        <w:t xml:space="preserve">dengan </w:t>
      </w:r>
      <w:r w:rsidRPr="00A0727E">
        <w:rPr>
          <w:lang w:val="id-ID" w:eastAsia="id-ID"/>
        </w:rPr>
        <w:t xml:space="preserve">cara </w:t>
      </w:r>
      <w:r w:rsidRPr="00A0727E">
        <w:rPr>
          <w:lang w:eastAsia="id-ID"/>
        </w:rPr>
        <w:t>dilakukan secara terpisah-pisah.</w:t>
      </w:r>
    </w:p>
    <w:p w:rsidR="00C12DBB" w:rsidRPr="00A0727E" w:rsidRDefault="00C12DBB" w:rsidP="00C12DBB">
      <w:pPr>
        <w:pStyle w:val="ListParagraph"/>
        <w:numPr>
          <w:ilvl w:val="0"/>
          <w:numId w:val="12"/>
        </w:numPr>
        <w:spacing w:line="480" w:lineRule="auto"/>
        <w:ind w:left="1701"/>
      </w:pPr>
      <w:r w:rsidRPr="00A0727E">
        <w:rPr>
          <w:lang w:val="id-ID"/>
        </w:rPr>
        <w:t xml:space="preserve">Menurut </w:t>
      </w:r>
      <w:r w:rsidRPr="00A0727E">
        <w:rPr>
          <w:lang w:eastAsia="id-ID"/>
        </w:rPr>
        <w:t>pendapat</w:t>
      </w:r>
      <w:r>
        <w:rPr>
          <w:lang w:eastAsia="id-ID"/>
        </w:rPr>
        <w:t xml:space="preserve"> </w:t>
      </w:r>
      <w:r w:rsidRPr="00A0727E">
        <w:rPr>
          <w:lang w:eastAsia="id-ID"/>
        </w:rPr>
        <w:t>Ibnu Rajab</w:t>
      </w:r>
      <w:r w:rsidRPr="00A0727E">
        <w:rPr>
          <w:lang w:val="id-ID" w:eastAsia="id-ID"/>
        </w:rPr>
        <w:t xml:space="preserve">: </w:t>
      </w:r>
      <w:r w:rsidRPr="00A0727E">
        <w:rPr>
          <w:lang w:eastAsia="id-ID"/>
        </w:rPr>
        <w:t>Mayoritas ulama berpendapat bahwa</w:t>
      </w:r>
      <w:r>
        <w:rPr>
          <w:lang w:eastAsia="id-ID"/>
        </w:rPr>
        <w:t>,</w:t>
      </w:r>
      <w:r w:rsidRPr="00A0727E">
        <w:rPr>
          <w:lang w:eastAsia="id-ID"/>
        </w:rPr>
        <w:t xml:space="preserve"> tidak dimakruhkan puasa pada hari kedua setelah hari raya </w:t>
      </w:r>
      <w:r w:rsidRPr="00A0727E">
        <w:rPr>
          <w:lang w:val="id-ID" w:eastAsia="id-ID"/>
        </w:rPr>
        <w:t xml:space="preserve">yakni </w:t>
      </w:r>
      <w:r w:rsidRPr="00A0727E">
        <w:rPr>
          <w:lang w:eastAsia="id-ID"/>
        </w:rPr>
        <w:t xml:space="preserve">tanggal </w:t>
      </w:r>
      <w:r w:rsidRPr="00A0727E">
        <w:rPr>
          <w:lang w:val="id-ID" w:eastAsia="id-ID"/>
        </w:rPr>
        <w:t>dua s</w:t>
      </w:r>
      <w:r w:rsidRPr="00A0727E">
        <w:rPr>
          <w:lang w:eastAsia="id-ID"/>
        </w:rPr>
        <w:t xml:space="preserve">yawal. </w:t>
      </w:r>
    </w:p>
    <w:p w:rsidR="00C12DBB" w:rsidRPr="00850B55" w:rsidRDefault="00C12DBB" w:rsidP="00C12DBB">
      <w:pPr>
        <w:pStyle w:val="ListParagraph"/>
        <w:numPr>
          <w:ilvl w:val="0"/>
          <w:numId w:val="12"/>
        </w:numPr>
        <w:spacing w:line="480" w:lineRule="auto"/>
        <w:ind w:left="1701"/>
        <w:rPr>
          <w:lang w:val="id-ID"/>
        </w:rPr>
      </w:pPr>
      <w:r w:rsidRPr="00A0727E">
        <w:rPr>
          <w:lang w:val="id-ID"/>
        </w:rPr>
        <w:t xml:space="preserve">Menurut </w:t>
      </w:r>
      <w:r w:rsidRPr="00A0727E">
        <w:rPr>
          <w:lang w:eastAsia="id-ID"/>
        </w:rPr>
        <w:t>pendapat</w:t>
      </w:r>
      <w:r>
        <w:rPr>
          <w:lang w:eastAsia="id-ID"/>
        </w:rPr>
        <w:t xml:space="preserve"> Imam </w:t>
      </w:r>
      <w:r w:rsidRPr="00A0727E">
        <w:rPr>
          <w:lang w:eastAsia="id-ID"/>
        </w:rPr>
        <w:t>Ma’mar</w:t>
      </w:r>
      <w:r w:rsidRPr="00A0727E">
        <w:rPr>
          <w:lang w:val="id-ID" w:eastAsia="id-ID"/>
        </w:rPr>
        <w:t xml:space="preserve"> dan </w:t>
      </w:r>
      <w:r>
        <w:rPr>
          <w:lang w:eastAsia="id-ID"/>
        </w:rPr>
        <w:t xml:space="preserve">Imam </w:t>
      </w:r>
      <w:r w:rsidRPr="00A0727E">
        <w:rPr>
          <w:lang w:eastAsia="id-ID"/>
        </w:rPr>
        <w:t>Abdurrazaq</w:t>
      </w:r>
      <w:r w:rsidRPr="00A0727E">
        <w:rPr>
          <w:lang w:val="id-ID" w:eastAsia="id-ID"/>
        </w:rPr>
        <w:t xml:space="preserve">: </w:t>
      </w:r>
      <w:r w:rsidRPr="00A0727E">
        <w:rPr>
          <w:lang w:eastAsia="id-ID"/>
        </w:rPr>
        <w:t>tidak boleh melaksanakan puasa persis setelah Idul Fitri karena</w:t>
      </w:r>
      <w:r>
        <w:rPr>
          <w:lang w:eastAsia="id-ID"/>
        </w:rPr>
        <w:t xml:space="preserve"> </w:t>
      </w:r>
      <w:r w:rsidRPr="00A0727E">
        <w:rPr>
          <w:lang w:val="id-ID"/>
        </w:rPr>
        <w:t xml:space="preserve">bulan syawwal merupakan bulan untuk makan dan minum. Akan tetapi puasa enam hari dibulan syawal dikerjakan tiga hari sebelum </w:t>
      </w:r>
      <w:r>
        <w:rPr>
          <w:i/>
          <w:lang w:val="id-ID"/>
        </w:rPr>
        <w:t>ayyam al-bi</w:t>
      </w:r>
      <w:r w:rsidRPr="0032544C">
        <w:rPr>
          <w:i/>
          <w:lang w:val="id-ID"/>
        </w:rPr>
        <w:t>d</w:t>
      </w:r>
      <w:r w:rsidRPr="00102B00">
        <w:rPr>
          <w:i/>
          <w:lang w:val="id-ID"/>
        </w:rPr>
        <w:t>h</w:t>
      </w:r>
      <w:r w:rsidRPr="00A0727E">
        <w:rPr>
          <w:rStyle w:val="FootnoteReference"/>
          <w:i/>
          <w:lang w:val="id-ID"/>
        </w:rPr>
        <w:footnoteReference w:id="57"/>
      </w:r>
      <w:r w:rsidRPr="00A0727E">
        <w:rPr>
          <w:lang w:val="id-ID"/>
        </w:rPr>
        <w:t xml:space="preserve">atau sesudahnya </w:t>
      </w:r>
      <w:r>
        <w:rPr>
          <w:i/>
          <w:lang w:val="id-ID"/>
        </w:rPr>
        <w:t>ayyam bi</w:t>
      </w:r>
      <w:r w:rsidRPr="0032544C">
        <w:rPr>
          <w:i/>
          <w:lang w:val="id-ID"/>
        </w:rPr>
        <w:t>dh</w:t>
      </w:r>
      <w:r w:rsidRPr="00850B55">
        <w:rPr>
          <w:i/>
          <w:lang w:val="id-ID"/>
        </w:rPr>
        <w:t xml:space="preserve">. </w:t>
      </w:r>
      <w:r w:rsidRPr="00A0727E">
        <w:rPr>
          <w:rStyle w:val="FootnoteReference"/>
          <w:i/>
          <w:lang w:val="id-ID"/>
        </w:rPr>
        <w:footnoteReference w:id="58"/>
      </w:r>
    </w:p>
    <w:p w:rsidR="00C12DBB" w:rsidRPr="0029743A" w:rsidRDefault="00C12DBB" w:rsidP="00C12DBB">
      <w:pPr>
        <w:pStyle w:val="ListParagraph"/>
        <w:numPr>
          <w:ilvl w:val="0"/>
          <w:numId w:val="12"/>
        </w:numPr>
        <w:spacing w:line="480" w:lineRule="auto"/>
        <w:ind w:left="1701"/>
        <w:rPr>
          <w:lang w:val="id-ID"/>
        </w:rPr>
      </w:pPr>
      <w:r w:rsidRPr="00A0727E">
        <w:rPr>
          <w:lang w:val="id-ID"/>
        </w:rPr>
        <w:t xml:space="preserve">Menurut </w:t>
      </w:r>
      <w:r w:rsidRPr="0029743A">
        <w:rPr>
          <w:lang w:val="id-ID" w:eastAsia="id-ID"/>
        </w:rPr>
        <w:t>pendapat</w:t>
      </w:r>
      <w:r w:rsidRPr="00A0727E">
        <w:rPr>
          <w:lang w:val="id-ID"/>
        </w:rPr>
        <w:t xml:space="preserve"> </w:t>
      </w:r>
      <w:r w:rsidRPr="0029743A">
        <w:rPr>
          <w:lang w:val="id-ID"/>
        </w:rPr>
        <w:t xml:space="preserve">Imam </w:t>
      </w:r>
      <w:r w:rsidRPr="00A0727E">
        <w:rPr>
          <w:lang w:val="id-ID"/>
        </w:rPr>
        <w:t xml:space="preserve">Sya’bi: sesungguhnya aku puasa satu hari di bulan syawal setelah bulan Ramadhan lebih aku senangi dari pada puasa satu tahun penuh. </w:t>
      </w:r>
    </w:p>
    <w:p w:rsidR="00C12DBB" w:rsidRPr="001B1174" w:rsidRDefault="00C12DBB" w:rsidP="00C12DBB">
      <w:pPr>
        <w:pStyle w:val="ListParagraph"/>
        <w:numPr>
          <w:ilvl w:val="0"/>
          <w:numId w:val="12"/>
        </w:numPr>
        <w:spacing w:line="480" w:lineRule="auto"/>
        <w:ind w:left="1701"/>
        <w:rPr>
          <w:lang w:val="id-ID"/>
        </w:rPr>
      </w:pPr>
      <w:r w:rsidRPr="00A0727E">
        <w:rPr>
          <w:lang w:val="id-ID"/>
        </w:rPr>
        <w:lastRenderedPageBreak/>
        <w:t xml:space="preserve">Menurut </w:t>
      </w:r>
      <w:r w:rsidRPr="0029743A">
        <w:rPr>
          <w:lang w:val="id-ID" w:eastAsia="id-ID"/>
        </w:rPr>
        <w:t>pendapat</w:t>
      </w:r>
      <w:r w:rsidRPr="00A0727E">
        <w:rPr>
          <w:lang w:val="id-ID"/>
        </w:rPr>
        <w:t xml:space="preserve"> </w:t>
      </w:r>
      <w:r w:rsidRPr="0029743A">
        <w:rPr>
          <w:lang w:val="id-ID"/>
        </w:rPr>
        <w:t>Imam An-Nawawi dan para shahabatnya: puasa enam hari di bulan syawal yang lebih utama puasanya secara berturut-turut, yakni tanggal dua syawal sampai tanggal tujuh syawal</w:t>
      </w:r>
      <w:r w:rsidRPr="008C2BFD">
        <w:rPr>
          <w:lang w:val="id-ID"/>
        </w:rPr>
        <w:t>,</w:t>
      </w:r>
      <w:r w:rsidRPr="0029743A">
        <w:rPr>
          <w:lang w:val="id-ID"/>
        </w:rPr>
        <w:t xml:space="preserve"> karena satu syawal termasuk hari </w:t>
      </w:r>
      <w:r w:rsidRPr="0029743A">
        <w:rPr>
          <w:i/>
          <w:lang w:val="id-ID"/>
        </w:rPr>
        <w:t xml:space="preserve">tasyrik </w:t>
      </w:r>
      <w:r w:rsidRPr="0029743A">
        <w:rPr>
          <w:lang w:val="id-ID"/>
        </w:rPr>
        <w:t xml:space="preserve">hari yang diharam untuk berpuasa. </w:t>
      </w:r>
      <w:r>
        <w:rPr>
          <w:rStyle w:val="FootnoteReference"/>
          <w:lang w:val="id-ID"/>
        </w:rPr>
        <w:footnoteReference w:id="59"/>
      </w:r>
    </w:p>
    <w:p w:rsidR="00C12DBB" w:rsidRPr="00A0727E" w:rsidRDefault="00C12DBB" w:rsidP="00CB1F50">
      <w:pPr>
        <w:pStyle w:val="ListParagraph"/>
        <w:spacing w:after="240" w:line="480" w:lineRule="auto"/>
        <w:ind w:left="450" w:firstLine="536"/>
        <w:rPr>
          <w:lang w:val="id-ID"/>
        </w:rPr>
      </w:pPr>
      <w:r w:rsidRPr="00A0727E">
        <w:rPr>
          <w:lang w:val="id-ID" w:eastAsia="id-ID"/>
        </w:rPr>
        <w:t>Puasa</w:t>
      </w:r>
      <w:r w:rsidRPr="00A0727E">
        <w:rPr>
          <w:lang w:val="id-ID"/>
        </w:rPr>
        <w:t xml:space="preserve"> syawal merupakan sebagai pembuktian apakah kita mendapatkan jenjang ketakwaan yang me</w:t>
      </w:r>
      <w:r w:rsidRPr="008C2BFD">
        <w:rPr>
          <w:lang w:val="id-ID"/>
        </w:rPr>
        <w:t>n</w:t>
      </w:r>
      <w:r w:rsidRPr="00A0727E">
        <w:rPr>
          <w:lang w:val="id-ID"/>
        </w:rPr>
        <w:t>jadi target dari p</w:t>
      </w:r>
      <w:r>
        <w:rPr>
          <w:lang w:val="id-ID"/>
        </w:rPr>
        <w:t>uasa Ramadhan ataukah tidak. Di</w:t>
      </w:r>
      <w:r w:rsidRPr="00A0727E">
        <w:rPr>
          <w:lang w:val="id-ID"/>
        </w:rPr>
        <w:t xml:space="preserve"> antara ciri-ciri kekasih Allah </w:t>
      </w:r>
      <w:r>
        <w:t xml:space="preserve">antara </w:t>
      </w:r>
      <w:r w:rsidRPr="00A0727E">
        <w:rPr>
          <w:lang w:val="id-ID"/>
        </w:rPr>
        <w:t>lain adalah</w:t>
      </w:r>
      <w:r>
        <w:t>,</w:t>
      </w:r>
      <w:r w:rsidRPr="00A0727E">
        <w:rPr>
          <w:lang w:val="id-ID"/>
        </w:rPr>
        <w:t xml:space="preserve"> or</w:t>
      </w:r>
      <w:r>
        <w:rPr>
          <w:lang w:val="id-ID"/>
        </w:rPr>
        <w:t>ang-orang yang selalu mengingat</w:t>
      </w:r>
      <w:r>
        <w:t>N</w:t>
      </w:r>
      <w:r>
        <w:rPr>
          <w:lang w:val="id-ID"/>
        </w:rPr>
        <w:t>ya. M</w:t>
      </w:r>
      <w:r w:rsidRPr="003708C6">
        <w:rPr>
          <w:lang w:val="id-ID"/>
        </w:rPr>
        <w:t xml:space="preserve">isalnya dengan </w:t>
      </w:r>
      <w:r w:rsidRPr="00A0727E">
        <w:rPr>
          <w:lang w:val="id-ID"/>
        </w:rPr>
        <w:t>cara mengerjakan semua amalan yang sunah setelah menge</w:t>
      </w:r>
      <w:r>
        <w:rPr>
          <w:lang w:val="id-ID"/>
        </w:rPr>
        <w:t>rjakan semua amalan yang wajib.</w:t>
      </w:r>
      <w:r w:rsidRPr="003708C6">
        <w:rPr>
          <w:lang w:val="id-ID"/>
        </w:rPr>
        <w:t xml:space="preserve"> Oleh karena itu </w:t>
      </w:r>
      <w:r w:rsidRPr="00A0727E">
        <w:rPr>
          <w:lang w:val="id-ID"/>
        </w:rPr>
        <w:t xml:space="preserve">hendaknya seorang muslim mengamalkan puasa sunah setelah mengamalkan puasa yang wajib yakni Ramadhan. Puasa merupakan perisai bagi seorang </w:t>
      </w:r>
      <w:r>
        <w:rPr>
          <w:lang w:val="id-ID"/>
        </w:rPr>
        <w:t xml:space="preserve">muslim di </w:t>
      </w:r>
      <w:r w:rsidRPr="003708C6">
        <w:rPr>
          <w:lang w:val="id-ID"/>
        </w:rPr>
        <w:t xml:space="preserve">dunia dan di </w:t>
      </w:r>
      <w:r>
        <w:rPr>
          <w:lang w:val="id-ID"/>
        </w:rPr>
        <w:t>akhirat</w:t>
      </w:r>
      <w:r w:rsidRPr="003708C6">
        <w:rPr>
          <w:lang w:val="id-ID"/>
        </w:rPr>
        <w:t>.</w:t>
      </w:r>
      <w:r w:rsidRPr="00A0727E">
        <w:rPr>
          <w:lang w:val="id-ID"/>
        </w:rPr>
        <w:t xml:space="preserve"> </w:t>
      </w:r>
      <w:r>
        <w:rPr>
          <w:lang w:val="id-ID"/>
        </w:rPr>
        <w:t xml:space="preserve">Di dunia puasa adalah </w:t>
      </w:r>
      <w:r w:rsidRPr="00A0727E">
        <w:rPr>
          <w:lang w:val="id-ID"/>
        </w:rPr>
        <w:t xml:space="preserve">perisai </w:t>
      </w:r>
      <w:r>
        <w:rPr>
          <w:lang w:val="id-ID"/>
        </w:rPr>
        <w:t xml:space="preserve">dari perbuatan-perbuatan maksiat untuk </w:t>
      </w:r>
      <w:r w:rsidRPr="00A0727E">
        <w:rPr>
          <w:lang w:val="id-ID"/>
        </w:rPr>
        <w:t xml:space="preserve">seorang </w:t>
      </w:r>
      <w:r>
        <w:rPr>
          <w:lang w:val="id-ID"/>
        </w:rPr>
        <w:t>muslim, sedangkan di akhirat nanti menjadi perisai dari api neraka</w:t>
      </w:r>
      <w:r w:rsidRPr="003708C6">
        <w:rPr>
          <w:lang w:val="id-ID"/>
        </w:rPr>
        <w:t>.</w:t>
      </w:r>
      <w:r>
        <w:rPr>
          <w:lang w:val="id-ID"/>
        </w:rPr>
        <w:t xml:space="preserve"> </w:t>
      </w:r>
      <w:r>
        <w:t xml:space="preserve">Puasa juga bisa menjadi </w:t>
      </w:r>
      <w:r>
        <w:rPr>
          <w:lang w:val="id-ID"/>
        </w:rPr>
        <w:t xml:space="preserve">perisai </w:t>
      </w:r>
      <w:r>
        <w:t xml:space="preserve">bagi </w:t>
      </w:r>
      <w:r>
        <w:rPr>
          <w:lang w:val="id-ID"/>
        </w:rPr>
        <w:t xml:space="preserve">seorang </w:t>
      </w:r>
      <w:r w:rsidRPr="00A0727E">
        <w:rPr>
          <w:lang w:val="id-ID"/>
        </w:rPr>
        <w:t>prajurit di</w:t>
      </w:r>
      <w:r>
        <w:t xml:space="preserve"> </w:t>
      </w:r>
      <w:r w:rsidRPr="00A0727E">
        <w:rPr>
          <w:lang w:val="id-ID"/>
        </w:rPr>
        <w:t xml:space="preserve">dalam peperangan, sebagaimana penjelasan dalam hadits riwayat an-Nasa’i. </w:t>
      </w:r>
    </w:p>
    <w:p w:rsidR="00C12DBB" w:rsidRDefault="00C12DBB" w:rsidP="00CB1F50">
      <w:pPr>
        <w:pStyle w:val="ListParagraph"/>
        <w:bidi/>
        <w:spacing w:before="240" w:after="240" w:line="360" w:lineRule="auto"/>
        <w:ind w:left="14" w:right="446" w:firstLine="58"/>
        <w:rPr>
          <w:sz w:val="28"/>
          <w:szCs w:val="28"/>
        </w:rPr>
      </w:pPr>
      <w:r w:rsidRPr="0032544C">
        <w:rPr>
          <w:sz w:val="28"/>
          <w:szCs w:val="28"/>
          <w:rtl/>
        </w:rPr>
        <w:t xml:space="preserve">اخبرنا قتيبه قال: الليث عن يزيد </w:t>
      </w:r>
      <w:r w:rsidRPr="0032544C">
        <w:rPr>
          <w:sz w:val="28"/>
          <w:szCs w:val="28"/>
          <w:rtl/>
          <w:lang w:eastAsia="id-ID"/>
        </w:rPr>
        <w:t>بن</w:t>
      </w:r>
      <w:r w:rsidRPr="0032544C">
        <w:rPr>
          <w:sz w:val="28"/>
          <w:szCs w:val="28"/>
          <w:rtl/>
        </w:rPr>
        <w:t xml:space="preserve"> ابي حبيب عن سعيد بن ابي هند. ان عثمان بن ابي العاصر قال سمعت رسول الله صلى الله عليه وسلم يقول.الصيام جنة كجنة احدكم من القتال. </w:t>
      </w:r>
      <w:r w:rsidRPr="00A0727E">
        <w:rPr>
          <w:rStyle w:val="FootnoteReference"/>
          <w:lang w:val="id-ID"/>
        </w:rPr>
        <w:footnoteReference w:id="60"/>
      </w:r>
    </w:p>
    <w:p w:rsidR="00C12DBB" w:rsidRPr="00A0727E" w:rsidRDefault="00C12DBB" w:rsidP="00C12DBB">
      <w:pPr>
        <w:pStyle w:val="ListParagraph"/>
        <w:bidi/>
        <w:spacing w:before="240" w:after="240" w:line="240" w:lineRule="auto"/>
        <w:ind w:left="18" w:right="720" w:firstLine="360"/>
        <w:rPr>
          <w:lang w:val="id-ID"/>
        </w:rPr>
      </w:pPr>
    </w:p>
    <w:p w:rsidR="00C12DBB" w:rsidRDefault="00C12DBB" w:rsidP="00C12DBB">
      <w:pPr>
        <w:pStyle w:val="ListParagraph"/>
        <w:ind w:left="450"/>
        <w:rPr>
          <w:i/>
        </w:rPr>
      </w:pPr>
      <w:r w:rsidRPr="00A0727E">
        <w:rPr>
          <w:i/>
          <w:lang w:val="id-ID"/>
        </w:rPr>
        <w:lastRenderedPageBreak/>
        <w:t>Puasa itu perisai, yaitu seperti perisainya seorang prajurit didalam peperangan</w:t>
      </w:r>
      <w:r>
        <w:rPr>
          <w:i/>
        </w:rPr>
        <w:t>”</w:t>
      </w:r>
      <w:r w:rsidRPr="00A0727E">
        <w:rPr>
          <w:i/>
          <w:lang w:val="id-ID"/>
        </w:rPr>
        <w:t xml:space="preserve">. </w:t>
      </w:r>
    </w:p>
    <w:p w:rsidR="00C12DBB" w:rsidRPr="00B74EFD" w:rsidRDefault="00C12DBB" w:rsidP="00C12DBB">
      <w:pPr>
        <w:pStyle w:val="ListParagraph"/>
        <w:ind w:left="806"/>
        <w:rPr>
          <w:i/>
        </w:rPr>
      </w:pPr>
    </w:p>
    <w:p w:rsidR="00C12DBB" w:rsidRPr="007B64DF" w:rsidRDefault="00C12DBB" w:rsidP="00C12DBB">
      <w:pPr>
        <w:pStyle w:val="ListParagraph"/>
        <w:spacing w:line="480" w:lineRule="auto"/>
        <w:ind w:left="450" w:firstLine="536"/>
        <w:rPr>
          <w:iCs/>
          <w:lang w:eastAsia="id-ID"/>
        </w:rPr>
      </w:pPr>
      <w:r>
        <w:rPr>
          <w:lang w:val="id-ID" w:eastAsia="id-ID"/>
        </w:rPr>
        <w:t>Sesungguhnya</w:t>
      </w:r>
      <w:r>
        <w:rPr>
          <w:lang w:val="id-ID"/>
        </w:rPr>
        <w:t xml:space="preserve"> </w:t>
      </w:r>
      <w:r>
        <w:t>p</w:t>
      </w:r>
      <w:r w:rsidRPr="00A0727E">
        <w:rPr>
          <w:lang w:val="id-ID"/>
        </w:rPr>
        <w:t>uasanya seorang hamba itu disisi Allah sangat istimewa, karena sifatnya puasa tidak bisa dilihat oleh orang lain kecu</w:t>
      </w:r>
      <w:r>
        <w:t>a</w:t>
      </w:r>
      <w:r>
        <w:rPr>
          <w:lang w:val="id-ID"/>
        </w:rPr>
        <w:t>li dirinya sendiri dan Allah</w:t>
      </w:r>
      <w:r>
        <w:t>.</w:t>
      </w:r>
      <w:r w:rsidRPr="00A0727E">
        <w:rPr>
          <w:lang w:val="id-ID"/>
        </w:rPr>
        <w:t xml:space="preserve"> Sesungguhnya </w:t>
      </w:r>
      <w:r>
        <w:rPr>
          <w:iCs/>
          <w:lang w:val="id-ID" w:eastAsia="id-ID"/>
        </w:rPr>
        <w:t>mulut</w:t>
      </w:r>
      <w:r w:rsidRPr="00CE1165">
        <w:rPr>
          <w:iCs/>
          <w:lang w:val="id-ID" w:eastAsia="id-ID"/>
        </w:rPr>
        <w:t xml:space="preserve"> orang yang </w:t>
      </w:r>
      <w:r w:rsidRPr="00A0727E">
        <w:rPr>
          <w:iCs/>
          <w:lang w:val="id-ID" w:eastAsia="id-ID"/>
        </w:rPr>
        <w:t xml:space="preserve">mengerjakan </w:t>
      </w:r>
      <w:r w:rsidRPr="00CE1165">
        <w:rPr>
          <w:iCs/>
          <w:lang w:val="id-ID" w:eastAsia="id-ID"/>
        </w:rPr>
        <w:t xml:space="preserve">puasa </w:t>
      </w:r>
      <w:r w:rsidRPr="00A0727E">
        <w:rPr>
          <w:iCs/>
          <w:lang w:val="id-ID" w:eastAsia="id-ID"/>
        </w:rPr>
        <w:t xml:space="preserve">itu </w:t>
      </w:r>
      <w:r w:rsidRPr="00CE1165">
        <w:rPr>
          <w:iCs/>
          <w:lang w:val="id-ID" w:eastAsia="id-ID"/>
        </w:rPr>
        <w:t>di</w:t>
      </w:r>
      <w:r>
        <w:rPr>
          <w:iCs/>
          <w:lang w:val="id-ID" w:eastAsia="id-ID"/>
        </w:rPr>
        <w:t>sisi Allah seperti harumnya min</w:t>
      </w:r>
      <w:r w:rsidRPr="00CE1165">
        <w:rPr>
          <w:iCs/>
          <w:lang w:val="id-ID" w:eastAsia="id-ID"/>
        </w:rPr>
        <w:t>yak mis</w:t>
      </w:r>
      <w:r>
        <w:rPr>
          <w:iCs/>
          <w:lang w:val="id-ID" w:eastAsia="id-ID"/>
        </w:rPr>
        <w:t xml:space="preserve">k. </w:t>
      </w:r>
      <w:r>
        <w:rPr>
          <w:iCs/>
          <w:lang w:eastAsia="id-ID"/>
        </w:rPr>
        <w:t>Sebagaimana d</w:t>
      </w:r>
      <w:r w:rsidRPr="00A0727E">
        <w:rPr>
          <w:iCs/>
          <w:lang w:val="id-ID" w:eastAsia="id-ID"/>
        </w:rPr>
        <w:t>iseb</w:t>
      </w:r>
      <w:r>
        <w:rPr>
          <w:iCs/>
          <w:lang w:val="id-ID" w:eastAsia="id-ID"/>
        </w:rPr>
        <w:t xml:space="preserve">utkan dalam hadits riwayat </w:t>
      </w:r>
      <w:r>
        <w:rPr>
          <w:iCs/>
          <w:lang w:eastAsia="id-ID"/>
        </w:rPr>
        <w:t>al-</w:t>
      </w:r>
      <w:r w:rsidRPr="00A0727E">
        <w:rPr>
          <w:iCs/>
          <w:lang w:val="id-ID" w:eastAsia="id-ID"/>
        </w:rPr>
        <w:t xml:space="preserve">Bukhari. </w:t>
      </w:r>
    </w:p>
    <w:p w:rsidR="00C12DBB" w:rsidRDefault="00C12DBB" w:rsidP="00CB1F50">
      <w:pPr>
        <w:pStyle w:val="ListParagraph"/>
        <w:bidi/>
        <w:spacing w:before="240" w:after="240" w:line="360" w:lineRule="auto"/>
        <w:ind w:left="15" w:right="446" w:hanging="29"/>
      </w:pPr>
      <w:r w:rsidRPr="00CB1F50">
        <w:rPr>
          <w:sz w:val="28"/>
          <w:szCs w:val="28"/>
          <w:rtl/>
        </w:rPr>
        <w:t>حدثنا عبد الله بن مسلة  بن مالك عن أبي الزنا عن الأعرج عن أبي هريرة رضي الله عنه, أن رسول الله صلى الله عليه وسلم قال: الصيام جنة, فلايرفث ولايجهل¸ وان امرؤ قاتله أو شاتمه فليقل: اني صائم مرتين, والذي نفسى بيده لخلوف فم الصائم أطيب عندالله من ريح المسك, يترك طعامه وشرابه وشهوته من اجلي, الصيام لي وأنا أجزي به, والحسنة بعشر امثالها.</w:t>
      </w:r>
      <w:r w:rsidRPr="00A0727E">
        <w:rPr>
          <w:rtl/>
        </w:rPr>
        <w:t xml:space="preserve"> </w:t>
      </w:r>
      <w:r w:rsidRPr="00A0727E">
        <w:rPr>
          <w:rStyle w:val="FootnoteReference"/>
          <w:rtl/>
        </w:rPr>
        <w:footnoteReference w:id="61"/>
      </w:r>
    </w:p>
    <w:p w:rsidR="00C12DBB" w:rsidRPr="00A0727E" w:rsidRDefault="00C12DBB" w:rsidP="00C12DBB">
      <w:pPr>
        <w:pStyle w:val="ListParagraph"/>
        <w:bidi/>
        <w:spacing w:before="240" w:after="240" w:line="240" w:lineRule="auto"/>
        <w:ind w:left="18" w:right="450" w:firstLine="360"/>
      </w:pPr>
    </w:p>
    <w:p w:rsidR="00C12DBB" w:rsidRPr="007B64DF" w:rsidRDefault="00C12DBB" w:rsidP="00C12DBB">
      <w:pPr>
        <w:pStyle w:val="ListParagraph"/>
        <w:spacing w:after="240"/>
        <w:ind w:left="450"/>
        <w:rPr>
          <w:i/>
          <w:iCs/>
          <w:lang w:val="id-ID" w:eastAsia="id-ID"/>
        </w:rPr>
      </w:pPr>
      <w:r w:rsidRPr="00A0727E">
        <w:rPr>
          <w:i/>
          <w:iCs/>
        </w:rPr>
        <w:t>telah</w:t>
      </w:r>
      <w:r w:rsidRPr="00A0727E">
        <w:rPr>
          <w:i/>
          <w:iCs/>
          <w:lang w:eastAsia="id-ID"/>
        </w:rPr>
        <w:t xml:space="preserve"> menceritakan kepada kami Abdullah bin Musalamah bin Malik dari Abi Zina’ dari al-A’raj dari Abi Hurairah radiyallah huan’ bahwa sanya Rasulullah shalallahu alaihi wasalam berkata: puasa itu adalah benteng/perisai, maka jangan berkata kotor, dan jangan berbuat jahil, </w:t>
      </w:r>
      <w:r w:rsidRPr="00A0727E">
        <w:rPr>
          <w:i/>
          <w:iCs/>
          <w:lang w:val="id-ID" w:eastAsia="id-ID"/>
        </w:rPr>
        <w:t xml:space="preserve">apabila ada seseorang menyuruhmu untuk membunuh </w:t>
      </w:r>
      <w:r w:rsidRPr="00A0727E">
        <w:rPr>
          <w:i/>
          <w:iCs/>
          <w:lang w:eastAsia="id-ID"/>
        </w:rPr>
        <w:t xml:space="preserve">Atau mengejek maka berkatalah engkau, saya sedang puasa, saya sedang puasa, dan demi </w:t>
      </w:r>
      <w:r w:rsidRPr="00A0727E">
        <w:rPr>
          <w:i/>
          <w:iCs/>
          <w:lang w:val="id-ID" w:eastAsia="id-ID"/>
        </w:rPr>
        <w:t xml:space="preserve">zat yang mana aku dalam kekuasanya. Sesungguhnya </w:t>
      </w:r>
      <w:r w:rsidRPr="00CE1165">
        <w:rPr>
          <w:i/>
          <w:iCs/>
          <w:lang w:val="id-ID" w:eastAsia="id-ID"/>
        </w:rPr>
        <w:t xml:space="preserve">mulutnya orang yang puasa </w:t>
      </w:r>
      <w:r w:rsidRPr="00A0727E">
        <w:rPr>
          <w:i/>
          <w:iCs/>
          <w:lang w:val="id-ID" w:eastAsia="id-ID"/>
        </w:rPr>
        <w:t xml:space="preserve">itu </w:t>
      </w:r>
      <w:r w:rsidRPr="00CE1165">
        <w:rPr>
          <w:i/>
          <w:iCs/>
          <w:lang w:val="id-ID" w:eastAsia="id-ID"/>
        </w:rPr>
        <w:t xml:space="preserve">disisi Allah seperti harumnya minnyak misk, </w:t>
      </w:r>
      <w:r w:rsidRPr="00A0727E">
        <w:rPr>
          <w:i/>
          <w:iCs/>
          <w:lang w:val="id-ID" w:eastAsia="id-ID"/>
        </w:rPr>
        <w:t xml:space="preserve">dia </w:t>
      </w:r>
      <w:r w:rsidRPr="00CE1165">
        <w:rPr>
          <w:i/>
          <w:iCs/>
          <w:lang w:val="id-ID" w:eastAsia="id-ID"/>
        </w:rPr>
        <w:t>meninggalkan makan</w:t>
      </w:r>
      <w:r w:rsidRPr="00A0727E">
        <w:rPr>
          <w:i/>
          <w:iCs/>
          <w:lang w:val="id-ID" w:eastAsia="id-ID"/>
        </w:rPr>
        <w:t xml:space="preserve">, </w:t>
      </w:r>
      <w:r w:rsidRPr="00CE1165">
        <w:rPr>
          <w:i/>
          <w:iCs/>
          <w:lang w:val="id-ID" w:eastAsia="id-ID"/>
        </w:rPr>
        <w:t xml:space="preserve">minumdan </w:t>
      </w:r>
      <w:r w:rsidRPr="00A0727E">
        <w:rPr>
          <w:i/>
          <w:iCs/>
          <w:lang w:val="id-ID" w:eastAsia="id-ID"/>
        </w:rPr>
        <w:t>syahwat, karenaku</w:t>
      </w:r>
      <w:r w:rsidRPr="00CE1165">
        <w:rPr>
          <w:i/>
          <w:iCs/>
          <w:lang w:val="id-ID" w:eastAsia="id-ID"/>
        </w:rPr>
        <w:t xml:space="preserve"> Puasanya untukku dan aku yang akan membalasnya, dan kebaikan akan dibalas dengan sepuluh kali lipat kebaikan. </w:t>
      </w:r>
    </w:p>
    <w:p w:rsidR="00C12DBB" w:rsidRPr="007B64DF" w:rsidRDefault="00C12DBB" w:rsidP="00C12DBB">
      <w:pPr>
        <w:pStyle w:val="ListParagraph"/>
        <w:spacing w:after="240"/>
        <w:ind w:left="450"/>
        <w:rPr>
          <w:i/>
          <w:iCs/>
          <w:lang w:val="id-ID" w:eastAsia="id-ID"/>
        </w:rPr>
      </w:pPr>
    </w:p>
    <w:p w:rsidR="00C12DBB" w:rsidRPr="00A0727E" w:rsidRDefault="00C12DBB" w:rsidP="00C12DBB">
      <w:pPr>
        <w:pStyle w:val="ListParagraph"/>
        <w:spacing w:line="480" w:lineRule="auto"/>
        <w:ind w:left="450" w:firstLine="536"/>
      </w:pPr>
      <w:r w:rsidRPr="00A0727E">
        <w:lastRenderedPageBreak/>
        <w:t xml:space="preserve">Bulan syawal lebih identik dengan Idhul Fitri dalam istilah Indonesia Lebaran </w:t>
      </w:r>
      <w:r>
        <w:t>ataupun halal bi-halal.</w:t>
      </w:r>
      <w:r w:rsidRPr="00A0727E">
        <w:t xml:space="preserve"> Dibalik gemerlap lebaran setidaknya tiga hikmah</w:t>
      </w:r>
      <w:r>
        <w:t xml:space="preserve"> yang bias di ambil</w:t>
      </w:r>
      <w:r w:rsidRPr="00A0727E">
        <w:t>:</w:t>
      </w:r>
      <w:r w:rsidRPr="00A0727E">
        <w:rPr>
          <w:rStyle w:val="FootnoteReference"/>
        </w:rPr>
        <w:footnoteReference w:id="62"/>
      </w:r>
    </w:p>
    <w:p w:rsidR="00C12DBB" w:rsidRPr="00A0727E" w:rsidRDefault="00C12DBB" w:rsidP="00C12DBB">
      <w:pPr>
        <w:pStyle w:val="ListParagraph"/>
        <w:numPr>
          <w:ilvl w:val="0"/>
          <w:numId w:val="13"/>
        </w:numPr>
        <w:spacing w:line="480" w:lineRule="auto"/>
        <w:ind w:left="1260"/>
        <w:contextualSpacing w:val="0"/>
      </w:pPr>
      <w:r>
        <w:rPr>
          <w:i/>
          <w:iCs/>
        </w:rPr>
        <w:t>Ra</w:t>
      </w:r>
      <w:r w:rsidRPr="00A0727E">
        <w:rPr>
          <w:i/>
          <w:iCs/>
        </w:rPr>
        <w:t>ja’</w:t>
      </w:r>
      <w:r w:rsidRPr="00A0727E">
        <w:t xml:space="preserve"> (rasa penuh pengharapan kepada Allah) harapan diampuni semua dosa-dosa yang telah lewat, mengharapkan janji Allah akan ampunan sebagai buah dari “kerja keras” atas kebaikan yang </w:t>
      </w:r>
      <w:r>
        <w:t xml:space="preserve">telah di </w:t>
      </w:r>
      <w:r w:rsidRPr="00A0727E">
        <w:t xml:space="preserve">lakukan. </w:t>
      </w:r>
    </w:p>
    <w:p w:rsidR="00C12DBB" w:rsidRPr="00A0727E" w:rsidRDefault="00C12DBB" w:rsidP="00C12DBB">
      <w:pPr>
        <w:pStyle w:val="ListParagraph"/>
        <w:numPr>
          <w:ilvl w:val="0"/>
          <w:numId w:val="13"/>
        </w:numPr>
        <w:spacing w:line="480" w:lineRule="auto"/>
        <w:ind w:left="1260"/>
        <w:contextualSpacing w:val="0"/>
      </w:pPr>
      <w:r w:rsidRPr="00A0727E">
        <w:rPr>
          <w:i/>
          <w:iCs/>
        </w:rPr>
        <w:t xml:space="preserve">Muhasabah </w:t>
      </w:r>
      <w:r w:rsidRPr="00A0727E">
        <w:t>(melakukan evaluasi diri) terhad</w:t>
      </w:r>
      <w:r>
        <w:t>ap ibadah puasa yang telah kerjakan:</w:t>
      </w:r>
      <w:r w:rsidRPr="00A0727E">
        <w:t xml:space="preserve"> apakah puasa</w:t>
      </w:r>
      <w:r>
        <w:t>nya</w:t>
      </w:r>
      <w:r w:rsidRPr="00A0727E">
        <w:t xml:space="preserve"> sudah memenuhi syarat, atau hanya puasa menahan lapar dan dahaga saja disiang hari</w:t>
      </w:r>
      <w:r>
        <w:t xml:space="preserve">. </w:t>
      </w:r>
      <w:r w:rsidRPr="00A0727E">
        <w:t>K</w:t>
      </w:r>
      <w:r>
        <w:t>et</w:t>
      </w:r>
      <w:r w:rsidRPr="00A0727E">
        <w:t xml:space="preserve">ika mengerjakan puasa, tetapi hati kita, lidah kita tidak bisa ditahan dari perbuatan dan perkataan yang menyakitkan </w:t>
      </w:r>
      <w:r w:rsidRPr="0032544C">
        <w:rPr>
          <w:lang w:val="id-ID"/>
        </w:rPr>
        <w:t xml:space="preserve">untuk </w:t>
      </w:r>
      <w:r w:rsidRPr="00A0727E">
        <w:t xml:space="preserve">orang lain. </w:t>
      </w:r>
    </w:p>
    <w:p w:rsidR="00C12DBB" w:rsidRPr="00031C18" w:rsidRDefault="00C12DBB" w:rsidP="00C12DBB">
      <w:pPr>
        <w:pStyle w:val="ListParagraph"/>
        <w:numPr>
          <w:ilvl w:val="0"/>
          <w:numId w:val="13"/>
        </w:numPr>
        <w:spacing w:line="480" w:lineRule="auto"/>
        <w:ind w:left="1260"/>
        <w:contextualSpacing w:val="0"/>
      </w:pPr>
      <w:r w:rsidRPr="00A0727E">
        <w:rPr>
          <w:i/>
          <w:iCs/>
        </w:rPr>
        <w:t xml:space="preserve">Fitrah </w:t>
      </w:r>
      <w:r w:rsidRPr="00A0727E">
        <w:t>(mempertahankan nilai k</w:t>
      </w:r>
      <w:r>
        <w:t xml:space="preserve">esucian) yang baru saja diraih dan </w:t>
      </w:r>
      <w:r w:rsidRPr="00A0727E">
        <w:t xml:space="preserve">tidak kehilangan semangat dalam beribadah karena telah berlalunya </w:t>
      </w:r>
      <w:r w:rsidRPr="00A0727E">
        <w:rPr>
          <w:lang w:val="id-ID"/>
        </w:rPr>
        <w:t>bulan penuh rahmat dan magfirah (R</w:t>
      </w:r>
      <w:r w:rsidRPr="00A0727E">
        <w:t>amadhan</w:t>
      </w:r>
      <w:r w:rsidRPr="00A0727E">
        <w:rPr>
          <w:lang w:val="id-ID"/>
        </w:rPr>
        <w:t>)</w:t>
      </w:r>
      <w:r w:rsidRPr="00A0727E">
        <w:t>.</w:t>
      </w:r>
      <w:r w:rsidRPr="00A0727E">
        <w:rPr>
          <w:rStyle w:val="FootnoteReference"/>
        </w:rPr>
        <w:footnoteReference w:id="63"/>
      </w:r>
    </w:p>
    <w:p w:rsidR="00C12DBB" w:rsidRDefault="00C12DBB" w:rsidP="00C12DBB">
      <w:pPr>
        <w:spacing w:line="480" w:lineRule="auto"/>
        <w:jc w:val="center"/>
        <w:rPr>
          <w:b/>
          <w:bCs/>
        </w:rPr>
      </w:pPr>
    </w:p>
    <w:p w:rsidR="00C12DBB" w:rsidRDefault="00C12DBB" w:rsidP="00C12DBB">
      <w:pPr>
        <w:spacing w:after="0" w:line="480" w:lineRule="auto"/>
        <w:jc w:val="both"/>
      </w:pPr>
    </w:p>
    <w:p w:rsidR="00C12DBB" w:rsidRDefault="00C12DBB" w:rsidP="00C12DBB">
      <w:r>
        <w:t xml:space="preserve"> </w:t>
      </w:r>
    </w:p>
    <w:p w:rsidR="005B750D" w:rsidRDefault="005B750D"/>
    <w:p w:rsidR="00270D38" w:rsidRDefault="00270D38"/>
    <w:p w:rsidR="00270D38" w:rsidRDefault="00270D38"/>
    <w:p w:rsidR="00270D38" w:rsidRPr="00890082" w:rsidRDefault="00DE65CA" w:rsidP="00270D38">
      <w:pPr>
        <w:spacing w:after="0" w:line="480" w:lineRule="auto"/>
        <w:jc w:val="center"/>
        <w:rPr>
          <w:b/>
          <w:bCs/>
          <w:sz w:val="28"/>
          <w:szCs w:val="28"/>
        </w:rPr>
      </w:pPr>
      <w:r w:rsidRPr="00DE65CA">
        <w:rPr>
          <w:b/>
          <w:bCs/>
          <w:noProof/>
          <w:sz w:val="28"/>
          <w:szCs w:val="28"/>
        </w:rPr>
        <w:lastRenderedPageBreak/>
        <w:pict>
          <v:rect id="_x0000_s1027" style="position:absolute;left:0;text-align:left;margin-left:495.15pt;margin-top:-20.8pt;width:52.5pt;height:34.5pt;z-index:251662336" strokecolor="white [3212]">
            <v:textbox>
              <w:txbxContent>
                <w:p w:rsidR="00E1604A" w:rsidRDefault="00E1604A" w:rsidP="00270D38">
                  <w:r>
                    <w:t xml:space="preserve">  </w:t>
                  </w:r>
                </w:p>
              </w:txbxContent>
            </v:textbox>
          </v:rect>
        </w:pict>
      </w:r>
      <w:r w:rsidR="00270D38" w:rsidRPr="00890082">
        <w:rPr>
          <w:b/>
          <w:bCs/>
          <w:sz w:val="28"/>
          <w:szCs w:val="28"/>
        </w:rPr>
        <w:t>BAB III</w:t>
      </w:r>
    </w:p>
    <w:p w:rsidR="00270D38" w:rsidRDefault="00270D38" w:rsidP="00270D38">
      <w:pPr>
        <w:spacing w:line="480" w:lineRule="auto"/>
        <w:jc w:val="center"/>
        <w:rPr>
          <w:b/>
          <w:bCs/>
          <w:sz w:val="28"/>
          <w:szCs w:val="28"/>
        </w:rPr>
      </w:pPr>
      <w:r w:rsidRPr="00890082">
        <w:rPr>
          <w:b/>
          <w:bCs/>
          <w:sz w:val="28"/>
          <w:szCs w:val="28"/>
        </w:rPr>
        <w:t xml:space="preserve">TAKHRIJ DAN I’TIBAR HADITS TENTANG </w:t>
      </w:r>
    </w:p>
    <w:p w:rsidR="00270D38" w:rsidRDefault="00270D38" w:rsidP="00270D38">
      <w:pPr>
        <w:spacing w:line="480" w:lineRule="auto"/>
        <w:jc w:val="center"/>
        <w:rPr>
          <w:b/>
          <w:bCs/>
          <w:sz w:val="28"/>
          <w:szCs w:val="28"/>
        </w:rPr>
      </w:pPr>
      <w:r w:rsidRPr="00890082">
        <w:rPr>
          <w:b/>
          <w:bCs/>
          <w:sz w:val="28"/>
          <w:szCs w:val="28"/>
        </w:rPr>
        <w:t>PUASA SUNAH SYAWAL</w:t>
      </w:r>
    </w:p>
    <w:p w:rsidR="00270D38" w:rsidRPr="00890082" w:rsidRDefault="00270D38" w:rsidP="00270D38">
      <w:pPr>
        <w:spacing w:after="0" w:line="480" w:lineRule="auto"/>
        <w:jc w:val="center"/>
        <w:rPr>
          <w:b/>
          <w:bCs/>
          <w:sz w:val="28"/>
          <w:szCs w:val="28"/>
        </w:rPr>
      </w:pPr>
    </w:p>
    <w:p w:rsidR="00270D38" w:rsidRPr="00890082" w:rsidRDefault="00270D38" w:rsidP="00270D38">
      <w:pPr>
        <w:spacing w:after="0" w:line="480" w:lineRule="auto"/>
        <w:ind w:left="630" w:firstLine="567"/>
        <w:jc w:val="both"/>
        <w:rPr>
          <w:highlight w:val="white"/>
          <w:lang w:val="id-ID"/>
        </w:rPr>
      </w:pPr>
      <w:r w:rsidRPr="00155072">
        <w:rPr>
          <w:highlight w:val="white"/>
          <w:lang w:val="id-ID"/>
        </w:rPr>
        <w:t>Langkah penting yang harus ditempuh untuk mengetahui keautentikan suatu hadi</w:t>
      </w:r>
      <w:r w:rsidRPr="00155072">
        <w:rPr>
          <w:highlight w:val="white"/>
        </w:rPr>
        <w:t>t</w:t>
      </w:r>
      <w:r w:rsidRPr="00155072">
        <w:rPr>
          <w:highlight w:val="white"/>
          <w:lang w:val="id-ID"/>
        </w:rPr>
        <w:t xml:space="preserve">s adalah </w:t>
      </w:r>
      <w:r w:rsidRPr="00155072">
        <w:rPr>
          <w:i/>
          <w:iCs/>
          <w:highlight w:val="white"/>
          <w:lang w:val="id-ID"/>
        </w:rPr>
        <w:t>takh</w:t>
      </w:r>
      <w:r w:rsidRPr="00155072">
        <w:rPr>
          <w:i/>
          <w:iCs/>
          <w:highlight w:val="white"/>
        </w:rPr>
        <w:t>ri</w:t>
      </w:r>
      <w:r w:rsidRPr="00155072">
        <w:rPr>
          <w:i/>
          <w:iCs/>
          <w:highlight w:val="white"/>
          <w:lang w:val="id-ID"/>
        </w:rPr>
        <w:t xml:space="preserve">j </w:t>
      </w:r>
      <w:r w:rsidRPr="00155072">
        <w:rPr>
          <w:i/>
          <w:iCs/>
          <w:highlight w:val="white"/>
        </w:rPr>
        <w:t>al-h</w:t>
      </w:r>
      <w:r w:rsidRPr="00155072">
        <w:rPr>
          <w:i/>
          <w:iCs/>
          <w:highlight w:val="white"/>
          <w:lang w:val="id-ID"/>
        </w:rPr>
        <w:t>a</w:t>
      </w:r>
      <w:r w:rsidRPr="00155072">
        <w:rPr>
          <w:i/>
          <w:iCs/>
          <w:highlight w:val="white"/>
        </w:rPr>
        <w:t>dits</w:t>
      </w:r>
      <w:r w:rsidRPr="00155072">
        <w:rPr>
          <w:highlight w:val="white"/>
          <w:lang w:val="id-ID"/>
        </w:rPr>
        <w:t xml:space="preserve"> dan</w:t>
      </w:r>
      <w:r w:rsidRPr="00155072">
        <w:rPr>
          <w:highlight w:val="white"/>
        </w:rPr>
        <w:t xml:space="preserve"> </w:t>
      </w:r>
      <w:r w:rsidRPr="00155072">
        <w:rPr>
          <w:i/>
          <w:iCs/>
          <w:highlight w:val="white"/>
          <w:lang w:val="id-ID"/>
        </w:rPr>
        <w:t>i’ti</w:t>
      </w:r>
      <w:r w:rsidRPr="00155072">
        <w:rPr>
          <w:i/>
          <w:iCs/>
          <w:highlight w:val="white"/>
        </w:rPr>
        <w:t>ba</w:t>
      </w:r>
      <w:r w:rsidRPr="00155072">
        <w:rPr>
          <w:i/>
          <w:iCs/>
          <w:highlight w:val="white"/>
          <w:lang w:val="id-ID"/>
        </w:rPr>
        <w:t>r al-sanad</w:t>
      </w:r>
      <w:r w:rsidRPr="00155072">
        <w:rPr>
          <w:highlight w:val="white"/>
          <w:lang w:val="id-ID"/>
        </w:rPr>
        <w:t xml:space="preserve">. </w:t>
      </w:r>
      <w:r w:rsidRPr="00155072">
        <w:rPr>
          <w:i/>
          <w:iCs/>
          <w:highlight w:val="white"/>
          <w:lang w:val="id-ID"/>
        </w:rPr>
        <w:t>Takh</w:t>
      </w:r>
      <w:r w:rsidRPr="00155072">
        <w:rPr>
          <w:i/>
          <w:iCs/>
          <w:highlight w:val="white"/>
        </w:rPr>
        <w:t>ri</w:t>
      </w:r>
      <w:r w:rsidRPr="00155072">
        <w:rPr>
          <w:i/>
          <w:iCs/>
          <w:highlight w:val="white"/>
          <w:lang w:val="id-ID"/>
        </w:rPr>
        <w:t xml:space="preserve">j </w:t>
      </w:r>
      <w:r w:rsidRPr="00155072">
        <w:rPr>
          <w:i/>
          <w:iCs/>
          <w:highlight w:val="white"/>
        </w:rPr>
        <w:t>al-h</w:t>
      </w:r>
      <w:r w:rsidRPr="00155072">
        <w:rPr>
          <w:i/>
          <w:iCs/>
          <w:highlight w:val="white"/>
          <w:lang w:val="id-ID"/>
        </w:rPr>
        <w:t>a</w:t>
      </w:r>
      <w:r w:rsidRPr="00155072">
        <w:rPr>
          <w:i/>
          <w:iCs/>
          <w:highlight w:val="white"/>
        </w:rPr>
        <w:t>dits</w:t>
      </w:r>
      <w:r w:rsidRPr="00155072">
        <w:rPr>
          <w:highlight w:val="white"/>
          <w:lang w:val="id-ID"/>
        </w:rPr>
        <w:t xml:space="preserve"> adalah menunjukkan tempat hadi</w:t>
      </w:r>
      <w:r w:rsidRPr="00155072">
        <w:rPr>
          <w:highlight w:val="white"/>
        </w:rPr>
        <w:t>t</w:t>
      </w:r>
      <w:r w:rsidRPr="00155072">
        <w:rPr>
          <w:highlight w:val="white"/>
          <w:lang w:val="id-ID"/>
        </w:rPr>
        <w:t xml:space="preserve">s pada sumber-sumber </w:t>
      </w:r>
      <w:r>
        <w:rPr>
          <w:highlight w:val="white"/>
          <w:lang w:val="id-ID"/>
        </w:rPr>
        <w:t>aslinya, di</w:t>
      </w:r>
      <w:r w:rsidRPr="00155072">
        <w:rPr>
          <w:highlight w:val="white"/>
          <w:lang w:val="id-ID"/>
        </w:rPr>
        <w:t>mana hadi</w:t>
      </w:r>
      <w:r w:rsidRPr="00155072">
        <w:rPr>
          <w:highlight w:val="white"/>
        </w:rPr>
        <w:t>t</w:t>
      </w:r>
      <w:r w:rsidRPr="00155072">
        <w:rPr>
          <w:highlight w:val="white"/>
          <w:lang w:val="id-ID"/>
        </w:rPr>
        <w:t xml:space="preserve">s tersebut telah diriwayatkan secara lengkap dengan sanadnya. Dengan adanya </w:t>
      </w:r>
      <w:r w:rsidRPr="00155072">
        <w:rPr>
          <w:i/>
          <w:iCs/>
          <w:highlight w:val="white"/>
          <w:lang w:val="id-ID"/>
        </w:rPr>
        <w:t xml:space="preserve">takhrij </w:t>
      </w:r>
      <w:r w:rsidRPr="00155072">
        <w:rPr>
          <w:highlight w:val="white"/>
          <w:lang w:val="id-ID"/>
        </w:rPr>
        <w:t>akan diketahui asal-usul riwayat hadits yang akan diteliti, berbagai periwayatan yang telah meriwayatkan hadits itu dan ada tidaknya (</w:t>
      </w:r>
      <w:r w:rsidRPr="00155072">
        <w:rPr>
          <w:i/>
          <w:iCs/>
          <w:highlight w:val="white"/>
          <w:lang w:val="id-ID"/>
        </w:rPr>
        <w:t xml:space="preserve">syahid </w:t>
      </w:r>
      <w:r w:rsidRPr="00155072">
        <w:rPr>
          <w:highlight w:val="white"/>
          <w:lang w:val="id-ID"/>
        </w:rPr>
        <w:t xml:space="preserve">dan </w:t>
      </w:r>
      <w:r w:rsidRPr="00155072">
        <w:rPr>
          <w:i/>
          <w:iCs/>
          <w:highlight w:val="white"/>
          <w:lang w:val="id-ID"/>
        </w:rPr>
        <w:t>muttabi’</w:t>
      </w:r>
      <w:r w:rsidRPr="00155072">
        <w:rPr>
          <w:highlight w:val="white"/>
          <w:lang w:val="id-ID"/>
        </w:rPr>
        <w:t>).</w:t>
      </w:r>
      <w:r w:rsidRPr="00155072">
        <w:rPr>
          <w:rStyle w:val="FootnoteReference"/>
          <w:lang w:val="id-ID"/>
        </w:rPr>
        <w:footnoteReference w:id="64"/>
      </w:r>
      <w:r w:rsidRPr="00155072">
        <w:rPr>
          <w:highlight w:val="white"/>
          <w:lang w:val="id-ID"/>
        </w:rPr>
        <w:t xml:space="preserve"> </w:t>
      </w:r>
    </w:p>
    <w:p w:rsidR="00270D38" w:rsidRDefault="00270D38" w:rsidP="00270D38">
      <w:pPr>
        <w:spacing w:after="0" w:line="480" w:lineRule="auto"/>
        <w:ind w:left="630" w:firstLine="567"/>
        <w:jc w:val="both"/>
        <w:rPr>
          <w:highlight w:val="white"/>
        </w:rPr>
      </w:pPr>
      <w:r w:rsidRPr="00155072">
        <w:rPr>
          <w:highlight w:val="white"/>
          <w:lang w:val="id-ID"/>
        </w:rPr>
        <w:t xml:space="preserve">Sedangkan </w:t>
      </w:r>
      <w:r w:rsidRPr="00155072">
        <w:rPr>
          <w:i/>
          <w:iCs/>
          <w:highlight w:val="white"/>
          <w:lang w:val="id-ID"/>
        </w:rPr>
        <w:t>i’ti</w:t>
      </w:r>
      <w:r w:rsidRPr="00155072">
        <w:rPr>
          <w:i/>
          <w:iCs/>
          <w:highlight w:val="white"/>
        </w:rPr>
        <w:t>ba</w:t>
      </w:r>
      <w:r w:rsidRPr="00155072">
        <w:rPr>
          <w:i/>
          <w:iCs/>
          <w:highlight w:val="white"/>
          <w:lang w:val="id-ID"/>
        </w:rPr>
        <w:t>r al-sanad</w:t>
      </w:r>
      <w:r w:rsidRPr="00155072">
        <w:rPr>
          <w:highlight w:val="white"/>
          <w:lang w:val="id-ID"/>
        </w:rPr>
        <w:t xml:space="preserve"> dalah menyertakan sanad-sanad yang lain dari suatu hadi</w:t>
      </w:r>
      <w:r w:rsidRPr="00155072">
        <w:rPr>
          <w:highlight w:val="white"/>
        </w:rPr>
        <w:t>t</w:t>
      </w:r>
      <w:r w:rsidRPr="00155072">
        <w:rPr>
          <w:highlight w:val="white"/>
          <w:lang w:val="id-ID"/>
        </w:rPr>
        <w:t xml:space="preserve">s. Dengan </w:t>
      </w:r>
      <w:r w:rsidRPr="00155072">
        <w:rPr>
          <w:i/>
          <w:iCs/>
          <w:highlight w:val="white"/>
          <w:lang w:val="id-ID"/>
        </w:rPr>
        <w:t>i’ti</w:t>
      </w:r>
      <w:r w:rsidRPr="00155072">
        <w:rPr>
          <w:i/>
          <w:iCs/>
          <w:highlight w:val="white"/>
        </w:rPr>
        <w:t>ba</w:t>
      </w:r>
      <w:r w:rsidRPr="00155072">
        <w:rPr>
          <w:i/>
          <w:iCs/>
          <w:highlight w:val="white"/>
          <w:lang w:val="id-ID"/>
        </w:rPr>
        <w:t>r</w:t>
      </w:r>
      <w:r w:rsidRPr="00155072">
        <w:rPr>
          <w:i/>
          <w:iCs/>
          <w:highlight w:val="white"/>
        </w:rPr>
        <w:t xml:space="preserve"> </w:t>
      </w:r>
      <w:r w:rsidRPr="00155072">
        <w:rPr>
          <w:highlight w:val="white"/>
          <w:lang w:val="id-ID"/>
        </w:rPr>
        <w:t>akan terlihat dengan jelas seluruh jalur sanad yang diteliti, nama-nama periwayatnya, dan metode periwayatan yang digunakan masing-masing periwayat yang bersangkutan.</w:t>
      </w:r>
      <w:r w:rsidRPr="00155072">
        <w:rPr>
          <w:rStyle w:val="FootnoteReference"/>
          <w:lang w:val="id-ID"/>
        </w:rPr>
        <w:footnoteReference w:id="65"/>
      </w:r>
      <w:r w:rsidRPr="00155072">
        <w:rPr>
          <w:highlight w:val="white"/>
        </w:rPr>
        <w:t xml:space="preserve"> </w:t>
      </w:r>
    </w:p>
    <w:p w:rsidR="00270D38" w:rsidRDefault="00270D38" w:rsidP="00270D38">
      <w:pPr>
        <w:spacing w:after="0" w:line="480" w:lineRule="auto"/>
        <w:ind w:left="630" w:firstLine="567"/>
        <w:jc w:val="both"/>
        <w:rPr>
          <w:highlight w:val="white"/>
        </w:rPr>
      </w:pPr>
    </w:p>
    <w:p w:rsidR="00270D38" w:rsidRPr="00890082" w:rsidRDefault="00270D38" w:rsidP="00270D38">
      <w:pPr>
        <w:spacing w:after="0" w:line="480" w:lineRule="auto"/>
        <w:ind w:left="630" w:firstLine="567"/>
        <w:jc w:val="both"/>
        <w:rPr>
          <w:highlight w:val="white"/>
          <w:lang w:val="id-ID"/>
        </w:rPr>
      </w:pPr>
    </w:p>
    <w:p w:rsidR="00270D38" w:rsidRPr="00890082" w:rsidRDefault="00270D38" w:rsidP="00270D38">
      <w:pPr>
        <w:spacing w:after="0" w:line="480" w:lineRule="auto"/>
        <w:ind w:left="630" w:firstLine="567"/>
        <w:jc w:val="both"/>
        <w:rPr>
          <w:highlight w:val="white"/>
          <w:lang w:val="id-ID"/>
        </w:rPr>
      </w:pPr>
      <w:r w:rsidRPr="00155072">
        <w:rPr>
          <w:highlight w:val="white"/>
          <w:lang w:val="id-ID"/>
        </w:rPr>
        <w:lastRenderedPageBreak/>
        <w:t>Secara garis besar, menurut Syuhudi Ismail</w:t>
      </w:r>
      <w:r>
        <w:rPr>
          <w:highlight w:val="white"/>
        </w:rPr>
        <w:t>,</w:t>
      </w:r>
      <w:r w:rsidRPr="00155072">
        <w:rPr>
          <w:highlight w:val="white"/>
          <w:lang w:val="id-ID"/>
        </w:rPr>
        <w:t xml:space="preserve"> metode </w:t>
      </w:r>
      <w:r w:rsidRPr="00155072">
        <w:rPr>
          <w:i/>
          <w:iCs/>
          <w:highlight w:val="white"/>
          <w:lang w:val="id-ID"/>
        </w:rPr>
        <w:t xml:space="preserve">takhrij </w:t>
      </w:r>
      <w:r>
        <w:rPr>
          <w:i/>
          <w:iCs/>
          <w:highlight w:val="white"/>
        </w:rPr>
        <w:t>al-</w:t>
      </w:r>
      <w:r w:rsidRPr="00155072">
        <w:rPr>
          <w:i/>
          <w:iCs/>
          <w:highlight w:val="white"/>
          <w:lang w:val="id-ID"/>
        </w:rPr>
        <w:t>hadi</w:t>
      </w:r>
      <w:r w:rsidRPr="00155072">
        <w:rPr>
          <w:i/>
          <w:iCs/>
          <w:highlight w:val="white"/>
        </w:rPr>
        <w:t>t</w:t>
      </w:r>
      <w:r w:rsidRPr="00155072">
        <w:rPr>
          <w:i/>
          <w:iCs/>
          <w:highlight w:val="white"/>
          <w:lang w:val="id-ID"/>
        </w:rPr>
        <w:t>s</w:t>
      </w:r>
      <w:r w:rsidRPr="00155072">
        <w:rPr>
          <w:highlight w:val="white"/>
          <w:lang w:val="id-ID"/>
        </w:rPr>
        <w:t xml:space="preserve"> terbagi menjadi dua, yakni </w:t>
      </w:r>
      <w:r w:rsidRPr="00155072">
        <w:rPr>
          <w:i/>
          <w:iCs/>
          <w:highlight w:val="white"/>
          <w:lang w:val="id-ID"/>
        </w:rPr>
        <w:t>bi al-laf</w:t>
      </w:r>
      <w:r w:rsidRPr="00155072">
        <w:rPr>
          <w:i/>
          <w:iCs/>
          <w:highlight w:val="white"/>
        </w:rPr>
        <w:t>dh</w:t>
      </w:r>
      <w:r w:rsidRPr="00155072">
        <w:rPr>
          <w:i/>
          <w:iCs/>
          <w:highlight w:val="white"/>
          <w:lang w:val="id-ID"/>
        </w:rPr>
        <w:t xml:space="preserve"> </w:t>
      </w:r>
      <w:r w:rsidRPr="00155072">
        <w:rPr>
          <w:highlight w:val="white"/>
          <w:lang w:val="id-ID"/>
        </w:rPr>
        <w:t xml:space="preserve">dan </w:t>
      </w:r>
      <w:r w:rsidRPr="00155072">
        <w:rPr>
          <w:i/>
          <w:iCs/>
          <w:highlight w:val="white"/>
          <w:lang w:val="id-ID"/>
        </w:rPr>
        <w:t>takh</w:t>
      </w:r>
      <w:r w:rsidRPr="00155072">
        <w:rPr>
          <w:i/>
          <w:iCs/>
          <w:highlight w:val="white"/>
        </w:rPr>
        <w:t>ri</w:t>
      </w:r>
      <w:r w:rsidRPr="00155072">
        <w:rPr>
          <w:i/>
          <w:iCs/>
          <w:highlight w:val="white"/>
          <w:lang w:val="id-ID"/>
        </w:rPr>
        <w:t>j</w:t>
      </w:r>
      <w:r w:rsidRPr="00155072">
        <w:rPr>
          <w:i/>
          <w:iCs/>
          <w:highlight w:val="white"/>
        </w:rPr>
        <w:t xml:space="preserve"> </w:t>
      </w:r>
      <w:r w:rsidRPr="00155072">
        <w:rPr>
          <w:i/>
          <w:iCs/>
          <w:highlight w:val="white"/>
          <w:lang w:val="id-ID"/>
        </w:rPr>
        <w:t>al</w:t>
      </w:r>
      <w:r w:rsidRPr="00155072">
        <w:rPr>
          <w:i/>
          <w:iCs/>
          <w:highlight w:val="white"/>
        </w:rPr>
        <w:t>-h</w:t>
      </w:r>
      <w:r w:rsidRPr="00155072">
        <w:rPr>
          <w:i/>
          <w:iCs/>
          <w:highlight w:val="white"/>
          <w:lang w:val="id-ID"/>
        </w:rPr>
        <w:t>ad</w:t>
      </w:r>
      <w:r w:rsidRPr="00155072">
        <w:rPr>
          <w:i/>
          <w:iCs/>
          <w:highlight w:val="white"/>
        </w:rPr>
        <w:t>its</w:t>
      </w:r>
      <w:r w:rsidRPr="00155072">
        <w:rPr>
          <w:i/>
          <w:iCs/>
          <w:highlight w:val="white"/>
          <w:lang w:val="id-ID"/>
        </w:rPr>
        <w:t xml:space="preserve"> bi al-mau</w:t>
      </w:r>
      <w:r w:rsidRPr="00155072">
        <w:rPr>
          <w:i/>
          <w:iCs/>
          <w:highlight w:val="white"/>
        </w:rPr>
        <w:t>du</w:t>
      </w:r>
      <w:r w:rsidRPr="00155072">
        <w:rPr>
          <w:i/>
          <w:iCs/>
          <w:highlight w:val="white"/>
          <w:lang w:val="id-ID"/>
        </w:rPr>
        <w:t>’</w:t>
      </w:r>
      <w:r w:rsidRPr="00155072">
        <w:rPr>
          <w:highlight w:val="white"/>
          <w:lang w:val="id-ID"/>
        </w:rPr>
        <w:t xml:space="preserve">. </w:t>
      </w:r>
      <w:r w:rsidRPr="00155072">
        <w:rPr>
          <w:i/>
          <w:iCs/>
          <w:highlight w:val="white"/>
          <w:lang w:val="id-ID"/>
        </w:rPr>
        <w:t xml:space="preserve">Takhrij al-hadits bi al-lafdh </w:t>
      </w:r>
      <w:r w:rsidRPr="00155072">
        <w:rPr>
          <w:highlight w:val="white"/>
          <w:lang w:val="id-ID"/>
        </w:rPr>
        <w:t xml:space="preserve">adalah metode </w:t>
      </w:r>
      <w:r w:rsidRPr="00155072">
        <w:rPr>
          <w:i/>
          <w:iCs/>
          <w:highlight w:val="white"/>
          <w:lang w:val="id-ID"/>
        </w:rPr>
        <w:t xml:space="preserve">takhrij </w:t>
      </w:r>
      <w:r w:rsidRPr="00155072">
        <w:rPr>
          <w:highlight w:val="white"/>
          <w:lang w:val="id-ID"/>
        </w:rPr>
        <w:t xml:space="preserve">dengan menelusuri lafad atau salah satu kata dari matan hadits </w:t>
      </w:r>
      <w:r w:rsidRPr="00155072">
        <w:rPr>
          <w:lang w:val="id-ID"/>
        </w:rPr>
        <w:t>d</w:t>
      </w:r>
      <w:r w:rsidRPr="00155072">
        <w:rPr>
          <w:highlight w:val="white"/>
          <w:lang w:val="id-ID"/>
        </w:rPr>
        <w:t xml:space="preserve">engan menggunakan kitab </w:t>
      </w:r>
      <w:r w:rsidRPr="00155072">
        <w:rPr>
          <w:i/>
          <w:iCs/>
          <w:highlight w:val="white"/>
          <w:lang w:val="id-ID"/>
        </w:rPr>
        <w:t xml:space="preserve">al-Mu’jam al-Mufahras li Alfadh al-Hadits al-Nabawi, </w:t>
      </w:r>
      <w:r w:rsidRPr="00155072">
        <w:rPr>
          <w:highlight w:val="white"/>
          <w:lang w:val="id-ID"/>
        </w:rPr>
        <w:t>karya Wensinck yang dirujukkan ke-dalam sembilan kitab hadits (</w:t>
      </w:r>
      <w:r w:rsidRPr="00155072">
        <w:rPr>
          <w:i/>
          <w:iCs/>
          <w:lang w:val="id-ID"/>
        </w:rPr>
        <w:t>Kutub al-Tis'ah</w:t>
      </w:r>
      <w:r w:rsidRPr="00155072">
        <w:rPr>
          <w:highlight w:val="white"/>
          <w:lang w:val="id-ID"/>
        </w:rPr>
        <w:t xml:space="preserve">). Sedangkan </w:t>
      </w:r>
      <w:r w:rsidRPr="00155072">
        <w:rPr>
          <w:i/>
          <w:iCs/>
          <w:highlight w:val="white"/>
          <w:lang w:val="id-ID"/>
        </w:rPr>
        <w:t xml:space="preserve">takhrij al-hadits bi al-maudu’ </w:t>
      </w:r>
      <w:r w:rsidRPr="00155072">
        <w:rPr>
          <w:highlight w:val="white"/>
          <w:lang w:val="id-ID"/>
        </w:rPr>
        <w:t xml:space="preserve">adalah metode </w:t>
      </w:r>
      <w:r w:rsidRPr="00155072">
        <w:rPr>
          <w:i/>
          <w:iCs/>
          <w:highlight w:val="white"/>
          <w:lang w:val="id-ID"/>
        </w:rPr>
        <w:t>takhrij</w:t>
      </w:r>
      <w:r w:rsidRPr="00155072">
        <w:rPr>
          <w:highlight w:val="white"/>
          <w:lang w:val="id-ID"/>
        </w:rPr>
        <w:t xml:space="preserve"> dengan menelusuri hadits dari topik-topik permasalahan. dengan menggunakan kitab </w:t>
      </w:r>
      <w:r w:rsidRPr="00155072">
        <w:rPr>
          <w:i/>
          <w:iCs/>
          <w:highlight w:val="white"/>
          <w:lang w:val="id-ID"/>
        </w:rPr>
        <w:t xml:space="preserve">Miftah Kunuz al-Sunnah, </w:t>
      </w:r>
      <w:r w:rsidRPr="00155072">
        <w:rPr>
          <w:highlight w:val="white"/>
          <w:lang w:val="id-ID"/>
        </w:rPr>
        <w:t xml:space="preserve">karya Wensinck yang dirujukkan ke dalam empat belas kitab hadits, yakni </w:t>
      </w:r>
      <w:r w:rsidRPr="00155072">
        <w:rPr>
          <w:i/>
          <w:iCs/>
          <w:highlight w:val="white"/>
          <w:lang w:val="id-ID"/>
        </w:rPr>
        <w:t xml:space="preserve">Shahih al-Bukhari, Shahih Muslim, Sunan Abu Dawud, Sunan at-Tirmidzi, Sunan an-Nasa’i, Sunan Ibn Majah, Sunan ad-Darimi, Muwattha Malik, Musnad Ahmad ibn Hanbal, Musnad Zaid ibn ‘Ali, Musnad Abu Dawud al-Thayalisi, Thabaqat ibn Sa’ad, Sirah ibn Hisyam </w:t>
      </w:r>
      <w:r w:rsidRPr="00155072">
        <w:rPr>
          <w:highlight w:val="white"/>
          <w:lang w:val="id-ID"/>
        </w:rPr>
        <w:t xml:space="preserve">dan </w:t>
      </w:r>
      <w:r w:rsidRPr="00155072">
        <w:rPr>
          <w:i/>
          <w:iCs/>
          <w:highlight w:val="white"/>
          <w:lang w:val="id-ID"/>
        </w:rPr>
        <w:t>Magazi al-Waqidi.</w:t>
      </w:r>
      <w:r w:rsidRPr="00155072">
        <w:rPr>
          <w:rStyle w:val="FootnoteReference"/>
          <w:i/>
          <w:iCs/>
          <w:lang w:val="id-ID"/>
        </w:rPr>
        <w:footnoteReference w:id="66"/>
      </w:r>
    </w:p>
    <w:p w:rsidR="00270D38" w:rsidRDefault="00270D38" w:rsidP="00270D38">
      <w:pPr>
        <w:spacing w:after="0" w:line="480" w:lineRule="auto"/>
        <w:ind w:left="630" w:firstLine="567"/>
        <w:jc w:val="both"/>
      </w:pPr>
      <w:r w:rsidRPr="00155072">
        <w:rPr>
          <w:highlight w:val="white"/>
        </w:rPr>
        <w:t xml:space="preserve">Penulis mengggunakan metode yang pertama yaitu </w:t>
      </w:r>
      <w:r w:rsidRPr="00155072">
        <w:rPr>
          <w:i/>
          <w:iCs/>
          <w:highlight w:val="white"/>
          <w:lang w:val="id-ID"/>
        </w:rPr>
        <w:t>takhr</w:t>
      </w:r>
      <w:r w:rsidRPr="00155072">
        <w:rPr>
          <w:i/>
          <w:iCs/>
          <w:highlight w:val="white"/>
        </w:rPr>
        <w:t>i</w:t>
      </w:r>
      <w:r w:rsidRPr="00155072">
        <w:rPr>
          <w:i/>
          <w:iCs/>
          <w:highlight w:val="white"/>
          <w:lang w:val="id-ID"/>
        </w:rPr>
        <w:t>j</w:t>
      </w:r>
      <w:r w:rsidRPr="00155072">
        <w:rPr>
          <w:i/>
          <w:iCs/>
          <w:highlight w:val="white"/>
        </w:rPr>
        <w:t xml:space="preserve"> </w:t>
      </w:r>
      <w:r w:rsidRPr="00155072">
        <w:rPr>
          <w:i/>
          <w:iCs/>
          <w:highlight w:val="white"/>
          <w:lang w:val="id-ID"/>
        </w:rPr>
        <w:t>al-hadi</w:t>
      </w:r>
      <w:r w:rsidRPr="00155072">
        <w:rPr>
          <w:i/>
          <w:iCs/>
          <w:highlight w:val="white"/>
        </w:rPr>
        <w:t>t</w:t>
      </w:r>
      <w:r w:rsidRPr="00155072">
        <w:rPr>
          <w:i/>
          <w:iCs/>
          <w:highlight w:val="white"/>
          <w:lang w:val="id-ID"/>
        </w:rPr>
        <w:t>s bi al-laf</w:t>
      </w:r>
      <w:r w:rsidRPr="00155072">
        <w:rPr>
          <w:i/>
          <w:iCs/>
          <w:highlight w:val="white"/>
        </w:rPr>
        <w:t xml:space="preserve">dh </w:t>
      </w:r>
      <w:r w:rsidRPr="00155072">
        <w:rPr>
          <w:highlight w:val="white"/>
        </w:rPr>
        <w:t>untuk menemukan hadits-hadits</w:t>
      </w:r>
      <w:r>
        <w:rPr>
          <w:highlight w:val="white"/>
        </w:rPr>
        <w:t xml:space="preserve"> tentang puasa sunah syawal. </w:t>
      </w:r>
      <w:r w:rsidRPr="00155072">
        <w:rPr>
          <w:highlight w:val="white"/>
          <w:lang w:val="id-ID"/>
        </w:rPr>
        <w:t>Untuk mempermudah dalam menemukan hadi</w:t>
      </w:r>
      <w:r w:rsidRPr="00155072">
        <w:rPr>
          <w:highlight w:val="white"/>
        </w:rPr>
        <w:t>t</w:t>
      </w:r>
      <w:r w:rsidRPr="00155072">
        <w:rPr>
          <w:highlight w:val="white"/>
          <w:lang w:val="id-ID"/>
        </w:rPr>
        <w:t>s yang akan diteliti</w:t>
      </w:r>
      <w:r w:rsidRPr="00155072">
        <w:rPr>
          <w:highlight w:val="white"/>
        </w:rPr>
        <w:t>/</w:t>
      </w:r>
      <w:r w:rsidRPr="00155072">
        <w:rPr>
          <w:i/>
          <w:iCs/>
          <w:highlight w:val="white"/>
          <w:lang w:val="id-ID"/>
        </w:rPr>
        <w:t xml:space="preserve">takhrij </w:t>
      </w:r>
      <w:r w:rsidRPr="00155072">
        <w:rPr>
          <w:i/>
          <w:iCs/>
          <w:highlight w:val="white"/>
        </w:rPr>
        <w:t>al-h</w:t>
      </w:r>
      <w:r w:rsidRPr="00155072">
        <w:rPr>
          <w:i/>
          <w:iCs/>
          <w:highlight w:val="white"/>
          <w:lang w:val="id-ID"/>
        </w:rPr>
        <w:t>adi</w:t>
      </w:r>
      <w:r w:rsidRPr="00155072">
        <w:rPr>
          <w:i/>
          <w:iCs/>
          <w:highlight w:val="white"/>
        </w:rPr>
        <w:t>t</w:t>
      </w:r>
      <w:r w:rsidRPr="00155072">
        <w:rPr>
          <w:i/>
          <w:iCs/>
          <w:highlight w:val="white"/>
          <w:lang w:val="id-ID"/>
        </w:rPr>
        <w:t>s</w:t>
      </w:r>
      <w:r w:rsidRPr="00155072">
        <w:t xml:space="preserve">, maka penulis menemukan beberapa hadits dari berbagai perawi hadits tentang </w:t>
      </w:r>
      <w:r w:rsidRPr="00155072">
        <w:rPr>
          <w:lang w:val="id-ID"/>
        </w:rPr>
        <w:t>p</w:t>
      </w:r>
      <w:r w:rsidRPr="00155072">
        <w:t xml:space="preserve">uasa </w:t>
      </w:r>
      <w:r w:rsidRPr="00155072">
        <w:rPr>
          <w:lang w:val="id-ID"/>
        </w:rPr>
        <w:t>s</w:t>
      </w:r>
      <w:r w:rsidRPr="00155072">
        <w:t xml:space="preserve">unah </w:t>
      </w:r>
      <w:r w:rsidRPr="00155072">
        <w:rPr>
          <w:lang w:val="id-ID"/>
        </w:rPr>
        <w:t>s</w:t>
      </w:r>
      <w:r w:rsidRPr="00155072">
        <w:t xml:space="preserve">yawal. </w:t>
      </w:r>
    </w:p>
    <w:p w:rsidR="00270D38" w:rsidRDefault="00270D38" w:rsidP="00270D38">
      <w:pPr>
        <w:spacing w:after="0" w:line="480" w:lineRule="auto"/>
        <w:ind w:left="630" w:firstLine="567"/>
        <w:jc w:val="both"/>
      </w:pPr>
    </w:p>
    <w:p w:rsidR="00270D38" w:rsidRDefault="00270D38" w:rsidP="00270D38">
      <w:pPr>
        <w:spacing w:after="0" w:line="480" w:lineRule="auto"/>
        <w:ind w:left="630" w:firstLine="567"/>
        <w:jc w:val="both"/>
      </w:pPr>
    </w:p>
    <w:p w:rsidR="00270D38" w:rsidRPr="007617FB" w:rsidRDefault="00270D38" w:rsidP="00270D38">
      <w:pPr>
        <w:spacing w:after="0" w:line="480" w:lineRule="auto"/>
        <w:ind w:left="630" w:firstLine="567"/>
        <w:jc w:val="both"/>
        <w:rPr>
          <w:highlight w:val="white"/>
          <w:rtl/>
          <w:lang w:val="id-ID"/>
        </w:rPr>
      </w:pPr>
    </w:p>
    <w:p w:rsidR="00270D38" w:rsidRPr="00155072" w:rsidRDefault="00270D38" w:rsidP="00270D38">
      <w:pPr>
        <w:numPr>
          <w:ilvl w:val="0"/>
          <w:numId w:val="20"/>
        </w:numPr>
        <w:spacing w:after="0" w:line="480" w:lineRule="auto"/>
        <w:ind w:left="630" w:hanging="426"/>
        <w:rPr>
          <w:b/>
          <w:bCs/>
        </w:rPr>
      </w:pPr>
      <w:r w:rsidRPr="00155072">
        <w:rPr>
          <w:b/>
          <w:bCs/>
        </w:rPr>
        <w:lastRenderedPageBreak/>
        <w:t xml:space="preserve">Hadits-Hadits </w:t>
      </w:r>
      <w:r>
        <w:rPr>
          <w:b/>
          <w:bCs/>
        </w:rPr>
        <w:t xml:space="preserve">Tentang </w:t>
      </w:r>
      <w:r w:rsidRPr="00155072">
        <w:rPr>
          <w:b/>
          <w:bCs/>
        </w:rPr>
        <w:t>Puasa Sunah Syawal</w:t>
      </w:r>
    </w:p>
    <w:p w:rsidR="00270D38" w:rsidRPr="00155072" w:rsidRDefault="00270D38" w:rsidP="00270D38">
      <w:pPr>
        <w:numPr>
          <w:ilvl w:val="0"/>
          <w:numId w:val="21"/>
        </w:numPr>
        <w:spacing w:after="0" w:line="480" w:lineRule="auto"/>
      </w:pPr>
      <w:r w:rsidRPr="00155072">
        <w:t xml:space="preserve">Redaksi dan </w:t>
      </w:r>
      <w:r w:rsidRPr="00155072">
        <w:rPr>
          <w:i/>
          <w:iCs/>
        </w:rPr>
        <w:t xml:space="preserve">Tahrij </w:t>
      </w:r>
      <w:r>
        <w:rPr>
          <w:i/>
          <w:iCs/>
        </w:rPr>
        <w:t>al-</w:t>
      </w:r>
      <w:r w:rsidRPr="00155072">
        <w:rPr>
          <w:i/>
          <w:iCs/>
        </w:rPr>
        <w:t>Hadits</w:t>
      </w:r>
    </w:p>
    <w:p w:rsidR="00270D38" w:rsidRPr="00155072" w:rsidRDefault="00270D38" w:rsidP="00270D38">
      <w:pPr>
        <w:pStyle w:val="ListParagraph"/>
        <w:numPr>
          <w:ilvl w:val="0"/>
          <w:numId w:val="23"/>
        </w:numPr>
        <w:spacing w:line="480" w:lineRule="auto"/>
        <w:rPr>
          <w:rFonts w:asciiTheme="majorBidi" w:hAnsiTheme="majorBidi"/>
        </w:rPr>
      </w:pPr>
      <w:r w:rsidRPr="00155072">
        <w:rPr>
          <w:rFonts w:asciiTheme="majorBidi" w:hAnsiTheme="majorBidi"/>
          <w:lang w:val="id-ID"/>
        </w:rPr>
        <w:t>Muslim bin Hajjaj</w:t>
      </w:r>
      <w:r w:rsidRPr="00155072">
        <w:rPr>
          <w:rFonts w:asciiTheme="majorBidi" w:hAnsiTheme="majorBidi"/>
        </w:rPr>
        <w:t xml:space="preserve"> al-Qusairi an-Naisabur</w:t>
      </w:r>
      <w:r w:rsidRPr="00155072">
        <w:rPr>
          <w:rFonts w:asciiTheme="majorBidi" w:hAnsiTheme="majorBidi"/>
          <w:lang w:val="id-ID"/>
        </w:rPr>
        <w:t xml:space="preserve">, </w:t>
      </w:r>
      <w:r w:rsidRPr="00155072">
        <w:rPr>
          <w:rFonts w:asciiTheme="majorBidi" w:hAnsiTheme="majorBidi"/>
        </w:rPr>
        <w:t xml:space="preserve">dalam kitab </w:t>
      </w:r>
      <w:r w:rsidRPr="00155072">
        <w:rPr>
          <w:rFonts w:asciiTheme="majorBidi" w:hAnsiTheme="majorBidi"/>
          <w:i/>
          <w:iCs/>
          <w:lang w:val="id-ID"/>
        </w:rPr>
        <w:t>Shahih Muslim,</w:t>
      </w:r>
      <w:r w:rsidRPr="00155072">
        <w:rPr>
          <w:rFonts w:asciiTheme="majorBidi" w:hAnsiTheme="majorBidi"/>
          <w:i/>
          <w:iCs/>
        </w:rPr>
        <w:t xml:space="preserve"> </w:t>
      </w:r>
      <w:r w:rsidRPr="00155072">
        <w:rPr>
          <w:rFonts w:asciiTheme="majorBidi" w:hAnsiTheme="majorBidi"/>
        </w:rPr>
        <w:t xml:space="preserve">Kitab 13 Hadits </w:t>
      </w:r>
      <w:r>
        <w:rPr>
          <w:rFonts w:asciiTheme="majorBidi" w:hAnsiTheme="majorBidi"/>
        </w:rPr>
        <w:t xml:space="preserve">no: </w:t>
      </w:r>
      <w:r w:rsidRPr="00155072">
        <w:rPr>
          <w:rFonts w:asciiTheme="majorBidi" w:hAnsiTheme="majorBidi"/>
        </w:rPr>
        <w:t xml:space="preserve">204. </w:t>
      </w:r>
    </w:p>
    <w:p w:rsidR="00270D38" w:rsidRPr="00155072" w:rsidRDefault="00270D38" w:rsidP="00270D38">
      <w:pPr>
        <w:pStyle w:val="ListParagraph"/>
        <w:numPr>
          <w:ilvl w:val="0"/>
          <w:numId w:val="23"/>
        </w:numPr>
        <w:spacing w:line="480" w:lineRule="auto"/>
        <w:rPr>
          <w:rFonts w:asciiTheme="majorBidi" w:hAnsiTheme="majorBidi"/>
        </w:rPr>
      </w:pPr>
      <w:r w:rsidRPr="00155072">
        <w:rPr>
          <w:rFonts w:asciiTheme="majorBidi" w:hAnsiTheme="majorBidi"/>
        </w:rPr>
        <w:t>Sulaiman bi</w:t>
      </w:r>
      <w:r w:rsidRPr="00155072">
        <w:rPr>
          <w:rFonts w:asciiTheme="majorBidi" w:hAnsiTheme="majorBidi"/>
          <w:lang w:val="id-ID"/>
        </w:rPr>
        <w:t xml:space="preserve">n </w:t>
      </w:r>
      <w:r w:rsidRPr="00155072">
        <w:rPr>
          <w:rFonts w:asciiTheme="majorBidi" w:hAnsiTheme="majorBidi"/>
        </w:rPr>
        <w:t xml:space="preserve">Abu Daud al-Sajastani, dalam kitab </w:t>
      </w:r>
      <w:r>
        <w:rPr>
          <w:rFonts w:asciiTheme="majorBidi" w:hAnsiTheme="majorBidi"/>
          <w:i/>
          <w:iCs/>
        </w:rPr>
        <w:t>Sunan Abi</w:t>
      </w:r>
      <w:r w:rsidRPr="00155072">
        <w:rPr>
          <w:rFonts w:asciiTheme="majorBidi" w:hAnsiTheme="majorBidi"/>
          <w:i/>
          <w:iCs/>
        </w:rPr>
        <w:t xml:space="preserve"> Daud:</w:t>
      </w:r>
      <w:r w:rsidRPr="00155072">
        <w:rPr>
          <w:rFonts w:asciiTheme="majorBidi" w:hAnsiTheme="majorBidi"/>
        </w:rPr>
        <w:t xml:space="preserve"> Kitab 14 Bab 58. </w:t>
      </w:r>
    </w:p>
    <w:p w:rsidR="00270D38" w:rsidRPr="00155072" w:rsidRDefault="00270D38" w:rsidP="00270D38">
      <w:pPr>
        <w:pStyle w:val="ListParagraph"/>
        <w:numPr>
          <w:ilvl w:val="0"/>
          <w:numId w:val="23"/>
        </w:numPr>
        <w:spacing w:line="480" w:lineRule="auto"/>
        <w:rPr>
          <w:rFonts w:asciiTheme="majorBidi" w:hAnsiTheme="majorBidi"/>
        </w:rPr>
      </w:pPr>
      <w:r w:rsidRPr="00155072">
        <w:rPr>
          <w:rFonts w:asciiTheme="majorBidi" w:hAnsiTheme="majorBidi"/>
          <w:lang w:val="id-ID"/>
        </w:rPr>
        <w:t>Abu Isa Muhammad bin Isa bin Surah at-T</w:t>
      </w:r>
      <w:r w:rsidRPr="00155072">
        <w:rPr>
          <w:rFonts w:asciiTheme="majorBidi" w:hAnsiTheme="majorBidi"/>
        </w:rPr>
        <w:t>i</w:t>
      </w:r>
      <w:r w:rsidRPr="00155072">
        <w:rPr>
          <w:rFonts w:asciiTheme="majorBidi" w:hAnsiTheme="majorBidi"/>
          <w:lang w:val="id-ID"/>
        </w:rPr>
        <w:t>rmizi,</w:t>
      </w:r>
      <w:r w:rsidRPr="00155072">
        <w:rPr>
          <w:rFonts w:asciiTheme="majorBidi" w:hAnsiTheme="majorBidi"/>
        </w:rPr>
        <w:t xml:space="preserve"> dalam kitab </w:t>
      </w:r>
      <w:r>
        <w:rPr>
          <w:rFonts w:asciiTheme="majorBidi" w:hAnsiTheme="majorBidi"/>
          <w:i/>
          <w:iCs/>
          <w:lang w:val="id-ID"/>
        </w:rPr>
        <w:t>Jami’ Shahih li</w:t>
      </w:r>
      <w:r w:rsidRPr="00155072">
        <w:rPr>
          <w:rFonts w:asciiTheme="majorBidi" w:hAnsiTheme="majorBidi"/>
          <w:i/>
          <w:iCs/>
          <w:lang w:val="id-ID"/>
        </w:rPr>
        <w:t xml:space="preserve"> </w:t>
      </w:r>
      <w:r w:rsidRPr="00155072">
        <w:rPr>
          <w:rFonts w:asciiTheme="majorBidi" w:hAnsiTheme="majorBidi"/>
          <w:i/>
          <w:iCs/>
        </w:rPr>
        <w:t>at-</w:t>
      </w:r>
      <w:r w:rsidRPr="00155072">
        <w:rPr>
          <w:rFonts w:asciiTheme="majorBidi" w:hAnsiTheme="majorBidi"/>
          <w:i/>
          <w:iCs/>
          <w:lang w:val="id-ID"/>
        </w:rPr>
        <w:t>T</w:t>
      </w:r>
      <w:r w:rsidRPr="00155072">
        <w:rPr>
          <w:rFonts w:asciiTheme="majorBidi" w:hAnsiTheme="majorBidi"/>
          <w:i/>
          <w:iCs/>
        </w:rPr>
        <w:t>i</w:t>
      </w:r>
      <w:r w:rsidRPr="00155072">
        <w:rPr>
          <w:rFonts w:asciiTheme="majorBidi" w:hAnsiTheme="majorBidi"/>
          <w:i/>
          <w:iCs/>
          <w:lang w:val="id-ID"/>
        </w:rPr>
        <w:t>rmizi</w:t>
      </w:r>
      <w:r w:rsidRPr="00155072">
        <w:rPr>
          <w:rFonts w:asciiTheme="majorBidi" w:hAnsiTheme="majorBidi"/>
          <w:i/>
          <w:iCs/>
        </w:rPr>
        <w:t xml:space="preserve">: </w:t>
      </w:r>
      <w:r w:rsidRPr="00155072">
        <w:rPr>
          <w:rFonts w:asciiTheme="majorBidi" w:hAnsiTheme="majorBidi"/>
        </w:rPr>
        <w:t xml:space="preserve">Kitab 6 Bab 53. </w:t>
      </w:r>
    </w:p>
    <w:p w:rsidR="00270D38" w:rsidRPr="00155072" w:rsidRDefault="00270D38" w:rsidP="00270D38">
      <w:pPr>
        <w:pStyle w:val="ListParagraph"/>
        <w:numPr>
          <w:ilvl w:val="0"/>
          <w:numId w:val="23"/>
        </w:numPr>
        <w:spacing w:line="480" w:lineRule="auto"/>
        <w:rPr>
          <w:rFonts w:asciiTheme="majorBidi" w:hAnsiTheme="majorBidi"/>
        </w:rPr>
      </w:pPr>
      <w:r w:rsidRPr="00155072">
        <w:rPr>
          <w:rFonts w:asciiTheme="majorBidi" w:hAnsiTheme="majorBidi"/>
        </w:rPr>
        <w:t xml:space="preserve">Abu Abdillah </w:t>
      </w:r>
      <w:r w:rsidRPr="00155072">
        <w:rPr>
          <w:rFonts w:asciiTheme="majorBidi" w:hAnsiTheme="majorBidi"/>
          <w:lang w:val="id-ID"/>
        </w:rPr>
        <w:t>Muhammad bin Yazid</w:t>
      </w:r>
      <w:r w:rsidRPr="00155072">
        <w:rPr>
          <w:rFonts w:asciiTheme="majorBidi" w:hAnsiTheme="majorBidi"/>
        </w:rPr>
        <w:t xml:space="preserve"> al-Quzwaini</w:t>
      </w:r>
      <w:r w:rsidRPr="00155072">
        <w:rPr>
          <w:rFonts w:asciiTheme="majorBidi" w:hAnsiTheme="majorBidi"/>
          <w:lang w:val="id-ID"/>
        </w:rPr>
        <w:t xml:space="preserve">, </w:t>
      </w:r>
      <w:r w:rsidRPr="00155072">
        <w:rPr>
          <w:rFonts w:asciiTheme="majorBidi" w:hAnsiTheme="majorBidi"/>
        </w:rPr>
        <w:t xml:space="preserve">dalam Kitab </w:t>
      </w:r>
      <w:r w:rsidRPr="00155072">
        <w:rPr>
          <w:rFonts w:asciiTheme="majorBidi" w:hAnsiTheme="majorBidi"/>
          <w:i/>
          <w:iCs/>
          <w:lang w:val="id-ID"/>
        </w:rPr>
        <w:t>Sunan Ibnu Majah</w:t>
      </w:r>
      <w:r w:rsidRPr="00155072">
        <w:rPr>
          <w:rFonts w:asciiTheme="majorBidi" w:hAnsiTheme="majorBidi"/>
          <w:i/>
          <w:iCs/>
        </w:rPr>
        <w:t xml:space="preserve">: </w:t>
      </w:r>
      <w:r w:rsidRPr="00155072">
        <w:rPr>
          <w:rFonts w:asciiTheme="majorBidi" w:hAnsiTheme="majorBidi"/>
        </w:rPr>
        <w:t>Kitab 7 Bab 33</w:t>
      </w:r>
    </w:p>
    <w:p w:rsidR="00270D38" w:rsidRPr="00155072" w:rsidRDefault="00270D38" w:rsidP="00270D38">
      <w:pPr>
        <w:pStyle w:val="ListParagraph"/>
        <w:numPr>
          <w:ilvl w:val="0"/>
          <w:numId w:val="23"/>
        </w:numPr>
        <w:spacing w:line="480" w:lineRule="auto"/>
        <w:rPr>
          <w:rFonts w:asciiTheme="majorBidi" w:hAnsiTheme="majorBidi"/>
        </w:rPr>
      </w:pPr>
      <w:r w:rsidRPr="00155072">
        <w:rPr>
          <w:rFonts w:asciiTheme="majorBidi" w:hAnsiTheme="majorBidi"/>
        </w:rPr>
        <w:t>Abu Muhammad bin Abdurrahman bin Pudhail bin Bahran Ad-Darimi</w:t>
      </w:r>
      <w:r w:rsidRPr="00155072">
        <w:rPr>
          <w:rFonts w:asciiTheme="majorBidi" w:hAnsiTheme="majorBidi"/>
          <w:lang w:val="id-ID"/>
        </w:rPr>
        <w:t xml:space="preserve">, </w:t>
      </w:r>
      <w:r w:rsidRPr="00155072">
        <w:rPr>
          <w:rFonts w:asciiTheme="majorBidi" w:hAnsiTheme="majorBidi"/>
        </w:rPr>
        <w:t xml:space="preserve">dalam Kitab </w:t>
      </w:r>
      <w:r w:rsidRPr="00155072">
        <w:rPr>
          <w:rFonts w:asciiTheme="majorBidi" w:hAnsiTheme="majorBidi"/>
          <w:i/>
          <w:iCs/>
          <w:lang w:val="id-ID"/>
        </w:rPr>
        <w:t>Sunan Ad-Darimi</w:t>
      </w:r>
      <w:r w:rsidRPr="00155072">
        <w:rPr>
          <w:rFonts w:asciiTheme="majorBidi" w:hAnsiTheme="majorBidi"/>
          <w:i/>
          <w:iCs/>
        </w:rPr>
        <w:t xml:space="preserve">: </w:t>
      </w:r>
      <w:r w:rsidRPr="00155072">
        <w:rPr>
          <w:rFonts w:asciiTheme="majorBidi" w:hAnsiTheme="majorBidi"/>
        </w:rPr>
        <w:t>Kitab 4 Bab 44, 271, 277, 311, 329.</w:t>
      </w:r>
      <w:r w:rsidRPr="00155072">
        <w:rPr>
          <w:rStyle w:val="FootnoteReference"/>
          <w:rFonts w:asciiTheme="majorBidi" w:hAnsiTheme="majorBidi"/>
        </w:rPr>
        <w:footnoteReference w:id="67"/>
      </w:r>
    </w:p>
    <w:p w:rsidR="00270D38" w:rsidRPr="00155072" w:rsidRDefault="00270D38" w:rsidP="00270D38">
      <w:pPr>
        <w:spacing w:after="0" w:line="480" w:lineRule="auto"/>
        <w:ind w:left="1170" w:firstLine="490"/>
        <w:jc w:val="both"/>
      </w:pPr>
      <w:r w:rsidRPr="00155072">
        <w:t xml:space="preserve">Setelah melakukan tahap pencarian hadits-hadits tentang </w:t>
      </w:r>
      <w:r w:rsidRPr="00155072">
        <w:rPr>
          <w:lang w:val="id-ID"/>
        </w:rPr>
        <w:t>p</w:t>
      </w:r>
      <w:r w:rsidRPr="00155072">
        <w:t xml:space="preserve">uasa </w:t>
      </w:r>
      <w:r w:rsidRPr="00155072">
        <w:rPr>
          <w:lang w:val="id-ID"/>
        </w:rPr>
        <w:t>s</w:t>
      </w:r>
      <w:r w:rsidRPr="00155072">
        <w:t xml:space="preserve">unah </w:t>
      </w:r>
      <w:r w:rsidRPr="00155072">
        <w:rPr>
          <w:lang w:val="id-ID"/>
        </w:rPr>
        <w:t>s</w:t>
      </w:r>
      <w:r w:rsidRPr="00155072">
        <w:t xml:space="preserve">yawal melalui kitab-kitab tentang hadits. Maka ditemukanlah lima redaksi hadits, dalam lima kitab hadits tentang </w:t>
      </w:r>
      <w:r w:rsidRPr="00155072">
        <w:rPr>
          <w:lang w:val="id-ID"/>
        </w:rPr>
        <w:t>p</w:t>
      </w:r>
      <w:r w:rsidRPr="00155072">
        <w:t xml:space="preserve">uasa </w:t>
      </w:r>
      <w:r w:rsidRPr="00155072">
        <w:rPr>
          <w:lang w:val="id-ID"/>
        </w:rPr>
        <w:t>s</w:t>
      </w:r>
      <w:r w:rsidRPr="00155072">
        <w:t xml:space="preserve">unah </w:t>
      </w:r>
      <w:r w:rsidRPr="00155072">
        <w:rPr>
          <w:lang w:val="id-ID"/>
        </w:rPr>
        <w:t>s</w:t>
      </w:r>
      <w:r w:rsidRPr="00155072">
        <w:t>yawal yang disebutkan di bawah ini:</w:t>
      </w:r>
    </w:p>
    <w:p w:rsidR="00270D38" w:rsidRPr="00155072" w:rsidRDefault="00270D38" w:rsidP="00270D38">
      <w:pPr>
        <w:numPr>
          <w:ilvl w:val="0"/>
          <w:numId w:val="22"/>
        </w:numPr>
        <w:spacing w:after="0" w:line="480" w:lineRule="auto"/>
        <w:ind w:left="1710"/>
      </w:pPr>
      <w:r w:rsidRPr="00155072">
        <w:t>Hadi</w:t>
      </w:r>
      <w:r>
        <w:t>t</w:t>
      </w:r>
      <w:r w:rsidRPr="00155072">
        <w:t>s pertama riwayat Muslim bin Hajjaj</w:t>
      </w:r>
    </w:p>
    <w:p w:rsidR="00270D38" w:rsidRPr="00155072" w:rsidRDefault="00270D38" w:rsidP="00270D38">
      <w:pPr>
        <w:bidi/>
        <w:spacing w:line="360" w:lineRule="auto"/>
        <w:ind w:left="101" w:right="1714"/>
        <w:jc w:val="mediumKashida"/>
      </w:pPr>
      <w:r w:rsidRPr="007D6D0D">
        <w:rPr>
          <w:sz w:val="28"/>
          <w:szCs w:val="28"/>
          <w:rtl/>
        </w:rPr>
        <w:t xml:space="preserve">حدثنا يحيى بنُ أيّوب وقتيبةُ بنُ سعيدٍ وعليِّ بنُ حُجرٍ جميعا عن إسماعيل قال بنُ أيّوب حدّثنا إسماعيل بن جعفرٍ أخبرني سعدُ بنُ سعيدِ بنِ قيسٍ عن عمرَ بنِ ثابت بن الحارثِ الخَزرَجِيِّ عن أبي </w:t>
      </w:r>
      <w:r w:rsidRPr="007D6D0D">
        <w:rPr>
          <w:sz w:val="28"/>
          <w:szCs w:val="28"/>
          <w:rtl/>
        </w:rPr>
        <w:lastRenderedPageBreak/>
        <w:t>أيُوبَ الأنصارىِّ رضي الله عنه: أنّه حدّثه أنّ رسول الله صلى الله عليه وسلم قال (من صام رمضانَ ثمّ أتبعه ستًّا من شوّالٍ.  كان كصيام الدّهر).</w:t>
      </w:r>
      <w:r w:rsidRPr="00155072">
        <w:rPr>
          <w:rtl/>
        </w:rPr>
        <w:t xml:space="preserve"> </w:t>
      </w:r>
      <w:r w:rsidRPr="00155072">
        <w:rPr>
          <w:rStyle w:val="FootnoteReference"/>
          <w:rtl/>
        </w:rPr>
        <w:footnoteReference w:id="68"/>
      </w:r>
    </w:p>
    <w:p w:rsidR="00270D38" w:rsidRPr="00155072" w:rsidRDefault="00270D38" w:rsidP="00270D38">
      <w:pPr>
        <w:ind w:left="1710"/>
        <w:jc w:val="mediumKashida"/>
        <w:rPr>
          <w:i/>
          <w:iCs/>
        </w:rPr>
      </w:pPr>
      <w:r w:rsidRPr="00155072">
        <w:rPr>
          <w:i/>
          <w:iCs/>
          <w:lang w:val="id-ID"/>
        </w:rPr>
        <w:t>Telah menceritakan kepada kami Yahya bin Ayyub dan Qutaibah bin Sa'id dan Ali</w:t>
      </w:r>
      <w:r>
        <w:rPr>
          <w:i/>
          <w:iCs/>
          <w:lang w:val="id-ID"/>
        </w:rPr>
        <w:t xml:space="preserve"> bin Hujr semuanya dari Isma'il</w:t>
      </w:r>
      <w:r>
        <w:rPr>
          <w:i/>
          <w:iCs/>
        </w:rPr>
        <w:t xml:space="preserve">, berkata </w:t>
      </w:r>
      <w:r w:rsidRPr="00155072">
        <w:rPr>
          <w:i/>
          <w:iCs/>
          <w:lang w:val="id-ID"/>
        </w:rPr>
        <w:t>Ibnu A</w:t>
      </w:r>
      <w:r>
        <w:rPr>
          <w:i/>
          <w:iCs/>
          <w:lang w:val="id-ID"/>
        </w:rPr>
        <w:t>yyub</w:t>
      </w:r>
      <w:r>
        <w:rPr>
          <w:i/>
          <w:iCs/>
        </w:rPr>
        <w:t xml:space="preserve"> </w:t>
      </w:r>
      <w:r w:rsidRPr="00155072">
        <w:rPr>
          <w:i/>
          <w:iCs/>
          <w:lang w:val="id-ID"/>
        </w:rPr>
        <w:t>Telah menceritakan kepada kami Isma'il bin Ja'far telah mengabarkan kepadaku Sa'd bin Sa'id bin Qais dari Umar bin Tsabit</w:t>
      </w:r>
      <w:r>
        <w:rPr>
          <w:i/>
          <w:iCs/>
          <w:lang w:val="id-ID"/>
        </w:rPr>
        <w:t xml:space="preserve"> bin Harits Al-Khazraji dari Ab</w:t>
      </w:r>
      <w:r>
        <w:rPr>
          <w:i/>
          <w:iCs/>
        </w:rPr>
        <w:t>i</w:t>
      </w:r>
      <w:r w:rsidRPr="00155072">
        <w:rPr>
          <w:i/>
          <w:iCs/>
          <w:lang w:val="id-ID"/>
        </w:rPr>
        <w:t xml:space="preserve"> Ayyub Al-Anshari radliallahu 'anhu, bahwa ia telah menceritakan kepadanya bahwa Rasulullah shallallahu 'alaihi wasallam bersabda: "Siapa yang berpuasa Ramadlan kemudian diiringinya dengan puasa enam hari di bulan Syawwal, maka yang demikian itu seolah-olah berpuasa sepanjang masa</w:t>
      </w:r>
      <w:r w:rsidRPr="00155072">
        <w:rPr>
          <w:i/>
          <w:iCs/>
        </w:rPr>
        <w:t>”</w:t>
      </w:r>
      <w:r w:rsidRPr="00155072">
        <w:rPr>
          <w:i/>
          <w:iCs/>
          <w:lang w:val="id-ID"/>
        </w:rPr>
        <w:t xml:space="preserve">. </w:t>
      </w:r>
    </w:p>
    <w:p w:rsidR="00270D38" w:rsidRPr="00155072" w:rsidRDefault="00270D38" w:rsidP="00270D38">
      <w:pPr>
        <w:numPr>
          <w:ilvl w:val="0"/>
          <w:numId w:val="22"/>
        </w:numPr>
        <w:spacing w:after="0" w:line="480" w:lineRule="auto"/>
        <w:ind w:left="1710"/>
      </w:pPr>
      <w:r w:rsidRPr="00155072">
        <w:t>Hadi</w:t>
      </w:r>
      <w:r>
        <w:t>t</w:t>
      </w:r>
      <w:r w:rsidRPr="00155072">
        <w:t>s ke-dua riwayat Abu Daud</w:t>
      </w:r>
    </w:p>
    <w:p w:rsidR="00270D38" w:rsidRPr="00155072" w:rsidRDefault="00270D38" w:rsidP="00270D38">
      <w:pPr>
        <w:bidi/>
        <w:spacing w:line="360" w:lineRule="auto"/>
        <w:ind w:left="101" w:right="1714"/>
        <w:jc w:val="mediumKashida"/>
      </w:pPr>
      <w:r w:rsidRPr="007D6D0D">
        <w:rPr>
          <w:sz w:val="28"/>
          <w:szCs w:val="28"/>
          <w:rtl/>
        </w:rPr>
        <w:t>حدثنا النفيلي حدثنا عبد العزيز بن محمد عن صفوان بن سليم وسعد بن سعيد عن عمر بن ثابت الأنصاري عن أبي أيوب صاحب النبي صلى الله عليه وسلم عن النبي صلى الله عليه وسلم قال: (من صام رمضان, ثم أتبعه بست من شوال, فكأنما صام الدهر)</w:t>
      </w:r>
      <w:r w:rsidRPr="007D6D0D">
        <w:rPr>
          <w:sz w:val="28"/>
          <w:szCs w:val="28"/>
          <w:rtl/>
          <w:lang w:val="id-ID"/>
        </w:rPr>
        <w:t xml:space="preserve">. </w:t>
      </w:r>
      <w:r w:rsidRPr="00155072">
        <w:rPr>
          <w:rStyle w:val="FootnoteReference"/>
          <w:rtl/>
          <w:lang w:val="id-ID"/>
        </w:rPr>
        <w:footnoteReference w:id="69"/>
      </w:r>
    </w:p>
    <w:p w:rsidR="00270D38" w:rsidRPr="00155072" w:rsidRDefault="00270D38" w:rsidP="00270D38">
      <w:pPr>
        <w:ind w:left="1710"/>
        <w:jc w:val="mediumKashida"/>
      </w:pPr>
      <w:r w:rsidRPr="00155072">
        <w:rPr>
          <w:i/>
          <w:iCs/>
          <w:lang w:val="id-ID"/>
        </w:rPr>
        <w:t>Telah menceritakan kepada kami An</w:t>
      </w:r>
      <w:r w:rsidRPr="00155072">
        <w:rPr>
          <w:i/>
          <w:iCs/>
        </w:rPr>
        <w:t>-</w:t>
      </w:r>
      <w:r w:rsidRPr="00155072">
        <w:rPr>
          <w:i/>
          <w:iCs/>
          <w:lang w:val="id-ID"/>
        </w:rPr>
        <w:t>Nufaili, Telah menceritakan kepada kami Abdul Aziz bin Muhammad dari Shafwan bin Sulaim serta Sa'd bin Sa'id, dari Umar bin Tsabit Al</w:t>
      </w:r>
      <w:r w:rsidRPr="00155072">
        <w:rPr>
          <w:i/>
          <w:iCs/>
        </w:rPr>
        <w:t>-</w:t>
      </w:r>
      <w:r>
        <w:rPr>
          <w:i/>
          <w:iCs/>
          <w:lang w:val="id-ID"/>
        </w:rPr>
        <w:t>Anshari, dari Ab</w:t>
      </w:r>
      <w:r>
        <w:rPr>
          <w:i/>
          <w:iCs/>
        </w:rPr>
        <w:t>i</w:t>
      </w:r>
      <w:r w:rsidRPr="00155072">
        <w:rPr>
          <w:i/>
          <w:iCs/>
          <w:lang w:val="id-ID"/>
        </w:rPr>
        <w:t xml:space="preserve"> Ayyub sahabat </w:t>
      </w:r>
      <w:r w:rsidRPr="00155072">
        <w:rPr>
          <w:i/>
          <w:iCs/>
        </w:rPr>
        <w:t>N</w:t>
      </w:r>
      <w:r w:rsidRPr="00155072">
        <w:rPr>
          <w:i/>
          <w:iCs/>
          <w:lang w:val="id-ID"/>
        </w:rPr>
        <w:t xml:space="preserve">abi </w:t>
      </w:r>
      <w:r w:rsidRPr="00155072">
        <w:rPr>
          <w:i/>
          <w:iCs/>
        </w:rPr>
        <w:t>S</w:t>
      </w:r>
      <w:r w:rsidRPr="00155072">
        <w:rPr>
          <w:i/>
          <w:iCs/>
          <w:lang w:val="id-ID"/>
        </w:rPr>
        <w:t xml:space="preserve">hallallahu 'alaihi wasallam, dari Nabi </w:t>
      </w:r>
      <w:r w:rsidRPr="00155072">
        <w:rPr>
          <w:i/>
          <w:iCs/>
        </w:rPr>
        <w:t>S</w:t>
      </w:r>
      <w:r w:rsidRPr="00155072">
        <w:rPr>
          <w:i/>
          <w:iCs/>
          <w:lang w:val="id-ID"/>
        </w:rPr>
        <w:t xml:space="preserve">hallallahu 'alaihi wasallam, beliau berkata: "Barangsiapa yang melakukan puasa pada </w:t>
      </w:r>
      <w:r w:rsidRPr="00155072">
        <w:rPr>
          <w:i/>
          <w:iCs/>
          <w:lang w:val="id-ID"/>
        </w:rPr>
        <w:lastRenderedPageBreak/>
        <w:t>Bulan Ramadhan kemudian ia ikutkan dengan puasa enam hari pada Bulan Syawal, maka seolah-olah ia berpuasa satu tahun</w:t>
      </w:r>
      <w:r w:rsidRPr="00155072">
        <w:rPr>
          <w:i/>
          <w:iCs/>
        </w:rPr>
        <w:t>”</w:t>
      </w:r>
      <w:r w:rsidRPr="00155072">
        <w:rPr>
          <w:i/>
          <w:iCs/>
          <w:lang w:val="id-ID"/>
        </w:rPr>
        <w:t>.</w:t>
      </w:r>
    </w:p>
    <w:p w:rsidR="00270D38" w:rsidRPr="00155072" w:rsidRDefault="00270D38" w:rsidP="00270D38">
      <w:pPr>
        <w:numPr>
          <w:ilvl w:val="0"/>
          <w:numId w:val="22"/>
        </w:numPr>
        <w:spacing w:after="0" w:line="480" w:lineRule="auto"/>
        <w:ind w:left="1710"/>
      </w:pPr>
      <w:r w:rsidRPr="00155072">
        <w:t>Hadi</w:t>
      </w:r>
      <w:r>
        <w:t>t</w:t>
      </w:r>
      <w:r w:rsidRPr="00155072">
        <w:t>s ke-tiga riwayat at-Tirmizi</w:t>
      </w:r>
    </w:p>
    <w:p w:rsidR="00270D38" w:rsidRPr="00155072" w:rsidRDefault="00270D38" w:rsidP="00270D38">
      <w:pPr>
        <w:bidi/>
        <w:spacing w:line="360" w:lineRule="auto"/>
        <w:ind w:left="101" w:right="1714"/>
        <w:jc w:val="mediumKashida"/>
      </w:pPr>
      <w:r w:rsidRPr="007D6D0D">
        <w:rPr>
          <w:sz w:val="28"/>
          <w:szCs w:val="28"/>
          <w:rtl/>
        </w:rPr>
        <w:t>حدّثنا أحمد بن منيع, قال: حدّثنا أبو معاوية, قال: حدّثنا سعد بن سعيد عن عمرَ بن ثابت عن أبي أيوب, قال: قال النبي صلى الله عليه وسلم (من صام رمضان ثمّ أتبعهَ بستٍ من شوّال, فذلك صيام الدّهر)</w:t>
      </w:r>
      <w:r w:rsidRPr="00155072">
        <w:rPr>
          <w:rtl/>
        </w:rPr>
        <w:t>.</w:t>
      </w:r>
      <w:r w:rsidRPr="00155072">
        <w:rPr>
          <w:rStyle w:val="FootnoteReference"/>
          <w:rtl/>
        </w:rPr>
        <w:footnoteReference w:id="70"/>
      </w:r>
    </w:p>
    <w:p w:rsidR="00270D38" w:rsidRPr="007617FB" w:rsidRDefault="00270D38" w:rsidP="00270D38">
      <w:pPr>
        <w:spacing w:before="240" w:after="240"/>
        <w:ind w:left="1710"/>
        <w:jc w:val="mediumKashida"/>
        <w:rPr>
          <w:i/>
          <w:iCs/>
        </w:rPr>
      </w:pPr>
      <w:r w:rsidRPr="00155072">
        <w:rPr>
          <w:i/>
          <w:iCs/>
          <w:lang w:val="id-ID"/>
        </w:rPr>
        <w:t>Telah menceritakan kepada kami Ahmad bin Mani' telah menceritakan kepada kami Abu Mu'awiyah berkata: telah menceritakan kepada kami Sa'd bin Sa'</w:t>
      </w:r>
      <w:r>
        <w:rPr>
          <w:i/>
          <w:iCs/>
          <w:lang w:val="id-ID"/>
        </w:rPr>
        <w:t>id dari Umar bin Tsabit dari Ab</w:t>
      </w:r>
      <w:r>
        <w:rPr>
          <w:i/>
          <w:iCs/>
        </w:rPr>
        <w:t>i</w:t>
      </w:r>
      <w:r w:rsidRPr="00155072">
        <w:rPr>
          <w:i/>
          <w:iCs/>
          <w:lang w:val="id-ID"/>
        </w:rPr>
        <w:t xml:space="preserve"> Ayyub dia berkata, Rasulullah Shallallaahu 'alaihi wasallam bersabda: "Barangwwsiapa yang berpuasa Ramadlan yang dilanjutkan dengan puasa enam hari pada bulan Syawwal, maka hal itu sama dengan puasa setahun penuh"</w:t>
      </w:r>
      <w:r w:rsidRPr="00155072">
        <w:rPr>
          <w:i/>
          <w:iCs/>
        </w:rPr>
        <w:t>.</w:t>
      </w:r>
    </w:p>
    <w:p w:rsidR="00270D38" w:rsidRPr="00155072" w:rsidRDefault="00270D38" w:rsidP="00270D38">
      <w:pPr>
        <w:numPr>
          <w:ilvl w:val="0"/>
          <w:numId w:val="22"/>
        </w:numPr>
        <w:spacing w:after="0" w:line="480" w:lineRule="auto"/>
        <w:ind w:left="1710"/>
      </w:pPr>
      <w:r w:rsidRPr="00155072">
        <w:t>Hadi</w:t>
      </w:r>
      <w:r>
        <w:t>t</w:t>
      </w:r>
      <w:r w:rsidRPr="00155072">
        <w:t xml:space="preserve">s ke-empat riwayat Ibnu Majah </w:t>
      </w:r>
    </w:p>
    <w:p w:rsidR="00270D38" w:rsidRPr="00155072" w:rsidRDefault="00270D38" w:rsidP="00270D38">
      <w:pPr>
        <w:bidi/>
        <w:spacing w:line="360" w:lineRule="auto"/>
        <w:ind w:left="101" w:right="1714"/>
        <w:jc w:val="mediumKashida"/>
      </w:pPr>
      <w:r w:rsidRPr="007D6D0D">
        <w:rPr>
          <w:sz w:val="28"/>
          <w:szCs w:val="28"/>
          <w:rtl/>
        </w:rPr>
        <w:t>حدثنا علي بن محمد, قال: حدثنا عبد الله بن نُميرٍ عن سعد بن سعيد عن عُمرَ بن ثابت عن أبي أيوبَ قال: قال رسول الله صلى الله عليه وسلم (من صام رمضان ثمّ أتبعه بستٍّ من شوّال كان كصوم الدّهر)</w:t>
      </w:r>
      <w:r w:rsidRPr="00155072">
        <w:rPr>
          <w:rtl/>
        </w:rPr>
        <w:t>.</w:t>
      </w:r>
      <w:r w:rsidRPr="00155072">
        <w:rPr>
          <w:rStyle w:val="FootnoteReference"/>
          <w:rtl/>
        </w:rPr>
        <w:footnoteReference w:id="71"/>
      </w:r>
    </w:p>
    <w:p w:rsidR="00270D38" w:rsidRPr="00155072" w:rsidRDefault="00270D38" w:rsidP="00270D38">
      <w:pPr>
        <w:spacing w:before="240" w:after="240"/>
        <w:ind w:left="1710"/>
        <w:jc w:val="mediumKashida"/>
        <w:rPr>
          <w:i/>
          <w:iCs/>
        </w:rPr>
      </w:pPr>
      <w:r w:rsidRPr="00155072">
        <w:rPr>
          <w:i/>
          <w:iCs/>
          <w:lang w:val="id-ID"/>
        </w:rPr>
        <w:t xml:space="preserve">Telah menceritakan kepada kami </w:t>
      </w:r>
      <w:r w:rsidRPr="00155072">
        <w:rPr>
          <w:i/>
          <w:iCs/>
        </w:rPr>
        <w:t xml:space="preserve">Ali </w:t>
      </w:r>
      <w:r w:rsidRPr="00155072">
        <w:rPr>
          <w:i/>
          <w:iCs/>
          <w:lang w:val="id-ID"/>
        </w:rPr>
        <w:t>bin Muhammad</w:t>
      </w:r>
      <w:r w:rsidRPr="00155072">
        <w:rPr>
          <w:i/>
          <w:iCs/>
        </w:rPr>
        <w:t xml:space="preserve">, berkata </w:t>
      </w:r>
      <w:r w:rsidRPr="00155072">
        <w:rPr>
          <w:i/>
          <w:iCs/>
          <w:lang w:val="id-ID"/>
        </w:rPr>
        <w:t>telah menceritakan kepada kami Abdul</w:t>
      </w:r>
      <w:r w:rsidRPr="00155072">
        <w:rPr>
          <w:i/>
          <w:iCs/>
        </w:rPr>
        <w:t>ah</w:t>
      </w:r>
      <w:r w:rsidRPr="00155072">
        <w:rPr>
          <w:i/>
          <w:iCs/>
          <w:lang w:val="id-ID"/>
        </w:rPr>
        <w:t xml:space="preserve"> bin </w:t>
      </w:r>
      <w:r w:rsidRPr="00155072">
        <w:rPr>
          <w:i/>
          <w:iCs/>
        </w:rPr>
        <w:t xml:space="preserve">Numair </w:t>
      </w:r>
      <w:r w:rsidRPr="00155072">
        <w:rPr>
          <w:i/>
          <w:iCs/>
          <w:lang w:val="id-ID"/>
        </w:rPr>
        <w:t>da</w:t>
      </w:r>
      <w:r w:rsidRPr="00155072">
        <w:rPr>
          <w:i/>
          <w:iCs/>
        </w:rPr>
        <w:t>ri</w:t>
      </w:r>
      <w:r w:rsidRPr="00155072">
        <w:rPr>
          <w:i/>
          <w:iCs/>
          <w:lang w:val="id-ID"/>
        </w:rPr>
        <w:t xml:space="preserve"> Sa'd bin Sa'</w:t>
      </w:r>
      <w:r>
        <w:rPr>
          <w:i/>
          <w:iCs/>
          <w:lang w:val="id-ID"/>
        </w:rPr>
        <w:t>id dari Umar bin Tsabit dari Ab</w:t>
      </w:r>
      <w:r>
        <w:rPr>
          <w:i/>
          <w:iCs/>
        </w:rPr>
        <w:t>i</w:t>
      </w:r>
      <w:r w:rsidRPr="00155072">
        <w:rPr>
          <w:i/>
          <w:iCs/>
          <w:lang w:val="id-ID"/>
        </w:rPr>
        <w:t xml:space="preserve"> Ayyub </w:t>
      </w:r>
      <w:r w:rsidRPr="00155072">
        <w:rPr>
          <w:i/>
          <w:iCs/>
        </w:rPr>
        <w:t xml:space="preserve">berkata, </w:t>
      </w:r>
      <w:r w:rsidRPr="00155072">
        <w:rPr>
          <w:i/>
          <w:iCs/>
          <w:lang w:val="id-ID"/>
        </w:rPr>
        <w:t xml:space="preserve">Nabi shallallahu 'alaihi wasallam, bersabda: </w:t>
      </w:r>
      <w:r w:rsidRPr="00155072">
        <w:rPr>
          <w:i/>
          <w:iCs/>
          <w:lang w:val="id-ID"/>
        </w:rPr>
        <w:lastRenderedPageBreak/>
        <w:t>"Barangsiapa berpuasa bulan Ramadan kemudian mengiringinya dengan enam hari di bulan Syawal, maka yang demikian itu seperti puasa satu tahun"</w:t>
      </w:r>
      <w:r w:rsidRPr="00155072">
        <w:rPr>
          <w:i/>
          <w:iCs/>
        </w:rPr>
        <w:t xml:space="preserve">. </w:t>
      </w:r>
    </w:p>
    <w:p w:rsidR="00270D38" w:rsidRPr="00155072" w:rsidRDefault="00270D38" w:rsidP="00270D38">
      <w:pPr>
        <w:numPr>
          <w:ilvl w:val="0"/>
          <w:numId w:val="22"/>
        </w:numPr>
        <w:spacing w:after="0" w:line="480" w:lineRule="auto"/>
      </w:pPr>
      <w:r w:rsidRPr="00155072">
        <w:t>Hadi</w:t>
      </w:r>
      <w:r>
        <w:t>t</w:t>
      </w:r>
      <w:r w:rsidRPr="00155072">
        <w:t>s ke-lima riwayat ad-Darimi</w:t>
      </w:r>
    </w:p>
    <w:p w:rsidR="00270D38" w:rsidRPr="00155072" w:rsidRDefault="00270D38" w:rsidP="00270D38">
      <w:pPr>
        <w:bidi/>
        <w:spacing w:line="360" w:lineRule="auto"/>
        <w:ind w:left="101" w:right="1714"/>
        <w:jc w:val="mediumKashida"/>
      </w:pPr>
      <w:r w:rsidRPr="007D6D0D">
        <w:rPr>
          <w:sz w:val="28"/>
          <w:szCs w:val="28"/>
          <w:rtl/>
          <w:lang w:bidi="ar-AE"/>
        </w:rPr>
        <w:t xml:space="preserve">حدّثنا نُعيمُ بنُ حمّادٍ, حدّثنا عبدالعزيز بن محمد حدّثنا </w:t>
      </w:r>
      <w:r w:rsidRPr="007D6D0D">
        <w:rPr>
          <w:sz w:val="28"/>
          <w:szCs w:val="28"/>
          <w:rtl/>
        </w:rPr>
        <w:t>صفوانُ</w:t>
      </w:r>
      <w:r w:rsidRPr="007D6D0D">
        <w:rPr>
          <w:sz w:val="28"/>
          <w:szCs w:val="28"/>
          <w:rtl/>
          <w:lang w:bidi="ar-AE"/>
        </w:rPr>
        <w:t xml:space="preserve"> </w:t>
      </w:r>
      <w:r w:rsidRPr="007D6D0D">
        <w:rPr>
          <w:sz w:val="28"/>
          <w:szCs w:val="28"/>
          <w:rtl/>
        </w:rPr>
        <w:t>وسعدُ</w:t>
      </w:r>
      <w:r w:rsidRPr="007D6D0D">
        <w:rPr>
          <w:sz w:val="28"/>
          <w:szCs w:val="28"/>
          <w:rtl/>
          <w:lang w:bidi="ar-AE"/>
        </w:rPr>
        <w:t xml:space="preserve"> بن سعدٍ عن عُمرَ بنِ ثابتٍ عن أبي أيّوب عن النبي صلى الله عليه وسلم قال: (</w:t>
      </w:r>
      <w:r w:rsidRPr="007D6D0D">
        <w:rPr>
          <w:sz w:val="28"/>
          <w:szCs w:val="28"/>
          <w:rtl/>
        </w:rPr>
        <w:t>من صام رمضانَ ثمّ أتبعَهُ ستّةً من شوّال, فذلك صيامُ الدّهرِ)</w:t>
      </w:r>
      <w:r w:rsidRPr="00155072">
        <w:rPr>
          <w:rtl/>
        </w:rPr>
        <w:t>.</w:t>
      </w:r>
      <w:r w:rsidRPr="00155072">
        <w:rPr>
          <w:rStyle w:val="FootnoteReference"/>
          <w:rtl/>
        </w:rPr>
        <w:footnoteReference w:id="72"/>
      </w:r>
    </w:p>
    <w:p w:rsidR="00270D38" w:rsidRPr="00155072" w:rsidRDefault="00270D38" w:rsidP="00270D38">
      <w:pPr>
        <w:spacing w:before="240" w:after="240"/>
        <w:ind w:left="1710"/>
        <w:jc w:val="mediumKashida"/>
        <w:rPr>
          <w:i/>
          <w:iCs/>
        </w:rPr>
      </w:pPr>
      <w:r w:rsidRPr="00155072">
        <w:rPr>
          <w:i/>
          <w:iCs/>
          <w:lang w:val="id-ID"/>
        </w:rPr>
        <w:t xml:space="preserve">Telah menceritakan kepada kami Nu'aim bin Hammad telah menceritakan kepada kami Abdul Aziz bin Muhammad telah menceritakan </w:t>
      </w:r>
      <w:r w:rsidRPr="00155072">
        <w:rPr>
          <w:lang w:val="id-ID"/>
        </w:rPr>
        <w:t>kepada</w:t>
      </w:r>
      <w:r w:rsidRPr="00155072">
        <w:rPr>
          <w:i/>
          <w:iCs/>
          <w:lang w:val="id-ID"/>
        </w:rPr>
        <w:t xml:space="preserve"> kami Shafwan dan Sa'd bin Sa'</w:t>
      </w:r>
      <w:r>
        <w:rPr>
          <w:i/>
          <w:iCs/>
          <w:lang w:val="id-ID"/>
        </w:rPr>
        <w:t>id dari Umar bin Tsabit dari Ab</w:t>
      </w:r>
      <w:r>
        <w:rPr>
          <w:i/>
          <w:iCs/>
        </w:rPr>
        <w:t>i</w:t>
      </w:r>
      <w:r w:rsidRPr="00155072">
        <w:rPr>
          <w:i/>
          <w:iCs/>
          <w:lang w:val="id-ID"/>
        </w:rPr>
        <w:t xml:space="preserve"> Ayyub dari Nabi shallallahu 'alaihi wasallam, beliau bersabda: "Barangsiapa berpuasa bulan Ramadan kemudian mengiringinya dengan enam hari di bulan Syawal, maka hal itu sama dengan puasa setahun penuh"</w:t>
      </w:r>
      <w:r w:rsidRPr="00155072">
        <w:rPr>
          <w:i/>
          <w:iCs/>
        </w:rPr>
        <w:t xml:space="preserve">. </w:t>
      </w:r>
    </w:p>
    <w:p w:rsidR="00270D38" w:rsidRPr="00155072" w:rsidRDefault="00270D38" w:rsidP="00270D38">
      <w:pPr>
        <w:numPr>
          <w:ilvl w:val="0"/>
          <w:numId w:val="21"/>
        </w:numPr>
        <w:spacing w:after="0" w:line="480" w:lineRule="auto"/>
      </w:pPr>
      <w:r>
        <w:t xml:space="preserve">Skema Sanad </w:t>
      </w:r>
    </w:p>
    <w:p w:rsidR="00270D38" w:rsidRPr="00155072" w:rsidRDefault="00270D38" w:rsidP="00270D38">
      <w:pPr>
        <w:spacing w:after="0" w:line="480" w:lineRule="auto"/>
        <w:ind w:left="806" w:firstLine="562"/>
        <w:jc w:val="both"/>
      </w:pPr>
      <w:r w:rsidRPr="00155072">
        <w:t xml:space="preserve">Setelah melakukan </w:t>
      </w:r>
      <w:r w:rsidRPr="00155072">
        <w:rPr>
          <w:i/>
          <w:iCs/>
          <w:highlight w:val="white"/>
          <w:lang w:val="id-ID"/>
        </w:rPr>
        <w:t>takhr</w:t>
      </w:r>
      <w:r w:rsidRPr="00155072">
        <w:rPr>
          <w:i/>
          <w:iCs/>
          <w:highlight w:val="white"/>
        </w:rPr>
        <w:t>ij</w:t>
      </w:r>
      <w:r w:rsidRPr="00155072">
        <w:rPr>
          <w:i/>
          <w:iCs/>
          <w:highlight w:val="white"/>
          <w:lang w:val="id-ID"/>
        </w:rPr>
        <w:t xml:space="preserve"> </w:t>
      </w:r>
      <w:r w:rsidRPr="00155072">
        <w:rPr>
          <w:i/>
          <w:iCs/>
          <w:highlight w:val="white"/>
        </w:rPr>
        <w:t>al-ha</w:t>
      </w:r>
      <w:r w:rsidRPr="00155072">
        <w:rPr>
          <w:i/>
          <w:iCs/>
          <w:highlight w:val="white"/>
          <w:lang w:val="id-ID"/>
        </w:rPr>
        <w:t>d</w:t>
      </w:r>
      <w:r w:rsidRPr="00155072">
        <w:rPr>
          <w:i/>
          <w:iCs/>
          <w:highlight w:val="white"/>
        </w:rPr>
        <w:t>its</w:t>
      </w:r>
      <w:r w:rsidRPr="00155072">
        <w:rPr>
          <w:i/>
          <w:iCs/>
        </w:rPr>
        <w:t xml:space="preserve"> </w:t>
      </w:r>
      <w:r>
        <w:rPr>
          <w:i/>
          <w:iCs/>
        </w:rPr>
        <w:t>di</w:t>
      </w:r>
      <w:r w:rsidRPr="00155072">
        <w:t xml:space="preserve">atas hadits-hadits sunah syawal, maka langkah selanjutnya </w:t>
      </w:r>
      <w:r>
        <w:t>adalah melihat skema hadits tentang puasa sunah sa</w:t>
      </w:r>
      <w:r w:rsidRPr="00155072">
        <w:t xml:space="preserve">dalam penelitian hadits adalah melakukan </w:t>
      </w:r>
      <w:r w:rsidRPr="00155072">
        <w:rPr>
          <w:i/>
          <w:iCs/>
          <w:highlight w:val="white"/>
          <w:lang w:val="id-ID"/>
        </w:rPr>
        <w:t>i’tib</w:t>
      </w:r>
      <w:r w:rsidRPr="00155072">
        <w:rPr>
          <w:i/>
          <w:iCs/>
          <w:highlight w:val="white"/>
        </w:rPr>
        <w:t>a</w:t>
      </w:r>
      <w:r w:rsidRPr="00155072">
        <w:rPr>
          <w:i/>
          <w:iCs/>
          <w:highlight w:val="white"/>
          <w:lang w:val="id-ID"/>
        </w:rPr>
        <w:t>r al-sanad</w:t>
      </w:r>
      <w:r w:rsidRPr="00155072">
        <w:rPr>
          <w:i/>
          <w:iCs/>
        </w:rPr>
        <w:t xml:space="preserve">, </w:t>
      </w:r>
      <w:r w:rsidRPr="00155072">
        <w:t>penjelasanya ada di bawah ini:</w:t>
      </w:r>
    </w:p>
    <w:p w:rsidR="00270D38" w:rsidRPr="00155072" w:rsidRDefault="00270D38" w:rsidP="00270D38">
      <w:pPr>
        <w:pStyle w:val="ListParagraph"/>
        <w:numPr>
          <w:ilvl w:val="0"/>
          <w:numId w:val="24"/>
        </w:numPr>
        <w:spacing w:line="480" w:lineRule="auto"/>
        <w:ind w:left="1354"/>
        <w:rPr>
          <w:rFonts w:asciiTheme="majorBidi" w:hAnsiTheme="majorBidi"/>
        </w:rPr>
      </w:pPr>
      <w:r w:rsidRPr="00155072">
        <w:rPr>
          <w:rFonts w:asciiTheme="majorBidi" w:hAnsiTheme="majorBidi"/>
        </w:rPr>
        <w:t xml:space="preserve">Hadits </w:t>
      </w:r>
      <w:r>
        <w:rPr>
          <w:rFonts w:asciiTheme="majorBidi" w:hAnsiTheme="majorBidi"/>
        </w:rPr>
        <w:t xml:space="preserve">riwayat Muslim bin Hajjaj </w:t>
      </w:r>
      <w:r>
        <w:rPr>
          <w:rFonts w:asciiTheme="majorBidi" w:hAnsiTheme="majorBidi"/>
          <w:i/>
          <w:iCs/>
        </w:rPr>
        <w:t xml:space="preserve">kitab Shaum, </w:t>
      </w:r>
      <w:r>
        <w:rPr>
          <w:rFonts w:asciiTheme="majorBidi" w:hAnsiTheme="majorBidi"/>
        </w:rPr>
        <w:t>hadits no: 204, hadits ke-1164</w:t>
      </w:r>
    </w:p>
    <w:p w:rsidR="00270D38" w:rsidRPr="00155072" w:rsidRDefault="00270D38" w:rsidP="00270D38">
      <w:pPr>
        <w:bidi/>
        <w:spacing w:line="360" w:lineRule="auto"/>
        <w:ind w:left="101" w:right="1354"/>
        <w:jc w:val="mediumKashida"/>
      </w:pPr>
      <w:r w:rsidRPr="007D6D0D">
        <w:rPr>
          <w:sz w:val="28"/>
          <w:szCs w:val="28"/>
          <w:rtl/>
        </w:rPr>
        <w:lastRenderedPageBreak/>
        <w:t>حدثنا يحيى بنُ أيّوب وقتيبةُ بنُ سعيدٍ وعليِّ بنُ حُجرٍ جميعا عن إسماعيل قال بنُ أيّوب حدّثنا إسماعيل بن جعفرٍ أخبرني سعدُ بنُ سعيدِ بنِ قيسٍ عن عمرَ بنِ ثابت بن الحارثِ الخَزرَجِيِّ عن أبي أيُوبَ الأنصارىِّ رضي الله عنه: أنّه حدّثه أنّ رسول الله صلى الله عليه وسلم قال (من صام رمضانَ ثمّ أتبعه ستًّا من شوّالٍ.  كان كصيام الدّهر).</w:t>
      </w:r>
      <w:r w:rsidRPr="00155072">
        <w:rPr>
          <w:rtl/>
        </w:rPr>
        <w:t xml:space="preserve"> </w:t>
      </w:r>
      <w:r w:rsidRPr="00155072">
        <w:rPr>
          <w:rStyle w:val="FootnoteReference"/>
          <w:rtl/>
        </w:rPr>
        <w:footnoteReference w:id="73"/>
      </w:r>
    </w:p>
    <w:p w:rsidR="00270D38" w:rsidRPr="00A0727E" w:rsidRDefault="00270D38" w:rsidP="00270D38">
      <w:pPr>
        <w:spacing w:before="240" w:line="480" w:lineRule="auto"/>
        <w:ind w:left="1354" w:firstLine="720"/>
        <w:jc w:val="mediumKashida"/>
      </w:pPr>
      <w:r w:rsidRPr="00A0727E">
        <w:t>Hadits di</w:t>
      </w:r>
      <w:r>
        <w:t xml:space="preserve"> atas di</w:t>
      </w:r>
      <w:r w:rsidRPr="00A0727E">
        <w:t xml:space="preserve">awali dengan kata </w:t>
      </w:r>
      <w:r w:rsidRPr="00A0727E">
        <w:rPr>
          <w:i/>
          <w:iCs/>
        </w:rPr>
        <w:t>haddatsana</w:t>
      </w:r>
      <w:r w:rsidRPr="00A0727E">
        <w:t xml:space="preserve"> yang mengandung pemahaman</w:t>
      </w:r>
      <w:r>
        <w:t xml:space="preserve"> bahwa </w:t>
      </w:r>
      <w:r w:rsidRPr="00A0727E">
        <w:t>Muslim menyandarkan periwayatannya pada</w:t>
      </w:r>
      <w:r>
        <w:t xml:space="preserve"> </w:t>
      </w:r>
      <w:r w:rsidRPr="00A0727E">
        <w:rPr>
          <w:lang w:val="id-ID"/>
        </w:rPr>
        <w:t xml:space="preserve">Yahya bin Ayyub dan Qutaibah bin Sa'id dan Ali bin Hujr </w:t>
      </w:r>
      <w:r w:rsidRPr="00A0727E">
        <w:t xml:space="preserve">dengan </w:t>
      </w:r>
      <w:r w:rsidRPr="00A0727E">
        <w:rPr>
          <w:i/>
          <w:iCs/>
        </w:rPr>
        <w:t xml:space="preserve">at-tahammul wa al-ada “haddatsana” </w:t>
      </w:r>
      <w:r w:rsidRPr="00A0727E">
        <w:t xml:space="preserve">kemudian dia menyandarkan periwayatannya pada </w:t>
      </w:r>
      <w:r w:rsidRPr="00A0727E">
        <w:rPr>
          <w:lang w:val="id-ID"/>
        </w:rPr>
        <w:t>Isma'il bin Ja'far</w:t>
      </w:r>
      <w:r>
        <w:t xml:space="preserve"> </w:t>
      </w:r>
      <w:r w:rsidRPr="00A0727E">
        <w:rPr>
          <w:i/>
          <w:iCs/>
        </w:rPr>
        <w:t xml:space="preserve">at-tahammul wa al-Ada “haddatsana” </w:t>
      </w:r>
      <w:r w:rsidRPr="00A0727E">
        <w:t xml:space="preserve">kemudian dia menyandarkan periwayatannya pada </w:t>
      </w:r>
      <w:r w:rsidRPr="00A0727E">
        <w:rPr>
          <w:lang w:val="id-ID"/>
        </w:rPr>
        <w:t xml:space="preserve">Sa'd bin Sa'id bin Qais </w:t>
      </w:r>
      <w:r w:rsidRPr="00A0727E">
        <w:t xml:space="preserve">dengan </w:t>
      </w:r>
      <w:r w:rsidRPr="00A0727E">
        <w:rPr>
          <w:i/>
          <w:iCs/>
        </w:rPr>
        <w:t xml:space="preserve">at-tahammul wa al-ada “akhbarani” </w:t>
      </w:r>
      <w:r w:rsidRPr="00A0727E">
        <w:t xml:space="preserve">kemudian dia menyandarkan periwayatannya pada </w:t>
      </w:r>
      <w:r w:rsidRPr="00A0727E">
        <w:rPr>
          <w:lang w:val="id-ID"/>
        </w:rPr>
        <w:t xml:space="preserve">Umar bin Tsabit bin Harits Al-Khazraji </w:t>
      </w:r>
      <w:r w:rsidRPr="00A0727E">
        <w:t xml:space="preserve">dengan </w:t>
      </w:r>
      <w:r w:rsidRPr="00A0727E">
        <w:rPr>
          <w:i/>
          <w:iCs/>
        </w:rPr>
        <w:t>at-Tahammul wa al-ada ‘an”</w:t>
      </w:r>
      <w:r>
        <w:rPr>
          <w:i/>
          <w:iCs/>
        </w:rPr>
        <w:t xml:space="preserve"> </w:t>
      </w:r>
      <w:r w:rsidRPr="00A0727E">
        <w:t>kemudian dia</w:t>
      </w:r>
      <w:r>
        <w:t xml:space="preserve"> </w:t>
      </w:r>
      <w:r w:rsidRPr="00A0727E">
        <w:t xml:space="preserve">menerima hadits dari </w:t>
      </w:r>
      <w:r>
        <w:rPr>
          <w:lang w:val="id-ID"/>
        </w:rPr>
        <w:t>Ab</w:t>
      </w:r>
      <w:r>
        <w:t>i</w:t>
      </w:r>
      <w:r w:rsidRPr="00A0727E">
        <w:rPr>
          <w:lang w:val="id-ID"/>
        </w:rPr>
        <w:t xml:space="preserve"> Ayyub Al-Anshari</w:t>
      </w:r>
      <w:r>
        <w:t xml:space="preserve"> </w:t>
      </w:r>
      <w:r w:rsidRPr="00A0727E">
        <w:t xml:space="preserve">dengan </w:t>
      </w:r>
      <w:r w:rsidRPr="00A0727E">
        <w:rPr>
          <w:i/>
          <w:iCs/>
        </w:rPr>
        <w:t>at-tahammul wa al-ada ‘an,</w:t>
      </w:r>
      <w:r>
        <w:rPr>
          <w:i/>
          <w:iCs/>
        </w:rPr>
        <w:t xml:space="preserve"> </w:t>
      </w:r>
      <w:r w:rsidRPr="00A0727E">
        <w:t xml:space="preserve">Sedangkan </w:t>
      </w:r>
      <w:r>
        <w:rPr>
          <w:lang w:val="id-ID"/>
        </w:rPr>
        <w:t>Ab</w:t>
      </w:r>
      <w:r>
        <w:t>i</w:t>
      </w:r>
      <w:r w:rsidRPr="00A0727E">
        <w:rPr>
          <w:lang w:val="id-ID"/>
        </w:rPr>
        <w:t xml:space="preserve"> Ayyub Al-Anshari</w:t>
      </w:r>
      <w:r w:rsidRPr="00A0727E">
        <w:t xml:space="preserve"> menerima hadits langsung dari sabda Rasulullah Saw tentang puasa sunah syawal. Adapun untuk periwayatan dan urutan sanad dalam hadits diatas adalah sebagai tabel berikut: </w:t>
      </w:r>
    </w:p>
    <w:p w:rsidR="00270D38" w:rsidRDefault="00270D38" w:rsidP="00270D38">
      <w:pPr>
        <w:autoSpaceDE w:val="0"/>
        <w:autoSpaceDN w:val="0"/>
        <w:adjustRightInd w:val="0"/>
        <w:spacing w:line="480" w:lineRule="auto"/>
        <w:ind w:left="1440" w:right="4" w:firstLine="545"/>
        <w:jc w:val="both"/>
      </w:pPr>
      <w:r w:rsidRPr="00155072">
        <w:lastRenderedPageBreak/>
        <w:t xml:space="preserve">Tabel 3.1 </w:t>
      </w:r>
      <w:r>
        <w:t xml:space="preserve">Urutan Periwayat Sanad hadits </w:t>
      </w:r>
      <w:r w:rsidRPr="00155072">
        <w:t>Muslim</w:t>
      </w:r>
      <w:r>
        <w:t xml:space="preserve"> bin Hajjaj</w:t>
      </w:r>
    </w:p>
    <w:tbl>
      <w:tblPr>
        <w:tblW w:w="8190" w:type="dxa"/>
        <w:tblInd w:w="198" w:type="dxa"/>
        <w:tblLook w:val="04A0"/>
      </w:tblPr>
      <w:tblGrid>
        <w:gridCol w:w="4140"/>
        <w:gridCol w:w="1911"/>
        <w:gridCol w:w="2139"/>
      </w:tblGrid>
      <w:tr w:rsidR="00270D38" w:rsidRPr="00A0727E" w:rsidTr="00270D38">
        <w:tc>
          <w:tcPr>
            <w:tcW w:w="4140" w:type="dxa"/>
          </w:tcPr>
          <w:p w:rsidR="00270D38" w:rsidRPr="00A0727E" w:rsidRDefault="00270D38" w:rsidP="00270D38">
            <w:pPr>
              <w:pStyle w:val="ListParagraph"/>
              <w:spacing w:line="360" w:lineRule="auto"/>
              <w:ind w:left="0"/>
              <w:jc w:val="center"/>
              <w:rPr>
                <w:rStyle w:val="hd1"/>
              </w:rPr>
            </w:pPr>
            <w:r w:rsidRPr="00A0727E">
              <w:rPr>
                <w:rStyle w:val="hd1"/>
              </w:rPr>
              <w:t>Nama periwayat</w:t>
            </w:r>
          </w:p>
        </w:tc>
        <w:tc>
          <w:tcPr>
            <w:tcW w:w="1911" w:type="dxa"/>
          </w:tcPr>
          <w:p w:rsidR="00270D38" w:rsidRPr="00A0727E" w:rsidRDefault="00270D38" w:rsidP="00270D38">
            <w:pPr>
              <w:pStyle w:val="ListParagraph"/>
              <w:spacing w:line="360" w:lineRule="auto"/>
              <w:ind w:left="0"/>
              <w:jc w:val="center"/>
              <w:rPr>
                <w:rStyle w:val="hd1"/>
              </w:rPr>
            </w:pPr>
            <w:r w:rsidRPr="00A0727E">
              <w:rPr>
                <w:rStyle w:val="hd1"/>
              </w:rPr>
              <w:t>Urutan sebagai periwayat</w:t>
            </w:r>
          </w:p>
        </w:tc>
        <w:tc>
          <w:tcPr>
            <w:tcW w:w="2139" w:type="dxa"/>
          </w:tcPr>
          <w:p w:rsidR="00270D38" w:rsidRPr="00A0727E" w:rsidRDefault="00270D38" w:rsidP="00270D38">
            <w:pPr>
              <w:pStyle w:val="ListParagraph"/>
              <w:spacing w:line="360" w:lineRule="auto"/>
              <w:ind w:left="0"/>
              <w:jc w:val="center"/>
              <w:rPr>
                <w:rStyle w:val="hd1"/>
              </w:rPr>
            </w:pPr>
            <w:r w:rsidRPr="00A0727E">
              <w:rPr>
                <w:rStyle w:val="hd1"/>
              </w:rPr>
              <w:t>Urutan sebagai sanad</w:t>
            </w:r>
          </w:p>
        </w:tc>
      </w:tr>
      <w:tr w:rsidR="00270D38" w:rsidRPr="00A0727E" w:rsidTr="00270D38">
        <w:tc>
          <w:tcPr>
            <w:tcW w:w="4140" w:type="dxa"/>
          </w:tcPr>
          <w:p w:rsidR="00270D38" w:rsidRPr="00A0727E" w:rsidRDefault="00270D38" w:rsidP="00270D38">
            <w:pPr>
              <w:pStyle w:val="ListParagraph"/>
              <w:spacing w:line="360" w:lineRule="auto"/>
              <w:ind w:left="0"/>
              <w:rPr>
                <w:rStyle w:val="hd1"/>
              </w:rPr>
            </w:pPr>
            <w:r w:rsidRPr="00A0727E">
              <w:rPr>
                <w:rStyle w:val="hd1"/>
              </w:rPr>
              <w:t>Khalid bin Zaid (Abi Ayub Al-Anshari)</w:t>
            </w:r>
          </w:p>
        </w:tc>
        <w:tc>
          <w:tcPr>
            <w:tcW w:w="1911" w:type="dxa"/>
          </w:tcPr>
          <w:p w:rsidR="00270D38" w:rsidRPr="00A0727E" w:rsidRDefault="00270D38" w:rsidP="00270D38">
            <w:pPr>
              <w:pStyle w:val="ListParagraph"/>
              <w:spacing w:line="360" w:lineRule="auto"/>
              <w:ind w:left="0"/>
              <w:rPr>
                <w:rStyle w:val="hd1"/>
              </w:rPr>
            </w:pPr>
            <w:r w:rsidRPr="00A0727E">
              <w:rPr>
                <w:rStyle w:val="hd1"/>
              </w:rPr>
              <w:t>Periwayat  I</w:t>
            </w:r>
          </w:p>
        </w:tc>
        <w:tc>
          <w:tcPr>
            <w:tcW w:w="2139" w:type="dxa"/>
          </w:tcPr>
          <w:p w:rsidR="00270D38" w:rsidRPr="00A0727E" w:rsidRDefault="00270D38" w:rsidP="00270D38">
            <w:pPr>
              <w:pStyle w:val="ListParagraph"/>
              <w:spacing w:line="360" w:lineRule="auto"/>
              <w:ind w:left="0"/>
              <w:rPr>
                <w:rStyle w:val="hd1"/>
              </w:rPr>
            </w:pPr>
            <w:r>
              <w:rPr>
                <w:rStyle w:val="hd1"/>
              </w:rPr>
              <w:t>Sanad V</w:t>
            </w:r>
          </w:p>
        </w:tc>
      </w:tr>
      <w:tr w:rsidR="00270D38" w:rsidRPr="00A0727E" w:rsidTr="00270D38">
        <w:tc>
          <w:tcPr>
            <w:tcW w:w="4140" w:type="dxa"/>
          </w:tcPr>
          <w:p w:rsidR="00270D38" w:rsidRPr="00A0727E" w:rsidRDefault="00270D38" w:rsidP="00270D38">
            <w:pPr>
              <w:pStyle w:val="ListParagraph"/>
              <w:tabs>
                <w:tab w:val="left" w:pos="1935"/>
              </w:tabs>
              <w:spacing w:line="360" w:lineRule="auto"/>
              <w:ind w:left="0"/>
              <w:rPr>
                <w:rStyle w:val="hd1"/>
              </w:rPr>
            </w:pPr>
            <w:r w:rsidRPr="00A0727E">
              <w:rPr>
                <w:lang w:val="id-ID"/>
              </w:rPr>
              <w:t>Umar bin Tsabit bin Harits Al-Khazraji</w:t>
            </w:r>
          </w:p>
        </w:tc>
        <w:tc>
          <w:tcPr>
            <w:tcW w:w="1911" w:type="dxa"/>
          </w:tcPr>
          <w:p w:rsidR="00270D38" w:rsidRPr="00A0727E" w:rsidRDefault="00270D38" w:rsidP="00270D38">
            <w:pPr>
              <w:pStyle w:val="ListParagraph"/>
              <w:spacing w:line="360" w:lineRule="auto"/>
              <w:ind w:left="0"/>
              <w:rPr>
                <w:rStyle w:val="hd1"/>
              </w:rPr>
            </w:pPr>
            <w:r w:rsidRPr="00A0727E">
              <w:rPr>
                <w:rStyle w:val="hd1"/>
              </w:rPr>
              <w:t>Periwayat II</w:t>
            </w:r>
          </w:p>
        </w:tc>
        <w:tc>
          <w:tcPr>
            <w:tcW w:w="2139" w:type="dxa"/>
          </w:tcPr>
          <w:p w:rsidR="00270D38" w:rsidRPr="00A0727E" w:rsidRDefault="00270D38" w:rsidP="00270D38">
            <w:pPr>
              <w:pStyle w:val="ListParagraph"/>
              <w:spacing w:line="360" w:lineRule="auto"/>
              <w:ind w:left="0"/>
              <w:rPr>
                <w:rStyle w:val="hd1"/>
              </w:rPr>
            </w:pPr>
            <w:r w:rsidRPr="00A0727E">
              <w:rPr>
                <w:rStyle w:val="hd1"/>
              </w:rPr>
              <w:t xml:space="preserve">Sanad </w:t>
            </w:r>
            <w:r>
              <w:rPr>
                <w:rStyle w:val="hd1"/>
              </w:rPr>
              <w:t>I</w:t>
            </w:r>
            <w:r w:rsidRPr="00A0727E">
              <w:rPr>
                <w:rStyle w:val="hd1"/>
              </w:rPr>
              <w:t>V</w:t>
            </w:r>
          </w:p>
        </w:tc>
      </w:tr>
      <w:tr w:rsidR="00270D38" w:rsidRPr="00A0727E" w:rsidTr="00270D38">
        <w:tc>
          <w:tcPr>
            <w:tcW w:w="4140" w:type="dxa"/>
          </w:tcPr>
          <w:p w:rsidR="00270D38" w:rsidRPr="00A0727E" w:rsidRDefault="00270D38" w:rsidP="00270D38">
            <w:pPr>
              <w:jc w:val="both"/>
              <w:rPr>
                <w:rStyle w:val="hd1"/>
              </w:rPr>
            </w:pPr>
            <w:r w:rsidRPr="00A0727E">
              <w:rPr>
                <w:lang w:val="id-ID"/>
              </w:rPr>
              <w:t xml:space="preserve">Sa'd bin Sa'id bin Qais </w:t>
            </w:r>
          </w:p>
        </w:tc>
        <w:tc>
          <w:tcPr>
            <w:tcW w:w="1911" w:type="dxa"/>
          </w:tcPr>
          <w:p w:rsidR="00270D38" w:rsidRPr="00A0727E" w:rsidRDefault="00270D38" w:rsidP="00270D38">
            <w:pPr>
              <w:pStyle w:val="ListParagraph"/>
              <w:spacing w:line="360" w:lineRule="auto"/>
              <w:ind w:left="0"/>
              <w:rPr>
                <w:rStyle w:val="hd1"/>
              </w:rPr>
            </w:pPr>
            <w:r w:rsidRPr="00A0727E">
              <w:rPr>
                <w:rStyle w:val="hd1"/>
              </w:rPr>
              <w:t>Periwayat III</w:t>
            </w:r>
          </w:p>
        </w:tc>
        <w:tc>
          <w:tcPr>
            <w:tcW w:w="2139" w:type="dxa"/>
          </w:tcPr>
          <w:p w:rsidR="00270D38" w:rsidRPr="00A0727E" w:rsidRDefault="00270D38" w:rsidP="00270D38">
            <w:pPr>
              <w:pStyle w:val="ListParagraph"/>
              <w:spacing w:line="360" w:lineRule="auto"/>
              <w:ind w:left="0"/>
              <w:rPr>
                <w:rStyle w:val="hd1"/>
              </w:rPr>
            </w:pPr>
            <w:r>
              <w:rPr>
                <w:rStyle w:val="hd1"/>
              </w:rPr>
              <w:t>Sanad III</w:t>
            </w:r>
          </w:p>
        </w:tc>
      </w:tr>
      <w:tr w:rsidR="00270D38" w:rsidRPr="00A0727E" w:rsidTr="00270D38">
        <w:tc>
          <w:tcPr>
            <w:tcW w:w="4140" w:type="dxa"/>
          </w:tcPr>
          <w:p w:rsidR="00270D38" w:rsidRPr="00A0727E" w:rsidRDefault="00270D38" w:rsidP="00270D38">
            <w:pPr>
              <w:pStyle w:val="ListParagraph"/>
              <w:spacing w:line="360" w:lineRule="auto"/>
              <w:ind w:left="0"/>
              <w:rPr>
                <w:rStyle w:val="hd1"/>
              </w:rPr>
            </w:pPr>
            <w:r w:rsidRPr="00A0727E">
              <w:t xml:space="preserve">Isma’il bin Ja’far </w:t>
            </w:r>
          </w:p>
        </w:tc>
        <w:tc>
          <w:tcPr>
            <w:tcW w:w="1911" w:type="dxa"/>
          </w:tcPr>
          <w:p w:rsidR="00270D38" w:rsidRPr="00A0727E" w:rsidRDefault="00270D38" w:rsidP="00270D38">
            <w:pPr>
              <w:pStyle w:val="ListParagraph"/>
              <w:spacing w:line="360" w:lineRule="auto"/>
              <w:ind w:left="0"/>
              <w:rPr>
                <w:rStyle w:val="hd1"/>
              </w:rPr>
            </w:pPr>
            <w:r w:rsidRPr="00A0727E">
              <w:rPr>
                <w:rStyle w:val="hd1"/>
              </w:rPr>
              <w:t>Periwayat IV</w:t>
            </w:r>
          </w:p>
        </w:tc>
        <w:tc>
          <w:tcPr>
            <w:tcW w:w="2139" w:type="dxa"/>
          </w:tcPr>
          <w:p w:rsidR="00270D38" w:rsidRPr="00A0727E" w:rsidRDefault="00270D38" w:rsidP="00270D38">
            <w:pPr>
              <w:pStyle w:val="ListParagraph"/>
              <w:spacing w:line="360" w:lineRule="auto"/>
              <w:ind w:left="0"/>
              <w:rPr>
                <w:rStyle w:val="hd1"/>
              </w:rPr>
            </w:pPr>
            <w:r>
              <w:rPr>
                <w:rStyle w:val="hd1"/>
              </w:rPr>
              <w:t>Sanad II</w:t>
            </w:r>
          </w:p>
        </w:tc>
      </w:tr>
      <w:tr w:rsidR="00270D38" w:rsidRPr="00A0727E" w:rsidTr="00270D38">
        <w:tc>
          <w:tcPr>
            <w:tcW w:w="4140" w:type="dxa"/>
          </w:tcPr>
          <w:p w:rsidR="00270D38" w:rsidRPr="00A0727E" w:rsidRDefault="00270D38" w:rsidP="00270D38">
            <w:pPr>
              <w:jc w:val="both"/>
              <w:rPr>
                <w:rStyle w:val="hd1"/>
              </w:rPr>
            </w:pPr>
            <w:r>
              <w:rPr>
                <w:lang w:val="id-ID"/>
              </w:rPr>
              <w:t>Yahya bin Ayyub</w:t>
            </w:r>
            <w:r>
              <w:t xml:space="preserve">, </w:t>
            </w:r>
            <w:r w:rsidRPr="00A0727E">
              <w:rPr>
                <w:lang w:val="id-ID"/>
              </w:rPr>
              <w:t xml:space="preserve">Qutaibah bin Sa'id dan Ali bin Hujr </w:t>
            </w:r>
          </w:p>
        </w:tc>
        <w:tc>
          <w:tcPr>
            <w:tcW w:w="1911" w:type="dxa"/>
          </w:tcPr>
          <w:p w:rsidR="00270D38" w:rsidRPr="00A0727E" w:rsidRDefault="00270D38" w:rsidP="00270D38">
            <w:pPr>
              <w:pStyle w:val="ListParagraph"/>
              <w:spacing w:line="360" w:lineRule="auto"/>
              <w:ind w:left="0"/>
              <w:rPr>
                <w:rStyle w:val="hd1"/>
              </w:rPr>
            </w:pPr>
            <w:r>
              <w:rPr>
                <w:rStyle w:val="hd1"/>
              </w:rPr>
              <w:t>Periwayat V</w:t>
            </w:r>
          </w:p>
        </w:tc>
        <w:tc>
          <w:tcPr>
            <w:tcW w:w="2139" w:type="dxa"/>
          </w:tcPr>
          <w:p w:rsidR="00270D38" w:rsidRPr="00A0727E" w:rsidRDefault="00270D38" w:rsidP="00270D38">
            <w:pPr>
              <w:pStyle w:val="ListParagraph"/>
              <w:spacing w:line="360" w:lineRule="auto"/>
              <w:ind w:left="0"/>
              <w:rPr>
                <w:rStyle w:val="hd1"/>
                <w:i/>
                <w:iCs/>
              </w:rPr>
            </w:pPr>
            <w:r w:rsidRPr="00A0727E">
              <w:rPr>
                <w:rStyle w:val="hd1"/>
              </w:rPr>
              <w:t xml:space="preserve">Sanad I </w:t>
            </w:r>
          </w:p>
        </w:tc>
      </w:tr>
      <w:tr w:rsidR="00270D38" w:rsidRPr="00A0727E" w:rsidTr="00270D38">
        <w:tc>
          <w:tcPr>
            <w:tcW w:w="4140" w:type="dxa"/>
          </w:tcPr>
          <w:p w:rsidR="00270D38" w:rsidRPr="00A0727E" w:rsidRDefault="00270D38" w:rsidP="00270D38">
            <w:pPr>
              <w:pStyle w:val="ListParagraph"/>
              <w:spacing w:line="360" w:lineRule="auto"/>
              <w:ind w:left="0"/>
              <w:rPr>
                <w:rStyle w:val="hd1"/>
              </w:rPr>
            </w:pPr>
            <w:r w:rsidRPr="00A0727E">
              <w:rPr>
                <w:rStyle w:val="hd1"/>
              </w:rPr>
              <w:t>Muslim bin Hajjaj</w:t>
            </w:r>
          </w:p>
        </w:tc>
        <w:tc>
          <w:tcPr>
            <w:tcW w:w="1911" w:type="dxa"/>
          </w:tcPr>
          <w:p w:rsidR="00270D38" w:rsidRPr="00A0727E" w:rsidRDefault="00270D38" w:rsidP="00270D38">
            <w:pPr>
              <w:pStyle w:val="ListParagraph"/>
              <w:spacing w:line="360" w:lineRule="auto"/>
              <w:ind w:left="0"/>
              <w:rPr>
                <w:rStyle w:val="hd1"/>
              </w:rPr>
            </w:pPr>
            <w:r>
              <w:rPr>
                <w:rStyle w:val="hd1"/>
              </w:rPr>
              <w:t>Periwayat VI</w:t>
            </w:r>
          </w:p>
        </w:tc>
        <w:tc>
          <w:tcPr>
            <w:tcW w:w="2139" w:type="dxa"/>
          </w:tcPr>
          <w:p w:rsidR="00270D38" w:rsidRPr="00A0727E" w:rsidRDefault="00270D38" w:rsidP="00270D38">
            <w:pPr>
              <w:pStyle w:val="ListParagraph"/>
              <w:spacing w:line="360" w:lineRule="auto"/>
              <w:ind w:left="0"/>
              <w:rPr>
                <w:rStyle w:val="hd1"/>
                <w:i/>
                <w:iCs/>
              </w:rPr>
            </w:pPr>
            <w:r w:rsidRPr="00A0727E">
              <w:rPr>
                <w:rStyle w:val="hd1"/>
                <w:i/>
                <w:iCs/>
              </w:rPr>
              <w:t>Mukharijul hadits</w:t>
            </w:r>
          </w:p>
        </w:tc>
      </w:tr>
    </w:tbl>
    <w:p w:rsidR="00270D38" w:rsidRPr="00155072" w:rsidRDefault="00270D38" w:rsidP="00270D38">
      <w:pPr>
        <w:autoSpaceDE w:val="0"/>
        <w:autoSpaceDN w:val="0"/>
        <w:adjustRightInd w:val="0"/>
        <w:ind w:right="4"/>
        <w:jc w:val="both"/>
      </w:pPr>
    </w:p>
    <w:p w:rsidR="00270D38" w:rsidRDefault="00270D38" w:rsidP="00270D38">
      <w:pPr>
        <w:spacing w:before="240" w:after="0" w:line="480" w:lineRule="auto"/>
        <w:ind w:left="1354" w:firstLine="720"/>
        <w:jc w:val="mediumKashida"/>
      </w:pPr>
      <w:r w:rsidRPr="00A0727E">
        <w:t>Dari daftar nama di</w:t>
      </w:r>
      <w:r>
        <w:t xml:space="preserve"> </w:t>
      </w:r>
      <w:r w:rsidRPr="00A0727E">
        <w:t xml:space="preserve">atas, dapat diketahui bahwa dari periwayatan pertama sampai periwayatan terakhir, masing-masing menggunakan </w:t>
      </w:r>
      <w:r w:rsidRPr="00A0727E">
        <w:rPr>
          <w:i/>
          <w:iCs/>
        </w:rPr>
        <w:t xml:space="preserve">sighat </w:t>
      </w:r>
      <w:r w:rsidRPr="00A0727E">
        <w:t xml:space="preserve">periwayatan yang berbeda-beda. Beberapa </w:t>
      </w:r>
      <w:r w:rsidRPr="00A0727E">
        <w:rPr>
          <w:i/>
          <w:iCs/>
        </w:rPr>
        <w:t xml:space="preserve">sighat </w:t>
      </w:r>
      <w:r w:rsidRPr="00A0727E">
        <w:t>yang digunakan dalam hadits di</w:t>
      </w:r>
      <w:r>
        <w:t xml:space="preserve"> </w:t>
      </w:r>
      <w:r w:rsidRPr="00A0727E">
        <w:t xml:space="preserve">atas adalah. </w:t>
      </w:r>
      <w:r w:rsidRPr="00A0727E">
        <w:rPr>
          <w:i/>
          <w:iCs/>
        </w:rPr>
        <w:t xml:space="preserve">‘an, haddatsana </w:t>
      </w:r>
      <w:r w:rsidRPr="00A0727E">
        <w:t xml:space="preserve">dan </w:t>
      </w:r>
      <w:r w:rsidRPr="00A0727E">
        <w:rPr>
          <w:i/>
          <w:iCs/>
        </w:rPr>
        <w:t>akhbarani</w:t>
      </w:r>
      <w:r w:rsidRPr="00A0727E">
        <w:t>. hal itu menunjukkan bahwa ada periwayatan menggunakan metode p</w:t>
      </w:r>
      <w:r>
        <w:t>eriwayatan yang berbeda. Adapun</w:t>
      </w:r>
      <w:r w:rsidRPr="00A0727E">
        <w:t xml:space="preserve"> transmisi jalur sanad hadits puasa syawal bisa dijabarkan sebagai berikut.</w:t>
      </w:r>
    </w:p>
    <w:p w:rsidR="00270D38" w:rsidRDefault="00270D38" w:rsidP="00270D38">
      <w:pPr>
        <w:spacing w:line="480" w:lineRule="auto"/>
        <w:ind w:left="1354" w:firstLine="720"/>
        <w:jc w:val="mediumKashida"/>
      </w:pPr>
      <w:r w:rsidRPr="00155072">
        <w:t>Dari penjelasan di atas maka dapatlah dikemukan skema sa</w:t>
      </w:r>
      <w:r>
        <w:t xml:space="preserve">nad </w:t>
      </w:r>
      <w:r w:rsidRPr="00155072">
        <w:t>Muslim sebagai berikut:</w:t>
      </w:r>
    </w:p>
    <w:p w:rsidR="00270D38" w:rsidRPr="00786372" w:rsidRDefault="00270D38" w:rsidP="00270D38">
      <w:pPr>
        <w:spacing w:line="480" w:lineRule="auto"/>
        <w:jc w:val="mediumKashida"/>
      </w:pPr>
    </w:p>
    <w:p w:rsidR="00270D38" w:rsidRPr="009C6D9D" w:rsidRDefault="00270D38" w:rsidP="00270D38">
      <w:pPr>
        <w:autoSpaceDE w:val="0"/>
        <w:autoSpaceDN w:val="0"/>
        <w:adjustRightInd w:val="0"/>
        <w:spacing w:line="480" w:lineRule="auto"/>
        <w:ind w:left="1418" w:right="4" w:firstLine="567"/>
        <w:jc w:val="center"/>
      </w:pPr>
      <w:r w:rsidRPr="00155072">
        <w:lastRenderedPageBreak/>
        <w:t xml:space="preserve">Gambar 3.1 Skema sanad </w:t>
      </w:r>
      <w:r>
        <w:t xml:space="preserve">hadits riwayat </w:t>
      </w:r>
      <w:r w:rsidRPr="00155072">
        <w:t>Muslim</w:t>
      </w:r>
      <w:r>
        <w:t xml:space="preserve"> bin Hajjaj </w:t>
      </w:r>
    </w:p>
    <w:p w:rsidR="00270D38" w:rsidRDefault="00DE65CA" w:rsidP="00270D38">
      <w:pPr>
        <w:tabs>
          <w:tab w:val="left" w:pos="7560"/>
        </w:tabs>
        <w:spacing w:before="240"/>
      </w:pPr>
      <w:r w:rsidRPr="00DE65CA">
        <w:rPr>
          <w:noProof/>
        </w:rPr>
        <w:pict>
          <v:shapetype id="_x0000_t109" coordsize="21600,21600" o:spt="109" path="m,l,21600r21600,l21600,xe">
            <v:stroke joinstyle="miter"/>
            <v:path gradientshapeok="t" o:connecttype="rect"/>
          </v:shapetype>
          <v:shape id="_x0000_s1029" type="#_x0000_t109" style="position:absolute;margin-left:171pt;margin-top:0;width:163.9pt;height:35pt;z-index:251664384" fillcolor="white [3201]" strokecolor="black [3200]" strokeweight="2.5pt">
            <v:shadow color="#868686"/>
            <v:textbox style="mso-next-textbox:#_x0000_s1029">
              <w:txbxContent>
                <w:p w:rsidR="00E1604A" w:rsidRDefault="00E1604A" w:rsidP="00270D38">
                  <w:pPr>
                    <w:jc w:val="center"/>
                    <w:rPr>
                      <w:rtl/>
                      <w:lang w:bidi="ar-AE"/>
                    </w:rPr>
                  </w:pPr>
                  <w:r>
                    <w:rPr>
                      <w:rFonts w:hint="cs"/>
                      <w:rtl/>
                      <w:lang w:bidi="ar-AE"/>
                    </w:rPr>
                    <w:t>رسول الله صلى الله عليه وسلم</w:t>
                  </w:r>
                </w:p>
                <w:p w:rsidR="00E1604A" w:rsidRPr="00190A7A" w:rsidRDefault="00E1604A" w:rsidP="00270D38">
                  <w:pPr>
                    <w:jc w:val="center"/>
                  </w:pPr>
                </w:p>
              </w:txbxContent>
            </v:textbox>
          </v:shape>
        </w:pict>
      </w:r>
      <w:r w:rsidR="00270D38" w:rsidRPr="00A0727E">
        <w:tab/>
      </w:r>
    </w:p>
    <w:p w:rsidR="00270D38" w:rsidRPr="00A0727E" w:rsidRDefault="00DE65CA" w:rsidP="00270D38">
      <w:pPr>
        <w:tabs>
          <w:tab w:val="left" w:pos="7560"/>
        </w:tabs>
        <w:spacing w:before="240"/>
        <w:rPr>
          <w:rtl/>
        </w:rPr>
      </w:pPr>
      <w:r w:rsidRPr="00DE65CA">
        <w:rPr>
          <w:noProof/>
          <w:rtl/>
        </w:rPr>
        <w:pict>
          <v:shapetype id="_x0000_t32" coordsize="21600,21600" o:spt="32" o:oned="t" path="m,l21600,21600e" filled="f">
            <v:path arrowok="t" fillok="f" o:connecttype="none"/>
            <o:lock v:ext="edit" shapetype="t"/>
          </v:shapetype>
          <v:shape id="_x0000_s1141" type="#_x0000_t32" style="position:absolute;margin-left:252.1pt;margin-top:7.15pt;width:0;height:35.5pt;z-index:251779072" o:connectortype="straight" strokecolor="black [3200]" strokeweight="1pt">
            <v:stroke endarrow="block"/>
            <v:shadow type="perspective" color="#7f7f7f [1601]" offset="1pt" offset2="-3pt"/>
          </v:shape>
        </w:pict>
      </w:r>
    </w:p>
    <w:p w:rsidR="00270D38" w:rsidRDefault="00DE65CA" w:rsidP="00270D38">
      <w:pPr>
        <w:tabs>
          <w:tab w:val="left" w:pos="7560"/>
        </w:tabs>
        <w:jc w:val="center"/>
      </w:pPr>
      <w:r w:rsidRPr="00DE65CA">
        <w:rPr>
          <w:noProof/>
        </w:rPr>
        <w:pict>
          <v:rect id="_x0000_s1030" style="position:absolute;left:0;text-align:left;margin-left:171pt;margin-top:14.75pt;width:163.9pt;height:33.2pt;z-index:251665408" fillcolor="white [3201]" strokecolor="black [3200]" strokeweight="2.5pt">
            <v:shadow color="#868686"/>
            <v:textbox style="mso-next-textbox:#_x0000_s1030">
              <w:txbxContent>
                <w:p w:rsidR="00E1604A" w:rsidRDefault="00E1604A" w:rsidP="00270D38">
                  <w:pPr>
                    <w:jc w:val="center"/>
                  </w:pPr>
                  <w:r w:rsidRPr="005E55F3">
                    <w:rPr>
                      <w:rtl/>
                    </w:rPr>
                    <w:t>أبي أي</w:t>
                  </w:r>
                  <w:r w:rsidRPr="005E55F3">
                    <w:rPr>
                      <w:rFonts w:hint="cs"/>
                      <w:rtl/>
                    </w:rPr>
                    <w:t>ُ</w:t>
                  </w:r>
                  <w:r w:rsidRPr="005E55F3">
                    <w:rPr>
                      <w:rtl/>
                    </w:rPr>
                    <w:t>وب</w:t>
                  </w:r>
                  <w:r w:rsidRPr="005E55F3">
                    <w:rPr>
                      <w:rFonts w:hint="cs"/>
                      <w:rtl/>
                    </w:rPr>
                    <w:t>َ</w:t>
                  </w:r>
                  <w:r w:rsidRPr="005E55F3">
                    <w:rPr>
                      <w:rtl/>
                    </w:rPr>
                    <w:t xml:space="preserve"> الأنصار</w:t>
                  </w:r>
                  <w:r w:rsidRPr="005E55F3">
                    <w:rPr>
                      <w:rFonts w:hint="cs"/>
                      <w:rtl/>
                    </w:rPr>
                    <w:t>ىِّ</w:t>
                  </w:r>
                </w:p>
              </w:txbxContent>
            </v:textbox>
          </v:rect>
        </w:pict>
      </w:r>
      <w:r w:rsidR="00270D38" w:rsidRPr="00A0727E">
        <w:rPr>
          <w:rtl/>
        </w:rPr>
        <w:t>قال</w:t>
      </w:r>
    </w:p>
    <w:p w:rsidR="00270D38" w:rsidRPr="00A0727E" w:rsidRDefault="00DE65CA" w:rsidP="00270D38">
      <w:pPr>
        <w:rPr>
          <w:rtl/>
        </w:rPr>
      </w:pPr>
      <w:r w:rsidRPr="00DE65CA">
        <w:rPr>
          <w:noProof/>
          <w:rtl/>
        </w:rPr>
        <w:pict>
          <v:shape id="_x0000_s1142" type="#_x0000_t32" style="position:absolute;margin-left:252.1pt;margin-top:22.1pt;width:0;height:29.6pt;z-index:251780096" o:connectortype="straight" strokecolor="black [3200]" strokeweight="1pt">
            <v:stroke endarrow="block"/>
            <v:shadow type="perspective" color="#7f7f7f [1601]" offset="1pt" offset2="-3pt"/>
          </v:shape>
        </w:pict>
      </w:r>
    </w:p>
    <w:p w:rsidR="00270D38" w:rsidRDefault="00270D38" w:rsidP="00270D38">
      <w:pPr>
        <w:jc w:val="center"/>
      </w:pPr>
      <w:r w:rsidRPr="00A0727E">
        <w:rPr>
          <w:rtl/>
        </w:rPr>
        <w:t>عن</w:t>
      </w:r>
      <w:r>
        <w:t xml:space="preserve"> </w:t>
      </w:r>
    </w:p>
    <w:p w:rsidR="00270D38" w:rsidRDefault="00DE65CA" w:rsidP="00270D38">
      <w:r w:rsidRPr="00DE65CA">
        <w:rPr>
          <w:noProof/>
        </w:rPr>
        <w:pict>
          <v:rect id="_x0000_s1031" style="position:absolute;margin-left:171pt;margin-top:-.05pt;width:163.9pt;height:34.6pt;z-index:251666432" fillcolor="white [3201]" strokecolor="black [3200]" strokeweight="2.5pt">
            <v:shadow color="#868686"/>
            <v:textbox>
              <w:txbxContent>
                <w:p w:rsidR="00E1604A" w:rsidRDefault="00E1604A" w:rsidP="00270D38">
                  <w:pPr>
                    <w:jc w:val="center"/>
                  </w:pPr>
                  <w:r w:rsidRPr="005E55F3">
                    <w:rPr>
                      <w:rtl/>
                    </w:rPr>
                    <w:t>عمر</w:t>
                  </w:r>
                  <w:r w:rsidRPr="005E55F3">
                    <w:rPr>
                      <w:rFonts w:hint="cs"/>
                      <w:rtl/>
                    </w:rPr>
                    <w:t>َ</w:t>
                  </w:r>
                  <w:r w:rsidRPr="005E55F3">
                    <w:rPr>
                      <w:rtl/>
                    </w:rPr>
                    <w:t xml:space="preserve"> بن</w:t>
                  </w:r>
                  <w:r w:rsidRPr="005E55F3">
                    <w:rPr>
                      <w:rFonts w:hint="cs"/>
                      <w:rtl/>
                    </w:rPr>
                    <w:t>ِ</w:t>
                  </w:r>
                  <w:r w:rsidRPr="005E55F3">
                    <w:rPr>
                      <w:rtl/>
                    </w:rPr>
                    <w:t xml:space="preserve"> ثابت بن الحارث</w:t>
                  </w:r>
                  <w:r w:rsidRPr="005E55F3">
                    <w:rPr>
                      <w:rFonts w:hint="cs"/>
                      <w:rtl/>
                    </w:rPr>
                    <w:t>ِ</w:t>
                  </w:r>
                  <w:r w:rsidRPr="005E55F3">
                    <w:rPr>
                      <w:rtl/>
                    </w:rPr>
                    <w:t xml:space="preserve"> الخ</w:t>
                  </w:r>
                  <w:r w:rsidRPr="005E55F3">
                    <w:rPr>
                      <w:rFonts w:hint="cs"/>
                      <w:rtl/>
                    </w:rPr>
                    <w:t>َ</w:t>
                  </w:r>
                  <w:r w:rsidRPr="005E55F3">
                    <w:rPr>
                      <w:rtl/>
                    </w:rPr>
                    <w:t>زر</w:t>
                  </w:r>
                  <w:r w:rsidRPr="005E55F3">
                    <w:rPr>
                      <w:rFonts w:hint="cs"/>
                      <w:rtl/>
                    </w:rPr>
                    <w:t>َ</w:t>
                  </w:r>
                  <w:r w:rsidRPr="005E55F3">
                    <w:rPr>
                      <w:rtl/>
                    </w:rPr>
                    <w:t>ج</w:t>
                  </w:r>
                  <w:r w:rsidRPr="005E55F3">
                    <w:rPr>
                      <w:rFonts w:hint="cs"/>
                      <w:rtl/>
                    </w:rPr>
                    <w:t>ِ</w:t>
                  </w:r>
                  <w:r w:rsidRPr="005E55F3">
                    <w:rPr>
                      <w:rtl/>
                    </w:rPr>
                    <w:t>ي</w:t>
                  </w:r>
                  <w:r w:rsidRPr="005E55F3">
                    <w:rPr>
                      <w:rFonts w:hint="cs"/>
                      <w:rtl/>
                    </w:rPr>
                    <w:t>ِّ</w:t>
                  </w:r>
                </w:p>
              </w:txbxContent>
            </v:textbox>
          </v:rect>
        </w:pict>
      </w:r>
    </w:p>
    <w:p w:rsidR="00270D38" w:rsidRPr="00A0727E" w:rsidRDefault="00DE65CA" w:rsidP="00270D38">
      <w:pPr>
        <w:tabs>
          <w:tab w:val="left" w:pos="5023"/>
        </w:tabs>
      </w:pPr>
      <w:r w:rsidRPr="00DE65CA">
        <w:rPr>
          <w:noProof/>
        </w:rPr>
        <w:pict>
          <v:shape id="_x0000_s1143" type="#_x0000_t32" style="position:absolute;margin-left:252.1pt;margin-top:8.7pt;width:0;height:35.5pt;z-index:251781120" o:connectortype="straight" strokecolor="black [3200]" strokeweight="1pt">
            <v:stroke endarrow="block"/>
            <v:shadow type="perspective" color="#7f7f7f [1601]" offset="1pt" offset2="-3pt"/>
          </v:shape>
        </w:pict>
      </w:r>
      <w:r w:rsidR="00270D38">
        <w:tab/>
      </w:r>
    </w:p>
    <w:p w:rsidR="00270D38" w:rsidRDefault="00DE65CA" w:rsidP="00270D38">
      <w:pPr>
        <w:jc w:val="center"/>
      </w:pPr>
      <w:r w:rsidRPr="00DE65CA">
        <w:rPr>
          <w:noProof/>
        </w:rPr>
        <w:pict>
          <v:rect id="_x0000_s1032" style="position:absolute;left:0;text-align:left;margin-left:171pt;margin-top:16.85pt;width:163.9pt;height:31.95pt;z-index:251667456" fillcolor="white [3201]" strokecolor="black [3200]" strokeweight="2.5pt">
            <v:shadow color="#868686"/>
            <v:textbox style="mso-next-textbox:#_x0000_s1032">
              <w:txbxContent>
                <w:p w:rsidR="00E1604A" w:rsidRDefault="00E1604A" w:rsidP="00270D38">
                  <w:pPr>
                    <w:jc w:val="center"/>
                  </w:pPr>
                  <w:r w:rsidRPr="005E55F3">
                    <w:rPr>
                      <w:rtl/>
                    </w:rPr>
                    <w:t>سعد</w:t>
                  </w:r>
                  <w:r w:rsidRPr="005E55F3">
                    <w:rPr>
                      <w:rFonts w:hint="cs"/>
                      <w:rtl/>
                    </w:rPr>
                    <w:t>ُ</w:t>
                  </w:r>
                  <w:r w:rsidRPr="005E55F3">
                    <w:rPr>
                      <w:rtl/>
                    </w:rPr>
                    <w:t xml:space="preserve"> بن</w:t>
                  </w:r>
                  <w:r w:rsidRPr="005E55F3">
                    <w:rPr>
                      <w:rFonts w:hint="cs"/>
                      <w:rtl/>
                    </w:rPr>
                    <w:t>ُ</w:t>
                  </w:r>
                  <w:r w:rsidRPr="005E55F3">
                    <w:rPr>
                      <w:rtl/>
                    </w:rPr>
                    <w:t xml:space="preserve"> سعيد</w:t>
                  </w:r>
                  <w:r w:rsidRPr="005E55F3">
                    <w:rPr>
                      <w:rFonts w:hint="cs"/>
                      <w:rtl/>
                    </w:rPr>
                    <w:t>ِ</w:t>
                  </w:r>
                  <w:r w:rsidRPr="005E55F3">
                    <w:rPr>
                      <w:rtl/>
                    </w:rPr>
                    <w:t xml:space="preserve"> بن</w:t>
                  </w:r>
                  <w:r w:rsidRPr="005E55F3">
                    <w:rPr>
                      <w:rFonts w:hint="cs"/>
                      <w:rtl/>
                    </w:rPr>
                    <w:t>ِ</w:t>
                  </w:r>
                  <w:r w:rsidRPr="005E55F3">
                    <w:rPr>
                      <w:rtl/>
                    </w:rPr>
                    <w:t xml:space="preserve"> قيس</w:t>
                  </w:r>
                  <w:r w:rsidRPr="005E55F3">
                    <w:rPr>
                      <w:rFonts w:hint="cs"/>
                      <w:rtl/>
                    </w:rPr>
                    <w:t>ٍ</w:t>
                  </w:r>
                </w:p>
              </w:txbxContent>
            </v:textbox>
          </v:rect>
        </w:pict>
      </w:r>
      <w:r w:rsidR="00270D38" w:rsidRPr="007425E4">
        <w:rPr>
          <w:rtl/>
        </w:rPr>
        <w:t xml:space="preserve"> </w:t>
      </w:r>
      <w:r w:rsidR="00270D38" w:rsidRPr="00A0727E">
        <w:rPr>
          <w:rtl/>
        </w:rPr>
        <w:t>عن</w:t>
      </w:r>
      <w:r w:rsidR="00270D38">
        <w:t xml:space="preserve"> </w:t>
      </w:r>
    </w:p>
    <w:p w:rsidR="00270D38" w:rsidRPr="00A0727E" w:rsidRDefault="00DE65CA" w:rsidP="00270D38">
      <w:pPr>
        <w:jc w:val="center"/>
      </w:pPr>
      <w:r w:rsidRPr="00DE65CA">
        <w:rPr>
          <w:noProof/>
        </w:rPr>
        <w:pict>
          <v:shape id="_x0000_s1144" type="#_x0000_t32" style="position:absolute;left:0;text-align:left;margin-left:252.1pt;margin-top:22.95pt;width:0;height:35.5pt;z-index:251782144" o:connectortype="straight" strokecolor="black [3200]" strokeweight="1pt">
            <v:stroke endarrow="block"/>
            <v:shadow type="perspective" color="#7f7f7f [1601]" offset="1pt" offset2="-3pt"/>
          </v:shape>
        </w:pict>
      </w:r>
    </w:p>
    <w:p w:rsidR="00270D38" w:rsidRPr="00A0727E" w:rsidRDefault="00270D38" w:rsidP="00270D38">
      <w:pPr>
        <w:tabs>
          <w:tab w:val="center" w:pos="3966"/>
          <w:tab w:val="left" w:pos="5191"/>
        </w:tabs>
      </w:pPr>
      <w:r>
        <w:rPr>
          <w:rtl/>
        </w:rPr>
        <w:tab/>
      </w:r>
      <w:r w:rsidRPr="00A0727E">
        <w:rPr>
          <w:rtl/>
        </w:rPr>
        <w:t>أخبرني</w:t>
      </w:r>
      <w:r>
        <w:rPr>
          <w:rtl/>
        </w:rPr>
        <w:tab/>
      </w:r>
    </w:p>
    <w:p w:rsidR="00270D38" w:rsidRDefault="00DE65CA" w:rsidP="00270D38">
      <w:pPr>
        <w:spacing w:before="240"/>
      </w:pPr>
      <w:r w:rsidRPr="00DE65CA">
        <w:rPr>
          <w:noProof/>
        </w:rPr>
        <w:pict>
          <v:rect id="_x0000_s1033" style="position:absolute;margin-left:171pt;margin-top:5.4pt;width:163.9pt;height:30.7pt;z-index:251668480" fillcolor="white [3201]" strokecolor="black [3200]" strokeweight="2.5pt">
            <v:shadow color="#868686"/>
            <v:textbox style="mso-next-textbox:#_x0000_s1033">
              <w:txbxContent>
                <w:p w:rsidR="00E1604A" w:rsidRDefault="00E1604A" w:rsidP="00270D38">
                  <w:pPr>
                    <w:bidi/>
                    <w:jc w:val="center"/>
                    <w:rPr>
                      <w:rtl/>
                    </w:rPr>
                  </w:pPr>
                  <w:r w:rsidRPr="005E55F3">
                    <w:rPr>
                      <w:rtl/>
                    </w:rPr>
                    <w:t>إسماعيل بن جعفر</w:t>
                  </w:r>
                  <w:r w:rsidRPr="005E55F3">
                    <w:rPr>
                      <w:rFonts w:hint="cs"/>
                      <w:rtl/>
                    </w:rPr>
                    <w:t>ٍ</w:t>
                  </w:r>
                </w:p>
                <w:p w:rsidR="00E1604A" w:rsidRDefault="00E1604A" w:rsidP="00270D38"/>
              </w:txbxContent>
            </v:textbox>
          </v:rect>
        </w:pict>
      </w:r>
    </w:p>
    <w:p w:rsidR="00270D38" w:rsidRDefault="00DE65CA" w:rsidP="00270D38">
      <w:pPr>
        <w:autoSpaceDE w:val="0"/>
        <w:autoSpaceDN w:val="0"/>
        <w:adjustRightInd w:val="0"/>
        <w:ind w:right="4"/>
        <w:jc w:val="both"/>
      </w:pPr>
      <w:r w:rsidRPr="00DE65CA">
        <w:rPr>
          <w:noProof/>
        </w:rPr>
        <w:pict>
          <v:shape id="_x0000_s1151" type="#_x0000_t32" style="position:absolute;left:0;text-align:left;margin-left:252.1pt;margin-top:8.25pt;width:.05pt;height:78.75pt;z-index:251789312" o:connectortype="straight" strokecolor="black [3200]" strokeweight="1pt">
            <v:stroke endarrow="block"/>
            <v:shadow type="perspective" color="#7f7f7f [1601]" offset="1pt" offset2="-3pt"/>
          </v:shape>
        </w:pict>
      </w:r>
      <w:r w:rsidRPr="00DE65CA">
        <w:rPr>
          <w:noProof/>
        </w:rPr>
        <w:pict>
          <v:shape id="_x0000_s1148" type="#_x0000_t32" style="position:absolute;left:0;text-align:left;margin-left:269.7pt;margin-top:8.25pt;width:.05pt;height:61.15pt;z-index:251786240" o:connectortype="straight" strokecolor="black [3200]" strokeweight="1pt">
            <v:shadow type="perspective" color="#7f7f7f [1601]" offset="1pt" offset2="-3pt"/>
          </v:shape>
        </w:pict>
      </w:r>
      <w:r w:rsidRPr="00DE65CA">
        <w:rPr>
          <w:noProof/>
        </w:rPr>
        <w:pict>
          <v:shape id="_x0000_s1145" type="#_x0000_t32" style="position:absolute;left:0;text-align:left;margin-left:230.35pt;margin-top:8.25pt;width:.05pt;height:61.15pt;z-index:251783168" o:connectortype="straight" strokecolor="black [3200]" strokeweight="1pt">
            <v:shadow type="perspective" color="#7f7f7f [1601]" offset="1pt" offset2="-3pt"/>
          </v:shape>
        </w:pict>
      </w:r>
    </w:p>
    <w:p w:rsidR="00270D38" w:rsidRDefault="00270D38" w:rsidP="00270D38">
      <w:pPr>
        <w:jc w:val="center"/>
      </w:pPr>
      <w:r w:rsidRPr="00A0727E">
        <w:rPr>
          <w:rtl/>
        </w:rPr>
        <w:t>حدّثنا</w:t>
      </w:r>
    </w:p>
    <w:p w:rsidR="00270D38" w:rsidRDefault="00DE65CA" w:rsidP="00270D38">
      <w:pPr>
        <w:tabs>
          <w:tab w:val="left" w:pos="720"/>
          <w:tab w:val="left" w:pos="1440"/>
          <w:tab w:val="center" w:pos="3964"/>
        </w:tabs>
        <w:autoSpaceDE w:val="0"/>
        <w:autoSpaceDN w:val="0"/>
        <w:adjustRightInd w:val="0"/>
        <w:ind w:right="4"/>
        <w:jc w:val="both"/>
      </w:pPr>
      <w:r w:rsidRPr="00DE65CA">
        <w:rPr>
          <w:noProof/>
        </w:rPr>
        <w:pict>
          <v:shape id="_x0000_s1150" type="#_x0000_t32" style="position:absolute;left:0;text-align:left;margin-left:396.95pt;margin-top:17.65pt;width:0;height:17.6pt;z-index:251788288" o:connectortype="straight" strokecolor="black [3200]" strokeweight="1pt">
            <v:stroke endarrow="block"/>
            <v:shadow type="perspective" color="#7f7f7f [1601]" offset="1pt" offset2="-3pt"/>
          </v:shape>
        </w:pict>
      </w:r>
      <w:r w:rsidRPr="00DE65CA">
        <w:rPr>
          <w:noProof/>
        </w:rPr>
        <w:pict>
          <v:shape id="_x0000_s1149" type="#_x0000_t32" style="position:absolute;left:0;text-align:left;margin-left:269.7pt;margin-top:17.65pt;width:127.25pt;height:0;z-index:251787264" o:connectortype="straight" strokecolor="black [3200]" strokeweight="1pt">
            <v:shadow type="perspective" color="#7f7f7f [1601]" offset="1pt" offset2="-3pt"/>
          </v:shape>
        </w:pict>
      </w:r>
      <w:r w:rsidRPr="00DE65CA">
        <w:rPr>
          <w:noProof/>
        </w:rPr>
        <w:pict>
          <v:shape id="_x0000_s1147" type="#_x0000_t32" style="position:absolute;left:0;text-align:left;margin-left:129.9pt;margin-top:17.65pt;width:0;height:17.6pt;z-index:251785216" o:connectortype="straight" strokecolor="black [3200]" strokeweight="1pt">
            <v:stroke endarrow="block"/>
            <v:shadow type="perspective" color="#7f7f7f [1601]" offset="1pt" offset2="-3pt"/>
          </v:shape>
        </w:pict>
      </w:r>
      <w:r w:rsidRPr="00DE65CA">
        <w:rPr>
          <w:noProof/>
        </w:rPr>
        <w:pict>
          <v:shape id="_x0000_s1146" type="#_x0000_t32" style="position:absolute;left:0;text-align:left;margin-left:129.9pt;margin-top:17.65pt;width:100.45pt;height:0;flip:x;z-index:251784192" o:connectortype="straight" strokecolor="black [3200]" strokeweight="1pt">
            <v:shadow type="perspective" color="#7f7f7f [1601]" offset="1pt" offset2="-3pt"/>
          </v:shape>
        </w:pict>
      </w:r>
      <w:r w:rsidR="00270D38">
        <w:tab/>
      </w:r>
      <w:r w:rsidR="00270D38">
        <w:tab/>
        <w:t xml:space="preserve">    </w:t>
      </w:r>
      <w:r w:rsidR="00270D38">
        <w:tab/>
      </w:r>
    </w:p>
    <w:p w:rsidR="00270D38" w:rsidRDefault="00DE65CA" w:rsidP="00270D38">
      <w:pPr>
        <w:autoSpaceDE w:val="0"/>
        <w:autoSpaceDN w:val="0"/>
        <w:adjustRightInd w:val="0"/>
        <w:ind w:left="1418" w:right="4" w:firstLine="425"/>
        <w:jc w:val="both"/>
      </w:pPr>
      <w:r w:rsidRPr="00DE65CA">
        <w:rPr>
          <w:noProof/>
        </w:rPr>
        <w:pict>
          <v:rect id="_x0000_s1034" style="position:absolute;left:0;text-align:left;margin-left:210.15pt;margin-top:9.6pt;width:95.45pt;height:29.3pt;z-index:251669504" fillcolor="white [3201]" strokecolor="black [3200]" strokeweight="2.5pt">
            <v:shadow color="#868686"/>
            <v:textbox>
              <w:txbxContent>
                <w:p w:rsidR="00E1604A" w:rsidRDefault="00E1604A" w:rsidP="00270D38">
                  <w:pPr>
                    <w:jc w:val="center"/>
                  </w:pPr>
                  <w:r w:rsidRPr="005E55F3">
                    <w:rPr>
                      <w:rtl/>
                    </w:rPr>
                    <w:t>قتيبة</w:t>
                  </w:r>
                  <w:r w:rsidRPr="005E55F3">
                    <w:rPr>
                      <w:rFonts w:hint="cs"/>
                      <w:rtl/>
                    </w:rPr>
                    <w:t>ُ</w:t>
                  </w:r>
                  <w:r w:rsidRPr="005E55F3">
                    <w:rPr>
                      <w:rtl/>
                    </w:rPr>
                    <w:t xml:space="preserve"> بن</w:t>
                  </w:r>
                  <w:r w:rsidRPr="005E55F3">
                    <w:rPr>
                      <w:rFonts w:hint="cs"/>
                      <w:rtl/>
                    </w:rPr>
                    <w:t>ُ</w:t>
                  </w:r>
                  <w:r w:rsidRPr="005E55F3">
                    <w:rPr>
                      <w:rtl/>
                    </w:rPr>
                    <w:t xml:space="preserve"> سعيد</w:t>
                  </w:r>
                </w:p>
              </w:txbxContent>
            </v:textbox>
          </v:rect>
        </w:pict>
      </w:r>
      <w:r w:rsidRPr="00DE65CA">
        <w:rPr>
          <w:noProof/>
        </w:rPr>
        <w:pict>
          <v:rect id="_x0000_s1035" style="position:absolute;left:0;text-align:left;margin-left:350.25pt;margin-top:9.35pt;width:96.9pt;height:28.7pt;z-index:251670528" fillcolor="white [3201]" strokecolor="black [3200]" strokeweight="2.5pt">
            <v:shadow color="#868686"/>
            <v:textbox style="mso-next-textbox:#_x0000_s1035">
              <w:txbxContent>
                <w:p w:rsidR="00E1604A" w:rsidRDefault="00E1604A" w:rsidP="00270D38">
                  <w:pPr>
                    <w:jc w:val="center"/>
                  </w:pPr>
                  <w:r w:rsidRPr="005E55F3">
                    <w:rPr>
                      <w:rtl/>
                    </w:rPr>
                    <w:t>يحيى بن</w:t>
                  </w:r>
                  <w:r w:rsidRPr="005E55F3">
                    <w:rPr>
                      <w:rFonts w:hint="cs"/>
                      <w:rtl/>
                    </w:rPr>
                    <w:t>ُ</w:t>
                  </w:r>
                  <w:r w:rsidRPr="005E55F3">
                    <w:rPr>
                      <w:rtl/>
                    </w:rPr>
                    <w:t xml:space="preserve"> أي</w:t>
                  </w:r>
                  <w:r w:rsidRPr="005E55F3">
                    <w:rPr>
                      <w:rFonts w:hint="cs"/>
                      <w:rtl/>
                    </w:rPr>
                    <w:t>ّ</w:t>
                  </w:r>
                  <w:r w:rsidRPr="005E55F3">
                    <w:rPr>
                      <w:rtl/>
                    </w:rPr>
                    <w:t xml:space="preserve">وب </w:t>
                  </w:r>
                </w:p>
              </w:txbxContent>
            </v:textbox>
          </v:rect>
        </w:pict>
      </w:r>
      <w:r w:rsidRPr="00DE65CA">
        <w:rPr>
          <w:noProof/>
        </w:rPr>
        <w:pict>
          <v:rect id="_x0000_s1036" style="position:absolute;left:0;text-align:left;margin-left:92.1pt;margin-top:9.6pt;width:82.05pt;height:28.45pt;z-index:251671552" fillcolor="white [3201]" strokecolor="black [3200]" strokeweight="2.5pt">
            <v:shadow color="#868686"/>
            <v:textbox>
              <w:txbxContent>
                <w:p w:rsidR="00E1604A" w:rsidRDefault="00E1604A" w:rsidP="00270D38">
                  <w:pPr>
                    <w:jc w:val="center"/>
                  </w:pPr>
                  <w:r w:rsidRPr="005E55F3">
                    <w:rPr>
                      <w:rtl/>
                    </w:rPr>
                    <w:t>علي</w:t>
                  </w:r>
                  <w:r w:rsidRPr="005E55F3">
                    <w:rPr>
                      <w:rFonts w:hint="cs"/>
                      <w:rtl/>
                    </w:rPr>
                    <w:t>ِّ</w:t>
                  </w:r>
                  <w:r w:rsidRPr="005E55F3">
                    <w:rPr>
                      <w:rtl/>
                    </w:rPr>
                    <w:t xml:space="preserve"> بن</w:t>
                  </w:r>
                  <w:r w:rsidRPr="005E55F3">
                    <w:rPr>
                      <w:rFonts w:hint="cs"/>
                      <w:rtl/>
                    </w:rPr>
                    <w:t>ُ</w:t>
                  </w:r>
                  <w:r w:rsidRPr="005E55F3">
                    <w:rPr>
                      <w:rtl/>
                    </w:rPr>
                    <w:t xml:space="preserve"> ح</w:t>
                  </w:r>
                  <w:r w:rsidRPr="005E55F3">
                    <w:rPr>
                      <w:rFonts w:hint="cs"/>
                      <w:rtl/>
                    </w:rPr>
                    <w:t>ُ</w:t>
                  </w:r>
                  <w:r w:rsidRPr="005E55F3">
                    <w:rPr>
                      <w:rtl/>
                    </w:rPr>
                    <w:t>جر</w:t>
                  </w:r>
                  <w:r w:rsidRPr="005E55F3">
                    <w:rPr>
                      <w:rFonts w:hint="cs"/>
                      <w:rtl/>
                    </w:rPr>
                    <w:t>ٍ</w:t>
                  </w:r>
                </w:p>
              </w:txbxContent>
            </v:textbox>
          </v:rect>
        </w:pict>
      </w:r>
    </w:p>
    <w:p w:rsidR="00270D38" w:rsidRDefault="00DE65CA" w:rsidP="00270D38">
      <w:pPr>
        <w:autoSpaceDE w:val="0"/>
        <w:autoSpaceDN w:val="0"/>
        <w:adjustRightInd w:val="0"/>
        <w:ind w:right="4"/>
        <w:jc w:val="both"/>
      </w:pPr>
      <w:r w:rsidRPr="00DE65CA">
        <w:rPr>
          <w:noProof/>
        </w:rPr>
        <w:pict>
          <v:shape id="_x0000_s1155" type="#_x0000_t32" style="position:absolute;left:0;text-align:left;margin-left:396.95pt;margin-top:13.05pt;width:0;height:16.5pt;flip:y;z-index:251793408" o:connectortype="straight" strokecolor="black [3200]" strokeweight="1pt">
            <v:shadow type="perspective" color="#7f7f7f [1601]" offset="1pt" offset2="-3pt"/>
          </v:shape>
        </w:pict>
      </w:r>
      <w:r w:rsidRPr="00DE65CA">
        <w:rPr>
          <w:noProof/>
        </w:rPr>
        <w:pict>
          <v:shape id="_x0000_s1153" type="#_x0000_t32" style="position:absolute;left:0;text-align:left;margin-left:129.9pt;margin-top:13.05pt;width:0;height:16.5pt;z-index:251791360" o:connectortype="straight" strokecolor="black [3200]" strokeweight="1pt">
            <v:shadow type="perspective" color="#7f7f7f [1601]" offset="1pt" offset2="-3pt"/>
          </v:shape>
        </w:pict>
      </w:r>
    </w:p>
    <w:p w:rsidR="00270D38" w:rsidRDefault="00DE65CA" w:rsidP="00270D38">
      <w:pPr>
        <w:autoSpaceDE w:val="0"/>
        <w:autoSpaceDN w:val="0"/>
        <w:adjustRightInd w:val="0"/>
        <w:ind w:right="4"/>
        <w:jc w:val="both"/>
      </w:pPr>
      <w:r w:rsidRPr="00DE65CA">
        <w:rPr>
          <w:noProof/>
        </w:rPr>
        <w:pict>
          <v:shape id="_x0000_s1152" type="#_x0000_t32" style="position:absolute;left:0;text-align:left;margin-left:252.1pt;margin-top:3.7pt;width:.05pt;height:38.4pt;z-index:251790336" o:connectortype="straight" strokecolor="black [3200]" strokeweight="1pt">
            <v:stroke endarrow="block"/>
            <v:shadow type="perspective" color="#7f7f7f [1601]" offset="1pt" offset2="-3pt"/>
          </v:shape>
        </w:pict>
      </w:r>
      <w:r w:rsidRPr="00DE65CA">
        <w:rPr>
          <w:noProof/>
        </w:rPr>
        <w:pict>
          <v:shape id="_x0000_s1154" type="#_x0000_t32" style="position:absolute;left:0;text-align:left;margin-left:129.9pt;margin-top:3.7pt;width:267.05pt;height:0;z-index:251792384" o:connectortype="straight" strokecolor="black [3200]" strokeweight="1pt">
            <v:shadow type="perspective" color="#7f7f7f [1601]" offset="1pt" offset2="-3pt"/>
          </v:shape>
        </w:pict>
      </w:r>
    </w:p>
    <w:p w:rsidR="00270D38" w:rsidRDefault="00DE65CA" w:rsidP="00270D38">
      <w:r w:rsidRPr="00DE65CA">
        <w:rPr>
          <w:noProof/>
        </w:rPr>
        <w:pict>
          <v:rect id="_x0000_s1037" style="position:absolute;margin-left:186.1pt;margin-top:16.25pt;width:135.4pt;height:25.5pt;z-index:251672576" fillcolor="white [3201]" strokecolor="black [3200]" strokeweight="2.5pt">
            <v:shadow color="#868686"/>
            <v:textbox style="mso-next-textbox:#_x0000_s1037">
              <w:txbxContent>
                <w:p w:rsidR="00E1604A" w:rsidRDefault="00E1604A" w:rsidP="00270D38">
                  <w:pPr>
                    <w:jc w:val="center"/>
                  </w:pPr>
                  <w:r>
                    <w:rPr>
                      <w:rFonts w:hint="cs"/>
                      <w:rtl/>
                    </w:rPr>
                    <w:t>إمام مسلم</w:t>
                  </w:r>
                </w:p>
              </w:txbxContent>
            </v:textbox>
          </v:rect>
        </w:pict>
      </w:r>
      <w:r w:rsidR="00270D38">
        <w:tab/>
      </w:r>
      <w:r w:rsidR="00270D38">
        <w:tab/>
      </w:r>
      <w:r w:rsidR="00270D38">
        <w:tab/>
      </w:r>
      <w:r w:rsidR="00270D38">
        <w:tab/>
      </w:r>
      <w:r w:rsidR="00270D38">
        <w:tab/>
      </w:r>
      <w:r w:rsidR="00270D38">
        <w:tab/>
      </w:r>
      <w:r w:rsidR="00270D38" w:rsidRPr="00A0727E">
        <w:rPr>
          <w:rtl/>
        </w:rPr>
        <w:t>حدّثنا</w:t>
      </w:r>
    </w:p>
    <w:p w:rsidR="00270D38" w:rsidRDefault="00270D38" w:rsidP="00270D38">
      <w:pPr>
        <w:autoSpaceDE w:val="0"/>
        <w:autoSpaceDN w:val="0"/>
        <w:adjustRightInd w:val="0"/>
        <w:ind w:left="1418" w:right="4" w:firstLine="425"/>
        <w:jc w:val="both"/>
      </w:pPr>
    </w:p>
    <w:p w:rsidR="00270D38" w:rsidRDefault="00270D38" w:rsidP="00270D38">
      <w:pPr>
        <w:autoSpaceDE w:val="0"/>
        <w:autoSpaceDN w:val="0"/>
        <w:adjustRightInd w:val="0"/>
        <w:ind w:right="4"/>
        <w:jc w:val="both"/>
      </w:pPr>
    </w:p>
    <w:p w:rsidR="00270D38" w:rsidRPr="00155072" w:rsidRDefault="00270D38" w:rsidP="00270D38">
      <w:pPr>
        <w:autoSpaceDE w:val="0"/>
        <w:autoSpaceDN w:val="0"/>
        <w:adjustRightInd w:val="0"/>
        <w:ind w:right="4"/>
        <w:jc w:val="both"/>
      </w:pPr>
    </w:p>
    <w:p w:rsidR="00270D38" w:rsidRPr="00786372" w:rsidRDefault="00270D38" w:rsidP="00270D38">
      <w:pPr>
        <w:pStyle w:val="ListParagraph"/>
        <w:numPr>
          <w:ilvl w:val="0"/>
          <w:numId w:val="24"/>
        </w:numPr>
        <w:spacing w:line="480" w:lineRule="auto"/>
        <w:ind w:left="1350"/>
        <w:rPr>
          <w:rFonts w:asciiTheme="majorBidi" w:hAnsiTheme="majorBidi"/>
        </w:rPr>
      </w:pPr>
      <w:r>
        <w:rPr>
          <w:rFonts w:asciiTheme="majorBidi" w:hAnsiTheme="majorBidi"/>
        </w:rPr>
        <w:lastRenderedPageBreak/>
        <w:t xml:space="preserve">Hadits riwayat </w:t>
      </w:r>
      <w:r w:rsidRPr="00786372">
        <w:rPr>
          <w:rFonts w:asciiTheme="majorBidi" w:hAnsiTheme="majorBidi"/>
        </w:rPr>
        <w:t>Abu Dawud</w:t>
      </w:r>
      <w:r w:rsidRPr="00155072">
        <w:rPr>
          <w:rFonts w:asciiTheme="majorBidi" w:hAnsiTheme="majorBidi"/>
        </w:rPr>
        <w:t>,</w:t>
      </w:r>
      <w:r>
        <w:t xml:space="preserve"> </w:t>
      </w:r>
      <w:r>
        <w:rPr>
          <w:i/>
          <w:iCs/>
        </w:rPr>
        <w:t>K</w:t>
      </w:r>
      <w:r w:rsidRPr="00786372">
        <w:rPr>
          <w:i/>
          <w:iCs/>
        </w:rPr>
        <w:t>itab</w:t>
      </w:r>
      <w:r>
        <w:rPr>
          <w:i/>
          <w:iCs/>
        </w:rPr>
        <w:t xml:space="preserve"> Shaum</w:t>
      </w:r>
      <w:r>
        <w:t xml:space="preserve">, </w:t>
      </w:r>
      <w:r w:rsidRPr="00155072">
        <w:rPr>
          <w:rFonts w:asciiTheme="majorBidi" w:hAnsiTheme="majorBidi"/>
        </w:rPr>
        <w:t>hadi</w:t>
      </w:r>
      <w:r>
        <w:rPr>
          <w:rFonts w:asciiTheme="majorBidi" w:hAnsiTheme="majorBidi"/>
        </w:rPr>
        <w:t>ts no: 58, hadits ke-2078</w:t>
      </w:r>
    </w:p>
    <w:p w:rsidR="00270D38" w:rsidRPr="00116864" w:rsidRDefault="00270D38" w:rsidP="00270D38">
      <w:pPr>
        <w:bidi/>
        <w:spacing w:line="360" w:lineRule="auto"/>
        <w:ind w:left="101" w:right="1354"/>
        <w:jc w:val="mediumKashida"/>
      </w:pPr>
      <w:r w:rsidRPr="00C6753A">
        <w:rPr>
          <w:sz w:val="28"/>
          <w:szCs w:val="28"/>
          <w:rtl/>
        </w:rPr>
        <w:t>حدثنا النفيلي حدثنا عبد العزيز بن محمد عن صفوان بن سليم وسعد بن سعيد عن عمر بن ثابت الأنصاري عن أبي أيوب صاحب النبي صلى الله عليه وسلم عن النبي صلى الله عليه وسلم قال: (من صام رمضان, ثم أتبعه بست من شوال, فكأنما صام الدهر)</w:t>
      </w:r>
      <w:r w:rsidRPr="00C6753A">
        <w:rPr>
          <w:sz w:val="28"/>
          <w:szCs w:val="28"/>
          <w:rtl/>
          <w:lang w:val="id-ID"/>
        </w:rPr>
        <w:t>.</w:t>
      </w:r>
      <w:r w:rsidRPr="00786372">
        <w:rPr>
          <w:rtl/>
          <w:lang w:val="id-ID"/>
        </w:rPr>
        <w:t xml:space="preserve"> </w:t>
      </w:r>
      <w:r w:rsidRPr="00A0727E">
        <w:rPr>
          <w:rStyle w:val="FootnoteReference"/>
          <w:rtl/>
          <w:lang w:val="id-ID"/>
        </w:rPr>
        <w:footnoteReference w:id="74"/>
      </w:r>
    </w:p>
    <w:p w:rsidR="00270D38" w:rsidRDefault="00270D38" w:rsidP="00270D38">
      <w:pPr>
        <w:spacing w:after="0" w:line="480" w:lineRule="auto"/>
        <w:ind w:left="1350" w:firstLine="709"/>
        <w:jc w:val="both"/>
      </w:pPr>
      <w:r>
        <w:t>Hadits di atas di</w:t>
      </w:r>
      <w:r w:rsidRPr="00A0727E">
        <w:t xml:space="preserve">awali dengan kata </w:t>
      </w:r>
      <w:r w:rsidRPr="00A0727E">
        <w:rPr>
          <w:i/>
          <w:iCs/>
        </w:rPr>
        <w:t>haddatsana</w:t>
      </w:r>
      <w:r w:rsidRPr="00A0727E">
        <w:t xml:space="preserve"> yang mengandung pemahaman</w:t>
      </w:r>
      <w:r>
        <w:t xml:space="preserve"> bahwa, </w:t>
      </w:r>
      <w:r w:rsidRPr="00A0727E">
        <w:t>Abu Daud menyandarkan periwayatannya pada</w:t>
      </w:r>
      <w:r>
        <w:t xml:space="preserve"> </w:t>
      </w:r>
      <w:r w:rsidRPr="00A0727E">
        <w:rPr>
          <w:lang w:val="id-ID"/>
        </w:rPr>
        <w:t>An</w:t>
      </w:r>
      <w:r w:rsidRPr="00A0727E">
        <w:t>-</w:t>
      </w:r>
      <w:r w:rsidRPr="00A0727E">
        <w:rPr>
          <w:lang w:val="id-ID"/>
        </w:rPr>
        <w:t>Nufaili</w:t>
      </w:r>
      <w:r w:rsidRPr="00A0727E">
        <w:t xml:space="preserve"> dengan </w:t>
      </w:r>
      <w:r w:rsidRPr="00A0727E">
        <w:rPr>
          <w:i/>
          <w:iCs/>
        </w:rPr>
        <w:t xml:space="preserve">at-tahammul wa al-ada “haddatsana” </w:t>
      </w:r>
      <w:r w:rsidRPr="00A0727E">
        <w:t xml:space="preserve">kemudian dia menyandarkan periwayatannya pada </w:t>
      </w:r>
      <w:r w:rsidRPr="00A0727E">
        <w:rPr>
          <w:lang w:val="id-ID"/>
        </w:rPr>
        <w:t xml:space="preserve">Abdul Aziz bin Muhammad </w:t>
      </w:r>
      <w:r w:rsidRPr="00A0727E">
        <w:t>dengan</w:t>
      </w:r>
      <w:r>
        <w:t xml:space="preserve"> </w:t>
      </w:r>
      <w:r w:rsidRPr="00A0727E">
        <w:rPr>
          <w:i/>
          <w:iCs/>
        </w:rPr>
        <w:t xml:space="preserve">at-tahammul wa al-ada “haddatsana” </w:t>
      </w:r>
      <w:r w:rsidRPr="00A0727E">
        <w:t xml:space="preserve">kemudian dia menyandarkan periwayatannya pada  </w:t>
      </w:r>
      <w:r>
        <w:rPr>
          <w:lang w:val="id-ID"/>
        </w:rPr>
        <w:t>Shafwan bin S</w:t>
      </w:r>
      <w:r>
        <w:t>a</w:t>
      </w:r>
      <w:r>
        <w:rPr>
          <w:lang w:val="id-ID"/>
        </w:rPr>
        <w:t xml:space="preserve">lim </w:t>
      </w:r>
      <w:r>
        <w:t xml:space="preserve">dan </w:t>
      </w:r>
      <w:r w:rsidRPr="00A0727E">
        <w:rPr>
          <w:lang w:val="id-ID"/>
        </w:rPr>
        <w:t>Sa'd bin Sa'id</w:t>
      </w:r>
      <w:r w:rsidRPr="00A0727E">
        <w:t xml:space="preserve"> dengan </w:t>
      </w:r>
      <w:r w:rsidRPr="00A0727E">
        <w:rPr>
          <w:i/>
          <w:iCs/>
        </w:rPr>
        <w:t xml:space="preserve">at-tahammul wa al-ada ‘an” </w:t>
      </w:r>
      <w:r w:rsidRPr="00A0727E">
        <w:t xml:space="preserve">kemudian dia menyandarkan periwayatannya pada </w:t>
      </w:r>
      <w:r w:rsidRPr="00A0727E">
        <w:rPr>
          <w:lang w:val="id-ID"/>
        </w:rPr>
        <w:t xml:space="preserve">Umar bin Tsabit bin Harits Al-Khazraji </w:t>
      </w:r>
      <w:r w:rsidRPr="00A0727E">
        <w:t xml:space="preserve">dengan </w:t>
      </w:r>
      <w:r w:rsidRPr="00A0727E">
        <w:rPr>
          <w:i/>
          <w:iCs/>
        </w:rPr>
        <w:t xml:space="preserve">at-tahammul wa al-ada </w:t>
      </w:r>
      <w:r w:rsidRPr="00A0727E">
        <w:rPr>
          <w:i/>
          <w:iCs/>
          <w:lang w:val="id-ID"/>
        </w:rPr>
        <w:t>“</w:t>
      </w:r>
      <w:r w:rsidRPr="00A0727E">
        <w:rPr>
          <w:i/>
          <w:iCs/>
        </w:rPr>
        <w:t xml:space="preserve">an” </w:t>
      </w:r>
      <w:r w:rsidRPr="00A0727E">
        <w:t>kemudian dia</w:t>
      </w:r>
      <w:r>
        <w:t xml:space="preserve"> </w:t>
      </w:r>
      <w:r w:rsidRPr="00A0727E">
        <w:t xml:space="preserve">menerima hadits dari </w:t>
      </w:r>
      <w:r>
        <w:rPr>
          <w:lang w:val="id-ID"/>
        </w:rPr>
        <w:t>Ab</w:t>
      </w:r>
      <w:r>
        <w:t>i</w:t>
      </w:r>
      <w:r w:rsidRPr="00A0727E">
        <w:rPr>
          <w:lang w:val="id-ID"/>
        </w:rPr>
        <w:t xml:space="preserve"> Ayyub Al-Anshari</w:t>
      </w:r>
      <w:r>
        <w:t xml:space="preserve"> </w:t>
      </w:r>
      <w:r w:rsidRPr="00A0727E">
        <w:t xml:space="preserve">dengan </w:t>
      </w:r>
      <w:r w:rsidRPr="00A0727E">
        <w:rPr>
          <w:i/>
          <w:iCs/>
        </w:rPr>
        <w:t xml:space="preserve">at-tahammul wa al-ada </w:t>
      </w:r>
      <w:r w:rsidRPr="00A0727E">
        <w:rPr>
          <w:i/>
          <w:iCs/>
          <w:lang w:val="id-ID"/>
        </w:rPr>
        <w:t>“</w:t>
      </w:r>
      <w:r w:rsidRPr="00A0727E">
        <w:rPr>
          <w:i/>
          <w:iCs/>
        </w:rPr>
        <w:t>an</w:t>
      </w:r>
      <w:r w:rsidRPr="00A0727E">
        <w:rPr>
          <w:i/>
          <w:iCs/>
          <w:lang w:val="id-ID"/>
        </w:rPr>
        <w:t>”</w:t>
      </w:r>
      <w:r>
        <w:rPr>
          <w:i/>
          <w:iCs/>
        </w:rPr>
        <w:t xml:space="preserve"> </w:t>
      </w:r>
      <w:r w:rsidRPr="00A0727E">
        <w:t xml:space="preserve">Sedangkan </w:t>
      </w:r>
      <w:r>
        <w:rPr>
          <w:lang w:val="id-ID"/>
        </w:rPr>
        <w:t>Ab</w:t>
      </w:r>
      <w:r>
        <w:t>i</w:t>
      </w:r>
      <w:r w:rsidRPr="00A0727E">
        <w:rPr>
          <w:lang w:val="id-ID"/>
        </w:rPr>
        <w:t xml:space="preserve"> Ayyub Al-Anshari</w:t>
      </w:r>
      <w:r w:rsidRPr="00A0727E">
        <w:t xml:space="preserve"> menerima hadits langsung dari sabda Rasulullah Saw tentang “puasa sunah syawal”.</w:t>
      </w:r>
    </w:p>
    <w:p w:rsidR="00270D38" w:rsidRPr="00426C91" w:rsidRDefault="00270D38" w:rsidP="00270D38">
      <w:pPr>
        <w:spacing w:before="240" w:line="480" w:lineRule="auto"/>
        <w:ind w:left="1350" w:firstLine="709"/>
        <w:jc w:val="both"/>
      </w:pPr>
      <w:r w:rsidRPr="00A0727E">
        <w:t>Adapun untuk periwayatan dan urutan sanad dalam hadits diata</w:t>
      </w:r>
      <w:r>
        <w:t>s adalah sebagai tabel berikut:</w:t>
      </w:r>
    </w:p>
    <w:p w:rsidR="00270D38" w:rsidRPr="00155072" w:rsidRDefault="00270D38" w:rsidP="00270D38">
      <w:pPr>
        <w:autoSpaceDE w:val="0"/>
        <w:autoSpaceDN w:val="0"/>
        <w:adjustRightInd w:val="0"/>
        <w:spacing w:line="480" w:lineRule="auto"/>
        <w:ind w:left="1440" w:right="4" w:firstLine="545"/>
        <w:jc w:val="both"/>
      </w:pPr>
      <w:r w:rsidRPr="00155072">
        <w:lastRenderedPageBreak/>
        <w:t xml:space="preserve">Tabel 3.2 </w:t>
      </w:r>
      <w:r>
        <w:t xml:space="preserve">Urutan Periwayat Sanad hadits </w:t>
      </w:r>
      <w:r w:rsidRPr="00155072">
        <w:t>Ab</w:t>
      </w:r>
      <w:r>
        <w:t>u Da</w:t>
      </w:r>
      <w:r w:rsidRPr="00155072">
        <w:t>ud</w:t>
      </w:r>
    </w:p>
    <w:tbl>
      <w:tblPr>
        <w:tblW w:w="0" w:type="auto"/>
        <w:tblInd w:w="648" w:type="dxa"/>
        <w:tblLayout w:type="fixed"/>
        <w:tblLook w:val="04A0"/>
      </w:tblPr>
      <w:tblGrid>
        <w:gridCol w:w="4320"/>
        <w:gridCol w:w="1710"/>
        <w:gridCol w:w="1710"/>
      </w:tblGrid>
      <w:tr w:rsidR="00270D38" w:rsidRPr="00A0727E" w:rsidTr="00270D38">
        <w:tc>
          <w:tcPr>
            <w:tcW w:w="4320" w:type="dxa"/>
          </w:tcPr>
          <w:p w:rsidR="00270D38" w:rsidRPr="00A0727E" w:rsidRDefault="00270D38" w:rsidP="00270D38">
            <w:pPr>
              <w:pStyle w:val="ListParagraph"/>
              <w:spacing w:line="360" w:lineRule="auto"/>
              <w:ind w:left="0"/>
              <w:jc w:val="center"/>
              <w:rPr>
                <w:rStyle w:val="hd1"/>
              </w:rPr>
            </w:pPr>
            <w:r w:rsidRPr="00A0727E">
              <w:rPr>
                <w:rStyle w:val="hd1"/>
              </w:rPr>
              <w:t>Nama periwayat</w:t>
            </w:r>
          </w:p>
        </w:tc>
        <w:tc>
          <w:tcPr>
            <w:tcW w:w="1710" w:type="dxa"/>
          </w:tcPr>
          <w:p w:rsidR="00270D38" w:rsidRPr="00A0727E" w:rsidRDefault="00270D38" w:rsidP="00270D38">
            <w:pPr>
              <w:pStyle w:val="ListParagraph"/>
              <w:spacing w:line="360" w:lineRule="auto"/>
              <w:ind w:left="0"/>
              <w:jc w:val="center"/>
              <w:rPr>
                <w:rStyle w:val="hd1"/>
              </w:rPr>
            </w:pPr>
            <w:r w:rsidRPr="00A0727E">
              <w:rPr>
                <w:rStyle w:val="hd1"/>
              </w:rPr>
              <w:t>Urutan sebagai periwayat</w:t>
            </w:r>
          </w:p>
        </w:tc>
        <w:tc>
          <w:tcPr>
            <w:tcW w:w="1710" w:type="dxa"/>
          </w:tcPr>
          <w:p w:rsidR="00270D38" w:rsidRPr="00A0727E" w:rsidRDefault="00270D38" w:rsidP="00270D38">
            <w:pPr>
              <w:pStyle w:val="ListParagraph"/>
              <w:spacing w:line="360" w:lineRule="auto"/>
              <w:ind w:left="0"/>
              <w:jc w:val="center"/>
              <w:rPr>
                <w:rStyle w:val="hd1"/>
              </w:rPr>
            </w:pPr>
            <w:r w:rsidRPr="00A0727E">
              <w:rPr>
                <w:rStyle w:val="hd1"/>
              </w:rPr>
              <w:t>Urutan sebagai sanad</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rStyle w:val="hd1"/>
              </w:rPr>
              <w:t>Khalid bin Zaid (Abi Ayub Al-Anshari)</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w:t>
            </w:r>
          </w:p>
        </w:tc>
        <w:tc>
          <w:tcPr>
            <w:tcW w:w="1710" w:type="dxa"/>
          </w:tcPr>
          <w:p w:rsidR="00270D38" w:rsidRPr="00A0727E" w:rsidRDefault="00270D38" w:rsidP="00270D38">
            <w:pPr>
              <w:pStyle w:val="ListParagraph"/>
              <w:spacing w:line="360" w:lineRule="auto"/>
              <w:ind w:left="0"/>
              <w:rPr>
                <w:rStyle w:val="hd1"/>
              </w:rPr>
            </w:pPr>
            <w:r w:rsidRPr="00A0727E">
              <w:rPr>
                <w:rStyle w:val="hd1"/>
              </w:rPr>
              <w:t xml:space="preserve">Sanad V </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lang w:val="id-ID"/>
              </w:rPr>
              <w:t>Umar bin Tsabit bin Harits Al-Khazraji</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II</w:t>
            </w:r>
          </w:p>
        </w:tc>
        <w:tc>
          <w:tcPr>
            <w:tcW w:w="1710" w:type="dxa"/>
          </w:tcPr>
          <w:p w:rsidR="00270D38" w:rsidRPr="00A0727E" w:rsidRDefault="00270D38" w:rsidP="00270D38">
            <w:pPr>
              <w:pStyle w:val="ListParagraph"/>
              <w:spacing w:line="360" w:lineRule="auto"/>
              <w:ind w:left="0"/>
              <w:rPr>
                <w:rStyle w:val="hd1"/>
              </w:rPr>
            </w:pPr>
            <w:r w:rsidRPr="00A0727E">
              <w:rPr>
                <w:rStyle w:val="hd1"/>
              </w:rPr>
              <w:t>Sanad IV</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Pr>
                <w:lang w:val="id-ID"/>
              </w:rPr>
              <w:t xml:space="preserve">Shafwan bin Sulaim </w:t>
            </w:r>
            <w:r>
              <w:t xml:space="preserve">dan </w:t>
            </w:r>
            <w:r w:rsidRPr="00A0727E">
              <w:rPr>
                <w:lang w:val="id-ID"/>
              </w:rPr>
              <w:t>Sa'd bin Sa'id</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III</w:t>
            </w:r>
          </w:p>
        </w:tc>
        <w:tc>
          <w:tcPr>
            <w:tcW w:w="1710" w:type="dxa"/>
          </w:tcPr>
          <w:p w:rsidR="00270D38" w:rsidRPr="00A0727E" w:rsidRDefault="00270D38" w:rsidP="00270D38">
            <w:pPr>
              <w:pStyle w:val="ListParagraph"/>
              <w:spacing w:line="360" w:lineRule="auto"/>
              <w:ind w:left="0"/>
              <w:rPr>
                <w:rStyle w:val="hd1"/>
              </w:rPr>
            </w:pPr>
            <w:r w:rsidRPr="00A0727E">
              <w:rPr>
                <w:rStyle w:val="hd1"/>
              </w:rPr>
              <w:t>Sanad III</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rStyle w:val="hd1"/>
              </w:rPr>
              <w:t>Abdul Aziz bin Muhammad</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IV</w:t>
            </w:r>
          </w:p>
        </w:tc>
        <w:tc>
          <w:tcPr>
            <w:tcW w:w="1710" w:type="dxa"/>
          </w:tcPr>
          <w:p w:rsidR="00270D38" w:rsidRPr="00A0727E" w:rsidRDefault="00270D38" w:rsidP="00270D38">
            <w:pPr>
              <w:pStyle w:val="ListParagraph"/>
              <w:spacing w:line="360" w:lineRule="auto"/>
              <w:ind w:left="0"/>
              <w:rPr>
                <w:rStyle w:val="hd1"/>
              </w:rPr>
            </w:pPr>
            <w:r w:rsidRPr="00A0727E">
              <w:rPr>
                <w:rStyle w:val="hd1"/>
              </w:rPr>
              <w:t>Sanad II</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lang w:val="id-ID"/>
              </w:rPr>
              <w:t>An</w:t>
            </w:r>
            <w:r w:rsidRPr="00A0727E">
              <w:t>-</w:t>
            </w:r>
            <w:r w:rsidRPr="00A0727E">
              <w:rPr>
                <w:lang w:val="id-ID"/>
              </w:rPr>
              <w:t>Nufaili</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V</w:t>
            </w:r>
          </w:p>
        </w:tc>
        <w:tc>
          <w:tcPr>
            <w:tcW w:w="1710" w:type="dxa"/>
          </w:tcPr>
          <w:p w:rsidR="00270D38" w:rsidRPr="00A0727E" w:rsidRDefault="00270D38" w:rsidP="00270D38">
            <w:pPr>
              <w:pStyle w:val="ListParagraph"/>
              <w:spacing w:line="360" w:lineRule="auto"/>
              <w:ind w:left="0"/>
              <w:rPr>
                <w:rStyle w:val="hd1"/>
              </w:rPr>
            </w:pPr>
            <w:r w:rsidRPr="00A0727E">
              <w:rPr>
                <w:rStyle w:val="hd1"/>
              </w:rPr>
              <w:t xml:space="preserve">Sanad I </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rStyle w:val="hd1"/>
              </w:rPr>
              <w:t>Abu Daud</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VI</w:t>
            </w:r>
          </w:p>
        </w:tc>
        <w:tc>
          <w:tcPr>
            <w:tcW w:w="1710" w:type="dxa"/>
          </w:tcPr>
          <w:p w:rsidR="00270D38" w:rsidRPr="00A0727E" w:rsidRDefault="00270D38" w:rsidP="00270D38">
            <w:pPr>
              <w:pStyle w:val="ListParagraph"/>
              <w:spacing w:line="360" w:lineRule="auto"/>
              <w:ind w:left="0"/>
              <w:rPr>
                <w:rStyle w:val="hd1"/>
                <w:i/>
                <w:iCs/>
              </w:rPr>
            </w:pPr>
            <w:r w:rsidRPr="00A0727E">
              <w:rPr>
                <w:rStyle w:val="hd1"/>
                <w:i/>
                <w:iCs/>
              </w:rPr>
              <w:t>Mukharijul hadits</w:t>
            </w:r>
          </w:p>
        </w:tc>
      </w:tr>
    </w:tbl>
    <w:p w:rsidR="00270D38" w:rsidRPr="00155072" w:rsidRDefault="00270D38" w:rsidP="00270D38">
      <w:pPr>
        <w:autoSpaceDE w:val="0"/>
        <w:autoSpaceDN w:val="0"/>
        <w:adjustRightInd w:val="0"/>
        <w:ind w:right="4"/>
        <w:jc w:val="both"/>
      </w:pPr>
      <w:r w:rsidRPr="00155072">
        <w:tab/>
      </w:r>
      <w:r w:rsidRPr="00155072">
        <w:tab/>
      </w:r>
    </w:p>
    <w:p w:rsidR="00270D38" w:rsidRDefault="00270D38" w:rsidP="00270D38">
      <w:pPr>
        <w:spacing w:line="480" w:lineRule="auto"/>
        <w:ind w:left="1350" w:firstLine="709"/>
        <w:jc w:val="both"/>
      </w:pPr>
      <w:r w:rsidRPr="00A0727E">
        <w:t xml:space="preserve">Dari daftar nama diatas, dapat diketahui bahwa dari periwayatan pertama sampai periwayatan terakhir, masing-masing menggunakan </w:t>
      </w:r>
      <w:r w:rsidRPr="00A0727E">
        <w:rPr>
          <w:i/>
          <w:iCs/>
        </w:rPr>
        <w:t xml:space="preserve">sighat </w:t>
      </w:r>
      <w:r w:rsidRPr="00A0727E">
        <w:t xml:space="preserve">periwayatan yang berbeda-beda. Beberapa </w:t>
      </w:r>
      <w:r w:rsidRPr="00A0727E">
        <w:rPr>
          <w:i/>
          <w:iCs/>
        </w:rPr>
        <w:t xml:space="preserve">sighat </w:t>
      </w:r>
      <w:r w:rsidRPr="00A0727E">
        <w:t>yang digunakan dalam hadits di</w:t>
      </w:r>
      <w:r>
        <w:t xml:space="preserve"> </w:t>
      </w:r>
      <w:r w:rsidRPr="00A0727E">
        <w:t xml:space="preserve">atas adalah. </w:t>
      </w:r>
      <w:r w:rsidRPr="00A0727E">
        <w:rPr>
          <w:i/>
          <w:iCs/>
        </w:rPr>
        <w:t xml:space="preserve">‘An, </w:t>
      </w:r>
      <w:r w:rsidRPr="00A0727E">
        <w:t>dan</w:t>
      </w:r>
      <w:r w:rsidRPr="00A0727E">
        <w:rPr>
          <w:i/>
          <w:iCs/>
        </w:rPr>
        <w:t xml:space="preserve"> Haddatsana </w:t>
      </w:r>
      <w:r w:rsidRPr="00A0727E">
        <w:t>hal itu menunjukkan bahwa ada periwayatan menggunakan metode periwayatan yang berbeda. Adapun  transmisi jalur sanad hadits puasa syawal bisa dijabarkan sebagai berikut.</w:t>
      </w:r>
    </w:p>
    <w:p w:rsidR="00270D38" w:rsidRDefault="00270D38" w:rsidP="00270D38">
      <w:pPr>
        <w:spacing w:line="480" w:lineRule="auto"/>
        <w:ind w:left="1350" w:firstLine="709"/>
        <w:jc w:val="both"/>
      </w:pPr>
      <w:r w:rsidRPr="00155072">
        <w:t>Dari penjelasan di atas maka dapa</w:t>
      </w:r>
      <w:r>
        <w:t xml:space="preserve">tlah dikemukan skema sanad </w:t>
      </w:r>
      <w:r w:rsidRPr="00155072">
        <w:t>Ab</w:t>
      </w:r>
      <w:r>
        <w:t>u</w:t>
      </w:r>
      <w:r w:rsidRPr="00155072">
        <w:t xml:space="preserve"> D</w:t>
      </w:r>
      <w:r>
        <w:t>a</w:t>
      </w:r>
      <w:r w:rsidRPr="00155072">
        <w:t>ud sebagai berikut:</w:t>
      </w:r>
    </w:p>
    <w:p w:rsidR="00270D38" w:rsidRDefault="00270D38" w:rsidP="00270D38">
      <w:pPr>
        <w:spacing w:line="480" w:lineRule="auto"/>
        <w:ind w:left="1350" w:firstLine="709"/>
        <w:jc w:val="both"/>
      </w:pPr>
    </w:p>
    <w:p w:rsidR="00270D38" w:rsidRDefault="00270D38" w:rsidP="00270D38">
      <w:pPr>
        <w:spacing w:line="480" w:lineRule="auto"/>
        <w:jc w:val="both"/>
      </w:pPr>
    </w:p>
    <w:p w:rsidR="00270D38" w:rsidRPr="00A0727E" w:rsidRDefault="00270D38" w:rsidP="00270D38">
      <w:pPr>
        <w:spacing w:line="480" w:lineRule="auto"/>
        <w:ind w:left="1350" w:firstLine="709"/>
        <w:jc w:val="center"/>
      </w:pPr>
      <w:r>
        <w:lastRenderedPageBreak/>
        <w:t xml:space="preserve">Gambar 3.2 Skema sanad hadits riwayat </w:t>
      </w:r>
      <w:r w:rsidRPr="00155072">
        <w:t>Ab</w:t>
      </w:r>
      <w:r>
        <w:t>u</w:t>
      </w:r>
      <w:r w:rsidRPr="00155072">
        <w:t xml:space="preserve"> D</w:t>
      </w:r>
      <w:r>
        <w:t>a</w:t>
      </w:r>
      <w:r w:rsidRPr="00155072">
        <w:t>ud</w:t>
      </w:r>
    </w:p>
    <w:p w:rsidR="00270D38" w:rsidRPr="00A0727E" w:rsidRDefault="00DE65CA" w:rsidP="00270D38">
      <w:pPr>
        <w:spacing w:before="240"/>
        <w:ind w:left="710"/>
        <w:jc w:val="center"/>
      </w:pPr>
      <w:r w:rsidRPr="00DE65CA">
        <w:rPr>
          <w:noProof/>
        </w:rPr>
        <w:pict>
          <v:rect id="_x0000_s1043" style="position:absolute;left:0;text-align:left;margin-left:180.75pt;margin-top:2.85pt;width:156.75pt;height:30.6pt;z-index:251678720" fillcolor="white [3201]" strokecolor="black [3200]" strokeweight="2.5pt">
            <v:shadow color="#868686"/>
            <v:textbox style="mso-next-textbox:#_x0000_s1043">
              <w:txbxContent>
                <w:p w:rsidR="00E1604A" w:rsidRDefault="00E1604A" w:rsidP="00270D38">
                  <w:pPr>
                    <w:jc w:val="center"/>
                    <w:rPr>
                      <w:rtl/>
                      <w:lang w:bidi="ar-AE"/>
                    </w:rPr>
                  </w:pPr>
                  <w:r>
                    <w:rPr>
                      <w:rFonts w:hint="cs"/>
                      <w:rtl/>
                      <w:lang w:bidi="ar-AE"/>
                    </w:rPr>
                    <w:t>رسول الله صلى الله عليه وسلم</w:t>
                  </w:r>
                </w:p>
                <w:p w:rsidR="00E1604A" w:rsidRPr="00190A7A" w:rsidRDefault="00E1604A" w:rsidP="00270D38">
                  <w:pPr>
                    <w:jc w:val="center"/>
                  </w:pPr>
                </w:p>
                <w:p w:rsidR="00E1604A" w:rsidRPr="00606521" w:rsidRDefault="00E1604A" w:rsidP="00270D38">
                  <w:pPr>
                    <w:jc w:val="center"/>
                  </w:pPr>
                </w:p>
              </w:txbxContent>
            </v:textbox>
          </v:rect>
        </w:pict>
      </w:r>
    </w:p>
    <w:p w:rsidR="00270D38" w:rsidRPr="00AE4759" w:rsidRDefault="00DE65CA" w:rsidP="00270D38">
      <w:pPr>
        <w:tabs>
          <w:tab w:val="left" w:pos="7560"/>
        </w:tabs>
        <w:rPr>
          <w:rtl/>
        </w:rPr>
      </w:pPr>
      <w:r w:rsidRPr="00DE65CA">
        <w:rPr>
          <w:noProof/>
          <w:rtl/>
        </w:rPr>
        <w:pict>
          <v:shape id="_x0000_s1047" type="#_x0000_t32" style="position:absolute;margin-left:252.85pt;margin-top:7.65pt;width:.05pt;height:33.15pt;z-index:251682816" o:connectortype="straight" strokecolor="black [3200]" strokeweight="1pt">
            <v:stroke endarrow="block"/>
            <v:shadow type="perspective" color="#7f7f7f [1601]" offset="1pt" offset2="-3pt"/>
          </v:shape>
        </w:pict>
      </w:r>
      <w:r w:rsidR="00270D38" w:rsidRPr="00A0727E">
        <w:tab/>
      </w:r>
    </w:p>
    <w:p w:rsidR="00270D38" w:rsidRDefault="00DE65CA" w:rsidP="00270D38">
      <w:pPr>
        <w:tabs>
          <w:tab w:val="left" w:pos="7560"/>
        </w:tabs>
        <w:jc w:val="center"/>
      </w:pPr>
      <w:r w:rsidRPr="00DE65CA">
        <w:rPr>
          <w:noProof/>
        </w:rPr>
        <w:pict>
          <v:rect id="_x0000_s1044" style="position:absolute;left:0;text-align:left;margin-left:180.75pt;margin-top:13.2pt;width:156.75pt;height:30.45pt;z-index:251679744" fillcolor="white [3201]" strokecolor="black [3200]" strokeweight="2.5pt">
            <v:shadow color="#868686"/>
            <v:textbox style="mso-next-textbox:#_x0000_s1044">
              <w:txbxContent>
                <w:p w:rsidR="00E1604A" w:rsidRDefault="00E1604A" w:rsidP="00270D38">
                  <w:pPr>
                    <w:jc w:val="center"/>
                  </w:pPr>
                  <w:r w:rsidRPr="005E55F3">
                    <w:rPr>
                      <w:rtl/>
                    </w:rPr>
                    <w:t>أبي أي</w:t>
                  </w:r>
                  <w:r w:rsidRPr="005E55F3">
                    <w:rPr>
                      <w:rFonts w:hint="cs"/>
                      <w:rtl/>
                    </w:rPr>
                    <w:t>ُ</w:t>
                  </w:r>
                  <w:r w:rsidRPr="005E55F3">
                    <w:rPr>
                      <w:rtl/>
                    </w:rPr>
                    <w:t>وب</w:t>
                  </w:r>
                  <w:r w:rsidRPr="005E55F3">
                    <w:rPr>
                      <w:rFonts w:hint="cs"/>
                      <w:rtl/>
                    </w:rPr>
                    <w:t>َ</w:t>
                  </w:r>
                  <w:r w:rsidRPr="005E55F3">
                    <w:rPr>
                      <w:rtl/>
                    </w:rPr>
                    <w:t xml:space="preserve"> الأنصار</w:t>
                  </w:r>
                  <w:r w:rsidRPr="005E55F3">
                    <w:rPr>
                      <w:rFonts w:hint="cs"/>
                      <w:rtl/>
                    </w:rPr>
                    <w:t>ىِّ</w:t>
                  </w:r>
                </w:p>
                <w:p w:rsidR="00E1604A" w:rsidRDefault="00E1604A" w:rsidP="00270D38">
                  <w:pPr>
                    <w:jc w:val="center"/>
                  </w:pPr>
                </w:p>
              </w:txbxContent>
            </v:textbox>
          </v:rect>
        </w:pict>
      </w:r>
      <w:r w:rsidR="00270D38" w:rsidRPr="006C7465">
        <w:rPr>
          <w:rtl/>
        </w:rPr>
        <w:t xml:space="preserve"> </w:t>
      </w:r>
      <w:r w:rsidR="00270D38" w:rsidRPr="00A0727E">
        <w:rPr>
          <w:rtl/>
        </w:rPr>
        <w:t>قال</w:t>
      </w:r>
    </w:p>
    <w:p w:rsidR="00270D38" w:rsidRDefault="00DE65CA" w:rsidP="00270D38">
      <w:pPr>
        <w:tabs>
          <w:tab w:val="left" w:pos="7560"/>
        </w:tabs>
        <w:jc w:val="center"/>
      </w:pPr>
      <w:r w:rsidRPr="00DE65CA">
        <w:rPr>
          <w:i/>
          <w:iCs/>
          <w:noProof/>
        </w:rPr>
        <w:pict>
          <v:shape id="_x0000_s1048" type="#_x0000_t32" style="position:absolute;left:0;text-align:left;margin-left:252.85pt;margin-top:17pt;width:0;height:33.35pt;z-index:251683840" o:connectortype="straight" strokecolor="black [3200]" strokeweight="1pt">
            <v:stroke endarrow="block"/>
            <v:shadow type="perspective" color="#7f7f7f [1601]" offset="1pt" offset2="-3pt"/>
          </v:shape>
        </w:pict>
      </w:r>
    </w:p>
    <w:p w:rsidR="00270D38" w:rsidRDefault="00DE65CA" w:rsidP="00270D38">
      <w:pPr>
        <w:tabs>
          <w:tab w:val="left" w:pos="7560"/>
        </w:tabs>
        <w:jc w:val="center"/>
      </w:pPr>
      <w:r w:rsidRPr="00DE65CA">
        <w:rPr>
          <w:noProof/>
        </w:rPr>
        <w:pict>
          <v:rect id="_x0000_s1042" style="position:absolute;left:0;text-align:left;margin-left:178.8pt;margin-top:24.5pt;width:156.75pt;height:31.5pt;z-index:251677696" fillcolor="white [3201]" strokecolor="black [3200]" strokeweight="2.5pt">
            <v:shadow color="#868686"/>
            <v:textbox>
              <w:txbxContent>
                <w:p w:rsidR="00E1604A" w:rsidRDefault="00E1604A" w:rsidP="00270D38">
                  <w:pPr>
                    <w:jc w:val="center"/>
                  </w:pPr>
                  <w:r w:rsidRPr="005E55F3">
                    <w:rPr>
                      <w:rtl/>
                    </w:rPr>
                    <w:t>عمر بن ثابت الأنصاري</w:t>
                  </w:r>
                </w:p>
              </w:txbxContent>
            </v:textbox>
          </v:rect>
        </w:pict>
      </w:r>
      <w:r w:rsidR="00270D38" w:rsidRPr="00A0727E">
        <w:rPr>
          <w:rtl/>
        </w:rPr>
        <w:t>عن</w:t>
      </w:r>
    </w:p>
    <w:p w:rsidR="00270D38" w:rsidRDefault="00DE65CA" w:rsidP="00270D38">
      <w:pPr>
        <w:tabs>
          <w:tab w:val="left" w:pos="7560"/>
        </w:tabs>
        <w:jc w:val="center"/>
      </w:pPr>
      <w:r w:rsidRPr="00DE65CA">
        <w:rPr>
          <w:noProof/>
        </w:rPr>
        <w:pict>
          <v:shape id="_x0000_s1158" type="#_x0000_t32" style="position:absolute;left:0;text-align:left;margin-left:407pt;margin-top:3.65pt;width:.05pt;height:.05pt;z-index:251796480" o:connectortype="straight"/>
        </w:pict>
      </w:r>
    </w:p>
    <w:p w:rsidR="00270D38" w:rsidRPr="00A0727E" w:rsidRDefault="00DE65CA" w:rsidP="00270D38">
      <w:r w:rsidRPr="00DE65CA">
        <w:rPr>
          <w:noProof/>
        </w:rPr>
        <w:pict>
          <v:shape id="_x0000_s1156" type="#_x0000_t32" style="position:absolute;margin-left:252.85pt;margin-top:4.25pt;width:0;height:21.1pt;z-index:251794432" o:connectortype="straight" strokecolor="black [3200]" strokeweight="1pt">
            <v:shadow type="perspective" color="#7f7f7f [1601]" offset="1pt" offset2="-3pt"/>
          </v:shape>
        </w:pict>
      </w:r>
    </w:p>
    <w:p w:rsidR="00270D38" w:rsidRPr="00A0727E" w:rsidRDefault="00DE65CA" w:rsidP="00270D38">
      <w:pPr>
        <w:jc w:val="center"/>
      </w:pPr>
      <w:r w:rsidRPr="00DE65CA">
        <w:rPr>
          <w:noProof/>
        </w:rPr>
        <w:pict>
          <v:shape id="_x0000_s1134" type="#_x0000_t32" style="position:absolute;left:0;text-align:left;margin-left:335.55pt;margin-top:-.55pt;width:0;height:31.1pt;z-index:251771904" o:connectortype="straight" strokecolor="black [3200]" strokeweight="1pt">
            <v:stroke endarrow="block"/>
            <v:shadow type="perspective" color="#7f7f7f [1601]" offset="1pt" offset2="-3pt"/>
          </v:shape>
        </w:pict>
      </w:r>
      <w:r w:rsidRPr="00DE65CA">
        <w:rPr>
          <w:noProof/>
        </w:rPr>
        <w:pict>
          <v:shape id="_x0000_s1157" type="#_x0000_t32" style="position:absolute;left:0;text-align:left;margin-left:178.8pt;margin-top:-.55pt;width:156.75pt;height:.05pt;flip:x;z-index:251795456" o:connectortype="straight" strokecolor="black [3200]" strokeweight="1pt">
            <v:shadow type="perspective" color="#7f7f7f [1601]" offset="1pt" offset2="-3pt"/>
          </v:shape>
        </w:pict>
      </w:r>
      <w:r w:rsidRPr="00DE65CA">
        <w:rPr>
          <w:noProof/>
        </w:rPr>
        <w:pict>
          <v:shape id="_x0000_s1050" type="#_x0000_t32" style="position:absolute;left:0;text-align:left;margin-left:178.8pt;margin-top:-.55pt;width:0;height:28pt;z-index:251685888" o:connectortype="straight" strokecolor="black [3200]" strokeweight="1pt">
            <v:stroke endarrow="block"/>
            <v:shadow type="perspective" color="#7f7f7f [1601]" offset="1pt" offset2="-3pt"/>
          </v:shape>
        </w:pict>
      </w:r>
      <w:r w:rsidR="00270D38" w:rsidRPr="00A0727E">
        <w:rPr>
          <w:rtl/>
        </w:rPr>
        <w:t>عن</w:t>
      </w:r>
    </w:p>
    <w:p w:rsidR="00270D38" w:rsidRPr="00A0727E" w:rsidRDefault="00DE65CA" w:rsidP="00270D38">
      <w:r w:rsidRPr="00DE65CA">
        <w:rPr>
          <w:noProof/>
        </w:rPr>
        <w:pict>
          <v:rect id="_x0000_s1039" style="position:absolute;margin-left:292.25pt;margin-top:1.6pt;width:97.95pt;height:30.15pt;z-index:251674624" fillcolor="white [3201]" strokecolor="black [3200]" strokeweight="2.5pt">
            <v:shadow color="#868686"/>
            <v:textbox>
              <w:txbxContent>
                <w:p w:rsidR="00E1604A" w:rsidRDefault="00E1604A" w:rsidP="00270D38">
                  <w:pPr>
                    <w:jc w:val="center"/>
                  </w:pPr>
                  <w:r w:rsidRPr="005E55F3">
                    <w:rPr>
                      <w:rtl/>
                    </w:rPr>
                    <w:t xml:space="preserve">صفوان بن سليم </w:t>
                  </w:r>
                </w:p>
              </w:txbxContent>
            </v:textbox>
          </v:rect>
        </w:pict>
      </w:r>
      <w:r w:rsidRPr="00DE65CA">
        <w:rPr>
          <w:noProof/>
        </w:rPr>
        <w:pict>
          <v:rect id="_x0000_s1049" style="position:absolute;margin-left:142.05pt;margin-top:1.6pt;width:97.95pt;height:30.15pt;z-index:251684864" fillcolor="white [3201]" strokecolor="black [3200]" strokeweight="2.5pt">
            <v:shadow color="#868686"/>
            <v:textbox>
              <w:txbxContent>
                <w:p w:rsidR="00E1604A" w:rsidRDefault="00E1604A" w:rsidP="00270D38">
                  <w:pPr>
                    <w:jc w:val="center"/>
                  </w:pPr>
                  <w:r w:rsidRPr="005E55F3">
                    <w:rPr>
                      <w:rtl/>
                    </w:rPr>
                    <w:t>سعد بن سعيد</w:t>
                  </w:r>
                </w:p>
              </w:txbxContent>
            </v:textbox>
          </v:rect>
        </w:pict>
      </w:r>
    </w:p>
    <w:p w:rsidR="00270D38" w:rsidRPr="00A0727E" w:rsidRDefault="00DE65CA" w:rsidP="00270D38">
      <w:r w:rsidRPr="00DE65CA">
        <w:rPr>
          <w:noProof/>
        </w:rPr>
        <w:pict>
          <v:shape id="_x0000_s1135" type="#_x0000_t32" style="position:absolute;margin-left:252.9pt;margin-top:24.95pt;width:0;height:31.55pt;z-index:251772928" o:connectortype="straight" strokecolor="black [3200]" strokeweight="1pt">
            <v:stroke endarrow="block"/>
            <v:shadow type="perspective" color="#7f7f7f [1601]" offset="1pt" offset2="-3pt"/>
          </v:shape>
        </w:pict>
      </w:r>
      <w:r w:rsidRPr="00DE65CA">
        <w:rPr>
          <w:noProof/>
        </w:rPr>
        <w:pict>
          <v:shape id="_x0000_s1160" type="#_x0000_t32" style="position:absolute;margin-left:178.8pt;margin-top:24.9pt;width:158.7pt;height:.05pt;z-index:251798528" o:connectortype="straight" strokecolor="black [3200]" strokeweight="1pt">
            <v:shadow type="perspective" color="#7f7f7f [1601]" offset="1pt" offset2="-3pt"/>
          </v:shape>
        </w:pict>
      </w:r>
      <w:r w:rsidRPr="00DE65CA">
        <w:rPr>
          <w:noProof/>
        </w:rPr>
        <w:pict>
          <v:shape id="_x0000_s1161" type="#_x0000_t32" style="position:absolute;margin-left:337.5pt;margin-top:5.9pt;width:0;height:19pt;flip:y;z-index:251799552" o:connectortype="straight" strokecolor="black [3200]" strokeweight="1pt">
            <v:shadow type="perspective" color="#7f7f7f [1601]" offset="1pt" offset2="-3pt"/>
          </v:shape>
        </w:pict>
      </w:r>
      <w:r w:rsidRPr="00DE65CA">
        <w:rPr>
          <w:noProof/>
        </w:rPr>
        <w:pict>
          <v:shape id="_x0000_s1159" type="#_x0000_t32" style="position:absolute;margin-left:178.8pt;margin-top:5.9pt;width:0;height:19pt;z-index:251797504" o:connectortype="straight" strokecolor="black [3200]" strokeweight="1pt">
            <v:shadow type="perspective" color="#7f7f7f [1601]" offset="1pt" offset2="-3pt"/>
          </v:shape>
        </w:pict>
      </w:r>
    </w:p>
    <w:p w:rsidR="00270D38" w:rsidRDefault="00270D38" w:rsidP="00270D38">
      <w:pPr>
        <w:jc w:val="center"/>
      </w:pPr>
      <w:r w:rsidRPr="00A0727E">
        <w:rPr>
          <w:rtl/>
        </w:rPr>
        <w:t>عن</w:t>
      </w:r>
      <w:r>
        <w:t xml:space="preserve"> </w:t>
      </w:r>
    </w:p>
    <w:p w:rsidR="00270D38" w:rsidRPr="00A0727E" w:rsidRDefault="00DE65CA" w:rsidP="00270D38">
      <w:pPr>
        <w:jc w:val="center"/>
      </w:pPr>
      <w:r w:rsidRPr="00DE65CA">
        <w:rPr>
          <w:noProof/>
        </w:rPr>
        <w:pict>
          <v:rect id="_x0000_s1038" style="position:absolute;left:0;text-align:left;margin-left:180.75pt;margin-top:4.75pt;width:154.8pt;height:31.15pt;z-index:251673600" fillcolor="white [3201]" strokecolor="black [3200]" strokeweight="2.5pt">
            <v:shadow color="#868686"/>
            <v:textbox>
              <w:txbxContent>
                <w:p w:rsidR="00E1604A" w:rsidRDefault="00E1604A" w:rsidP="00270D38">
                  <w:pPr>
                    <w:jc w:val="center"/>
                  </w:pPr>
                  <w:r w:rsidRPr="005E55F3">
                    <w:rPr>
                      <w:rtl/>
                    </w:rPr>
                    <w:t>عبد العزيز بن محمد</w:t>
                  </w:r>
                </w:p>
              </w:txbxContent>
            </v:textbox>
          </v:rect>
        </w:pict>
      </w:r>
    </w:p>
    <w:p w:rsidR="00270D38" w:rsidRPr="00A0727E" w:rsidRDefault="00DE65CA" w:rsidP="00270D38">
      <w:pPr>
        <w:rPr>
          <w:rtl/>
        </w:rPr>
      </w:pPr>
      <w:r w:rsidRPr="00DE65CA">
        <w:rPr>
          <w:noProof/>
          <w:rtl/>
        </w:rPr>
        <w:pict>
          <v:shape id="_x0000_s1045" type="#_x0000_t32" style="position:absolute;margin-left:252.85pt;margin-top:10.05pt;width:.05pt;height:32.7pt;z-index:251680768" o:connectortype="straight" strokecolor="black [3200]" strokeweight="1pt">
            <v:stroke endarrow="block"/>
            <v:shadow type="perspective" color="#7f7f7f [1601]" offset="1pt" offset2="-3pt"/>
          </v:shape>
        </w:pict>
      </w:r>
    </w:p>
    <w:p w:rsidR="00270D38" w:rsidRDefault="00DE65CA" w:rsidP="00270D38">
      <w:pPr>
        <w:jc w:val="center"/>
      </w:pPr>
      <w:r w:rsidRPr="00DE65CA">
        <w:rPr>
          <w:noProof/>
        </w:rPr>
        <w:pict>
          <v:rect id="_x0000_s1041" style="position:absolute;left:0;text-align:left;margin-left:184.5pt;margin-top:16.85pt;width:151.05pt;height:29.4pt;z-index:251676672" fillcolor="white [3201]" strokecolor="black [3200]" strokeweight="2.5pt">
            <v:shadow color="#868686"/>
            <v:textbox style="mso-next-textbox:#_x0000_s1041">
              <w:txbxContent>
                <w:p w:rsidR="00E1604A" w:rsidRPr="00606521" w:rsidRDefault="00E1604A" w:rsidP="00270D38">
                  <w:pPr>
                    <w:jc w:val="center"/>
                  </w:pPr>
                  <w:r w:rsidRPr="005E55F3">
                    <w:rPr>
                      <w:rtl/>
                    </w:rPr>
                    <w:t>النفيلي</w:t>
                  </w:r>
                </w:p>
              </w:txbxContent>
            </v:textbox>
          </v:rect>
        </w:pict>
      </w:r>
      <w:r w:rsidR="00270D38" w:rsidRPr="00A0727E">
        <w:rPr>
          <w:rtl/>
        </w:rPr>
        <w:t>حدّثنا</w:t>
      </w:r>
    </w:p>
    <w:p w:rsidR="00270D38" w:rsidRPr="00A0727E" w:rsidRDefault="00DE65CA" w:rsidP="00270D38">
      <w:r w:rsidRPr="00DE65CA">
        <w:rPr>
          <w:noProof/>
        </w:rPr>
        <w:pict>
          <v:shape id="_x0000_s1046" type="#_x0000_t32" style="position:absolute;margin-left:252.85pt;margin-top:20.4pt;width:0;height:30.6pt;z-index:251681792" o:connectortype="straight" strokecolor="black [3200]" strokeweight="1pt">
            <v:stroke endarrow="block"/>
            <v:shadow type="perspective" color="#7f7f7f [1601]" offset="1pt" offset2="-3pt"/>
          </v:shape>
        </w:pict>
      </w:r>
    </w:p>
    <w:p w:rsidR="00270D38" w:rsidRPr="00A0727E" w:rsidRDefault="00DE65CA" w:rsidP="00270D38">
      <w:pPr>
        <w:jc w:val="center"/>
      </w:pPr>
      <w:r w:rsidRPr="00DE65CA">
        <w:rPr>
          <w:noProof/>
        </w:rPr>
        <w:pict>
          <v:rect id="_x0000_s1040" style="position:absolute;left:0;text-align:left;margin-left:186.45pt;margin-top:24.55pt;width:151.05pt;height:28.3pt;z-index:251675648" fillcolor="white [3201]" strokecolor="black [3200]" strokeweight="2.5pt">
            <v:shadow color="#868686"/>
            <v:textbox>
              <w:txbxContent>
                <w:p w:rsidR="00E1604A" w:rsidRDefault="00E1604A" w:rsidP="00270D38">
                  <w:pPr>
                    <w:jc w:val="center"/>
                    <w:rPr>
                      <w:rtl/>
                      <w:lang w:bidi="ar-AE"/>
                    </w:rPr>
                  </w:pPr>
                  <w:r>
                    <w:rPr>
                      <w:rStyle w:val="hd1"/>
                      <w:rFonts w:hint="cs"/>
                      <w:rtl/>
                      <w:lang w:bidi="ar-AE"/>
                    </w:rPr>
                    <w:t xml:space="preserve">إمام أبو داود  </w:t>
                  </w:r>
                </w:p>
              </w:txbxContent>
            </v:textbox>
          </v:rect>
        </w:pict>
      </w:r>
      <w:r w:rsidR="00270D38" w:rsidRPr="00A0727E">
        <w:rPr>
          <w:rtl/>
        </w:rPr>
        <w:t>حدّثنا</w:t>
      </w:r>
    </w:p>
    <w:p w:rsidR="00270D38" w:rsidRPr="00A0727E" w:rsidRDefault="00270D38" w:rsidP="00270D38">
      <w:pPr>
        <w:spacing w:line="480" w:lineRule="auto"/>
        <w:jc w:val="both"/>
      </w:pPr>
    </w:p>
    <w:p w:rsidR="00270D38" w:rsidRPr="00A0727E" w:rsidRDefault="00270D38" w:rsidP="00270D38">
      <w:pPr>
        <w:bidi/>
        <w:spacing w:line="480" w:lineRule="auto"/>
        <w:ind w:left="96" w:right="851" w:firstLine="720"/>
        <w:jc w:val="mediumKashida"/>
      </w:pPr>
    </w:p>
    <w:p w:rsidR="00270D38" w:rsidRPr="00A0727E" w:rsidRDefault="00270D38" w:rsidP="00270D38"/>
    <w:p w:rsidR="00270D38" w:rsidRPr="00CB7764" w:rsidRDefault="00270D38" w:rsidP="00270D38"/>
    <w:p w:rsidR="00270D38" w:rsidRPr="00A0727E" w:rsidRDefault="00270D38" w:rsidP="00270D38">
      <w:pPr>
        <w:pStyle w:val="ListParagraph"/>
        <w:numPr>
          <w:ilvl w:val="0"/>
          <w:numId w:val="24"/>
        </w:numPr>
        <w:spacing w:line="480" w:lineRule="auto"/>
        <w:ind w:left="1350"/>
      </w:pPr>
      <w:r>
        <w:lastRenderedPageBreak/>
        <w:t>Hadits riwayat at-Ti</w:t>
      </w:r>
      <w:r w:rsidRPr="00A0727E">
        <w:t xml:space="preserve">rmizi: </w:t>
      </w:r>
      <w:r>
        <w:rPr>
          <w:i/>
          <w:iCs/>
        </w:rPr>
        <w:t xml:space="preserve">Kitab </w:t>
      </w:r>
      <w:r w:rsidRPr="00A0727E">
        <w:rPr>
          <w:i/>
          <w:iCs/>
        </w:rPr>
        <w:t xml:space="preserve">Shaum: </w:t>
      </w:r>
      <w:r>
        <w:t>hadits no: 53, hadits ke-690</w:t>
      </w:r>
      <w:r w:rsidRPr="00A0727E">
        <w:t xml:space="preserve"> </w:t>
      </w:r>
    </w:p>
    <w:p w:rsidR="00270D38" w:rsidRPr="00A0727E" w:rsidRDefault="00270D38" w:rsidP="00270D38">
      <w:pPr>
        <w:bidi/>
        <w:spacing w:line="360" w:lineRule="auto"/>
        <w:ind w:left="101" w:right="1354"/>
        <w:jc w:val="mediumKashida"/>
      </w:pPr>
      <w:r w:rsidRPr="00195212">
        <w:rPr>
          <w:sz w:val="28"/>
          <w:szCs w:val="28"/>
          <w:rtl/>
        </w:rPr>
        <w:t>حدّثنا أحمد بن منيع, قال: حدّثنا أبو معاوية, قال: حدّثنا سعد بن سعيد عن عمرَ بن ثابت عن أبي أيوب, قال: قال النبي صلى الله عليه وسلم (من صام رمضان ثمّ أتبعهَ بستٍ من شوّال, فذلك صيام الدّهر)</w:t>
      </w:r>
      <w:r w:rsidRPr="00A0727E">
        <w:rPr>
          <w:rtl/>
        </w:rPr>
        <w:t>.</w:t>
      </w:r>
      <w:r w:rsidRPr="00A0727E">
        <w:rPr>
          <w:rStyle w:val="FootnoteReference"/>
          <w:rtl/>
        </w:rPr>
        <w:footnoteReference w:id="75"/>
      </w:r>
    </w:p>
    <w:p w:rsidR="00270D38" w:rsidRDefault="00270D38" w:rsidP="00270D38">
      <w:pPr>
        <w:spacing w:line="480" w:lineRule="auto"/>
        <w:ind w:left="1350" w:firstLine="709"/>
        <w:jc w:val="both"/>
      </w:pPr>
      <w:r w:rsidRPr="00A0727E">
        <w:t>Hadits di</w:t>
      </w:r>
      <w:r>
        <w:t xml:space="preserve"> atas di</w:t>
      </w:r>
      <w:r w:rsidRPr="00A0727E">
        <w:t xml:space="preserve">awali dengan kata </w:t>
      </w:r>
      <w:r w:rsidRPr="00A0727E">
        <w:rPr>
          <w:i/>
          <w:iCs/>
        </w:rPr>
        <w:t>haddatsana</w:t>
      </w:r>
      <w:r w:rsidRPr="00A0727E">
        <w:t xml:space="preserve"> yang mengandung pemahaman</w:t>
      </w:r>
      <w:r>
        <w:t xml:space="preserve"> bahwa at-Ti</w:t>
      </w:r>
      <w:r w:rsidRPr="00A0727E">
        <w:t xml:space="preserve">rmizi menyandarkan periwayatannya pada  </w:t>
      </w:r>
      <w:r w:rsidRPr="00A0727E">
        <w:rPr>
          <w:lang w:val="id-ID"/>
        </w:rPr>
        <w:t xml:space="preserve">Ahmad bin Mani' </w:t>
      </w:r>
      <w:r w:rsidRPr="00A0727E">
        <w:t xml:space="preserve">dengan </w:t>
      </w:r>
      <w:r w:rsidRPr="00A0727E">
        <w:rPr>
          <w:i/>
          <w:iCs/>
        </w:rPr>
        <w:t xml:space="preserve">at-tahammul wa al-ada “haddatsana” </w:t>
      </w:r>
      <w:r w:rsidRPr="00A0727E">
        <w:t xml:space="preserve">kemudian dia menyandarkan periwayatannya pada </w:t>
      </w:r>
      <w:r w:rsidRPr="00A0727E">
        <w:rPr>
          <w:lang w:val="id-ID"/>
        </w:rPr>
        <w:t xml:space="preserve">Abu Mu'awiyah </w:t>
      </w:r>
      <w:r w:rsidRPr="00A0727E">
        <w:t>dengan</w:t>
      </w:r>
      <w:r w:rsidRPr="00A0727E">
        <w:rPr>
          <w:i/>
          <w:iCs/>
        </w:rPr>
        <w:t xml:space="preserve">at-tahammul wa al-ada “haddatsana” </w:t>
      </w:r>
      <w:r w:rsidRPr="00A0727E">
        <w:t xml:space="preserve">kemudian dia menyandarkan periwayatannya pada  </w:t>
      </w:r>
      <w:r w:rsidRPr="00A0727E">
        <w:rPr>
          <w:lang w:val="id-ID"/>
        </w:rPr>
        <w:t>Sa'd bin Sa'id</w:t>
      </w:r>
      <w:r w:rsidRPr="00A0727E">
        <w:t xml:space="preserve"> dengan </w:t>
      </w:r>
      <w:r w:rsidRPr="00A0727E">
        <w:rPr>
          <w:i/>
          <w:iCs/>
        </w:rPr>
        <w:t xml:space="preserve">at-tahammul wa al-ada “haddatsana” </w:t>
      </w:r>
      <w:r w:rsidRPr="00A0727E">
        <w:t xml:space="preserve">kemudian dia menyandarkan periwayatannya pada </w:t>
      </w:r>
      <w:r w:rsidRPr="00A0727E">
        <w:rPr>
          <w:lang w:val="id-ID"/>
        </w:rPr>
        <w:t xml:space="preserve">Umar bin Tsabit </w:t>
      </w:r>
      <w:r w:rsidRPr="00A0727E">
        <w:t xml:space="preserve">dengan </w:t>
      </w:r>
      <w:r w:rsidRPr="00A0727E">
        <w:rPr>
          <w:i/>
          <w:iCs/>
        </w:rPr>
        <w:t xml:space="preserve">at-tahammul wa al-ada ‘an” </w:t>
      </w:r>
      <w:r w:rsidRPr="00A0727E">
        <w:t>kemudian dia</w:t>
      </w:r>
      <w:r>
        <w:t xml:space="preserve"> </w:t>
      </w:r>
      <w:r w:rsidRPr="00A0727E">
        <w:t xml:space="preserve">menerima hadits dari </w:t>
      </w:r>
      <w:r>
        <w:rPr>
          <w:lang w:val="id-ID"/>
        </w:rPr>
        <w:t>Ab</w:t>
      </w:r>
      <w:r>
        <w:t>i</w:t>
      </w:r>
      <w:r w:rsidRPr="00A0727E">
        <w:rPr>
          <w:lang w:val="id-ID"/>
        </w:rPr>
        <w:t xml:space="preserve"> Ayyub Al-Anshari</w:t>
      </w:r>
      <w:r>
        <w:t xml:space="preserve"> </w:t>
      </w:r>
      <w:r w:rsidRPr="00A0727E">
        <w:t xml:space="preserve">dengan </w:t>
      </w:r>
      <w:r w:rsidRPr="00A0727E">
        <w:rPr>
          <w:i/>
          <w:iCs/>
        </w:rPr>
        <w:t>at-tahammul wa al-ada ‘an,</w:t>
      </w:r>
      <w:r>
        <w:rPr>
          <w:i/>
          <w:iCs/>
        </w:rPr>
        <w:t xml:space="preserve"> </w:t>
      </w:r>
      <w:r w:rsidRPr="00A0727E">
        <w:t xml:space="preserve">Sedangkan </w:t>
      </w:r>
      <w:r>
        <w:rPr>
          <w:lang w:val="id-ID"/>
        </w:rPr>
        <w:t>Ab</w:t>
      </w:r>
      <w:r>
        <w:t>i</w:t>
      </w:r>
      <w:r w:rsidRPr="00A0727E">
        <w:rPr>
          <w:lang w:val="id-ID"/>
        </w:rPr>
        <w:t xml:space="preserve"> Ayyub Al-Anshari</w:t>
      </w:r>
      <w:r w:rsidRPr="00A0727E">
        <w:t xml:space="preserve"> menerima hadits langsung dari sabda Rasulullah Saw tentang “puasa sunah syawal”.</w:t>
      </w:r>
    </w:p>
    <w:p w:rsidR="00270D38" w:rsidRPr="00A0727E" w:rsidRDefault="00270D38" w:rsidP="00270D38">
      <w:pPr>
        <w:spacing w:line="480" w:lineRule="auto"/>
        <w:ind w:left="1350" w:firstLine="709"/>
        <w:jc w:val="both"/>
      </w:pPr>
      <w:r w:rsidRPr="00A0727E">
        <w:t xml:space="preserve">Adapun untuk periwayatan dan urutan sanad dalam hadits diatas adalah sebagai tabel berikut: </w:t>
      </w:r>
    </w:p>
    <w:p w:rsidR="00270D38" w:rsidRDefault="00270D38" w:rsidP="00270D38">
      <w:pPr>
        <w:spacing w:line="480" w:lineRule="auto"/>
        <w:jc w:val="mediumKashida"/>
      </w:pPr>
    </w:p>
    <w:p w:rsidR="00BF18F2" w:rsidRPr="00CB7764" w:rsidRDefault="00BF18F2" w:rsidP="00270D38">
      <w:pPr>
        <w:spacing w:line="480" w:lineRule="auto"/>
        <w:jc w:val="mediumKashida"/>
      </w:pPr>
    </w:p>
    <w:p w:rsidR="00270D38" w:rsidRPr="00FB416D" w:rsidRDefault="00270D38" w:rsidP="00270D38">
      <w:pPr>
        <w:jc w:val="center"/>
      </w:pPr>
      <w:r w:rsidRPr="00155072">
        <w:lastRenderedPageBreak/>
        <w:t>Tabel 3.3 Urutan Periwayat</w:t>
      </w:r>
      <w:r>
        <w:t xml:space="preserve"> sanad hadits at-Ti</w:t>
      </w:r>
      <w:r w:rsidRPr="00A0727E">
        <w:t>rmizi</w:t>
      </w:r>
    </w:p>
    <w:tbl>
      <w:tblPr>
        <w:tblW w:w="0" w:type="auto"/>
        <w:tblInd w:w="648" w:type="dxa"/>
        <w:tblLayout w:type="fixed"/>
        <w:tblLook w:val="04A0"/>
      </w:tblPr>
      <w:tblGrid>
        <w:gridCol w:w="4320"/>
        <w:gridCol w:w="1710"/>
        <w:gridCol w:w="1710"/>
      </w:tblGrid>
      <w:tr w:rsidR="00270D38" w:rsidRPr="00A0727E" w:rsidTr="00270D38">
        <w:tc>
          <w:tcPr>
            <w:tcW w:w="4320" w:type="dxa"/>
          </w:tcPr>
          <w:p w:rsidR="00270D38" w:rsidRPr="00A0727E" w:rsidRDefault="00270D38" w:rsidP="00270D38">
            <w:pPr>
              <w:pStyle w:val="ListParagraph"/>
              <w:spacing w:line="360" w:lineRule="auto"/>
              <w:ind w:left="0"/>
              <w:jc w:val="center"/>
              <w:rPr>
                <w:rStyle w:val="hd1"/>
              </w:rPr>
            </w:pPr>
            <w:r w:rsidRPr="00A0727E">
              <w:rPr>
                <w:rStyle w:val="hd1"/>
              </w:rPr>
              <w:t>Nama periwayat</w:t>
            </w:r>
          </w:p>
        </w:tc>
        <w:tc>
          <w:tcPr>
            <w:tcW w:w="1710" w:type="dxa"/>
          </w:tcPr>
          <w:p w:rsidR="00270D38" w:rsidRPr="00A0727E" w:rsidRDefault="00270D38" w:rsidP="00270D38">
            <w:pPr>
              <w:pStyle w:val="ListParagraph"/>
              <w:spacing w:line="360" w:lineRule="auto"/>
              <w:ind w:left="0"/>
              <w:jc w:val="center"/>
              <w:rPr>
                <w:rStyle w:val="hd1"/>
              </w:rPr>
            </w:pPr>
            <w:r w:rsidRPr="00A0727E">
              <w:rPr>
                <w:rStyle w:val="hd1"/>
              </w:rPr>
              <w:t>Urutan sebagai periwayat</w:t>
            </w:r>
          </w:p>
        </w:tc>
        <w:tc>
          <w:tcPr>
            <w:tcW w:w="1710" w:type="dxa"/>
          </w:tcPr>
          <w:p w:rsidR="00270D38" w:rsidRPr="00A0727E" w:rsidRDefault="00270D38" w:rsidP="00270D38">
            <w:pPr>
              <w:pStyle w:val="ListParagraph"/>
              <w:spacing w:line="360" w:lineRule="auto"/>
              <w:ind w:left="0"/>
              <w:jc w:val="center"/>
              <w:rPr>
                <w:rStyle w:val="hd1"/>
              </w:rPr>
            </w:pPr>
            <w:r w:rsidRPr="00A0727E">
              <w:rPr>
                <w:rStyle w:val="hd1"/>
              </w:rPr>
              <w:t>Urutan sebagai sanad</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rStyle w:val="hd1"/>
              </w:rPr>
              <w:t>Khalid bin Zaid (Abi Ayub Al-Anshari)</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w:t>
            </w:r>
          </w:p>
        </w:tc>
        <w:tc>
          <w:tcPr>
            <w:tcW w:w="1710" w:type="dxa"/>
          </w:tcPr>
          <w:p w:rsidR="00270D38" w:rsidRPr="00A0727E" w:rsidRDefault="00270D38" w:rsidP="00270D38">
            <w:pPr>
              <w:pStyle w:val="ListParagraph"/>
              <w:spacing w:line="360" w:lineRule="auto"/>
              <w:ind w:left="0"/>
              <w:rPr>
                <w:rStyle w:val="hd1"/>
              </w:rPr>
            </w:pPr>
            <w:r w:rsidRPr="00A0727E">
              <w:rPr>
                <w:rStyle w:val="hd1"/>
              </w:rPr>
              <w:t xml:space="preserve">Sanad V </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lang w:val="id-ID"/>
              </w:rPr>
              <w:t>Umar bin Tsabit bin Harits Al-Khazraji</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II</w:t>
            </w:r>
          </w:p>
        </w:tc>
        <w:tc>
          <w:tcPr>
            <w:tcW w:w="1710" w:type="dxa"/>
          </w:tcPr>
          <w:p w:rsidR="00270D38" w:rsidRPr="00A0727E" w:rsidRDefault="00270D38" w:rsidP="00270D38">
            <w:pPr>
              <w:pStyle w:val="ListParagraph"/>
              <w:spacing w:line="360" w:lineRule="auto"/>
              <w:ind w:left="0"/>
              <w:rPr>
                <w:rStyle w:val="hd1"/>
              </w:rPr>
            </w:pPr>
            <w:r w:rsidRPr="00A0727E">
              <w:rPr>
                <w:rStyle w:val="hd1"/>
              </w:rPr>
              <w:t>Sanad IV</w:t>
            </w:r>
          </w:p>
        </w:tc>
      </w:tr>
      <w:tr w:rsidR="00270D38" w:rsidRPr="00A0727E" w:rsidTr="00270D38">
        <w:tc>
          <w:tcPr>
            <w:tcW w:w="4320" w:type="dxa"/>
          </w:tcPr>
          <w:p w:rsidR="00270D38" w:rsidRPr="00A0727E" w:rsidRDefault="00270D38" w:rsidP="00270D38">
            <w:pPr>
              <w:jc w:val="both"/>
              <w:rPr>
                <w:rStyle w:val="hd1"/>
              </w:rPr>
            </w:pPr>
            <w:r w:rsidRPr="00A0727E">
              <w:rPr>
                <w:lang w:val="id-ID"/>
              </w:rPr>
              <w:t>Sa'd bin Sa'id bin Qais</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III</w:t>
            </w:r>
          </w:p>
        </w:tc>
        <w:tc>
          <w:tcPr>
            <w:tcW w:w="1710" w:type="dxa"/>
          </w:tcPr>
          <w:p w:rsidR="00270D38" w:rsidRPr="00A0727E" w:rsidRDefault="00270D38" w:rsidP="00270D38">
            <w:pPr>
              <w:pStyle w:val="ListParagraph"/>
              <w:spacing w:line="360" w:lineRule="auto"/>
              <w:ind w:left="0"/>
              <w:rPr>
                <w:rStyle w:val="hd1"/>
              </w:rPr>
            </w:pPr>
            <w:r w:rsidRPr="00A0727E">
              <w:rPr>
                <w:rStyle w:val="hd1"/>
              </w:rPr>
              <w:t>Sanad III</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t xml:space="preserve"> Abu </w:t>
            </w:r>
            <w:r w:rsidRPr="00A0727E">
              <w:rPr>
                <w:lang w:val="id-ID"/>
              </w:rPr>
              <w:t>Mu'awiyah</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IV</w:t>
            </w:r>
          </w:p>
        </w:tc>
        <w:tc>
          <w:tcPr>
            <w:tcW w:w="1710" w:type="dxa"/>
          </w:tcPr>
          <w:p w:rsidR="00270D38" w:rsidRPr="00A0727E" w:rsidRDefault="00270D38" w:rsidP="00270D38">
            <w:pPr>
              <w:pStyle w:val="ListParagraph"/>
              <w:spacing w:line="360" w:lineRule="auto"/>
              <w:ind w:left="0"/>
              <w:rPr>
                <w:rStyle w:val="hd1"/>
              </w:rPr>
            </w:pPr>
            <w:r w:rsidRPr="00A0727E">
              <w:rPr>
                <w:rStyle w:val="hd1"/>
              </w:rPr>
              <w:t>Sanad II</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rStyle w:val="hd1"/>
              </w:rPr>
              <w:t>Ahmad bin Mani’</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V</w:t>
            </w:r>
          </w:p>
        </w:tc>
        <w:tc>
          <w:tcPr>
            <w:tcW w:w="1710" w:type="dxa"/>
          </w:tcPr>
          <w:p w:rsidR="00270D38" w:rsidRPr="00A0727E" w:rsidRDefault="00270D38" w:rsidP="00270D38">
            <w:pPr>
              <w:pStyle w:val="ListParagraph"/>
              <w:spacing w:line="360" w:lineRule="auto"/>
              <w:ind w:left="0"/>
              <w:rPr>
                <w:rStyle w:val="hd1"/>
              </w:rPr>
            </w:pPr>
            <w:r w:rsidRPr="00A0727E">
              <w:rPr>
                <w:rStyle w:val="hd1"/>
              </w:rPr>
              <w:t xml:space="preserve">Sanad I </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Pr>
                <w:rStyle w:val="hd1"/>
              </w:rPr>
              <w:t>At-</w:t>
            </w:r>
            <w:r w:rsidRPr="00A0727E">
              <w:rPr>
                <w:rStyle w:val="hd1"/>
              </w:rPr>
              <w:t>Tirmizi</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VI</w:t>
            </w:r>
          </w:p>
        </w:tc>
        <w:tc>
          <w:tcPr>
            <w:tcW w:w="1710" w:type="dxa"/>
          </w:tcPr>
          <w:p w:rsidR="00270D38" w:rsidRPr="00A0727E" w:rsidRDefault="00270D38" w:rsidP="00270D38">
            <w:pPr>
              <w:pStyle w:val="ListParagraph"/>
              <w:spacing w:line="360" w:lineRule="auto"/>
              <w:ind w:left="0"/>
              <w:rPr>
                <w:rStyle w:val="hd1"/>
                <w:i/>
                <w:iCs/>
              </w:rPr>
            </w:pPr>
            <w:r w:rsidRPr="00A0727E">
              <w:rPr>
                <w:rStyle w:val="hd1"/>
                <w:i/>
                <w:iCs/>
              </w:rPr>
              <w:t>Mukharijul hadits</w:t>
            </w:r>
          </w:p>
        </w:tc>
      </w:tr>
    </w:tbl>
    <w:p w:rsidR="00270D38" w:rsidRPr="00A0727E" w:rsidRDefault="00270D38" w:rsidP="00270D38">
      <w:pPr>
        <w:spacing w:line="480" w:lineRule="auto"/>
        <w:ind w:right="851"/>
        <w:jc w:val="mediumKashida"/>
      </w:pPr>
    </w:p>
    <w:p w:rsidR="00270D38" w:rsidRDefault="00270D38" w:rsidP="00270D38">
      <w:pPr>
        <w:spacing w:after="0" w:line="480" w:lineRule="auto"/>
        <w:ind w:left="709" w:firstLine="709"/>
        <w:jc w:val="both"/>
      </w:pPr>
      <w:r w:rsidRPr="00A0727E">
        <w:t>Dari daftar nama di</w:t>
      </w:r>
      <w:r>
        <w:t xml:space="preserve"> </w:t>
      </w:r>
      <w:r w:rsidRPr="00A0727E">
        <w:t xml:space="preserve">atas, dapat diketahui bahwa dari periwayatan pertama sampai periwayatan terakhir, masing-masing menggunakan </w:t>
      </w:r>
      <w:r w:rsidRPr="00A0727E">
        <w:rPr>
          <w:i/>
          <w:iCs/>
        </w:rPr>
        <w:t xml:space="preserve">sighat </w:t>
      </w:r>
      <w:r w:rsidRPr="00A0727E">
        <w:t xml:space="preserve">periwayatan yang berbeda-beda. Beberapa </w:t>
      </w:r>
      <w:r w:rsidRPr="00A0727E">
        <w:rPr>
          <w:i/>
          <w:iCs/>
        </w:rPr>
        <w:t xml:space="preserve">sighat </w:t>
      </w:r>
      <w:r w:rsidRPr="00A0727E">
        <w:t>yang digunakan dalam hadits di</w:t>
      </w:r>
      <w:r>
        <w:t xml:space="preserve"> </w:t>
      </w:r>
      <w:r w:rsidRPr="00A0727E">
        <w:t xml:space="preserve">atas adalah. </w:t>
      </w:r>
      <w:r w:rsidRPr="00A0727E">
        <w:rPr>
          <w:i/>
          <w:iCs/>
        </w:rPr>
        <w:t xml:space="preserve">‘an, </w:t>
      </w:r>
      <w:r w:rsidRPr="00A0727E">
        <w:t>dan</w:t>
      </w:r>
      <w:r>
        <w:t xml:space="preserve"> </w:t>
      </w:r>
      <w:r w:rsidRPr="00A0727E">
        <w:rPr>
          <w:i/>
          <w:iCs/>
        </w:rPr>
        <w:t xml:space="preserve">haddatsana </w:t>
      </w:r>
      <w:r w:rsidRPr="00A0727E">
        <w:t>hal itu menunjukkan bahwa ada periwayatan menggunakan metode periwayatan yang berbeda.</w:t>
      </w:r>
    </w:p>
    <w:p w:rsidR="00270D38" w:rsidRPr="00A0727E" w:rsidRDefault="00270D38" w:rsidP="00270D38">
      <w:pPr>
        <w:spacing w:after="0" w:line="480" w:lineRule="auto"/>
        <w:ind w:left="709" w:firstLine="709"/>
        <w:jc w:val="both"/>
      </w:pPr>
      <w:r>
        <w:t xml:space="preserve"> Adapun</w:t>
      </w:r>
      <w:r w:rsidRPr="00A0727E">
        <w:t xml:space="preserve"> transmisi jalur sanad hadits puasa syawwal bisa dijabarkan sebagai berikut.   </w:t>
      </w:r>
    </w:p>
    <w:p w:rsidR="00270D38" w:rsidRPr="00A0727E" w:rsidRDefault="00270D38" w:rsidP="00270D38">
      <w:pPr>
        <w:spacing w:line="480" w:lineRule="auto"/>
        <w:ind w:left="96" w:right="851" w:firstLine="720"/>
        <w:jc w:val="mediumKashida"/>
      </w:pPr>
    </w:p>
    <w:p w:rsidR="00270D38" w:rsidRPr="00A0727E" w:rsidRDefault="00270D38" w:rsidP="00270D38">
      <w:pPr>
        <w:spacing w:line="480" w:lineRule="auto"/>
        <w:ind w:left="96" w:right="851" w:firstLine="720"/>
        <w:jc w:val="mediumKashida"/>
      </w:pPr>
    </w:p>
    <w:p w:rsidR="00270D38" w:rsidRPr="00A0727E" w:rsidRDefault="00270D38" w:rsidP="00270D38">
      <w:pPr>
        <w:spacing w:line="480" w:lineRule="auto"/>
        <w:ind w:left="96" w:right="851" w:firstLine="720"/>
        <w:jc w:val="mediumKashida"/>
      </w:pPr>
    </w:p>
    <w:p w:rsidR="00270D38" w:rsidRDefault="00270D38" w:rsidP="00270D38">
      <w:pPr>
        <w:tabs>
          <w:tab w:val="left" w:pos="7560"/>
        </w:tabs>
      </w:pPr>
    </w:p>
    <w:p w:rsidR="00270D38" w:rsidRDefault="00270D38" w:rsidP="00270D38">
      <w:pPr>
        <w:tabs>
          <w:tab w:val="left" w:pos="7560"/>
        </w:tabs>
        <w:jc w:val="center"/>
      </w:pPr>
      <w:r w:rsidRPr="00155072">
        <w:lastRenderedPageBreak/>
        <w:t>Gambar 3.3 Skema sanad</w:t>
      </w:r>
      <w:r>
        <w:t xml:space="preserve"> hadits riwayat at-Tirmizi</w:t>
      </w:r>
    </w:p>
    <w:p w:rsidR="00270D38" w:rsidRPr="00A0727E" w:rsidRDefault="00270D38" w:rsidP="00270D38">
      <w:pPr>
        <w:tabs>
          <w:tab w:val="left" w:pos="7560"/>
        </w:tabs>
        <w:jc w:val="center"/>
      </w:pPr>
    </w:p>
    <w:p w:rsidR="00270D38" w:rsidRDefault="00DE65CA" w:rsidP="00270D38">
      <w:pPr>
        <w:tabs>
          <w:tab w:val="left" w:pos="7560"/>
        </w:tabs>
      </w:pPr>
      <w:r w:rsidRPr="00DE65CA">
        <w:rPr>
          <w:noProof/>
        </w:rPr>
        <w:pict>
          <v:rect id="_x0000_s1056" style="position:absolute;margin-left:141pt;margin-top:2.15pt;width:147.85pt;height:29.45pt;z-index:251692032" fillcolor="white [3201]" strokecolor="black [3200]" strokeweight="2.5pt">
            <v:shadow color="#868686"/>
            <v:textbox style="mso-next-textbox:#_x0000_s1056">
              <w:txbxContent>
                <w:p w:rsidR="00E1604A" w:rsidRDefault="00E1604A" w:rsidP="00270D38">
                  <w:pPr>
                    <w:jc w:val="center"/>
                    <w:rPr>
                      <w:rtl/>
                      <w:lang w:bidi="ar-AE"/>
                    </w:rPr>
                  </w:pPr>
                  <w:r>
                    <w:rPr>
                      <w:rFonts w:hint="cs"/>
                      <w:rtl/>
                      <w:lang w:bidi="ar-AE"/>
                    </w:rPr>
                    <w:t>رسول الله صلى الله عليه وسلم</w:t>
                  </w:r>
                </w:p>
                <w:p w:rsidR="00E1604A" w:rsidRPr="00190A7A" w:rsidRDefault="00E1604A" w:rsidP="00270D38">
                  <w:pPr>
                    <w:jc w:val="center"/>
                  </w:pPr>
                </w:p>
                <w:p w:rsidR="00E1604A" w:rsidRPr="00606521" w:rsidRDefault="00E1604A" w:rsidP="00270D38">
                  <w:pPr>
                    <w:jc w:val="center"/>
                  </w:pPr>
                </w:p>
                <w:p w:rsidR="00E1604A" w:rsidRDefault="00E1604A" w:rsidP="00270D38"/>
              </w:txbxContent>
            </v:textbox>
          </v:rect>
        </w:pict>
      </w:r>
      <w:r w:rsidR="00270D38">
        <w:tab/>
      </w:r>
    </w:p>
    <w:p w:rsidR="00270D38" w:rsidRPr="00A0727E" w:rsidRDefault="00DE65CA" w:rsidP="00270D38">
      <w:pPr>
        <w:tabs>
          <w:tab w:val="left" w:pos="7560"/>
        </w:tabs>
        <w:rPr>
          <w:rtl/>
        </w:rPr>
      </w:pPr>
      <w:r w:rsidRPr="00DE65CA">
        <w:rPr>
          <w:noProof/>
          <w:rtl/>
        </w:rPr>
        <w:pict>
          <v:shape id="_x0000_s1058" type="#_x0000_t32" style="position:absolute;margin-left:224.1pt;margin-top:7.75pt;width:.75pt;height:30.35pt;z-index:251694080" o:connectortype="straight" strokecolor="black [3200]" strokeweight="1pt">
            <v:stroke endarrow="block"/>
            <v:shadow type="perspective" color="#7f7f7f [1601]" offset="1pt" offset2="-3pt"/>
          </v:shape>
        </w:pict>
      </w:r>
    </w:p>
    <w:p w:rsidR="00270D38" w:rsidRDefault="00DE65CA" w:rsidP="00270D38">
      <w:pPr>
        <w:tabs>
          <w:tab w:val="left" w:pos="7560"/>
        </w:tabs>
        <w:jc w:val="center"/>
      </w:pPr>
      <w:r w:rsidRPr="00DE65CA">
        <w:rPr>
          <w:noProof/>
        </w:rPr>
        <w:pict>
          <v:rect id="_x0000_s1057" style="position:absolute;left:0;text-align:left;margin-left:146.25pt;margin-top:12.25pt;width:147.85pt;height:27.45pt;z-index:251693056" fillcolor="white [3201]" strokecolor="black [3200]" strokeweight="2.5pt">
            <v:shadow color="#868686"/>
            <v:textbox>
              <w:txbxContent>
                <w:p w:rsidR="00E1604A" w:rsidRDefault="00E1604A" w:rsidP="00270D38">
                  <w:pPr>
                    <w:jc w:val="center"/>
                  </w:pPr>
                  <w:r w:rsidRPr="005E55F3">
                    <w:rPr>
                      <w:rtl/>
                    </w:rPr>
                    <w:t>أبي أي</w:t>
                  </w:r>
                  <w:r w:rsidRPr="005E55F3">
                    <w:rPr>
                      <w:rFonts w:hint="cs"/>
                      <w:rtl/>
                    </w:rPr>
                    <w:t>ُ</w:t>
                  </w:r>
                  <w:r w:rsidRPr="005E55F3">
                    <w:rPr>
                      <w:rtl/>
                    </w:rPr>
                    <w:t>وب</w:t>
                  </w:r>
                  <w:r w:rsidRPr="005E55F3">
                    <w:rPr>
                      <w:rFonts w:hint="cs"/>
                      <w:rtl/>
                    </w:rPr>
                    <w:t>َ</w:t>
                  </w:r>
                  <w:r w:rsidRPr="005E55F3">
                    <w:rPr>
                      <w:rtl/>
                    </w:rPr>
                    <w:t xml:space="preserve"> الأنصار</w:t>
                  </w:r>
                  <w:r w:rsidRPr="005E55F3">
                    <w:rPr>
                      <w:rFonts w:hint="cs"/>
                      <w:rtl/>
                    </w:rPr>
                    <w:t>ىِّ</w:t>
                  </w:r>
                </w:p>
                <w:p w:rsidR="00E1604A" w:rsidRDefault="00E1604A" w:rsidP="00270D38">
                  <w:pPr>
                    <w:jc w:val="center"/>
                  </w:pPr>
                </w:p>
                <w:p w:rsidR="00E1604A" w:rsidRDefault="00E1604A" w:rsidP="00270D38"/>
              </w:txbxContent>
            </v:textbox>
          </v:rect>
        </w:pict>
      </w:r>
      <w:r w:rsidR="00270D38" w:rsidRPr="00A0727E">
        <w:rPr>
          <w:rtl/>
        </w:rPr>
        <w:t>قال</w:t>
      </w:r>
    </w:p>
    <w:p w:rsidR="00270D38" w:rsidRPr="00A0727E" w:rsidRDefault="00DE65CA" w:rsidP="00270D38">
      <w:pPr>
        <w:tabs>
          <w:tab w:val="left" w:pos="7560"/>
        </w:tabs>
      </w:pPr>
      <w:r w:rsidRPr="00DE65CA">
        <w:rPr>
          <w:noProof/>
        </w:rPr>
        <w:pict>
          <v:shape id="_x0000_s1063" type="#_x0000_t32" style="position:absolute;margin-left:224.85pt;margin-top:10.35pt;width:0;height:34.55pt;z-index:251699200" o:connectortype="straight" strokecolor="black [3200]" strokeweight="1pt">
            <v:stroke endarrow="block"/>
            <v:shadow type="perspective" color="#7f7f7f [1601]" offset="1pt" offset2="-3pt"/>
          </v:shape>
        </w:pict>
      </w:r>
    </w:p>
    <w:p w:rsidR="00270D38" w:rsidRDefault="00DE65CA" w:rsidP="00270D38">
      <w:pPr>
        <w:tabs>
          <w:tab w:val="left" w:pos="7560"/>
        </w:tabs>
        <w:jc w:val="center"/>
      </w:pPr>
      <w:r w:rsidRPr="00DE65CA">
        <w:rPr>
          <w:noProof/>
        </w:rPr>
        <w:pict>
          <v:rect id="_x0000_s1055" style="position:absolute;left:0;text-align:left;margin-left:146.25pt;margin-top:19.05pt;width:147.85pt;height:28pt;z-index:251691008" fillcolor="white [3201]" strokecolor="black [3200]" strokeweight="2.5pt">
            <v:shadow color="#868686"/>
            <v:textbox>
              <w:txbxContent>
                <w:p w:rsidR="00E1604A" w:rsidRDefault="00E1604A" w:rsidP="00270D38">
                  <w:pPr>
                    <w:jc w:val="center"/>
                  </w:pPr>
                  <w:r w:rsidRPr="005E55F3">
                    <w:rPr>
                      <w:rtl/>
                    </w:rPr>
                    <w:t>عمر</w:t>
                  </w:r>
                  <w:r w:rsidRPr="005E55F3">
                    <w:rPr>
                      <w:rFonts w:hint="cs"/>
                      <w:rtl/>
                    </w:rPr>
                    <w:t>َ</w:t>
                  </w:r>
                  <w:r w:rsidRPr="005E55F3">
                    <w:rPr>
                      <w:rtl/>
                    </w:rPr>
                    <w:t xml:space="preserve"> بن ثابت</w:t>
                  </w:r>
                </w:p>
              </w:txbxContent>
            </v:textbox>
          </v:rect>
        </w:pict>
      </w:r>
      <w:r w:rsidR="00270D38" w:rsidRPr="00A0727E">
        <w:rPr>
          <w:rtl/>
        </w:rPr>
        <w:t>عن</w:t>
      </w:r>
    </w:p>
    <w:p w:rsidR="00270D38" w:rsidRPr="00A0727E" w:rsidRDefault="00DE65CA" w:rsidP="00270D38">
      <w:pPr>
        <w:tabs>
          <w:tab w:val="left" w:pos="7560"/>
        </w:tabs>
        <w:rPr>
          <w:rtl/>
        </w:rPr>
      </w:pPr>
      <w:r w:rsidRPr="00DE65CA">
        <w:rPr>
          <w:noProof/>
          <w:rtl/>
        </w:rPr>
        <w:pict>
          <v:shape id="_x0000_s1059" type="#_x0000_t32" style="position:absolute;margin-left:224.85pt;margin-top:21.15pt;width:.1pt;height:29.75pt;z-index:251695104" o:connectortype="straight" strokecolor="black [3200]" strokeweight="1pt">
            <v:stroke endarrow="block"/>
            <v:shadow type="perspective" color="#7f7f7f [1601]" offset="1pt" offset2="-3pt"/>
          </v:shape>
        </w:pict>
      </w:r>
    </w:p>
    <w:p w:rsidR="00270D38" w:rsidRPr="00A0727E" w:rsidRDefault="00DE65CA" w:rsidP="00270D38">
      <w:pPr>
        <w:tabs>
          <w:tab w:val="left" w:pos="7560"/>
        </w:tabs>
        <w:jc w:val="center"/>
        <w:rPr>
          <w:rtl/>
          <w:lang w:bidi="ar-AE"/>
        </w:rPr>
      </w:pPr>
      <w:r w:rsidRPr="00DE65CA">
        <w:rPr>
          <w:noProof/>
          <w:rtl/>
        </w:rPr>
        <w:pict>
          <v:rect id="_x0000_s1052" style="position:absolute;left:0;text-align:left;margin-left:150pt;margin-top:25.05pt;width:147.85pt;height:30pt;z-index:251687936" fillcolor="white [3201]" strokecolor="black [3200]" strokeweight="2.5pt">
            <v:shadow color="#868686"/>
            <v:textbox>
              <w:txbxContent>
                <w:p w:rsidR="00E1604A" w:rsidRDefault="00E1604A" w:rsidP="00270D38">
                  <w:pPr>
                    <w:jc w:val="center"/>
                  </w:pPr>
                  <w:r w:rsidRPr="005E55F3">
                    <w:rPr>
                      <w:rtl/>
                    </w:rPr>
                    <w:t>سعد بن سعيد</w:t>
                  </w:r>
                </w:p>
              </w:txbxContent>
            </v:textbox>
          </v:rect>
        </w:pict>
      </w:r>
      <w:r w:rsidR="00270D38" w:rsidRPr="00A0727E">
        <w:rPr>
          <w:rtl/>
        </w:rPr>
        <w:t>عن</w:t>
      </w:r>
    </w:p>
    <w:p w:rsidR="00270D38" w:rsidRDefault="00270D38" w:rsidP="00270D38"/>
    <w:p w:rsidR="00270D38" w:rsidRPr="00A0727E" w:rsidRDefault="00DE65CA" w:rsidP="00270D38">
      <w:pPr>
        <w:rPr>
          <w:rtl/>
        </w:rPr>
      </w:pPr>
      <w:r w:rsidRPr="00DE65CA">
        <w:rPr>
          <w:noProof/>
          <w:rtl/>
        </w:rPr>
        <w:pict>
          <v:shape id="_x0000_s1060" type="#_x0000_t32" style="position:absolute;margin-left:224.95pt;margin-top:3.3pt;width:.05pt;height:38.65pt;z-index:251696128" o:connectortype="straight" strokecolor="black [3200]" strokeweight="1pt">
            <v:stroke endarrow="block"/>
            <v:shadow type="perspective" color="#7f7f7f [1601]" offset="1pt" offset2="-3pt"/>
          </v:shape>
        </w:pict>
      </w:r>
    </w:p>
    <w:p w:rsidR="00270D38" w:rsidRPr="00A0727E" w:rsidRDefault="00DE65CA" w:rsidP="00270D38">
      <w:pPr>
        <w:jc w:val="center"/>
      </w:pPr>
      <w:r w:rsidRPr="00DE65CA">
        <w:rPr>
          <w:noProof/>
        </w:rPr>
        <w:pict>
          <v:rect id="_x0000_s1051" style="position:absolute;left:0;text-align:left;margin-left:150pt;margin-top:16.1pt;width:147.85pt;height:29.25pt;z-index:251686912" fillcolor="white [3201]" strokecolor="black [3200]" strokeweight="2.5pt">
            <v:shadow color="#868686"/>
            <v:textbox>
              <w:txbxContent>
                <w:p w:rsidR="00E1604A" w:rsidRDefault="00E1604A" w:rsidP="00270D38">
                  <w:pPr>
                    <w:bidi/>
                    <w:jc w:val="center"/>
                    <w:rPr>
                      <w:rtl/>
                    </w:rPr>
                  </w:pPr>
                  <w:r w:rsidRPr="005E55F3">
                    <w:rPr>
                      <w:rtl/>
                    </w:rPr>
                    <w:t>أبو معاوية</w:t>
                  </w:r>
                </w:p>
                <w:p w:rsidR="00E1604A" w:rsidRDefault="00E1604A" w:rsidP="00270D38">
                  <w:pPr>
                    <w:bidi/>
                    <w:rPr>
                      <w:rtl/>
                    </w:rPr>
                  </w:pPr>
                  <w:r w:rsidRPr="005E55F3">
                    <w:rPr>
                      <w:rtl/>
                    </w:rPr>
                    <w:t>أبو معاوية</w:t>
                  </w:r>
                </w:p>
                <w:p w:rsidR="00E1604A" w:rsidRDefault="00E1604A" w:rsidP="00270D38"/>
              </w:txbxContent>
            </v:textbox>
          </v:rect>
        </w:pict>
      </w:r>
      <w:r w:rsidR="00270D38" w:rsidRPr="00A0727E">
        <w:rPr>
          <w:rtl/>
        </w:rPr>
        <w:t xml:space="preserve">حدّ ثنا </w:t>
      </w:r>
    </w:p>
    <w:p w:rsidR="00270D38" w:rsidRPr="00A0727E" w:rsidRDefault="00DE65CA" w:rsidP="00270D38">
      <w:pPr>
        <w:rPr>
          <w:rtl/>
        </w:rPr>
      </w:pPr>
      <w:r w:rsidRPr="00DE65CA">
        <w:rPr>
          <w:noProof/>
          <w:rtl/>
        </w:rPr>
        <w:pict>
          <v:shape id="_x0000_s1061" type="#_x0000_t32" style="position:absolute;margin-left:224.85pt;margin-top:17.05pt;width:0;height:33.55pt;z-index:251697152" o:connectortype="straight" strokecolor="black [3200]" strokeweight="1pt">
            <v:stroke endarrow="block"/>
            <v:shadow type="perspective" color="#7f7f7f [1601]" offset="1pt" offset2="-3pt"/>
          </v:shape>
        </w:pict>
      </w:r>
    </w:p>
    <w:p w:rsidR="00270D38" w:rsidRDefault="00DE65CA" w:rsidP="00270D38">
      <w:pPr>
        <w:jc w:val="center"/>
      </w:pPr>
      <w:r w:rsidRPr="00DE65CA">
        <w:rPr>
          <w:noProof/>
        </w:rPr>
        <w:pict>
          <v:rect id="_x0000_s1054" style="position:absolute;left:0;text-align:left;margin-left:150pt;margin-top:24.7pt;width:147.85pt;height:30.5pt;z-index:251689984" fillcolor="white [3201]" strokecolor="black [3200]" strokeweight="2.5pt">
            <v:shadow color="#868686"/>
            <v:textbox style="mso-next-textbox:#_x0000_s1054">
              <w:txbxContent>
                <w:p w:rsidR="00E1604A" w:rsidRDefault="00E1604A" w:rsidP="00270D38">
                  <w:pPr>
                    <w:jc w:val="center"/>
                  </w:pPr>
                  <w:r w:rsidRPr="005E55F3">
                    <w:rPr>
                      <w:rtl/>
                    </w:rPr>
                    <w:t>أحمد بن منيع</w:t>
                  </w:r>
                </w:p>
              </w:txbxContent>
            </v:textbox>
          </v:rect>
        </w:pict>
      </w:r>
      <w:r w:rsidR="00270D38" w:rsidRPr="00A0727E">
        <w:rPr>
          <w:rtl/>
        </w:rPr>
        <w:t xml:space="preserve">حدّ ثنا </w:t>
      </w:r>
    </w:p>
    <w:p w:rsidR="00270D38" w:rsidRDefault="00270D38" w:rsidP="00270D38"/>
    <w:p w:rsidR="00270D38" w:rsidRPr="00A0727E" w:rsidRDefault="00DE65CA" w:rsidP="00270D38">
      <w:r w:rsidRPr="00DE65CA">
        <w:rPr>
          <w:noProof/>
        </w:rPr>
        <w:pict>
          <v:shape id="_x0000_s1062" type="#_x0000_t32" style="position:absolute;margin-left:225pt;margin-top:6.35pt;width:.05pt;height:34.95pt;z-index:251698176" o:connectortype="straight" strokecolor="black [3200]" strokeweight="1pt">
            <v:stroke endarrow="block"/>
            <v:shadow type="perspective" color="#7f7f7f [1601]" offset="1pt" offset2="-3pt"/>
          </v:shape>
        </w:pict>
      </w:r>
    </w:p>
    <w:p w:rsidR="00270D38" w:rsidRPr="00A0727E" w:rsidRDefault="00DE65CA" w:rsidP="00270D38">
      <w:pPr>
        <w:jc w:val="center"/>
        <w:rPr>
          <w:rtl/>
          <w:lang w:bidi="ar-AE"/>
        </w:rPr>
      </w:pPr>
      <w:r w:rsidRPr="00DE65CA">
        <w:rPr>
          <w:noProof/>
          <w:rtl/>
        </w:rPr>
        <w:pict>
          <v:rect id="_x0000_s1053" style="position:absolute;left:0;text-align:left;margin-left:150pt;margin-top:15.45pt;width:149.1pt;height:29.5pt;z-index:251688960" fillcolor="white [3201]" strokecolor="black [3200]" strokeweight="2.5pt">
            <v:shadow color="#868686"/>
            <v:textbox>
              <w:txbxContent>
                <w:p w:rsidR="00E1604A" w:rsidRDefault="00E1604A" w:rsidP="00270D38">
                  <w:pPr>
                    <w:jc w:val="center"/>
                    <w:rPr>
                      <w:lang w:bidi="ar-AE"/>
                    </w:rPr>
                  </w:pPr>
                  <w:r>
                    <w:rPr>
                      <w:rStyle w:val="hd1"/>
                      <w:rFonts w:hint="cs"/>
                      <w:rtl/>
                      <w:lang w:bidi="ar-AE"/>
                    </w:rPr>
                    <w:t>إمام ال</w:t>
                  </w:r>
                  <w:r>
                    <w:rPr>
                      <w:rFonts w:hint="cs"/>
                      <w:rtl/>
                      <w:lang w:val="id-ID" w:bidi="ar-AE"/>
                    </w:rPr>
                    <w:t>ترمذى</w:t>
                  </w:r>
                </w:p>
              </w:txbxContent>
            </v:textbox>
          </v:rect>
        </w:pict>
      </w:r>
      <w:r w:rsidR="00270D38" w:rsidRPr="00A0727E">
        <w:rPr>
          <w:rtl/>
        </w:rPr>
        <w:t xml:space="preserve">حدّ ثنا </w:t>
      </w:r>
    </w:p>
    <w:p w:rsidR="00270D38" w:rsidRPr="00A0727E" w:rsidRDefault="00270D38" w:rsidP="00270D38">
      <w:pPr>
        <w:spacing w:line="480" w:lineRule="auto"/>
        <w:jc w:val="both"/>
      </w:pPr>
    </w:p>
    <w:p w:rsidR="00270D38" w:rsidRDefault="00270D38" w:rsidP="00270D38">
      <w:pPr>
        <w:spacing w:line="480" w:lineRule="auto"/>
        <w:ind w:right="851"/>
        <w:jc w:val="mediumKashida"/>
      </w:pPr>
    </w:p>
    <w:p w:rsidR="00BF18F2" w:rsidRDefault="00BF18F2" w:rsidP="00270D38">
      <w:pPr>
        <w:spacing w:line="480" w:lineRule="auto"/>
        <w:ind w:right="851"/>
        <w:jc w:val="mediumKashida"/>
      </w:pPr>
    </w:p>
    <w:p w:rsidR="00270D38" w:rsidRDefault="00270D38" w:rsidP="00270D38">
      <w:pPr>
        <w:bidi/>
      </w:pPr>
    </w:p>
    <w:p w:rsidR="00BF18F2" w:rsidRPr="00155072" w:rsidRDefault="00BF18F2" w:rsidP="00BF18F2">
      <w:pPr>
        <w:bidi/>
      </w:pPr>
    </w:p>
    <w:p w:rsidR="00270D38" w:rsidRPr="00155072" w:rsidRDefault="00270D38" w:rsidP="00270D38">
      <w:pPr>
        <w:pStyle w:val="ListParagraph"/>
        <w:numPr>
          <w:ilvl w:val="0"/>
          <w:numId w:val="24"/>
        </w:numPr>
        <w:spacing w:line="480" w:lineRule="auto"/>
        <w:ind w:left="1350"/>
        <w:rPr>
          <w:rFonts w:asciiTheme="majorBidi" w:hAnsiTheme="majorBidi"/>
        </w:rPr>
      </w:pPr>
      <w:r>
        <w:lastRenderedPageBreak/>
        <w:t xml:space="preserve">Hadita riwayat </w:t>
      </w:r>
      <w:r w:rsidRPr="00A0727E">
        <w:t>Ibnu Majah</w:t>
      </w:r>
      <w:r>
        <w:t xml:space="preserve"> </w:t>
      </w:r>
      <w:r>
        <w:rPr>
          <w:i/>
          <w:iCs/>
        </w:rPr>
        <w:t xml:space="preserve">Kitab Shaum, </w:t>
      </w:r>
      <w:r>
        <w:t>hadits no: 33, hadits ke-1705</w:t>
      </w:r>
    </w:p>
    <w:p w:rsidR="00270D38" w:rsidRPr="00A0727E" w:rsidRDefault="00270D38" w:rsidP="00270D38">
      <w:pPr>
        <w:bidi/>
        <w:spacing w:line="360" w:lineRule="auto"/>
        <w:ind w:left="101" w:right="1354"/>
        <w:jc w:val="mediumKashida"/>
      </w:pPr>
      <w:r w:rsidRPr="00195212">
        <w:rPr>
          <w:sz w:val="28"/>
          <w:szCs w:val="28"/>
          <w:rtl/>
        </w:rPr>
        <w:t>حدثنا علي بن محمد, قال: حدثنا عبد الله بن نُميرٍ عن سعد بن سعيد عن عُمرَ بن ثابت عن أبي أيوبَ قال: قال رسول الله صلى الله عليه وسلم (من صام رمضان ثمّ أتبعه بستٍّ من شوّال كان كصوم الدّهر</w:t>
      </w:r>
      <w:r w:rsidRPr="00A0727E">
        <w:rPr>
          <w:rtl/>
        </w:rPr>
        <w:t>).</w:t>
      </w:r>
      <w:r w:rsidRPr="00A0727E">
        <w:rPr>
          <w:rStyle w:val="FootnoteReference"/>
          <w:rtl/>
        </w:rPr>
        <w:footnoteReference w:id="76"/>
      </w:r>
    </w:p>
    <w:p w:rsidR="00270D38" w:rsidRDefault="00270D38" w:rsidP="00270D38">
      <w:pPr>
        <w:spacing w:line="480" w:lineRule="auto"/>
        <w:ind w:left="1350" w:firstLine="709"/>
        <w:jc w:val="both"/>
      </w:pPr>
      <w:r>
        <w:t>Hadits di atas di</w:t>
      </w:r>
      <w:r w:rsidRPr="00A0727E">
        <w:t xml:space="preserve">awali dengan kata </w:t>
      </w:r>
      <w:r w:rsidRPr="00A0727E">
        <w:rPr>
          <w:i/>
          <w:iCs/>
        </w:rPr>
        <w:t>haddatsana</w:t>
      </w:r>
      <w:r w:rsidRPr="00A0727E">
        <w:t xml:space="preserve"> yang mengandung pemahaman</w:t>
      </w:r>
      <w:r>
        <w:t xml:space="preserve"> </w:t>
      </w:r>
      <w:r w:rsidRPr="00A0727E">
        <w:t xml:space="preserve">bahwa Ibnu Majah menyandarkan periwayatannya pada  Ali </w:t>
      </w:r>
      <w:r w:rsidRPr="00A0727E">
        <w:rPr>
          <w:lang w:val="id-ID"/>
        </w:rPr>
        <w:t xml:space="preserve">bin </w:t>
      </w:r>
      <w:r w:rsidRPr="00A0727E">
        <w:t xml:space="preserve">Muhammad dengan </w:t>
      </w:r>
      <w:r w:rsidRPr="00A0727E">
        <w:rPr>
          <w:i/>
          <w:iCs/>
        </w:rPr>
        <w:t xml:space="preserve">at-Tahammul wa al-Ada “Haddatsana” </w:t>
      </w:r>
      <w:r w:rsidRPr="00A0727E">
        <w:t xml:space="preserve">kemudian dia menyandarkan periwayatannya pada </w:t>
      </w:r>
      <w:r w:rsidRPr="00A0727E">
        <w:rPr>
          <w:lang w:val="id-ID"/>
        </w:rPr>
        <w:t>Abdul</w:t>
      </w:r>
      <w:r w:rsidRPr="00A0727E">
        <w:t>ah</w:t>
      </w:r>
      <w:r w:rsidRPr="00A0727E">
        <w:rPr>
          <w:lang w:val="id-ID"/>
        </w:rPr>
        <w:t xml:space="preserve"> bin </w:t>
      </w:r>
      <w:r w:rsidRPr="00A0727E">
        <w:t>Numair dengan</w:t>
      </w:r>
      <w:r>
        <w:t xml:space="preserve"> </w:t>
      </w:r>
      <w:r w:rsidRPr="00A0727E">
        <w:rPr>
          <w:i/>
          <w:iCs/>
        </w:rPr>
        <w:t xml:space="preserve">at-Tahammul wa al-Ada “Haddatsana” </w:t>
      </w:r>
      <w:r w:rsidRPr="00A0727E">
        <w:t xml:space="preserve">kemudian dia menyandarkan periwayatannya pada  </w:t>
      </w:r>
      <w:r w:rsidRPr="00A0727E">
        <w:rPr>
          <w:lang w:val="id-ID"/>
        </w:rPr>
        <w:t>Sa'd bin Sa'id</w:t>
      </w:r>
      <w:r w:rsidRPr="00A0727E">
        <w:t xml:space="preserve"> dengan </w:t>
      </w:r>
      <w:r w:rsidRPr="00A0727E">
        <w:rPr>
          <w:i/>
          <w:iCs/>
        </w:rPr>
        <w:t xml:space="preserve">at-Tahammul wa al-Ada “An” </w:t>
      </w:r>
      <w:r w:rsidRPr="00A0727E">
        <w:t xml:space="preserve">kemudian dia menyandarkan periwayatannya pada </w:t>
      </w:r>
      <w:r w:rsidRPr="00A0727E">
        <w:rPr>
          <w:lang w:val="id-ID"/>
        </w:rPr>
        <w:t xml:space="preserve">Umar bin Tsabit </w:t>
      </w:r>
      <w:r w:rsidRPr="00A0727E">
        <w:t xml:space="preserve">dengan </w:t>
      </w:r>
      <w:r w:rsidRPr="00A0727E">
        <w:rPr>
          <w:i/>
          <w:iCs/>
        </w:rPr>
        <w:t xml:space="preserve">at-Tahammul wa al-Ada </w:t>
      </w:r>
      <w:r w:rsidRPr="00A0727E">
        <w:rPr>
          <w:i/>
          <w:iCs/>
          <w:lang w:val="id-ID"/>
        </w:rPr>
        <w:t>“</w:t>
      </w:r>
      <w:r w:rsidRPr="00A0727E">
        <w:rPr>
          <w:i/>
          <w:iCs/>
        </w:rPr>
        <w:t xml:space="preserve">An” </w:t>
      </w:r>
      <w:r w:rsidRPr="00A0727E">
        <w:t>kemudian dia</w:t>
      </w:r>
      <w:r>
        <w:t xml:space="preserve"> </w:t>
      </w:r>
      <w:r w:rsidRPr="00A0727E">
        <w:t xml:space="preserve">menerima hadits dari </w:t>
      </w:r>
      <w:r>
        <w:rPr>
          <w:lang w:val="id-ID"/>
        </w:rPr>
        <w:t>Ab</w:t>
      </w:r>
      <w:r>
        <w:t>i</w:t>
      </w:r>
      <w:r w:rsidRPr="00A0727E">
        <w:rPr>
          <w:lang w:val="id-ID"/>
        </w:rPr>
        <w:t xml:space="preserve"> Ayyub Al-Anshari</w:t>
      </w:r>
      <w:r>
        <w:t xml:space="preserve"> </w:t>
      </w:r>
      <w:r w:rsidRPr="00A0727E">
        <w:t xml:space="preserve">dengan </w:t>
      </w:r>
      <w:r w:rsidRPr="00A0727E">
        <w:rPr>
          <w:i/>
          <w:iCs/>
        </w:rPr>
        <w:t xml:space="preserve">at-Tahammul wa al-Ada </w:t>
      </w:r>
      <w:r w:rsidRPr="00A0727E">
        <w:rPr>
          <w:i/>
          <w:iCs/>
          <w:lang w:val="id-ID"/>
        </w:rPr>
        <w:t>“</w:t>
      </w:r>
      <w:r w:rsidRPr="00A0727E">
        <w:rPr>
          <w:i/>
          <w:iCs/>
        </w:rPr>
        <w:t>An</w:t>
      </w:r>
      <w:r w:rsidRPr="00A0727E">
        <w:rPr>
          <w:i/>
          <w:iCs/>
          <w:lang w:val="id-ID"/>
        </w:rPr>
        <w:t>”</w:t>
      </w:r>
      <w:r w:rsidRPr="00A0727E">
        <w:t xml:space="preserve"> Sedangkan </w:t>
      </w:r>
      <w:r>
        <w:rPr>
          <w:lang w:val="id-ID"/>
        </w:rPr>
        <w:t>Ab</w:t>
      </w:r>
      <w:r>
        <w:t>i</w:t>
      </w:r>
      <w:r w:rsidRPr="00A0727E">
        <w:rPr>
          <w:lang w:val="id-ID"/>
        </w:rPr>
        <w:t xml:space="preserve"> Ayyub Al-Anshari</w:t>
      </w:r>
      <w:r w:rsidRPr="00A0727E">
        <w:t xml:space="preserve"> menerima hadits langsung dari sabda Rasulullah Saw tentang “puasa sunah syawwal”. </w:t>
      </w:r>
    </w:p>
    <w:p w:rsidR="00270D38" w:rsidRDefault="00270D38" w:rsidP="00270D38">
      <w:pPr>
        <w:spacing w:line="480" w:lineRule="auto"/>
        <w:ind w:left="1350" w:firstLine="709"/>
        <w:jc w:val="both"/>
      </w:pPr>
      <w:r w:rsidRPr="00A0727E">
        <w:t xml:space="preserve">Adapun untuk periwayatan dan urutan sanad dalam hadits diatas adalah sebagai tabel berikut: </w:t>
      </w:r>
    </w:p>
    <w:p w:rsidR="00270D38" w:rsidRPr="00A0727E" w:rsidRDefault="00270D38" w:rsidP="00270D38">
      <w:pPr>
        <w:spacing w:line="480" w:lineRule="auto"/>
        <w:jc w:val="both"/>
      </w:pPr>
    </w:p>
    <w:p w:rsidR="00270D38" w:rsidRPr="00BE49D0" w:rsidRDefault="00270D38" w:rsidP="00270D38">
      <w:pPr>
        <w:spacing w:before="240" w:line="480" w:lineRule="auto"/>
        <w:ind w:left="709" w:firstLine="709"/>
        <w:jc w:val="both"/>
      </w:pPr>
      <w:r>
        <w:lastRenderedPageBreak/>
        <w:t xml:space="preserve">Tabel 3.4 Urutan Periwayat </w:t>
      </w:r>
      <w:r w:rsidRPr="00155072">
        <w:t>Sanad</w:t>
      </w:r>
      <w:r>
        <w:t xml:space="preserve"> hadits </w:t>
      </w:r>
      <w:r w:rsidRPr="00A0727E">
        <w:t>Ibnu Majah</w:t>
      </w:r>
    </w:p>
    <w:tbl>
      <w:tblPr>
        <w:tblW w:w="0" w:type="auto"/>
        <w:tblInd w:w="648" w:type="dxa"/>
        <w:tblLayout w:type="fixed"/>
        <w:tblLook w:val="04A0"/>
      </w:tblPr>
      <w:tblGrid>
        <w:gridCol w:w="4320"/>
        <w:gridCol w:w="1710"/>
        <w:gridCol w:w="1710"/>
      </w:tblGrid>
      <w:tr w:rsidR="00270D38" w:rsidRPr="00A0727E" w:rsidTr="00270D38">
        <w:tc>
          <w:tcPr>
            <w:tcW w:w="4320" w:type="dxa"/>
          </w:tcPr>
          <w:p w:rsidR="00270D38" w:rsidRPr="00A0727E" w:rsidRDefault="00270D38" w:rsidP="00270D38">
            <w:pPr>
              <w:pStyle w:val="ListParagraph"/>
              <w:spacing w:line="360" w:lineRule="auto"/>
              <w:ind w:left="0"/>
              <w:jc w:val="center"/>
              <w:rPr>
                <w:rStyle w:val="hd1"/>
              </w:rPr>
            </w:pPr>
            <w:r w:rsidRPr="00A0727E">
              <w:rPr>
                <w:rStyle w:val="hd1"/>
              </w:rPr>
              <w:t>Nama periwayat</w:t>
            </w:r>
          </w:p>
        </w:tc>
        <w:tc>
          <w:tcPr>
            <w:tcW w:w="1710" w:type="dxa"/>
          </w:tcPr>
          <w:p w:rsidR="00270D38" w:rsidRPr="00A0727E" w:rsidRDefault="00270D38" w:rsidP="00270D38">
            <w:pPr>
              <w:pStyle w:val="ListParagraph"/>
              <w:spacing w:line="360" w:lineRule="auto"/>
              <w:ind w:left="0"/>
              <w:jc w:val="center"/>
              <w:rPr>
                <w:rStyle w:val="hd1"/>
              </w:rPr>
            </w:pPr>
            <w:r w:rsidRPr="00A0727E">
              <w:rPr>
                <w:rStyle w:val="hd1"/>
              </w:rPr>
              <w:t>Urutan sebagai periwayat</w:t>
            </w:r>
          </w:p>
        </w:tc>
        <w:tc>
          <w:tcPr>
            <w:tcW w:w="1710" w:type="dxa"/>
          </w:tcPr>
          <w:p w:rsidR="00270D38" w:rsidRPr="00A0727E" w:rsidRDefault="00270D38" w:rsidP="00270D38">
            <w:pPr>
              <w:pStyle w:val="ListParagraph"/>
              <w:spacing w:line="360" w:lineRule="auto"/>
              <w:ind w:left="0"/>
              <w:jc w:val="center"/>
              <w:rPr>
                <w:rStyle w:val="hd1"/>
              </w:rPr>
            </w:pPr>
            <w:r w:rsidRPr="00A0727E">
              <w:rPr>
                <w:rStyle w:val="hd1"/>
              </w:rPr>
              <w:t>Urutan sebagai sanad</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rStyle w:val="hd1"/>
              </w:rPr>
              <w:t>Khalid bin Zaid (Abi Ayub Al-Anshari)</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w:t>
            </w:r>
          </w:p>
        </w:tc>
        <w:tc>
          <w:tcPr>
            <w:tcW w:w="1710" w:type="dxa"/>
          </w:tcPr>
          <w:p w:rsidR="00270D38" w:rsidRPr="00A0727E" w:rsidRDefault="00270D38" w:rsidP="00270D38">
            <w:pPr>
              <w:pStyle w:val="ListParagraph"/>
              <w:spacing w:line="360" w:lineRule="auto"/>
              <w:ind w:left="0"/>
              <w:rPr>
                <w:rStyle w:val="hd1"/>
              </w:rPr>
            </w:pPr>
            <w:r w:rsidRPr="00A0727E">
              <w:rPr>
                <w:rStyle w:val="hd1"/>
              </w:rPr>
              <w:t xml:space="preserve">Sanad V </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lang w:val="id-ID"/>
              </w:rPr>
              <w:t>Umar bin Tsabit bin Harits Al-Khazraji</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II</w:t>
            </w:r>
          </w:p>
        </w:tc>
        <w:tc>
          <w:tcPr>
            <w:tcW w:w="1710" w:type="dxa"/>
          </w:tcPr>
          <w:p w:rsidR="00270D38" w:rsidRPr="00A0727E" w:rsidRDefault="00270D38" w:rsidP="00270D38">
            <w:pPr>
              <w:pStyle w:val="ListParagraph"/>
              <w:spacing w:line="360" w:lineRule="auto"/>
              <w:ind w:left="0"/>
              <w:rPr>
                <w:rStyle w:val="hd1"/>
              </w:rPr>
            </w:pPr>
            <w:r w:rsidRPr="00A0727E">
              <w:rPr>
                <w:rStyle w:val="hd1"/>
              </w:rPr>
              <w:t>Sanad IV</w:t>
            </w:r>
          </w:p>
        </w:tc>
      </w:tr>
      <w:tr w:rsidR="00270D38" w:rsidRPr="00A0727E" w:rsidTr="00270D38">
        <w:tc>
          <w:tcPr>
            <w:tcW w:w="4320" w:type="dxa"/>
          </w:tcPr>
          <w:p w:rsidR="00270D38" w:rsidRPr="00A0727E" w:rsidRDefault="00270D38" w:rsidP="00270D38">
            <w:pPr>
              <w:jc w:val="both"/>
              <w:rPr>
                <w:rStyle w:val="hd1"/>
              </w:rPr>
            </w:pPr>
            <w:r w:rsidRPr="00A0727E">
              <w:rPr>
                <w:lang w:val="id-ID"/>
              </w:rPr>
              <w:t>Sa'd bin Sa'id bin Qais</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III</w:t>
            </w:r>
          </w:p>
        </w:tc>
        <w:tc>
          <w:tcPr>
            <w:tcW w:w="1710" w:type="dxa"/>
          </w:tcPr>
          <w:p w:rsidR="00270D38" w:rsidRPr="00A0727E" w:rsidRDefault="00270D38" w:rsidP="00270D38">
            <w:pPr>
              <w:pStyle w:val="ListParagraph"/>
              <w:spacing w:line="360" w:lineRule="auto"/>
              <w:ind w:left="0"/>
              <w:rPr>
                <w:rStyle w:val="hd1"/>
              </w:rPr>
            </w:pPr>
            <w:r w:rsidRPr="00A0727E">
              <w:rPr>
                <w:rStyle w:val="hd1"/>
              </w:rPr>
              <w:t>Sanad III</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rStyle w:val="hd1"/>
              </w:rPr>
              <w:t xml:space="preserve">Abdullah bin Numair </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IV</w:t>
            </w:r>
          </w:p>
        </w:tc>
        <w:tc>
          <w:tcPr>
            <w:tcW w:w="1710" w:type="dxa"/>
          </w:tcPr>
          <w:p w:rsidR="00270D38" w:rsidRPr="00A0727E" w:rsidRDefault="00270D38" w:rsidP="00270D38">
            <w:pPr>
              <w:pStyle w:val="ListParagraph"/>
              <w:spacing w:line="360" w:lineRule="auto"/>
              <w:ind w:left="0"/>
              <w:rPr>
                <w:rStyle w:val="hd1"/>
              </w:rPr>
            </w:pPr>
            <w:r w:rsidRPr="00A0727E">
              <w:rPr>
                <w:rStyle w:val="hd1"/>
              </w:rPr>
              <w:t>Sanad II</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rStyle w:val="hd1"/>
              </w:rPr>
              <w:t>Ali bin Muhammad</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V</w:t>
            </w:r>
          </w:p>
        </w:tc>
        <w:tc>
          <w:tcPr>
            <w:tcW w:w="1710" w:type="dxa"/>
          </w:tcPr>
          <w:p w:rsidR="00270D38" w:rsidRPr="00A0727E" w:rsidRDefault="00270D38" w:rsidP="00270D38">
            <w:pPr>
              <w:pStyle w:val="ListParagraph"/>
              <w:spacing w:line="360" w:lineRule="auto"/>
              <w:ind w:left="0"/>
              <w:rPr>
                <w:rStyle w:val="hd1"/>
              </w:rPr>
            </w:pPr>
            <w:r w:rsidRPr="00A0727E">
              <w:rPr>
                <w:rStyle w:val="hd1"/>
              </w:rPr>
              <w:t xml:space="preserve">Sanad I </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rStyle w:val="hd1"/>
              </w:rPr>
              <w:t>Ibnu Majah</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VI</w:t>
            </w:r>
          </w:p>
        </w:tc>
        <w:tc>
          <w:tcPr>
            <w:tcW w:w="1710" w:type="dxa"/>
          </w:tcPr>
          <w:p w:rsidR="00270D38" w:rsidRPr="00A0727E" w:rsidRDefault="00270D38" w:rsidP="00270D38">
            <w:pPr>
              <w:pStyle w:val="ListParagraph"/>
              <w:spacing w:line="360" w:lineRule="auto"/>
              <w:ind w:left="0"/>
              <w:rPr>
                <w:rStyle w:val="hd1"/>
                <w:i/>
                <w:iCs/>
              </w:rPr>
            </w:pPr>
            <w:r w:rsidRPr="00A0727E">
              <w:rPr>
                <w:rStyle w:val="hd1"/>
                <w:i/>
                <w:iCs/>
              </w:rPr>
              <w:t>Mukharijul hadits</w:t>
            </w:r>
          </w:p>
        </w:tc>
      </w:tr>
    </w:tbl>
    <w:p w:rsidR="00270D38" w:rsidRPr="00A0727E" w:rsidRDefault="00270D38" w:rsidP="00270D38">
      <w:pPr>
        <w:ind w:left="710"/>
        <w:jc w:val="center"/>
      </w:pPr>
    </w:p>
    <w:p w:rsidR="00270D38" w:rsidRDefault="00270D38" w:rsidP="00270D38">
      <w:pPr>
        <w:spacing w:after="0" w:line="480" w:lineRule="auto"/>
        <w:ind w:left="1350" w:firstLine="709"/>
        <w:jc w:val="both"/>
      </w:pPr>
      <w:r w:rsidRPr="00A0727E">
        <w:t>Dari daftar nama di</w:t>
      </w:r>
      <w:r>
        <w:t xml:space="preserve"> </w:t>
      </w:r>
      <w:r w:rsidRPr="00A0727E">
        <w:t xml:space="preserve">atas, dapat diketahui bahwa dari periwayatan pertama sampai periwayatan terakhir, masing-masing menggunakan </w:t>
      </w:r>
      <w:r w:rsidRPr="00A0727E">
        <w:rPr>
          <w:i/>
          <w:iCs/>
        </w:rPr>
        <w:t xml:space="preserve">sighat </w:t>
      </w:r>
      <w:r w:rsidRPr="00A0727E">
        <w:t xml:space="preserve">periwayatan yang berbeda-beda. Beberapa </w:t>
      </w:r>
      <w:r w:rsidRPr="00A0727E">
        <w:rPr>
          <w:i/>
          <w:iCs/>
        </w:rPr>
        <w:t xml:space="preserve">sighat </w:t>
      </w:r>
      <w:r w:rsidRPr="00A0727E">
        <w:t xml:space="preserve">yang digunakan dalam hadits diatas adalah. </w:t>
      </w:r>
      <w:r w:rsidRPr="00A0727E">
        <w:rPr>
          <w:i/>
          <w:iCs/>
        </w:rPr>
        <w:t xml:space="preserve">‘an, </w:t>
      </w:r>
      <w:r w:rsidRPr="00A0727E">
        <w:t>dan</w:t>
      </w:r>
      <w:r>
        <w:t xml:space="preserve"> </w:t>
      </w:r>
      <w:r w:rsidRPr="00A0727E">
        <w:rPr>
          <w:i/>
          <w:iCs/>
        </w:rPr>
        <w:t xml:space="preserve">haddatsana </w:t>
      </w:r>
      <w:r w:rsidRPr="00A0727E">
        <w:t xml:space="preserve">hal itu menunjukkan bahwa ada periwayatan menggunakan metode periwayatan yang berbeda. </w:t>
      </w:r>
    </w:p>
    <w:p w:rsidR="00270D38" w:rsidRDefault="00270D38" w:rsidP="00270D38">
      <w:pPr>
        <w:spacing w:line="480" w:lineRule="auto"/>
        <w:ind w:left="1350" w:firstLine="709"/>
        <w:jc w:val="both"/>
      </w:pPr>
      <w:r>
        <w:t>Adapun</w:t>
      </w:r>
      <w:r w:rsidRPr="00A0727E">
        <w:t xml:space="preserve"> transmisi jalur sanad hadits puasa syawal bisa dijabarkan sebagai berikut.</w:t>
      </w:r>
    </w:p>
    <w:p w:rsidR="00270D38" w:rsidRDefault="00270D38" w:rsidP="00270D38">
      <w:pPr>
        <w:spacing w:line="480" w:lineRule="auto"/>
        <w:ind w:left="1350" w:firstLine="709"/>
        <w:jc w:val="both"/>
      </w:pPr>
    </w:p>
    <w:p w:rsidR="00270D38" w:rsidRDefault="00270D38" w:rsidP="00270D38">
      <w:pPr>
        <w:spacing w:line="480" w:lineRule="auto"/>
        <w:ind w:left="1350" w:firstLine="709"/>
        <w:jc w:val="both"/>
      </w:pPr>
    </w:p>
    <w:p w:rsidR="00270D38" w:rsidRPr="00A0727E" w:rsidRDefault="00270D38" w:rsidP="00270D38">
      <w:pPr>
        <w:spacing w:line="480" w:lineRule="auto"/>
        <w:jc w:val="both"/>
      </w:pPr>
    </w:p>
    <w:p w:rsidR="00270D38" w:rsidRPr="00A0727E" w:rsidRDefault="00270D38" w:rsidP="00270D38">
      <w:pPr>
        <w:spacing w:line="480" w:lineRule="auto"/>
        <w:ind w:left="850" w:firstLine="720"/>
        <w:jc w:val="center"/>
      </w:pPr>
      <w:r w:rsidRPr="00155072">
        <w:lastRenderedPageBreak/>
        <w:t>Gambar 3.4 Skema sanad</w:t>
      </w:r>
      <w:r>
        <w:t xml:space="preserve"> hadits riwayat </w:t>
      </w:r>
      <w:r w:rsidRPr="00A0727E">
        <w:t>Ibnu Majah</w:t>
      </w:r>
    </w:p>
    <w:p w:rsidR="00270D38" w:rsidRDefault="00DE65CA" w:rsidP="00270D38">
      <w:pPr>
        <w:tabs>
          <w:tab w:val="left" w:pos="7560"/>
        </w:tabs>
      </w:pPr>
      <w:r w:rsidRPr="00DE65CA">
        <w:rPr>
          <w:noProof/>
        </w:rPr>
        <w:pict>
          <v:rect id="_x0000_s1069" style="position:absolute;margin-left:170.25pt;margin-top:0;width:150.15pt;height:30.9pt;z-index:251705344" fillcolor="white [3201]" strokecolor="black [3200]" strokeweight="2.5pt">
            <v:shadow color="#868686"/>
            <v:textbox>
              <w:txbxContent>
                <w:p w:rsidR="00E1604A" w:rsidRDefault="00E1604A" w:rsidP="00270D38">
                  <w:pPr>
                    <w:jc w:val="center"/>
                    <w:rPr>
                      <w:rtl/>
                      <w:lang w:bidi="ar-AE"/>
                    </w:rPr>
                  </w:pPr>
                  <w:r>
                    <w:rPr>
                      <w:rFonts w:hint="cs"/>
                      <w:rtl/>
                      <w:lang w:bidi="ar-AE"/>
                    </w:rPr>
                    <w:t>رسول الله صلى الله عليه وسلم</w:t>
                  </w:r>
                </w:p>
                <w:p w:rsidR="00E1604A" w:rsidRPr="00190A7A" w:rsidRDefault="00E1604A" w:rsidP="00270D38">
                  <w:pPr>
                    <w:jc w:val="center"/>
                  </w:pPr>
                </w:p>
                <w:p w:rsidR="00E1604A" w:rsidRPr="00606521" w:rsidRDefault="00E1604A" w:rsidP="00270D38">
                  <w:pPr>
                    <w:jc w:val="center"/>
                  </w:pPr>
                </w:p>
                <w:p w:rsidR="00E1604A" w:rsidRDefault="00E1604A" w:rsidP="00270D38"/>
                <w:p w:rsidR="00E1604A" w:rsidRDefault="00E1604A" w:rsidP="00270D38"/>
              </w:txbxContent>
            </v:textbox>
          </v:rect>
        </w:pict>
      </w:r>
      <w:r w:rsidR="00270D38">
        <w:tab/>
      </w:r>
    </w:p>
    <w:p w:rsidR="00270D38" w:rsidRDefault="00DE65CA" w:rsidP="00270D38">
      <w:pPr>
        <w:tabs>
          <w:tab w:val="left" w:pos="7560"/>
        </w:tabs>
      </w:pPr>
      <w:r w:rsidRPr="00DE65CA">
        <w:rPr>
          <w:noProof/>
        </w:rPr>
        <w:pict>
          <v:shape id="_x0000_s1071" type="#_x0000_t32" style="position:absolute;margin-left:242.05pt;margin-top:5.05pt;width:.75pt;height:35.95pt;z-index:251707392" o:connectortype="straight" strokecolor="#666 [1936]" strokeweight="1pt">
            <v:stroke endarrow="block"/>
            <v:shadow type="perspective" color="#7f7f7f [1601]" opacity=".5" offset="1pt" offset2="-3pt"/>
          </v:shape>
        </w:pict>
      </w:r>
    </w:p>
    <w:p w:rsidR="00270D38" w:rsidRDefault="00DE65CA" w:rsidP="00270D38">
      <w:pPr>
        <w:tabs>
          <w:tab w:val="center" w:pos="4136"/>
        </w:tabs>
        <w:rPr>
          <w:lang w:bidi="ar-AE"/>
        </w:rPr>
      </w:pPr>
      <w:r w:rsidRPr="00DE65CA">
        <w:rPr>
          <w:noProof/>
        </w:rPr>
        <w:pict>
          <v:rect id="_x0000_s1070" style="position:absolute;margin-left:170.25pt;margin-top:15.1pt;width:150.15pt;height:28.9pt;z-index:251706368" fillcolor="white [3201]" strokecolor="black [3200]" strokeweight="2.5pt">
            <v:shadow color="#868686"/>
            <v:textbox style="mso-next-textbox:#_x0000_s1070">
              <w:txbxContent>
                <w:p w:rsidR="00E1604A" w:rsidRDefault="00E1604A" w:rsidP="00270D38">
                  <w:pPr>
                    <w:jc w:val="center"/>
                  </w:pPr>
                  <w:r w:rsidRPr="005E55F3">
                    <w:rPr>
                      <w:rtl/>
                    </w:rPr>
                    <w:t>أبي أي</w:t>
                  </w:r>
                  <w:r w:rsidRPr="005E55F3">
                    <w:rPr>
                      <w:rFonts w:hint="cs"/>
                      <w:rtl/>
                    </w:rPr>
                    <w:t>ُ</w:t>
                  </w:r>
                  <w:r w:rsidRPr="005E55F3">
                    <w:rPr>
                      <w:rtl/>
                    </w:rPr>
                    <w:t>وب</w:t>
                  </w:r>
                  <w:r w:rsidRPr="005E55F3">
                    <w:rPr>
                      <w:rFonts w:hint="cs"/>
                      <w:rtl/>
                    </w:rPr>
                    <w:t>َ</w:t>
                  </w:r>
                  <w:r w:rsidRPr="005E55F3">
                    <w:rPr>
                      <w:rtl/>
                    </w:rPr>
                    <w:t xml:space="preserve"> الأنصار</w:t>
                  </w:r>
                  <w:r w:rsidRPr="005E55F3">
                    <w:rPr>
                      <w:rFonts w:hint="cs"/>
                      <w:rtl/>
                    </w:rPr>
                    <w:t>ىِّ</w:t>
                  </w:r>
                </w:p>
                <w:p w:rsidR="00E1604A" w:rsidRDefault="00E1604A" w:rsidP="00270D38">
                  <w:pPr>
                    <w:jc w:val="center"/>
                  </w:pPr>
                </w:p>
                <w:p w:rsidR="00E1604A" w:rsidRDefault="00E1604A" w:rsidP="00270D38"/>
                <w:p w:rsidR="00E1604A" w:rsidRDefault="00E1604A" w:rsidP="00270D38"/>
              </w:txbxContent>
            </v:textbox>
          </v:rect>
        </w:pict>
      </w:r>
      <w:r w:rsidR="00270D38">
        <w:rPr>
          <w:lang w:bidi="ar-AE"/>
        </w:rPr>
        <w:tab/>
      </w:r>
      <w:r w:rsidR="00270D38" w:rsidRPr="00A0727E">
        <w:rPr>
          <w:rtl/>
        </w:rPr>
        <w:t>قال</w:t>
      </w:r>
    </w:p>
    <w:p w:rsidR="00270D38" w:rsidRPr="00A0727E" w:rsidRDefault="00DE65CA" w:rsidP="00270D38">
      <w:pPr>
        <w:tabs>
          <w:tab w:val="left" w:pos="7560"/>
        </w:tabs>
      </w:pPr>
      <w:r w:rsidRPr="00DE65CA">
        <w:rPr>
          <w:noProof/>
        </w:rPr>
        <w:pict>
          <v:shape id="_x0000_s1072" type="#_x0000_t32" style="position:absolute;margin-left:242.8pt;margin-top:18.15pt;width:0;height:26.25pt;z-index:251708416" o:connectortype="straight" strokecolor="#666 [1936]" strokeweight="1pt">
            <v:stroke endarrow="block"/>
            <v:shadow type="perspective" color="#7f7f7f [1601]" opacity=".5" offset="1pt" offset2="-3pt"/>
          </v:shape>
        </w:pict>
      </w:r>
    </w:p>
    <w:p w:rsidR="00270D38" w:rsidRDefault="00DE65CA" w:rsidP="00270D38">
      <w:pPr>
        <w:tabs>
          <w:tab w:val="left" w:pos="7560"/>
        </w:tabs>
        <w:jc w:val="center"/>
      </w:pPr>
      <w:r w:rsidRPr="00DE65CA">
        <w:rPr>
          <w:noProof/>
        </w:rPr>
        <w:pict>
          <v:rect id="_x0000_s1068" style="position:absolute;left:0;text-align:left;margin-left:170.25pt;margin-top:18.55pt;width:150.15pt;height:30.15pt;z-index:251704320" fillcolor="white [3201]" strokecolor="black [3200]" strokeweight="2.5pt">
            <v:shadow color="#868686"/>
            <v:textbox>
              <w:txbxContent>
                <w:p w:rsidR="00E1604A" w:rsidRDefault="00E1604A" w:rsidP="00270D38">
                  <w:pPr>
                    <w:jc w:val="center"/>
                  </w:pPr>
                  <w:r w:rsidRPr="005E55F3">
                    <w:rPr>
                      <w:rtl/>
                    </w:rPr>
                    <w:t>عمر</w:t>
                  </w:r>
                  <w:r w:rsidRPr="005E55F3">
                    <w:rPr>
                      <w:rFonts w:hint="cs"/>
                      <w:rtl/>
                    </w:rPr>
                    <w:t>َ</w:t>
                  </w:r>
                  <w:r w:rsidRPr="005E55F3">
                    <w:rPr>
                      <w:rtl/>
                    </w:rPr>
                    <w:t xml:space="preserve"> بن ثابت</w:t>
                  </w:r>
                </w:p>
                <w:p w:rsidR="00E1604A" w:rsidRDefault="00E1604A" w:rsidP="00270D38"/>
              </w:txbxContent>
            </v:textbox>
          </v:rect>
        </w:pict>
      </w:r>
      <w:r w:rsidR="00270D38" w:rsidRPr="00A0727E">
        <w:rPr>
          <w:rtl/>
        </w:rPr>
        <w:t>عن</w:t>
      </w:r>
    </w:p>
    <w:p w:rsidR="00270D38" w:rsidRPr="00A0727E" w:rsidRDefault="00DE65CA" w:rsidP="00270D38">
      <w:r w:rsidRPr="00DE65CA">
        <w:rPr>
          <w:noProof/>
        </w:rPr>
        <w:pict>
          <v:shape id="_x0000_s1073" type="#_x0000_t32" style="position:absolute;margin-left:242.8pt;margin-top:22.8pt;width:0;height:30.4pt;z-index:251709440" o:connectortype="straight" strokecolor="#666 [1936]" strokeweight="1pt">
            <v:stroke endarrow="block"/>
            <v:shadow type="perspective" color="#7f7f7f [1601]" opacity=".5" offset="1pt" offset2="-3pt"/>
          </v:shape>
        </w:pict>
      </w:r>
    </w:p>
    <w:p w:rsidR="00270D38" w:rsidRPr="00A0727E" w:rsidRDefault="00270D38" w:rsidP="00270D38">
      <w:pPr>
        <w:tabs>
          <w:tab w:val="left" w:pos="7560"/>
        </w:tabs>
        <w:jc w:val="center"/>
        <w:rPr>
          <w:rtl/>
          <w:lang w:bidi="ar-AE"/>
        </w:rPr>
      </w:pPr>
      <w:r w:rsidRPr="00A0727E">
        <w:rPr>
          <w:rtl/>
        </w:rPr>
        <w:t>عن</w:t>
      </w:r>
    </w:p>
    <w:p w:rsidR="00270D38" w:rsidRPr="00A0727E" w:rsidRDefault="00DE65CA" w:rsidP="00270D38">
      <w:r w:rsidRPr="00DE65CA">
        <w:rPr>
          <w:noProof/>
        </w:rPr>
        <w:pict>
          <v:rect id="_x0000_s1065" style="position:absolute;margin-left:170.95pt;margin-top:1.45pt;width:150.15pt;height:29.65pt;z-index:251701248" fillcolor="white [3201]" strokecolor="black [3200]" strokeweight="2.5pt">
            <v:shadow color="#868686"/>
            <v:textbox style="mso-next-textbox:#_x0000_s1065">
              <w:txbxContent>
                <w:p w:rsidR="00E1604A" w:rsidRDefault="00E1604A" w:rsidP="00270D38">
                  <w:pPr>
                    <w:jc w:val="center"/>
                  </w:pPr>
                  <w:r w:rsidRPr="005E55F3">
                    <w:rPr>
                      <w:rtl/>
                    </w:rPr>
                    <w:t>سعد بن سعيد</w:t>
                  </w:r>
                </w:p>
                <w:p w:rsidR="00E1604A" w:rsidRDefault="00E1604A" w:rsidP="00270D38"/>
              </w:txbxContent>
            </v:textbox>
          </v:rect>
        </w:pict>
      </w:r>
    </w:p>
    <w:p w:rsidR="00270D38" w:rsidRPr="00A0727E" w:rsidRDefault="00DE65CA" w:rsidP="00270D38">
      <w:r w:rsidRPr="00DE65CA">
        <w:rPr>
          <w:noProof/>
        </w:rPr>
        <w:pict>
          <v:shape id="_x0000_s1074" type="#_x0000_t32" style="position:absolute;margin-left:246.6pt;margin-top:5.25pt;width:.75pt;height:34.95pt;z-index:251710464" o:connectortype="straight" strokecolor="#666 [1936]" strokeweight="1pt">
            <v:stroke endarrow="block"/>
            <v:shadow type="perspective" color="#7f7f7f [1601]" opacity=".5" offset="1pt" offset2="-3pt"/>
          </v:shape>
        </w:pict>
      </w:r>
    </w:p>
    <w:p w:rsidR="00270D38" w:rsidRPr="00A0727E" w:rsidRDefault="00DE65CA" w:rsidP="00270D38">
      <w:pPr>
        <w:tabs>
          <w:tab w:val="left" w:pos="7560"/>
        </w:tabs>
        <w:jc w:val="center"/>
        <w:rPr>
          <w:lang w:bidi="ar-AE"/>
        </w:rPr>
      </w:pPr>
      <w:r w:rsidRPr="00DE65CA">
        <w:rPr>
          <w:noProof/>
        </w:rPr>
        <w:pict>
          <v:rect id="_x0000_s1064" style="position:absolute;left:0;text-align:left;margin-left:170.95pt;margin-top:14.35pt;width:150.85pt;height:30.65pt;z-index:251700224" fillcolor="white [3201]" strokecolor="black [3200]" strokeweight="2.5pt">
            <v:shadow color="#868686"/>
            <v:textbox>
              <w:txbxContent>
                <w:p w:rsidR="00E1604A" w:rsidRDefault="00E1604A" w:rsidP="00270D38">
                  <w:pPr>
                    <w:jc w:val="center"/>
                  </w:pPr>
                  <w:r w:rsidRPr="005E55F3">
                    <w:rPr>
                      <w:rtl/>
                    </w:rPr>
                    <w:t>عبد الله بن ن</w:t>
                  </w:r>
                  <w:r w:rsidRPr="005E55F3">
                    <w:rPr>
                      <w:rFonts w:hint="cs"/>
                      <w:rtl/>
                    </w:rPr>
                    <w:t>ُ</w:t>
                  </w:r>
                  <w:r w:rsidRPr="005E55F3">
                    <w:rPr>
                      <w:rtl/>
                    </w:rPr>
                    <w:t>مير</w:t>
                  </w:r>
                  <w:r w:rsidRPr="005E55F3">
                    <w:rPr>
                      <w:rFonts w:hint="cs"/>
                      <w:rtl/>
                    </w:rPr>
                    <w:t>ٍ</w:t>
                  </w:r>
                </w:p>
              </w:txbxContent>
            </v:textbox>
          </v:rect>
        </w:pict>
      </w:r>
      <w:r w:rsidR="00270D38" w:rsidRPr="00A0727E">
        <w:rPr>
          <w:rtl/>
        </w:rPr>
        <w:t xml:space="preserve">عن </w:t>
      </w:r>
    </w:p>
    <w:p w:rsidR="00270D38" w:rsidRPr="00A0727E" w:rsidRDefault="00DE65CA" w:rsidP="00270D38">
      <w:pPr>
        <w:rPr>
          <w:rtl/>
        </w:rPr>
      </w:pPr>
      <w:r w:rsidRPr="00DE65CA">
        <w:rPr>
          <w:noProof/>
          <w:rtl/>
        </w:rPr>
        <w:pict>
          <v:shape id="_x0000_s1075" type="#_x0000_t32" style="position:absolute;margin-left:248.1pt;margin-top:19.95pt;width:0;height:29.35pt;z-index:251711488" o:connectortype="straight" strokecolor="#666 [1936]" strokeweight="1pt">
            <v:stroke endarrow="block"/>
            <v:shadow type="perspective" color="#7f7f7f [1601]" opacity=".5" offset="1pt" offset2="-3pt"/>
          </v:shape>
        </w:pict>
      </w:r>
    </w:p>
    <w:p w:rsidR="00270D38" w:rsidRPr="00A0727E" w:rsidRDefault="00DE65CA" w:rsidP="00270D38">
      <w:pPr>
        <w:jc w:val="center"/>
        <w:rPr>
          <w:rtl/>
          <w:lang w:bidi="ar-AE"/>
        </w:rPr>
      </w:pPr>
      <w:r w:rsidRPr="00DE65CA">
        <w:rPr>
          <w:noProof/>
          <w:rtl/>
        </w:rPr>
        <w:pict>
          <v:rect id="_x0000_s1067" style="position:absolute;left:0;text-align:left;margin-left:169.55pt;margin-top:25.35pt;width:150.85pt;height:29.65pt;z-index:251703296" fillcolor="white [3201]" strokecolor="black [3200]" strokeweight="2.5pt">
            <v:shadow color="#868686"/>
            <v:textbox>
              <w:txbxContent>
                <w:p w:rsidR="00E1604A" w:rsidRDefault="00E1604A" w:rsidP="00270D38">
                  <w:pPr>
                    <w:jc w:val="center"/>
                  </w:pPr>
                  <w:r w:rsidRPr="005E55F3">
                    <w:rPr>
                      <w:rtl/>
                    </w:rPr>
                    <w:t>علي بن محمد</w:t>
                  </w:r>
                </w:p>
              </w:txbxContent>
            </v:textbox>
          </v:rect>
        </w:pict>
      </w:r>
      <w:r w:rsidR="00270D38" w:rsidRPr="00A0727E">
        <w:rPr>
          <w:rtl/>
        </w:rPr>
        <w:t xml:space="preserve">حدّ ثنا </w:t>
      </w:r>
    </w:p>
    <w:p w:rsidR="00270D38" w:rsidRDefault="00270D38" w:rsidP="00270D38"/>
    <w:p w:rsidR="00270D38" w:rsidRPr="00A0727E" w:rsidRDefault="00DE65CA" w:rsidP="00270D38">
      <w:pPr>
        <w:rPr>
          <w:rtl/>
        </w:rPr>
      </w:pPr>
      <w:r w:rsidRPr="00DE65CA">
        <w:rPr>
          <w:noProof/>
          <w:rtl/>
        </w:rPr>
        <w:pict>
          <v:shape id="_x0000_s1076" type="#_x0000_t32" style="position:absolute;margin-left:248.85pt;margin-top:3.25pt;width:0;height:37.4pt;z-index:251712512" o:connectortype="straight" strokecolor="#666 [1936]" strokeweight="1pt">
            <v:stroke endarrow="block"/>
            <v:shadow type="perspective" color="#7f7f7f [1601]" opacity=".5" offset="1pt" offset2="-3pt"/>
          </v:shape>
        </w:pict>
      </w:r>
    </w:p>
    <w:p w:rsidR="00270D38" w:rsidRDefault="00DE65CA" w:rsidP="00270D38">
      <w:pPr>
        <w:jc w:val="center"/>
      </w:pPr>
      <w:r w:rsidRPr="00DE65CA">
        <w:rPr>
          <w:noProof/>
        </w:rPr>
        <w:pict>
          <v:rect id="_x0000_s1066" style="position:absolute;left:0;text-align:left;margin-left:170.25pt;margin-top:14.8pt;width:154.6pt;height:31.65pt;z-index:251702272" fillcolor="white [3201]" strokecolor="black [3200]" strokeweight="2.5pt">
            <v:shadow color="#868686"/>
            <v:textbox>
              <w:txbxContent>
                <w:p w:rsidR="00E1604A" w:rsidRDefault="00E1604A" w:rsidP="00270D38">
                  <w:pPr>
                    <w:bidi/>
                    <w:jc w:val="center"/>
                    <w:rPr>
                      <w:rtl/>
                    </w:rPr>
                  </w:pPr>
                  <w:r>
                    <w:rPr>
                      <w:rStyle w:val="hd1"/>
                      <w:rFonts w:hint="cs"/>
                      <w:rtl/>
                      <w:lang w:bidi="ar-AE"/>
                    </w:rPr>
                    <w:t>إمام</w:t>
                  </w:r>
                  <w:r>
                    <w:rPr>
                      <w:rFonts w:hint="cs"/>
                      <w:rtl/>
                    </w:rPr>
                    <w:t xml:space="preserve"> ابن ماجه</w:t>
                  </w:r>
                </w:p>
                <w:p w:rsidR="00E1604A" w:rsidRDefault="00E1604A" w:rsidP="00270D38"/>
              </w:txbxContent>
            </v:textbox>
          </v:rect>
        </w:pict>
      </w:r>
      <w:r w:rsidR="00270D38" w:rsidRPr="00A0727E">
        <w:rPr>
          <w:rtl/>
        </w:rPr>
        <w:t xml:space="preserve">حدّ ثنا </w:t>
      </w:r>
    </w:p>
    <w:p w:rsidR="00270D38" w:rsidRDefault="00270D38" w:rsidP="00270D38">
      <w:pPr>
        <w:jc w:val="center"/>
      </w:pPr>
    </w:p>
    <w:p w:rsidR="00270D38" w:rsidRPr="00A0727E" w:rsidRDefault="00270D38" w:rsidP="00270D38">
      <w:pPr>
        <w:jc w:val="center"/>
      </w:pPr>
    </w:p>
    <w:p w:rsidR="00270D38" w:rsidRPr="00A0727E" w:rsidRDefault="00270D38" w:rsidP="00270D38">
      <w:pPr>
        <w:spacing w:line="480" w:lineRule="auto"/>
        <w:ind w:right="851"/>
        <w:jc w:val="mediumKashida"/>
      </w:pPr>
    </w:p>
    <w:p w:rsidR="00270D38" w:rsidRPr="00155072" w:rsidRDefault="00270D38" w:rsidP="00270D38">
      <w:pPr>
        <w:autoSpaceDE w:val="0"/>
        <w:autoSpaceDN w:val="0"/>
        <w:adjustRightInd w:val="0"/>
        <w:spacing w:line="480" w:lineRule="auto"/>
        <w:ind w:right="4"/>
        <w:jc w:val="both"/>
      </w:pPr>
    </w:p>
    <w:p w:rsidR="00270D38" w:rsidRDefault="00270D38" w:rsidP="00270D38">
      <w:pPr>
        <w:autoSpaceDE w:val="0"/>
        <w:autoSpaceDN w:val="0"/>
        <w:adjustRightInd w:val="0"/>
        <w:spacing w:line="480" w:lineRule="auto"/>
        <w:ind w:right="4"/>
        <w:jc w:val="both"/>
      </w:pPr>
    </w:p>
    <w:p w:rsidR="00270D38" w:rsidRPr="00A0727E" w:rsidRDefault="00270D38" w:rsidP="00270D38">
      <w:pPr>
        <w:pStyle w:val="ListParagraph"/>
        <w:numPr>
          <w:ilvl w:val="0"/>
          <w:numId w:val="24"/>
        </w:numPr>
        <w:spacing w:line="480" w:lineRule="auto"/>
        <w:ind w:left="1350"/>
      </w:pPr>
      <w:r>
        <w:lastRenderedPageBreak/>
        <w:t xml:space="preserve">Hadits riwayat </w:t>
      </w:r>
      <w:r w:rsidRPr="00A0727E">
        <w:t xml:space="preserve">ad-Darimi, </w:t>
      </w:r>
      <w:r>
        <w:rPr>
          <w:i/>
          <w:iCs/>
        </w:rPr>
        <w:t xml:space="preserve">Kitab </w:t>
      </w:r>
      <w:r w:rsidRPr="00A0727E">
        <w:rPr>
          <w:i/>
          <w:iCs/>
        </w:rPr>
        <w:t xml:space="preserve">Shaum, </w:t>
      </w:r>
      <w:r>
        <w:t>Hadist no: 44, hadits ke-1689</w:t>
      </w:r>
    </w:p>
    <w:p w:rsidR="00270D38" w:rsidRPr="00A0727E" w:rsidRDefault="00270D38" w:rsidP="00270D38">
      <w:pPr>
        <w:bidi/>
        <w:spacing w:line="360" w:lineRule="auto"/>
        <w:ind w:left="101" w:right="1354"/>
        <w:jc w:val="mediumKashida"/>
      </w:pPr>
      <w:r w:rsidRPr="00181E0D">
        <w:rPr>
          <w:sz w:val="28"/>
          <w:szCs w:val="28"/>
          <w:rtl/>
          <w:lang w:bidi="ar-AE"/>
        </w:rPr>
        <w:t xml:space="preserve">حدّثنا نُعيمُ بنُ حمّادٍ, حدّثنا عبدالعزيز بن </w:t>
      </w:r>
      <w:r w:rsidRPr="00181E0D">
        <w:rPr>
          <w:sz w:val="28"/>
          <w:szCs w:val="28"/>
          <w:rtl/>
        </w:rPr>
        <w:t>محمد</w:t>
      </w:r>
      <w:r w:rsidRPr="00181E0D">
        <w:rPr>
          <w:sz w:val="28"/>
          <w:szCs w:val="28"/>
          <w:rtl/>
          <w:lang w:bidi="ar-AE"/>
        </w:rPr>
        <w:t xml:space="preserve"> حدّثنا صفوانُ وسعدُ بن سعدٍ عن عُمرَ بنِ ثابتٍ عن أبي أيّوب عن النبي صلى الله عليه وسلم قال: (</w:t>
      </w:r>
      <w:r w:rsidRPr="00181E0D">
        <w:rPr>
          <w:sz w:val="28"/>
          <w:szCs w:val="28"/>
          <w:rtl/>
        </w:rPr>
        <w:t>من صام رمضانَ ثمّ أتبعَهُ ستّةً من شوّال, فذلك صيامُ الدّهرِ).</w:t>
      </w:r>
      <w:r w:rsidRPr="00A0727E">
        <w:rPr>
          <w:rStyle w:val="FootnoteReference"/>
          <w:rtl/>
        </w:rPr>
        <w:footnoteReference w:id="77"/>
      </w:r>
    </w:p>
    <w:p w:rsidR="00270D38" w:rsidRDefault="00270D38" w:rsidP="00270D38">
      <w:pPr>
        <w:spacing w:after="0" w:line="480" w:lineRule="auto"/>
        <w:ind w:left="1440" w:firstLine="709"/>
        <w:jc w:val="both"/>
      </w:pPr>
      <w:r w:rsidRPr="00A0727E">
        <w:t>Hadits di</w:t>
      </w:r>
      <w:r>
        <w:t xml:space="preserve"> atas di</w:t>
      </w:r>
      <w:r w:rsidRPr="00A0727E">
        <w:t xml:space="preserve">awali dengan kata </w:t>
      </w:r>
      <w:r w:rsidRPr="00A0727E">
        <w:rPr>
          <w:i/>
          <w:iCs/>
        </w:rPr>
        <w:t>haddatsana</w:t>
      </w:r>
      <w:r w:rsidRPr="00A0727E">
        <w:t xml:space="preserve"> yang mengandung pemahaman</w:t>
      </w:r>
      <w:r>
        <w:t xml:space="preserve"> </w:t>
      </w:r>
      <w:r w:rsidRPr="00A0727E">
        <w:rPr>
          <w:lang w:val="id-ID"/>
        </w:rPr>
        <w:t xml:space="preserve">bahwa </w:t>
      </w:r>
      <w:r w:rsidRPr="00A0727E">
        <w:t xml:space="preserve">ad-Darimi </w:t>
      </w:r>
      <w:r w:rsidRPr="00A0727E">
        <w:rPr>
          <w:lang w:val="id-ID"/>
        </w:rPr>
        <w:t xml:space="preserve">menyandarkan periwayatannya pada  Nu'aim bin Hammad dengan </w:t>
      </w:r>
      <w:r w:rsidRPr="00A0727E">
        <w:rPr>
          <w:i/>
          <w:iCs/>
          <w:lang w:val="id-ID"/>
        </w:rPr>
        <w:t>at-</w:t>
      </w:r>
      <w:r w:rsidRPr="00A0727E">
        <w:rPr>
          <w:i/>
          <w:iCs/>
        </w:rPr>
        <w:t>t</w:t>
      </w:r>
      <w:r w:rsidRPr="00A0727E">
        <w:rPr>
          <w:i/>
          <w:iCs/>
          <w:lang w:val="id-ID"/>
        </w:rPr>
        <w:t>ahammul wa al-</w:t>
      </w:r>
      <w:r w:rsidRPr="00A0727E">
        <w:rPr>
          <w:i/>
          <w:iCs/>
        </w:rPr>
        <w:t>a</w:t>
      </w:r>
      <w:r w:rsidRPr="00A0727E">
        <w:rPr>
          <w:i/>
          <w:iCs/>
          <w:lang w:val="id-ID"/>
        </w:rPr>
        <w:t>da “</w:t>
      </w:r>
      <w:r w:rsidRPr="00A0727E">
        <w:rPr>
          <w:i/>
          <w:iCs/>
        </w:rPr>
        <w:t>h</w:t>
      </w:r>
      <w:r w:rsidRPr="00A0727E">
        <w:rPr>
          <w:i/>
          <w:iCs/>
          <w:lang w:val="id-ID"/>
        </w:rPr>
        <w:t xml:space="preserve">addatsana” </w:t>
      </w:r>
      <w:r w:rsidRPr="00A0727E">
        <w:rPr>
          <w:lang w:val="id-ID"/>
        </w:rPr>
        <w:t>kemudian dia menyandarkan periwayatannya pada Abdul Aziz bin Muhammad dengan</w:t>
      </w:r>
      <w:r>
        <w:t xml:space="preserve"> </w:t>
      </w:r>
      <w:r w:rsidRPr="00A0727E">
        <w:rPr>
          <w:i/>
          <w:iCs/>
          <w:lang w:val="id-ID"/>
        </w:rPr>
        <w:t>at-</w:t>
      </w:r>
      <w:r w:rsidRPr="00A0727E">
        <w:rPr>
          <w:i/>
          <w:iCs/>
        </w:rPr>
        <w:t>t</w:t>
      </w:r>
      <w:r w:rsidRPr="00A0727E">
        <w:rPr>
          <w:i/>
          <w:iCs/>
          <w:lang w:val="id-ID"/>
        </w:rPr>
        <w:t>ahammul wa al-</w:t>
      </w:r>
      <w:r w:rsidRPr="00A0727E">
        <w:rPr>
          <w:i/>
          <w:iCs/>
        </w:rPr>
        <w:t>a</w:t>
      </w:r>
      <w:r w:rsidRPr="00A0727E">
        <w:rPr>
          <w:i/>
          <w:iCs/>
          <w:lang w:val="id-ID"/>
        </w:rPr>
        <w:t>da “</w:t>
      </w:r>
      <w:r w:rsidRPr="00A0727E">
        <w:rPr>
          <w:i/>
          <w:iCs/>
        </w:rPr>
        <w:t>h</w:t>
      </w:r>
      <w:r w:rsidRPr="00A0727E">
        <w:rPr>
          <w:i/>
          <w:iCs/>
          <w:lang w:val="id-ID"/>
        </w:rPr>
        <w:t xml:space="preserve">addatsana” </w:t>
      </w:r>
      <w:r w:rsidRPr="00A0727E">
        <w:rPr>
          <w:lang w:val="id-ID"/>
        </w:rPr>
        <w:t xml:space="preserve">kemudian dia menyandarkan periwayatannya pada  Shafwan dan Sa'd bin Sa'id </w:t>
      </w:r>
      <w:r w:rsidRPr="00A0727E">
        <w:t xml:space="preserve">dengan </w:t>
      </w:r>
      <w:r w:rsidRPr="00A0727E">
        <w:rPr>
          <w:i/>
          <w:iCs/>
        </w:rPr>
        <w:t xml:space="preserve">at-tahammul wa al-ada “haddatsana” </w:t>
      </w:r>
      <w:r w:rsidRPr="00A0727E">
        <w:t xml:space="preserve">kemudian dia menyandarkan periwayatannya pada </w:t>
      </w:r>
      <w:r w:rsidRPr="00A0727E">
        <w:rPr>
          <w:lang w:val="id-ID"/>
        </w:rPr>
        <w:t xml:space="preserve">Umar bin Tsabit </w:t>
      </w:r>
      <w:r w:rsidRPr="00A0727E">
        <w:t xml:space="preserve">dengan </w:t>
      </w:r>
      <w:r w:rsidRPr="00A0727E">
        <w:rPr>
          <w:i/>
          <w:iCs/>
        </w:rPr>
        <w:t xml:space="preserve">at-tahammul wa al-ada </w:t>
      </w:r>
      <w:r w:rsidRPr="00A0727E">
        <w:rPr>
          <w:i/>
          <w:iCs/>
          <w:lang w:val="id-ID"/>
        </w:rPr>
        <w:t>“</w:t>
      </w:r>
      <w:r w:rsidRPr="00A0727E">
        <w:rPr>
          <w:i/>
          <w:iCs/>
        </w:rPr>
        <w:t xml:space="preserve">an” </w:t>
      </w:r>
      <w:r w:rsidRPr="00A0727E">
        <w:t>kemudian dia</w:t>
      </w:r>
      <w:r>
        <w:t xml:space="preserve"> </w:t>
      </w:r>
      <w:r w:rsidRPr="00A0727E">
        <w:t xml:space="preserve">menerima hadits dari </w:t>
      </w:r>
      <w:r>
        <w:rPr>
          <w:lang w:val="id-ID"/>
        </w:rPr>
        <w:t>Ab</w:t>
      </w:r>
      <w:r>
        <w:t>i</w:t>
      </w:r>
      <w:r w:rsidRPr="00A0727E">
        <w:rPr>
          <w:lang w:val="id-ID"/>
        </w:rPr>
        <w:t xml:space="preserve"> Ayyub Al-Anshari</w:t>
      </w:r>
      <w:r>
        <w:t xml:space="preserve"> </w:t>
      </w:r>
      <w:r w:rsidRPr="00A0727E">
        <w:t xml:space="preserve">dengan </w:t>
      </w:r>
      <w:r w:rsidRPr="00A0727E">
        <w:rPr>
          <w:i/>
          <w:iCs/>
        </w:rPr>
        <w:t xml:space="preserve">at-tahammul wa al-ada </w:t>
      </w:r>
      <w:r w:rsidRPr="00A0727E">
        <w:rPr>
          <w:i/>
          <w:iCs/>
          <w:lang w:val="id-ID"/>
        </w:rPr>
        <w:t>“</w:t>
      </w:r>
      <w:r w:rsidRPr="00A0727E">
        <w:rPr>
          <w:i/>
          <w:iCs/>
        </w:rPr>
        <w:t>an</w:t>
      </w:r>
      <w:r w:rsidRPr="00A0727E">
        <w:rPr>
          <w:i/>
          <w:iCs/>
          <w:lang w:val="id-ID"/>
        </w:rPr>
        <w:t>”</w:t>
      </w:r>
      <w:r w:rsidRPr="00A0727E">
        <w:t xml:space="preserve">Sedangkan </w:t>
      </w:r>
      <w:r>
        <w:rPr>
          <w:lang w:val="id-ID"/>
        </w:rPr>
        <w:t>Ab</w:t>
      </w:r>
      <w:r>
        <w:t>i</w:t>
      </w:r>
      <w:r w:rsidRPr="00A0727E">
        <w:rPr>
          <w:lang w:val="id-ID"/>
        </w:rPr>
        <w:t xml:space="preserve"> Ayyub Al-Anshari</w:t>
      </w:r>
      <w:r w:rsidRPr="00A0727E">
        <w:t xml:space="preserve"> menerima hadits langsung dari sabda Rasulullah Saw tentang “puasa sunah syawal”. </w:t>
      </w:r>
    </w:p>
    <w:p w:rsidR="00270D38" w:rsidRDefault="00270D38" w:rsidP="00270D38">
      <w:pPr>
        <w:spacing w:line="480" w:lineRule="auto"/>
        <w:ind w:left="1440" w:firstLine="709"/>
        <w:jc w:val="both"/>
      </w:pPr>
      <w:r w:rsidRPr="00A0727E">
        <w:t xml:space="preserve">Adapun untuk periwayatan dan urutan sanad dalam hadits diatas adalah sebagai berikut: </w:t>
      </w:r>
    </w:p>
    <w:p w:rsidR="00270D38" w:rsidRDefault="00270D38" w:rsidP="00270D38">
      <w:pPr>
        <w:spacing w:line="480" w:lineRule="auto"/>
        <w:ind w:left="1440" w:firstLine="709"/>
        <w:jc w:val="both"/>
      </w:pPr>
    </w:p>
    <w:p w:rsidR="00270D38" w:rsidRPr="007A289F" w:rsidRDefault="00270D38" w:rsidP="00270D38">
      <w:pPr>
        <w:autoSpaceDE w:val="0"/>
        <w:autoSpaceDN w:val="0"/>
        <w:adjustRightInd w:val="0"/>
        <w:spacing w:line="480" w:lineRule="auto"/>
        <w:ind w:left="1440" w:right="4" w:firstLine="545"/>
        <w:jc w:val="both"/>
      </w:pPr>
      <w:r>
        <w:lastRenderedPageBreak/>
        <w:t xml:space="preserve">Tabel 3.5 </w:t>
      </w:r>
      <w:r w:rsidRPr="00155072">
        <w:t xml:space="preserve">Urutan Periwayat </w:t>
      </w:r>
      <w:r>
        <w:t>sanad hadits ad-Darimi</w:t>
      </w:r>
    </w:p>
    <w:tbl>
      <w:tblPr>
        <w:tblW w:w="0" w:type="auto"/>
        <w:tblInd w:w="648" w:type="dxa"/>
        <w:tblLayout w:type="fixed"/>
        <w:tblLook w:val="04A0"/>
      </w:tblPr>
      <w:tblGrid>
        <w:gridCol w:w="4320"/>
        <w:gridCol w:w="1710"/>
        <w:gridCol w:w="1710"/>
      </w:tblGrid>
      <w:tr w:rsidR="00270D38" w:rsidRPr="00A0727E" w:rsidTr="00270D38">
        <w:tc>
          <w:tcPr>
            <w:tcW w:w="4320" w:type="dxa"/>
          </w:tcPr>
          <w:p w:rsidR="00270D38" w:rsidRPr="00A0727E" w:rsidRDefault="00270D38" w:rsidP="00270D38">
            <w:pPr>
              <w:pStyle w:val="ListParagraph"/>
              <w:spacing w:line="360" w:lineRule="auto"/>
              <w:ind w:left="0"/>
              <w:jc w:val="center"/>
              <w:rPr>
                <w:rStyle w:val="hd1"/>
              </w:rPr>
            </w:pPr>
            <w:r w:rsidRPr="00A0727E">
              <w:rPr>
                <w:rStyle w:val="hd1"/>
              </w:rPr>
              <w:t>Nama periwayat</w:t>
            </w:r>
          </w:p>
        </w:tc>
        <w:tc>
          <w:tcPr>
            <w:tcW w:w="1710" w:type="dxa"/>
          </w:tcPr>
          <w:p w:rsidR="00270D38" w:rsidRPr="00A0727E" w:rsidRDefault="00270D38" w:rsidP="00270D38">
            <w:pPr>
              <w:pStyle w:val="ListParagraph"/>
              <w:spacing w:line="360" w:lineRule="auto"/>
              <w:ind w:left="0"/>
              <w:jc w:val="center"/>
              <w:rPr>
                <w:rStyle w:val="hd1"/>
              </w:rPr>
            </w:pPr>
            <w:r w:rsidRPr="00A0727E">
              <w:rPr>
                <w:rStyle w:val="hd1"/>
              </w:rPr>
              <w:t>Urutan sebagai periwayat</w:t>
            </w:r>
          </w:p>
        </w:tc>
        <w:tc>
          <w:tcPr>
            <w:tcW w:w="1710" w:type="dxa"/>
          </w:tcPr>
          <w:p w:rsidR="00270D38" w:rsidRPr="00A0727E" w:rsidRDefault="00270D38" w:rsidP="00270D38">
            <w:pPr>
              <w:pStyle w:val="ListParagraph"/>
              <w:spacing w:line="360" w:lineRule="auto"/>
              <w:ind w:left="0"/>
              <w:jc w:val="center"/>
              <w:rPr>
                <w:rStyle w:val="hd1"/>
              </w:rPr>
            </w:pPr>
            <w:r w:rsidRPr="00A0727E">
              <w:rPr>
                <w:rStyle w:val="hd1"/>
              </w:rPr>
              <w:t>Urutan sebagai sanad</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rStyle w:val="hd1"/>
              </w:rPr>
              <w:t>Khalid bin Zaid (Abi Ayub Al-Anshari)</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w:t>
            </w:r>
          </w:p>
        </w:tc>
        <w:tc>
          <w:tcPr>
            <w:tcW w:w="1710" w:type="dxa"/>
          </w:tcPr>
          <w:p w:rsidR="00270D38" w:rsidRPr="00A0727E" w:rsidRDefault="00270D38" w:rsidP="00270D38">
            <w:pPr>
              <w:pStyle w:val="ListParagraph"/>
              <w:spacing w:line="360" w:lineRule="auto"/>
              <w:ind w:left="0"/>
              <w:rPr>
                <w:rStyle w:val="hd1"/>
              </w:rPr>
            </w:pPr>
            <w:r w:rsidRPr="00A0727E">
              <w:rPr>
                <w:rStyle w:val="hd1"/>
              </w:rPr>
              <w:t xml:space="preserve">Sanad V </w:t>
            </w:r>
          </w:p>
        </w:tc>
      </w:tr>
      <w:tr w:rsidR="00270D38" w:rsidRPr="00A0727E" w:rsidTr="00270D38">
        <w:tc>
          <w:tcPr>
            <w:tcW w:w="4320" w:type="dxa"/>
          </w:tcPr>
          <w:p w:rsidR="00270D38" w:rsidRPr="00A0727E" w:rsidRDefault="00270D38" w:rsidP="00270D38">
            <w:pPr>
              <w:jc w:val="both"/>
              <w:rPr>
                <w:rStyle w:val="hd1"/>
              </w:rPr>
            </w:pPr>
            <w:r w:rsidRPr="00A0727E">
              <w:rPr>
                <w:lang w:val="id-ID"/>
              </w:rPr>
              <w:t>Umar bin Tsabit bin Harits Al-Khazraji</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II</w:t>
            </w:r>
          </w:p>
        </w:tc>
        <w:tc>
          <w:tcPr>
            <w:tcW w:w="1710" w:type="dxa"/>
          </w:tcPr>
          <w:p w:rsidR="00270D38" w:rsidRPr="00A0727E" w:rsidRDefault="00270D38" w:rsidP="00270D38">
            <w:pPr>
              <w:pStyle w:val="ListParagraph"/>
              <w:spacing w:line="360" w:lineRule="auto"/>
              <w:ind w:left="0"/>
              <w:rPr>
                <w:rStyle w:val="hd1"/>
              </w:rPr>
            </w:pPr>
            <w:r w:rsidRPr="00A0727E">
              <w:rPr>
                <w:rStyle w:val="hd1"/>
              </w:rPr>
              <w:t>Sanad IV</w:t>
            </w:r>
          </w:p>
        </w:tc>
      </w:tr>
      <w:tr w:rsidR="00270D38" w:rsidRPr="00A0727E" w:rsidTr="00270D38">
        <w:tc>
          <w:tcPr>
            <w:tcW w:w="4320" w:type="dxa"/>
          </w:tcPr>
          <w:p w:rsidR="00270D38" w:rsidRPr="00A0727E" w:rsidRDefault="00270D38" w:rsidP="00270D38">
            <w:pPr>
              <w:jc w:val="both"/>
              <w:rPr>
                <w:rStyle w:val="hd1"/>
              </w:rPr>
            </w:pPr>
            <w:r w:rsidRPr="00A0727E">
              <w:rPr>
                <w:lang w:val="id-ID"/>
              </w:rPr>
              <w:t>Shafwan dan Sa'd bin Sa'id bin Qais</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III</w:t>
            </w:r>
          </w:p>
        </w:tc>
        <w:tc>
          <w:tcPr>
            <w:tcW w:w="1710" w:type="dxa"/>
          </w:tcPr>
          <w:p w:rsidR="00270D38" w:rsidRPr="00A0727E" w:rsidRDefault="00270D38" w:rsidP="00270D38">
            <w:pPr>
              <w:pStyle w:val="ListParagraph"/>
              <w:spacing w:line="360" w:lineRule="auto"/>
              <w:ind w:left="0"/>
              <w:rPr>
                <w:rStyle w:val="hd1"/>
              </w:rPr>
            </w:pPr>
            <w:r w:rsidRPr="00A0727E">
              <w:rPr>
                <w:rStyle w:val="hd1"/>
              </w:rPr>
              <w:t>Sanad III</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t xml:space="preserve"> Abdul Aziz bin Muhammad</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IV</w:t>
            </w:r>
          </w:p>
        </w:tc>
        <w:tc>
          <w:tcPr>
            <w:tcW w:w="1710" w:type="dxa"/>
          </w:tcPr>
          <w:p w:rsidR="00270D38" w:rsidRPr="00A0727E" w:rsidRDefault="00270D38" w:rsidP="00270D38">
            <w:pPr>
              <w:pStyle w:val="ListParagraph"/>
              <w:spacing w:line="360" w:lineRule="auto"/>
              <w:ind w:left="0"/>
              <w:rPr>
                <w:rStyle w:val="hd1"/>
              </w:rPr>
            </w:pPr>
            <w:r w:rsidRPr="00A0727E">
              <w:rPr>
                <w:rStyle w:val="hd1"/>
              </w:rPr>
              <w:t>Sanad II</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rStyle w:val="hd1"/>
              </w:rPr>
              <w:t>Na’im bin Hammad</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V</w:t>
            </w:r>
          </w:p>
        </w:tc>
        <w:tc>
          <w:tcPr>
            <w:tcW w:w="1710" w:type="dxa"/>
          </w:tcPr>
          <w:p w:rsidR="00270D38" w:rsidRPr="00A0727E" w:rsidRDefault="00270D38" w:rsidP="00270D38">
            <w:pPr>
              <w:pStyle w:val="ListParagraph"/>
              <w:spacing w:line="360" w:lineRule="auto"/>
              <w:ind w:left="0"/>
              <w:rPr>
                <w:rStyle w:val="hd1"/>
              </w:rPr>
            </w:pPr>
            <w:r w:rsidRPr="00A0727E">
              <w:rPr>
                <w:rStyle w:val="hd1"/>
              </w:rPr>
              <w:t xml:space="preserve">Sanad I </w:t>
            </w:r>
          </w:p>
        </w:tc>
      </w:tr>
      <w:tr w:rsidR="00270D38" w:rsidRPr="00A0727E" w:rsidTr="00270D38">
        <w:tc>
          <w:tcPr>
            <w:tcW w:w="4320" w:type="dxa"/>
          </w:tcPr>
          <w:p w:rsidR="00270D38" w:rsidRPr="00A0727E" w:rsidRDefault="00270D38" w:rsidP="00270D38">
            <w:pPr>
              <w:pStyle w:val="ListParagraph"/>
              <w:spacing w:line="360" w:lineRule="auto"/>
              <w:ind w:left="0"/>
              <w:rPr>
                <w:rStyle w:val="hd1"/>
              </w:rPr>
            </w:pPr>
            <w:r w:rsidRPr="00A0727E">
              <w:rPr>
                <w:rStyle w:val="hd1"/>
              </w:rPr>
              <w:t>Ad-Darimi</w:t>
            </w:r>
          </w:p>
        </w:tc>
        <w:tc>
          <w:tcPr>
            <w:tcW w:w="1710" w:type="dxa"/>
          </w:tcPr>
          <w:p w:rsidR="00270D38" w:rsidRPr="00A0727E" w:rsidRDefault="00270D38" w:rsidP="00270D38">
            <w:pPr>
              <w:pStyle w:val="ListParagraph"/>
              <w:spacing w:line="360" w:lineRule="auto"/>
              <w:ind w:left="0"/>
              <w:rPr>
                <w:rStyle w:val="hd1"/>
              </w:rPr>
            </w:pPr>
            <w:r w:rsidRPr="00A0727E">
              <w:rPr>
                <w:rStyle w:val="hd1"/>
              </w:rPr>
              <w:t>Periwayat VI</w:t>
            </w:r>
          </w:p>
        </w:tc>
        <w:tc>
          <w:tcPr>
            <w:tcW w:w="1710" w:type="dxa"/>
          </w:tcPr>
          <w:p w:rsidR="00270D38" w:rsidRPr="00A0727E" w:rsidRDefault="00270D38" w:rsidP="00270D38">
            <w:pPr>
              <w:pStyle w:val="ListParagraph"/>
              <w:spacing w:line="360" w:lineRule="auto"/>
              <w:ind w:left="0"/>
              <w:rPr>
                <w:rStyle w:val="hd1"/>
                <w:i/>
                <w:iCs/>
              </w:rPr>
            </w:pPr>
            <w:r w:rsidRPr="00A0727E">
              <w:rPr>
                <w:rStyle w:val="hd1"/>
                <w:i/>
                <w:iCs/>
              </w:rPr>
              <w:t>Mukharijul hadits</w:t>
            </w:r>
          </w:p>
        </w:tc>
      </w:tr>
    </w:tbl>
    <w:p w:rsidR="00270D38" w:rsidRPr="00A0727E" w:rsidRDefault="00270D38" w:rsidP="00270D38">
      <w:pPr>
        <w:spacing w:line="480" w:lineRule="auto"/>
        <w:ind w:left="709" w:firstLine="709"/>
        <w:jc w:val="both"/>
      </w:pPr>
    </w:p>
    <w:p w:rsidR="00270D38" w:rsidRDefault="00270D38" w:rsidP="00270D38">
      <w:pPr>
        <w:spacing w:after="0" w:line="480" w:lineRule="auto"/>
        <w:ind w:left="709" w:firstLine="709"/>
        <w:jc w:val="both"/>
      </w:pPr>
      <w:r w:rsidRPr="00A0727E">
        <w:t>Dari daftar nama di</w:t>
      </w:r>
      <w:r>
        <w:t xml:space="preserve"> </w:t>
      </w:r>
      <w:r w:rsidRPr="00A0727E">
        <w:t xml:space="preserve">atas, dapat diketahui bahwa dari periwayatan pertama sampai periwayatan terakhir, masing-masing menggunakan </w:t>
      </w:r>
      <w:r w:rsidRPr="00A0727E">
        <w:rPr>
          <w:i/>
          <w:iCs/>
        </w:rPr>
        <w:t xml:space="preserve">sighat </w:t>
      </w:r>
      <w:r w:rsidRPr="00A0727E">
        <w:t xml:space="preserve">periwayatan yang berbeda-beda. Beberapa </w:t>
      </w:r>
      <w:r w:rsidRPr="00A0727E">
        <w:rPr>
          <w:i/>
          <w:iCs/>
        </w:rPr>
        <w:t xml:space="preserve">sighat </w:t>
      </w:r>
      <w:r w:rsidRPr="00A0727E">
        <w:t xml:space="preserve">yang digunakan dalam hadits diatas adalah. </w:t>
      </w:r>
      <w:r w:rsidRPr="00A0727E">
        <w:rPr>
          <w:i/>
          <w:iCs/>
        </w:rPr>
        <w:t xml:space="preserve">‘an, </w:t>
      </w:r>
      <w:r w:rsidRPr="00A0727E">
        <w:t>dan</w:t>
      </w:r>
      <w:r>
        <w:t xml:space="preserve"> </w:t>
      </w:r>
      <w:r w:rsidRPr="00A0727E">
        <w:rPr>
          <w:i/>
          <w:iCs/>
        </w:rPr>
        <w:t xml:space="preserve">haddatsana </w:t>
      </w:r>
      <w:r w:rsidRPr="00A0727E">
        <w:t>hal itu menunjukkan bahwa ada periwayatan menggunakan metode periwayatan yang berbeda.</w:t>
      </w:r>
    </w:p>
    <w:p w:rsidR="00270D38" w:rsidRPr="00A0727E" w:rsidRDefault="00270D38" w:rsidP="00270D38">
      <w:pPr>
        <w:spacing w:line="480" w:lineRule="auto"/>
        <w:ind w:left="709" w:firstLine="709"/>
        <w:jc w:val="both"/>
        <w:rPr>
          <w:lang w:bidi="ar-AE"/>
        </w:rPr>
      </w:pPr>
      <w:r w:rsidRPr="00A0727E">
        <w:t xml:space="preserve"> Adapun  transmisi jalur sanad hadits puasa syawwal bisa dijabarkan sebagai berikut. </w:t>
      </w:r>
    </w:p>
    <w:p w:rsidR="00270D38" w:rsidRPr="00A0727E" w:rsidRDefault="00270D38" w:rsidP="00270D38">
      <w:pPr>
        <w:ind w:left="710"/>
        <w:jc w:val="center"/>
      </w:pPr>
    </w:p>
    <w:p w:rsidR="00270D38" w:rsidRPr="00A0727E" w:rsidRDefault="00270D38" w:rsidP="00270D38">
      <w:pPr>
        <w:ind w:left="710"/>
        <w:jc w:val="center"/>
      </w:pPr>
    </w:p>
    <w:p w:rsidR="00270D38" w:rsidRDefault="00270D38" w:rsidP="00270D38">
      <w:pPr>
        <w:ind w:left="710"/>
        <w:jc w:val="center"/>
      </w:pPr>
    </w:p>
    <w:p w:rsidR="00270D38" w:rsidRDefault="00270D38" w:rsidP="00270D38">
      <w:pPr>
        <w:ind w:left="710"/>
        <w:jc w:val="center"/>
      </w:pPr>
    </w:p>
    <w:p w:rsidR="00270D38" w:rsidRPr="00F835DD" w:rsidRDefault="00270D38" w:rsidP="00270D38"/>
    <w:p w:rsidR="00270D38" w:rsidRPr="00A0727E" w:rsidRDefault="00270D38" w:rsidP="00270D38">
      <w:pPr>
        <w:autoSpaceDE w:val="0"/>
        <w:autoSpaceDN w:val="0"/>
        <w:adjustRightInd w:val="0"/>
        <w:spacing w:line="360" w:lineRule="auto"/>
        <w:ind w:left="1418" w:right="4" w:firstLine="567"/>
        <w:jc w:val="center"/>
      </w:pPr>
      <w:r>
        <w:lastRenderedPageBreak/>
        <w:t>Gambar 3.5</w:t>
      </w:r>
      <w:r w:rsidRPr="00155072">
        <w:t xml:space="preserve"> Skema sanad </w:t>
      </w:r>
      <w:r>
        <w:t>hadits riwayat ad-Darimi</w:t>
      </w:r>
    </w:p>
    <w:p w:rsidR="00270D38" w:rsidRDefault="00DE65CA" w:rsidP="00270D38">
      <w:pPr>
        <w:tabs>
          <w:tab w:val="left" w:pos="7560"/>
        </w:tabs>
      </w:pPr>
      <w:r w:rsidRPr="00DE65CA">
        <w:rPr>
          <w:noProof/>
        </w:rPr>
        <w:pict>
          <v:rect id="_x0000_s1082" style="position:absolute;margin-left:182.25pt;margin-top:0;width:153.75pt;height:32.7pt;z-index:251718656" fillcolor="white [3201]" strokecolor="black [3200]" strokeweight="2.5pt">
            <v:shadow color="#868686"/>
            <v:textbox>
              <w:txbxContent>
                <w:p w:rsidR="00E1604A" w:rsidRPr="00832F93" w:rsidRDefault="00E1604A" w:rsidP="00270D38">
                  <w:pPr>
                    <w:jc w:val="center"/>
                    <w:rPr>
                      <w:rtl/>
                      <w:lang w:bidi="ar-AE"/>
                    </w:rPr>
                  </w:pPr>
                  <w:r w:rsidRPr="00832F93">
                    <w:rPr>
                      <w:rFonts w:hint="cs"/>
                      <w:rtl/>
                      <w:lang w:bidi="ar-AE"/>
                    </w:rPr>
                    <w:t>رسول الله صلى الله عليه وسلم</w:t>
                  </w:r>
                </w:p>
                <w:p w:rsidR="00E1604A" w:rsidRPr="00832F93" w:rsidRDefault="00E1604A" w:rsidP="00270D38">
                  <w:pPr>
                    <w:jc w:val="center"/>
                  </w:pPr>
                </w:p>
                <w:p w:rsidR="00E1604A" w:rsidRPr="00832F93" w:rsidRDefault="00E1604A" w:rsidP="00270D38">
                  <w:pPr>
                    <w:jc w:val="center"/>
                  </w:pPr>
                </w:p>
                <w:p w:rsidR="00E1604A" w:rsidRPr="00832F93" w:rsidRDefault="00E1604A" w:rsidP="00270D38"/>
                <w:p w:rsidR="00E1604A" w:rsidRPr="00832F93" w:rsidRDefault="00E1604A" w:rsidP="00270D38"/>
                <w:p w:rsidR="00E1604A" w:rsidRPr="00832F93" w:rsidRDefault="00E1604A" w:rsidP="00270D38"/>
              </w:txbxContent>
            </v:textbox>
          </v:rect>
        </w:pict>
      </w:r>
      <w:r w:rsidR="00270D38" w:rsidRPr="00A0727E">
        <w:tab/>
      </w:r>
    </w:p>
    <w:p w:rsidR="00270D38" w:rsidRDefault="00DE65CA" w:rsidP="00270D38">
      <w:pPr>
        <w:tabs>
          <w:tab w:val="left" w:pos="7560"/>
        </w:tabs>
      </w:pPr>
      <w:r w:rsidRPr="00DE65CA">
        <w:rPr>
          <w:noProof/>
        </w:rPr>
        <w:pict>
          <v:shape id="_x0000_s1084" type="#_x0000_t32" style="position:absolute;margin-left:255.6pt;margin-top:5.1pt;width:.75pt;height:41.85pt;z-index:251720704" o:connectortype="straight" strokecolor="black [3200]" strokeweight="1pt">
            <v:stroke endarrow="block"/>
            <v:shadow type="perspective" color="#7f7f7f [1601]" offset="1pt" offset2="-3pt"/>
          </v:shape>
        </w:pict>
      </w:r>
    </w:p>
    <w:p w:rsidR="00270D38" w:rsidRPr="00A0727E" w:rsidRDefault="00DE65CA" w:rsidP="00270D38">
      <w:pPr>
        <w:tabs>
          <w:tab w:val="center" w:pos="4136"/>
        </w:tabs>
        <w:rPr>
          <w:rtl/>
          <w:lang w:bidi="ar-AE"/>
        </w:rPr>
      </w:pPr>
      <w:r w:rsidRPr="00DE65CA">
        <w:rPr>
          <w:noProof/>
          <w:rtl/>
        </w:rPr>
        <w:pict>
          <v:rect id="_x0000_s1083" style="position:absolute;margin-left:182.25pt;margin-top:21.1pt;width:153.75pt;height:30.7pt;z-index:251719680" fillcolor="white [3201]" strokecolor="black [3200]" strokeweight="2.5pt">
            <v:shadow color="#868686"/>
            <v:textbox style="mso-next-textbox:#_x0000_s1083">
              <w:txbxContent>
                <w:p w:rsidR="00E1604A" w:rsidRPr="00B21E7C" w:rsidRDefault="00E1604A" w:rsidP="00270D38">
                  <w:pPr>
                    <w:jc w:val="center"/>
                  </w:pPr>
                  <w:r w:rsidRPr="00B21E7C">
                    <w:rPr>
                      <w:rtl/>
                    </w:rPr>
                    <w:t>أبي أي</w:t>
                  </w:r>
                  <w:r w:rsidRPr="00B21E7C">
                    <w:rPr>
                      <w:rFonts w:hint="cs"/>
                      <w:rtl/>
                    </w:rPr>
                    <w:t>ُ</w:t>
                  </w:r>
                  <w:r w:rsidRPr="00B21E7C">
                    <w:rPr>
                      <w:rtl/>
                    </w:rPr>
                    <w:t>وب</w:t>
                  </w:r>
                  <w:r w:rsidRPr="00B21E7C">
                    <w:rPr>
                      <w:rFonts w:hint="cs"/>
                      <w:rtl/>
                    </w:rPr>
                    <w:t>َ</w:t>
                  </w:r>
                  <w:r w:rsidRPr="00B21E7C">
                    <w:rPr>
                      <w:rtl/>
                    </w:rPr>
                    <w:t xml:space="preserve"> الأنصار</w:t>
                  </w:r>
                  <w:r w:rsidRPr="00B21E7C">
                    <w:rPr>
                      <w:rFonts w:hint="cs"/>
                      <w:rtl/>
                    </w:rPr>
                    <w:t>ىِّ</w:t>
                  </w:r>
                </w:p>
                <w:p w:rsidR="00E1604A" w:rsidRPr="00B21E7C" w:rsidRDefault="00E1604A" w:rsidP="00270D38">
                  <w:pPr>
                    <w:jc w:val="center"/>
                  </w:pPr>
                </w:p>
                <w:p w:rsidR="00E1604A" w:rsidRPr="00B21E7C" w:rsidRDefault="00E1604A" w:rsidP="00270D38"/>
                <w:p w:rsidR="00E1604A" w:rsidRPr="00B21E7C" w:rsidRDefault="00E1604A" w:rsidP="00270D38"/>
                <w:p w:rsidR="00E1604A" w:rsidRPr="00B21E7C" w:rsidRDefault="00E1604A" w:rsidP="00270D38"/>
              </w:txbxContent>
            </v:textbox>
          </v:rect>
        </w:pict>
      </w:r>
      <w:r w:rsidR="00270D38">
        <w:rPr>
          <w:lang w:bidi="ar-AE"/>
        </w:rPr>
        <w:tab/>
      </w:r>
      <w:r w:rsidR="00270D38" w:rsidRPr="00A0727E">
        <w:rPr>
          <w:rtl/>
        </w:rPr>
        <w:t>قال</w:t>
      </w:r>
    </w:p>
    <w:p w:rsidR="00270D38" w:rsidRPr="00A0727E" w:rsidRDefault="00DE65CA" w:rsidP="00270D38">
      <w:pPr>
        <w:tabs>
          <w:tab w:val="left" w:pos="7560"/>
        </w:tabs>
      </w:pPr>
      <w:r w:rsidRPr="00DE65CA">
        <w:rPr>
          <w:noProof/>
        </w:rPr>
        <w:pict>
          <v:shape id="_x0000_s1085" type="#_x0000_t32" style="position:absolute;margin-left:257.1pt;margin-top:24.75pt;width:.75pt;height:30.4pt;z-index:251721728" o:connectortype="straight" strokecolor="black [3200]" strokeweight="1pt">
            <v:stroke endarrow="block"/>
            <v:shadow type="perspective" color="#7f7f7f [1601]" offset="1pt" offset2="-3pt"/>
          </v:shape>
        </w:pict>
      </w:r>
    </w:p>
    <w:p w:rsidR="00270D38" w:rsidRDefault="00270D38" w:rsidP="00270D38">
      <w:pPr>
        <w:tabs>
          <w:tab w:val="left" w:pos="7560"/>
        </w:tabs>
        <w:jc w:val="center"/>
      </w:pPr>
      <w:r w:rsidRPr="00A0727E">
        <w:rPr>
          <w:rtl/>
        </w:rPr>
        <w:t>عن</w:t>
      </w:r>
    </w:p>
    <w:p w:rsidR="00270D38" w:rsidRPr="00A0727E" w:rsidRDefault="00DE65CA" w:rsidP="00270D38">
      <w:pPr>
        <w:tabs>
          <w:tab w:val="left" w:pos="7560"/>
        </w:tabs>
        <w:jc w:val="center"/>
        <w:rPr>
          <w:lang w:bidi="ar-AE"/>
        </w:rPr>
      </w:pPr>
      <w:r w:rsidRPr="00DE65CA">
        <w:rPr>
          <w:noProof/>
        </w:rPr>
        <w:pict>
          <v:rect id="_x0000_s1081" style="position:absolute;left:0;text-align:left;margin-left:182.25pt;margin-top:3.4pt;width:157.5pt;height:30.5pt;z-index:251717632" fillcolor="white [3201]" strokecolor="black [3200]" strokeweight="2.5pt">
            <v:shadow color="#868686"/>
            <v:textbox>
              <w:txbxContent>
                <w:p w:rsidR="00E1604A" w:rsidRPr="00B21E7C" w:rsidRDefault="00E1604A" w:rsidP="00270D38">
                  <w:pPr>
                    <w:jc w:val="center"/>
                  </w:pPr>
                  <w:r w:rsidRPr="00B21E7C">
                    <w:rPr>
                      <w:rtl/>
                    </w:rPr>
                    <w:t>عمر</w:t>
                  </w:r>
                  <w:r w:rsidRPr="00B21E7C">
                    <w:rPr>
                      <w:rFonts w:hint="cs"/>
                      <w:rtl/>
                    </w:rPr>
                    <w:t>َ</w:t>
                  </w:r>
                  <w:r w:rsidRPr="00B21E7C">
                    <w:rPr>
                      <w:rtl/>
                    </w:rPr>
                    <w:t xml:space="preserve"> بن ثابت</w:t>
                  </w:r>
                </w:p>
                <w:p w:rsidR="00E1604A" w:rsidRPr="00B21E7C" w:rsidRDefault="00E1604A" w:rsidP="00270D38"/>
                <w:p w:rsidR="00E1604A" w:rsidRPr="00B21E7C" w:rsidRDefault="00E1604A" w:rsidP="00270D38"/>
              </w:txbxContent>
            </v:textbox>
          </v:rect>
        </w:pict>
      </w:r>
    </w:p>
    <w:p w:rsidR="00270D38" w:rsidRPr="00A0727E" w:rsidRDefault="00DE65CA" w:rsidP="00270D38">
      <w:r w:rsidRPr="00DE65CA">
        <w:rPr>
          <w:noProof/>
        </w:rPr>
        <w:pict>
          <v:shape id="_x0000_s1162" type="#_x0000_t32" style="position:absolute;margin-left:257.1pt;margin-top:8pt;width:.75pt;height:29.8pt;z-index:251800576" o:connectortype="straight" strokecolor="black [3200]" strokeweight="1pt">
            <v:shadow type="perspective" color="#7f7f7f [1601]" offset="1pt" offset2="-3pt"/>
          </v:shape>
        </w:pict>
      </w:r>
    </w:p>
    <w:p w:rsidR="00270D38" w:rsidRPr="00A0727E" w:rsidRDefault="00DE65CA" w:rsidP="00270D38">
      <w:pPr>
        <w:tabs>
          <w:tab w:val="left" w:pos="7560"/>
        </w:tabs>
        <w:jc w:val="center"/>
        <w:rPr>
          <w:lang w:bidi="ar-AE"/>
        </w:rPr>
      </w:pPr>
      <w:r w:rsidRPr="00DE65CA">
        <w:rPr>
          <w:noProof/>
        </w:rPr>
        <w:pict>
          <v:shape id="_x0000_s1086" type="#_x0000_t32" style="position:absolute;left:0;text-align:left;margin-left:182.25pt;margin-top:11.95pt;width:0;height:24.1pt;z-index:251722752" o:connectortype="straight" strokecolor="black [3200]" strokeweight="1pt">
            <v:stroke endarrow="block"/>
            <v:shadow type="perspective" color="#7f7f7f [1601]" offset="1pt" offset2="-3pt"/>
          </v:shape>
        </w:pict>
      </w:r>
      <w:r w:rsidRPr="00DE65CA">
        <w:rPr>
          <w:noProof/>
        </w:rPr>
        <w:pict>
          <v:shape id="_x0000_s1091" type="#_x0000_t32" style="position:absolute;left:0;text-align:left;margin-left:342pt;margin-top:11.95pt;width:0;height:27.4pt;z-index:251727872" o:connectortype="straight" strokecolor="black [3200]" strokeweight="1pt">
            <v:stroke endarrow="block"/>
            <v:shadow type="perspective" color="#7f7f7f [1601]" offset="1pt" offset2="-3pt"/>
          </v:shape>
        </w:pict>
      </w:r>
      <w:r w:rsidRPr="00DE65CA">
        <w:rPr>
          <w:noProof/>
        </w:rPr>
        <w:pict>
          <v:shape id="_x0000_s1163" type="#_x0000_t32" style="position:absolute;left:0;text-align:left;margin-left:182.25pt;margin-top:11.95pt;width:159.75pt;height:0;z-index:251801600" o:connectortype="straight" strokecolor="black [3200]" strokeweight="1pt">
            <v:shadow type="perspective" color="#7f7f7f [1601]" offset="1pt" offset2="-3pt"/>
          </v:shape>
        </w:pict>
      </w:r>
      <w:r w:rsidR="00270D38" w:rsidRPr="00A0727E">
        <w:rPr>
          <w:rtl/>
        </w:rPr>
        <w:t>عن</w:t>
      </w:r>
    </w:p>
    <w:p w:rsidR="00270D38" w:rsidRPr="00A0727E" w:rsidRDefault="00DE65CA" w:rsidP="00270D38">
      <w:r w:rsidRPr="00DE65CA">
        <w:rPr>
          <w:noProof/>
        </w:rPr>
        <w:pict>
          <v:rect id="_x0000_s1078" style="position:absolute;margin-left:286.95pt;margin-top:13.5pt;width:100.7pt;height:28pt;z-index:251714560" fillcolor="white [3201]" strokecolor="black [3200]" strokeweight="2.5pt">
            <v:shadow color="#868686"/>
            <v:textbox style="mso-next-textbox:#_x0000_s1078">
              <w:txbxContent>
                <w:p w:rsidR="00E1604A" w:rsidRDefault="00E1604A" w:rsidP="00270D38">
                  <w:pPr>
                    <w:jc w:val="center"/>
                  </w:pPr>
                  <w:r w:rsidRPr="005E55F3">
                    <w:rPr>
                      <w:rtl/>
                    </w:rPr>
                    <w:t xml:space="preserve">صفوان بن سليم </w:t>
                  </w:r>
                </w:p>
                <w:p w:rsidR="00E1604A" w:rsidRDefault="00E1604A" w:rsidP="00270D38"/>
              </w:txbxContent>
            </v:textbox>
          </v:rect>
        </w:pict>
      </w:r>
      <w:r w:rsidRPr="00DE65CA">
        <w:rPr>
          <w:noProof/>
        </w:rPr>
        <w:pict>
          <v:rect id="_x0000_s1089" style="position:absolute;margin-left:144.2pt;margin-top:10.2pt;width:99.65pt;height:28pt;z-index:251725824" fillcolor="white [3201]" strokecolor="black [3200]" strokeweight="2.5pt">
            <v:shadow color="#868686"/>
            <v:textbox>
              <w:txbxContent>
                <w:p w:rsidR="00E1604A" w:rsidRPr="00B21E7C" w:rsidRDefault="00E1604A" w:rsidP="00270D38">
                  <w:pPr>
                    <w:jc w:val="center"/>
                  </w:pPr>
                  <w:r w:rsidRPr="00B21E7C">
                    <w:rPr>
                      <w:rFonts w:hint="cs"/>
                      <w:rtl/>
                      <w:lang w:bidi="ar-AE"/>
                    </w:rPr>
                    <w:t>وسعدُ بن سعدٍ</w:t>
                  </w:r>
                </w:p>
              </w:txbxContent>
            </v:textbox>
          </v:rect>
        </w:pict>
      </w:r>
    </w:p>
    <w:p w:rsidR="00270D38" w:rsidRDefault="00DE65CA" w:rsidP="00270D38">
      <w:r w:rsidRPr="00DE65CA">
        <w:rPr>
          <w:noProof/>
        </w:rPr>
        <w:pict>
          <v:shape id="_x0000_s1166" type="#_x0000_t32" style="position:absolute;margin-left:339.75pt;margin-top:15.6pt;width:0;height:14.7pt;flip:y;z-index:251804672" o:connectortype="straight" strokecolor="black [3200]" strokeweight="1pt">
            <v:shadow type="perspective" color="#7f7f7f [1601]" offset="1pt" offset2="-3pt"/>
          </v:shape>
        </w:pict>
      </w:r>
      <w:r w:rsidRPr="00DE65CA">
        <w:rPr>
          <w:noProof/>
        </w:rPr>
        <w:pict>
          <v:shape id="_x0000_s1164" type="#_x0000_t32" style="position:absolute;margin-left:178.5pt;margin-top:15.6pt;width:0;height:14.7pt;z-index:251802624" o:connectortype="straight" strokecolor="black [3200]" strokeweight="1pt">
            <v:shadow type="perspective" color="#7f7f7f [1601]" offset="1pt" offset2="-3pt"/>
          </v:shape>
        </w:pict>
      </w:r>
    </w:p>
    <w:p w:rsidR="00270D38" w:rsidRPr="00A0727E" w:rsidRDefault="00DE65CA" w:rsidP="00270D38">
      <w:pPr>
        <w:rPr>
          <w:rtl/>
        </w:rPr>
      </w:pPr>
      <w:r w:rsidRPr="00DE65CA">
        <w:rPr>
          <w:noProof/>
          <w:rtl/>
        </w:rPr>
        <w:pict>
          <v:shape id="_x0000_s1090" type="#_x0000_t32" style="position:absolute;margin-left:257.85pt;margin-top:4.45pt;width:0;height:39.1pt;z-index:251726848" o:connectortype="straight" strokecolor="black [3200]" strokeweight="1pt">
            <v:stroke endarrow="block"/>
            <v:shadow type="perspective" color="#7f7f7f [1601]" offset="1pt" offset2="-3pt"/>
          </v:shape>
        </w:pict>
      </w:r>
      <w:r w:rsidRPr="00DE65CA">
        <w:rPr>
          <w:noProof/>
          <w:rtl/>
        </w:rPr>
        <w:pict>
          <v:shape id="_x0000_s1165" type="#_x0000_t32" style="position:absolute;margin-left:178.5pt;margin-top:4.45pt;width:161.25pt;height:0;z-index:251803648" o:connectortype="straight" strokecolor="black [3200]" strokeweight="1pt">
            <v:shadow type="perspective" color="#7f7f7f [1601]" offset="1pt" offset2="-3pt"/>
          </v:shape>
        </w:pict>
      </w:r>
    </w:p>
    <w:p w:rsidR="00270D38" w:rsidRPr="00A0727E" w:rsidRDefault="00DE65CA" w:rsidP="00270D38">
      <w:pPr>
        <w:jc w:val="center"/>
        <w:rPr>
          <w:rtl/>
          <w:lang w:bidi="ar-AE"/>
        </w:rPr>
      </w:pPr>
      <w:r w:rsidRPr="00DE65CA">
        <w:rPr>
          <w:noProof/>
          <w:rtl/>
        </w:rPr>
        <w:pict>
          <v:rect id="_x0000_s1077" style="position:absolute;left:0;text-align:left;margin-left:178.5pt;margin-top:17.7pt;width:161.25pt;height:30.25pt;z-index:251713536" fillcolor="white [3201]" strokecolor="black [3200]" strokeweight="2.5pt">
            <v:shadow color="#868686"/>
            <v:textbox style="mso-next-textbox:#_x0000_s1077">
              <w:txbxContent>
                <w:p w:rsidR="00E1604A" w:rsidRPr="00B21E7C" w:rsidRDefault="00E1604A" w:rsidP="00270D38">
                  <w:pPr>
                    <w:jc w:val="center"/>
                  </w:pPr>
                  <w:r w:rsidRPr="00B21E7C">
                    <w:rPr>
                      <w:rFonts w:hint="cs"/>
                      <w:rtl/>
                      <w:lang w:bidi="ar-AE"/>
                    </w:rPr>
                    <w:t>عبدالعزيز بن محمد</w:t>
                  </w:r>
                </w:p>
              </w:txbxContent>
            </v:textbox>
          </v:rect>
        </w:pict>
      </w:r>
      <w:r w:rsidR="00270D38" w:rsidRPr="00A0727E">
        <w:rPr>
          <w:rtl/>
        </w:rPr>
        <w:t xml:space="preserve"> حدّ ثنا </w:t>
      </w:r>
    </w:p>
    <w:p w:rsidR="00270D38" w:rsidRPr="00A0727E" w:rsidRDefault="00DE65CA" w:rsidP="00270D38">
      <w:r w:rsidRPr="00DE65CA">
        <w:rPr>
          <w:noProof/>
        </w:rPr>
        <w:pict>
          <v:shape id="_x0000_s1087" type="#_x0000_t32" style="position:absolute;margin-left:257.85pt;margin-top:22.05pt;width:.05pt;height:33.85pt;z-index:251723776" o:connectortype="straight" strokecolor="black [3200]" strokeweight="1pt">
            <v:stroke endarrow="block"/>
            <v:shadow type="perspective" color="#7f7f7f [1601]" offset="1pt" offset2="-3pt"/>
          </v:shape>
        </w:pict>
      </w:r>
    </w:p>
    <w:p w:rsidR="00270D38" w:rsidRPr="00A0727E" w:rsidRDefault="00270D38" w:rsidP="00270D38">
      <w:pPr>
        <w:jc w:val="center"/>
        <w:rPr>
          <w:lang w:bidi="ar-AE"/>
        </w:rPr>
      </w:pPr>
      <w:r w:rsidRPr="00A0727E">
        <w:rPr>
          <w:rtl/>
        </w:rPr>
        <w:t xml:space="preserve">حدّ ثنا </w:t>
      </w:r>
    </w:p>
    <w:p w:rsidR="00270D38" w:rsidRPr="00A0727E" w:rsidRDefault="00DE65CA" w:rsidP="00270D38">
      <w:r w:rsidRPr="00DE65CA">
        <w:rPr>
          <w:noProof/>
        </w:rPr>
        <w:pict>
          <v:rect id="_x0000_s1080" style="position:absolute;margin-left:178.5pt;margin-top:4.15pt;width:161.25pt;height:30.75pt;z-index:251716608" fillcolor="white [3201]" strokecolor="black [3200]" strokeweight="2.5pt">
            <v:shadow color="#868686"/>
            <v:textbox>
              <w:txbxContent>
                <w:p w:rsidR="00E1604A" w:rsidRDefault="00E1604A" w:rsidP="00270D38">
                  <w:pPr>
                    <w:jc w:val="center"/>
                  </w:pPr>
                  <w:r w:rsidRPr="005E55F3">
                    <w:rPr>
                      <w:rFonts w:hint="cs"/>
                      <w:rtl/>
                      <w:lang w:bidi="ar-AE"/>
                    </w:rPr>
                    <w:t>نُعيمُ بنُ حمّادٍ</w:t>
                  </w:r>
                </w:p>
              </w:txbxContent>
            </v:textbox>
          </v:rect>
        </w:pict>
      </w:r>
    </w:p>
    <w:p w:rsidR="00270D38" w:rsidRPr="00A0727E" w:rsidRDefault="00DE65CA" w:rsidP="00270D38">
      <w:pPr>
        <w:rPr>
          <w:rtl/>
        </w:rPr>
      </w:pPr>
      <w:r w:rsidRPr="00DE65CA">
        <w:rPr>
          <w:noProof/>
          <w:rtl/>
        </w:rPr>
        <w:pict>
          <v:shape id="_x0000_s1088" type="#_x0000_t32" style="position:absolute;margin-left:257.9pt;margin-top:9.05pt;width:.05pt;height:30.5pt;z-index:251724800" o:connectortype="straight" strokecolor="black [3200]" strokeweight="1pt">
            <v:stroke endarrow="block"/>
            <v:shadow type="perspective" color="#7f7f7f [1601]" offset="1pt" offset2="-3pt"/>
          </v:shape>
        </w:pict>
      </w:r>
    </w:p>
    <w:p w:rsidR="00270D38" w:rsidRPr="00A0727E" w:rsidRDefault="00DE65CA" w:rsidP="00270D38">
      <w:pPr>
        <w:jc w:val="center"/>
        <w:rPr>
          <w:lang w:bidi="ar-AE"/>
        </w:rPr>
      </w:pPr>
      <w:r w:rsidRPr="00DE65CA">
        <w:rPr>
          <w:noProof/>
        </w:rPr>
        <w:pict>
          <v:rect id="_x0000_s1079" style="position:absolute;left:0;text-align:left;margin-left:182.25pt;margin-top:13.7pt;width:159.75pt;height:30.5pt;z-index:251715584" fillcolor="white [3201]" strokecolor="black [3200]" strokeweight="2.5pt">
            <v:shadow color="#868686"/>
            <v:textbox>
              <w:txbxContent>
                <w:p w:rsidR="00E1604A" w:rsidRDefault="00E1604A" w:rsidP="00270D38">
                  <w:pPr>
                    <w:bidi/>
                    <w:jc w:val="center"/>
                    <w:rPr>
                      <w:rtl/>
                    </w:rPr>
                  </w:pPr>
                  <w:r>
                    <w:rPr>
                      <w:rStyle w:val="hd1"/>
                      <w:rFonts w:hint="cs"/>
                      <w:rtl/>
                      <w:lang w:bidi="ar-AE"/>
                    </w:rPr>
                    <w:t>إمام</w:t>
                  </w:r>
                  <w:r>
                    <w:rPr>
                      <w:rFonts w:hint="cs"/>
                      <w:rtl/>
                    </w:rPr>
                    <w:t xml:space="preserve"> الدارمى</w:t>
                  </w:r>
                </w:p>
                <w:p w:rsidR="00E1604A" w:rsidRDefault="00E1604A" w:rsidP="00270D38">
                  <w:pPr>
                    <w:jc w:val="center"/>
                  </w:pPr>
                </w:p>
              </w:txbxContent>
            </v:textbox>
          </v:rect>
        </w:pict>
      </w:r>
      <w:r w:rsidR="00270D38" w:rsidRPr="00A0727E">
        <w:rPr>
          <w:rtl/>
        </w:rPr>
        <w:t xml:space="preserve">حدّ ثنا </w:t>
      </w:r>
    </w:p>
    <w:p w:rsidR="00270D38" w:rsidRDefault="00270D38" w:rsidP="00270D38">
      <w:pPr>
        <w:spacing w:line="480" w:lineRule="auto"/>
        <w:ind w:right="851"/>
        <w:jc w:val="mediumKashida"/>
      </w:pPr>
    </w:p>
    <w:p w:rsidR="00270D38" w:rsidRDefault="00270D38" w:rsidP="00270D38">
      <w:pPr>
        <w:spacing w:line="480" w:lineRule="auto"/>
        <w:ind w:right="851"/>
        <w:jc w:val="mediumKashida"/>
      </w:pPr>
    </w:p>
    <w:p w:rsidR="00270D38" w:rsidRPr="00A0727E" w:rsidRDefault="00270D38" w:rsidP="00270D38">
      <w:pPr>
        <w:spacing w:line="480" w:lineRule="auto"/>
        <w:ind w:right="851"/>
        <w:jc w:val="mediumKashida"/>
      </w:pPr>
    </w:p>
    <w:p w:rsidR="00270D38" w:rsidRPr="00BC4E7E" w:rsidRDefault="00270D38" w:rsidP="00270D38">
      <w:pPr>
        <w:pStyle w:val="ListParagraph"/>
        <w:numPr>
          <w:ilvl w:val="0"/>
          <w:numId w:val="20"/>
        </w:numPr>
        <w:spacing w:after="240"/>
        <w:rPr>
          <w:b/>
          <w:bCs/>
          <w:sz w:val="28"/>
          <w:szCs w:val="28"/>
          <w:rtl/>
        </w:rPr>
      </w:pPr>
      <w:r w:rsidRPr="00BC4E7E">
        <w:rPr>
          <w:b/>
          <w:bCs/>
          <w:sz w:val="28"/>
          <w:szCs w:val="28"/>
        </w:rPr>
        <w:lastRenderedPageBreak/>
        <w:t>I’tibar Sanad Hadits Tentang Puasa Sun</w:t>
      </w:r>
      <w:r>
        <w:rPr>
          <w:b/>
          <w:bCs/>
          <w:sz w:val="28"/>
          <w:szCs w:val="28"/>
        </w:rPr>
        <w:t>nah S</w:t>
      </w:r>
      <w:r w:rsidRPr="00BC4E7E">
        <w:rPr>
          <w:b/>
          <w:bCs/>
          <w:sz w:val="28"/>
          <w:szCs w:val="28"/>
        </w:rPr>
        <w:t>y</w:t>
      </w:r>
      <w:r>
        <w:rPr>
          <w:b/>
          <w:bCs/>
          <w:sz w:val="28"/>
          <w:szCs w:val="28"/>
        </w:rPr>
        <w:t>a</w:t>
      </w:r>
      <w:r w:rsidRPr="00BC4E7E">
        <w:rPr>
          <w:b/>
          <w:bCs/>
          <w:sz w:val="28"/>
          <w:szCs w:val="28"/>
        </w:rPr>
        <w:t>wal</w:t>
      </w:r>
    </w:p>
    <w:p w:rsidR="00270D38" w:rsidRPr="0075780D" w:rsidRDefault="00270D38" w:rsidP="00270D38">
      <w:pPr>
        <w:spacing w:line="480" w:lineRule="auto"/>
        <w:ind w:left="709" w:firstLine="709"/>
        <w:jc w:val="both"/>
        <w:rPr>
          <w:highlight w:val="white"/>
        </w:rPr>
      </w:pPr>
      <w:r w:rsidRPr="00155072">
        <w:rPr>
          <w:color w:val="000000"/>
          <w:highlight w:val="white"/>
          <w:lang w:val="id-ID"/>
        </w:rPr>
        <w:t xml:space="preserve">Dari </w:t>
      </w:r>
      <w:r w:rsidRPr="0075780D">
        <w:t>beberapa</w:t>
      </w:r>
      <w:r w:rsidRPr="00155072">
        <w:rPr>
          <w:color w:val="000000"/>
          <w:highlight w:val="white"/>
        </w:rPr>
        <w:t xml:space="preserve"> </w:t>
      </w:r>
      <w:r w:rsidRPr="00155072">
        <w:rPr>
          <w:color w:val="000000"/>
          <w:highlight w:val="white"/>
          <w:lang w:val="id-ID"/>
        </w:rPr>
        <w:t xml:space="preserve">sanad di atas dapat disusun </w:t>
      </w:r>
      <w:r>
        <w:rPr>
          <w:i/>
          <w:iCs/>
          <w:highlight w:val="white"/>
          <w:lang w:val="id-ID"/>
        </w:rPr>
        <w:t>i’tib</w:t>
      </w:r>
      <w:r>
        <w:rPr>
          <w:i/>
          <w:iCs/>
          <w:highlight w:val="white"/>
        </w:rPr>
        <w:t>a</w:t>
      </w:r>
      <w:r w:rsidRPr="00155072">
        <w:rPr>
          <w:i/>
          <w:iCs/>
          <w:highlight w:val="white"/>
          <w:lang w:val="id-ID"/>
        </w:rPr>
        <w:t>r sanad</w:t>
      </w:r>
      <w:r w:rsidRPr="00155072">
        <w:rPr>
          <w:highlight w:val="white"/>
          <w:lang w:val="id-ID"/>
        </w:rPr>
        <w:t xml:space="preserve"> agar bisa diketahui ada apa tidaknya </w:t>
      </w:r>
      <w:r>
        <w:rPr>
          <w:i/>
          <w:iCs/>
          <w:highlight w:val="white"/>
          <w:lang w:val="id-ID"/>
        </w:rPr>
        <w:t>sy</w:t>
      </w:r>
      <w:r>
        <w:rPr>
          <w:i/>
          <w:iCs/>
          <w:highlight w:val="white"/>
        </w:rPr>
        <w:t>a</w:t>
      </w:r>
      <w:r w:rsidRPr="00155072">
        <w:rPr>
          <w:i/>
          <w:iCs/>
          <w:highlight w:val="white"/>
          <w:lang w:val="id-ID"/>
        </w:rPr>
        <w:t>hid</w:t>
      </w:r>
      <w:r w:rsidRPr="00155072">
        <w:rPr>
          <w:highlight w:val="white"/>
          <w:lang w:val="id-ID"/>
        </w:rPr>
        <w:t xml:space="preserve"> dan </w:t>
      </w:r>
      <w:r>
        <w:rPr>
          <w:i/>
          <w:iCs/>
          <w:highlight w:val="white"/>
          <w:lang w:val="id-ID"/>
        </w:rPr>
        <w:t>mutt</w:t>
      </w:r>
      <w:r>
        <w:rPr>
          <w:i/>
          <w:iCs/>
          <w:highlight w:val="white"/>
        </w:rPr>
        <w:t>a</w:t>
      </w:r>
      <w:r w:rsidRPr="00155072">
        <w:rPr>
          <w:i/>
          <w:iCs/>
          <w:highlight w:val="white"/>
          <w:lang w:val="id-ID"/>
        </w:rPr>
        <w:t>bi’</w:t>
      </w:r>
      <w:r w:rsidRPr="00155072">
        <w:rPr>
          <w:highlight w:val="white"/>
          <w:lang w:val="id-ID"/>
        </w:rPr>
        <w:t xml:space="preserve">-nya. Berikut ini adalah </w:t>
      </w:r>
      <w:r>
        <w:rPr>
          <w:i/>
          <w:iCs/>
          <w:highlight w:val="white"/>
          <w:lang w:val="id-ID"/>
        </w:rPr>
        <w:t>i’tib</w:t>
      </w:r>
      <w:r>
        <w:rPr>
          <w:i/>
          <w:iCs/>
          <w:highlight w:val="white"/>
        </w:rPr>
        <w:t>a</w:t>
      </w:r>
      <w:r w:rsidRPr="00155072">
        <w:rPr>
          <w:i/>
          <w:iCs/>
          <w:highlight w:val="white"/>
          <w:lang w:val="id-ID"/>
        </w:rPr>
        <w:t>r sanad</w:t>
      </w:r>
      <w:r>
        <w:rPr>
          <w:i/>
          <w:iCs/>
          <w:highlight w:val="white"/>
        </w:rPr>
        <w:t xml:space="preserve"> </w:t>
      </w:r>
      <w:r w:rsidRPr="00155072">
        <w:rPr>
          <w:highlight w:val="white"/>
          <w:lang w:val="id-ID"/>
        </w:rPr>
        <w:t>dari beberapa riwayat di atas:</w:t>
      </w:r>
    </w:p>
    <w:p w:rsidR="00270D38" w:rsidRPr="0075780D" w:rsidRDefault="00270D38" w:rsidP="00270D38">
      <w:pPr>
        <w:autoSpaceDE w:val="0"/>
        <w:autoSpaceDN w:val="0"/>
        <w:adjustRightInd w:val="0"/>
        <w:spacing w:line="360" w:lineRule="auto"/>
        <w:ind w:left="1418" w:right="4" w:firstLine="567"/>
        <w:jc w:val="center"/>
        <w:rPr>
          <w:highlight w:val="white"/>
        </w:rPr>
      </w:pPr>
      <w:r w:rsidRPr="00964633">
        <w:t>Gambar</w:t>
      </w:r>
      <w:r w:rsidRPr="00155072">
        <w:rPr>
          <w:highlight w:val="white"/>
          <w:lang w:val="id-ID"/>
        </w:rPr>
        <w:t xml:space="preserve"> 3.6 Skema </w:t>
      </w:r>
      <w:r>
        <w:rPr>
          <w:i/>
          <w:iCs/>
          <w:highlight w:val="white"/>
          <w:lang w:val="id-ID"/>
        </w:rPr>
        <w:t>I’tib</w:t>
      </w:r>
      <w:r>
        <w:rPr>
          <w:i/>
          <w:iCs/>
          <w:highlight w:val="white"/>
        </w:rPr>
        <w:t>a</w:t>
      </w:r>
      <w:r w:rsidRPr="00155072">
        <w:rPr>
          <w:i/>
          <w:iCs/>
          <w:highlight w:val="white"/>
          <w:lang w:val="id-ID"/>
        </w:rPr>
        <w:t>r sanad</w:t>
      </w:r>
    </w:p>
    <w:p w:rsidR="00270D38" w:rsidRDefault="00DE65CA" w:rsidP="00270D38">
      <w:pPr>
        <w:pStyle w:val="ListParagraph"/>
        <w:tabs>
          <w:tab w:val="left" w:pos="1139"/>
        </w:tabs>
        <w:spacing w:line="360" w:lineRule="auto"/>
        <w:ind w:left="0"/>
        <w:rPr>
          <w:b/>
          <w:bCs/>
        </w:rPr>
      </w:pPr>
      <w:r w:rsidRPr="00DE65CA">
        <w:rPr>
          <w:b/>
          <w:bCs/>
          <w:noProof/>
        </w:rPr>
        <w:pict>
          <v:rect id="_x0000_s1092" style="position:absolute;left:0;text-align:left;margin-left:113.85pt;margin-top:.4pt;width:211pt;height:38.6pt;z-index:251728896" fillcolor="white [3201]" strokecolor="black [3200]" strokeweight="2.5pt">
            <v:shadow color="#868686"/>
            <v:textbox style="mso-next-textbox:#_x0000_s1092">
              <w:txbxContent>
                <w:p w:rsidR="00E1604A" w:rsidRPr="00BE6528" w:rsidRDefault="00E1604A" w:rsidP="00270D38">
                  <w:pPr>
                    <w:bidi/>
                    <w:jc w:val="center"/>
                    <w:rPr>
                      <w:b/>
                      <w:bCs/>
                      <w:lang w:val="id-ID"/>
                    </w:rPr>
                  </w:pPr>
                  <w:r w:rsidRPr="00BE6528">
                    <w:rPr>
                      <w:b/>
                      <w:bCs/>
                      <w:rtl/>
                    </w:rPr>
                    <w:t xml:space="preserve">نبي صلى الله </w:t>
                  </w:r>
                  <w:r w:rsidRPr="00BE6528">
                    <w:rPr>
                      <w:rFonts w:hint="cs"/>
                      <w:b/>
                      <w:bCs/>
                      <w:rtl/>
                      <w:lang w:bidi="ar-AE"/>
                    </w:rPr>
                    <w:t>عليه وسلم</w:t>
                  </w:r>
                </w:p>
                <w:p w:rsidR="00E1604A" w:rsidRPr="00BE6528" w:rsidRDefault="00E1604A" w:rsidP="00270D38">
                  <w:pPr>
                    <w:bidi/>
                    <w:rPr>
                      <w:b/>
                      <w:bCs/>
                      <w:sz w:val="20"/>
                      <w:szCs w:val="20"/>
                      <w:lang w:val="id-ID"/>
                    </w:rPr>
                  </w:pPr>
                </w:p>
              </w:txbxContent>
            </v:textbox>
          </v:rect>
        </w:pict>
      </w:r>
      <w:r w:rsidR="00270D38" w:rsidRPr="00A0727E">
        <w:rPr>
          <w:b/>
          <w:bCs/>
          <w:lang w:val="id-ID"/>
        </w:rPr>
        <w:tab/>
      </w:r>
    </w:p>
    <w:p w:rsidR="00270D38" w:rsidRDefault="00DE65CA" w:rsidP="00270D38">
      <w:pPr>
        <w:pStyle w:val="ListParagraph"/>
        <w:tabs>
          <w:tab w:val="left" w:pos="1139"/>
        </w:tabs>
        <w:spacing w:line="360" w:lineRule="auto"/>
        <w:ind w:left="0"/>
        <w:rPr>
          <w:b/>
          <w:bCs/>
        </w:rPr>
      </w:pPr>
      <w:r w:rsidRPr="00DE65CA">
        <w:rPr>
          <w:b/>
          <w:bCs/>
          <w:noProof/>
        </w:rPr>
        <w:pict>
          <v:shape id="_x0000_s1137" type="#_x0000_t32" style="position:absolute;left:0;text-align:left;margin-left:215.35pt;margin-top:18.3pt;width:0;height:26.4pt;z-index:251774976" o:connectortype="straight" strokecolor="black [3200]" strokeweight="1pt">
            <v:stroke endarrow="block"/>
            <v:shadow type="perspective" color="#7f7f7f [1601]" offset="1pt" offset2="-3pt"/>
          </v:shape>
        </w:pict>
      </w:r>
    </w:p>
    <w:p w:rsidR="00270D38" w:rsidRPr="005439BC" w:rsidRDefault="00270D38" w:rsidP="00270D38">
      <w:pPr>
        <w:tabs>
          <w:tab w:val="center" w:pos="4136"/>
        </w:tabs>
        <w:rPr>
          <w:lang w:bidi="ar-AE"/>
        </w:rPr>
      </w:pPr>
      <w:r>
        <w:rPr>
          <w:b/>
          <w:bCs/>
        </w:rPr>
        <w:tab/>
      </w:r>
      <w:r w:rsidRPr="00A0727E">
        <w:rPr>
          <w:rtl/>
        </w:rPr>
        <w:t>قال</w:t>
      </w:r>
      <w:r>
        <w:rPr>
          <w:b/>
          <w:bCs/>
        </w:rPr>
        <w:tab/>
      </w:r>
      <w:r>
        <w:rPr>
          <w:b/>
          <w:bCs/>
        </w:rPr>
        <w:tab/>
      </w:r>
    </w:p>
    <w:p w:rsidR="00270D38" w:rsidRPr="00A0727E" w:rsidRDefault="00DE65CA" w:rsidP="00270D38">
      <w:pPr>
        <w:pStyle w:val="ListParagraph"/>
        <w:tabs>
          <w:tab w:val="left" w:pos="3285"/>
        </w:tabs>
        <w:spacing w:line="360" w:lineRule="auto"/>
        <w:ind w:left="0"/>
        <w:rPr>
          <w:b/>
          <w:bCs/>
          <w:lang w:val="id-ID"/>
        </w:rPr>
      </w:pPr>
      <w:r w:rsidRPr="00DE65CA">
        <w:rPr>
          <w:b/>
          <w:bCs/>
          <w:noProof/>
        </w:rPr>
        <w:pict>
          <v:rect id="_x0000_s1093" style="position:absolute;left:0;text-align:left;margin-left:126.4pt;margin-top:3.3pt;width:186.95pt;height:33.65pt;z-index:251729920" fillcolor="white [3201]" strokecolor="black [3200]" strokeweight="2.5pt">
            <v:shadow color="#868686"/>
            <v:textbox style="mso-next-textbox:#_x0000_s1093">
              <w:txbxContent>
                <w:p w:rsidR="00E1604A" w:rsidRPr="00BE6528" w:rsidRDefault="00E1604A" w:rsidP="00270D38">
                  <w:pPr>
                    <w:jc w:val="center"/>
                    <w:rPr>
                      <w:b/>
                      <w:bCs/>
                    </w:rPr>
                  </w:pPr>
                  <w:r w:rsidRPr="00BE6528">
                    <w:rPr>
                      <w:rFonts w:hint="cs"/>
                      <w:b/>
                      <w:bCs/>
                      <w:rtl/>
                    </w:rPr>
                    <w:t>خالد بن زيد (</w:t>
                  </w:r>
                  <w:r w:rsidRPr="00BE6528">
                    <w:rPr>
                      <w:b/>
                      <w:bCs/>
                      <w:rtl/>
                    </w:rPr>
                    <w:t>أبي أيوب الأنصاري</w:t>
                  </w:r>
                  <w:r w:rsidRPr="00BE6528">
                    <w:rPr>
                      <w:rFonts w:hint="cs"/>
                      <w:b/>
                      <w:bCs/>
                      <w:rtl/>
                    </w:rPr>
                    <w:t>)</w:t>
                  </w:r>
                </w:p>
              </w:txbxContent>
            </v:textbox>
          </v:rect>
        </w:pict>
      </w:r>
    </w:p>
    <w:p w:rsidR="00270D38" w:rsidRDefault="00DE65CA" w:rsidP="00270D38">
      <w:pPr>
        <w:pStyle w:val="ListParagraph"/>
        <w:spacing w:line="360" w:lineRule="auto"/>
        <w:ind w:left="0"/>
      </w:pPr>
      <w:r w:rsidRPr="00DE65CA">
        <w:rPr>
          <w:b/>
          <w:bCs/>
          <w:noProof/>
        </w:rPr>
        <w:pict>
          <v:shape id="_x0000_s1123" type="#_x0000_t32" style="position:absolute;left:0;text-align:left;margin-left:217.65pt;margin-top:10.4pt;width:0;height:31.45pt;z-index:251760640" o:connectortype="straight" strokecolor="black [3200]" strokeweight="1pt">
            <v:stroke endarrow="block"/>
            <v:shadow type="perspective" color="#7f7f7f [1601]" offset="1pt" offset2="-3pt"/>
          </v:shape>
        </w:pict>
      </w:r>
      <w:r w:rsidR="00270D38">
        <w:rPr>
          <w:rtl/>
        </w:rPr>
        <w:t xml:space="preserve">               </w:t>
      </w:r>
    </w:p>
    <w:p w:rsidR="00270D38" w:rsidRPr="00A0727E" w:rsidRDefault="00270D38" w:rsidP="00270D38">
      <w:pPr>
        <w:pStyle w:val="ListParagraph"/>
        <w:spacing w:line="360" w:lineRule="auto"/>
        <w:ind w:left="0"/>
      </w:pPr>
      <w:r>
        <w:tab/>
      </w:r>
      <w:r w:rsidRPr="00A0727E">
        <w:rPr>
          <w:rtl/>
        </w:rPr>
        <w:t xml:space="preserve">  </w:t>
      </w:r>
      <w:r>
        <w:rPr>
          <w:rtl/>
        </w:rPr>
        <w:t xml:space="preserve">عن        </w:t>
      </w:r>
      <w:r w:rsidRPr="00A0727E">
        <w:rPr>
          <w:rtl/>
        </w:rPr>
        <w:t xml:space="preserve">                                    </w:t>
      </w:r>
    </w:p>
    <w:p w:rsidR="00270D38" w:rsidRDefault="00DE65CA" w:rsidP="00270D38">
      <w:pPr>
        <w:pStyle w:val="ListParagraph"/>
        <w:spacing w:line="360" w:lineRule="auto"/>
        <w:ind w:left="0"/>
      </w:pPr>
      <w:r w:rsidRPr="00DE65CA">
        <w:rPr>
          <w:b/>
          <w:bCs/>
          <w:noProof/>
        </w:rPr>
        <w:pict>
          <v:rect id="_x0000_s1094" style="position:absolute;left:0;text-align:left;margin-left:152.85pt;margin-top:.45pt;width:139.1pt;height:30.75pt;z-index:251730944" fillcolor="white [3201]" strokecolor="black [3200]" strokeweight="2.5pt">
            <v:shadow color="#868686"/>
            <v:textbox style="mso-next-textbox:#_x0000_s1094">
              <w:txbxContent>
                <w:p w:rsidR="00E1604A" w:rsidRPr="00BE6528" w:rsidRDefault="00E1604A" w:rsidP="00270D38">
                  <w:pPr>
                    <w:bidi/>
                    <w:jc w:val="center"/>
                    <w:rPr>
                      <w:b/>
                      <w:bCs/>
                      <w:rtl/>
                    </w:rPr>
                  </w:pPr>
                  <w:r w:rsidRPr="00BE6528">
                    <w:rPr>
                      <w:rFonts w:hint="cs"/>
                      <w:b/>
                      <w:bCs/>
                      <w:rtl/>
                    </w:rPr>
                    <w:t>عمر بن ثابت الحارث</w:t>
                  </w:r>
                </w:p>
              </w:txbxContent>
            </v:textbox>
          </v:rect>
        </w:pict>
      </w:r>
      <w:r w:rsidR="00270D38">
        <w:rPr>
          <w:rtl/>
        </w:rPr>
        <w:t xml:space="preserve">    </w:t>
      </w:r>
      <w:r w:rsidR="00270D38" w:rsidRPr="00A0727E">
        <w:rPr>
          <w:rtl/>
        </w:rPr>
        <w:t xml:space="preserve">          </w:t>
      </w:r>
      <w:r w:rsidR="00270D38">
        <w:rPr>
          <w:rtl/>
        </w:rPr>
        <w:t xml:space="preserve">                              </w:t>
      </w:r>
    </w:p>
    <w:p w:rsidR="00270D38" w:rsidRPr="00D814E2" w:rsidRDefault="00DE65CA" w:rsidP="00270D38">
      <w:pPr>
        <w:pStyle w:val="ListParagraph"/>
        <w:tabs>
          <w:tab w:val="center" w:pos="4136"/>
        </w:tabs>
        <w:spacing w:line="360" w:lineRule="auto"/>
        <w:ind w:left="0"/>
      </w:pPr>
      <w:r w:rsidRPr="00DE65CA">
        <w:rPr>
          <w:noProof/>
        </w:rPr>
        <w:pict>
          <v:shape id="_x0000_s1139" type="#_x0000_t32" style="position:absolute;left:0;text-align:left;margin-left:38.1pt;margin-top:15.75pt;width:.05pt;height:.05pt;z-index:251777024" o:connectortype="straight"/>
        </w:pict>
      </w:r>
      <w:r w:rsidRPr="00DE65CA">
        <w:rPr>
          <w:noProof/>
        </w:rPr>
        <w:pict>
          <v:shape id="_x0000_s1133" type="#_x0000_t32" style="position:absolute;left:0;text-align:left;margin-left:217.65pt;margin-top:10.5pt;width:.05pt;height:30pt;z-index:251770880" o:connectortype="straight" strokecolor="black [3200]" strokeweight="1pt">
            <v:stroke endarrow="block"/>
            <v:shadow type="perspective" color="#7f7f7f [1601]" offset="1pt" offset2="-3pt"/>
          </v:shape>
        </w:pict>
      </w:r>
      <w:r w:rsidR="00270D38">
        <w:rPr>
          <w:rtl/>
        </w:rPr>
        <w:t xml:space="preserve"> </w:t>
      </w:r>
    </w:p>
    <w:p w:rsidR="00270D38" w:rsidRDefault="00DE65CA" w:rsidP="00270D38">
      <w:pPr>
        <w:pStyle w:val="ListParagraph"/>
        <w:spacing w:line="360" w:lineRule="auto"/>
        <w:ind w:left="0"/>
      </w:pPr>
      <w:r w:rsidRPr="00DE65CA">
        <w:rPr>
          <w:b/>
          <w:bCs/>
          <w:noProof/>
        </w:rPr>
        <w:pict>
          <v:shape id="_x0000_s1124" type="#_x0000_t32" style="position:absolute;left:0;text-align:left;margin-left:339.15pt;margin-top:18.85pt;width:0;height:22.65pt;z-index:251761664" o:connectortype="straight" strokecolor="black [3200]" strokeweight="1pt">
            <v:stroke endarrow="block"/>
            <v:shadow type="perspective" color="#7f7f7f [1601]" offset="1pt" offset2="-3pt"/>
          </v:shape>
        </w:pict>
      </w:r>
      <w:r w:rsidRPr="00DE65CA">
        <w:rPr>
          <w:b/>
          <w:bCs/>
          <w:noProof/>
        </w:rPr>
        <w:pict>
          <v:shape id="_x0000_s1136" type="#_x0000_t32" style="position:absolute;left:0;text-align:left;margin-left:59.85pt;margin-top:19.8pt;width:279.3pt;height:0;z-index:251773952" o:connectortype="straight" strokecolor="black [3200]" strokeweight="1pt">
            <v:shadow type="perspective" color="#7f7f7f [1601]" offset="1pt" offset2="-3pt"/>
          </v:shape>
        </w:pict>
      </w:r>
      <w:r w:rsidRPr="00DE65CA">
        <w:rPr>
          <w:b/>
          <w:bCs/>
          <w:noProof/>
        </w:rPr>
        <w:pict>
          <v:shape id="_x0000_s1128" type="#_x0000_t32" style="position:absolute;left:0;text-align:left;margin-left:59.85pt;margin-top:19.85pt;width:0;height:27.85pt;z-index:251765760" o:connectortype="straight" strokecolor="black [3200]" strokeweight="1pt">
            <v:stroke endarrow="block"/>
            <v:shadow type="perspective" color="#7f7f7f [1601]" offset="1pt" offset2="-3pt"/>
          </v:shape>
        </w:pict>
      </w:r>
      <w:r w:rsidR="00270D38" w:rsidRPr="00A0727E">
        <w:rPr>
          <w:rtl/>
          <w:lang w:val="id-ID"/>
        </w:rPr>
        <w:t xml:space="preserve">عن                                                  </w:t>
      </w:r>
    </w:p>
    <w:p w:rsidR="00270D38" w:rsidRPr="00A0727E" w:rsidRDefault="00270D38" w:rsidP="00270D38">
      <w:pPr>
        <w:pStyle w:val="ListParagraph"/>
        <w:spacing w:line="360" w:lineRule="auto"/>
        <w:ind w:left="0"/>
      </w:pPr>
      <w:r w:rsidRPr="00A0727E">
        <w:rPr>
          <w:rtl/>
          <w:lang w:val="id-ID"/>
        </w:rPr>
        <w:t xml:space="preserve">    </w:t>
      </w:r>
    </w:p>
    <w:p w:rsidR="00270D38" w:rsidRPr="00A0727E" w:rsidRDefault="00DE65CA" w:rsidP="00270D38">
      <w:pPr>
        <w:pStyle w:val="ListParagraph"/>
        <w:spacing w:line="360" w:lineRule="auto"/>
        <w:ind w:left="0"/>
        <w:rPr>
          <w:b/>
          <w:bCs/>
          <w:lang w:val="id-ID"/>
        </w:rPr>
      </w:pPr>
      <w:r w:rsidRPr="00DE65CA">
        <w:rPr>
          <w:b/>
          <w:bCs/>
          <w:noProof/>
        </w:rPr>
        <w:pict>
          <v:rect id="_x0000_s1125" style="position:absolute;left:0;text-align:left;margin-left:21.6pt;margin-top:.1pt;width:83.25pt;height:29.1pt;z-index:251762688" fillcolor="white [3201]" strokecolor="black [3200]" strokeweight="2.5pt">
            <v:shadow color="#868686"/>
            <v:textbox style="mso-next-textbox:#_x0000_s1125">
              <w:txbxContent>
                <w:p w:rsidR="00E1604A" w:rsidRPr="00BE6528" w:rsidRDefault="00E1604A" w:rsidP="00270D38">
                  <w:pPr>
                    <w:jc w:val="center"/>
                    <w:rPr>
                      <w:b/>
                      <w:bCs/>
                    </w:rPr>
                  </w:pPr>
                  <w:r w:rsidRPr="00BE6528">
                    <w:rPr>
                      <w:b/>
                      <w:bCs/>
                      <w:rtl/>
                    </w:rPr>
                    <w:t xml:space="preserve">صفوان بن سليم </w:t>
                  </w:r>
                </w:p>
                <w:p w:rsidR="00E1604A" w:rsidRPr="00BE6528" w:rsidRDefault="00E1604A" w:rsidP="00270D38">
                  <w:pPr>
                    <w:rPr>
                      <w:b/>
                      <w:bCs/>
                    </w:rPr>
                  </w:pPr>
                </w:p>
              </w:txbxContent>
            </v:textbox>
          </v:rect>
        </w:pict>
      </w:r>
      <w:r w:rsidRPr="00DE65CA">
        <w:rPr>
          <w:b/>
          <w:bCs/>
          <w:noProof/>
        </w:rPr>
        <w:pict>
          <v:rect id="_x0000_s1095" style="position:absolute;left:0;text-align:left;margin-left:271.5pt;margin-top:4.3pt;width:138.2pt;height:30.1pt;z-index:251731968" fillcolor="white [3201]" strokecolor="black [3200]" strokeweight="2.5pt">
            <v:shadow color="#868686"/>
            <v:textbox style="mso-next-textbox:#_x0000_s1095">
              <w:txbxContent>
                <w:p w:rsidR="00E1604A" w:rsidRPr="00BE6528" w:rsidRDefault="00E1604A" w:rsidP="00270D38">
                  <w:pPr>
                    <w:bidi/>
                    <w:jc w:val="center"/>
                    <w:rPr>
                      <w:b/>
                      <w:bCs/>
                    </w:rPr>
                  </w:pPr>
                  <w:r w:rsidRPr="00BE6528">
                    <w:rPr>
                      <w:b/>
                      <w:bCs/>
                      <w:rtl/>
                    </w:rPr>
                    <w:t>سعد بن سعيد بن قيس</w:t>
                  </w:r>
                </w:p>
              </w:txbxContent>
            </v:textbox>
          </v:rect>
        </w:pict>
      </w:r>
    </w:p>
    <w:p w:rsidR="00270D38" w:rsidRPr="00A0727E" w:rsidRDefault="00DE65CA" w:rsidP="00270D38">
      <w:pPr>
        <w:pStyle w:val="ListParagraph"/>
        <w:spacing w:line="360" w:lineRule="auto"/>
        <w:ind w:left="0"/>
        <w:rPr>
          <w:lang w:val="id-ID"/>
        </w:rPr>
      </w:pPr>
      <w:r w:rsidRPr="00DE65CA">
        <w:rPr>
          <w:b/>
          <w:bCs/>
          <w:noProof/>
        </w:rPr>
        <w:pict>
          <v:shape id="_x0000_s1174" type="#_x0000_t32" style="position:absolute;left:0;text-align:left;margin-left:408.95pt;margin-top:8.5pt;width:0;height:26.1pt;z-index:251812864" o:connectortype="straight" strokecolor="black [3200]" strokeweight="1pt">
            <v:shadow type="perspective" color="#7f7f7f [1601]" offset="1pt" offset2="-3pt"/>
          </v:shape>
        </w:pict>
      </w:r>
      <w:r w:rsidRPr="00DE65CA">
        <w:rPr>
          <w:b/>
          <w:bCs/>
          <w:noProof/>
        </w:rPr>
        <w:pict>
          <v:shape id="_x0000_s1171" type="#_x0000_t32" style="position:absolute;left:0;text-align:left;margin-left:59.85pt;margin-top:8.5pt;width:0;height:15.2pt;z-index:251809792" o:connectortype="straight" strokecolor="black [3200]" strokeweight="1pt">
            <v:shadow type="perspective" color="#7f7f7f [1601]" offset="1pt" offset2="-3pt"/>
          </v:shape>
        </w:pict>
      </w:r>
      <w:r w:rsidRPr="00DE65CA">
        <w:rPr>
          <w:b/>
          <w:bCs/>
          <w:noProof/>
        </w:rPr>
        <w:pict>
          <v:shape id="_x0000_s1169" type="#_x0000_t32" style="position:absolute;left:0;text-align:left;margin-left:271.5pt;margin-top:14.65pt;width:0;height:9.05pt;z-index:251807744" o:connectortype="straight" strokecolor="black [3200]" strokeweight="1pt">
            <v:shadow type="perspective" color="#7f7f7f [1601]" offset="1pt" offset2="-3pt"/>
          </v:shape>
        </w:pict>
      </w:r>
    </w:p>
    <w:p w:rsidR="00270D38" w:rsidRDefault="00DE65CA" w:rsidP="00270D38">
      <w:pPr>
        <w:pStyle w:val="ListParagraph"/>
        <w:tabs>
          <w:tab w:val="left" w:pos="3975"/>
        </w:tabs>
        <w:spacing w:line="360" w:lineRule="auto"/>
        <w:ind w:left="0"/>
      </w:pPr>
      <w:r w:rsidRPr="00DE65CA">
        <w:rPr>
          <w:b/>
          <w:bCs/>
          <w:noProof/>
        </w:rPr>
        <w:pict>
          <v:shape id="_x0000_s1115" type="#_x0000_t32" style="position:absolute;left:0;text-align:left;margin-left:59.85pt;margin-top:3pt;width:0;height:28.6pt;z-index:251752448" o:connectortype="straight" strokecolor="black [3200]" strokeweight="1pt">
            <v:stroke endarrow="block"/>
            <v:shadow type="perspective" color="#7f7f7f [1601]" offset="1pt" offset2="-3pt"/>
          </v:shape>
        </w:pict>
      </w:r>
      <w:r w:rsidRPr="00DE65CA">
        <w:rPr>
          <w:b/>
          <w:bCs/>
          <w:noProof/>
        </w:rPr>
        <w:pict>
          <v:shape id="_x0000_s1129" type="#_x0000_t32" style="position:absolute;left:0;text-align:left;margin-left:347.55pt;margin-top:13.6pt;width:0;height:17.4pt;z-index:251766784" o:connectortype="straight" strokecolor="black [3200]" strokeweight="1pt">
            <v:stroke endarrow="block"/>
            <v:shadow type="perspective" color="#7f7f7f [1601]" offset="1pt" offset2="-3pt"/>
          </v:shape>
        </w:pict>
      </w:r>
      <w:r w:rsidRPr="00DE65CA">
        <w:rPr>
          <w:b/>
          <w:bCs/>
          <w:noProof/>
        </w:rPr>
        <w:pict>
          <v:shape id="_x0000_s1114" type="#_x0000_t32" style="position:absolute;left:0;text-align:left;margin-left:234.5pt;margin-top:13.6pt;width:0;height:17.7pt;z-index:251751424" o:connectortype="straight" strokecolor="black [3200]" strokeweight="1pt">
            <v:stroke endarrow="block"/>
            <v:shadow type="perspective" color="#7f7f7f [1601]" offset="1pt" offset2="-3pt"/>
          </v:shape>
        </w:pict>
      </w:r>
      <w:r w:rsidRPr="00DE65CA">
        <w:rPr>
          <w:b/>
          <w:bCs/>
          <w:noProof/>
        </w:rPr>
        <w:pict>
          <v:shape id="_x0000_s1113" type="#_x0000_t32" style="position:absolute;left:0;text-align:left;margin-left:161.9pt;margin-top:13.9pt;width:.05pt;height:17.7pt;z-index:251750400" o:connectortype="straight" strokecolor="black [3200]" strokeweight="1pt">
            <v:stroke endarrow="block"/>
            <v:shadow type="perspective" color="#7f7f7f [1601]" offset="1pt" offset2="-3pt"/>
          </v:shape>
        </w:pict>
      </w:r>
      <w:r w:rsidRPr="00DE65CA">
        <w:rPr>
          <w:b/>
          <w:bCs/>
          <w:noProof/>
        </w:rPr>
        <w:pict>
          <v:shape id="_x0000_s1167" type="#_x0000_t32" style="position:absolute;left:0;text-align:left;margin-left:161.9pt;margin-top:13.95pt;width:247.8pt;height:0;z-index:251805696" o:connectortype="straight" strokecolor="black [3200]" strokeweight="1pt">
            <v:shadow type="perspective" color="#7f7f7f [1601]" offset="1pt" offset2="-3pt"/>
          </v:shape>
        </w:pict>
      </w:r>
      <w:r w:rsidRPr="00DE65CA">
        <w:rPr>
          <w:b/>
          <w:bCs/>
          <w:noProof/>
        </w:rPr>
        <w:pict>
          <v:shape id="_x0000_s1170" type="#_x0000_t32" style="position:absolute;left:0;text-align:left;margin-left:59.85pt;margin-top:3pt;width:211.65pt;height:0;flip:x;z-index:251808768" o:connectortype="straight" strokecolor="black [3200]" strokeweight="1pt">
            <v:shadow type="perspective" color="#7f7f7f [1601]" offset="1pt" offset2="-3pt"/>
          </v:shape>
        </w:pict>
      </w:r>
    </w:p>
    <w:p w:rsidR="00270D38" w:rsidRDefault="00DE65CA" w:rsidP="00270D38">
      <w:pPr>
        <w:pStyle w:val="ListParagraph"/>
        <w:tabs>
          <w:tab w:val="left" w:pos="3975"/>
        </w:tabs>
        <w:spacing w:line="360" w:lineRule="auto"/>
        <w:ind w:left="0"/>
      </w:pPr>
      <w:r w:rsidRPr="00DE65CA">
        <w:rPr>
          <w:b/>
          <w:bCs/>
          <w:noProof/>
        </w:rPr>
        <w:pict>
          <v:rect id="_x0000_s1127" style="position:absolute;left:0;text-align:left;margin-left:302.15pt;margin-top:12.05pt;width:85.65pt;height:28.25pt;z-index:251764736" fillcolor="white [3201]" strokecolor="black [3200]" strokeweight="2.5pt">
            <v:shadow color="#868686"/>
            <v:textbox>
              <w:txbxContent>
                <w:p w:rsidR="00E1604A" w:rsidRPr="00BE6528" w:rsidRDefault="00E1604A" w:rsidP="00270D38">
                  <w:pPr>
                    <w:jc w:val="center"/>
                    <w:rPr>
                      <w:b/>
                      <w:bCs/>
                      <w:sz w:val="22"/>
                      <w:szCs w:val="22"/>
                    </w:rPr>
                  </w:pPr>
                  <w:r w:rsidRPr="00BE6528">
                    <w:rPr>
                      <w:b/>
                      <w:bCs/>
                      <w:sz w:val="22"/>
                      <w:szCs w:val="22"/>
                      <w:rtl/>
                    </w:rPr>
                    <w:t>إسماعيل بن جعفر</w:t>
                  </w:r>
                </w:p>
              </w:txbxContent>
            </v:textbox>
          </v:rect>
        </w:pict>
      </w:r>
      <w:r w:rsidRPr="00DE65CA">
        <w:rPr>
          <w:b/>
          <w:bCs/>
          <w:noProof/>
        </w:rPr>
        <w:pict>
          <v:rect id="_x0000_s1096" style="position:absolute;left:0;text-align:left;margin-left:23.7pt;margin-top:10.3pt;width:92.2pt;height:30pt;z-index:251732992" fillcolor="white [3201]" strokecolor="black [3200]" strokeweight="2.5pt">
            <v:shadow color="#868686"/>
            <v:textbox style="mso-next-textbox:#_x0000_s1096">
              <w:txbxContent>
                <w:p w:rsidR="00E1604A" w:rsidRPr="00BE6528" w:rsidRDefault="00E1604A" w:rsidP="00270D38">
                  <w:pPr>
                    <w:bidi/>
                    <w:jc w:val="center"/>
                    <w:rPr>
                      <w:b/>
                      <w:bCs/>
                      <w:sz w:val="22"/>
                      <w:szCs w:val="22"/>
                    </w:rPr>
                  </w:pPr>
                  <w:r w:rsidRPr="00BE6528">
                    <w:rPr>
                      <w:b/>
                      <w:bCs/>
                      <w:sz w:val="22"/>
                      <w:szCs w:val="22"/>
                      <w:rtl/>
                    </w:rPr>
                    <w:t>عبد العزيز بن محمد</w:t>
                  </w:r>
                </w:p>
              </w:txbxContent>
            </v:textbox>
          </v:rect>
        </w:pict>
      </w:r>
      <w:r w:rsidRPr="00DE65CA">
        <w:rPr>
          <w:b/>
          <w:bCs/>
          <w:noProof/>
        </w:rPr>
        <w:pict>
          <v:rect id="_x0000_s1104" style="position:absolute;left:0;text-align:left;margin-left:208.8pt;margin-top:10.9pt;width:72.65pt;height:29.4pt;z-index:251741184" fillcolor="white [3201]" strokecolor="black [3200]" strokeweight="2.5pt">
            <v:shadow color="#868686"/>
            <v:textbox style="mso-next-textbox:#_x0000_s1104">
              <w:txbxContent>
                <w:p w:rsidR="00E1604A" w:rsidRPr="00BE6528" w:rsidRDefault="00E1604A" w:rsidP="00270D38">
                  <w:pPr>
                    <w:bidi/>
                    <w:jc w:val="center"/>
                    <w:rPr>
                      <w:b/>
                      <w:bCs/>
                      <w:sz w:val="22"/>
                      <w:szCs w:val="22"/>
                    </w:rPr>
                  </w:pPr>
                  <w:r w:rsidRPr="00BE6528">
                    <w:rPr>
                      <w:b/>
                      <w:bCs/>
                      <w:sz w:val="22"/>
                      <w:szCs w:val="22"/>
                      <w:rtl/>
                    </w:rPr>
                    <w:t>أبو معاوية</w:t>
                  </w:r>
                </w:p>
              </w:txbxContent>
            </v:textbox>
          </v:rect>
        </w:pict>
      </w:r>
      <w:r w:rsidRPr="00DE65CA">
        <w:rPr>
          <w:b/>
          <w:bCs/>
          <w:noProof/>
        </w:rPr>
        <w:pict>
          <v:rect id="_x0000_s1101" style="position:absolute;left:0;text-align:left;margin-left:126.4pt;margin-top:10.9pt;width:74.05pt;height:29.4pt;z-index:251738112" fillcolor="white [3201]" strokecolor="black [3200]" strokeweight="2.5pt">
            <v:shadow color="#868686"/>
            <v:textbox style="mso-next-textbox:#_x0000_s1101">
              <w:txbxContent>
                <w:p w:rsidR="00E1604A" w:rsidRPr="00BE6528" w:rsidRDefault="00E1604A" w:rsidP="00270D38">
                  <w:pPr>
                    <w:bidi/>
                    <w:jc w:val="both"/>
                    <w:rPr>
                      <w:b/>
                      <w:bCs/>
                      <w:sz w:val="22"/>
                      <w:szCs w:val="22"/>
                    </w:rPr>
                  </w:pPr>
                  <w:r w:rsidRPr="00BE6528">
                    <w:rPr>
                      <w:b/>
                      <w:bCs/>
                      <w:sz w:val="22"/>
                      <w:szCs w:val="22"/>
                      <w:rtl/>
                    </w:rPr>
                    <w:t>عبد الله بن نمير</w:t>
                  </w:r>
                </w:p>
              </w:txbxContent>
            </v:textbox>
          </v:rect>
        </w:pict>
      </w:r>
    </w:p>
    <w:p w:rsidR="00270D38" w:rsidRDefault="00DE65CA" w:rsidP="00270D38">
      <w:pPr>
        <w:pStyle w:val="ListParagraph"/>
        <w:tabs>
          <w:tab w:val="left" w:pos="3975"/>
        </w:tabs>
        <w:spacing w:line="360" w:lineRule="auto"/>
        <w:ind w:left="0"/>
      </w:pPr>
      <w:r w:rsidRPr="00DE65CA">
        <w:rPr>
          <w:b/>
          <w:bCs/>
          <w:noProof/>
        </w:rPr>
        <w:pict>
          <v:shape id="_x0000_s1119" type="#_x0000_t32" style="position:absolute;left:0;text-align:left;margin-left:234.5pt;margin-top:19.6pt;width:.05pt;height:40.05pt;z-index:251756544" o:connectortype="straight" strokecolor="black [3200]" strokeweight="1pt">
            <v:stroke endarrow="block"/>
            <v:shadow type="perspective" color="#7f7f7f [1601]" offset="1pt" offset2="-3pt"/>
          </v:shape>
        </w:pict>
      </w:r>
      <w:r w:rsidRPr="00DE65CA">
        <w:rPr>
          <w:b/>
          <w:bCs/>
          <w:noProof/>
        </w:rPr>
        <w:pict>
          <v:shape id="_x0000_s1112" type="#_x0000_t32" style="position:absolute;left:0;text-align:left;margin-left:68.75pt;margin-top:19.6pt;width:.05pt;height:14.95pt;z-index:251749376" o:connectortype="straight" strokecolor="black [3200]" strokeweight="1pt">
            <v:stroke endarrow="block"/>
            <v:shadow type="perspective" color="#7f7f7f [1601]" offset="1pt" offset2="-3pt"/>
          </v:shape>
        </w:pict>
      </w:r>
      <w:r w:rsidRPr="00DE65CA">
        <w:rPr>
          <w:b/>
          <w:bCs/>
          <w:noProof/>
        </w:rPr>
        <w:pict>
          <v:shape id="_x0000_s1117" type="#_x0000_t32" style="position:absolute;left:0;text-align:left;margin-left:157.5pt;margin-top:19.6pt;width:0;height:40.2pt;z-index:251754496" o:connectortype="straight" strokecolor="black [3200]" strokeweight="1pt">
            <v:stroke endarrow="block"/>
            <v:shadow type="perspective" color="#7f7f7f [1601]" offset="1pt" offset2="-3pt"/>
          </v:shape>
        </w:pict>
      </w:r>
      <w:r w:rsidRPr="00DE65CA">
        <w:rPr>
          <w:b/>
          <w:bCs/>
          <w:noProof/>
        </w:rPr>
        <w:pict>
          <v:shape id="_x0000_s1140" type="#_x0000_t32" style="position:absolute;left:0;text-align:left;margin-left:353.35pt;margin-top:19.6pt;width:.1pt;height:39.15pt;z-index:251778048" o:connectortype="straight" strokecolor="black [3200]" strokeweight="1pt">
            <v:stroke endarrow="block"/>
            <v:shadow type="perspective" color="#7f7f7f [1601]" offset="1pt" offset2="-3pt"/>
          </v:shape>
        </w:pict>
      </w:r>
    </w:p>
    <w:p w:rsidR="00270D38" w:rsidRDefault="00DE65CA" w:rsidP="00270D38">
      <w:pPr>
        <w:pStyle w:val="ListParagraph"/>
        <w:tabs>
          <w:tab w:val="left" w:pos="3975"/>
        </w:tabs>
        <w:spacing w:line="360" w:lineRule="auto"/>
        <w:ind w:left="0"/>
      </w:pPr>
      <w:r w:rsidRPr="00DE65CA">
        <w:rPr>
          <w:noProof/>
        </w:rPr>
        <w:pict>
          <v:shape id="_x0000_s1173" type="#_x0000_t32" style="position:absolute;left:0;text-align:left;margin-left:281.45pt;margin-top:14.4pt;width:0;height:23.65pt;z-index:251811840" o:connectortype="straight" strokecolor="black [3200]" strokeweight="1pt">
            <v:stroke endarrow="block"/>
            <v:shadow type="perspective" color="#7f7f7f [1601]" offset="1pt" offset2="-3pt"/>
          </v:shape>
        </w:pict>
      </w:r>
      <w:r w:rsidRPr="00DE65CA">
        <w:rPr>
          <w:b/>
          <w:bCs/>
          <w:noProof/>
        </w:rPr>
        <w:pict>
          <v:shape id="_x0000_s1172" type="#_x0000_t32" style="position:absolute;left:0;text-align:left;margin-left:30.25pt;margin-top:13.85pt;width:70.35pt;height:0;z-index:251810816" o:connectortype="straight" strokecolor="black [3200]" strokeweight="1pt">
            <v:shadow type="perspective" color="#7f7f7f [1601]" offset="1pt" offset2="-3pt"/>
          </v:shape>
        </w:pict>
      </w:r>
      <w:r w:rsidRPr="00DE65CA">
        <w:rPr>
          <w:b/>
          <w:bCs/>
          <w:noProof/>
        </w:rPr>
        <w:pict>
          <v:shape id="_x0000_s1111" type="#_x0000_t32" style="position:absolute;left:0;text-align:left;margin-left:100.6pt;margin-top:14.05pt;width:0;height:22.65pt;z-index:251748352" o:connectortype="straight" strokecolor="black [3200]" strokeweight="1pt">
            <v:stroke endarrow="block"/>
            <v:shadow type="perspective" color="#7f7f7f [1601]" offset="1pt" offset2="-3pt"/>
          </v:shape>
        </w:pict>
      </w:r>
      <w:r w:rsidRPr="00DE65CA">
        <w:rPr>
          <w:b/>
          <w:bCs/>
          <w:noProof/>
        </w:rPr>
        <w:pict>
          <v:shape id="_x0000_s1131" type="#_x0000_t32" style="position:absolute;left:0;text-align:left;margin-left:281.45pt;margin-top:15.3pt;width:133.15pt;height:0;z-index:251768832" o:connectortype="straight" strokecolor="black [3200]" strokeweight="1pt">
            <v:shadow type="perspective" color="#7f7f7f [1601]" offset="1pt" offset2="-3pt"/>
          </v:shape>
        </w:pict>
      </w:r>
      <w:r w:rsidRPr="00DE65CA">
        <w:rPr>
          <w:b/>
          <w:bCs/>
          <w:noProof/>
        </w:rPr>
        <w:pict>
          <v:shape id="_x0000_s1121" type="#_x0000_t32" style="position:absolute;left:0;text-align:left;margin-left:414.6pt;margin-top:14.1pt;width:0;height:24.85pt;z-index:251758592" o:connectortype="straight" strokecolor="black [3200]" strokeweight="1pt">
            <v:stroke endarrow="block"/>
            <v:shadow type="perspective" color="#7f7f7f [1601]" offset="1pt" offset2="-3pt"/>
          </v:shape>
        </w:pict>
      </w:r>
      <w:r w:rsidRPr="00DE65CA">
        <w:rPr>
          <w:b/>
          <w:bCs/>
          <w:noProof/>
        </w:rPr>
        <w:pict>
          <v:shape id="_x0000_s1138" type="#_x0000_t32" style="position:absolute;left:0;text-align:left;margin-left:30.25pt;margin-top:13.85pt;width:.05pt;height:22.85pt;z-index:251776000" o:connectortype="straight" strokecolor="black [3200]" strokeweight="1pt">
            <v:stroke endarrow="block"/>
            <v:shadow type="perspective" color="#7f7f7f [1601]" offset="1pt" offset2="-3pt"/>
          </v:shape>
        </w:pict>
      </w:r>
    </w:p>
    <w:p w:rsidR="00270D38" w:rsidRDefault="00DE65CA" w:rsidP="00270D38">
      <w:pPr>
        <w:pStyle w:val="ListParagraph"/>
        <w:tabs>
          <w:tab w:val="left" w:pos="3975"/>
        </w:tabs>
        <w:spacing w:line="360" w:lineRule="auto"/>
        <w:ind w:left="0"/>
      </w:pPr>
      <w:r w:rsidRPr="00DE65CA">
        <w:rPr>
          <w:b/>
          <w:bCs/>
          <w:noProof/>
        </w:rPr>
        <w:pict>
          <v:rect id="_x0000_s1108" style="position:absolute;left:0;text-align:left;margin-left:388.7pt;margin-top:18.25pt;width:66.95pt;height:25.75pt;z-index:251745280" fillcolor="white [3201]" strokecolor="black [3200]" strokeweight="2.5pt">
            <v:shadow color="#868686"/>
            <v:textbox style="mso-next-textbox:#_x0000_s1108">
              <w:txbxContent>
                <w:p w:rsidR="00E1604A" w:rsidRPr="00BE6528" w:rsidRDefault="00E1604A" w:rsidP="00270D38">
                  <w:pPr>
                    <w:bidi/>
                    <w:jc w:val="center"/>
                    <w:rPr>
                      <w:b/>
                      <w:bCs/>
                      <w:sz w:val="22"/>
                      <w:szCs w:val="22"/>
                    </w:rPr>
                  </w:pPr>
                  <w:r w:rsidRPr="00BE6528">
                    <w:rPr>
                      <w:b/>
                      <w:bCs/>
                      <w:sz w:val="22"/>
                      <w:szCs w:val="22"/>
                      <w:rtl/>
                    </w:rPr>
                    <w:t>يحيى بن أيوب</w:t>
                  </w:r>
                </w:p>
              </w:txbxContent>
            </v:textbox>
          </v:rect>
        </w:pict>
      </w:r>
      <w:r w:rsidRPr="00DE65CA">
        <w:rPr>
          <w:b/>
          <w:bCs/>
          <w:noProof/>
        </w:rPr>
        <w:pict>
          <v:rect id="_x0000_s1105" style="position:absolute;left:0;text-align:left;margin-left:190pt;margin-top:18.4pt;width:63.05pt;height:27.75pt;z-index:251742208" fillcolor="white [3201]" strokecolor="black [3200]" strokeweight="2.5pt">
            <v:shadow color="#868686"/>
            <v:textbox style="mso-next-textbox:#_x0000_s1105">
              <w:txbxContent>
                <w:p w:rsidR="00E1604A" w:rsidRPr="00BE6528" w:rsidRDefault="00E1604A" w:rsidP="00270D38">
                  <w:pPr>
                    <w:bidi/>
                    <w:jc w:val="center"/>
                    <w:rPr>
                      <w:b/>
                      <w:bCs/>
                      <w:sz w:val="20"/>
                      <w:szCs w:val="20"/>
                    </w:rPr>
                  </w:pPr>
                  <w:r w:rsidRPr="00BE6528">
                    <w:rPr>
                      <w:b/>
                      <w:bCs/>
                      <w:sz w:val="20"/>
                      <w:szCs w:val="20"/>
                      <w:rtl/>
                    </w:rPr>
                    <w:t>أحمد بن منيع</w:t>
                  </w:r>
                </w:p>
              </w:txbxContent>
            </v:textbox>
          </v:rect>
        </w:pict>
      </w:r>
      <w:r w:rsidRPr="00DE65CA">
        <w:rPr>
          <w:b/>
          <w:bCs/>
          <w:noProof/>
        </w:rPr>
        <w:pict>
          <v:rect id="_x0000_s1102" style="position:absolute;left:0;text-align:left;margin-left:117.95pt;margin-top:18.25pt;width:64.65pt;height:27.9pt;z-index:251739136" fillcolor="white [3201]" strokecolor="black [3200]" strokeweight="2.5pt">
            <v:shadow color="#868686"/>
            <v:textbox style="mso-next-textbox:#_x0000_s1102">
              <w:txbxContent>
                <w:p w:rsidR="00E1604A" w:rsidRPr="00BE6528" w:rsidRDefault="00E1604A" w:rsidP="00270D38">
                  <w:pPr>
                    <w:bidi/>
                    <w:jc w:val="center"/>
                    <w:rPr>
                      <w:b/>
                      <w:bCs/>
                      <w:sz w:val="20"/>
                      <w:szCs w:val="20"/>
                    </w:rPr>
                  </w:pPr>
                  <w:r w:rsidRPr="00BE6528">
                    <w:rPr>
                      <w:b/>
                      <w:bCs/>
                      <w:sz w:val="20"/>
                      <w:szCs w:val="20"/>
                      <w:rtl/>
                    </w:rPr>
                    <w:t>علي بن محمد</w:t>
                  </w:r>
                </w:p>
              </w:txbxContent>
            </v:textbox>
          </v:rect>
        </w:pict>
      </w:r>
      <w:r w:rsidRPr="00DE65CA">
        <w:rPr>
          <w:noProof/>
        </w:rPr>
        <w:pict>
          <v:rect id="_x0000_s1126" style="position:absolute;left:0;text-align:left;margin-left:259.65pt;margin-top:17.35pt;width:65.2pt;height:26.85pt;z-index:251763712" fillcolor="white [3201]" strokecolor="black [3200]" strokeweight="2.5pt">
            <v:shadow color="#868686"/>
            <v:textbox>
              <w:txbxContent>
                <w:p w:rsidR="00E1604A" w:rsidRPr="00BE6528" w:rsidRDefault="00E1604A" w:rsidP="00270D38">
                  <w:pPr>
                    <w:jc w:val="center"/>
                    <w:rPr>
                      <w:b/>
                      <w:bCs/>
                      <w:sz w:val="22"/>
                      <w:szCs w:val="22"/>
                    </w:rPr>
                  </w:pPr>
                  <w:r w:rsidRPr="00BE6528">
                    <w:rPr>
                      <w:b/>
                      <w:bCs/>
                      <w:sz w:val="22"/>
                      <w:szCs w:val="22"/>
                      <w:rtl/>
                    </w:rPr>
                    <w:t>علي بن حجر</w:t>
                  </w:r>
                </w:p>
              </w:txbxContent>
            </v:textbox>
          </v:rect>
        </w:pict>
      </w:r>
      <w:r w:rsidRPr="00DE65CA">
        <w:rPr>
          <w:b/>
          <w:bCs/>
          <w:noProof/>
        </w:rPr>
        <w:pict>
          <v:rect id="_x0000_s1107" style="position:absolute;left:0;text-align:left;margin-left:322.85pt;margin-top:17.35pt;width:65.85pt;height:25.75pt;z-index:251744256" fillcolor="white [3201]" strokecolor="black [3200]" strokeweight="2.5pt">
            <v:shadow color="#868686"/>
            <v:textbox>
              <w:txbxContent>
                <w:p w:rsidR="00E1604A" w:rsidRPr="00BE6528" w:rsidRDefault="00E1604A" w:rsidP="00270D38">
                  <w:pPr>
                    <w:bidi/>
                    <w:jc w:val="center"/>
                    <w:rPr>
                      <w:b/>
                      <w:bCs/>
                      <w:sz w:val="22"/>
                      <w:szCs w:val="22"/>
                    </w:rPr>
                  </w:pPr>
                  <w:r w:rsidRPr="00BE6528">
                    <w:rPr>
                      <w:b/>
                      <w:bCs/>
                      <w:sz w:val="22"/>
                      <w:szCs w:val="22"/>
                      <w:rtl/>
                    </w:rPr>
                    <w:t>قتيبة بن سعيد</w:t>
                  </w:r>
                </w:p>
              </w:txbxContent>
            </v:textbox>
          </v:rect>
        </w:pict>
      </w:r>
      <w:r w:rsidRPr="00DE65CA">
        <w:rPr>
          <w:b/>
          <w:bCs/>
          <w:noProof/>
        </w:rPr>
        <w:pict>
          <v:rect id="_x0000_s1097" style="position:absolute;left:0;text-align:left;margin-left:-17.65pt;margin-top:16pt;width:69.1pt;height:25.85pt;z-index:251734016" fillcolor="white [3201]" strokecolor="black [3200]" strokeweight="2.5pt">
            <v:shadow color="#868686"/>
            <v:textbox style="mso-next-textbox:#_x0000_s1097">
              <w:txbxContent>
                <w:p w:rsidR="00E1604A" w:rsidRPr="00BE6528" w:rsidRDefault="00E1604A" w:rsidP="00270D38">
                  <w:pPr>
                    <w:bidi/>
                    <w:jc w:val="center"/>
                    <w:rPr>
                      <w:b/>
                      <w:bCs/>
                    </w:rPr>
                  </w:pPr>
                  <w:r w:rsidRPr="00BE6528">
                    <w:rPr>
                      <w:b/>
                      <w:bCs/>
                      <w:rtl/>
                    </w:rPr>
                    <w:t>نعيم بن حماد</w:t>
                  </w:r>
                </w:p>
              </w:txbxContent>
            </v:textbox>
          </v:rect>
        </w:pict>
      </w:r>
      <w:r w:rsidRPr="00DE65CA">
        <w:rPr>
          <w:b/>
          <w:bCs/>
          <w:noProof/>
        </w:rPr>
        <w:pict>
          <v:rect id="_x0000_s1099" style="position:absolute;left:0;text-align:left;margin-left:57.8pt;margin-top:16pt;width:56.05pt;height:27.1pt;z-index:251736064" fillcolor="white [3201]" strokecolor="black [3200]" strokeweight="2.5pt">
            <v:shadow color="#868686"/>
            <v:textbox style="mso-next-textbox:#_x0000_s1099">
              <w:txbxContent>
                <w:p w:rsidR="00E1604A" w:rsidRPr="00BE6528" w:rsidRDefault="00E1604A" w:rsidP="00270D38">
                  <w:pPr>
                    <w:bidi/>
                    <w:jc w:val="center"/>
                    <w:rPr>
                      <w:b/>
                      <w:bCs/>
                    </w:rPr>
                  </w:pPr>
                  <w:r w:rsidRPr="00BE6528">
                    <w:rPr>
                      <w:b/>
                      <w:bCs/>
                      <w:rtl/>
                    </w:rPr>
                    <w:t>الن</w:t>
                  </w:r>
                  <w:r w:rsidRPr="00BE6528">
                    <w:rPr>
                      <w:rFonts w:hint="cs"/>
                      <w:b/>
                      <w:bCs/>
                      <w:rtl/>
                    </w:rPr>
                    <w:t>ف</w:t>
                  </w:r>
                  <w:r w:rsidRPr="00BE6528">
                    <w:rPr>
                      <w:b/>
                      <w:bCs/>
                      <w:rtl/>
                    </w:rPr>
                    <w:t>يلي</w:t>
                  </w:r>
                </w:p>
              </w:txbxContent>
            </v:textbox>
          </v:rect>
        </w:pict>
      </w:r>
    </w:p>
    <w:p w:rsidR="00270D38" w:rsidRPr="00A0727E" w:rsidRDefault="00270D38" w:rsidP="00270D38">
      <w:pPr>
        <w:pStyle w:val="ListParagraph"/>
        <w:tabs>
          <w:tab w:val="left" w:pos="3975"/>
        </w:tabs>
        <w:spacing w:line="360" w:lineRule="auto"/>
        <w:ind w:left="0"/>
      </w:pPr>
    </w:p>
    <w:p w:rsidR="00270D38" w:rsidRPr="00A0727E" w:rsidRDefault="00DE65CA" w:rsidP="00270D38">
      <w:pPr>
        <w:pStyle w:val="ListParagraph"/>
        <w:tabs>
          <w:tab w:val="left" w:pos="3975"/>
        </w:tabs>
        <w:spacing w:line="360" w:lineRule="auto"/>
        <w:ind w:left="0"/>
        <w:rPr>
          <w:rtl/>
        </w:rPr>
      </w:pPr>
      <w:r w:rsidRPr="00DE65CA">
        <w:rPr>
          <w:b/>
          <w:bCs/>
          <w:noProof/>
          <w:rtl/>
        </w:rPr>
        <w:pict>
          <v:shape id="_x0000_s1122" type="#_x0000_t32" style="position:absolute;left:0;text-align:left;margin-left:347.5pt;margin-top:19pt;width:.05pt;height:6.75pt;z-index:251759616" o:connectortype="straight" strokecolor="black [3200]" strokeweight="1pt">
            <v:stroke endarrow="block"/>
            <v:shadow type="perspective" color="#7f7f7f [1601]" offset="1pt" offset2="-3pt"/>
          </v:shape>
        </w:pict>
      </w:r>
      <w:r w:rsidRPr="00DE65CA">
        <w:rPr>
          <w:b/>
          <w:bCs/>
          <w:noProof/>
          <w:rtl/>
        </w:rPr>
        <w:pict>
          <v:shape id="_x0000_s1168" type="#_x0000_t32" style="position:absolute;left:0;text-align:left;margin-left:281.45pt;margin-top:19pt;width:133.15pt;height:.05pt;z-index:251806720" o:connectortype="straight" strokecolor="black [3200]" strokeweight="1pt">
            <v:shadow type="perspective" color="#7f7f7f [1601]" offset="1pt" offset2="-3pt"/>
          </v:shape>
        </w:pict>
      </w:r>
      <w:r w:rsidRPr="00DE65CA">
        <w:rPr>
          <w:b/>
          <w:bCs/>
          <w:noProof/>
          <w:rtl/>
        </w:rPr>
        <w:pict>
          <v:shape id="_x0000_s1116" type="#_x0000_t32" style="position:absolute;left:0;text-align:left;margin-left:89.7pt;margin-top:1.7pt;width:.05pt;height:27pt;z-index:251753472" o:connectortype="straight" strokecolor="black [3200]" strokeweight="1pt">
            <v:stroke endarrow="block"/>
            <v:shadow type="perspective" color="#7f7f7f [1601]" offset="1pt" offset2="-3pt"/>
          </v:shape>
        </w:pict>
      </w:r>
      <w:r w:rsidRPr="00DE65CA">
        <w:rPr>
          <w:b/>
          <w:bCs/>
          <w:noProof/>
          <w:rtl/>
        </w:rPr>
        <w:pict>
          <v:shape id="_x0000_s1118" type="#_x0000_t32" style="position:absolute;left:0;text-align:left;margin-left:152.85pt;margin-top:4.75pt;width:0;height:21pt;z-index:251755520" o:connectortype="straight" strokecolor="black [3200]" strokeweight="1pt">
            <v:stroke endarrow="block"/>
            <v:shadow type="perspective" color="#7f7f7f [1601]" offset="1pt" offset2="-3pt"/>
          </v:shape>
        </w:pict>
      </w:r>
      <w:r w:rsidRPr="00DE65CA">
        <w:rPr>
          <w:b/>
          <w:bCs/>
          <w:noProof/>
          <w:rtl/>
        </w:rPr>
        <w:pict>
          <v:shape id="_x0000_s1120" type="#_x0000_t32" style="position:absolute;left:0;text-align:left;margin-left:229.5pt;margin-top:4.75pt;width:0;height:23.95pt;z-index:251757568" o:connectortype="straight" strokecolor="black [3200]" strokeweight="1pt">
            <v:stroke endarrow="block"/>
            <v:shadow type="perspective" color="#7f7f7f [1601]" offset="1pt" offset2="-3pt"/>
          </v:shape>
        </w:pict>
      </w:r>
      <w:r w:rsidRPr="00DE65CA">
        <w:rPr>
          <w:b/>
          <w:bCs/>
          <w:noProof/>
          <w:rtl/>
        </w:rPr>
        <w:pict>
          <v:shape id="_x0000_s1110" type="#_x0000_t32" style="position:absolute;left:0;text-align:left;margin-left:23.65pt;margin-top:1.7pt;width:.05pt;height:24.05pt;z-index:251747328" o:connectortype="straight" strokecolor="black [3200]" strokeweight="1pt">
            <v:stroke endarrow="block"/>
            <v:shadow type="perspective" color="#7f7f7f [1601]" offset="1pt" offset2="-3pt"/>
          </v:shape>
        </w:pict>
      </w:r>
      <w:r w:rsidRPr="00DE65CA">
        <w:rPr>
          <w:noProof/>
          <w:rtl/>
        </w:rPr>
        <w:pict>
          <v:shape id="_x0000_s1132" type="#_x0000_t32" style="position:absolute;left:0;text-align:left;margin-left:414.6pt;margin-top:.45pt;width:0;height:18.55pt;z-index:251769856" o:connectortype="straight" strokecolor="black [3200]" strokeweight="1pt">
            <v:shadow type="perspective" color="#7f7f7f [1601]" offset="1pt" offset2="-3pt"/>
          </v:shape>
        </w:pict>
      </w:r>
      <w:r w:rsidRPr="00DE65CA">
        <w:rPr>
          <w:noProof/>
          <w:rtl/>
        </w:rPr>
        <w:pict>
          <v:shape id="_x0000_s1130" type="#_x0000_t32" style="position:absolute;left:0;text-align:left;margin-left:281.45pt;margin-top:1.7pt;width:0;height:17.3pt;z-index:251767808" o:connectortype="straight" strokecolor="black [3200]" strokeweight="1pt">
            <v:shadow type="perspective" color="#7f7f7f [1601]" offset="1pt" offset2="-3pt"/>
          </v:shape>
        </w:pict>
      </w:r>
    </w:p>
    <w:p w:rsidR="00270D38" w:rsidRPr="00A0727E" w:rsidRDefault="00DE65CA" w:rsidP="00270D38">
      <w:pPr>
        <w:pStyle w:val="ListParagraph"/>
        <w:spacing w:line="360" w:lineRule="auto"/>
        <w:ind w:left="0"/>
        <w:rPr>
          <w:b/>
          <w:bCs/>
          <w:lang w:val="id-ID"/>
        </w:rPr>
      </w:pPr>
      <w:r w:rsidRPr="00DE65CA">
        <w:rPr>
          <w:b/>
          <w:bCs/>
          <w:noProof/>
        </w:rPr>
        <w:pict>
          <v:rect id="_x0000_s1109" style="position:absolute;left:0;text-align:left;margin-left:313.35pt;margin-top:8pt;width:65.2pt;height:27.7pt;z-index:251746304" fillcolor="white [3201]" strokecolor="black [3200]" strokeweight="2.5pt">
            <v:shadow color="#868686"/>
            <v:textbox style="mso-next-textbox:#_x0000_s1109">
              <w:txbxContent>
                <w:p w:rsidR="00E1604A" w:rsidRPr="00BE6528" w:rsidRDefault="00E1604A" w:rsidP="00270D38">
                  <w:pPr>
                    <w:bidi/>
                    <w:jc w:val="center"/>
                    <w:rPr>
                      <w:b/>
                      <w:bCs/>
                    </w:rPr>
                  </w:pPr>
                  <w:r w:rsidRPr="00BE6528">
                    <w:rPr>
                      <w:b/>
                      <w:bCs/>
                      <w:rtl/>
                    </w:rPr>
                    <w:t>إ</w:t>
                  </w:r>
                  <w:r w:rsidRPr="00BE6528">
                    <w:rPr>
                      <w:rFonts w:hint="cs"/>
                      <w:b/>
                      <w:bCs/>
                      <w:rtl/>
                    </w:rPr>
                    <w:t>مام مسلم</w:t>
                  </w:r>
                </w:p>
              </w:txbxContent>
            </v:textbox>
          </v:rect>
        </w:pict>
      </w:r>
      <w:r w:rsidRPr="00DE65CA">
        <w:rPr>
          <w:b/>
          <w:bCs/>
          <w:noProof/>
        </w:rPr>
        <w:pict>
          <v:rect id="_x0000_s1106" style="position:absolute;left:0;text-align:left;margin-left:203.85pt;margin-top:8.8pt;width:67.65pt;height:30.05pt;z-index:251743232" fillcolor="white [3201]" strokecolor="black [3200]" strokeweight="2.5pt">
            <v:shadow color="#868686"/>
            <v:textbox style="mso-next-textbox:#_x0000_s1106">
              <w:txbxContent>
                <w:p w:rsidR="00E1604A" w:rsidRPr="00BE6528" w:rsidRDefault="00E1604A" w:rsidP="00270D38">
                  <w:pPr>
                    <w:bidi/>
                    <w:jc w:val="center"/>
                    <w:rPr>
                      <w:b/>
                      <w:bCs/>
                      <w:sz w:val="22"/>
                      <w:szCs w:val="22"/>
                    </w:rPr>
                  </w:pPr>
                  <w:r w:rsidRPr="00BE6528">
                    <w:rPr>
                      <w:b/>
                      <w:bCs/>
                      <w:sz w:val="22"/>
                      <w:szCs w:val="22"/>
                      <w:rtl/>
                    </w:rPr>
                    <w:t>إ</w:t>
                  </w:r>
                  <w:r w:rsidRPr="00BE6528">
                    <w:rPr>
                      <w:b/>
                      <w:bCs/>
                      <w:sz w:val="22"/>
                      <w:szCs w:val="22"/>
                      <w:rtl/>
                      <w:lang w:val="id-ID"/>
                    </w:rPr>
                    <w:t xml:space="preserve">مام </w:t>
                  </w:r>
                  <w:r w:rsidRPr="00BE6528">
                    <w:rPr>
                      <w:rFonts w:hint="cs"/>
                      <w:b/>
                      <w:bCs/>
                      <w:sz w:val="22"/>
                      <w:szCs w:val="22"/>
                      <w:rtl/>
                      <w:lang w:val="id-ID"/>
                    </w:rPr>
                    <w:t>ال</w:t>
                  </w:r>
                  <w:r w:rsidRPr="00BE6528">
                    <w:rPr>
                      <w:b/>
                      <w:bCs/>
                      <w:sz w:val="22"/>
                      <w:szCs w:val="22"/>
                      <w:rtl/>
                      <w:lang w:val="id-ID"/>
                    </w:rPr>
                    <w:t>ترمذي</w:t>
                  </w:r>
                </w:p>
              </w:txbxContent>
            </v:textbox>
          </v:rect>
        </w:pict>
      </w:r>
      <w:r w:rsidRPr="00DE65CA">
        <w:rPr>
          <w:b/>
          <w:bCs/>
          <w:noProof/>
        </w:rPr>
        <w:pict>
          <v:rect id="_x0000_s1103" style="position:absolute;left:0;text-align:left;margin-left:130.75pt;margin-top:8pt;width:64.65pt;height:31.05pt;z-index:251740160" fillcolor="white [3201]" strokecolor="black [3200]" strokeweight="2.5pt">
            <v:shadow color="#868686"/>
            <v:textbox style="mso-next-textbox:#_x0000_s1103">
              <w:txbxContent>
                <w:p w:rsidR="00E1604A" w:rsidRPr="00BE6528" w:rsidRDefault="00E1604A" w:rsidP="00270D38">
                  <w:pPr>
                    <w:jc w:val="center"/>
                    <w:rPr>
                      <w:b/>
                      <w:bCs/>
                      <w:sz w:val="20"/>
                      <w:szCs w:val="20"/>
                    </w:rPr>
                  </w:pPr>
                  <w:r w:rsidRPr="00BE6528">
                    <w:rPr>
                      <w:b/>
                      <w:bCs/>
                      <w:sz w:val="20"/>
                      <w:szCs w:val="20"/>
                      <w:rtl/>
                    </w:rPr>
                    <w:t>إ</w:t>
                  </w:r>
                  <w:r w:rsidRPr="00BE6528">
                    <w:rPr>
                      <w:b/>
                      <w:bCs/>
                      <w:sz w:val="20"/>
                      <w:szCs w:val="20"/>
                      <w:rtl/>
                      <w:lang w:val="id-ID"/>
                    </w:rPr>
                    <w:t>مام ابن ماجه</w:t>
                  </w:r>
                </w:p>
              </w:txbxContent>
            </v:textbox>
          </v:rect>
        </w:pict>
      </w:r>
      <w:r w:rsidRPr="00DE65CA">
        <w:rPr>
          <w:b/>
          <w:bCs/>
          <w:noProof/>
        </w:rPr>
        <w:pict>
          <v:rect id="_x0000_s1100" style="position:absolute;left:0;text-align:left;margin-left:58.5pt;margin-top:8.8pt;width:67.9pt;height:30.25pt;z-index:251737088" fillcolor="white [3201]" strokecolor="black [3200]" strokeweight="2.5pt">
            <v:shadow color="#868686"/>
            <v:textbox>
              <w:txbxContent>
                <w:p w:rsidR="00E1604A" w:rsidRPr="00BE6528" w:rsidRDefault="00E1604A" w:rsidP="00270D38">
                  <w:pPr>
                    <w:bidi/>
                    <w:jc w:val="center"/>
                    <w:rPr>
                      <w:b/>
                      <w:bCs/>
                    </w:rPr>
                  </w:pPr>
                  <w:r w:rsidRPr="00BE6528">
                    <w:rPr>
                      <w:b/>
                      <w:bCs/>
                      <w:rtl/>
                    </w:rPr>
                    <w:t>إ</w:t>
                  </w:r>
                  <w:r w:rsidRPr="00BE6528">
                    <w:rPr>
                      <w:b/>
                      <w:bCs/>
                      <w:rtl/>
                      <w:lang w:val="id-ID"/>
                    </w:rPr>
                    <w:t>مام أب</w:t>
                  </w:r>
                  <w:r w:rsidRPr="00BE6528">
                    <w:rPr>
                      <w:rFonts w:hint="cs"/>
                      <w:b/>
                      <w:bCs/>
                      <w:rtl/>
                      <w:lang w:val="id-ID"/>
                    </w:rPr>
                    <w:t>و</w:t>
                  </w:r>
                  <w:r w:rsidRPr="00BE6528">
                    <w:rPr>
                      <w:b/>
                      <w:bCs/>
                      <w:rtl/>
                      <w:lang w:val="id-ID"/>
                    </w:rPr>
                    <w:t xml:space="preserve"> داود</w:t>
                  </w:r>
                </w:p>
              </w:txbxContent>
            </v:textbox>
          </v:rect>
        </w:pict>
      </w:r>
      <w:r w:rsidRPr="00DE65CA">
        <w:rPr>
          <w:b/>
          <w:bCs/>
          <w:noProof/>
        </w:rPr>
        <w:pict>
          <v:rect id="_x0000_s1098" style="position:absolute;left:0;text-align:left;margin-left:-16.75pt;margin-top:8.8pt;width:68.2pt;height:30.25pt;z-index:251735040" fillcolor="white [3201]" strokecolor="black [3200]" strokeweight="2.5pt">
            <v:shadow color="#868686"/>
            <v:textbox>
              <w:txbxContent>
                <w:p w:rsidR="00E1604A" w:rsidRPr="00BE6528" w:rsidRDefault="00E1604A" w:rsidP="00270D38">
                  <w:pPr>
                    <w:bidi/>
                    <w:jc w:val="center"/>
                    <w:rPr>
                      <w:b/>
                      <w:bCs/>
                    </w:rPr>
                  </w:pPr>
                  <w:r w:rsidRPr="00BE6528">
                    <w:rPr>
                      <w:b/>
                      <w:bCs/>
                      <w:rtl/>
                    </w:rPr>
                    <w:t>إ</w:t>
                  </w:r>
                  <w:r w:rsidRPr="00BE6528">
                    <w:rPr>
                      <w:b/>
                      <w:bCs/>
                      <w:rtl/>
                      <w:lang w:val="id-ID"/>
                    </w:rPr>
                    <w:t>مام الد</w:t>
                  </w:r>
                  <w:r>
                    <w:rPr>
                      <w:rFonts w:hint="cs"/>
                      <w:b/>
                      <w:bCs/>
                      <w:rtl/>
                      <w:lang w:val="id-ID"/>
                    </w:rPr>
                    <w:t>ا</w:t>
                  </w:r>
                  <w:r w:rsidRPr="00BE6528">
                    <w:rPr>
                      <w:b/>
                      <w:bCs/>
                      <w:rtl/>
                      <w:lang w:val="id-ID"/>
                    </w:rPr>
                    <w:t>رمى</w:t>
                  </w:r>
                </w:p>
              </w:txbxContent>
            </v:textbox>
          </v:rect>
        </w:pict>
      </w:r>
    </w:p>
    <w:p w:rsidR="00270D38" w:rsidRPr="00270D38" w:rsidRDefault="00270D38" w:rsidP="00270D38">
      <w:pPr>
        <w:pStyle w:val="ListParagraph"/>
        <w:tabs>
          <w:tab w:val="left" w:pos="3825"/>
        </w:tabs>
        <w:spacing w:line="360" w:lineRule="auto"/>
        <w:ind w:left="0"/>
      </w:pPr>
      <w:r w:rsidRPr="00A0727E">
        <w:rPr>
          <w:b/>
          <w:bCs/>
          <w:lang w:val="id-ID"/>
        </w:rPr>
        <w:tab/>
      </w:r>
    </w:p>
    <w:p w:rsidR="00270D38" w:rsidRDefault="00270D38" w:rsidP="00270D38">
      <w:pPr>
        <w:spacing w:after="0" w:line="480" w:lineRule="auto"/>
        <w:ind w:left="709" w:firstLine="709"/>
        <w:jc w:val="both"/>
      </w:pPr>
      <w:r>
        <w:lastRenderedPageBreak/>
        <w:t xml:space="preserve">Dari skema seluruh sanad hadits tentang “puasa sunah syawal” dapat diketahui tentang periwayatan yang berstatus </w:t>
      </w:r>
      <w:r>
        <w:rPr>
          <w:i/>
          <w:iCs/>
        </w:rPr>
        <w:t xml:space="preserve">syahid </w:t>
      </w:r>
      <w:r>
        <w:t xml:space="preserve">dan </w:t>
      </w:r>
      <w:r>
        <w:rPr>
          <w:i/>
          <w:iCs/>
        </w:rPr>
        <w:t xml:space="preserve">mutabi’. </w:t>
      </w:r>
      <w:r>
        <w:t xml:space="preserve">hadits puasa sunah syawal tidak didapati </w:t>
      </w:r>
      <w:r>
        <w:rPr>
          <w:i/>
          <w:iCs/>
        </w:rPr>
        <w:t>syahidnya</w:t>
      </w:r>
      <w:r>
        <w:t xml:space="preserve"> karena periwayat haditsNya hanya satu, yakni shahabat Khalid bin Zaid (Abi Ayub al-Anshari. Untuk kebawahanya bersetatus sebagai </w:t>
      </w:r>
      <w:r w:rsidRPr="004D0790">
        <w:rPr>
          <w:i/>
          <w:iCs/>
        </w:rPr>
        <w:t>mutabi</w:t>
      </w:r>
      <w:r w:rsidRPr="004D0790">
        <w:t>’</w:t>
      </w:r>
      <w:r>
        <w:t xml:space="preserve">. mulai </w:t>
      </w:r>
      <w:r w:rsidRPr="004D0790">
        <w:t>Dari</w:t>
      </w:r>
      <w:r>
        <w:t xml:space="preserve"> jalur periwayatan hadits tentang puasa sunah syawal Bila sanad yang diteliti Muslim bin Hajjaj maka periwayat, untuk </w:t>
      </w:r>
      <w:r>
        <w:rPr>
          <w:i/>
          <w:iCs/>
        </w:rPr>
        <w:t>mutabi’</w:t>
      </w:r>
      <w:r>
        <w:t xml:space="preserve">nya adalah, Umar bin Tsabit, Umar bin Tsabit mempunyai </w:t>
      </w:r>
      <w:r>
        <w:rPr>
          <w:i/>
          <w:iCs/>
        </w:rPr>
        <w:t xml:space="preserve">mutabi’ </w:t>
      </w:r>
      <w:r>
        <w:t xml:space="preserve">Sa’d bin Sa’id, Sa’d bin Sa’id mempunyai </w:t>
      </w:r>
      <w:r>
        <w:rPr>
          <w:i/>
          <w:iCs/>
        </w:rPr>
        <w:t xml:space="preserve">mutabi’ </w:t>
      </w:r>
      <w:r>
        <w:t xml:space="preserve">Isma’il bin Ja’far, Isma’il bin Ja’far mempunyai </w:t>
      </w:r>
      <w:r>
        <w:rPr>
          <w:i/>
          <w:iCs/>
        </w:rPr>
        <w:t xml:space="preserve">mutabi’ </w:t>
      </w:r>
      <w:r>
        <w:t xml:space="preserve">Yahya bin Ayub, Qutaibah bin Sa’id dan Ali bin Hujr dan mereka mempunyai </w:t>
      </w:r>
      <w:r>
        <w:rPr>
          <w:i/>
          <w:iCs/>
        </w:rPr>
        <w:t xml:space="preserve">mutabi’ </w:t>
      </w:r>
      <w:r>
        <w:t xml:space="preserve">Muslim bin Hajjaj. </w:t>
      </w:r>
    </w:p>
    <w:p w:rsidR="00270D38" w:rsidRDefault="00270D38" w:rsidP="00270D38">
      <w:pPr>
        <w:spacing w:after="0" w:line="480" w:lineRule="auto"/>
        <w:ind w:left="709" w:firstLine="709"/>
        <w:jc w:val="both"/>
      </w:pPr>
      <w:r>
        <w:t xml:space="preserve">Bila sanad yang diteliti at-Tirmizi, maka periwayat </w:t>
      </w:r>
      <w:r>
        <w:rPr>
          <w:i/>
          <w:iCs/>
        </w:rPr>
        <w:t>mutabi’</w:t>
      </w:r>
      <w:r>
        <w:t xml:space="preserve">nya, adalah Umar bin Tsabit, Umar bin Tsabit mempunyai </w:t>
      </w:r>
      <w:r>
        <w:rPr>
          <w:i/>
          <w:iCs/>
        </w:rPr>
        <w:t xml:space="preserve">mutabi’ </w:t>
      </w:r>
      <w:r>
        <w:t xml:space="preserve">Sa’d bin Sa’id, Sa’d bin Sa’id mempunyai </w:t>
      </w:r>
      <w:r>
        <w:rPr>
          <w:i/>
          <w:iCs/>
        </w:rPr>
        <w:t xml:space="preserve">mutabi’ </w:t>
      </w:r>
      <w:r>
        <w:t xml:space="preserve">Abu Muawiah, Abu Muawiah mempunyai </w:t>
      </w:r>
      <w:r>
        <w:rPr>
          <w:i/>
          <w:iCs/>
        </w:rPr>
        <w:t xml:space="preserve">mutabi’ </w:t>
      </w:r>
      <w:r>
        <w:t>Ahmad bin Mani’, Ahmad bin Mani’</w:t>
      </w:r>
      <w:r w:rsidRPr="006159D7">
        <w:t xml:space="preserve"> </w:t>
      </w:r>
      <w:r>
        <w:t xml:space="preserve">mempunyai </w:t>
      </w:r>
      <w:r>
        <w:rPr>
          <w:i/>
          <w:iCs/>
        </w:rPr>
        <w:t xml:space="preserve">mutabi’ </w:t>
      </w:r>
      <w:r>
        <w:t xml:space="preserve">at-Tirmizi. </w:t>
      </w:r>
    </w:p>
    <w:p w:rsidR="00270D38" w:rsidRPr="002D1ADE" w:rsidRDefault="00270D38" w:rsidP="00270D38">
      <w:pPr>
        <w:spacing w:after="0" w:line="480" w:lineRule="auto"/>
        <w:ind w:left="709" w:firstLine="709"/>
        <w:jc w:val="both"/>
      </w:pPr>
      <w:r>
        <w:t xml:space="preserve">Bila sanad yang diteliti Ibnu Majah, maka periwayat untuk </w:t>
      </w:r>
      <w:r>
        <w:rPr>
          <w:i/>
          <w:iCs/>
        </w:rPr>
        <w:t>mutabi’</w:t>
      </w:r>
      <w:r>
        <w:t xml:space="preserve">nya adalah, Umar bin Tsabit, Umar bin Tsabit mempunyai </w:t>
      </w:r>
      <w:r>
        <w:rPr>
          <w:i/>
          <w:iCs/>
        </w:rPr>
        <w:t xml:space="preserve">mutabi’ </w:t>
      </w:r>
      <w:r>
        <w:t xml:space="preserve">Sa’d bin Sa’id, Sa’d bin Sa’id mempunyai </w:t>
      </w:r>
      <w:r>
        <w:rPr>
          <w:i/>
          <w:iCs/>
        </w:rPr>
        <w:t xml:space="preserve">mutabi’ </w:t>
      </w:r>
      <w:r>
        <w:t xml:space="preserve">Abdullah bin Numair, Abdullah bin Numair mempunyai </w:t>
      </w:r>
      <w:r>
        <w:rPr>
          <w:i/>
          <w:iCs/>
        </w:rPr>
        <w:t xml:space="preserve">mutabi’ </w:t>
      </w:r>
      <w:r>
        <w:t xml:space="preserve">Ali bin Muhammad, Ali bin Muhammad mempunyai </w:t>
      </w:r>
      <w:r>
        <w:rPr>
          <w:i/>
          <w:iCs/>
        </w:rPr>
        <w:t xml:space="preserve">mutabi’ </w:t>
      </w:r>
      <w:r>
        <w:t>Ibnu Majah.</w:t>
      </w:r>
    </w:p>
    <w:p w:rsidR="00270D38" w:rsidRDefault="00270D38" w:rsidP="00270D38">
      <w:pPr>
        <w:spacing w:after="0" w:line="480" w:lineRule="auto"/>
        <w:ind w:left="709" w:firstLine="709"/>
        <w:jc w:val="both"/>
      </w:pPr>
      <w:r>
        <w:lastRenderedPageBreak/>
        <w:t xml:space="preserve">Bila sanad yang diteliti Abu Daud maka periwayat, untuk </w:t>
      </w:r>
      <w:r>
        <w:rPr>
          <w:i/>
          <w:iCs/>
        </w:rPr>
        <w:t>mutabi’</w:t>
      </w:r>
      <w:r>
        <w:t xml:space="preserve">nya adalah, Umar bin Tsabit, Umar bin Tsabit mempunyai </w:t>
      </w:r>
      <w:r>
        <w:rPr>
          <w:i/>
          <w:iCs/>
        </w:rPr>
        <w:t xml:space="preserve">mutabi’ </w:t>
      </w:r>
      <w:r>
        <w:t xml:space="preserve">Sa’d bin Sa’id dan Shafwan bin Salim, Sa’d bin Sa’id dan Shafwan bin Salim mempunyai </w:t>
      </w:r>
      <w:r>
        <w:rPr>
          <w:i/>
          <w:iCs/>
        </w:rPr>
        <w:t xml:space="preserve">mutabi’ </w:t>
      </w:r>
      <w:r>
        <w:t xml:space="preserve">Abdul Aziz bin Muhammad, Abdul Aziz bin Muhammad mempunyai </w:t>
      </w:r>
      <w:r>
        <w:rPr>
          <w:i/>
          <w:iCs/>
        </w:rPr>
        <w:t xml:space="preserve">mutabi’ </w:t>
      </w:r>
      <w:r>
        <w:t xml:space="preserve">an-Nufaili, an-Nufaili mempunyai </w:t>
      </w:r>
      <w:r>
        <w:rPr>
          <w:i/>
          <w:iCs/>
        </w:rPr>
        <w:t xml:space="preserve">mutabi’ </w:t>
      </w:r>
      <w:r>
        <w:t xml:space="preserve">Abu Daud. </w:t>
      </w:r>
    </w:p>
    <w:p w:rsidR="00270D38" w:rsidRPr="002D1ADE" w:rsidRDefault="00270D38" w:rsidP="00270D38">
      <w:pPr>
        <w:spacing w:line="480" w:lineRule="auto"/>
        <w:ind w:left="709" w:firstLine="709"/>
        <w:jc w:val="both"/>
      </w:pPr>
      <w:r>
        <w:t xml:space="preserve">Bila sanad yang diteliti Abu Daud maka periwayat untuk Umar bin Tsabit, Umar bin Tsabit mempunyai </w:t>
      </w:r>
      <w:r>
        <w:rPr>
          <w:i/>
          <w:iCs/>
        </w:rPr>
        <w:t xml:space="preserve">mutabi’ </w:t>
      </w:r>
      <w:r>
        <w:t xml:space="preserve">Sa’d bin Sa’id dan Shafwan bin Salim, Sa’d bin Sa’id dan Shafwan bin Salim mempunyai </w:t>
      </w:r>
      <w:r>
        <w:rPr>
          <w:i/>
          <w:iCs/>
        </w:rPr>
        <w:t xml:space="preserve">mutabi’ </w:t>
      </w:r>
      <w:r>
        <w:t xml:space="preserve">Abdul Aziz bin Muhammad, Abdul Aziz bin Muhammad mempunyai </w:t>
      </w:r>
      <w:r>
        <w:rPr>
          <w:i/>
          <w:iCs/>
        </w:rPr>
        <w:t xml:space="preserve">mutabi’ </w:t>
      </w:r>
      <w:r>
        <w:t xml:space="preserve">Nu’aim bin Muhammad, Nu’aim bin Muhammad mempunyai </w:t>
      </w:r>
      <w:r>
        <w:rPr>
          <w:i/>
          <w:iCs/>
        </w:rPr>
        <w:t xml:space="preserve">mutabi’ </w:t>
      </w:r>
      <w:r>
        <w:t xml:space="preserve">ad-Darimi. Jadi semua sanad selain shahabat mempunyai </w:t>
      </w:r>
      <w:r>
        <w:rPr>
          <w:i/>
          <w:iCs/>
        </w:rPr>
        <w:t xml:space="preserve">mutabi’, </w:t>
      </w:r>
      <w:r>
        <w:t xml:space="preserve">mulai dari periwayatan Muslim bin Hajjaj, at-Tirmizi, Ibnu Majah, Abu Daud dan ad-Darimi, semuanya para rawi mempunyai </w:t>
      </w:r>
      <w:r>
        <w:rPr>
          <w:i/>
          <w:iCs/>
        </w:rPr>
        <w:t>mutabi’</w:t>
      </w:r>
      <w:r>
        <w:t xml:space="preserve">. </w:t>
      </w:r>
    </w:p>
    <w:p w:rsidR="00270D38" w:rsidRPr="002D1ADE" w:rsidRDefault="00270D38" w:rsidP="00270D38">
      <w:pPr>
        <w:spacing w:line="480" w:lineRule="auto"/>
        <w:jc w:val="both"/>
      </w:pPr>
    </w:p>
    <w:p w:rsidR="00270D38" w:rsidRPr="00AB6AEB" w:rsidRDefault="00270D38" w:rsidP="00270D38">
      <w:bookmarkStart w:id="0" w:name="_GoBack"/>
      <w:bookmarkEnd w:id="0"/>
    </w:p>
    <w:p w:rsidR="00270D38" w:rsidRPr="0075780D" w:rsidRDefault="00270D38" w:rsidP="00270D38">
      <w:pPr>
        <w:autoSpaceDE w:val="0"/>
        <w:autoSpaceDN w:val="0"/>
        <w:adjustRightInd w:val="0"/>
        <w:ind w:right="4"/>
        <w:jc w:val="both"/>
      </w:pPr>
    </w:p>
    <w:p w:rsidR="00270D38" w:rsidRPr="00155072" w:rsidRDefault="00270D38" w:rsidP="00270D38">
      <w:pPr>
        <w:autoSpaceDE w:val="0"/>
        <w:autoSpaceDN w:val="0"/>
        <w:adjustRightInd w:val="0"/>
        <w:ind w:right="4"/>
        <w:jc w:val="both"/>
        <w:rPr>
          <w:lang w:val="id-ID"/>
        </w:rPr>
      </w:pPr>
    </w:p>
    <w:p w:rsidR="00270D38" w:rsidRPr="00155072" w:rsidRDefault="00270D38" w:rsidP="00270D38">
      <w:pPr>
        <w:autoSpaceDE w:val="0"/>
        <w:autoSpaceDN w:val="0"/>
        <w:adjustRightInd w:val="0"/>
        <w:ind w:right="4"/>
        <w:jc w:val="both"/>
        <w:rPr>
          <w:lang w:val="id-ID"/>
        </w:rPr>
      </w:pPr>
    </w:p>
    <w:p w:rsidR="00270D38" w:rsidRDefault="00270D38" w:rsidP="00270D38">
      <w:pPr>
        <w:spacing w:after="0"/>
      </w:pPr>
    </w:p>
    <w:p w:rsidR="00270D38" w:rsidRDefault="00270D38" w:rsidP="00270D38">
      <w:pPr>
        <w:spacing w:after="0"/>
      </w:pPr>
    </w:p>
    <w:p w:rsidR="00270D38" w:rsidRDefault="00270D38" w:rsidP="00270D38">
      <w:pPr>
        <w:spacing w:after="0"/>
      </w:pPr>
    </w:p>
    <w:p w:rsidR="00270D38" w:rsidRDefault="00270D38" w:rsidP="00270D38">
      <w:pPr>
        <w:spacing w:after="0"/>
        <w:rPr>
          <w:rtl/>
        </w:rPr>
      </w:pPr>
    </w:p>
    <w:p w:rsidR="00270D38" w:rsidRDefault="00270D38" w:rsidP="00270D38">
      <w:pPr>
        <w:autoSpaceDE w:val="0"/>
        <w:autoSpaceDN w:val="0"/>
        <w:adjustRightInd w:val="0"/>
        <w:spacing w:after="0" w:line="480" w:lineRule="auto"/>
        <w:ind w:left="1440" w:right="4" w:firstLine="545"/>
        <w:jc w:val="both"/>
      </w:pPr>
      <w:r>
        <w:rPr>
          <w:rFonts w:cs="Traditional Arabic"/>
          <w:i/>
          <w:iCs/>
        </w:rPr>
        <w:t xml:space="preserve"> </w:t>
      </w:r>
    </w:p>
    <w:p w:rsidR="00FD60D8" w:rsidRPr="00714C82" w:rsidRDefault="00FD60D8" w:rsidP="00FD60D8">
      <w:pPr>
        <w:spacing w:line="360" w:lineRule="auto"/>
        <w:jc w:val="center"/>
        <w:rPr>
          <w:b/>
          <w:bCs/>
          <w:sz w:val="28"/>
          <w:szCs w:val="28"/>
        </w:rPr>
      </w:pPr>
      <w:r w:rsidRPr="00714C82">
        <w:rPr>
          <w:b/>
          <w:bCs/>
          <w:sz w:val="28"/>
          <w:szCs w:val="28"/>
        </w:rPr>
        <w:lastRenderedPageBreak/>
        <w:t>BAB 1V</w:t>
      </w:r>
    </w:p>
    <w:p w:rsidR="00FD60D8" w:rsidRPr="00714C82" w:rsidRDefault="00FD60D8" w:rsidP="00FD60D8">
      <w:pPr>
        <w:spacing w:line="360" w:lineRule="auto"/>
        <w:jc w:val="center"/>
        <w:rPr>
          <w:b/>
          <w:bCs/>
          <w:sz w:val="28"/>
          <w:szCs w:val="28"/>
        </w:rPr>
      </w:pPr>
      <w:r>
        <w:rPr>
          <w:b/>
          <w:bCs/>
          <w:sz w:val="28"/>
          <w:szCs w:val="28"/>
        </w:rPr>
        <w:t>KRITIK HADITS TENTANG PUASA SUN</w:t>
      </w:r>
      <w:r w:rsidRPr="00714C82">
        <w:rPr>
          <w:b/>
          <w:bCs/>
          <w:sz w:val="28"/>
          <w:szCs w:val="28"/>
        </w:rPr>
        <w:t xml:space="preserve">AH SYAWAL </w:t>
      </w:r>
    </w:p>
    <w:p w:rsidR="00FD60D8" w:rsidRPr="001D6883" w:rsidRDefault="00FD60D8" w:rsidP="00FD60D8">
      <w:pPr>
        <w:spacing w:line="360" w:lineRule="auto"/>
        <w:jc w:val="center"/>
        <w:rPr>
          <w:b/>
          <w:bCs/>
        </w:rPr>
      </w:pPr>
    </w:p>
    <w:p w:rsidR="00FD60D8" w:rsidRDefault="00FD60D8" w:rsidP="00FD60D8">
      <w:pPr>
        <w:pStyle w:val="ListParagraph"/>
        <w:numPr>
          <w:ilvl w:val="0"/>
          <w:numId w:val="25"/>
        </w:numPr>
        <w:spacing w:after="200" w:line="480" w:lineRule="auto"/>
        <w:ind w:left="450"/>
        <w:rPr>
          <w:rFonts w:asciiTheme="majorBidi" w:hAnsiTheme="majorBidi"/>
          <w:b/>
          <w:bCs/>
        </w:rPr>
      </w:pPr>
      <w:r w:rsidRPr="001D6883">
        <w:rPr>
          <w:rFonts w:asciiTheme="majorBidi" w:hAnsiTheme="majorBidi"/>
          <w:b/>
          <w:bCs/>
        </w:rPr>
        <w:t>Kritik Sanad</w:t>
      </w:r>
    </w:p>
    <w:p w:rsidR="00FD60D8" w:rsidRPr="00772B6D" w:rsidRDefault="00FD60D8" w:rsidP="00FD60D8">
      <w:pPr>
        <w:pStyle w:val="ListParagraph"/>
        <w:spacing w:line="480" w:lineRule="auto"/>
        <w:ind w:left="450" w:firstLine="360"/>
        <w:rPr>
          <w:rFonts w:asciiTheme="majorBidi" w:hAnsiTheme="majorBidi"/>
        </w:rPr>
      </w:pPr>
      <w:r>
        <w:rPr>
          <w:rFonts w:asciiTheme="majorBidi" w:hAnsiTheme="majorBidi"/>
        </w:rPr>
        <w:t xml:space="preserve">Sanad dalam periwayatan hadits mempunyai kedudukan yang sangat penting, sebab itulah berita yang disampaikan atau diungkapkan oleh seseorang dikatakan sebagai hadits, Imam an-Nawawi menegaskan dari apa yang dikemukakan oleh Abdullah bin al-Mubarak, apabila sanad suatu hadits berkualitas </w:t>
      </w:r>
      <w:r>
        <w:rPr>
          <w:rFonts w:asciiTheme="majorBidi" w:hAnsiTheme="majorBidi"/>
          <w:i/>
          <w:iCs/>
        </w:rPr>
        <w:t xml:space="preserve">shahih, </w:t>
      </w:r>
      <w:r>
        <w:rPr>
          <w:rFonts w:asciiTheme="majorBidi" w:hAnsiTheme="majorBidi"/>
        </w:rPr>
        <w:t>maka hadits tersebut dapat diterima, tapi apabila tidak, maka hadits tersebut harus ditinggalkan.</w:t>
      </w:r>
      <w:r>
        <w:rPr>
          <w:rStyle w:val="FootnoteReference"/>
          <w:rFonts w:asciiTheme="majorBidi" w:hAnsiTheme="majorBidi"/>
        </w:rPr>
        <w:footnoteReference w:id="78"/>
      </w:r>
    </w:p>
    <w:p w:rsidR="00FD60D8" w:rsidRDefault="00FD60D8" w:rsidP="00FD60D8">
      <w:pPr>
        <w:pStyle w:val="ListParagraph"/>
        <w:numPr>
          <w:ilvl w:val="0"/>
          <w:numId w:val="26"/>
        </w:numPr>
        <w:spacing w:after="200" w:line="480" w:lineRule="auto"/>
        <w:ind w:left="990"/>
        <w:rPr>
          <w:rFonts w:asciiTheme="majorBidi" w:hAnsiTheme="majorBidi"/>
        </w:rPr>
      </w:pPr>
      <w:r w:rsidRPr="001D6883">
        <w:rPr>
          <w:rFonts w:asciiTheme="majorBidi" w:hAnsiTheme="majorBidi"/>
        </w:rPr>
        <w:t xml:space="preserve">Hadits Riwayat Muslim bin Hajjaj </w:t>
      </w:r>
    </w:p>
    <w:p w:rsidR="00FD60D8" w:rsidRPr="008333D2" w:rsidRDefault="00FD60D8" w:rsidP="00FD60D8">
      <w:pPr>
        <w:bidi/>
        <w:spacing w:line="360" w:lineRule="auto"/>
        <w:ind w:left="29" w:right="1080" w:firstLine="72"/>
        <w:jc w:val="mediumKashida"/>
      </w:pPr>
      <w:r w:rsidRPr="00714C82">
        <w:rPr>
          <w:sz w:val="28"/>
          <w:szCs w:val="28"/>
          <w:rtl/>
        </w:rPr>
        <w:t xml:space="preserve">حدثنا يحيى بنُ أيّوب وقتيبةُ بنُ سعيدٍ وعليِّ بنُ حُجرٍ جميعا عن إسماعيل قال بنُ أيّوب حدّثنا إسماعيل بن جعفرٍ أخبرني سعدُ بنُ سعيدِ بنِ قيسٍ عن عمرَ بنِ ثابت بن الحارثِ الخَزرَجِيِّ عن أبي أيُوبَ الأنصارىِّ رضي الله عنه: أنّه حدّثه أنّ رسول الله صلى الله عليه وسلم قال (من صام رمضانَ ثمّ أتبعه ستًّا من شوّالٍ.  كان كصيام الدّهر). </w:t>
      </w:r>
      <w:r w:rsidRPr="00A0727E">
        <w:rPr>
          <w:rStyle w:val="FootnoteReference"/>
          <w:rtl/>
        </w:rPr>
        <w:footnoteReference w:id="79"/>
      </w:r>
    </w:p>
    <w:p w:rsidR="00FD60D8" w:rsidRDefault="00FD60D8" w:rsidP="00FD60D8">
      <w:pPr>
        <w:pStyle w:val="ListParagraph"/>
        <w:ind w:left="1080"/>
        <w:jc w:val="mediumKashida"/>
        <w:rPr>
          <w:i/>
          <w:iCs/>
        </w:rPr>
      </w:pPr>
      <w:r w:rsidRPr="008333D2">
        <w:rPr>
          <w:i/>
          <w:iCs/>
          <w:lang w:val="id-ID"/>
        </w:rPr>
        <w:t xml:space="preserve">Telah menceritakan kepada kami Yahya bin Ayyub dan Qutaibah bin Sa'id dan Ali bin Hujr semuanya dari Isma'il </w:t>
      </w:r>
      <w:r>
        <w:rPr>
          <w:i/>
          <w:iCs/>
          <w:lang w:val="id-ID"/>
        </w:rPr>
        <w:t>berkata</w:t>
      </w:r>
      <w:r>
        <w:rPr>
          <w:i/>
          <w:iCs/>
        </w:rPr>
        <w:t xml:space="preserve"> </w:t>
      </w:r>
      <w:r w:rsidRPr="008333D2">
        <w:rPr>
          <w:i/>
          <w:iCs/>
          <w:lang w:val="id-ID"/>
        </w:rPr>
        <w:t>Ibnu Ayyub</w:t>
      </w:r>
      <w:r>
        <w:rPr>
          <w:i/>
          <w:iCs/>
        </w:rPr>
        <w:t>,</w:t>
      </w:r>
      <w:r w:rsidRPr="008333D2">
        <w:rPr>
          <w:i/>
          <w:iCs/>
          <w:lang w:val="id-ID"/>
        </w:rPr>
        <w:t xml:space="preserve"> Telah menceritakan kepada kami Isma'il bin Ja'far telah mengabarkan kepadaku Sa'd bin Sa'id bin Qais dari Umar bin Tsabit</w:t>
      </w:r>
      <w:r>
        <w:rPr>
          <w:i/>
          <w:iCs/>
          <w:lang w:val="id-ID"/>
        </w:rPr>
        <w:t xml:space="preserve"> bin Harits Al-Khazraji dari Ab</w:t>
      </w:r>
      <w:r>
        <w:rPr>
          <w:i/>
          <w:iCs/>
        </w:rPr>
        <w:t>i</w:t>
      </w:r>
      <w:r w:rsidRPr="008333D2">
        <w:rPr>
          <w:i/>
          <w:iCs/>
          <w:lang w:val="id-ID"/>
        </w:rPr>
        <w:t xml:space="preserve"> Ayyub Al-Anshari </w:t>
      </w:r>
      <w:r w:rsidRPr="008333D2">
        <w:rPr>
          <w:i/>
          <w:iCs/>
          <w:lang w:val="id-ID"/>
        </w:rPr>
        <w:lastRenderedPageBreak/>
        <w:t>radliallahu 'anhu, bahwa ia telah menceritakan kepadanya bahwa Rasulullah shallallahu 'alaihi wasallam bersabda: "Siapa yang berpuasa Ramadlan kemudian diiringinya dengan puasa enam hari di bulan Syawwal, maka yang demikian itu seolah-olah berpuasa sepanjang masa</w:t>
      </w:r>
      <w:r>
        <w:rPr>
          <w:i/>
          <w:iCs/>
        </w:rPr>
        <w:t>”</w:t>
      </w:r>
      <w:r w:rsidRPr="008333D2">
        <w:rPr>
          <w:i/>
          <w:iCs/>
          <w:lang w:val="id-ID"/>
        </w:rPr>
        <w:t xml:space="preserve">. </w:t>
      </w:r>
    </w:p>
    <w:p w:rsidR="00FD60D8" w:rsidRPr="00B74EFD" w:rsidRDefault="00FD60D8" w:rsidP="00FD60D8">
      <w:pPr>
        <w:spacing w:before="240" w:line="480" w:lineRule="auto"/>
        <w:ind w:left="1080" w:firstLine="360"/>
      </w:pPr>
      <w:r w:rsidRPr="00B74EFD">
        <w:rPr>
          <w:lang w:val="id-ID"/>
        </w:rPr>
        <w:t xml:space="preserve">Redaksi hadits yang menunjukkan sunahnya puasa syawal di atas dikutip dari kitab </w:t>
      </w:r>
      <w:r w:rsidRPr="00B74EFD">
        <w:rPr>
          <w:i/>
          <w:iCs/>
          <w:lang w:val="id-ID"/>
        </w:rPr>
        <w:t xml:space="preserve">Shahih Muslim </w:t>
      </w:r>
      <w:r w:rsidRPr="00B74EFD">
        <w:rPr>
          <w:lang w:val="id-ID"/>
        </w:rPr>
        <w:t xml:space="preserve">maka dalam hal ini Muslim berkedudukan sebagai  </w:t>
      </w:r>
      <w:r w:rsidRPr="00B74EFD">
        <w:rPr>
          <w:i/>
          <w:iCs/>
          <w:lang w:val="id-ID"/>
        </w:rPr>
        <w:t xml:space="preserve">mukharrij al-hadits </w:t>
      </w:r>
      <w:r w:rsidRPr="00B74EFD">
        <w:rPr>
          <w:lang w:val="id-ID"/>
        </w:rPr>
        <w:t xml:space="preserve">(seorang periwayat yang menulis riwayatnya dalam sebuah kitab). Sanad hadits riwayat Muslim menunjukan bahwa, Muslim menyandarkan riwayatnya pada periwayat sebelumnya, yakni Yahya bin Ayub. </w:t>
      </w:r>
      <w:r w:rsidRPr="00B74EFD">
        <w:t>Riwayat yang disandari oleh Muslim dalam ilmu hadits disebut sebagai sanad pertama. Dengan demikian sanad terakhir adalah Abi Ayub al-Anshari, yakni periwayat pertama, karena dia sebagai shahabat Rasulullah yang berstatus sebagai saksi pertama atas periwayatan hadits tentang puasa sunah syawal.</w:t>
      </w:r>
    </w:p>
    <w:p w:rsidR="00FD60D8" w:rsidRDefault="00FD60D8" w:rsidP="00FD60D8">
      <w:pPr>
        <w:pStyle w:val="ListParagraph"/>
        <w:numPr>
          <w:ilvl w:val="0"/>
          <w:numId w:val="27"/>
        </w:numPr>
        <w:spacing w:after="200" w:line="480" w:lineRule="auto"/>
        <w:rPr>
          <w:rFonts w:asciiTheme="majorBidi" w:hAnsiTheme="majorBidi"/>
        </w:rPr>
      </w:pPr>
      <w:r>
        <w:rPr>
          <w:rFonts w:asciiTheme="majorBidi" w:hAnsiTheme="majorBidi"/>
        </w:rPr>
        <w:t>Analisis Kebersambungan Sanad (</w:t>
      </w:r>
      <w:r>
        <w:rPr>
          <w:rFonts w:asciiTheme="majorBidi" w:hAnsiTheme="majorBidi"/>
          <w:i/>
          <w:iCs/>
        </w:rPr>
        <w:t>muttashil</w:t>
      </w:r>
      <w:r w:rsidRPr="00D11262">
        <w:rPr>
          <w:rFonts w:asciiTheme="majorBidi" w:hAnsiTheme="majorBidi"/>
          <w:i/>
          <w:iCs/>
        </w:rPr>
        <w:t xml:space="preserve"> al-Sanad</w:t>
      </w:r>
      <w:r>
        <w:rPr>
          <w:rFonts w:asciiTheme="majorBidi" w:hAnsiTheme="majorBidi"/>
        </w:rPr>
        <w:t xml:space="preserve">) </w:t>
      </w:r>
    </w:p>
    <w:p w:rsidR="00FD60D8" w:rsidRDefault="00FD60D8" w:rsidP="00FD60D8">
      <w:pPr>
        <w:pStyle w:val="ListParagraph"/>
        <w:spacing w:line="480" w:lineRule="auto"/>
        <w:ind w:left="1440" w:firstLine="720"/>
      </w:pPr>
      <w:r w:rsidRPr="00FD655A">
        <w:t xml:space="preserve">Sebagaimana terlihat </w:t>
      </w:r>
      <w:r>
        <w:t xml:space="preserve">pada teks </w:t>
      </w:r>
      <w:r w:rsidRPr="00FD655A">
        <w:t xml:space="preserve">hadits diatas, perawi hadits yang diriwayatkan oleh Muslim ada </w:t>
      </w:r>
      <w:r>
        <w:t xml:space="preserve">tujuh  </w:t>
      </w:r>
      <w:r w:rsidRPr="00FD655A">
        <w:t xml:space="preserve">orang perawi yakni: </w:t>
      </w:r>
      <w:r>
        <w:rPr>
          <w:lang w:val="id-ID"/>
        </w:rPr>
        <w:t>Ab</w:t>
      </w:r>
      <w:r>
        <w:t>i</w:t>
      </w:r>
      <w:r w:rsidRPr="00FD655A">
        <w:rPr>
          <w:lang w:val="id-ID"/>
        </w:rPr>
        <w:t xml:space="preserve"> Ayyub Al-Anshari</w:t>
      </w:r>
      <w:r w:rsidRPr="00FD655A">
        <w:t xml:space="preserve">, </w:t>
      </w:r>
      <w:r w:rsidRPr="00FD655A">
        <w:rPr>
          <w:lang w:val="id-ID"/>
        </w:rPr>
        <w:t>Umar bin Tsabit bin Harits</w:t>
      </w:r>
      <w:r w:rsidRPr="00FD655A">
        <w:t xml:space="preserve">, </w:t>
      </w:r>
      <w:r w:rsidRPr="00FD655A">
        <w:rPr>
          <w:lang w:val="id-ID"/>
        </w:rPr>
        <w:t>Sa'd bin Sa'id bin Qais</w:t>
      </w:r>
      <w:r w:rsidRPr="00FD655A">
        <w:t xml:space="preserve">, </w:t>
      </w:r>
      <w:r w:rsidRPr="00FD655A">
        <w:rPr>
          <w:lang w:val="id-ID"/>
        </w:rPr>
        <w:t>Isma'il bin Ja'far</w:t>
      </w:r>
      <w:r w:rsidRPr="00FD655A">
        <w:t xml:space="preserve">, </w:t>
      </w:r>
      <w:r w:rsidRPr="00FD655A">
        <w:rPr>
          <w:lang w:val="id-ID"/>
        </w:rPr>
        <w:t>Ali bin Hujr</w:t>
      </w:r>
      <w:r>
        <w:t>,</w:t>
      </w:r>
      <w:r w:rsidRPr="00FD655A">
        <w:t xml:space="preserve"> </w:t>
      </w:r>
      <w:r w:rsidRPr="00FD655A">
        <w:rPr>
          <w:lang w:val="id-ID"/>
        </w:rPr>
        <w:t>Qutaibah bin Sa'id</w:t>
      </w:r>
      <w:r w:rsidRPr="00FD655A">
        <w:t>,</w:t>
      </w:r>
      <w:r w:rsidRPr="00FD655A">
        <w:rPr>
          <w:lang w:val="id-ID"/>
        </w:rPr>
        <w:t xml:space="preserve"> Yahya bin Ayyub</w:t>
      </w:r>
      <w:r>
        <w:t xml:space="preserve">. </w:t>
      </w:r>
    </w:p>
    <w:p w:rsidR="00FD60D8" w:rsidRPr="00FD60D8" w:rsidRDefault="00FD60D8" w:rsidP="00FD60D8">
      <w:pPr>
        <w:pStyle w:val="ListParagraph"/>
        <w:spacing w:line="480" w:lineRule="auto"/>
        <w:ind w:left="1440" w:firstLine="720"/>
      </w:pPr>
      <w:r w:rsidRPr="003B44F0">
        <w:t xml:space="preserve">Untuk lebih mudahnya, berikut ini dikemukakan data masing-masing perawi dalam sanad.  </w:t>
      </w:r>
    </w:p>
    <w:tbl>
      <w:tblPr>
        <w:tblStyle w:val="TableGrid"/>
        <w:tblW w:w="0" w:type="auto"/>
        <w:tblLook w:val="04A0"/>
      </w:tblPr>
      <w:tblGrid>
        <w:gridCol w:w="1232"/>
        <w:gridCol w:w="1408"/>
        <w:gridCol w:w="1493"/>
        <w:gridCol w:w="1393"/>
        <w:gridCol w:w="1586"/>
        <w:gridCol w:w="1370"/>
      </w:tblGrid>
      <w:tr w:rsidR="00FD60D8" w:rsidRPr="00F46DAC" w:rsidTr="00FD60D8">
        <w:tc>
          <w:tcPr>
            <w:tcW w:w="1524" w:type="dxa"/>
            <w:vMerge w:val="restart"/>
          </w:tcPr>
          <w:p w:rsidR="00FD60D8" w:rsidRPr="00F46DAC" w:rsidRDefault="00FD60D8" w:rsidP="00FD60D8">
            <w:pPr>
              <w:spacing w:line="360" w:lineRule="auto"/>
              <w:rPr>
                <w:color w:val="000000" w:themeColor="text1"/>
                <w:sz w:val="20"/>
                <w:szCs w:val="20"/>
              </w:rPr>
            </w:pPr>
            <w:r w:rsidRPr="00F46DAC">
              <w:rPr>
                <w:color w:val="000000" w:themeColor="text1"/>
                <w:sz w:val="20"/>
                <w:szCs w:val="20"/>
              </w:rPr>
              <w:lastRenderedPageBreak/>
              <w:t>Nama perawi</w:t>
            </w:r>
          </w:p>
        </w:tc>
        <w:tc>
          <w:tcPr>
            <w:tcW w:w="4603" w:type="dxa"/>
            <w:gridSpan w:val="3"/>
          </w:tcPr>
          <w:p w:rsidR="00FD60D8" w:rsidRPr="00F46DAC" w:rsidRDefault="00FD60D8" w:rsidP="00FD60D8">
            <w:pPr>
              <w:pStyle w:val="ListParagraph"/>
              <w:tabs>
                <w:tab w:val="left" w:pos="1170"/>
              </w:tabs>
              <w:spacing w:line="360" w:lineRule="auto"/>
              <w:ind w:left="0"/>
              <w:jc w:val="center"/>
              <w:rPr>
                <w:rFonts w:asciiTheme="majorBidi" w:hAnsiTheme="majorBidi"/>
                <w:i/>
                <w:iCs/>
                <w:color w:val="000000" w:themeColor="text1"/>
                <w:sz w:val="20"/>
                <w:szCs w:val="20"/>
              </w:rPr>
            </w:pPr>
            <w:r w:rsidRPr="00F46DAC">
              <w:rPr>
                <w:rFonts w:asciiTheme="majorBidi" w:hAnsiTheme="majorBidi"/>
                <w:i/>
                <w:iCs/>
                <w:color w:val="000000" w:themeColor="text1"/>
                <w:sz w:val="20"/>
                <w:szCs w:val="20"/>
              </w:rPr>
              <w:t>Tarikh ar-ruwat</w:t>
            </w:r>
          </w:p>
        </w:tc>
        <w:tc>
          <w:tcPr>
            <w:tcW w:w="1586" w:type="dxa"/>
            <w:vMerge w:val="restart"/>
          </w:tcPr>
          <w:p w:rsidR="00FD60D8" w:rsidRPr="00F46DAC" w:rsidRDefault="00FD60D8" w:rsidP="00FD60D8">
            <w:pPr>
              <w:spacing w:line="360" w:lineRule="auto"/>
              <w:jc w:val="center"/>
              <w:rPr>
                <w:color w:val="000000" w:themeColor="text1"/>
                <w:sz w:val="20"/>
                <w:szCs w:val="20"/>
              </w:rPr>
            </w:pPr>
            <w:r w:rsidRPr="00F46DAC">
              <w:rPr>
                <w:i/>
                <w:iCs/>
                <w:color w:val="000000" w:themeColor="text1"/>
                <w:sz w:val="20"/>
                <w:szCs w:val="20"/>
              </w:rPr>
              <w:t>Al-jarh wa at-ta’dil</w:t>
            </w:r>
          </w:p>
        </w:tc>
        <w:tc>
          <w:tcPr>
            <w:tcW w:w="1530" w:type="dxa"/>
            <w:vMerge w:val="restart"/>
          </w:tcPr>
          <w:p w:rsidR="00FD60D8" w:rsidRPr="00F46DAC" w:rsidRDefault="00FD60D8" w:rsidP="00FD60D8">
            <w:pPr>
              <w:spacing w:line="360" w:lineRule="auto"/>
              <w:jc w:val="center"/>
              <w:rPr>
                <w:color w:val="000000" w:themeColor="text1"/>
                <w:sz w:val="20"/>
                <w:szCs w:val="20"/>
              </w:rPr>
            </w:pPr>
            <w:r w:rsidRPr="00F46DAC">
              <w:rPr>
                <w:i/>
                <w:iCs/>
                <w:color w:val="000000" w:themeColor="text1"/>
                <w:sz w:val="20"/>
                <w:szCs w:val="20"/>
              </w:rPr>
              <w:t>At-tahammul wa al-ada’</w:t>
            </w:r>
          </w:p>
        </w:tc>
      </w:tr>
      <w:tr w:rsidR="00FD60D8" w:rsidRPr="00F46DAC" w:rsidTr="00FD60D8">
        <w:tc>
          <w:tcPr>
            <w:tcW w:w="1524" w:type="dxa"/>
            <w:vMerge/>
          </w:tcPr>
          <w:p w:rsidR="00FD60D8" w:rsidRPr="00F46DAC" w:rsidRDefault="00FD60D8" w:rsidP="00FD60D8">
            <w:pPr>
              <w:spacing w:line="360" w:lineRule="auto"/>
              <w:rPr>
                <w:color w:val="000000" w:themeColor="text1"/>
                <w:sz w:val="20"/>
                <w:szCs w:val="20"/>
              </w:rPr>
            </w:pPr>
          </w:p>
        </w:tc>
        <w:tc>
          <w:tcPr>
            <w:tcW w:w="1533" w:type="dxa"/>
          </w:tcPr>
          <w:p w:rsidR="00FD60D8" w:rsidRPr="00F46DAC" w:rsidRDefault="00FD60D8" w:rsidP="00FD60D8">
            <w:pPr>
              <w:tabs>
                <w:tab w:val="left" w:pos="1215"/>
              </w:tabs>
              <w:spacing w:line="360" w:lineRule="auto"/>
              <w:jc w:val="center"/>
              <w:rPr>
                <w:color w:val="000000" w:themeColor="text1"/>
                <w:sz w:val="20"/>
                <w:szCs w:val="20"/>
              </w:rPr>
            </w:pPr>
            <w:r w:rsidRPr="00F46DAC">
              <w:rPr>
                <w:color w:val="000000" w:themeColor="text1"/>
                <w:sz w:val="20"/>
                <w:szCs w:val="20"/>
              </w:rPr>
              <w:t>Lahir - wafat</w:t>
            </w:r>
          </w:p>
        </w:tc>
        <w:tc>
          <w:tcPr>
            <w:tcW w:w="1538" w:type="dxa"/>
          </w:tcPr>
          <w:p w:rsidR="00FD60D8" w:rsidRPr="00F46DAC" w:rsidRDefault="00FD60D8" w:rsidP="00FD60D8">
            <w:pPr>
              <w:spacing w:line="360" w:lineRule="auto"/>
              <w:jc w:val="center"/>
              <w:rPr>
                <w:color w:val="000000" w:themeColor="text1"/>
                <w:sz w:val="20"/>
                <w:szCs w:val="20"/>
              </w:rPr>
            </w:pPr>
            <w:r w:rsidRPr="00F46DAC">
              <w:rPr>
                <w:color w:val="000000" w:themeColor="text1"/>
                <w:sz w:val="20"/>
                <w:szCs w:val="20"/>
              </w:rPr>
              <w:t>Guru</w:t>
            </w:r>
          </w:p>
        </w:tc>
        <w:tc>
          <w:tcPr>
            <w:tcW w:w="1532" w:type="dxa"/>
          </w:tcPr>
          <w:p w:rsidR="00FD60D8" w:rsidRPr="00F46DAC" w:rsidRDefault="00FD60D8" w:rsidP="00FD60D8">
            <w:pPr>
              <w:spacing w:line="360" w:lineRule="auto"/>
              <w:jc w:val="center"/>
              <w:rPr>
                <w:color w:val="000000" w:themeColor="text1"/>
                <w:sz w:val="20"/>
                <w:szCs w:val="20"/>
              </w:rPr>
            </w:pPr>
            <w:r w:rsidRPr="00F46DAC">
              <w:rPr>
                <w:color w:val="000000" w:themeColor="text1"/>
                <w:sz w:val="20"/>
                <w:szCs w:val="20"/>
              </w:rPr>
              <w:t>Murid</w:t>
            </w:r>
          </w:p>
        </w:tc>
        <w:tc>
          <w:tcPr>
            <w:tcW w:w="1586" w:type="dxa"/>
            <w:vMerge/>
          </w:tcPr>
          <w:p w:rsidR="00FD60D8" w:rsidRPr="00F46DAC" w:rsidRDefault="00FD60D8" w:rsidP="00FD60D8">
            <w:pPr>
              <w:spacing w:line="360" w:lineRule="auto"/>
              <w:rPr>
                <w:color w:val="000000" w:themeColor="text1"/>
                <w:sz w:val="20"/>
                <w:szCs w:val="20"/>
              </w:rPr>
            </w:pPr>
          </w:p>
        </w:tc>
        <w:tc>
          <w:tcPr>
            <w:tcW w:w="1530" w:type="dxa"/>
            <w:vMerge/>
          </w:tcPr>
          <w:p w:rsidR="00FD60D8" w:rsidRPr="00F46DAC" w:rsidRDefault="00FD60D8" w:rsidP="00FD60D8">
            <w:pPr>
              <w:spacing w:line="360" w:lineRule="auto"/>
              <w:rPr>
                <w:color w:val="000000" w:themeColor="text1"/>
                <w:sz w:val="20"/>
                <w:szCs w:val="20"/>
              </w:rPr>
            </w:pP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Khalid bin Zaid bin Khalib bin Tsa’labah bin Amar bin Abdu Auf.</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Wafat: 55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Kuniyah: Abi Ayub</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Thabaqah: 1</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Siti A’isyah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Abu Hurairah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Muawiyah bin Abi Sufyan</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Zaid bin Tsabit</w:t>
            </w: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Umar bin Tsabit</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Abdur rahman bin Ma’mar</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Hasan Bashri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Umar bin Abdullah.</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Abu Hatim bin Hibban </w:t>
            </w:r>
            <w:r w:rsidRPr="00F46DAC">
              <w:rPr>
                <w:rFonts w:asciiTheme="majorBidi" w:hAnsiTheme="majorBidi"/>
                <w:i/>
                <w:iCs/>
                <w:color w:val="000000" w:themeColor="text1"/>
                <w:sz w:val="20"/>
                <w:szCs w:val="20"/>
              </w:rPr>
              <w:t xml:space="preserve">nazala alaihi an-Nabi haitsu qudima </w:t>
            </w:r>
          </w:p>
          <w:p w:rsidR="00FD60D8" w:rsidRPr="00F46DAC" w:rsidRDefault="00FD60D8" w:rsidP="00FD60D8">
            <w:pPr>
              <w:pStyle w:val="ListParagraph"/>
              <w:tabs>
                <w:tab w:val="left" w:pos="1170"/>
              </w:tabs>
              <w:spacing w:line="360" w:lineRule="auto"/>
              <w:ind w:left="253"/>
              <w:rPr>
                <w:rFonts w:asciiTheme="majorBidi" w:hAnsiTheme="majorBidi"/>
                <w:color w:val="000000" w:themeColor="text1"/>
                <w:sz w:val="20"/>
                <w:szCs w:val="20"/>
              </w:rPr>
            </w:pPr>
            <w:r w:rsidRPr="00F46DAC">
              <w:rPr>
                <w:rFonts w:asciiTheme="majorBidi" w:hAnsiTheme="majorBidi"/>
                <w:i/>
                <w:iCs/>
                <w:color w:val="000000" w:themeColor="text1"/>
                <w:sz w:val="20"/>
                <w:szCs w:val="20"/>
              </w:rPr>
              <w:t>al-madinah.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Ibnu Hajar: </w:t>
            </w:r>
            <w:r w:rsidRPr="00F46DAC">
              <w:rPr>
                <w:rFonts w:asciiTheme="majorBidi" w:hAnsiTheme="majorBidi"/>
                <w:i/>
                <w:iCs/>
                <w:color w:val="000000" w:themeColor="text1"/>
                <w:sz w:val="20"/>
                <w:szCs w:val="20"/>
              </w:rPr>
              <w:t xml:space="preserve">shahabi. </w:t>
            </w:r>
            <w:r w:rsidRPr="00F46DAC">
              <w:rPr>
                <w:rStyle w:val="FootnoteReference"/>
                <w:rFonts w:asciiTheme="majorBidi" w:hAnsiTheme="majorBidi"/>
                <w:color w:val="000000" w:themeColor="text1"/>
                <w:sz w:val="20"/>
                <w:szCs w:val="20"/>
              </w:rPr>
              <w:footnoteReference w:id="80"/>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 xml:space="preserve">‘an </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Umar bin Tsabit bin al-Harits</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 al-Khazraji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Thabaqah</w:t>
            </w:r>
            <w:r>
              <w:rPr>
                <w:rFonts w:asciiTheme="majorBidi" w:hAnsiTheme="majorBidi"/>
                <w:color w:val="000000" w:themeColor="text1"/>
                <w:sz w:val="20"/>
                <w:szCs w:val="20"/>
              </w:rPr>
              <w:t xml:space="preserve">. </w:t>
            </w:r>
            <w:r w:rsidRPr="00F46DAC">
              <w:rPr>
                <w:rFonts w:asciiTheme="majorBidi" w:hAnsiTheme="majorBidi"/>
                <w:color w:val="000000" w:themeColor="text1"/>
                <w:sz w:val="20"/>
                <w:szCs w:val="20"/>
              </w:rPr>
              <w:t xml:space="preserve"> 2</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Abi Ayu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A’isyah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Muhammad bin Musalamah </w:t>
            </w:r>
          </w:p>
          <w:p w:rsidR="00FD60D8" w:rsidRPr="00F46DAC" w:rsidRDefault="00FD60D8" w:rsidP="00FD60D8">
            <w:pPr>
              <w:pStyle w:val="ListParagraph"/>
              <w:tabs>
                <w:tab w:val="left" w:pos="1170"/>
              </w:tabs>
              <w:spacing w:line="360" w:lineRule="auto"/>
              <w:ind w:left="253"/>
              <w:rPr>
                <w:rFonts w:asciiTheme="majorBidi" w:hAnsiTheme="majorBidi"/>
                <w:color w:val="000000" w:themeColor="text1"/>
                <w:sz w:val="20"/>
                <w:szCs w:val="20"/>
              </w:rPr>
            </w:pPr>
            <w:r w:rsidRPr="00F46DAC">
              <w:rPr>
                <w:rFonts w:asciiTheme="majorBidi" w:hAnsiTheme="majorBidi"/>
                <w:color w:val="000000" w:themeColor="text1"/>
                <w:sz w:val="20"/>
                <w:szCs w:val="20"/>
              </w:rPr>
              <w:t>al-Anshari</w:t>
            </w: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Sa’d bin Sa’id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Yahya bin Sa’id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Shafwan bin Salim. </w:t>
            </w:r>
            <w:r w:rsidRPr="00F46DAC">
              <w:rPr>
                <w:rStyle w:val="FootnoteReference"/>
                <w:rFonts w:asciiTheme="majorBidi" w:hAnsiTheme="majorBidi"/>
                <w:color w:val="000000" w:themeColor="text1"/>
                <w:sz w:val="20"/>
                <w:szCs w:val="20"/>
              </w:rPr>
              <w:footnoteReference w:id="81"/>
            </w:r>
            <w:r w:rsidRPr="00F46DAC">
              <w:rPr>
                <w:rFonts w:asciiTheme="majorBidi" w:hAnsiTheme="majorBidi"/>
                <w:color w:val="000000" w:themeColor="text1"/>
                <w:sz w:val="20"/>
                <w:szCs w:val="20"/>
              </w:rPr>
              <w:t xml:space="preserve"> </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an-Nasa’i: </w:t>
            </w:r>
            <w:r w:rsidRPr="00F46DAC">
              <w:rPr>
                <w:rFonts w:asciiTheme="majorBidi" w:hAnsiTheme="majorBidi"/>
                <w:i/>
                <w:iCs/>
                <w:color w:val="000000" w:themeColor="text1"/>
                <w:sz w:val="20"/>
                <w:szCs w:val="20"/>
              </w:rPr>
              <w:t>tsiqah</w:t>
            </w:r>
          </w:p>
          <w:p w:rsidR="00FD60D8"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Ibnu Hibban: </w:t>
            </w:r>
            <w:r w:rsidRPr="00F46DAC">
              <w:rPr>
                <w:rFonts w:asciiTheme="majorBidi" w:hAnsiTheme="majorBidi"/>
                <w:i/>
                <w:iCs/>
                <w:color w:val="000000" w:themeColor="text1"/>
                <w:sz w:val="20"/>
                <w:szCs w:val="20"/>
              </w:rPr>
              <w:t xml:space="preserve">tsiqah.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Pr>
                <w:rFonts w:asciiTheme="majorBidi" w:hAnsiTheme="majorBidi"/>
                <w:color w:val="000000" w:themeColor="text1"/>
                <w:sz w:val="20"/>
                <w:szCs w:val="20"/>
              </w:rPr>
              <w:t xml:space="preserve">Ibnu Hajar: </w:t>
            </w:r>
            <w:r>
              <w:rPr>
                <w:rFonts w:asciiTheme="majorBidi" w:hAnsiTheme="majorBidi"/>
                <w:i/>
                <w:iCs/>
                <w:color w:val="000000" w:themeColor="text1"/>
                <w:sz w:val="20"/>
                <w:szCs w:val="20"/>
              </w:rPr>
              <w:t>tsiqah</w:t>
            </w:r>
          </w:p>
          <w:p w:rsidR="00FD60D8" w:rsidRPr="00F46DAC" w:rsidRDefault="00FD60D8" w:rsidP="00FD60D8">
            <w:pPr>
              <w:spacing w:line="360" w:lineRule="auto"/>
              <w:rPr>
                <w:color w:val="000000" w:themeColor="text1"/>
                <w:sz w:val="20"/>
                <w:szCs w:val="20"/>
              </w:rPr>
            </w:pP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 xml:space="preserve">‘an </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Sa’d bin Sa’id bin Qais bin Amar al-Anshari</w:t>
            </w:r>
          </w:p>
          <w:p w:rsidR="00FD60D8" w:rsidRPr="00F46DAC" w:rsidRDefault="00FD60D8" w:rsidP="00FD60D8">
            <w:pPr>
              <w:tabs>
                <w:tab w:val="left" w:pos="1260"/>
              </w:tabs>
              <w:spacing w:line="360" w:lineRule="auto"/>
              <w:rPr>
                <w:color w:val="000000" w:themeColor="text1"/>
                <w:sz w:val="20"/>
                <w:szCs w:val="20"/>
              </w:rPr>
            </w:pP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 al-Madani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Wafat: 141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Thabaqah 4 </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Umar bin Tsabit bin Harits</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Yahya bin Sa’id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 xml:space="preserve">Anas bin Malik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Ali Zainal Abidin </w:t>
            </w: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Isma’il bin Ja’far</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Abdul Aziz bin Muhammad</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Sufyan bin Uyainah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 xml:space="preserve">Hasan bin </w:t>
            </w:r>
            <w:r w:rsidRPr="00F46DAC">
              <w:rPr>
                <w:rFonts w:asciiTheme="majorBidi" w:hAnsiTheme="majorBidi"/>
                <w:color w:val="000000" w:themeColor="text1"/>
                <w:sz w:val="20"/>
                <w:szCs w:val="20"/>
              </w:rPr>
              <w:lastRenderedPageBreak/>
              <w:t>Shalih</w:t>
            </w:r>
            <w:r>
              <w:rPr>
                <w:rFonts w:asciiTheme="majorBidi" w:hAnsiTheme="majorBidi"/>
                <w:color w:val="000000" w:themeColor="text1"/>
                <w:sz w:val="20"/>
                <w:szCs w:val="20"/>
              </w:rPr>
              <w:t xml:space="preserve">. </w:t>
            </w:r>
            <w:r>
              <w:rPr>
                <w:rStyle w:val="FootnoteReference"/>
              </w:rPr>
              <w:footnoteReference w:id="82"/>
            </w:r>
          </w:p>
          <w:p w:rsidR="00FD60D8" w:rsidRPr="00F46DAC" w:rsidRDefault="00FD60D8" w:rsidP="00FD60D8">
            <w:pPr>
              <w:spacing w:line="360" w:lineRule="auto"/>
              <w:rPr>
                <w:color w:val="000000" w:themeColor="text1"/>
                <w:sz w:val="20"/>
                <w:szCs w:val="20"/>
              </w:rPr>
            </w:pPr>
          </w:p>
          <w:p w:rsidR="00FD60D8" w:rsidRPr="00F46DAC" w:rsidRDefault="00FD60D8" w:rsidP="00FD60D8">
            <w:pPr>
              <w:spacing w:line="360" w:lineRule="auto"/>
              <w:rPr>
                <w:color w:val="000000" w:themeColor="text1"/>
                <w:sz w:val="20"/>
                <w:szCs w:val="20"/>
              </w:rPr>
            </w:pP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lastRenderedPageBreak/>
              <w:t xml:space="preserve">Muhammad bin Sa’d al-Waqdi: </w:t>
            </w:r>
            <w:r w:rsidRPr="00F46DAC">
              <w:rPr>
                <w:rFonts w:asciiTheme="majorBidi" w:hAnsiTheme="majorBidi"/>
                <w:i/>
                <w:iCs/>
                <w:color w:val="000000" w:themeColor="text1"/>
                <w:sz w:val="20"/>
                <w:szCs w:val="20"/>
              </w:rPr>
              <w:t>t</w:t>
            </w:r>
            <w:r>
              <w:rPr>
                <w:rFonts w:asciiTheme="majorBidi" w:hAnsiTheme="majorBidi"/>
                <w:i/>
                <w:iCs/>
                <w:color w:val="000000" w:themeColor="text1"/>
                <w:sz w:val="20"/>
                <w:szCs w:val="20"/>
              </w:rPr>
              <w:t>s</w:t>
            </w:r>
            <w:r w:rsidRPr="00F46DAC">
              <w:rPr>
                <w:rFonts w:asciiTheme="majorBidi" w:hAnsiTheme="majorBidi"/>
                <w:i/>
                <w:iCs/>
                <w:color w:val="000000" w:themeColor="text1"/>
                <w:sz w:val="20"/>
                <w:szCs w:val="20"/>
              </w:rPr>
              <w:t>iqah qalil al-hadits</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Muhammad bin Abdullah: </w:t>
            </w:r>
            <w:r w:rsidRPr="00F46DAC">
              <w:rPr>
                <w:rFonts w:asciiTheme="majorBidi" w:hAnsiTheme="majorBidi"/>
                <w:i/>
                <w:iCs/>
                <w:color w:val="000000" w:themeColor="text1"/>
                <w:sz w:val="20"/>
                <w:szCs w:val="20"/>
              </w:rPr>
              <w:t>t</w:t>
            </w:r>
            <w:r>
              <w:rPr>
                <w:rFonts w:asciiTheme="majorBidi" w:hAnsiTheme="majorBidi"/>
                <w:i/>
                <w:iCs/>
                <w:color w:val="000000" w:themeColor="text1"/>
                <w:sz w:val="20"/>
                <w:szCs w:val="20"/>
              </w:rPr>
              <w:t>s</w:t>
            </w:r>
            <w:r w:rsidRPr="00F46DAC">
              <w:rPr>
                <w:rFonts w:asciiTheme="majorBidi" w:hAnsiTheme="majorBidi"/>
                <w:i/>
                <w:iCs/>
                <w:color w:val="000000" w:themeColor="text1"/>
                <w:sz w:val="20"/>
                <w:szCs w:val="20"/>
              </w:rPr>
              <w:t>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Yahya bin Ma’in: </w:t>
            </w:r>
            <w:r w:rsidRPr="00F46DAC">
              <w:rPr>
                <w:rFonts w:asciiTheme="majorBidi" w:hAnsiTheme="majorBidi"/>
                <w:i/>
                <w:iCs/>
                <w:color w:val="000000" w:themeColor="text1"/>
                <w:sz w:val="20"/>
                <w:szCs w:val="20"/>
              </w:rPr>
              <w:t>dha’if</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lastRenderedPageBreak/>
              <w:t xml:space="preserve">Ahmad bin Hanbal: </w:t>
            </w:r>
            <w:r w:rsidRPr="00F46DAC">
              <w:rPr>
                <w:rFonts w:asciiTheme="majorBidi" w:hAnsiTheme="majorBidi"/>
                <w:i/>
                <w:iCs/>
                <w:color w:val="000000" w:themeColor="text1"/>
                <w:sz w:val="20"/>
                <w:szCs w:val="20"/>
              </w:rPr>
              <w:t>dha’if</w:t>
            </w:r>
          </w:p>
          <w:p w:rsidR="00FD60D8" w:rsidRPr="009E61E5"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Ibni Mahraz: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 xml:space="preserve">iqah </w:t>
            </w:r>
          </w:p>
          <w:p w:rsidR="00FD60D8" w:rsidRPr="00C31B6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 xml:space="preserve"> </w:t>
            </w:r>
          </w:p>
          <w:p w:rsidR="00FD60D8" w:rsidRPr="001B34D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An-Nasa’i: </w:t>
            </w:r>
            <w:r w:rsidRPr="00F46DAC">
              <w:rPr>
                <w:rFonts w:asciiTheme="majorBidi" w:hAnsiTheme="majorBidi"/>
                <w:i/>
                <w:iCs/>
                <w:color w:val="000000" w:themeColor="text1"/>
                <w:sz w:val="20"/>
                <w:szCs w:val="20"/>
              </w:rPr>
              <w:t>dha’if</w:t>
            </w:r>
            <w:r>
              <w:rPr>
                <w:rFonts w:asciiTheme="majorBidi" w:hAnsiTheme="majorBidi"/>
                <w:i/>
                <w:iCs/>
                <w:color w:val="000000" w:themeColor="text1"/>
                <w:sz w:val="20"/>
                <w:szCs w:val="20"/>
              </w:rPr>
              <w:t xml:space="preserve"> </w:t>
            </w:r>
          </w:p>
          <w:p w:rsidR="00FD60D8" w:rsidRPr="00C31B6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Ibnu Hiban: </w:t>
            </w:r>
            <w:r>
              <w:rPr>
                <w:rFonts w:asciiTheme="majorBidi" w:hAnsiTheme="majorBidi"/>
                <w:i/>
                <w:iCs/>
                <w:color w:val="000000" w:themeColor="text1"/>
                <w:sz w:val="20"/>
                <w:szCs w:val="20"/>
              </w:rPr>
              <w:t>tsiqat</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Ibnu Amar: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Al-Ajli: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Ahmad bin Shalih: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Al-Hakim: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Abu Na’im: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lastRenderedPageBreak/>
              <w:t xml:space="preserve">‘akhbarani </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lastRenderedPageBreak/>
              <w:t>Isma'il bin Ja'far bin Kasir al-Anshari</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Kuniyah: Abu Ishaq</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Laqab: Ibni Abi Kasir</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Tabaqah: 8</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Wafat: 180</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Sa’d bin Sa’id</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Sa’id bin Muhammad</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Sufyan bin Uyainah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Abdurrahman bin Husain</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Malik bin </w:t>
            </w:r>
            <w:r w:rsidRPr="00F46DAC">
              <w:rPr>
                <w:rFonts w:asciiTheme="majorBidi" w:hAnsiTheme="majorBidi"/>
                <w:color w:val="000000" w:themeColor="text1"/>
                <w:sz w:val="20"/>
                <w:szCs w:val="20"/>
              </w:rPr>
              <w:lastRenderedPageBreak/>
              <w:t>Anas</w:t>
            </w:r>
          </w:p>
        </w:tc>
        <w:tc>
          <w:tcPr>
            <w:tcW w:w="1532" w:type="dxa"/>
          </w:tcPr>
          <w:p w:rsidR="00FD60D8"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lastRenderedPageBreak/>
              <w:t>Ali bin Hujr</w:t>
            </w:r>
          </w:p>
          <w:p w:rsidR="00FD60D8" w:rsidRPr="002E0A9D"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2E0A9D">
              <w:rPr>
                <w:rFonts w:asciiTheme="majorBidi" w:hAnsiTheme="majorBidi"/>
                <w:b/>
                <w:bCs/>
                <w:color w:val="000000" w:themeColor="text1"/>
                <w:sz w:val="20"/>
                <w:szCs w:val="20"/>
                <w:lang w:val="id-ID"/>
              </w:rPr>
              <w:t>Qutaibah bin Sa'id</w:t>
            </w:r>
          </w:p>
          <w:p w:rsidR="00FD60D8" w:rsidRPr="002E0A9D"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2E0A9D">
              <w:rPr>
                <w:rFonts w:asciiTheme="majorBidi" w:hAnsiTheme="majorBidi"/>
                <w:b/>
                <w:bCs/>
                <w:color w:val="000000" w:themeColor="text1"/>
                <w:sz w:val="20"/>
                <w:szCs w:val="20"/>
              </w:rPr>
              <w:t>Yahya</w:t>
            </w:r>
            <w:r w:rsidRPr="002E0A9D">
              <w:rPr>
                <w:rFonts w:asciiTheme="majorBidi" w:hAnsiTheme="majorBidi"/>
                <w:b/>
                <w:bCs/>
                <w:color w:val="000000" w:themeColor="text1"/>
                <w:sz w:val="20"/>
                <w:szCs w:val="20"/>
                <w:lang w:val="id-ID"/>
              </w:rPr>
              <w:t xml:space="preserve"> bin Ayyub</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Ashim bin Ali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Muhamma</w:t>
            </w:r>
            <w:r w:rsidRPr="00F46DAC">
              <w:rPr>
                <w:rFonts w:asciiTheme="majorBidi" w:hAnsiTheme="majorBidi"/>
                <w:color w:val="000000" w:themeColor="text1"/>
                <w:sz w:val="20"/>
                <w:szCs w:val="20"/>
              </w:rPr>
              <w:lastRenderedPageBreak/>
              <w:t>d bin Isma’il al-Bukhari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Muhammad bin Abdullah</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lastRenderedPageBreak/>
              <w:t xml:space="preserve">an-Nasa’i: </w:t>
            </w:r>
            <w:r w:rsidRPr="00F46DAC">
              <w:rPr>
                <w:rFonts w:asciiTheme="majorBidi" w:hAnsiTheme="majorBidi"/>
                <w:i/>
                <w:iCs/>
                <w:color w:val="000000" w:themeColor="text1"/>
                <w:sz w:val="20"/>
                <w:szCs w:val="20"/>
              </w:rPr>
              <w:t>tsiqah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Ibas ad-Duriyu: </w:t>
            </w:r>
            <w:r w:rsidRPr="00F46DAC">
              <w:rPr>
                <w:rFonts w:asciiTheme="majorBidi" w:hAnsiTheme="majorBidi"/>
                <w:i/>
                <w:iCs/>
                <w:color w:val="000000" w:themeColor="text1"/>
                <w:sz w:val="20"/>
                <w:szCs w:val="20"/>
              </w:rPr>
              <w:t>tsiqah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Yahya bin Ma’in: </w:t>
            </w:r>
            <w:r w:rsidRPr="00F46DAC">
              <w:rPr>
                <w:rFonts w:asciiTheme="majorBidi" w:hAnsiTheme="majorBidi"/>
                <w:i/>
                <w:iCs/>
                <w:color w:val="000000" w:themeColor="text1"/>
                <w:sz w:val="20"/>
                <w:szCs w:val="20"/>
              </w:rPr>
              <w:t xml:space="preserve">tsiqah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Muhammad bin Sa’d: </w:t>
            </w:r>
            <w:r w:rsidRPr="00F46DAC">
              <w:rPr>
                <w:rFonts w:asciiTheme="majorBidi" w:hAnsiTheme="majorBidi"/>
                <w:i/>
                <w:iCs/>
                <w:color w:val="000000" w:themeColor="text1"/>
                <w:sz w:val="20"/>
                <w:szCs w:val="20"/>
              </w:rPr>
              <w:t xml:space="preserve">tsiqah. </w:t>
            </w:r>
            <w:r w:rsidRPr="00F46DAC">
              <w:rPr>
                <w:rStyle w:val="FootnoteReference"/>
                <w:rFonts w:asciiTheme="majorBidi" w:hAnsiTheme="majorBidi"/>
                <w:color w:val="000000" w:themeColor="text1"/>
                <w:sz w:val="20"/>
                <w:szCs w:val="20"/>
              </w:rPr>
              <w:footnoteReference w:id="83"/>
            </w:r>
            <w:r w:rsidRPr="00F46DAC">
              <w:rPr>
                <w:rFonts w:asciiTheme="majorBidi" w:hAnsiTheme="majorBidi"/>
                <w:color w:val="000000" w:themeColor="text1"/>
                <w:sz w:val="20"/>
                <w:szCs w:val="20"/>
              </w:rPr>
              <w:t xml:space="preserve"> </w:t>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haddatsana</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lang w:val="id-ID"/>
              </w:rPr>
              <w:lastRenderedPageBreak/>
              <w:t>Ali bin Hujr</w:t>
            </w:r>
            <w:r w:rsidRPr="00F46DAC">
              <w:rPr>
                <w:rFonts w:asciiTheme="majorBidi" w:hAnsiTheme="majorBidi"/>
                <w:color w:val="000000" w:themeColor="text1"/>
                <w:sz w:val="20"/>
                <w:szCs w:val="20"/>
              </w:rPr>
              <w:t xml:space="preserve"> bin Iyas bin Maqatil bin Makhadis bin Khalid</w:t>
            </w:r>
          </w:p>
          <w:p w:rsidR="00FD60D8" w:rsidRPr="00F46DAC" w:rsidRDefault="00FD60D8" w:rsidP="00FD60D8">
            <w:pPr>
              <w:tabs>
                <w:tab w:val="left" w:pos="1185"/>
              </w:tabs>
              <w:spacing w:line="360" w:lineRule="auto"/>
              <w:rPr>
                <w:color w:val="000000" w:themeColor="text1"/>
                <w:sz w:val="20"/>
                <w:szCs w:val="20"/>
              </w:rPr>
            </w:pP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Kuniyah: Abu al-Hasan</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Nasab: al-Marwazi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Laqab: al-Hafidh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Tabaqah: 9</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Lahir: 145</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Wafat: 244</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lang w:val="id-ID"/>
              </w:rPr>
              <w:t>Umur</w:t>
            </w:r>
            <w:r w:rsidRPr="00F46DAC">
              <w:rPr>
                <w:rFonts w:asciiTheme="majorBidi" w:hAnsiTheme="majorBidi"/>
                <w:color w:val="000000" w:themeColor="text1"/>
                <w:sz w:val="20"/>
                <w:szCs w:val="20"/>
              </w:rPr>
              <w:t xml:space="preserve">: 99 </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lang w:val="id-ID"/>
              </w:rPr>
            </w:pPr>
            <w:r w:rsidRPr="00F46DAC">
              <w:rPr>
                <w:rFonts w:asciiTheme="majorBidi" w:hAnsiTheme="majorBidi"/>
                <w:b/>
                <w:bCs/>
                <w:color w:val="000000" w:themeColor="text1"/>
                <w:sz w:val="20"/>
                <w:szCs w:val="20"/>
                <w:lang w:val="id-ID"/>
              </w:rPr>
              <w:t>Isma’il bin Ja’far</w:t>
            </w:r>
            <w:r w:rsidRPr="00F46DAC">
              <w:rPr>
                <w:rFonts w:asciiTheme="majorBidi" w:hAnsiTheme="majorBidi"/>
                <w:b/>
                <w:bCs/>
                <w:color w:val="000000" w:themeColor="text1"/>
                <w:sz w:val="20"/>
                <w:szCs w:val="20"/>
              </w:rPr>
              <w:t xml:space="preserve">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Isma’il bin Iyas</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Sa’d bin Sa’id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Sa’id bin Abdurrahman</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lang w:val="id-ID"/>
              </w:rPr>
              <w:t>Muhammad bin</w:t>
            </w:r>
            <w:r w:rsidRPr="00F46DAC">
              <w:rPr>
                <w:rFonts w:asciiTheme="majorBidi" w:hAnsiTheme="majorBidi"/>
                <w:color w:val="000000" w:themeColor="text1"/>
                <w:sz w:val="20"/>
                <w:szCs w:val="20"/>
              </w:rPr>
              <w:t xml:space="preserve"> Hasan</w:t>
            </w: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lang w:val="id-ID"/>
              </w:rPr>
            </w:pPr>
            <w:r w:rsidRPr="00F46DAC">
              <w:rPr>
                <w:rFonts w:asciiTheme="majorBidi" w:hAnsiTheme="majorBidi"/>
                <w:b/>
                <w:bCs/>
                <w:color w:val="000000" w:themeColor="text1"/>
                <w:sz w:val="20"/>
                <w:szCs w:val="20"/>
                <w:lang w:val="id-ID"/>
              </w:rPr>
              <w:t>Muslim bin Hajjaj</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Ahmad bin Hanbal</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Muhammad bin Isma’il (al-Bukhari)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Ahmad bin Syu’aib (An-Nasa’i)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Pr>
                <w:rFonts w:asciiTheme="majorBidi" w:hAnsiTheme="majorBidi"/>
                <w:color w:val="000000" w:themeColor="text1"/>
                <w:sz w:val="20"/>
                <w:szCs w:val="20"/>
                <w:lang w:val="id-ID"/>
              </w:rPr>
              <w:t>Muhammad bin Iyas (</w:t>
            </w:r>
            <w:r>
              <w:rPr>
                <w:rFonts w:asciiTheme="majorBidi" w:hAnsiTheme="majorBidi"/>
                <w:color w:val="000000" w:themeColor="text1"/>
                <w:sz w:val="20"/>
                <w:szCs w:val="20"/>
              </w:rPr>
              <w:t>at-</w:t>
            </w:r>
            <w:r>
              <w:rPr>
                <w:rFonts w:asciiTheme="majorBidi" w:hAnsiTheme="majorBidi"/>
                <w:color w:val="000000" w:themeColor="text1"/>
                <w:sz w:val="20"/>
                <w:szCs w:val="20"/>
                <w:lang w:val="id-ID"/>
              </w:rPr>
              <w:t>T</w:t>
            </w:r>
            <w:r>
              <w:rPr>
                <w:rFonts w:asciiTheme="majorBidi" w:hAnsiTheme="majorBidi"/>
                <w:color w:val="000000" w:themeColor="text1"/>
                <w:sz w:val="20"/>
                <w:szCs w:val="20"/>
              </w:rPr>
              <w:t>i</w:t>
            </w:r>
            <w:r w:rsidRPr="00F46DAC">
              <w:rPr>
                <w:rFonts w:asciiTheme="majorBidi" w:hAnsiTheme="majorBidi"/>
                <w:color w:val="000000" w:themeColor="text1"/>
                <w:sz w:val="20"/>
                <w:szCs w:val="20"/>
                <w:lang w:val="id-ID"/>
              </w:rPr>
              <w:t>rmizi)</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Abu Hatim ar-Razi: </w:t>
            </w:r>
            <w:r w:rsidRPr="00F46DAC">
              <w:rPr>
                <w:rFonts w:asciiTheme="majorBidi" w:hAnsiTheme="majorBidi"/>
                <w:i/>
                <w:iCs/>
                <w:color w:val="000000" w:themeColor="text1"/>
                <w:sz w:val="20"/>
                <w:szCs w:val="20"/>
              </w:rPr>
              <w:t>al-hafidh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an-Nasa’i: </w:t>
            </w:r>
            <w:r w:rsidRPr="00F46DAC">
              <w:rPr>
                <w:rFonts w:asciiTheme="majorBidi" w:hAnsiTheme="majorBidi"/>
                <w:i/>
                <w:iCs/>
                <w:color w:val="000000" w:themeColor="text1"/>
                <w:sz w:val="20"/>
                <w:szCs w:val="20"/>
              </w:rPr>
              <w:t>tsiqah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ma’mun: </w:t>
            </w:r>
            <w:r w:rsidRPr="00F46DAC">
              <w:rPr>
                <w:rFonts w:asciiTheme="majorBidi" w:hAnsiTheme="majorBidi"/>
                <w:i/>
                <w:iCs/>
                <w:color w:val="000000" w:themeColor="text1"/>
                <w:sz w:val="20"/>
                <w:szCs w:val="20"/>
              </w:rPr>
              <w:t>hafidh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Ibnu Hajar: </w:t>
            </w:r>
            <w:r w:rsidRPr="00F46DAC">
              <w:rPr>
                <w:rFonts w:asciiTheme="majorBidi" w:hAnsiTheme="majorBidi"/>
                <w:i/>
                <w:iCs/>
                <w:color w:val="000000" w:themeColor="text1"/>
                <w:sz w:val="20"/>
                <w:szCs w:val="20"/>
              </w:rPr>
              <w:t>t</w:t>
            </w:r>
            <w:r>
              <w:rPr>
                <w:rFonts w:asciiTheme="majorBidi" w:hAnsiTheme="majorBidi"/>
                <w:i/>
                <w:iCs/>
                <w:color w:val="000000" w:themeColor="text1"/>
                <w:sz w:val="20"/>
                <w:szCs w:val="20"/>
              </w:rPr>
              <w: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w:t>
            </w:r>
            <w:r w:rsidRPr="00F46DAC">
              <w:rPr>
                <w:rFonts w:asciiTheme="majorBidi" w:hAnsiTheme="majorBidi"/>
                <w:i/>
                <w:iCs/>
                <w:color w:val="000000" w:themeColor="text1"/>
                <w:sz w:val="20"/>
                <w:szCs w:val="20"/>
              </w:rPr>
              <w:t xml:space="preserve"> hafidh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Khatib al-Bagdadi: </w:t>
            </w:r>
            <w:r w:rsidRPr="00F46DAC">
              <w:rPr>
                <w:rFonts w:asciiTheme="majorBidi" w:hAnsiTheme="majorBidi"/>
                <w:i/>
                <w:iCs/>
                <w:color w:val="000000" w:themeColor="text1"/>
                <w:sz w:val="20"/>
                <w:szCs w:val="20"/>
              </w:rPr>
              <w:t>shadiq,</w:t>
            </w:r>
          </w:p>
          <w:p w:rsidR="00FD60D8" w:rsidRPr="00F46DAC" w:rsidRDefault="00FD60D8" w:rsidP="00FD60D8">
            <w:pPr>
              <w:pStyle w:val="ListParagraph"/>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 xml:space="preserve">mutqinan, hafidh. </w:t>
            </w:r>
            <w:r w:rsidRPr="00F46DAC">
              <w:rPr>
                <w:rStyle w:val="FootnoteReference"/>
                <w:rFonts w:asciiTheme="majorBidi" w:hAnsiTheme="majorBidi"/>
                <w:color w:val="000000" w:themeColor="text1"/>
                <w:sz w:val="20"/>
                <w:szCs w:val="20"/>
              </w:rPr>
              <w:footnoteReference w:id="84"/>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‘an</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lang w:val="id-ID"/>
              </w:rPr>
              <w:t>Qutaibah bin Sa'id</w:t>
            </w:r>
            <w:r w:rsidRPr="00F46DAC">
              <w:rPr>
                <w:rFonts w:asciiTheme="majorBidi" w:hAnsiTheme="majorBidi"/>
                <w:color w:val="000000" w:themeColor="text1"/>
                <w:sz w:val="20"/>
                <w:szCs w:val="20"/>
              </w:rPr>
              <w:t xml:space="preserve"> bin Humail bin Tharif bin Abdullah </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Kuniyah: Abu Raja’</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Nasab: asy-Syaqafi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Laqab: Kutaibah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Thabaqah10</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Lahir: 150</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lastRenderedPageBreak/>
              <w:t>Wafat: 240</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lang w:val="id-ID"/>
              </w:rPr>
              <w:t>Umur:</w:t>
            </w:r>
            <w:r w:rsidRPr="00F46DAC">
              <w:rPr>
                <w:rFonts w:asciiTheme="majorBidi" w:hAnsiTheme="majorBidi"/>
                <w:color w:val="000000" w:themeColor="text1"/>
                <w:sz w:val="20"/>
                <w:szCs w:val="20"/>
              </w:rPr>
              <w:t xml:space="preserve"> 90 </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lang w:val="id-ID"/>
              </w:rPr>
            </w:pPr>
            <w:r w:rsidRPr="00F46DAC">
              <w:rPr>
                <w:rFonts w:asciiTheme="majorBidi" w:hAnsiTheme="majorBidi"/>
                <w:b/>
                <w:bCs/>
                <w:color w:val="000000" w:themeColor="text1"/>
                <w:sz w:val="20"/>
                <w:szCs w:val="20"/>
                <w:lang w:val="id-ID"/>
              </w:rPr>
              <w:lastRenderedPageBreak/>
              <w:t>Isma’il bin Ja’far</w:t>
            </w:r>
            <w:r w:rsidRPr="00F46DAC">
              <w:rPr>
                <w:rFonts w:asciiTheme="majorBidi" w:hAnsiTheme="majorBidi"/>
                <w:b/>
                <w:bCs/>
                <w:color w:val="000000" w:themeColor="text1"/>
                <w:sz w:val="20"/>
                <w:szCs w:val="20"/>
              </w:rPr>
              <w:t xml:space="preserve">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Isma’il bin Musa</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Sa’id bin Sulaiman</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Sufyan as-Tsauri</w:t>
            </w:r>
          </w:p>
          <w:p w:rsidR="00FD60D8" w:rsidRPr="00F46DAC" w:rsidRDefault="00FD60D8" w:rsidP="00FD60D8">
            <w:pPr>
              <w:spacing w:line="360" w:lineRule="auto"/>
              <w:rPr>
                <w:color w:val="000000" w:themeColor="text1"/>
                <w:sz w:val="20"/>
                <w:szCs w:val="20"/>
              </w:rPr>
            </w:pPr>
            <w:r w:rsidRPr="00F46DAC">
              <w:rPr>
                <w:color w:val="000000" w:themeColor="text1"/>
                <w:sz w:val="20"/>
                <w:szCs w:val="20"/>
              </w:rPr>
              <w:t xml:space="preserve"> </w:t>
            </w:r>
          </w:p>
          <w:p w:rsidR="00FD60D8" w:rsidRPr="00F46DAC" w:rsidRDefault="00FD60D8" w:rsidP="00FD60D8">
            <w:pPr>
              <w:spacing w:line="360" w:lineRule="auto"/>
              <w:jc w:val="center"/>
              <w:rPr>
                <w:color w:val="000000" w:themeColor="text1"/>
                <w:sz w:val="20"/>
                <w:szCs w:val="20"/>
              </w:rPr>
            </w:pP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lang w:val="id-ID"/>
              </w:rPr>
            </w:pPr>
            <w:r w:rsidRPr="00F46DAC">
              <w:rPr>
                <w:rFonts w:asciiTheme="majorBidi" w:hAnsiTheme="majorBidi"/>
                <w:b/>
                <w:bCs/>
                <w:color w:val="000000" w:themeColor="text1"/>
                <w:sz w:val="20"/>
                <w:szCs w:val="20"/>
                <w:lang w:val="id-ID"/>
              </w:rPr>
              <w:lastRenderedPageBreak/>
              <w:t>Muslim bin Hajjaj</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Muhammad bin Isma’il al-Bukhari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Yahya bin Ma’in</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Muhamma</w:t>
            </w:r>
            <w:r w:rsidRPr="00F46DAC">
              <w:rPr>
                <w:rFonts w:asciiTheme="majorBidi" w:hAnsiTheme="majorBidi"/>
                <w:color w:val="000000" w:themeColor="text1"/>
                <w:sz w:val="20"/>
                <w:szCs w:val="20"/>
                <w:lang w:val="id-ID"/>
              </w:rPr>
              <w:lastRenderedPageBreak/>
              <w:t>d bin Abdullah</w:t>
            </w:r>
          </w:p>
          <w:p w:rsidR="00FD60D8" w:rsidRPr="00282EDD"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Ahmad bin Muhammad</w:t>
            </w:r>
            <w:r w:rsidRPr="00282EDD">
              <w:rPr>
                <w:rFonts w:asciiTheme="majorBidi" w:hAnsiTheme="majorBidi"/>
                <w:color w:val="000000" w:themeColor="text1"/>
                <w:sz w:val="20"/>
                <w:szCs w:val="20"/>
                <w:lang w:val="id-ID"/>
              </w:rPr>
              <w:t>.</w:t>
            </w:r>
            <w:r w:rsidRPr="00F46DAC">
              <w:rPr>
                <w:rStyle w:val="FootnoteReference"/>
                <w:rFonts w:asciiTheme="majorBidi" w:hAnsiTheme="majorBidi"/>
                <w:color w:val="000000" w:themeColor="text1"/>
                <w:sz w:val="20"/>
                <w:szCs w:val="20"/>
              </w:rPr>
              <w:t xml:space="preserve"> </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lang w:val="id-ID"/>
              </w:rPr>
            </w:pPr>
            <w:r w:rsidRPr="00F46DAC">
              <w:rPr>
                <w:rFonts w:asciiTheme="majorBidi" w:hAnsiTheme="majorBidi"/>
                <w:color w:val="000000" w:themeColor="text1"/>
                <w:sz w:val="20"/>
                <w:szCs w:val="20"/>
                <w:lang w:val="id-ID"/>
              </w:rPr>
              <w:lastRenderedPageBreak/>
              <w:t xml:space="preserve">Ibnu Kharas: </w:t>
            </w:r>
            <w:r w:rsidRPr="00F46DAC">
              <w:rPr>
                <w:rFonts w:asciiTheme="majorBidi" w:hAnsiTheme="majorBidi"/>
                <w:i/>
                <w:iCs/>
                <w:color w:val="000000" w:themeColor="text1"/>
                <w:sz w:val="20"/>
                <w:szCs w:val="20"/>
                <w:lang w:val="id-ID"/>
              </w:rPr>
              <w:t>shuduq</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lang w:val="id-ID"/>
              </w:rPr>
            </w:pPr>
            <w:r w:rsidRPr="00F46DAC">
              <w:rPr>
                <w:rFonts w:asciiTheme="majorBidi" w:hAnsiTheme="majorBidi"/>
                <w:color w:val="000000" w:themeColor="text1"/>
                <w:sz w:val="20"/>
                <w:szCs w:val="20"/>
                <w:lang w:val="id-ID"/>
              </w:rPr>
              <w:t xml:space="preserve">Qutaibah: </w:t>
            </w:r>
            <w:r w:rsidRPr="00F46DAC">
              <w:rPr>
                <w:rFonts w:asciiTheme="majorBidi" w:hAnsiTheme="majorBidi"/>
                <w:i/>
                <w:iCs/>
                <w:color w:val="000000" w:themeColor="text1"/>
                <w:sz w:val="20"/>
                <w:szCs w:val="20"/>
                <w:lang w:val="id-ID"/>
              </w:rPr>
              <w:t>shuduq</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lang w:val="id-ID"/>
              </w:rPr>
            </w:pPr>
            <w:r w:rsidRPr="00F46DAC">
              <w:rPr>
                <w:rFonts w:asciiTheme="majorBidi" w:hAnsiTheme="majorBidi"/>
                <w:color w:val="000000" w:themeColor="text1"/>
                <w:sz w:val="20"/>
                <w:szCs w:val="20"/>
                <w:lang w:val="id-ID"/>
              </w:rPr>
              <w:t xml:space="preserve">Al-Hakim Abu Abdullah: </w:t>
            </w:r>
            <w:r w:rsidRPr="00F46DAC">
              <w:rPr>
                <w:rFonts w:asciiTheme="majorBidi" w:hAnsiTheme="majorBidi"/>
                <w:i/>
                <w:iCs/>
                <w:color w:val="000000" w:themeColor="text1"/>
                <w:sz w:val="20"/>
                <w:szCs w:val="20"/>
                <w:lang w:val="id-ID"/>
              </w:rPr>
              <w:t>a’immah, tsiqah</w:t>
            </w:r>
            <w:r w:rsidRPr="00F46DAC">
              <w:rPr>
                <w:rFonts w:asciiTheme="majorBidi" w:hAnsiTheme="majorBidi"/>
                <w:color w:val="000000" w:themeColor="text1"/>
                <w:sz w:val="20"/>
                <w:szCs w:val="20"/>
                <w:lang w:val="id-ID"/>
              </w:rPr>
              <w:t xml:space="preserve"> </w:t>
            </w:r>
          </w:p>
          <w:p w:rsidR="00FD60D8" w:rsidRPr="009E61E5"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lang w:val="id-ID"/>
              </w:rPr>
            </w:pPr>
            <w:r w:rsidRPr="00282EDD">
              <w:rPr>
                <w:rFonts w:asciiTheme="majorBidi" w:hAnsiTheme="majorBidi"/>
                <w:color w:val="000000" w:themeColor="text1"/>
                <w:sz w:val="20"/>
                <w:szCs w:val="20"/>
                <w:lang w:val="id-ID"/>
              </w:rPr>
              <w:lastRenderedPageBreak/>
              <w:t xml:space="preserve">Abu Hatim ar-Razi: </w:t>
            </w:r>
            <w:r w:rsidRPr="00282EDD">
              <w:rPr>
                <w:rFonts w:asciiTheme="majorBidi" w:hAnsiTheme="majorBidi"/>
                <w:i/>
                <w:iCs/>
                <w:color w:val="000000" w:themeColor="text1"/>
                <w:sz w:val="20"/>
                <w:szCs w:val="20"/>
                <w:lang w:val="id-ID"/>
              </w:rPr>
              <w:t xml:space="preserve">tsiqah </w:t>
            </w:r>
          </w:p>
          <w:p w:rsidR="00FD60D8" w:rsidRPr="00282EDD"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lang w:val="id-ID"/>
              </w:rPr>
            </w:pPr>
            <w:r>
              <w:rPr>
                <w:rFonts w:asciiTheme="majorBidi" w:hAnsiTheme="majorBidi"/>
                <w:color w:val="000000" w:themeColor="text1"/>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 xml:space="preserve">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282EDD">
              <w:rPr>
                <w:rFonts w:asciiTheme="majorBidi" w:hAnsiTheme="majorBidi"/>
                <w:color w:val="000000" w:themeColor="text1"/>
                <w:sz w:val="20"/>
                <w:szCs w:val="20"/>
                <w:lang w:val="id-ID"/>
              </w:rPr>
              <w:t xml:space="preserve">an-Nasa’i: </w:t>
            </w:r>
            <w:r w:rsidRPr="00282EDD">
              <w:rPr>
                <w:rFonts w:asciiTheme="majorBidi" w:hAnsiTheme="majorBidi"/>
                <w:i/>
                <w:iCs/>
                <w:color w:val="000000" w:themeColor="text1"/>
                <w:sz w:val="20"/>
                <w:szCs w:val="20"/>
                <w:lang w:val="id-ID"/>
              </w:rPr>
              <w:t>tsiqah, shu</w:t>
            </w:r>
            <w:r w:rsidRPr="00F46DAC">
              <w:rPr>
                <w:rFonts w:asciiTheme="majorBidi" w:hAnsiTheme="majorBidi"/>
                <w:i/>
                <w:iCs/>
                <w:color w:val="000000" w:themeColor="text1"/>
                <w:sz w:val="20"/>
                <w:szCs w:val="20"/>
              </w:rPr>
              <w:t xml:space="preserve">duq. </w:t>
            </w:r>
            <w:r w:rsidRPr="00F46DAC">
              <w:rPr>
                <w:rStyle w:val="FootnoteReference"/>
                <w:rFonts w:asciiTheme="majorBidi" w:hAnsiTheme="majorBidi"/>
                <w:color w:val="000000" w:themeColor="text1"/>
                <w:sz w:val="20"/>
                <w:szCs w:val="20"/>
              </w:rPr>
              <w:footnoteReference w:id="85"/>
            </w:r>
            <w:r w:rsidRPr="00F46DAC">
              <w:rPr>
                <w:rFonts w:asciiTheme="majorBidi" w:hAnsiTheme="majorBidi"/>
                <w:i/>
                <w:iCs/>
                <w:color w:val="000000" w:themeColor="text1"/>
                <w:sz w:val="20"/>
                <w:szCs w:val="20"/>
              </w:rPr>
              <w:t xml:space="preserve"> </w:t>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lastRenderedPageBreak/>
              <w:t>‘</w:t>
            </w:r>
            <w:r w:rsidRPr="00F46DAC">
              <w:rPr>
                <w:rFonts w:asciiTheme="majorBidi" w:hAnsiTheme="majorBidi"/>
                <w:i/>
                <w:iCs/>
                <w:color w:val="000000" w:themeColor="text1"/>
                <w:sz w:val="20"/>
                <w:szCs w:val="20"/>
              </w:rPr>
              <w:t xml:space="preserve">an </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lastRenderedPageBreak/>
              <w:t>Yahya</w:t>
            </w:r>
            <w:r w:rsidRPr="00F46DAC">
              <w:rPr>
                <w:rFonts w:asciiTheme="majorBidi" w:hAnsiTheme="majorBidi"/>
                <w:color w:val="000000" w:themeColor="text1"/>
                <w:sz w:val="20"/>
                <w:szCs w:val="20"/>
                <w:lang w:val="id-ID"/>
              </w:rPr>
              <w:t xml:space="preserve"> bin Ayyub</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Kuniyah: Abu Zakaria</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al-Fadadi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Laqab: al-Abid, Thabaqah: 10</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Lahir: 157</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Wafat: 234</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Umur: 77</w:t>
            </w:r>
          </w:p>
        </w:tc>
        <w:tc>
          <w:tcPr>
            <w:tcW w:w="1538" w:type="dxa"/>
          </w:tcPr>
          <w:p w:rsidR="00FD60D8" w:rsidRPr="002E0A9D"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2E0A9D">
              <w:rPr>
                <w:rFonts w:asciiTheme="majorBidi" w:hAnsiTheme="majorBidi"/>
                <w:b/>
                <w:bCs/>
                <w:color w:val="000000" w:themeColor="text1"/>
                <w:sz w:val="20"/>
                <w:szCs w:val="20"/>
              </w:rPr>
              <w:t>Isma’il bin Ja’far</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Hamid bin Abdurrahman</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Sa’id bin Abdurrahman</w:t>
            </w:r>
          </w:p>
          <w:p w:rsidR="00FD60D8" w:rsidRPr="00F46DAC" w:rsidRDefault="00FD60D8" w:rsidP="00FD60D8">
            <w:pPr>
              <w:spacing w:line="360" w:lineRule="auto"/>
              <w:rPr>
                <w:color w:val="000000" w:themeColor="text1"/>
                <w:sz w:val="20"/>
                <w:szCs w:val="20"/>
              </w:rPr>
            </w:pP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Muslim bin Hajjaj</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Ahmad bin Hanbal</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Hasan bin Muhammad</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Hatim bin Isma’il</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Abdullah bin Muhammad</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Ahmad bin Ibrahim. </w:t>
            </w:r>
            <w:r w:rsidRPr="00F46DAC">
              <w:rPr>
                <w:rStyle w:val="FootnoteReference"/>
                <w:rFonts w:asciiTheme="majorBidi" w:hAnsiTheme="majorBidi"/>
                <w:color w:val="000000" w:themeColor="text1"/>
                <w:sz w:val="20"/>
                <w:szCs w:val="20"/>
              </w:rPr>
              <w:footnoteReference w:id="86"/>
            </w:r>
            <w:r w:rsidRPr="00F46DAC">
              <w:rPr>
                <w:rFonts w:asciiTheme="majorBidi" w:hAnsiTheme="majorBidi"/>
                <w:color w:val="000000" w:themeColor="text1"/>
                <w:sz w:val="20"/>
                <w:szCs w:val="20"/>
              </w:rPr>
              <w:t xml:space="preserve"> </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An-Nasa’i: </w:t>
            </w:r>
            <w:r w:rsidRPr="00F46DAC">
              <w:rPr>
                <w:rFonts w:asciiTheme="majorBidi" w:hAnsiTheme="majorBidi"/>
                <w:i/>
                <w:iCs/>
                <w:color w:val="000000" w:themeColor="text1"/>
                <w:sz w:val="20"/>
                <w:szCs w:val="20"/>
              </w:rPr>
              <w:t>rajulun shalih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Abu Ubait al-Ajri: </w:t>
            </w:r>
            <w:r w:rsidRPr="00F46DAC">
              <w:rPr>
                <w:rFonts w:asciiTheme="majorBidi" w:hAnsiTheme="majorBidi"/>
                <w:i/>
                <w:iCs/>
                <w:color w:val="000000" w:themeColor="text1"/>
                <w:sz w:val="20"/>
                <w:szCs w:val="20"/>
              </w:rPr>
              <w:t>tsiqah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Abi Daud: </w:t>
            </w:r>
            <w:r w:rsidRPr="00F46DAC">
              <w:rPr>
                <w:rFonts w:asciiTheme="majorBidi" w:hAnsiTheme="majorBidi"/>
                <w:i/>
                <w:iCs/>
                <w:color w:val="000000" w:themeColor="text1"/>
                <w:sz w:val="20"/>
                <w:szCs w:val="20"/>
              </w:rPr>
              <w:t>tsiqah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Ibnu Hibban:</w:t>
            </w:r>
            <w:r w:rsidRPr="00F46DAC">
              <w:rPr>
                <w:rFonts w:asciiTheme="majorBidi" w:hAnsiTheme="majorBidi"/>
                <w:i/>
                <w:iCs/>
                <w:color w:val="000000" w:themeColor="text1"/>
                <w:sz w:val="20"/>
                <w:szCs w:val="20"/>
              </w:rPr>
              <w:t xml:space="preserve"> tsiqat </w:t>
            </w:r>
          </w:p>
          <w:p w:rsidR="00FD60D8" w:rsidRPr="00F46DAC" w:rsidRDefault="00FD60D8" w:rsidP="00FD60D8">
            <w:pPr>
              <w:spacing w:line="360" w:lineRule="auto"/>
              <w:rPr>
                <w:color w:val="000000" w:themeColor="text1"/>
                <w:sz w:val="20"/>
                <w:szCs w:val="20"/>
              </w:rPr>
            </w:pP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w:t>
            </w:r>
            <w:r w:rsidRPr="00F46DAC">
              <w:rPr>
                <w:rFonts w:asciiTheme="majorBidi" w:hAnsiTheme="majorBidi"/>
                <w:i/>
                <w:iCs/>
                <w:color w:val="000000" w:themeColor="text1"/>
                <w:sz w:val="20"/>
                <w:szCs w:val="20"/>
              </w:rPr>
              <w:t>an</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Muslim bin Hajjaj bin Kausyaz al-Qusyairi an-</w:t>
            </w:r>
            <w:r w:rsidRPr="00F46DAC">
              <w:rPr>
                <w:rFonts w:asciiTheme="majorBidi" w:hAnsiTheme="majorBidi"/>
                <w:color w:val="000000" w:themeColor="text1"/>
                <w:sz w:val="20"/>
                <w:szCs w:val="20"/>
              </w:rPr>
              <w:lastRenderedPageBreak/>
              <w:t>Naisaburi</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lastRenderedPageBreak/>
              <w:t xml:space="preserve">Kuniyah: Abu Husain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Laqab: an-Naisabur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Lahir: 202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Wafat: tanggal </w:t>
            </w:r>
            <w:r w:rsidRPr="00F46DAC">
              <w:rPr>
                <w:rFonts w:asciiTheme="majorBidi" w:hAnsiTheme="majorBidi"/>
                <w:color w:val="000000" w:themeColor="text1"/>
                <w:sz w:val="20"/>
                <w:szCs w:val="20"/>
              </w:rPr>
              <w:lastRenderedPageBreak/>
              <w:t xml:space="preserve">25/24 rajab 261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 Umur: 55. </w:t>
            </w:r>
            <w:r w:rsidRPr="00F46DAC">
              <w:rPr>
                <w:rStyle w:val="FootnoteReference"/>
                <w:rFonts w:asciiTheme="majorBidi" w:hAnsiTheme="majorBidi"/>
                <w:color w:val="000000" w:themeColor="text1"/>
                <w:sz w:val="20"/>
                <w:szCs w:val="20"/>
              </w:rPr>
              <w:footnoteReference w:id="87"/>
            </w:r>
          </w:p>
        </w:tc>
        <w:tc>
          <w:tcPr>
            <w:tcW w:w="1538" w:type="dxa"/>
          </w:tcPr>
          <w:p w:rsidR="00FD60D8"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lastRenderedPageBreak/>
              <w:t xml:space="preserve">Yahya bin Ayub </w:t>
            </w:r>
          </w:p>
          <w:p w:rsidR="00FD60D8"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Ali bin Hujr</w:t>
            </w:r>
          </w:p>
          <w:p w:rsidR="00FD60D8" w:rsidRPr="002E0A9D"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2E0A9D">
              <w:rPr>
                <w:rFonts w:asciiTheme="majorBidi" w:hAnsiTheme="majorBidi"/>
                <w:b/>
                <w:bCs/>
                <w:color w:val="000000" w:themeColor="text1"/>
                <w:sz w:val="20"/>
                <w:szCs w:val="20"/>
                <w:lang w:val="id-ID"/>
              </w:rPr>
              <w:t>Qutaibah bin Sa'id</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Muhammad bin Isma’il </w:t>
            </w:r>
            <w:r w:rsidRPr="00F46DAC">
              <w:rPr>
                <w:rFonts w:asciiTheme="majorBidi" w:hAnsiTheme="majorBidi"/>
                <w:color w:val="000000" w:themeColor="text1"/>
                <w:sz w:val="20"/>
                <w:szCs w:val="20"/>
              </w:rPr>
              <w:lastRenderedPageBreak/>
              <w:t>al-Bukhari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Imam Ahmad bin Hambal</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Muhammad Ibn Musanna</w:t>
            </w:r>
          </w:p>
          <w:p w:rsidR="00FD60D8" w:rsidRPr="00F46DAC" w:rsidRDefault="00FD60D8" w:rsidP="00FD60D8">
            <w:pPr>
              <w:spacing w:line="360" w:lineRule="auto"/>
              <w:rPr>
                <w:color w:val="000000" w:themeColor="text1"/>
                <w:sz w:val="20"/>
                <w:szCs w:val="20"/>
              </w:rPr>
            </w:pPr>
            <w:r w:rsidRPr="00F46DAC">
              <w:rPr>
                <w:rStyle w:val="FootnoteReference"/>
                <w:color w:val="000000" w:themeColor="text1"/>
                <w:sz w:val="20"/>
                <w:szCs w:val="20"/>
                <w:lang w:val="id-ID"/>
              </w:rPr>
              <w:footnoteReference w:id="88"/>
            </w: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lastRenderedPageBreak/>
              <w:t>Abu Isa al-Tarmidhi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Ibrahim bin Muhammad bin Sufyan</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Abu Bkar </w:t>
            </w:r>
            <w:r w:rsidRPr="00F46DAC">
              <w:rPr>
                <w:rFonts w:asciiTheme="majorBidi" w:hAnsiTheme="majorBidi"/>
                <w:color w:val="000000" w:themeColor="text1"/>
                <w:sz w:val="20"/>
                <w:szCs w:val="20"/>
              </w:rPr>
              <w:lastRenderedPageBreak/>
              <w:t>Ibn Khuzaimah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Abu Amr ibn Mubarak</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Abu Hamid Ahmad bin Hamdan al-A’masi </w:t>
            </w:r>
            <w:r w:rsidRPr="00F46DAC">
              <w:rPr>
                <w:rStyle w:val="FootnoteReference"/>
                <w:rFonts w:asciiTheme="majorBidi" w:hAnsiTheme="majorBidi"/>
                <w:color w:val="000000" w:themeColor="text1"/>
                <w:sz w:val="20"/>
                <w:szCs w:val="20"/>
                <w:lang w:val="id-ID"/>
              </w:rPr>
              <w:footnoteReference w:id="89"/>
            </w:r>
            <w:r w:rsidRPr="00F46DAC">
              <w:rPr>
                <w:rFonts w:asciiTheme="majorBidi" w:hAnsiTheme="majorBidi"/>
                <w:color w:val="000000" w:themeColor="text1"/>
                <w:sz w:val="20"/>
                <w:szCs w:val="20"/>
              </w:rPr>
              <w:t xml:space="preserve"> </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lastRenderedPageBreak/>
              <w:t xml:space="preserve">Ahmad bin Salim: Abu Zur’ah dab Abu Hatim mendahulukan Muslim atas orang lain dalam </w:t>
            </w:r>
            <w:r w:rsidRPr="00F46DAC">
              <w:rPr>
                <w:rFonts w:asciiTheme="majorBidi" w:hAnsiTheme="majorBidi"/>
                <w:color w:val="000000" w:themeColor="text1"/>
                <w:sz w:val="20"/>
                <w:szCs w:val="20"/>
              </w:rPr>
              <w:lastRenderedPageBreak/>
              <w:t xml:space="preserve">bidang mengetahui hadits shahih, Muslim adalah seorang </w:t>
            </w:r>
            <w:r w:rsidRPr="00F46DAC">
              <w:rPr>
                <w:rFonts w:asciiTheme="majorBidi" w:hAnsiTheme="majorBidi"/>
                <w:i/>
                <w:iCs/>
                <w:color w:val="000000" w:themeColor="text1"/>
                <w:sz w:val="20"/>
                <w:szCs w:val="20"/>
              </w:rPr>
              <w:t>muhadditsin,hafiz, tsiqah</w:t>
            </w:r>
            <w:r w:rsidRPr="00F46DAC">
              <w:rPr>
                <w:rFonts w:asciiTheme="majorBidi" w:hAnsiTheme="majorBidi"/>
                <w:color w:val="000000" w:themeColor="text1"/>
                <w:sz w:val="20"/>
                <w:szCs w:val="20"/>
              </w:rPr>
              <w:t xml:space="preserve"> yang sangat terkenal</w:t>
            </w:r>
            <w:r>
              <w:rPr>
                <w:rFonts w:asciiTheme="majorBidi" w:hAnsiTheme="majorBidi"/>
                <w:color w:val="000000" w:themeColor="text1"/>
                <w:sz w:val="20"/>
                <w:szCs w:val="20"/>
              </w:rPr>
              <w:t>,</w:t>
            </w:r>
            <w:r w:rsidRPr="00F46DAC">
              <w:rPr>
                <w:rFonts w:asciiTheme="majorBidi" w:hAnsiTheme="majorBidi"/>
                <w:color w:val="000000" w:themeColor="text1"/>
                <w:sz w:val="20"/>
                <w:szCs w:val="20"/>
              </w:rPr>
              <w:t xml:space="preserve"> terpercaya ulama hadits setelah al-Bukhari </w:t>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i/>
                <w:iCs/>
                <w:color w:val="000000" w:themeColor="text1"/>
                <w:sz w:val="20"/>
                <w:szCs w:val="20"/>
              </w:rPr>
              <w:lastRenderedPageBreak/>
              <w:t>haddats</w:t>
            </w:r>
            <w:r w:rsidRPr="00F46DAC">
              <w:rPr>
                <w:rFonts w:asciiTheme="majorBidi" w:hAnsiTheme="majorBidi"/>
                <w:i/>
                <w:iCs/>
                <w:color w:val="000000" w:themeColor="text1"/>
                <w:sz w:val="20"/>
                <w:szCs w:val="20"/>
              </w:rPr>
              <w:t>ana</w:t>
            </w:r>
          </w:p>
        </w:tc>
      </w:tr>
    </w:tbl>
    <w:p w:rsidR="00FD60D8" w:rsidRDefault="00FD60D8" w:rsidP="00FD60D8">
      <w:pPr>
        <w:pStyle w:val="ListParagraph"/>
        <w:spacing w:line="480" w:lineRule="auto"/>
        <w:ind w:left="1440"/>
        <w:rPr>
          <w:rFonts w:asciiTheme="majorBidi" w:hAnsiTheme="majorBidi"/>
        </w:rPr>
      </w:pPr>
    </w:p>
    <w:p w:rsidR="00FD60D8" w:rsidRDefault="00FD60D8" w:rsidP="00FD60D8">
      <w:pPr>
        <w:pStyle w:val="ListParagraph"/>
        <w:spacing w:line="480" w:lineRule="auto"/>
        <w:ind w:left="1440" w:firstLine="720"/>
        <w:rPr>
          <w:rFonts w:asciiTheme="majorBidi" w:hAnsiTheme="majorBidi"/>
        </w:rPr>
      </w:pPr>
      <w:r w:rsidRPr="00C04725">
        <w:t>Hadits riwayat Muslim bersambung (</w:t>
      </w:r>
      <w:r>
        <w:rPr>
          <w:i/>
          <w:iCs/>
        </w:rPr>
        <w:t xml:space="preserve">muttashil </w:t>
      </w:r>
      <w:r w:rsidRPr="00C04725">
        <w:rPr>
          <w:i/>
          <w:iCs/>
        </w:rPr>
        <w:t>al-sanad</w:t>
      </w:r>
      <w:r w:rsidRPr="00C04725">
        <w:t>) antara guru dan murid</w:t>
      </w:r>
      <w:r>
        <w:t>,</w:t>
      </w:r>
      <w:r w:rsidRPr="00C04725">
        <w:t xml:space="preserve"> sebagaimana terlihat pada penelitian </w:t>
      </w:r>
      <w:r>
        <w:rPr>
          <w:rFonts w:asciiTheme="majorBidi" w:hAnsiTheme="majorBidi"/>
          <w:i/>
          <w:iCs/>
        </w:rPr>
        <w:t>t</w:t>
      </w:r>
      <w:r w:rsidRPr="00C04725">
        <w:rPr>
          <w:rFonts w:asciiTheme="majorBidi" w:hAnsiTheme="majorBidi"/>
          <w:i/>
          <w:iCs/>
        </w:rPr>
        <w:t xml:space="preserve">arikh ar-ruwat </w:t>
      </w:r>
      <w:r w:rsidRPr="00C04725">
        <w:rPr>
          <w:rFonts w:asciiTheme="majorBidi" w:hAnsiTheme="majorBidi"/>
        </w:rPr>
        <w:t xml:space="preserve">di atas. </w:t>
      </w:r>
      <w:r>
        <w:rPr>
          <w:rFonts w:asciiTheme="majorBidi" w:hAnsiTheme="majorBidi"/>
        </w:rPr>
        <w:t xml:space="preserve">Meskipun sebagian rawi tidak didapati tanggal lahir dan wafatnya, akan tetapi berdasarkan informasi pertemuan antara guru dan murid bersambung. Berikut uraianya: </w:t>
      </w:r>
    </w:p>
    <w:p w:rsidR="00FD60D8" w:rsidRPr="00AE2C42" w:rsidRDefault="00FD60D8" w:rsidP="00FD60D8">
      <w:pPr>
        <w:pStyle w:val="ListParagraph"/>
        <w:numPr>
          <w:ilvl w:val="0"/>
          <w:numId w:val="42"/>
        </w:numPr>
        <w:spacing w:line="480" w:lineRule="auto"/>
        <w:ind w:left="2160"/>
        <w:rPr>
          <w:rFonts w:asciiTheme="majorBidi" w:hAnsiTheme="majorBidi"/>
          <w:color w:val="000000" w:themeColor="text1"/>
        </w:rPr>
      </w:pPr>
      <w:r w:rsidRPr="008D025D">
        <w:rPr>
          <w:lang w:val="id-ID"/>
        </w:rPr>
        <w:t>Khalid bin Zaid ti</w:t>
      </w:r>
      <w:r>
        <w:rPr>
          <w:lang w:val="id-ID"/>
        </w:rPr>
        <w:t xml:space="preserve">dak diketahui tahun kelahiran </w:t>
      </w:r>
      <w:r w:rsidRPr="008D025D">
        <w:rPr>
          <w:lang w:val="id-ID"/>
        </w:rPr>
        <w:t xml:space="preserve">tapi </w:t>
      </w:r>
      <w:r>
        <w:t xml:space="preserve">dia </w:t>
      </w:r>
      <w:r w:rsidRPr="008D025D">
        <w:rPr>
          <w:lang w:val="id-ID"/>
        </w:rPr>
        <w:t>mem</w:t>
      </w:r>
      <w:r>
        <w:rPr>
          <w:lang w:val="id-ID"/>
        </w:rPr>
        <w:t xml:space="preserve">punyai seorang murid Umar bin </w:t>
      </w:r>
      <w:r>
        <w:t>Ts</w:t>
      </w:r>
      <w:r>
        <w:rPr>
          <w:lang w:val="id-ID"/>
        </w:rPr>
        <w:t>abit</w:t>
      </w:r>
    </w:p>
    <w:p w:rsidR="00FD60D8" w:rsidRPr="00AE2C42" w:rsidRDefault="00FD60D8" w:rsidP="00FD60D8">
      <w:pPr>
        <w:pStyle w:val="ListParagraph"/>
        <w:numPr>
          <w:ilvl w:val="0"/>
          <w:numId w:val="42"/>
        </w:numPr>
        <w:spacing w:line="480" w:lineRule="auto"/>
        <w:ind w:left="2160"/>
        <w:rPr>
          <w:rFonts w:asciiTheme="majorBidi" w:hAnsiTheme="majorBidi"/>
          <w:color w:val="000000" w:themeColor="text1"/>
        </w:rPr>
      </w:pPr>
      <w:r>
        <w:rPr>
          <w:lang w:val="id-ID"/>
        </w:rPr>
        <w:t xml:space="preserve">Umar bin </w:t>
      </w:r>
      <w:r>
        <w:t>Ts</w:t>
      </w:r>
      <w:r w:rsidRPr="008D025D">
        <w:rPr>
          <w:lang w:val="id-ID"/>
        </w:rPr>
        <w:t>abit tidak diketa</w:t>
      </w:r>
      <w:r>
        <w:rPr>
          <w:lang w:val="id-ID"/>
        </w:rPr>
        <w:t xml:space="preserve">hui kelahiran dan kewafatanya </w:t>
      </w:r>
      <w:r>
        <w:t>te</w:t>
      </w:r>
      <w:r w:rsidRPr="008D025D">
        <w:rPr>
          <w:lang w:val="id-ID"/>
        </w:rPr>
        <w:t xml:space="preserve">tapi </w:t>
      </w:r>
      <w:r>
        <w:t xml:space="preserve">dia </w:t>
      </w:r>
      <w:r w:rsidRPr="008D025D">
        <w:rPr>
          <w:lang w:val="id-ID"/>
        </w:rPr>
        <w:t xml:space="preserve">mempunyai seorang guru Khalid bin Zaid, </w:t>
      </w:r>
      <w:r>
        <w:t xml:space="preserve">dan mempunyai murid </w:t>
      </w:r>
      <w:r w:rsidRPr="008D025D">
        <w:rPr>
          <w:lang w:val="id-ID"/>
        </w:rPr>
        <w:t>Sa’d bin Sa’id</w:t>
      </w:r>
      <w:r>
        <w:t xml:space="preserve"> </w:t>
      </w:r>
    </w:p>
    <w:p w:rsidR="00FD60D8" w:rsidRPr="00AE2C42" w:rsidRDefault="00FD60D8" w:rsidP="00FD60D8">
      <w:pPr>
        <w:pStyle w:val="ListParagraph"/>
        <w:numPr>
          <w:ilvl w:val="0"/>
          <w:numId w:val="42"/>
        </w:numPr>
        <w:spacing w:line="480" w:lineRule="auto"/>
        <w:ind w:left="2160"/>
        <w:rPr>
          <w:rFonts w:asciiTheme="majorBidi" w:hAnsiTheme="majorBidi"/>
          <w:color w:val="000000" w:themeColor="text1"/>
        </w:rPr>
      </w:pPr>
      <w:r w:rsidRPr="008D025D">
        <w:rPr>
          <w:lang w:val="id-ID"/>
        </w:rPr>
        <w:lastRenderedPageBreak/>
        <w:t>Sa’d bin Sa’id tida</w:t>
      </w:r>
      <w:r>
        <w:rPr>
          <w:lang w:val="id-ID"/>
        </w:rPr>
        <w:t xml:space="preserve">k diketahui tahun kelahiranya </w:t>
      </w:r>
      <w:r>
        <w:t>te</w:t>
      </w:r>
      <w:r>
        <w:rPr>
          <w:lang w:val="id-ID"/>
        </w:rPr>
        <w:t xml:space="preserve">tapi </w:t>
      </w:r>
      <w:r>
        <w:t>dia</w:t>
      </w:r>
      <w:r>
        <w:rPr>
          <w:lang w:val="id-ID"/>
        </w:rPr>
        <w:t xml:space="preserve"> mempunyai guru Umar bin </w:t>
      </w:r>
      <w:r>
        <w:t>Ts</w:t>
      </w:r>
      <w:r w:rsidRPr="008D025D">
        <w:rPr>
          <w:lang w:val="id-ID"/>
        </w:rPr>
        <w:t>abit dan Isma’il</w:t>
      </w:r>
      <w:r>
        <w:rPr>
          <w:lang w:val="id-ID"/>
        </w:rPr>
        <w:t xml:space="preserve"> bin Ja’far, </w:t>
      </w:r>
      <w:r>
        <w:t xml:space="preserve"> </w:t>
      </w:r>
    </w:p>
    <w:p w:rsidR="00FD60D8" w:rsidRPr="00AF4E02" w:rsidRDefault="00FD60D8" w:rsidP="00FD60D8">
      <w:pPr>
        <w:pStyle w:val="ListParagraph"/>
        <w:numPr>
          <w:ilvl w:val="0"/>
          <w:numId w:val="42"/>
        </w:numPr>
        <w:spacing w:line="480" w:lineRule="auto"/>
        <w:ind w:left="2160"/>
        <w:rPr>
          <w:rFonts w:asciiTheme="majorBidi" w:hAnsiTheme="majorBidi"/>
          <w:color w:val="000000" w:themeColor="text1"/>
        </w:rPr>
      </w:pPr>
      <w:r>
        <w:rPr>
          <w:lang w:val="id-ID"/>
        </w:rPr>
        <w:t>Isma’il bin Ja’far</w:t>
      </w:r>
      <w:r>
        <w:t xml:space="preserve"> </w:t>
      </w:r>
      <w:r w:rsidRPr="008D025D">
        <w:rPr>
          <w:lang w:val="id-ID"/>
        </w:rPr>
        <w:t xml:space="preserve"> t</w:t>
      </w:r>
      <w:r>
        <w:rPr>
          <w:lang w:val="id-ID"/>
        </w:rPr>
        <w:t>idak di</w:t>
      </w:r>
      <w:r>
        <w:t>k</w:t>
      </w:r>
      <w:r>
        <w:rPr>
          <w:lang w:val="id-ID"/>
        </w:rPr>
        <w:t xml:space="preserve">etahui tahun kelahiran </w:t>
      </w:r>
      <w:r>
        <w:t>te</w:t>
      </w:r>
      <w:r w:rsidRPr="008D025D">
        <w:rPr>
          <w:lang w:val="id-ID"/>
        </w:rPr>
        <w:t xml:space="preserve">tapi </w:t>
      </w:r>
      <w:r>
        <w:t xml:space="preserve">dia </w:t>
      </w:r>
      <w:r w:rsidRPr="008D025D">
        <w:rPr>
          <w:lang w:val="id-ID"/>
        </w:rPr>
        <w:t>mempunyai nama guru Sa’d bin Sa’id dan mempunyai murid Ali bin Hujr,</w:t>
      </w:r>
      <w:r>
        <w:t xml:space="preserve"> </w:t>
      </w:r>
      <w:r w:rsidRPr="00AF4E02">
        <w:rPr>
          <w:rFonts w:asciiTheme="majorBidi" w:hAnsiTheme="majorBidi"/>
          <w:color w:val="000000" w:themeColor="text1"/>
          <w:lang w:val="id-ID"/>
        </w:rPr>
        <w:t>Qutaibah bin Sa'id</w:t>
      </w:r>
      <w:r w:rsidRPr="00AF4E02">
        <w:rPr>
          <w:rFonts w:asciiTheme="majorBidi" w:hAnsiTheme="majorBidi"/>
          <w:color w:val="000000" w:themeColor="text1"/>
        </w:rPr>
        <w:t>, Yahya</w:t>
      </w:r>
      <w:r w:rsidRPr="00AF4E02">
        <w:rPr>
          <w:rFonts w:asciiTheme="majorBidi" w:hAnsiTheme="majorBidi"/>
          <w:color w:val="000000" w:themeColor="text1"/>
          <w:lang w:val="id-ID"/>
        </w:rPr>
        <w:t xml:space="preserve"> bin Ayyub</w:t>
      </w:r>
      <w:r>
        <w:rPr>
          <w:rFonts w:asciiTheme="majorBidi" w:hAnsiTheme="majorBidi"/>
          <w:color w:val="000000" w:themeColor="text1"/>
        </w:rPr>
        <w:t xml:space="preserve"> </w:t>
      </w:r>
      <w:r w:rsidRPr="00AF4E02">
        <w:rPr>
          <w:lang w:val="id-ID"/>
        </w:rPr>
        <w:t>sekalipun tidak didapati beberapa rawi tentang tahu</w:t>
      </w:r>
      <w:r w:rsidRPr="00AF4E02">
        <w:t>n</w:t>
      </w:r>
      <w:r w:rsidRPr="00AF4E02">
        <w:rPr>
          <w:lang w:val="id-ID"/>
        </w:rPr>
        <w:t xml:space="preserve"> kelahiran dan wafat</w:t>
      </w:r>
      <w:r w:rsidRPr="00AF4E02">
        <w:t>nya.</w:t>
      </w:r>
      <w:r w:rsidRPr="00AF4E02">
        <w:rPr>
          <w:lang w:val="id-ID"/>
        </w:rPr>
        <w:t xml:space="preserve"> Masing-masing dari rawi pernah </w:t>
      </w:r>
      <w:r w:rsidRPr="00AF4E02">
        <w:rPr>
          <w:i/>
          <w:lang w:val="id-ID"/>
        </w:rPr>
        <w:t xml:space="preserve">liqa </w:t>
      </w:r>
      <w:r w:rsidRPr="00AF4E02">
        <w:rPr>
          <w:lang w:val="id-ID"/>
        </w:rPr>
        <w:t xml:space="preserve">satu sama lain, dan ini menunjukan bahwa rawinya saling </w:t>
      </w:r>
      <w:r w:rsidRPr="00AF4E02">
        <w:rPr>
          <w:i/>
          <w:lang w:val="id-ID"/>
        </w:rPr>
        <w:t>muttasil</w:t>
      </w:r>
      <w:r w:rsidRPr="00AF4E02">
        <w:rPr>
          <w:lang w:val="id-ID"/>
        </w:rPr>
        <w:t>.</w:t>
      </w:r>
      <w:r w:rsidRPr="00AF4E02">
        <w:t xml:space="preserve"> </w:t>
      </w:r>
    </w:p>
    <w:p w:rsidR="00FD60D8" w:rsidRDefault="00FD60D8" w:rsidP="00FD60D8">
      <w:pPr>
        <w:pStyle w:val="ListParagraph"/>
        <w:numPr>
          <w:ilvl w:val="0"/>
          <w:numId w:val="27"/>
        </w:numPr>
        <w:spacing w:after="200" w:line="480" w:lineRule="auto"/>
        <w:rPr>
          <w:rFonts w:asciiTheme="majorBidi" w:hAnsiTheme="majorBidi"/>
        </w:rPr>
      </w:pPr>
      <w:r>
        <w:rPr>
          <w:rFonts w:asciiTheme="majorBidi" w:hAnsiTheme="majorBidi"/>
        </w:rPr>
        <w:t>Analisis Kualitas Rawi</w:t>
      </w:r>
    </w:p>
    <w:p w:rsidR="00FD60D8" w:rsidRPr="00D950AD" w:rsidRDefault="00FD60D8" w:rsidP="00FD60D8">
      <w:pPr>
        <w:pStyle w:val="ListParagraph"/>
        <w:spacing w:line="480" w:lineRule="auto"/>
        <w:ind w:left="1440" w:firstLine="720"/>
        <w:rPr>
          <w:rFonts w:asciiTheme="majorBidi" w:hAnsiTheme="majorBidi"/>
          <w:i/>
          <w:iCs/>
        </w:rPr>
      </w:pPr>
      <w:r>
        <w:rPr>
          <w:rFonts w:asciiTheme="majorBidi" w:hAnsiTheme="majorBidi"/>
        </w:rPr>
        <w:t xml:space="preserve">Berdasarkan informasi </w:t>
      </w:r>
      <w:r>
        <w:rPr>
          <w:rFonts w:asciiTheme="majorBidi" w:hAnsiTheme="majorBidi"/>
          <w:i/>
          <w:iCs/>
        </w:rPr>
        <w:t xml:space="preserve">al-jarh wa at-ta’dil </w:t>
      </w:r>
      <w:r>
        <w:rPr>
          <w:rFonts w:asciiTheme="majorBidi" w:hAnsiTheme="majorBidi"/>
        </w:rPr>
        <w:t>sebagaimana disebutkan di atas, dapat dinyatakan bahwa tidak satu pun ulama kritikus hadits yang mencela (</w:t>
      </w:r>
      <w:r w:rsidRPr="00AF4E02">
        <w:rPr>
          <w:rFonts w:asciiTheme="majorBidi" w:hAnsiTheme="majorBidi"/>
        </w:rPr>
        <w:t>men-</w:t>
      </w:r>
      <w:r>
        <w:rPr>
          <w:rFonts w:asciiTheme="majorBidi" w:hAnsiTheme="majorBidi"/>
          <w:i/>
          <w:iCs/>
        </w:rPr>
        <w:t>tarjih</w:t>
      </w:r>
      <w:r>
        <w:rPr>
          <w:rFonts w:asciiTheme="majorBidi" w:hAnsiTheme="majorBidi"/>
        </w:rPr>
        <w:t xml:space="preserve">) periwayatan dalam sanad hadits riwayat Muslim,  penulis menggunakan </w:t>
      </w:r>
      <w:r w:rsidRPr="00955A52">
        <w:rPr>
          <w:rFonts w:asciiTheme="majorBidi" w:hAnsiTheme="majorBidi"/>
          <w:i/>
          <w:iCs/>
        </w:rPr>
        <w:t xml:space="preserve">al-jarh wa at-ta’dil </w:t>
      </w:r>
      <w:r>
        <w:rPr>
          <w:rFonts w:asciiTheme="majorBidi" w:hAnsiTheme="majorBidi"/>
        </w:rPr>
        <w:t xml:space="preserve">Ibnu Hajar, </w:t>
      </w:r>
      <w:r>
        <w:rPr>
          <w:i/>
        </w:rPr>
        <w:t xml:space="preserve">al-jarh </w:t>
      </w:r>
      <w:r>
        <w:t xml:space="preserve">di dahulukan atas </w:t>
      </w:r>
      <w:r>
        <w:rPr>
          <w:i/>
        </w:rPr>
        <w:t xml:space="preserve">al-ta’dil, </w:t>
      </w:r>
      <w:r>
        <w:rPr>
          <w:rFonts w:asciiTheme="majorBidi" w:hAnsiTheme="majorBidi"/>
        </w:rPr>
        <w:t xml:space="preserve">bisa dinyatakan bahwa, seluruh periwayatan dalam sanad Abi Ayub adalah </w:t>
      </w:r>
      <w:r>
        <w:rPr>
          <w:rFonts w:asciiTheme="majorBidi" w:hAnsiTheme="majorBidi"/>
          <w:i/>
          <w:iCs/>
        </w:rPr>
        <w:t>tsiqah</w:t>
      </w:r>
      <w:r>
        <w:rPr>
          <w:rFonts w:asciiTheme="majorBidi" w:hAnsiTheme="majorBidi"/>
        </w:rPr>
        <w:t xml:space="preserve">. </w:t>
      </w:r>
      <w:r w:rsidRPr="00955A52">
        <w:rPr>
          <w:rFonts w:asciiTheme="majorBidi" w:hAnsiTheme="majorBidi"/>
        </w:rPr>
        <w:t xml:space="preserve">Kebanyakan lafal </w:t>
      </w:r>
      <w:r w:rsidRPr="00955A52">
        <w:rPr>
          <w:rFonts w:asciiTheme="majorBidi" w:hAnsiTheme="majorBidi"/>
          <w:i/>
          <w:iCs/>
        </w:rPr>
        <w:t xml:space="preserve">al-jarh wa at-ta’dil </w:t>
      </w:r>
      <w:r w:rsidRPr="00955A52">
        <w:rPr>
          <w:rFonts w:asciiTheme="majorBidi" w:hAnsiTheme="majorBidi"/>
        </w:rPr>
        <w:t>yang digunakan fariatif</w:t>
      </w:r>
      <w:r>
        <w:rPr>
          <w:rFonts w:asciiTheme="majorBidi" w:hAnsiTheme="majorBidi"/>
        </w:rPr>
        <w:t xml:space="preserve">, Ibnu Hajar mengomentari semua rawi yang ada pada sanad Muslim </w:t>
      </w:r>
      <w:r>
        <w:rPr>
          <w:rFonts w:asciiTheme="majorBidi" w:hAnsiTheme="majorBidi"/>
          <w:i/>
          <w:iCs/>
        </w:rPr>
        <w:t xml:space="preserve">tsiqah, tsiqah </w:t>
      </w:r>
      <w:r w:rsidRPr="00955A52">
        <w:rPr>
          <w:rFonts w:asciiTheme="majorBidi" w:hAnsiTheme="majorBidi"/>
          <w:color w:val="FF0000"/>
        </w:rPr>
        <w:t xml:space="preserve"> </w:t>
      </w:r>
      <w:r w:rsidRPr="001F279E">
        <w:rPr>
          <w:rFonts w:asciiTheme="majorBidi" w:hAnsiTheme="majorBidi"/>
        </w:rPr>
        <w:t>menempati peringkat ke-tiga</w:t>
      </w:r>
      <w:r>
        <w:rPr>
          <w:rFonts w:asciiTheme="majorBidi" w:hAnsiTheme="majorBidi"/>
        </w:rPr>
        <w:t xml:space="preserve"> bagi Ibnu Hajar, </w:t>
      </w:r>
      <w:r w:rsidRPr="001F279E">
        <w:rPr>
          <w:rFonts w:asciiTheme="majorBidi" w:hAnsiTheme="majorBidi"/>
        </w:rPr>
        <w:t xml:space="preserve"> </w:t>
      </w:r>
      <w:r>
        <w:rPr>
          <w:rFonts w:asciiTheme="majorBidi" w:hAnsiTheme="majorBidi"/>
        </w:rPr>
        <w:t xml:space="preserve">pandangan ulama hadits terhadap masing-masing perawi dalam hadits riwayat Muslim, bahkan kebanyakan ulama hadits mengomentari semua perowi yang ada pada periwayatan Muslim adalah </w:t>
      </w:r>
      <w:r>
        <w:rPr>
          <w:rFonts w:asciiTheme="majorBidi" w:hAnsiTheme="majorBidi"/>
          <w:i/>
          <w:iCs/>
        </w:rPr>
        <w:t xml:space="preserve">tsiqah, </w:t>
      </w:r>
      <w:r>
        <w:rPr>
          <w:rFonts w:asciiTheme="majorBidi" w:hAnsiTheme="majorBidi"/>
        </w:rPr>
        <w:t xml:space="preserve">maka </w:t>
      </w:r>
      <w:r>
        <w:rPr>
          <w:rFonts w:asciiTheme="majorBidi" w:hAnsiTheme="majorBidi"/>
        </w:rPr>
        <w:lastRenderedPageBreak/>
        <w:t xml:space="preserve">penulis menilai bahwa, sanad hadits riwayat Muslim melalui jalur Abi Ayub al-Anshari adalah berkualitas </w:t>
      </w:r>
      <w:r w:rsidRPr="00D950AD">
        <w:rPr>
          <w:rFonts w:asciiTheme="majorBidi" w:hAnsiTheme="majorBidi"/>
          <w:i/>
          <w:iCs/>
        </w:rPr>
        <w:t>shahih</w:t>
      </w:r>
      <w:r>
        <w:rPr>
          <w:rFonts w:asciiTheme="majorBidi" w:hAnsiTheme="majorBidi"/>
        </w:rPr>
        <w:t xml:space="preserve">. </w:t>
      </w:r>
    </w:p>
    <w:p w:rsidR="00FD60D8" w:rsidRDefault="00FD60D8" w:rsidP="00FD60D8">
      <w:pPr>
        <w:pStyle w:val="ListParagraph"/>
        <w:spacing w:line="480" w:lineRule="auto"/>
        <w:ind w:left="1440" w:firstLine="720"/>
        <w:rPr>
          <w:rFonts w:asciiTheme="majorBidi" w:hAnsiTheme="majorBidi"/>
        </w:rPr>
      </w:pPr>
      <w:r>
        <w:rPr>
          <w:rFonts w:asciiTheme="majorBidi" w:hAnsiTheme="majorBidi"/>
        </w:rPr>
        <w:t xml:space="preserve">Sedangkan penelusuran melaui metode periwayatan, ditemukan bahwa yang dipergunakan dalam </w:t>
      </w:r>
      <w:r w:rsidRPr="00554984">
        <w:rPr>
          <w:rFonts w:asciiTheme="majorBidi" w:hAnsiTheme="majorBidi"/>
          <w:i/>
          <w:iCs/>
        </w:rPr>
        <w:t>at-tahammul wa al-ada’</w:t>
      </w:r>
      <w:r>
        <w:rPr>
          <w:rFonts w:asciiTheme="majorBidi" w:hAnsiTheme="majorBidi"/>
        </w:rPr>
        <w:t xml:space="preserve"> adalah </w:t>
      </w:r>
      <w:r w:rsidRPr="00554984">
        <w:rPr>
          <w:rFonts w:asciiTheme="majorBidi" w:hAnsiTheme="majorBidi"/>
          <w:i/>
          <w:iCs/>
        </w:rPr>
        <w:t>‘an.</w:t>
      </w:r>
      <w:r>
        <w:rPr>
          <w:rFonts w:asciiTheme="majorBidi" w:hAnsiTheme="majorBidi"/>
        </w:rPr>
        <w:t xml:space="preserve"> Walaupun dalam periwayatan ada yang menggunakan lafal </w:t>
      </w:r>
      <w:r w:rsidRPr="00554984">
        <w:rPr>
          <w:rFonts w:asciiTheme="majorBidi" w:hAnsiTheme="majorBidi"/>
          <w:i/>
          <w:iCs/>
        </w:rPr>
        <w:t>haddatsana</w:t>
      </w:r>
      <w:r>
        <w:rPr>
          <w:rFonts w:asciiTheme="majorBidi" w:hAnsiTheme="majorBidi"/>
        </w:rPr>
        <w:t xml:space="preserve"> dan </w:t>
      </w:r>
      <w:r w:rsidRPr="00554984">
        <w:rPr>
          <w:rFonts w:asciiTheme="majorBidi" w:hAnsiTheme="majorBidi"/>
          <w:i/>
          <w:iCs/>
        </w:rPr>
        <w:t>akhbarani,</w:t>
      </w:r>
      <w:r>
        <w:rPr>
          <w:rFonts w:asciiTheme="majorBidi" w:hAnsiTheme="majorBidi"/>
        </w:rPr>
        <w:t xml:space="preserve"> namun mayoritas ulama’ menilai bahwa riwayat yang menggunakan huruf </w:t>
      </w:r>
      <w:r w:rsidRPr="00554984">
        <w:rPr>
          <w:rFonts w:asciiTheme="majorBidi" w:hAnsiTheme="majorBidi"/>
          <w:i/>
          <w:iCs/>
        </w:rPr>
        <w:t>‘an</w:t>
      </w:r>
      <w:r>
        <w:rPr>
          <w:rFonts w:asciiTheme="majorBidi" w:hAnsiTheme="majorBidi"/>
        </w:rPr>
        <w:t xml:space="preserve"> adalah diterima melalui </w:t>
      </w:r>
      <w:r w:rsidRPr="00554984">
        <w:rPr>
          <w:rFonts w:asciiTheme="majorBidi" w:hAnsiTheme="majorBidi"/>
          <w:i/>
          <w:iCs/>
        </w:rPr>
        <w:t>as-sama’</w:t>
      </w:r>
      <w:r>
        <w:rPr>
          <w:rFonts w:asciiTheme="majorBidi" w:hAnsiTheme="majorBidi"/>
        </w:rPr>
        <w:t xml:space="preserve"> dengan syarat yaitu tidak terdapat </w:t>
      </w:r>
      <w:r w:rsidRPr="002D37F1">
        <w:rPr>
          <w:rFonts w:asciiTheme="majorBidi" w:hAnsiTheme="majorBidi"/>
          <w:i/>
          <w:iCs/>
          <w:color w:val="000000" w:themeColor="text1"/>
        </w:rPr>
        <w:t>tadlis,</w:t>
      </w:r>
      <w:r>
        <w:rPr>
          <w:rFonts w:asciiTheme="majorBidi" w:hAnsiTheme="majorBidi"/>
        </w:rPr>
        <w:t xml:space="preserve"> terjadi pertemuan dengan kebersambungan sanad. Sehingga dari segi </w:t>
      </w:r>
      <w:r w:rsidRPr="00625A94">
        <w:rPr>
          <w:rFonts w:asciiTheme="majorBidi" w:hAnsiTheme="majorBidi"/>
          <w:i/>
          <w:iCs/>
        </w:rPr>
        <w:t xml:space="preserve">sighat al-ada’, </w:t>
      </w:r>
      <w:r>
        <w:rPr>
          <w:rFonts w:asciiTheme="majorBidi" w:hAnsiTheme="majorBidi"/>
        </w:rPr>
        <w:t xml:space="preserve">hadits riwayat Muslim dikategorikan sebagai hadits </w:t>
      </w:r>
      <w:r w:rsidRPr="00625A94">
        <w:rPr>
          <w:rFonts w:asciiTheme="majorBidi" w:hAnsiTheme="majorBidi"/>
          <w:i/>
          <w:iCs/>
        </w:rPr>
        <w:t>mu’an’an</w:t>
      </w:r>
      <w:r>
        <w:rPr>
          <w:rFonts w:asciiTheme="majorBidi" w:hAnsiTheme="majorBidi"/>
        </w:rPr>
        <w:t xml:space="preserve"> dengan metode </w:t>
      </w:r>
      <w:r w:rsidRPr="00625A94">
        <w:rPr>
          <w:rFonts w:asciiTheme="majorBidi" w:hAnsiTheme="majorBidi"/>
          <w:i/>
          <w:iCs/>
        </w:rPr>
        <w:t>at-tahammul as-sama’</w:t>
      </w:r>
      <w:r>
        <w:rPr>
          <w:rFonts w:asciiTheme="majorBidi" w:hAnsiTheme="majorBidi"/>
        </w:rPr>
        <w:t xml:space="preserve">. </w:t>
      </w:r>
    </w:p>
    <w:p w:rsidR="00FD60D8" w:rsidRDefault="00FD60D8" w:rsidP="00FD60D8">
      <w:pPr>
        <w:pStyle w:val="ListParagraph"/>
        <w:numPr>
          <w:ilvl w:val="0"/>
          <w:numId w:val="27"/>
        </w:numPr>
        <w:spacing w:after="200" w:line="480" w:lineRule="auto"/>
        <w:rPr>
          <w:rFonts w:asciiTheme="majorBidi" w:hAnsiTheme="majorBidi"/>
        </w:rPr>
      </w:pPr>
      <w:r w:rsidRPr="00625A94">
        <w:rPr>
          <w:rFonts w:asciiTheme="majorBidi" w:hAnsiTheme="majorBidi"/>
        </w:rPr>
        <w:t xml:space="preserve">Kesimpulan Hasil Analisis Sanad Hadits Riwayat Muslim </w:t>
      </w:r>
      <w:r>
        <w:rPr>
          <w:rFonts w:asciiTheme="majorBidi" w:hAnsiTheme="majorBidi"/>
        </w:rPr>
        <w:t xml:space="preserve"> </w:t>
      </w:r>
    </w:p>
    <w:p w:rsidR="00FD60D8" w:rsidRDefault="00FD60D8" w:rsidP="00FD60D8">
      <w:pPr>
        <w:pStyle w:val="ListParagraph"/>
        <w:spacing w:line="480" w:lineRule="auto"/>
        <w:ind w:left="1440" w:firstLine="720"/>
        <w:rPr>
          <w:rStyle w:val="hd1"/>
        </w:rPr>
      </w:pPr>
      <w:r w:rsidRPr="00625A94">
        <w:rPr>
          <w:rStyle w:val="hd1"/>
        </w:rPr>
        <w:t>Dari analisis kebersambungan sanad serta kualitas perawi dan metode periwayatan yang telah penulis lakukan diatas, terbukti bahwa dari masing-masing sanad serta penelitian para periwayat, dari periwayat pertama hingga akhir (</w:t>
      </w:r>
      <w:r w:rsidRPr="00625A94">
        <w:rPr>
          <w:rStyle w:val="hd1"/>
          <w:i/>
          <w:iCs/>
        </w:rPr>
        <w:t>mukharrij al-hadits</w:t>
      </w:r>
      <w:r w:rsidRPr="00625A94">
        <w:rPr>
          <w:rStyle w:val="hd1"/>
        </w:rPr>
        <w:t xml:space="preserve">) secara keseluruhan sebagai berikut: </w:t>
      </w:r>
    </w:p>
    <w:p w:rsidR="00FD60D8" w:rsidRPr="00210F87" w:rsidRDefault="00FD60D8" w:rsidP="00FD60D8">
      <w:pPr>
        <w:pStyle w:val="ListParagraph"/>
        <w:numPr>
          <w:ilvl w:val="0"/>
          <w:numId w:val="29"/>
        </w:numPr>
        <w:spacing w:after="200" w:line="480" w:lineRule="auto"/>
        <w:ind w:left="2250"/>
        <w:rPr>
          <w:rStyle w:val="hd1"/>
          <w:rFonts w:asciiTheme="majorBidi" w:hAnsiTheme="majorBidi"/>
        </w:rPr>
      </w:pPr>
      <w:r>
        <w:rPr>
          <w:rStyle w:val="hd1"/>
        </w:rPr>
        <w:t>Dari segi kebersambungan sanad, mulai dari Muslim (</w:t>
      </w:r>
      <w:r w:rsidRPr="00625A94">
        <w:rPr>
          <w:rStyle w:val="hd1"/>
          <w:i/>
          <w:iCs/>
        </w:rPr>
        <w:t>mukharrij al-hadits</w:t>
      </w:r>
      <w:r>
        <w:rPr>
          <w:rStyle w:val="hd1"/>
          <w:i/>
          <w:iCs/>
        </w:rPr>
        <w:t>)</w:t>
      </w:r>
      <w:r>
        <w:rPr>
          <w:rStyle w:val="hd1"/>
        </w:rPr>
        <w:t xml:space="preserve"> hingga sanad terakhir, yakni Abi Ayub al-Anshari, maka sanad hadits riwayat Muslim jalur Abi Ayub </w:t>
      </w:r>
      <w:r>
        <w:rPr>
          <w:rStyle w:val="hd1"/>
        </w:rPr>
        <w:lastRenderedPageBreak/>
        <w:t xml:space="preserve">al-Anshari terdapat kebersambungan sanad sehingga dikatakan </w:t>
      </w:r>
      <w:r>
        <w:rPr>
          <w:rStyle w:val="hd1"/>
          <w:i/>
          <w:iCs/>
        </w:rPr>
        <w:t xml:space="preserve">muttashil. </w:t>
      </w:r>
    </w:p>
    <w:p w:rsidR="00FD60D8" w:rsidRPr="00210F87" w:rsidRDefault="00FD60D8" w:rsidP="00FD60D8">
      <w:pPr>
        <w:pStyle w:val="ListParagraph"/>
        <w:numPr>
          <w:ilvl w:val="0"/>
          <w:numId w:val="29"/>
        </w:numPr>
        <w:spacing w:after="200" w:line="480" w:lineRule="auto"/>
        <w:ind w:left="2250"/>
        <w:rPr>
          <w:rStyle w:val="hd1"/>
          <w:rFonts w:asciiTheme="majorBidi" w:hAnsiTheme="majorBidi"/>
        </w:rPr>
      </w:pPr>
      <w:r w:rsidRPr="00210F87">
        <w:rPr>
          <w:rStyle w:val="hd1"/>
        </w:rPr>
        <w:t xml:space="preserve">Dari segi penelitian kualitas para rawi </w:t>
      </w:r>
      <w:r>
        <w:rPr>
          <w:rStyle w:val="hd1"/>
        </w:rPr>
        <w:t>(</w:t>
      </w:r>
      <w:r>
        <w:rPr>
          <w:lang w:val="id-ID"/>
        </w:rPr>
        <w:t>Ab</w:t>
      </w:r>
      <w:r>
        <w:t>i</w:t>
      </w:r>
      <w:r w:rsidRPr="00FD655A">
        <w:rPr>
          <w:lang w:val="id-ID"/>
        </w:rPr>
        <w:t xml:space="preserve"> Ayyub Al-Anshari</w:t>
      </w:r>
      <w:r w:rsidRPr="00FD655A">
        <w:t xml:space="preserve">, </w:t>
      </w:r>
      <w:r w:rsidRPr="00FD655A">
        <w:rPr>
          <w:lang w:val="id-ID"/>
        </w:rPr>
        <w:t>Umar bin Tsabit bin Harits</w:t>
      </w:r>
      <w:r w:rsidRPr="00FD655A">
        <w:t xml:space="preserve">, </w:t>
      </w:r>
      <w:r w:rsidRPr="00FD655A">
        <w:rPr>
          <w:lang w:val="id-ID"/>
        </w:rPr>
        <w:t>Sa'd bin Sa'id bin Qais</w:t>
      </w:r>
      <w:r w:rsidRPr="00FD655A">
        <w:t xml:space="preserve">, </w:t>
      </w:r>
      <w:r w:rsidRPr="00FD655A">
        <w:rPr>
          <w:lang w:val="id-ID"/>
        </w:rPr>
        <w:t>Isma'il bin Ja'far</w:t>
      </w:r>
      <w:r w:rsidRPr="00FD655A">
        <w:t xml:space="preserve">, </w:t>
      </w:r>
      <w:r w:rsidRPr="00FD655A">
        <w:rPr>
          <w:lang w:val="id-ID"/>
        </w:rPr>
        <w:t>Isma'il Ibnu Ayyub</w:t>
      </w:r>
      <w:r w:rsidRPr="00FD655A">
        <w:t xml:space="preserve">, </w:t>
      </w:r>
      <w:r w:rsidRPr="00FD655A">
        <w:rPr>
          <w:lang w:val="id-ID"/>
        </w:rPr>
        <w:t>Ali bin Hujr</w:t>
      </w:r>
      <w:r>
        <w:t>,</w:t>
      </w:r>
      <w:r w:rsidRPr="00FD655A">
        <w:t xml:space="preserve"> </w:t>
      </w:r>
      <w:r w:rsidRPr="00FD655A">
        <w:rPr>
          <w:lang w:val="id-ID"/>
        </w:rPr>
        <w:t>Qutaibah bin Sa'id</w:t>
      </w:r>
      <w:r w:rsidRPr="00FD655A">
        <w:t>,</w:t>
      </w:r>
      <w:r w:rsidRPr="00FD655A">
        <w:rPr>
          <w:lang w:val="id-ID"/>
        </w:rPr>
        <w:t xml:space="preserve"> Yahya bin Ayyub</w:t>
      </w:r>
      <w:r>
        <w:rPr>
          <w:rStyle w:val="hd1"/>
        </w:rPr>
        <w:t xml:space="preserve">) </w:t>
      </w:r>
      <w:r w:rsidRPr="00210F87">
        <w:rPr>
          <w:rStyle w:val="hd1"/>
        </w:rPr>
        <w:t xml:space="preserve">dapat penulis simpulkan bahwa, kualitas semua perawi adalah </w:t>
      </w:r>
      <w:r w:rsidRPr="00210F87">
        <w:rPr>
          <w:rStyle w:val="hd1"/>
          <w:i/>
          <w:iCs/>
        </w:rPr>
        <w:t xml:space="preserve">tsiqah </w:t>
      </w:r>
      <w:r w:rsidRPr="00210F87">
        <w:rPr>
          <w:rStyle w:val="hd1"/>
        </w:rPr>
        <w:t xml:space="preserve">sebagaimana pandangan ulama’ hadits terhadap perawi hadits riwayat Muslim, dan semua rawi terhindar dari </w:t>
      </w:r>
      <w:r w:rsidRPr="00210F87">
        <w:rPr>
          <w:rStyle w:val="hd1"/>
          <w:i/>
          <w:iCs/>
        </w:rPr>
        <w:t>syazz</w:t>
      </w:r>
      <w:r w:rsidRPr="00210F87">
        <w:rPr>
          <w:rStyle w:val="hd1"/>
        </w:rPr>
        <w:t xml:space="preserve">  maupun </w:t>
      </w:r>
      <w:r w:rsidRPr="00210F87">
        <w:rPr>
          <w:rStyle w:val="hd1"/>
          <w:i/>
          <w:iCs/>
        </w:rPr>
        <w:t>illat.</w:t>
      </w:r>
      <w:r w:rsidRPr="00210F87">
        <w:rPr>
          <w:rStyle w:val="hd1"/>
        </w:rPr>
        <w:t xml:space="preserve"> Hadits yang penulis teliti </w:t>
      </w:r>
      <w:r>
        <w:rPr>
          <w:rStyle w:val="hd1"/>
        </w:rPr>
        <w:t xml:space="preserve">masuk dalam kategori </w:t>
      </w:r>
      <w:r w:rsidRPr="00210F87">
        <w:rPr>
          <w:rStyle w:val="hd1"/>
          <w:i/>
          <w:iCs/>
        </w:rPr>
        <w:t>hadits shahih</w:t>
      </w:r>
      <w:r>
        <w:rPr>
          <w:rStyle w:val="hd1"/>
          <w:i/>
          <w:iCs/>
        </w:rPr>
        <w:t xml:space="preserve">. </w:t>
      </w:r>
    </w:p>
    <w:p w:rsidR="00FD60D8" w:rsidRDefault="00FD60D8" w:rsidP="00FD60D8">
      <w:pPr>
        <w:pStyle w:val="ListParagraph"/>
        <w:numPr>
          <w:ilvl w:val="0"/>
          <w:numId w:val="29"/>
        </w:numPr>
        <w:spacing w:after="200" w:line="480" w:lineRule="auto"/>
        <w:ind w:left="2250"/>
        <w:rPr>
          <w:rStyle w:val="hd1"/>
          <w:rFonts w:asciiTheme="majorBidi" w:hAnsiTheme="majorBidi"/>
        </w:rPr>
      </w:pPr>
      <w:r w:rsidRPr="00346865">
        <w:rPr>
          <w:rStyle w:val="hd1"/>
          <w:rFonts w:asciiTheme="majorBidi" w:hAnsiTheme="majorBidi"/>
        </w:rPr>
        <w:t xml:space="preserve">Dari segi metode periwayatanya terdapat </w:t>
      </w:r>
      <w:r w:rsidRPr="00346865">
        <w:rPr>
          <w:rStyle w:val="hd1"/>
          <w:rFonts w:asciiTheme="majorBidi" w:hAnsiTheme="majorBidi"/>
          <w:i/>
          <w:iCs/>
        </w:rPr>
        <w:t>sighat al-ada’</w:t>
      </w:r>
      <w:r w:rsidRPr="00346865">
        <w:rPr>
          <w:rStyle w:val="hd1"/>
          <w:rFonts w:asciiTheme="majorBidi" w:hAnsiTheme="majorBidi"/>
        </w:rPr>
        <w:t xml:space="preserve"> yang berbeda-beda, mulai Abi Ayub sampai Muslim. Abi Ayub, Umar bin Tsabit dan Isma’il bin Ayub menggunakan </w:t>
      </w:r>
      <w:r w:rsidRPr="00346865">
        <w:rPr>
          <w:rStyle w:val="hd1"/>
          <w:rFonts w:asciiTheme="majorBidi" w:hAnsiTheme="majorBidi"/>
          <w:i/>
          <w:iCs/>
        </w:rPr>
        <w:t>sighat al-ada’</w:t>
      </w:r>
      <w:r>
        <w:rPr>
          <w:rStyle w:val="hd1"/>
          <w:rFonts w:asciiTheme="majorBidi" w:hAnsiTheme="majorBidi"/>
          <w:i/>
          <w:iCs/>
        </w:rPr>
        <w:t xml:space="preserve"> </w:t>
      </w:r>
      <w:r>
        <w:rPr>
          <w:rStyle w:val="hd1"/>
          <w:rFonts w:asciiTheme="majorBidi" w:hAnsiTheme="majorBidi"/>
        </w:rPr>
        <w:t>lafal</w:t>
      </w:r>
      <w:r w:rsidRPr="00346865">
        <w:rPr>
          <w:rStyle w:val="hd1"/>
          <w:rFonts w:asciiTheme="majorBidi" w:hAnsiTheme="majorBidi"/>
        </w:rPr>
        <w:t xml:space="preserve"> </w:t>
      </w:r>
      <w:r w:rsidRPr="00346865">
        <w:rPr>
          <w:rStyle w:val="hd1"/>
          <w:rFonts w:asciiTheme="majorBidi" w:hAnsiTheme="majorBidi"/>
          <w:i/>
          <w:iCs/>
        </w:rPr>
        <w:t>‘an,</w:t>
      </w:r>
      <w:r w:rsidRPr="00346865">
        <w:rPr>
          <w:rStyle w:val="hd1"/>
          <w:rFonts w:asciiTheme="majorBidi" w:hAnsiTheme="majorBidi"/>
        </w:rPr>
        <w:t xml:space="preserve"> sementara Sa’d bin Sa’id menggunakan </w:t>
      </w:r>
      <w:r w:rsidRPr="00346865">
        <w:rPr>
          <w:rStyle w:val="hd1"/>
          <w:rFonts w:asciiTheme="majorBidi" w:hAnsiTheme="majorBidi"/>
          <w:i/>
          <w:iCs/>
        </w:rPr>
        <w:t xml:space="preserve">sighat al-ada’ </w:t>
      </w:r>
      <w:r>
        <w:rPr>
          <w:rStyle w:val="hd1"/>
          <w:rFonts w:asciiTheme="majorBidi" w:hAnsiTheme="majorBidi"/>
        </w:rPr>
        <w:t>lafal</w:t>
      </w:r>
      <w:r w:rsidRPr="00346865">
        <w:rPr>
          <w:rStyle w:val="hd1"/>
          <w:rFonts w:asciiTheme="majorBidi" w:hAnsiTheme="majorBidi"/>
        </w:rPr>
        <w:t xml:space="preserve"> </w:t>
      </w:r>
      <w:r w:rsidRPr="00346865">
        <w:rPr>
          <w:rStyle w:val="hd1"/>
          <w:rFonts w:asciiTheme="majorBidi" w:hAnsiTheme="majorBidi"/>
          <w:i/>
          <w:iCs/>
        </w:rPr>
        <w:t xml:space="preserve">akhbarani, </w:t>
      </w:r>
      <w:r w:rsidRPr="00346865">
        <w:rPr>
          <w:rStyle w:val="hd1"/>
          <w:rFonts w:asciiTheme="majorBidi" w:hAnsiTheme="majorBidi"/>
        </w:rPr>
        <w:t xml:space="preserve">sementara Isma’il bin Ja’far, Yahya bin Ayub, Qutaibah bin Sa’id dan Ali bin Hujr semuanya menggunakan </w:t>
      </w:r>
      <w:r w:rsidRPr="00346865">
        <w:rPr>
          <w:rStyle w:val="hd1"/>
          <w:rFonts w:asciiTheme="majorBidi" w:hAnsiTheme="majorBidi"/>
          <w:i/>
          <w:iCs/>
        </w:rPr>
        <w:t>sighat al-ada’</w:t>
      </w:r>
      <w:r w:rsidRPr="00346865">
        <w:rPr>
          <w:rStyle w:val="hd1"/>
          <w:rFonts w:asciiTheme="majorBidi" w:hAnsiTheme="majorBidi"/>
        </w:rPr>
        <w:t xml:space="preserve"> lafal </w:t>
      </w:r>
      <w:r>
        <w:rPr>
          <w:rStyle w:val="hd1"/>
          <w:rFonts w:asciiTheme="majorBidi" w:hAnsiTheme="majorBidi"/>
          <w:i/>
          <w:iCs/>
        </w:rPr>
        <w:t xml:space="preserve">haddatsana. </w:t>
      </w:r>
    </w:p>
    <w:p w:rsidR="00FD60D8" w:rsidRPr="00780940" w:rsidRDefault="00FD60D8" w:rsidP="00FD60D8">
      <w:pPr>
        <w:pStyle w:val="ListParagraph"/>
        <w:numPr>
          <w:ilvl w:val="0"/>
          <w:numId w:val="26"/>
        </w:numPr>
        <w:spacing w:after="200" w:line="480" w:lineRule="auto"/>
      </w:pPr>
      <w:r>
        <w:t xml:space="preserve">Hadits riwayat Abu Daud al-Sijistani </w:t>
      </w:r>
    </w:p>
    <w:p w:rsidR="00FD60D8" w:rsidRPr="00A0727E" w:rsidRDefault="00FD60D8" w:rsidP="00FD60D8">
      <w:pPr>
        <w:bidi/>
        <w:spacing w:line="360" w:lineRule="auto"/>
        <w:ind w:left="29" w:right="1080" w:firstLine="72"/>
        <w:jc w:val="mediumKashida"/>
      </w:pPr>
      <w:r w:rsidRPr="00A61813">
        <w:rPr>
          <w:sz w:val="28"/>
          <w:szCs w:val="28"/>
          <w:rtl/>
        </w:rPr>
        <w:t xml:space="preserve">حدثنا النفيلي حدثنا عبد العزيز بن محمد عن صفوان بن سليم وسعد بن سعيد عن عمر بن ثابت الأنصاري عن أبي أيوب صاحب النبي صلى الله </w:t>
      </w:r>
      <w:r w:rsidRPr="00A61813">
        <w:rPr>
          <w:sz w:val="28"/>
          <w:szCs w:val="28"/>
          <w:rtl/>
        </w:rPr>
        <w:lastRenderedPageBreak/>
        <w:t>عليه وسلم عن النبي صلى الله عليه وسلم قال: (من صام رمضان, ثم أتبعه بست من شوال, فكأنما صام الدهر)</w:t>
      </w:r>
      <w:r w:rsidRPr="00A61813">
        <w:rPr>
          <w:sz w:val="28"/>
          <w:szCs w:val="28"/>
          <w:rtl/>
          <w:lang w:val="id-ID"/>
        </w:rPr>
        <w:t>.</w:t>
      </w:r>
      <w:r w:rsidRPr="00A0727E">
        <w:rPr>
          <w:rtl/>
          <w:lang w:val="id-ID"/>
        </w:rPr>
        <w:t xml:space="preserve"> </w:t>
      </w:r>
      <w:r w:rsidRPr="00A0727E">
        <w:rPr>
          <w:rStyle w:val="FootnoteReference"/>
          <w:rtl/>
          <w:lang w:val="id-ID"/>
        </w:rPr>
        <w:footnoteReference w:id="90"/>
      </w:r>
    </w:p>
    <w:p w:rsidR="00FD60D8" w:rsidRPr="00FD60D8" w:rsidRDefault="00FD60D8" w:rsidP="00FD60D8">
      <w:pPr>
        <w:ind w:left="1080"/>
        <w:jc w:val="mediumKashida"/>
        <w:rPr>
          <w:i/>
          <w:iCs/>
        </w:rPr>
      </w:pPr>
      <w:r w:rsidRPr="00A0727E">
        <w:rPr>
          <w:i/>
          <w:iCs/>
          <w:lang w:val="id-ID"/>
        </w:rPr>
        <w:t>Telah menceritakan kepada kami An</w:t>
      </w:r>
      <w:r w:rsidRPr="00A0727E">
        <w:rPr>
          <w:i/>
          <w:iCs/>
        </w:rPr>
        <w:t>-</w:t>
      </w:r>
      <w:r w:rsidRPr="00A0727E">
        <w:rPr>
          <w:i/>
          <w:iCs/>
          <w:lang w:val="id-ID"/>
        </w:rPr>
        <w:t>Nufaili, Telah menceritakan kepada kami Abdul Aziz bin Muhammad dari Shafwan bin Sulaim serta Sa'd bin Sa'id, dari Umar bin Tsabit Al</w:t>
      </w:r>
      <w:r w:rsidRPr="00A0727E">
        <w:rPr>
          <w:i/>
          <w:iCs/>
        </w:rPr>
        <w:t>-</w:t>
      </w:r>
      <w:r w:rsidRPr="00A0727E">
        <w:rPr>
          <w:i/>
          <w:iCs/>
          <w:lang w:val="id-ID"/>
        </w:rPr>
        <w:t xml:space="preserve">Anshari, dari Abu Ayyub sahabat </w:t>
      </w:r>
      <w:r w:rsidRPr="00A0727E">
        <w:rPr>
          <w:i/>
          <w:iCs/>
        </w:rPr>
        <w:t>N</w:t>
      </w:r>
      <w:r w:rsidRPr="00A0727E">
        <w:rPr>
          <w:i/>
          <w:iCs/>
          <w:lang w:val="id-ID"/>
        </w:rPr>
        <w:t xml:space="preserve">abi </w:t>
      </w:r>
      <w:r w:rsidRPr="00A0727E">
        <w:rPr>
          <w:i/>
          <w:iCs/>
        </w:rPr>
        <w:t>S</w:t>
      </w:r>
      <w:r w:rsidRPr="00A0727E">
        <w:rPr>
          <w:i/>
          <w:iCs/>
          <w:lang w:val="id-ID"/>
        </w:rPr>
        <w:t xml:space="preserve">hallallahu 'alaihi wasallam, dari Nabi </w:t>
      </w:r>
      <w:r w:rsidRPr="00A0727E">
        <w:rPr>
          <w:i/>
          <w:iCs/>
        </w:rPr>
        <w:t>S</w:t>
      </w:r>
      <w:r w:rsidRPr="00A0727E">
        <w:rPr>
          <w:i/>
          <w:iCs/>
          <w:lang w:val="id-ID"/>
        </w:rPr>
        <w:t>hallallahu 'alaihi wasallam, beliau berkata: "Barangsiapa yang melakukan puasa pada Bulan Ramadhan kemudian ia ikutkan dengan puasa enam hari pada Bulan Syawal, maka seolah-olah ia berpuasa satu tahun</w:t>
      </w:r>
      <w:r w:rsidRPr="00A0727E">
        <w:rPr>
          <w:i/>
          <w:iCs/>
        </w:rPr>
        <w:t>”</w:t>
      </w:r>
      <w:r w:rsidRPr="00A0727E">
        <w:rPr>
          <w:i/>
          <w:iCs/>
          <w:lang w:val="id-ID"/>
        </w:rPr>
        <w:t>.</w:t>
      </w:r>
    </w:p>
    <w:p w:rsidR="00FD60D8" w:rsidRPr="00532E4A" w:rsidRDefault="00FD60D8" w:rsidP="00FD60D8">
      <w:pPr>
        <w:pStyle w:val="ListParagraph"/>
        <w:spacing w:line="480" w:lineRule="auto"/>
        <w:ind w:left="1080" w:firstLine="360"/>
        <w:rPr>
          <w:rFonts w:asciiTheme="majorBidi" w:hAnsiTheme="majorBidi"/>
        </w:rPr>
      </w:pPr>
      <w:r w:rsidRPr="00A03BC8">
        <w:rPr>
          <w:rFonts w:asciiTheme="majorBidi" w:hAnsiTheme="majorBidi"/>
          <w:lang w:val="id-ID"/>
        </w:rPr>
        <w:t xml:space="preserve">Redaksi hadits yang menunjukkan sunahnya puasa syawal di atas dikutip dari kitab </w:t>
      </w:r>
      <w:r>
        <w:rPr>
          <w:rFonts w:asciiTheme="majorBidi" w:hAnsiTheme="majorBidi"/>
          <w:i/>
          <w:iCs/>
        </w:rPr>
        <w:t xml:space="preserve">Sunan Abu Daud, </w:t>
      </w:r>
      <w:r w:rsidRPr="00A03BC8">
        <w:rPr>
          <w:rFonts w:asciiTheme="majorBidi" w:hAnsiTheme="majorBidi"/>
          <w:lang w:val="id-ID"/>
        </w:rPr>
        <w:t>maka dalam hal ini</w:t>
      </w:r>
      <w:r>
        <w:rPr>
          <w:rFonts w:asciiTheme="majorBidi" w:hAnsiTheme="majorBidi"/>
        </w:rPr>
        <w:t>,</w:t>
      </w:r>
      <w:r w:rsidRPr="00A03BC8">
        <w:rPr>
          <w:rFonts w:asciiTheme="majorBidi" w:hAnsiTheme="majorBidi"/>
          <w:lang w:val="id-ID"/>
        </w:rPr>
        <w:t xml:space="preserve"> </w:t>
      </w:r>
      <w:r>
        <w:rPr>
          <w:rFonts w:asciiTheme="majorBidi" w:hAnsiTheme="majorBidi"/>
        </w:rPr>
        <w:t xml:space="preserve">Abu Daud </w:t>
      </w:r>
      <w:r w:rsidRPr="00A03BC8">
        <w:rPr>
          <w:rFonts w:asciiTheme="majorBidi" w:hAnsiTheme="majorBidi"/>
          <w:lang w:val="id-ID"/>
        </w:rPr>
        <w:t xml:space="preserve">berkedudukan sebagai  </w:t>
      </w:r>
      <w:r w:rsidRPr="00A03BC8">
        <w:rPr>
          <w:rFonts w:asciiTheme="majorBidi" w:hAnsiTheme="majorBidi"/>
          <w:i/>
          <w:iCs/>
          <w:lang w:val="id-ID"/>
        </w:rPr>
        <w:t>mukharrij al-hadits</w:t>
      </w:r>
      <w:r>
        <w:rPr>
          <w:rFonts w:asciiTheme="majorBidi" w:hAnsiTheme="majorBidi"/>
          <w:i/>
          <w:iCs/>
        </w:rPr>
        <w:t>,</w:t>
      </w:r>
      <w:r w:rsidRPr="00A03BC8">
        <w:rPr>
          <w:rFonts w:asciiTheme="majorBidi" w:hAnsiTheme="majorBidi"/>
          <w:i/>
          <w:iCs/>
          <w:lang w:val="id-ID"/>
        </w:rPr>
        <w:t xml:space="preserve"> </w:t>
      </w:r>
      <w:r w:rsidRPr="00A03BC8">
        <w:rPr>
          <w:rFonts w:asciiTheme="majorBidi" w:hAnsiTheme="majorBidi"/>
          <w:lang w:val="id-ID"/>
        </w:rPr>
        <w:t xml:space="preserve">(seorang periwayat yang menulis riwayatnya dalam sebuah kitab). Sanad hadits riwayat </w:t>
      </w:r>
      <w:r>
        <w:rPr>
          <w:rFonts w:asciiTheme="majorBidi" w:hAnsiTheme="majorBidi"/>
          <w:lang w:val="id-ID"/>
        </w:rPr>
        <w:t>Abu</w:t>
      </w:r>
      <w:r w:rsidRPr="00751B2E">
        <w:rPr>
          <w:rFonts w:asciiTheme="majorBidi" w:hAnsiTheme="majorBidi"/>
          <w:lang w:val="id-ID"/>
        </w:rPr>
        <w:t xml:space="preserve"> Daud </w:t>
      </w:r>
      <w:r w:rsidRPr="00A03BC8">
        <w:rPr>
          <w:rFonts w:asciiTheme="majorBidi" w:hAnsiTheme="majorBidi"/>
          <w:lang w:val="id-ID"/>
        </w:rPr>
        <w:t xml:space="preserve">menunjukan bahwa, </w:t>
      </w:r>
      <w:r>
        <w:rPr>
          <w:rFonts w:asciiTheme="majorBidi" w:hAnsiTheme="majorBidi"/>
          <w:lang w:val="id-ID"/>
        </w:rPr>
        <w:t>Abu</w:t>
      </w:r>
      <w:r w:rsidRPr="00751B2E">
        <w:rPr>
          <w:rFonts w:asciiTheme="majorBidi" w:hAnsiTheme="majorBidi"/>
          <w:lang w:val="id-ID"/>
        </w:rPr>
        <w:t xml:space="preserve"> Daud </w:t>
      </w:r>
      <w:r w:rsidRPr="00A03BC8">
        <w:rPr>
          <w:rFonts w:asciiTheme="majorBidi" w:hAnsiTheme="majorBidi"/>
          <w:lang w:val="id-ID"/>
        </w:rPr>
        <w:t>menyandarkan riwayatnya pada periwayat sebelumnya, yakni</w:t>
      </w:r>
      <w:r>
        <w:rPr>
          <w:rFonts w:asciiTheme="majorBidi" w:hAnsiTheme="majorBidi"/>
        </w:rPr>
        <w:t xml:space="preserve"> an-Nufaili</w:t>
      </w:r>
      <w:r w:rsidRPr="00A03BC8">
        <w:rPr>
          <w:rFonts w:asciiTheme="majorBidi" w:hAnsiTheme="majorBidi"/>
          <w:lang w:val="id-ID"/>
        </w:rPr>
        <w:t xml:space="preserve">. </w:t>
      </w:r>
      <w:r>
        <w:rPr>
          <w:rFonts w:asciiTheme="majorBidi" w:hAnsiTheme="majorBidi"/>
        </w:rPr>
        <w:t xml:space="preserve">Riwayat yang disandari oleh Abu  Daud dalam ilmu hadits disebut sebagai sanad pertama. Dengan demikian sanad terakhir adalah Abi Ayub al-Anshari, yakni periwayat pertama, karena dia sebagai shahabat Rasulullah yang berstatus sebagai saksi pertama atas periwayatan hadits tentang puasa sunah syawal. </w:t>
      </w:r>
    </w:p>
    <w:p w:rsidR="00FD60D8" w:rsidRDefault="00FD60D8" w:rsidP="00FD60D8">
      <w:pPr>
        <w:pStyle w:val="ListParagraph"/>
        <w:numPr>
          <w:ilvl w:val="0"/>
          <w:numId w:val="30"/>
        </w:numPr>
        <w:spacing w:after="200" w:line="480" w:lineRule="auto"/>
        <w:ind w:left="1440"/>
        <w:rPr>
          <w:rFonts w:asciiTheme="majorBidi" w:hAnsiTheme="majorBidi"/>
        </w:rPr>
      </w:pPr>
      <w:r>
        <w:rPr>
          <w:rFonts w:asciiTheme="majorBidi" w:hAnsiTheme="majorBidi"/>
        </w:rPr>
        <w:t>Analisis Kebersambungan Sanad (</w:t>
      </w:r>
      <w:r>
        <w:rPr>
          <w:rFonts w:asciiTheme="majorBidi" w:hAnsiTheme="majorBidi"/>
          <w:i/>
          <w:iCs/>
        </w:rPr>
        <w:t>muttashil</w:t>
      </w:r>
      <w:r w:rsidRPr="00D11262">
        <w:rPr>
          <w:rFonts w:asciiTheme="majorBidi" w:hAnsiTheme="majorBidi"/>
          <w:i/>
          <w:iCs/>
        </w:rPr>
        <w:t xml:space="preserve"> al-Sanad</w:t>
      </w:r>
      <w:r>
        <w:rPr>
          <w:rFonts w:asciiTheme="majorBidi" w:hAnsiTheme="majorBidi"/>
        </w:rPr>
        <w:t xml:space="preserve">) </w:t>
      </w:r>
    </w:p>
    <w:p w:rsidR="00FD60D8" w:rsidRDefault="00FD60D8" w:rsidP="00FD60D8">
      <w:pPr>
        <w:pStyle w:val="ListParagraph"/>
        <w:spacing w:line="480" w:lineRule="auto"/>
        <w:ind w:left="1440" w:firstLine="720"/>
      </w:pPr>
      <w:r w:rsidRPr="00FD655A">
        <w:t xml:space="preserve">Sebagaimana terlihat pada </w:t>
      </w:r>
      <w:r>
        <w:t xml:space="preserve">teks </w:t>
      </w:r>
      <w:r w:rsidRPr="00FD655A">
        <w:t xml:space="preserve">hadits diatas, perawi hadits yang diriwayatkan oleh </w:t>
      </w:r>
      <w:r>
        <w:t xml:space="preserve">Abu Dau </w:t>
      </w:r>
      <w:r w:rsidRPr="00FD655A">
        <w:t xml:space="preserve">ada </w:t>
      </w:r>
      <w:r>
        <w:t xml:space="preserve">enam </w:t>
      </w:r>
      <w:r w:rsidRPr="00FD655A">
        <w:t>orang perawi</w:t>
      </w:r>
      <w:r>
        <w:t>,</w:t>
      </w:r>
      <w:r w:rsidRPr="00FD655A">
        <w:t xml:space="preserve"> yakni: </w:t>
      </w:r>
      <w:r>
        <w:rPr>
          <w:lang w:val="id-ID"/>
        </w:rPr>
        <w:t>Ab</w:t>
      </w:r>
      <w:r>
        <w:t>i</w:t>
      </w:r>
      <w:r w:rsidRPr="00FD655A">
        <w:rPr>
          <w:lang w:val="id-ID"/>
        </w:rPr>
        <w:t xml:space="preserve"> </w:t>
      </w:r>
      <w:r w:rsidRPr="00FD655A">
        <w:rPr>
          <w:lang w:val="id-ID"/>
        </w:rPr>
        <w:lastRenderedPageBreak/>
        <w:t>Ayyub Al-Anshari</w:t>
      </w:r>
      <w:r w:rsidRPr="00FD655A">
        <w:t xml:space="preserve">, </w:t>
      </w:r>
      <w:r w:rsidRPr="00FD655A">
        <w:rPr>
          <w:lang w:val="id-ID"/>
        </w:rPr>
        <w:t>Umar bin Tsabit bin Harits</w:t>
      </w:r>
      <w:r w:rsidRPr="00FD655A">
        <w:t xml:space="preserve">, </w:t>
      </w:r>
      <w:r w:rsidRPr="00FD655A">
        <w:rPr>
          <w:lang w:val="id-ID"/>
        </w:rPr>
        <w:t>Sa'd bin Sa'id bin Qais</w:t>
      </w:r>
      <w:r w:rsidRPr="00FD655A">
        <w:t xml:space="preserve">, </w:t>
      </w:r>
      <w:r>
        <w:t xml:space="preserve">Shafwan bin Sulaiman, Abdul Aziz bin Muhammad dan an-Nufaili.  </w:t>
      </w:r>
    </w:p>
    <w:p w:rsidR="00FD60D8" w:rsidRPr="00FD60D8" w:rsidRDefault="00FD60D8" w:rsidP="00FD60D8">
      <w:pPr>
        <w:pStyle w:val="ListParagraph"/>
        <w:spacing w:line="480" w:lineRule="auto"/>
        <w:ind w:left="1440" w:firstLine="720"/>
      </w:pPr>
      <w:r>
        <w:t xml:space="preserve">Untuk lebih mudahnya, berikut ini dikemukakan data masing-masing perawi dalam sanad.  </w:t>
      </w:r>
    </w:p>
    <w:tbl>
      <w:tblPr>
        <w:tblStyle w:val="TableGrid"/>
        <w:tblW w:w="0" w:type="auto"/>
        <w:tblLook w:val="04A0"/>
      </w:tblPr>
      <w:tblGrid>
        <w:gridCol w:w="1302"/>
        <w:gridCol w:w="1459"/>
        <w:gridCol w:w="1502"/>
        <w:gridCol w:w="1500"/>
        <w:gridCol w:w="1448"/>
        <w:gridCol w:w="1271"/>
      </w:tblGrid>
      <w:tr w:rsidR="00FD60D8" w:rsidRPr="00F46DAC" w:rsidTr="00FD60D8">
        <w:tc>
          <w:tcPr>
            <w:tcW w:w="1524" w:type="dxa"/>
            <w:vMerge w:val="restart"/>
          </w:tcPr>
          <w:p w:rsidR="00FD60D8" w:rsidRPr="00F46DAC" w:rsidRDefault="00FD60D8" w:rsidP="00FD60D8">
            <w:pPr>
              <w:spacing w:line="360" w:lineRule="auto"/>
              <w:rPr>
                <w:color w:val="000000" w:themeColor="text1"/>
                <w:sz w:val="20"/>
                <w:szCs w:val="20"/>
              </w:rPr>
            </w:pPr>
            <w:r w:rsidRPr="00F46DAC">
              <w:rPr>
                <w:color w:val="000000" w:themeColor="text1"/>
                <w:sz w:val="20"/>
                <w:szCs w:val="20"/>
              </w:rPr>
              <w:t>Nama perawi</w:t>
            </w:r>
          </w:p>
        </w:tc>
        <w:tc>
          <w:tcPr>
            <w:tcW w:w="4603" w:type="dxa"/>
            <w:gridSpan w:val="3"/>
          </w:tcPr>
          <w:p w:rsidR="00FD60D8" w:rsidRPr="00F46DAC" w:rsidRDefault="00FD60D8" w:rsidP="00FD60D8">
            <w:pPr>
              <w:pStyle w:val="ListParagraph"/>
              <w:tabs>
                <w:tab w:val="left" w:pos="1170"/>
              </w:tabs>
              <w:spacing w:line="360" w:lineRule="auto"/>
              <w:ind w:left="0"/>
              <w:jc w:val="center"/>
              <w:rPr>
                <w:rFonts w:asciiTheme="majorBidi" w:hAnsiTheme="majorBidi"/>
                <w:i/>
                <w:iCs/>
                <w:color w:val="000000" w:themeColor="text1"/>
                <w:sz w:val="20"/>
                <w:szCs w:val="20"/>
              </w:rPr>
            </w:pPr>
            <w:r w:rsidRPr="00F46DAC">
              <w:rPr>
                <w:rFonts w:asciiTheme="majorBidi" w:hAnsiTheme="majorBidi"/>
                <w:i/>
                <w:iCs/>
                <w:color w:val="000000" w:themeColor="text1"/>
                <w:sz w:val="20"/>
                <w:szCs w:val="20"/>
              </w:rPr>
              <w:t>Tarikh ar-ruwat</w:t>
            </w:r>
          </w:p>
        </w:tc>
        <w:tc>
          <w:tcPr>
            <w:tcW w:w="1586" w:type="dxa"/>
            <w:vMerge w:val="restart"/>
          </w:tcPr>
          <w:p w:rsidR="00FD60D8" w:rsidRPr="00F46DAC" w:rsidRDefault="00FD60D8" w:rsidP="00FD60D8">
            <w:pPr>
              <w:spacing w:line="360" w:lineRule="auto"/>
              <w:jc w:val="center"/>
              <w:rPr>
                <w:color w:val="000000" w:themeColor="text1"/>
                <w:sz w:val="20"/>
                <w:szCs w:val="20"/>
              </w:rPr>
            </w:pPr>
            <w:r w:rsidRPr="00F46DAC">
              <w:rPr>
                <w:i/>
                <w:iCs/>
                <w:color w:val="000000" w:themeColor="text1"/>
                <w:sz w:val="20"/>
                <w:szCs w:val="20"/>
              </w:rPr>
              <w:t>Al-jarh wa at-ta’dil</w:t>
            </w:r>
          </w:p>
        </w:tc>
        <w:tc>
          <w:tcPr>
            <w:tcW w:w="1530" w:type="dxa"/>
            <w:vMerge w:val="restart"/>
          </w:tcPr>
          <w:p w:rsidR="00FD60D8" w:rsidRPr="00F46DAC" w:rsidRDefault="00FD60D8" w:rsidP="00FD60D8">
            <w:pPr>
              <w:spacing w:line="360" w:lineRule="auto"/>
              <w:jc w:val="center"/>
              <w:rPr>
                <w:color w:val="000000" w:themeColor="text1"/>
                <w:sz w:val="20"/>
                <w:szCs w:val="20"/>
              </w:rPr>
            </w:pPr>
            <w:r w:rsidRPr="00F46DAC">
              <w:rPr>
                <w:i/>
                <w:iCs/>
                <w:color w:val="000000" w:themeColor="text1"/>
                <w:sz w:val="20"/>
                <w:szCs w:val="20"/>
              </w:rPr>
              <w:t>At-tahammul wa al-ada’</w:t>
            </w:r>
          </w:p>
        </w:tc>
      </w:tr>
      <w:tr w:rsidR="00FD60D8" w:rsidRPr="00F46DAC" w:rsidTr="00FD60D8">
        <w:tc>
          <w:tcPr>
            <w:tcW w:w="1524" w:type="dxa"/>
            <w:vMerge/>
          </w:tcPr>
          <w:p w:rsidR="00FD60D8" w:rsidRPr="00F46DAC" w:rsidRDefault="00FD60D8" w:rsidP="00FD60D8">
            <w:pPr>
              <w:spacing w:line="360" w:lineRule="auto"/>
              <w:rPr>
                <w:color w:val="000000" w:themeColor="text1"/>
                <w:sz w:val="20"/>
                <w:szCs w:val="20"/>
              </w:rPr>
            </w:pPr>
          </w:p>
        </w:tc>
        <w:tc>
          <w:tcPr>
            <w:tcW w:w="1533" w:type="dxa"/>
          </w:tcPr>
          <w:p w:rsidR="00FD60D8" w:rsidRPr="00F46DAC" w:rsidRDefault="00FD60D8" w:rsidP="00FD60D8">
            <w:pPr>
              <w:tabs>
                <w:tab w:val="left" w:pos="1215"/>
              </w:tabs>
              <w:spacing w:line="360" w:lineRule="auto"/>
              <w:jc w:val="center"/>
              <w:rPr>
                <w:color w:val="000000" w:themeColor="text1"/>
                <w:sz w:val="20"/>
                <w:szCs w:val="20"/>
              </w:rPr>
            </w:pPr>
            <w:r w:rsidRPr="00F46DAC">
              <w:rPr>
                <w:color w:val="000000" w:themeColor="text1"/>
                <w:sz w:val="20"/>
                <w:szCs w:val="20"/>
              </w:rPr>
              <w:t>Lahir - wafat</w:t>
            </w:r>
          </w:p>
        </w:tc>
        <w:tc>
          <w:tcPr>
            <w:tcW w:w="1538" w:type="dxa"/>
          </w:tcPr>
          <w:p w:rsidR="00FD60D8" w:rsidRPr="00F46DAC" w:rsidRDefault="00FD60D8" w:rsidP="00FD60D8">
            <w:pPr>
              <w:spacing w:line="360" w:lineRule="auto"/>
              <w:jc w:val="center"/>
              <w:rPr>
                <w:color w:val="000000" w:themeColor="text1"/>
                <w:sz w:val="20"/>
                <w:szCs w:val="20"/>
              </w:rPr>
            </w:pPr>
            <w:r w:rsidRPr="00F46DAC">
              <w:rPr>
                <w:color w:val="000000" w:themeColor="text1"/>
                <w:sz w:val="20"/>
                <w:szCs w:val="20"/>
              </w:rPr>
              <w:t>Guru</w:t>
            </w:r>
          </w:p>
        </w:tc>
        <w:tc>
          <w:tcPr>
            <w:tcW w:w="1532" w:type="dxa"/>
          </w:tcPr>
          <w:p w:rsidR="00FD60D8" w:rsidRPr="00F46DAC" w:rsidRDefault="00FD60D8" w:rsidP="00FD60D8">
            <w:pPr>
              <w:spacing w:line="360" w:lineRule="auto"/>
              <w:jc w:val="center"/>
              <w:rPr>
                <w:color w:val="000000" w:themeColor="text1"/>
                <w:sz w:val="20"/>
                <w:szCs w:val="20"/>
              </w:rPr>
            </w:pPr>
            <w:r w:rsidRPr="00F46DAC">
              <w:rPr>
                <w:color w:val="000000" w:themeColor="text1"/>
                <w:sz w:val="20"/>
                <w:szCs w:val="20"/>
              </w:rPr>
              <w:t>Murid</w:t>
            </w:r>
          </w:p>
        </w:tc>
        <w:tc>
          <w:tcPr>
            <w:tcW w:w="1586" w:type="dxa"/>
            <w:vMerge/>
          </w:tcPr>
          <w:p w:rsidR="00FD60D8" w:rsidRPr="00F46DAC" w:rsidRDefault="00FD60D8" w:rsidP="00FD60D8">
            <w:pPr>
              <w:spacing w:line="360" w:lineRule="auto"/>
              <w:rPr>
                <w:color w:val="000000" w:themeColor="text1"/>
                <w:sz w:val="20"/>
                <w:szCs w:val="20"/>
              </w:rPr>
            </w:pPr>
          </w:p>
        </w:tc>
        <w:tc>
          <w:tcPr>
            <w:tcW w:w="1530" w:type="dxa"/>
            <w:vMerge/>
          </w:tcPr>
          <w:p w:rsidR="00FD60D8" w:rsidRPr="00F46DAC" w:rsidRDefault="00FD60D8" w:rsidP="00FD60D8">
            <w:pPr>
              <w:spacing w:line="360" w:lineRule="auto"/>
              <w:rPr>
                <w:color w:val="000000" w:themeColor="text1"/>
                <w:sz w:val="20"/>
                <w:szCs w:val="20"/>
              </w:rPr>
            </w:pP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Khalid bin Zaid bin Khalib bin Tsa’labah bin Amar bin Abdu Auf.</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Wafat: 55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Kuniyah: Abi Ayub</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Thabaqah: 1</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Siti A’isyah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Abu Hurairah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Muawiyah bin Abi Sufyan</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Zaid bin Tsabit</w:t>
            </w: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Umar bin Tsabit</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Abdur rahman bin Ma’mar</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Hasan Bashri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Umar bin Abdullah.</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Abu Hatim bin Hibban </w:t>
            </w:r>
            <w:r w:rsidRPr="00F46DAC">
              <w:rPr>
                <w:rFonts w:asciiTheme="majorBidi" w:hAnsiTheme="majorBidi"/>
                <w:i/>
                <w:iCs/>
                <w:color w:val="000000" w:themeColor="text1"/>
                <w:sz w:val="20"/>
                <w:szCs w:val="20"/>
              </w:rPr>
              <w:t xml:space="preserve">nazala alaihi an-Nabi haitsu qudima </w:t>
            </w:r>
          </w:p>
          <w:p w:rsidR="00FD60D8" w:rsidRPr="00F46DAC" w:rsidRDefault="00FD60D8" w:rsidP="00FD60D8">
            <w:pPr>
              <w:pStyle w:val="ListParagraph"/>
              <w:tabs>
                <w:tab w:val="left" w:pos="1170"/>
              </w:tabs>
              <w:spacing w:line="360" w:lineRule="auto"/>
              <w:ind w:left="253"/>
              <w:rPr>
                <w:rFonts w:asciiTheme="majorBidi" w:hAnsiTheme="majorBidi"/>
                <w:color w:val="000000" w:themeColor="text1"/>
                <w:sz w:val="20"/>
                <w:szCs w:val="20"/>
              </w:rPr>
            </w:pPr>
            <w:r w:rsidRPr="00F46DAC">
              <w:rPr>
                <w:rFonts w:asciiTheme="majorBidi" w:hAnsiTheme="majorBidi"/>
                <w:i/>
                <w:iCs/>
                <w:color w:val="000000" w:themeColor="text1"/>
                <w:sz w:val="20"/>
                <w:szCs w:val="20"/>
              </w:rPr>
              <w:t>al-madinah.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Ibnu Hajar: </w:t>
            </w:r>
            <w:r w:rsidRPr="00F46DAC">
              <w:rPr>
                <w:rFonts w:asciiTheme="majorBidi" w:hAnsiTheme="majorBidi"/>
                <w:i/>
                <w:iCs/>
                <w:color w:val="000000" w:themeColor="text1"/>
                <w:sz w:val="20"/>
                <w:szCs w:val="20"/>
              </w:rPr>
              <w:t xml:space="preserve">shahabi. </w:t>
            </w:r>
            <w:r w:rsidRPr="00F46DAC">
              <w:rPr>
                <w:rStyle w:val="FootnoteReference"/>
                <w:rFonts w:asciiTheme="majorBidi" w:hAnsiTheme="majorBidi"/>
                <w:color w:val="000000" w:themeColor="text1"/>
                <w:sz w:val="20"/>
                <w:szCs w:val="20"/>
              </w:rPr>
              <w:footnoteReference w:id="91"/>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 xml:space="preserve">‘an </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Umar bin Tsabit bin al-Harits</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 al-Khazraji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Thabaqah</w:t>
            </w:r>
            <w:r>
              <w:rPr>
                <w:rFonts w:asciiTheme="majorBidi" w:hAnsiTheme="majorBidi"/>
                <w:color w:val="000000" w:themeColor="text1"/>
                <w:sz w:val="20"/>
                <w:szCs w:val="20"/>
              </w:rPr>
              <w:t xml:space="preserve">. </w:t>
            </w:r>
            <w:r w:rsidRPr="00F46DAC">
              <w:rPr>
                <w:rFonts w:asciiTheme="majorBidi" w:hAnsiTheme="majorBidi"/>
                <w:color w:val="000000" w:themeColor="text1"/>
                <w:sz w:val="20"/>
                <w:szCs w:val="20"/>
              </w:rPr>
              <w:t xml:space="preserve"> 2</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Abi Ayu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A’isyah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Muhammad bin Musalamah </w:t>
            </w:r>
          </w:p>
          <w:p w:rsidR="00FD60D8" w:rsidRPr="00F46DAC" w:rsidRDefault="00FD60D8" w:rsidP="00FD60D8">
            <w:pPr>
              <w:pStyle w:val="ListParagraph"/>
              <w:tabs>
                <w:tab w:val="left" w:pos="1170"/>
              </w:tabs>
              <w:spacing w:line="360" w:lineRule="auto"/>
              <w:ind w:left="253"/>
              <w:rPr>
                <w:rFonts w:asciiTheme="majorBidi" w:hAnsiTheme="majorBidi"/>
                <w:color w:val="000000" w:themeColor="text1"/>
                <w:sz w:val="20"/>
                <w:szCs w:val="20"/>
              </w:rPr>
            </w:pPr>
            <w:r w:rsidRPr="00F46DAC">
              <w:rPr>
                <w:rFonts w:asciiTheme="majorBidi" w:hAnsiTheme="majorBidi"/>
                <w:color w:val="000000" w:themeColor="text1"/>
                <w:sz w:val="20"/>
                <w:szCs w:val="20"/>
              </w:rPr>
              <w:t>al-Anshari</w:t>
            </w:r>
          </w:p>
        </w:tc>
        <w:tc>
          <w:tcPr>
            <w:tcW w:w="1532" w:type="dxa"/>
          </w:tcPr>
          <w:p w:rsidR="00FD60D8"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Sa’d bin Sa’id al-Anshari</w:t>
            </w:r>
          </w:p>
          <w:p w:rsidR="00FD60D8" w:rsidRPr="008F0899"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8F0899">
              <w:rPr>
                <w:b/>
                <w:bCs/>
                <w:sz w:val="20"/>
                <w:szCs w:val="20"/>
              </w:rPr>
              <w:t>Shafwan bin Salim</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Yahya bin Sa’id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Shafwan bin Salim. </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an-Nasa’i: </w:t>
            </w:r>
            <w:r w:rsidRPr="00F46DAC">
              <w:rPr>
                <w:rFonts w:asciiTheme="majorBidi" w:hAnsiTheme="majorBidi"/>
                <w:i/>
                <w:iCs/>
                <w:color w:val="000000" w:themeColor="text1"/>
                <w:sz w:val="20"/>
                <w:szCs w:val="20"/>
              </w:rPr>
              <w:t>tsiqah</w:t>
            </w:r>
          </w:p>
          <w:p w:rsidR="00FD60D8"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Ibnu Hibban: </w:t>
            </w:r>
            <w:r>
              <w:rPr>
                <w:rFonts w:asciiTheme="majorBidi" w:hAnsiTheme="majorBidi"/>
                <w:i/>
                <w:iCs/>
                <w:color w:val="000000" w:themeColor="text1"/>
                <w:sz w:val="20"/>
                <w:szCs w:val="20"/>
              </w:rPr>
              <w:t>tsiqah.</w:t>
            </w:r>
            <w:r>
              <w:rPr>
                <w:rStyle w:val="FootnoteReference"/>
                <w:rFonts w:asciiTheme="majorBidi" w:hAnsiTheme="majorBidi"/>
                <w:i/>
                <w:iCs/>
                <w:color w:val="000000" w:themeColor="text1"/>
                <w:sz w:val="20"/>
                <w:szCs w:val="20"/>
              </w:rPr>
              <w:footnoteReference w:id="92"/>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Pr>
                <w:rFonts w:asciiTheme="majorBidi" w:hAnsiTheme="majorBidi"/>
                <w:color w:val="000000" w:themeColor="text1"/>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 xml:space="preserve"> </w:t>
            </w:r>
          </w:p>
          <w:p w:rsidR="00FD60D8" w:rsidRPr="00F46DAC" w:rsidRDefault="00FD60D8" w:rsidP="00FD60D8">
            <w:pPr>
              <w:spacing w:line="360" w:lineRule="auto"/>
              <w:rPr>
                <w:color w:val="000000" w:themeColor="text1"/>
                <w:sz w:val="20"/>
                <w:szCs w:val="20"/>
              </w:rPr>
            </w:pP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 xml:space="preserve">‘an </w:t>
            </w:r>
          </w:p>
        </w:tc>
      </w:tr>
      <w:tr w:rsidR="00FD60D8" w:rsidRPr="00F46DAC" w:rsidTr="00FD60D8">
        <w:trPr>
          <w:trHeight w:val="800"/>
        </w:trPr>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Sa’d bin Sa’id bin </w:t>
            </w:r>
            <w:r w:rsidRPr="00F46DAC">
              <w:rPr>
                <w:rFonts w:asciiTheme="majorBidi" w:hAnsiTheme="majorBidi"/>
                <w:color w:val="000000" w:themeColor="text1"/>
                <w:sz w:val="20"/>
                <w:szCs w:val="20"/>
              </w:rPr>
              <w:lastRenderedPageBreak/>
              <w:t>Qais bin Amar al-Anshari</w:t>
            </w:r>
          </w:p>
          <w:p w:rsidR="00FD60D8" w:rsidRPr="00F46DAC" w:rsidRDefault="00FD60D8" w:rsidP="00FD60D8">
            <w:pPr>
              <w:tabs>
                <w:tab w:val="left" w:pos="1260"/>
              </w:tabs>
              <w:spacing w:line="360" w:lineRule="auto"/>
              <w:rPr>
                <w:color w:val="000000" w:themeColor="text1"/>
                <w:sz w:val="20"/>
                <w:szCs w:val="20"/>
              </w:rPr>
            </w:pP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lastRenderedPageBreak/>
              <w:t>Nasab: al-Anshari, al-</w:t>
            </w:r>
            <w:r w:rsidRPr="00F46DAC">
              <w:rPr>
                <w:rFonts w:asciiTheme="majorBidi" w:hAnsiTheme="majorBidi"/>
                <w:color w:val="000000" w:themeColor="text1"/>
                <w:sz w:val="20"/>
                <w:szCs w:val="20"/>
              </w:rPr>
              <w:lastRenderedPageBreak/>
              <w:t>Madani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Wafat: 141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Thabaqah 4 </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lastRenderedPageBreak/>
              <w:t xml:space="preserve">Umar bin Tsabit bin </w:t>
            </w:r>
            <w:r w:rsidRPr="00F46DAC">
              <w:rPr>
                <w:rFonts w:asciiTheme="majorBidi" w:hAnsiTheme="majorBidi"/>
                <w:b/>
                <w:bCs/>
                <w:color w:val="000000" w:themeColor="text1"/>
                <w:sz w:val="20"/>
                <w:szCs w:val="20"/>
              </w:rPr>
              <w:lastRenderedPageBreak/>
              <w:t>Harits</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Yahya bin Sa’id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 xml:space="preserve">Anas bin Malik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Ali Zainal Abidin </w:t>
            </w:r>
          </w:p>
        </w:tc>
        <w:tc>
          <w:tcPr>
            <w:tcW w:w="1532" w:type="dxa"/>
          </w:tcPr>
          <w:p w:rsidR="00FD60D8" w:rsidRPr="002A3EB5"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2A3EB5">
              <w:rPr>
                <w:rFonts w:asciiTheme="majorBidi" w:hAnsiTheme="majorBidi"/>
                <w:b/>
                <w:bCs/>
                <w:color w:val="000000" w:themeColor="text1"/>
                <w:sz w:val="20"/>
                <w:szCs w:val="20"/>
              </w:rPr>
              <w:lastRenderedPageBreak/>
              <w:t xml:space="preserve">Abdul Aziz bin </w:t>
            </w:r>
            <w:r w:rsidRPr="002A3EB5">
              <w:rPr>
                <w:rFonts w:asciiTheme="majorBidi" w:hAnsiTheme="majorBidi"/>
                <w:b/>
                <w:bCs/>
                <w:color w:val="000000" w:themeColor="text1"/>
                <w:sz w:val="20"/>
                <w:szCs w:val="20"/>
              </w:rPr>
              <w:lastRenderedPageBreak/>
              <w:t>Muhammad</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Sufyan bin Uyainah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Hasan bin Shalih</w:t>
            </w:r>
            <w:r>
              <w:rPr>
                <w:rFonts w:asciiTheme="majorBidi" w:hAnsiTheme="majorBidi"/>
                <w:color w:val="000000" w:themeColor="text1"/>
                <w:sz w:val="20"/>
                <w:szCs w:val="20"/>
              </w:rPr>
              <w:t xml:space="preserve">. </w:t>
            </w:r>
          </w:p>
          <w:p w:rsidR="00FD60D8" w:rsidRPr="00F46DAC" w:rsidRDefault="00FD60D8" w:rsidP="00FD60D8">
            <w:pPr>
              <w:spacing w:line="360" w:lineRule="auto"/>
              <w:rPr>
                <w:color w:val="000000" w:themeColor="text1"/>
                <w:sz w:val="20"/>
                <w:szCs w:val="20"/>
              </w:rPr>
            </w:pPr>
          </w:p>
          <w:p w:rsidR="00FD60D8" w:rsidRPr="00F46DAC" w:rsidRDefault="00FD60D8" w:rsidP="00FD60D8">
            <w:pPr>
              <w:spacing w:line="360" w:lineRule="auto"/>
              <w:rPr>
                <w:color w:val="000000" w:themeColor="text1"/>
                <w:sz w:val="20"/>
                <w:szCs w:val="20"/>
              </w:rPr>
            </w:pP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lastRenderedPageBreak/>
              <w:t>Muhammad bin Sa’d al-</w:t>
            </w:r>
            <w:r w:rsidRPr="00F46DAC">
              <w:rPr>
                <w:rFonts w:asciiTheme="majorBidi" w:hAnsiTheme="majorBidi"/>
                <w:color w:val="000000" w:themeColor="text1"/>
                <w:sz w:val="20"/>
                <w:szCs w:val="20"/>
              </w:rPr>
              <w:lastRenderedPageBreak/>
              <w:t xml:space="preserve">Waqdi: </w:t>
            </w:r>
            <w:r w:rsidRPr="00F46DAC">
              <w:rPr>
                <w:rFonts w:asciiTheme="majorBidi" w:hAnsiTheme="majorBidi"/>
                <w:i/>
                <w:iCs/>
                <w:color w:val="000000" w:themeColor="text1"/>
                <w:sz w:val="20"/>
                <w:szCs w:val="20"/>
              </w:rPr>
              <w:t>t</w:t>
            </w:r>
            <w:r>
              <w:rPr>
                <w:rFonts w:asciiTheme="majorBidi" w:hAnsiTheme="majorBidi"/>
                <w:i/>
                <w:iCs/>
                <w:color w:val="000000" w:themeColor="text1"/>
                <w:sz w:val="20"/>
                <w:szCs w:val="20"/>
              </w:rPr>
              <w:t>s</w:t>
            </w:r>
            <w:r w:rsidRPr="00F46DAC">
              <w:rPr>
                <w:rFonts w:asciiTheme="majorBidi" w:hAnsiTheme="majorBidi"/>
                <w:i/>
                <w:iCs/>
                <w:color w:val="000000" w:themeColor="text1"/>
                <w:sz w:val="20"/>
                <w:szCs w:val="20"/>
              </w:rPr>
              <w:t>iqah qalil al-hadits</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Muhammad bin Abdullah: </w:t>
            </w:r>
            <w:r w:rsidRPr="00F46DAC">
              <w:rPr>
                <w:rFonts w:asciiTheme="majorBidi" w:hAnsiTheme="majorBidi"/>
                <w:i/>
                <w:iCs/>
                <w:color w:val="000000" w:themeColor="text1"/>
                <w:sz w:val="20"/>
                <w:szCs w:val="20"/>
              </w:rPr>
              <w:t>t</w:t>
            </w:r>
            <w:r>
              <w:rPr>
                <w:rFonts w:asciiTheme="majorBidi" w:hAnsiTheme="majorBidi"/>
                <w:i/>
                <w:iCs/>
                <w:color w:val="000000" w:themeColor="text1"/>
                <w:sz w:val="20"/>
                <w:szCs w:val="20"/>
              </w:rPr>
              <w:t>s</w:t>
            </w:r>
            <w:r w:rsidRPr="00F46DAC">
              <w:rPr>
                <w:rFonts w:asciiTheme="majorBidi" w:hAnsiTheme="majorBidi"/>
                <w:i/>
                <w:iCs/>
                <w:color w:val="000000" w:themeColor="text1"/>
                <w:sz w:val="20"/>
                <w:szCs w:val="20"/>
              </w:rPr>
              <w:t>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Yahya bin Ma’in: </w:t>
            </w:r>
            <w:r w:rsidRPr="00F46DAC">
              <w:rPr>
                <w:rFonts w:asciiTheme="majorBidi" w:hAnsiTheme="majorBidi"/>
                <w:i/>
                <w:iCs/>
                <w:color w:val="000000" w:themeColor="text1"/>
                <w:sz w:val="20"/>
                <w:szCs w:val="20"/>
              </w:rPr>
              <w:t>dha’if</w:t>
            </w:r>
          </w:p>
          <w:p w:rsidR="00FD60D8"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Ahmad bin Hanbal: </w:t>
            </w:r>
            <w:r w:rsidRPr="00F46DAC">
              <w:rPr>
                <w:rFonts w:asciiTheme="majorBidi" w:hAnsiTheme="majorBidi"/>
                <w:i/>
                <w:iCs/>
                <w:color w:val="000000" w:themeColor="text1"/>
                <w:sz w:val="20"/>
                <w:szCs w:val="20"/>
              </w:rPr>
              <w:t>dha’if</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Pr>
                <w:rFonts w:asciiTheme="majorBidi" w:hAnsiTheme="majorBidi"/>
                <w:color w:val="000000" w:themeColor="text1"/>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 xml:space="preserve"> </w:t>
            </w:r>
          </w:p>
          <w:p w:rsidR="00FD60D8" w:rsidRPr="003D5C04"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Ibni Mahraz: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 xml:space="preserve">. </w:t>
            </w:r>
            <w:r>
              <w:rPr>
                <w:rStyle w:val="FootnoteReference"/>
              </w:rPr>
              <w:footnoteReference w:id="93"/>
            </w:r>
          </w:p>
          <w:p w:rsidR="00FD60D8" w:rsidRPr="001B34D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An-Nasa’i: </w:t>
            </w:r>
            <w:r w:rsidRPr="00F46DAC">
              <w:rPr>
                <w:rFonts w:asciiTheme="majorBidi" w:hAnsiTheme="majorBidi"/>
                <w:i/>
                <w:iCs/>
                <w:color w:val="000000" w:themeColor="text1"/>
                <w:sz w:val="20"/>
                <w:szCs w:val="20"/>
              </w:rPr>
              <w:t>dha’if</w:t>
            </w:r>
            <w:r>
              <w:rPr>
                <w:rFonts w:asciiTheme="majorBidi" w:hAnsiTheme="majorBidi"/>
                <w:i/>
                <w:iCs/>
                <w:color w:val="000000" w:themeColor="text1"/>
                <w:sz w:val="20"/>
                <w:szCs w:val="20"/>
              </w:rPr>
              <w:t xml:space="preserve"> </w:t>
            </w:r>
          </w:p>
          <w:p w:rsidR="00FD60D8" w:rsidRPr="00C31B6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Ibnu Hiban: </w:t>
            </w:r>
            <w:r>
              <w:rPr>
                <w:rFonts w:asciiTheme="majorBidi" w:hAnsiTheme="majorBidi"/>
                <w:i/>
                <w:iCs/>
                <w:color w:val="000000" w:themeColor="text1"/>
                <w:sz w:val="20"/>
                <w:szCs w:val="20"/>
              </w:rPr>
              <w:t>tsiqat</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Ibnu Amar: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Al-Ajli: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Ahmad bin Shalih: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Al-Hakim: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Abu Na’im: </w:t>
            </w:r>
            <w:r>
              <w:rPr>
                <w:rFonts w:asciiTheme="majorBidi" w:hAnsiTheme="majorBidi"/>
                <w:i/>
                <w:iCs/>
                <w:color w:val="000000" w:themeColor="text1"/>
                <w:sz w:val="20"/>
                <w:szCs w:val="20"/>
              </w:rPr>
              <w:lastRenderedPageBreak/>
              <w:t>ts</w:t>
            </w:r>
            <w:r w:rsidRPr="00F46DAC">
              <w:rPr>
                <w:rFonts w:asciiTheme="majorBidi" w:hAnsiTheme="majorBidi"/>
                <w:i/>
                <w:iCs/>
                <w:color w:val="000000" w:themeColor="text1"/>
                <w:sz w:val="20"/>
                <w:szCs w:val="20"/>
              </w:rPr>
              <w:t>iqah</w:t>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lastRenderedPageBreak/>
              <w:t>‘an</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991D8C">
              <w:rPr>
                <w:sz w:val="20"/>
                <w:szCs w:val="20"/>
              </w:rPr>
              <w:lastRenderedPageBreak/>
              <w:t>Shafwan bin Salim</w:t>
            </w:r>
          </w:p>
        </w:tc>
        <w:tc>
          <w:tcPr>
            <w:tcW w:w="1533" w:type="dxa"/>
          </w:tcPr>
          <w:p w:rsidR="00FD60D8" w:rsidRPr="00991D8C" w:rsidRDefault="00FD60D8" w:rsidP="00FD60D8">
            <w:pPr>
              <w:pStyle w:val="ListParagraph"/>
              <w:numPr>
                <w:ilvl w:val="0"/>
                <w:numId w:val="28"/>
              </w:numPr>
              <w:tabs>
                <w:tab w:val="left" w:pos="1170"/>
              </w:tabs>
              <w:spacing w:line="360" w:lineRule="auto"/>
              <w:ind w:left="252"/>
              <w:rPr>
                <w:sz w:val="20"/>
                <w:szCs w:val="20"/>
              </w:rPr>
            </w:pPr>
            <w:r w:rsidRPr="00F46DAC">
              <w:rPr>
                <w:rFonts w:asciiTheme="majorBidi" w:hAnsiTheme="majorBidi"/>
                <w:color w:val="000000" w:themeColor="text1"/>
                <w:sz w:val="20"/>
                <w:szCs w:val="20"/>
              </w:rPr>
              <w:t xml:space="preserve"> </w:t>
            </w:r>
            <w:r w:rsidRPr="00991D8C">
              <w:rPr>
                <w:sz w:val="20"/>
                <w:szCs w:val="20"/>
              </w:rPr>
              <w:t xml:space="preserve">Kuniya: </w:t>
            </w:r>
            <w:r>
              <w:rPr>
                <w:sz w:val="20"/>
                <w:szCs w:val="20"/>
              </w:rPr>
              <w:t>Abu Abdullah, Abu al-Hari</w:t>
            </w:r>
            <w:r w:rsidRPr="00991D8C">
              <w:rPr>
                <w:sz w:val="20"/>
                <w:szCs w:val="20"/>
              </w:rPr>
              <w:t>t</w:t>
            </w:r>
            <w:r>
              <w:rPr>
                <w:sz w:val="20"/>
                <w:szCs w:val="20"/>
              </w:rPr>
              <w:t>s</w:t>
            </w:r>
          </w:p>
          <w:p w:rsidR="00FD60D8" w:rsidRPr="00991D8C" w:rsidRDefault="00FD60D8" w:rsidP="00FD60D8">
            <w:pPr>
              <w:pStyle w:val="ListParagraph"/>
              <w:numPr>
                <w:ilvl w:val="0"/>
                <w:numId w:val="28"/>
              </w:numPr>
              <w:tabs>
                <w:tab w:val="left" w:pos="1170"/>
              </w:tabs>
              <w:spacing w:line="360" w:lineRule="auto"/>
              <w:ind w:left="252"/>
              <w:rPr>
                <w:sz w:val="20"/>
                <w:szCs w:val="20"/>
              </w:rPr>
            </w:pPr>
            <w:r w:rsidRPr="00991D8C">
              <w:rPr>
                <w:sz w:val="20"/>
                <w:szCs w:val="20"/>
              </w:rPr>
              <w:t xml:space="preserve">Thabaqah: </w:t>
            </w:r>
            <w:r>
              <w:rPr>
                <w:sz w:val="20"/>
                <w:szCs w:val="20"/>
              </w:rPr>
              <w:t>4</w:t>
            </w:r>
          </w:p>
          <w:p w:rsidR="00FD60D8" w:rsidRPr="00991D8C" w:rsidRDefault="00FD60D8" w:rsidP="00FD60D8">
            <w:pPr>
              <w:pStyle w:val="ListParagraph"/>
              <w:numPr>
                <w:ilvl w:val="0"/>
                <w:numId w:val="28"/>
              </w:numPr>
              <w:tabs>
                <w:tab w:val="left" w:pos="1170"/>
              </w:tabs>
              <w:spacing w:line="360" w:lineRule="auto"/>
              <w:ind w:left="252"/>
              <w:rPr>
                <w:sz w:val="20"/>
                <w:szCs w:val="20"/>
              </w:rPr>
            </w:pPr>
            <w:r w:rsidRPr="00991D8C">
              <w:rPr>
                <w:sz w:val="20"/>
                <w:szCs w:val="20"/>
              </w:rPr>
              <w:t xml:space="preserve">Lahir: 60 H </w:t>
            </w:r>
          </w:p>
          <w:p w:rsidR="00FD60D8" w:rsidRDefault="00FD60D8" w:rsidP="00FD60D8">
            <w:pPr>
              <w:pStyle w:val="ListParagraph"/>
              <w:numPr>
                <w:ilvl w:val="0"/>
                <w:numId w:val="28"/>
              </w:numPr>
              <w:tabs>
                <w:tab w:val="left" w:pos="1170"/>
              </w:tabs>
              <w:spacing w:line="360" w:lineRule="auto"/>
              <w:ind w:left="252"/>
              <w:rPr>
                <w:sz w:val="20"/>
                <w:szCs w:val="20"/>
              </w:rPr>
            </w:pPr>
            <w:r>
              <w:rPr>
                <w:sz w:val="20"/>
                <w:szCs w:val="20"/>
              </w:rPr>
              <w:t xml:space="preserve">Wafat: 132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991D8C">
              <w:rPr>
                <w:sz w:val="20"/>
                <w:szCs w:val="20"/>
              </w:rPr>
              <w:t xml:space="preserve">umur: 72  </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Umar bin Tsabit bin Harits</w:t>
            </w:r>
          </w:p>
          <w:p w:rsidR="00FD60D8" w:rsidRPr="00991D8C" w:rsidRDefault="00FD60D8" w:rsidP="00FD60D8">
            <w:pPr>
              <w:pStyle w:val="ListParagraph"/>
              <w:numPr>
                <w:ilvl w:val="0"/>
                <w:numId w:val="28"/>
              </w:numPr>
              <w:tabs>
                <w:tab w:val="left" w:pos="1170"/>
              </w:tabs>
              <w:spacing w:line="360" w:lineRule="auto"/>
              <w:ind w:left="252"/>
              <w:rPr>
                <w:sz w:val="20"/>
                <w:szCs w:val="20"/>
              </w:rPr>
            </w:pPr>
            <w:r w:rsidRPr="00991D8C">
              <w:rPr>
                <w:sz w:val="20"/>
                <w:szCs w:val="20"/>
              </w:rPr>
              <w:t>Sulaiman bin A’tha’</w:t>
            </w:r>
          </w:p>
          <w:p w:rsidR="00FD60D8" w:rsidRPr="00991D8C" w:rsidRDefault="00FD60D8" w:rsidP="00FD60D8">
            <w:pPr>
              <w:pStyle w:val="ListParagraph"/>
              <w:numPr>
                <w:ilvl w:val="0"/>
                <w:numId w:val="28"/>
              </w:numPr>
              <w:tabs>
                <w:tab w:val="left" w:pos="1170"/>
              </w:tabs>
              <w:spacing w:line="360" w:lineRule="auto"/>
              <w:ind w:left="252"/>
              <w:rPr>
                <w:sz w:val="20"/>
                <w:szCs w:val="20"/>
              </w:rPr>
            </w:pPr>
            <w:r w:rsidRPr="00991D8C">
              <w:rPr>
                <w:sz w:val="20"/>
                <w:szCs w:val="20"/>
              </w:rPr>
              <w:t xml:space="preserve"> Yusuf bin Hasyim</w:t>
            </w:r>
          </w:p>
          <w:p w:rsidR="00FD60D8" w:rsidRPr="00991D8C" w:rsidRDefault="00FD60D8" w:rsidP="00FD60D8">
            <w:pPr>
              <w:pStyle w:val="ListParagraph"/>
              <w:numPr>
                <w:ilvl w:val="0"/>
                <w:numId w:val="28"/>
              </w:numPr>
              <w:tabs>
                <w:tab w:val="left" w:pos="1170"/>
              </w:tabs>
              <w:spacing w:line="360" w:lineRule="auto"/>
              <w:ind w:left="252"/>
              <w:rPr>
                <w:sz w:val="20"/>
                <w:szCs w:val="20"/>
              </w:rPr>
            </w:pPr>
            <w:r w:rsidRPr="00991D8C">
              <w:rPr>
                <w:sz w:val="20"/>
                <w:szCs w:val="20"/>
              </w:rPr>
              <w:t>Muhammad bin Abdurrahman</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991D8C">
              <w:rPr>
                <w:sz w:val="20"/>
                <w:szCs w:val="20"/>
              </w:rPr>
              <w:t xml:space="preserve"> Abu Sulaiman bin Abdurrahman</w:t>
            </w:r>
            <w:r>
              <w:rPr>
                <w:sz w:val="20"/>
                <w:szCs w:val="20"/>
              </w:rPr>
              <w:t xml:space="preserve">. </w:t>
            </w:r>
            <w:r w:rsidRPr="00F46DAC">
              <w:rPr>
                <w:rFonts w:asciiTheme="majorBidi" w:hAnsiTheme="majorBidi"/>
                <w:color w:val="000000" w:themeColor="text1"/>
                <w:sz w:val="20"/>
                <w:szCs w:val="20"/>
              </w:rPr>
              <w:t xml:space="preserve"> </w:t>
            </w:r>
          </w:p>
        </w:tc>
        <w:tc>
          <w:tcPr>
            <w:tcW w:w="1532" w:type="dxa"/>
          </w:tcPr>
          <w:p w:rsidR="00FD60D8" w:rsidRPr="00991D8C" w:rsidRDefault="00FD60D8" w:rsidP="00FD60D8">
            <w:pPr>
              <w:pStyle w:val="ListParagraph"/>
              <w:numPr>
                <w:ilvl w:val="0"/>
                <w:numId w:val="28"/>
              </w:numPr>
              <w:tabs>
                <w:tab w:val="left" w:pos="1170"/>
              </w:tabs>
              <w:spacing w:line="360" w:lineRule="auto"/>
              <w:ind w:left="252"/>
              <w:rPr>
                <w:b/>
                <w:bCs/>
                <w:sz w:val="20"/>
                <w:szCs w:val="20"/>
              </w:rPr>
            </w:pPr>
            <w:r w:rsidRPr="00991D8C">
              <w:rPr>
                <w:b/>
                <w:bCs/>
                <w:sz w:val="20"/>
                <w:szCs w:val="20"/>
              </w:rPr>
              <w:t xml:space="preserve">Abdul Aziz bin Muhammad </w:t>
            </w:r>
          </w:p>
          <w:p w:rsidR="00FD60D8" w:rsidRPr="00991D8C" w:rsidRDefault="00FD60D8" w:rsidP="00FD60D8">
            <w:pPr>
              <w:pStyle w:val="ListParagraph"/>
              <w:numPr>
                <w:ilvl w:val="0"/>
                <w:numId w:val="28"/>
              </w:numPr>
              <w:tabs>
                <w:tab w:val="left" w:pos="1170"/>
              </w:tabs>
              <w:spacing w:line="360" w:lineRule="auto"/>
              <w:ind w:left="252"/>
              <w:rPr>
                <w:sz w:val="20"/>
                <w:szCs w:val="20"/>
              </w:rPr>
            </w:pPr>
            <w:r w:rsidRPr="00991D8C">
              <w:rPr>
                <w:sz w:val="20"/>
                <w:szCs w:val="20"/>
              </w:rPr>
              <w:t>Abdurrahman bin Ishaq</w:t>
            </w:r>
          </w:p>
          <w:p w:rsidR="00FD60D8" w:rsidRPr="00991D8C" w:rsidRDefault="00FD60D8" w:rsidP="00FD60D8">
            <w:pPr>
              <w:pStyle w:val="ListParagraph"/>
              <w:numPr>
                <w:ilvl w:val="0"/>
                <w:numId w:val="28"/>
              </w:numPr>
              <w:tabs>
                <w:tab w:val="left" w:pos="1170"/>
              </w:tabs>
              <w:spacing w:line="360" w:lineRule="auto"/>
              <w:ind w:left="252"/>
              <w:rPr>
                <w:sz w:val="20"/>
                <w:szCs w:val="20"/>
              </w:rPr>
            </w:pPr>
            <w:r>
              <w:rPr>
                <w:sz w:val="20"/>
                <w:szCs w:val="20"/>
              </w:rPr>
              <w:t>Abdulah</w:t>
            </w:r>
            <w:r w:rsidRPr="00991D8C">
              <w:rPr>
                <w:sz w:val="20"/>
                <w:szCs w:val="20"/>
              </w:rPr>
              <w:t xml:space="preserve"> bin Muhammad</w:t>
            </w:r>
          </w:p>
          <w:p w:rsidR="00FD60D8" w:rsidRPr="00991D8C" w:rsidRDefault="00FD60D8" w:rsidP="00FD60D8">
            <w:pPr>
              <w:pStyle w:val="ListParagraph"/>
              <w:numPr>
                <w:ilvl w:val="0"/>
                <w:numId w:val="28"/>
              </w:numPr>
              <w:tabs>
                <w:tab w:val="left" w:pos="1170"/>
              </w:tabs>
              <w:spacing w:line="360" w:lineRule="auto"/>
              <w:ind w:left="252"/>
              <w:rPr>
                <w:sz w:val="20"/>
                <w:szCs w:val="20"/>
              </w:rPr>
            </w:pPr>
            <w:r w:rsidRPr="00991D8C">
              <w:rPr>
                <w:sz w:val="20"/>
                <w:szCs w:val="20"/>
              </w:rPr>
              <w:t>Abdullah bin Hasan</w:t>
            </w:r>
          </w:p>
          <w:p w:rsidR="00FD60D8" w:rsidRPr="00991D8C" w:rsidRDefault="00FD60D8" w:rsidP="00FD60D8">
            <w:pPr>
              <w:pStyle w:val="ListParagraph"/>
              <w:numPr>
                <w:ilvl w:val="0"/>
                <w:numId w:val="28"/>
              </w:numPr>
              <w:tabs>
                <w:tab w:val="left" w:pos="1170"/>
              </w:tabs>
              <w:spacing w:line="360" w:lineRule="auto"/>
              <w:ind w:left="252"/>
              <w:rPr>
                <w:sz w:val="20"/>
                <w:szCs w:val="20"/>
              </w:rPr>
            </w:pPr>
            <w:r>
              <w:rPr>
                <w:sz w:val="20"/>
                <w:szCs w:val="20"/>
              </w:rPr>
              <w:t xml:space="preserve"> Amar bin Hari</w:t>
            </w:r>
            <w:r w:rsidRPr="00991D8C">
              <w:rPr>
                <w:sz w:val="20"/>
                <w:szCs w:val="20"/>
              </w:rPr>
              <w:t>t</w:t>
            </w:r>
            <w:r>
              <w:rPr>
                <w:sz w:val="20"/>
                <w:szCs w:val="20"/>
              </w:rPr>
              <w:t>s</w:t>
            </w:r>
          </w:p>
          <w:p w:rsidR="00FD60D8" w:rsidRPr="00025840" w:rsidRDefault="00FD60D8" w:rsidP="00FD60D8">
            <w:pPr>
              <w:pStyle w:val="ListParagraph"/>
              <w:numPr>
                <w:ilvl w:val="0"/>
                <w:numId w:val="28"/>
              </w:numPr>
              <w:tabs>
                <w:tab w:val="left" w:pos="1170"/>
              </w:tabs>
              <w:spacing w:line="360" w:lineRule="auto"/>
              <w:ind w:left="252"/>
              <w:rPr>
                <w:sz w:val="20"/>
                <w:szCs w:val="20"/>
              </w:rPr>
            </w:pPr>
            <w:r w:rsidRPr="00991D8C">
              <w:rPr>
                <w:sz w:val="20"/>
                <w:szCs w:val="20"/>
              </w:rPr>
              <w:t>Muhammad bin Isma’il</w:t>
            </w:r>
            <w:r>
              <w:rPr>
                <w:sz w:val="20"/>
                <w:szCs w:val="20"/>
              </w:rPr>
              <w:t xml:space="preserve">. </w:t>
            </w:r>
          </w:p>
        </w:tc>
        <w:tc>
          <w:tcPr>
            <w:tcW w:w="1586" w:type="dxa"/>
          </w:tcPr>
          <w:p w:rsidR="00FD60D8" w:rsidRPr="00991D8C" w:rsidRDefault="00FD60D8" w:rsidP="00FD60D8">
            <w:pPr>
              <w:pStyle w:val="ListParagraph"/>
              <w:numPr>
                <w:ilvl w:val="0"/>
                <w:numId w:val="28"/>
              </w:numPr>
              <w:tabs>
                <w:tab w:val="left" w:pos="1170"/>
              </w:tabs>
              <w:spacing w:line="360" w:lineRule="auto"/>
              <w:ind w:left="252"/>
              <w:rPr>
                <w:i/>
                <w:iCs/>
                <w:sz w:val="20"/>
                <w:szCs w:val="20"/>
              </w:rPr>
            </w:pPr>
            <w:r w:rsidRPr="00991D8C">
              <w:rPr>
                <w:sz w:val="20"/>
                <w:szCs w:val="20"/>
              </w:rPr>
              <w:t xml:space="preserve">Ibnu Sa’d: </w:t>
            </w:r>
            <w:r>
              <w:rPr>
                <w:i/>
                <w:iCs/>
                <w:sz w:val="20"/>
                <w:szCs w:val="20"/>
              </w:rPr>
              <w:t xml:space="preserve">tsiqah katsir al-hadits, </w:t>
            </w:r>
            <w:r w:rsidRPr="00991D8C">
              <w:rPr>
                <w:i/>
                <w:iCs/>
                <w:sz w:val="20"/>
                <w:szCs w:val="20"/>
              </w:rPr>
              <w:t>abidan</w:t>
            </w:r>
          </w:p>
          <w:p w:rsidR="00FD60D8" w:rsidRDefault="00FD60D8" w:rsidP="00FD60D8">
            <w:pPr>
              <w:pStyle w:val="ListParagraph"/>
              <w:numPr>
                <w:ilvl w:val="0"/>
                <w:numId w:val="28"/>
              </w:numPr>
              <w:tabs>
                <w:tab w:val="left" w:pos="1170"/>
              </w:tabs>
              <w:spacing w:line="360" w:lineRule="auto"/>
              <w:ind w:left="252"/>
              <w:rPr>
                <w:i/>
                <w:iCs/>
                <w:sz w:val="20"/>
                <w:szCs w:val="20"/>
              </w:rPr>
            </w:pPr>
            <w:r w:rsidRPr="00991D8C">
              <w:rPr>
                <w:sz w:val="20"/>
                <w:szCs w:val="20"/>
              </w:rPr>
              <w:t xml:space="preserve">Abu Hatim: </w:t>
            </w:r>
            <w:r w:rsidRPr="00991D8C">
              <w:rPr>
                <w:i/>
                <w:iCs/>
                <w:sz w:val="20"/>
                <w:szCs w:val="20"/>
              </w:rPr>
              <w:t xml:space="preserve">tsiqah </w:t>
            </w:r>
          </w:p>
          <w:p w:rsidR="00FD60D8" w:rsidRPr="00991D8C" w:rsidRDefault="00FD60D8" w:rsidP="00FD60D8">
            <w:pPr>
              <w:pStyle w:val="ListParagraph"/>
              <w:numPr>
                <w:ilvl w:val="0"/>
                <w:numId w:val="28"/>
              </w:numPr>
              <w:tabs>
                <w:tab w:val="left" w:pos="1170"/>
              </w:tabs>
              <w:spacing w:line="360" w:lineRule="auto"/>
              <w:ind w:left="252"/>
              <w:rPr>
                <w:i/>
                <w:iCs/>
                <w:sz w:val="20"/>
                <w:szCs w:val="20"/>
              </w:rPr>
            </w:pPr>
            <w:r>
              <w:rPr>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 xml:space="preserve"> </w:t>
            </w:r>
          </w:p>
          <w:p w:rsidR="00FD60D8" w:rsidRPr="00991D8C" w:rsidRDefault="00FD60D8" w:rsidP="00FD60D8">
            <w:pPr>
              <w:pStyle w:val="ListParagraph"/>
              <w:numPr>
                <w:ilvl w:val="0"/>
                <w:numId w:val="28"/>
              </w:numPr>
              <w:tabs>
                <w:tab w:val="left" w:pos="1170"/>
              </w:tabs>
              <w:spacing w:line="360" w:lineRule="auto"/>
              <w:ind w:left="252"/>
              <w:rPr>
                <w:i/>
                <w:iCs/>
                <w:sz w:val="20"/>
                <w:szCs w:val="20"/>
              </w:rPr>
            </w:pPr>
            <w:r w:rsidRPr="00991D8C">
              <w:rPr>
                <w:sz w:val="20"/>
                <w:szCs w:val="20"/>
              </w:rPr>
              <w:t xml:space="preserve">Ibnu Hibban: </w:t>
            </w:r>
            <w:r w:rsidRPr="00991D8C">
              <w:rPr>
                <w:i/>
                <w:iCs/>
                <w:sz w:val="20"/>
                <w:szCs w:val="20"/>
              </w:rPr>
              <w:t>tsiqat</w:t>
            </w:r>
          </w:p>
          <w:p w:rsidR="00FD60D8" w:rsidRPr="00991D8C" w:rsidRDefault="00FD60D8" w:rsidP="00FD60D8">
            <w:pPr>
              <w:pStyle w:val="ListParagraph"/>
              <w:numPr>
                <w:ilvl w:val="0"/>
                <w:numId w:val="28"/>
              </w:numPr>
              <w:tabs>
                <w:tab w:val="left" w:pos="1170"/>
              </w:tabs>
              <w:spacing w:line="360" w:lineRule="auto"/>
              <w:ind w:left="252"/>
              <w:rPr>
                <w:i/>
                <w:iCs/>
                <w:sz w:val="20"/>
                <w:szCs w:val="20"/>
              </w:rPr>
            </w:pPr>
            <w:r w:rsidRPr="00991D8C">
              <w:rPr>
                <w:sz w:val="20"/>
                <w:szCs w:val="20"/>
              </w:rPr>
              <w:t xml:space="preserve">Al-Ajli Madani: </w:t>
            </w:r>
            <w:r w:rsidRPr="00991D8C">
              <w:rPr>
                <w:i/>
                <w:iCs/>
                <w:sz w:val="20"/>
                <w:szCs w:val="20"/>
              </w:rPr>
              <w:t>rajul shalih</w:t>
            </w:r>
          </w:p>
          <w:p w:rsidR="00FD60D8" w:rsidRPr="00991D8C" w:rsidRDefault="00FD60D8" w:rsidP="00FD60D8">
            <w:pPr>
              <w:pStyle w:val="ListParagraph"/>
              <w:numPr>
                <w:ilvl w:val="0"/>
                <w:numId w:val="28"/>
              </w:numPr>
              <w:tabs>
                <w:tab w:val="left" w:pos="1170"/>
              </w:tabs>
              <w:spacing w:line="360" w:lineRule="auto"/>
              <w:ind w:left="252"/>
              <w:rPr>
                <w:sz w:val="20"/>
                <w:szCs w:val="20"/>
              </w:rPr>
            </w:pPr>
            <w:r w:rsidRPr="00991D8C">
              <w:rPr>
                <w:sz w:val="20"/>
                <w:szCs w:val="20"/>
              </w:rPr>
              <w:t>Ya’qub bin Syaibah as-Sudus:</w:t>
            </w:r>
            <w:r w:rsidRPr="00991D8C">
              <w:rPr>
                <w:i/>
                <w:iCs/>
                <w:sz w:val="20"/>
                <w:szCs w:val="20"/>
              </w:rPr>
              <w:t xml:space="preserve"> tsiqah, tsabit, masyhur,  al-ibadah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991D8C">
              <w:rPr>
                <w:sz w:val="20"/>
                <w:szCs w:val="20"/>
              </w:rPr>
              <w:t xml:space="preserve">an-Nasa’i: </w:t>
            </w:r>
            <w:r w:rsidRPr="00E110AD">
              <w:rPr>
                <w:i/>
                <w:iCs/>
                <w:sz w:val="20"/>
                <w:szCs w:val="20"/>
              </w:rPr>
              <w:t>tsiqah</w:t>
            </w:r>
            <w:r>
              <w:rPr>
                <w:sz w:val="20"/>
                <w:szCs w:val="20"/>
              </w:rPr>
              <w:t xml:space="preserve">. </w:t>
            </w:r>
            <w:r w:rsidRPr="00991D8C">
              <w:rPr>
                <w:rStyle w:val="FootnoteReference"/>
                <w:i/>
                <w:iCs/>
                <w:sz w:val="20"/>
                <w:szCs w:val="20"/>
              </w:rPr>
              <w:footnoteReference w:id="94"/>
            </w:r>
            <w:r w:rsidRPr="00F46DAC">
              <w:rPr>
                <w:rFonts w:asciiTheme="majorBidi" w:hAnsiTheme="majorBidi"/>
                <w:i/>
                <w:iCs/>
                <w:color w:val="000000" w:themeColor="text1"/>
                <w:sz w:val="20"/>
                <w:szCs w:val="20"/>
              </w:rPr>
              <w:t xml:space="preserve"> </w:t>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 xml:space="preserve"> </w:t>
            </w:r>
            <w:r w:rsidRPr="00991D8C">
              <w:rPr>
                <w:i/>
                <w:iCs/>
                <w:sz w:val="20"/>
                <w:szCs w:val="20"/>
              </w:rPr>
              <w:t>‘an</w:t>
            </w:r>
          </w:p>
        </w:tc>
      </w:tr>
      <w:tr w:rsidR="00FD60D8" w:rsidRPr="00F46DAC" w:rsidTr="00FD60D8">
        <w:tc>
          <w:tcPr>
            <w:tcW w:w="1524" w:type="dxa"/>
          </w:tcPr>
          <w:p w:rsidR="00FD60D8" w:rsidRPr="00025840"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 xml:space="preserve">Abdul Aziz bin Muhammad bin Ubaid bin </w:t>
            </w:r>
            <w:r w:rsidRPr="00CA1D41">
              <w:rPr>
                <w:sz w:val="20"/>
                <w:szCs w:val="20"/>
              </w:rPr>
              <w:lastRenderedPageBreak/>
              <w:t>Abi Ubaid</w:t>
            </w:r>
          </w:p>
        </w:tc>
        <w:tc>
          <w:tcPr>
            <w:tcW w:w="1533" w:type="dxa"/>
          </w:tcPr>
          <w:p w:rsidR="00FD60D8" w:rsidRPr="00CA1D41" w:rsidRDefault="00FD60D8" w:rsidP="00FD60D8">
            <w:pPr>
              <w:pStyle w:val="ListParagraph"/>
              <w:numPr>
                <w:ilvl w:val="0"/>
                <w:numId w:val="28"/>
              </w:numPr>
              <w:tabs>
                <w:tab w:val="left" w:pos="1170"/>
              </w:tabs>
              <w:spacing w:line="360" w:lineRule="auto"/>
              <w:ind w:left="252"/>
              <w:rPr>
                <w:sz w:val="20"/>
                <w:szCs w:val="20"/>
              </w:rPr>
            </w:pPr>
            <w:r w:rsidRPr="00F46DAC">
              <w:rPr>
                <w:rFonts w:asciiTheme="majorBidi" w:hAnsiTheme="majorBidi"/>
                <w:color w:val="000000" w:themeColor="text1"/>
                <w:sz w:val="20"/>
                <w:szCs w:val="20"/>
              </w:rPr>
              <w:lastRenderedPageBreak/>
              <w:t xml:space="preserve"> </w:t>
            </w:r>
            <w:r w:rsidRPr="00CA1D41">
              <w:rPr>
                <w:sz w:val="20"/>
                <w:szCs w:val="20"/>
              </w:rPr>
              <w:t xml:space="preserve">Nasab: ad-Darawardi </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 xml:space="preserve">Kuniyahnya: Abu Muhammad </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lastRenderedPageBreak/>
              <w:t xml:space="preserve">Laqab: Ibni Abi Ubaid </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 xml:space="preserve">Thabaqah: </w:t>
            </w:r>
            <w:r>
              <w:rPr>
                <w:sz w:val="20"/>
                <w:szCs w:val="20"/>
              </w:rPr>
              <w:t>5</w:t>
            </w:r>
          </w:p>
          <w:p w:rsidR="00FD60D8" w:rsidRPr="00F46DAC" w:rsidRDefault="00FD60D8" w:rsidP="00FD60D8">
            <w:pPr>
              <w:pStyle w:val="ListParagraph"/>
              <w:tabs>
                <w:tab w:val="left" w:pos="1170"/>
              </w:tabs>
              <w:spacing w:line="360" w:lineRule="auto"/>
              <w:ind w:left="252"/>
              <w:rPr>
                <w:rFonts w:asciiTheme="majorBidi" w:hAnsiTheme="majorBidi"/>
                <w:color w:val="000000" w:themeColor="text1"/>
                <w:sz w:val="20"/>
                <w:szCs w:val="20"/>
              </w:rPr>
            </w:pPr>
            <w:r w:rsidRPr="00CA1D41">
              <w:rPr>
                <w:sz w:val="20"/>
                <w:szCs w:val="20"/>
              </w:rPr>
              <w:t xml:space="preserve">Wafat: 186 </w:t>
            </w:r>
          </w:p>
        </w:tc>
        <w:tc>
          <w:tcPr>
            <w:tcW w:w="1538" w:type="dxa"/>
          </w:tcPr>
          <w:p w:rsidR="00FD60D8" w:rsidRPr="002A3EB5" w:rsidRDefault="00FD60D8" w:rsidP="00FD60D8">
            <w:pPr>
              <w:pStyle w:val="ListParagraph"/>
              <w:numPr>
                <w:ilvl w:val="0"/>
                <w:numId w:val="28"/>
              </w:numPr>
              <w:tabs>
                <w:tab w:val="left" w:pos="1170"/>
              </w:tabs>
              <w:spacing w:line="360" w:lineRule="auto"/>
              <w:ind w:left="252"/>
              <w:rPr>
                <w:sz w:val="20"/>
                <w:szCs w:val="20"/>
              </w:rPr>
            </w:pPr>
            <w:r w:rsidRPr="00F46DAC">
              <w:rPr>
                <w:rFonts w:asciiTheme="majorBidi" w:hAnsiTheme="majorBidi"/>
                <w:color w:val="000000" w:themeColor="text1"/>
                <w:sz w:val="20"/>
                <w:szCs w:val="20"/>
              </w:rPr>
              <w:lastRenderedPageBreak/>
              <w:t xml:space="preserve"> </w:t>
            </w:r>
            <w:r w:rsidRPr="00241978">
              <w:rPr>
                <w:b/>
                <w:bCs/>
                <w:sz w:val="20"/>
                <w:szCs w:val="20"/>
              </w:rPr>
              <w:t>Shafwan bin Salim</w:t>
            </w:r>
          </w:p>
          <w:p w:rsidR="00FD60D8" w:rsidRPr="002A3EB5" w:rsidRDefault="00FD60D8" w:rsidP="00FD60D8">
            <w:pPr>
              <w:pStyle w:val="ListParagraph"/>
              <w:numPr>
                <w:ilvl w:val="0"/>
                <w:numId w:val="28"/>
              </w:numPr>
              <w:tabs>
                <w:tab w:val="left" w:pos="1170"/>
              </w:tabs>
              <w:spacing w:line="360" w:lineRule="auto"/>
              <w:ind w:left="252"/>
              <w:rPr>
                <w:sz w:val="20"/>
                <w:szCs w:val="20"/>
              </w:rPr>
            </w:pPr>
            <w:r w:rsidRPr="00991D8C">
              <w:rPr>
                <w:b/>
                <w:bCs/>
                <w:sz w:val="20"/>
                <w:szCs w:val="20"/>
              </w:rPr>
              <w:t>Sa’d bin Sa’id bin Qais</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lastRenderedPageBreak/>
              <w:t>Abdurrahman bin Iyas</w:t>
            </w:r>
          </w:p>
          <w:p w:rsidR="00FD60D8" w:rsidRPr="00241978"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Abdullah bin Abdurrahman</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Abdullah bin Ustman</w:t>
            </w:r>
          </w:p>
          <w:p w:rsidR="00FD60D8" w:rsidRPr="002A3EB5"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Muhammad bin Ibrahim</w:t>
            </w:r>
          </w:p>
        </w:tc>
        <w:tc>
          <w:tcPr>
            <w:tcW w:w="1532" w:type="dxa"/>
          </w:tcPr>
          <w:p w:rsidR="00FD60D8" w:rsidRPr="00241978" w:rsidRDefault="00FD60D8" w:rsidP="00FD60D8">
            <w:pPr>
              <w:pStyle w:val="ListParagraph"/>
              <w:numPr>
                <w:ilvl w:val="0"/>
                <w:numId w:val="28"/>
              </w:numPr>
              <w:tabs>
                <w:tab w:val="left" w:pos="1170"/>
              </w:tabs>
              <w:spacing w:line="360" w:lineRule="auto"/>
              <w:ind w:left="245"/>
              <w:rPr>
                <w:b/>
                <w:bCs/>
                <w:sz w:val="20"/>
                <w:szCs w:val="20"/>
              </w:rPr>
            </w:pPr>
            <w:r w:rsidRPr="00241978">
              <w:rPr>
                <w:b/>
                <w:bCs/>
                <w:sz w:val="20"/>
                <w:szCs w:val="20"/>
              </w:rPr>
              <w:lastRenderedPageBreak/>
              <w:t xml:space="preserve">Abdullah bin Muhammad </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Abdurrahma</w:t>
            </w:r>
            <w:r w:rsidRPr="00CA1D41">
              <w:rPr>
                <w:sz w:val="20"/>
                <w:szCs w:val="20"/>
              </w:rPr>
              <w:lastRenderedPageBreak/>
              <w:t>n bin Yunus</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Isma’il bin Ja’far</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 xml:space="preserve"> Yahya bin Shalih</w:t>
            </w:r>
          </w:p>
          <w:p w:rsidR="00FD60D8" w:rsidRPr="00CA1D41" w:rsidRDefault="00FD60D8" w:rsidP="00FD60D8">
            <w:pPr>
              <w:pStyle w:val="ListParagraph"/>
              <w:numPr>
                <w:ilvl w:val="0"/>
                <w:numId w:val="28"/>
              </w:numPr>
              <w:tabs>
                <w:tab w:val="left" w:pos="1170"/>
              </w:tabs>
              <w:spacing w:line="360" w:lineRule="auto"/>
              <w:ind w:left="252"/>
              <w:rPr>
                <w:sz w:val="20"/>
                <w:szCs w:val="20"/>
                <w:lang w:val="id-ID"/>
              </w:rPr>
            </w:pPr>
            <w:r w:rsidRPr="00CA1D41">
              <w:rPr>
                <w:sz w:val="20"/>
                <w:szCs w:val="20"/>
              </w:rPr>
              <w:t xml:space="preserve">Abdurrahman bin Ubaid </w:t>
            </w:r>
            <w:r w:rsidRPr="00CA1D41">
              <w:rPr>
                <w:rStyle w:val="FootnoteReference"/>
                <w:sz w:val="20"/>
                <w:szCs w:val="20"/>
              </w:rPr>
              <w:footnoteReference w:id="95"/>
            </w:r>
          </w:p>
          <w:p w:rsidR="00FD60D8" w:rsidRPr="00F46DAC" w:rsidRDefault="00FD60D8" w:rsidP="00FD60D8">
            <w:pPr>
              <w:spacing w:line="360" w:lineRule="auto"/>
              <w:rPr>
                <w:color w:val="000000" w:themeColor="text1"/>
                <w:sz w:val="20"/>
                <w:szCs w:val="20"/>
              </w:rPr>
            </w:pPr>
          </w:p>
        </w:tc>
        <w:tc>
          <w:tcPr>
            <w:tcW w:w="1586" w:type="dxa"/>
          </w:tcPr>
          <w:p w:rsidR="00FD60D8" w:rsidRPr="00CA1D41" w:rsidRDefault="00FD60D8" w:rsidP="00FD60D8">
            <w:pPr>
              <w:pStyle w:val="ListParagraph"/>
              <w:numPr>
                <w:ilvl w:val="0"/>
                <w:numId w:val="28"/>
              </w:numPr>
              <w:tabs>
                <w:tab w:val="left" w:pos="1170"/>
              </w:tabs>
              <w:spacing w:line="360" w:lineRule="auto"/>
              <w:ind w:left="252"/>
              <w:rPr>
                <w:i/>
                <w:iCs/>
                <w:sz w:val="20"/>
                <w:szCs w:val="20"/>
              </w:rPr>
            </w:pPr>
            <w:r w:rsidRPr="00F46DAC">
              <w:rPr>
                <w:rFonts w:asciiTheme="majorBidi" w:hAnsiTheme="majorBidi"/>
                <w:i/>
                <w:iCs/>
                <w:color w:val="000000" w:themeColor="text1"/>
                <w:sz w:val="20"/>
                <w:szCs w:val="20"/>
              </w:rPr>
              <w:lastRenderedPageBreak/>
              <w:t xml:space="preserve"> </w:t>
            </w:r>
            <w:r w:rsidRPr="00CA1D41">
              <w:rPr>
                <w:sz w:val="20"/>
                <w:szCs w:val="20"/>
              </w:rPr>
              <w:t>Al-Madi</w:t>
            </w:r>
            <w:r w:rsidRPr="00CA1D41">
              <w:rPr>
                <w:rFonts w:hint="cs"/>
                <w:sz w:val="20"/>
                <w:szCs w:val="20"/>
                <w:rtl/>
              </w:rPr>
              <w:t xml:space="preserve"> </w:t>
            </w:r>
            <w:r w:rsidRPr="00CA1D41">
              <w:rPr>
                <w:sz w:val="20"/>
                <w:szCs w:val="20"/>
              </w:rPr>
              <w:t xml:space="preserve"> </w:t>
            </w:r>
            <w:r w:rsidRPr="00CA1D41">
              <w:rPr>
                <w:i/>
                <w:iCs/>
                <w:sz w:val="20"/>
                <w:szCs w:val="20"/>
              </w:rPr>
              <w:t>tsiqah, katsir al-hadits</w:t>
            </w:r>
          </w:p>
          <w:p w:rsidR="00FD60D8"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 xml:space="preserve">Al-Bukhari: </w:t>
            </w:r>
            <w:r w:rsidRPr="00CA1D41">
              <w:rPr>
                <w:i/>
                <w:iCs/>
                <w:sz w:val="20"/>
                <w:szCs w:val="20"/>
              </w:rPr>
              <w:lastRenderedPageBreak/>
              <w:t>tsiqah, katsir al-hadits</w:t>
            </w:r>
            <w:r w:rsidRPr="00CA1D41">
              <w:rPr>
                <w:sz w:val="20"/>
                <w:szCs w:val="20"/>
              </w:rPr>
              <w:t xml:space="preserve"> </w:t>
            </w:r>
          </w:p>
          <w:p w:rsidR="00FD60D8" w:rsidRPr="00CA1D41" w:rsidRDefault="00FD60D8" w:rsidP="00FD60D8">
            <w:pPr>
              <w:pStyle w:val="ListParagraph"/>
              <w:numPr>
                <w:ilvl w:val="0"/>
                <w:numId w:val="28"/>
              </w:numPr>
              <w:tabs>
                <w:tab w:val="left" w:pos="1170"/>
              </w:tabs>
              <w:spacing w:line="360" w:lineRule="auto"/>
              <w:ind w:left="252"/>
              <w:rPr>
                <w:sz w:val="20"/>
                <w:szCs w:val="20"/>
              </w:rPr>
            </w:pPr>
            <w:r>
              <w:rPr>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 xml:space="preserve"> </w:t>
            </w:r>
          </w:p>
          <w:p w:rsidR="00FD60D8" w:rsidRPr="00CA1D41" w:rsidRDefault="00FD60D8" w:rsidP="00FD60D8">
            <w:pPr>
              <w:pStyle w:val="ListParagraph"/>
              <w:numPr>
                <w:ilvl w:val="0"/>
                <w:numId w:val="28"/>
              </w:numPr>
              <w:tabs>
                <w:tab w:val="left" w:pos="1170"/>
              </w:tabs>
              <w:spacing w:line="360" w:lineRule="auto"/>
              <w:ind w:left="252"/>
              <w:rPr>
                <w:i/>
                <w:iCs/>
                <w:sz w:val="20"/>
                <w:szCs w:val="20"/>
              </w:rPr>
            </w:pPr>
            <w:r w:rsidRPr="00CA1D41">
              <w:rPr>
                <w:sz w:val="20"/>
                <w:szCs w:val="20"/>
              </w:rPr>
              <w:t xml:space="preserve">Ibnu Hibban: </w:t>
            </w:r>
            <w:r w:rsidRPr="00CA1D41">
              <w:rPr>
                <w:i/>
                <w:iCs/>
                <w:sz w:val="20"/>
                <w:szCs w:val="20"/>
              </w:rPr>
              <w:t>tsiqat</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Abu Hatim:</w:t>
            </w:r>
            <w:r w:rsidRPr="00CA1D41">
              <w:rPr>
                <w:i/>
                <w:iCs/>
                <w:sz w:val="20"/>
                <w:szCs w:val="20"/>
              </w:rPr>
              <w:t xml:space="preserve"> tsiqah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CA1D41">
              <w:rPr>
                <w:sz w:val="20"/>
                <w:szCs w:val="20"/>
              </w:rPr>
              <w:t xml:space="preserve">Ahmad bin Abdullah al-Ajali: </w:t>
            </w:r>
            <w:r w:rsidRPr="00CA1D41">
              <w:rPr>
                <w:i/>
                <w:iCs/>
                <w:sz w:val="20"/>
                <w:szCs w:val="20"/>
              </w:rPr>
              <w:t>tsiqah</w:t>
            </w:r>
            <w:r>
              <w:rPr>
                <w:i/>
                <w:iCs/>
                <w:sz w:val="20"/>
                <w:szCs w:val="20"/>
              </w:rPr>
              <w:t xml:space="preserve">. </w:t>
            </w:r>
            <w:r w:rsidRPr="00CA1D41">
              <w:rPr>
                <w:rStyle w:val="FootnoteReference"/>
                <w:i/>
                <w:iCs/>
                <w:sz w:val="20"/>
                <w:szCs w:val="20"/>
              </w:rPr>
              <w:footnoteReference w:id="96"/>
            </w:r>
          </w:p>
        </w:tc>
        <w:tc>
          <w:tcPr>
            <w:tcW w:w="1530" w:type="dxa"/>
          </w:tcPr>
          <w:p w:rsidR="00FD60D8" w:rsidRPr="00025840" w:rsidRDefault="00FD60D8" w:rsidP="00FD60D8">
            <w:pPr>
              <w:pStyle w:val="ListParagraph"/>
              <w:numPr>
                <w:ilvl w:val="0"/>
                <w:numId w:val="28"/>
              </w:numPr>
              <w:tabs>
                <w:tab w:val="left" w:pos="1170"/>
              </w:tabs>
              <w:spacing w:line="360" w:lineRule="auto"/>
              <w:ind w:left="252"/>
            </w:pPr>
            <w:r>
              <w:rPr>
                <w:i/>
                <w:iCs/>
                <w:sz w:val="20"/>
                <w:szCs w:val="20"/>
              </w:rPr>
              <w:lastRenderedPageBreak/>
              <w:t>‘</w:t>
            </w:r>
            <w:r w:rsidRPr="005D5DC7">
              <w:rPr>
                <w:i/>
                <w:iCs/>
                <w:sz w:val="20"/>
                <w:szCs w:val="20"/>
              </w:rPr>
              <w:t>n</w:t>
            </w:r>
          </w:p>
        </w:tc>
      </w:tr>
      <w:tr w:rsidR="00FD60D8" w:rsidRPr="00F46DAC" w:rsidTr="00FD60D8">
        <w:tc>
          <w:tcPr>
            <w:tcW w:w="1524" w:type="dxa"/>
          </w:tcPr>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lastRenderedPageBreak/>
              <w:t>Abdul</w:t>
            </w:r>
            <w:r>
              <w:rPr>
                <w:rFonts w:asciiTheme="majorBidi" w:hAnsiTheme="majorBidi"/>
                <w:sz w:val="20"/>
                <w:szCs w:val="20"/>
              </w:rPr>
              <w:t>lah bin Muhammad bin Ali bin Nuf</w:t>
            </w:r>
            <w:r w:rsidRPr="00AE2825">
              <w:rPr>
                <w:rFonts w:asciiTheme="majorBidi" w:hAnsiTheme="majorBidi"/>
                <w:sz w:val="20"/>
                <w:szCs w:val="20"/>
              </w:rPr>
              <w:t>ail bin Zara’ bin Ali</w:t>
            </w:r>
            <w:r>
              <w:rPr>
                <w:rFonts w:asciiTheme="majorBidi" w:hAnsiTheme="majorBidi"/>
                <w:sz w:val="20"/>
                <w:szCs w:val="20"/>
              </w:rPr>
              <w:t>.</w:t>
            </w:r>
            <w:r w:rsidRPr="00AE2825">
              <w:rPr>
                <w:rFonts w:asciiTheme="majorBidi" w:hAnsiTheme="majorBidi"/>
                <w:sz w:val="20"/>
                <w:szCs w:val="20"/>
              </w:rPr>
              <w:t xml:space="preserve"> </w:t>
            </w:r>
          </w:p>
          <w:p w:rsidR="00FD60D8" w:rsidRPr="00F46DAC" w:rsidRDefault="00FD60D8" w:rsidP="00FD60D8">
            <w:pPr>
              <w:pStyle w:val="ListParagraph"/>
              <w:tabs>
                <w:tab w:val="left" w:pos="1170"/>
              </w:tabs>
              <w:spacing w:line="360" w:lineRule="auto"/>
              <w:ind w:left="252"/>
              <w:rPr>
                <w:rFonts w:asciiTheme="majorBidi" w:hAnsiTheme="majorBidi"/>
                <w:color w:val="000000" w:themeColor="text1"/>
                <w:sz w:val="20"/>
                <w:szCs w:val="20"/>
              </w:rPr>
            </w:pPr>
          </w:p>
        </w:tc>
        <w:tc>
          <w:tcPr>
            <w:tcW w:w="1533" w:type="dxa"/>
          </w:tcPr>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F46DAC">
              <w:rPr>
                <w:rFonts w:asciiTheme="majorBidi" w:hAnsiTheme="majorBidi"/>
                <w:color w:val="000000" w:themeColor="text1"/>
                <w:sz w:val="20"/>
                <w:szCs w:val="20"/>
              </w:rPr>
              <w:t xml:space="preserve"> </w:t>
            </w:r>
            <w:r w:rsidRPr="00AE2825">
              <w:rPr>
                <w:rFonts w:asciiTheme="majorBidi" w:hAnsiTheme="majorBidi"/>
                <w:sz w:val="20"/>
                <w:szCs w:val="20"/>
              </w:rPr>
              <w:t>Kuniyah: Abu Ja’far</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Nasab: an-Nuf</w:t>
            </w:r>
            <w:r w:rsidRPr="00AE2825">
              <w:rPr>
                <w:rFonts w:asciiTheme="majorBidi" w:hAnsiTheme="majorBidi"/>
                <w:sz w:val="20"/>
                <w:szCs w:val="20"/>
              </w:rPr>
              <w:t>ail</w:t>
            </w:r>
            <w:r>
              <w:rPr>
                <w:rFonts w:asciiTheme="majorBidi" w:hAnsiTheme="majorBidi"/>
                <w:sz w:val="20"/>
                <w:szCs w:val="20"/>
              </w:rPr>
              <w:t>i</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Thabaqah: 10</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Wafat: 234</w:t>
            </w:r>
          </w:p>
          <w:p w:rsidR="00FD60D8" w:rsidRPr="00F46DAC" w:rsidRDefault="00FD60D8" w:rsidP="00FD60D8">
            <w:pPr>
              <w:pStyle w:val="ListParagraph"/>
              <w:tabs>
                <w:tab w:val="left" w:pos="1170"/>
              </w:tabs>
              <w:spacing w:line="360" w:lineRule="auto"/>
              <w:ind w:left="252"/>
              <w:rPr>
                <w:rFonts w:asciiTheme="majorBidi" w:hAnsiTheme="majorBidi"/>
                <w:color w:val="000000" w:themeColor="text1"/>
                <w:sz w:val="20"/>
                <w:szCs w:val="20"/>
              </w:rPr>
            </w:pPr>
          </w:p>
        </w:tc>
        <w:tc>
          <w:tcPr>
            <w:tcW w:w="1538" w:type="dxa"/>
          </w:tcPr>
          <w:p w:rsidR="00FD60D8" w:rsidRPr="00241978" w:rsidRDefault="00FD60D8" w:rsidP="00FD60D8">
            <w:pPr>
              <w:pStyle w:val="ListParagraph"/>
              <w:numPr>
                <w:ilvl w:val="0"/>
                <w:numId w:val="28"/>
              </w:numPr>
              <w:tabs>
                <w:tab w:val="left" w:pos="1170"/>
              </w:tabs>
              <w:spacing w:line="360" w:lineRule="auto"/>
              <w:ind w:left="252"/>
              <w:rPr>
                <w:rFonts w:asciiTheme="majorBidi" w:hAnsiTheme="majorBidi"/>
                <w:b/>
                <w:bCs/>
                <w:sz w:val="20"/>
                <w:szCs w:val="20"/>
              </w:rPr>
            </w:pPr>
            <w:r w:rsidRPr="00F46DAC">
              <w:rPr>
                <w:rFonts w:asciiTheme="majorBidi" w:hAnsiTheme="majorBidi"/>
                <w:color w:val="000000" w:themeColor="text1"/>
                <w:sz w:val="20"/>
                <w:szCs w:val="20"/>
              </w:rPr>
              <w:t xml:space="preserve"> </w:t>
            </w:r>
            <w:r>
              <w:rPr>
                <w:rFonts w:asciiTheme="majorBidi" w:hAnsiTheme="majorBidi"/>
                <w:b/>
                <w:bCs/>
                <w:sz w:val="20"/>
                <w:szCs w:val="20"/>
              </w:rPr>
              <w:t>Abdul Aziz bin Muhammad</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Daud bin Abdurrahman</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Sufyan bin Uyainah</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Sulaiman bin Atha’</w:t>
            </w:r>
          </w:p>
          <w:p w:rsidR="00FD60D8" w:rsidRPr="0002584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Uts</w:t>
            </w:r>
            <w:r w:rsidRPr="00AE2825">
              <w:rPr>
                <w:rFonts w:asciiTheme="majorBidi" w:hAnsiTheme="majorBidi"/>
                <w:sz w:val="20"/>
                <w:szCs w:val="20"/>
              </w:rPr>
              <w:t>man bin</w:t>
            </w:r>
            <w:r>
              <w:rPr>
                <w:rFonts w:asciiTheme="majorBidi" w:hAnsiTheme="majorBidi"/>
                <w:sz w:val="20"/>
                <w:szCs w:val="20"/>
              </w:rPr>
              <w:t xml:space="preserve"> </w:t>
            </w:r>
            <w:r w:rsidRPr="00AE2825">
              <w:rPr>
                <w:rFonts w:asciiTheme="majorBidi" w:hAnsiTheme="majorBidi"/>
                <w:sz w:val="20"/>
                <w:szCs w:val="20"/>
              </w:rPr>
              <w:t xml:space="preserve">Abdurrahman </w:t>
            </w:r>
          </w:p>
        </w:tc>
        <w:tc>
          <w:tcPr>
            <w:tcW w:w="1532" w:type="dxa"/>
          </w:tcPr>
          <w:p w:rsidR="00FD60D8"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b/>
                <w:bCs/>
                <w:sz w:val="20"/>
                <w:szCs w:val="20"/>
              </w:rPr>
              <w:t>Abu Daud</w:t>
            </w:r>
          </w:p>
          <w:p w:rsidR="00FD60D8" w:rsidRPr="00241978"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Qasim bin Abdurrahman</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Ahmad bin Abdurrahman</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Abdullah bin Hasan</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Muhammad bin Isma’il al-Bukhari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AE2825">
              <w:rPr>
                <w:rFonts w:asciiTheme="majorBidi" w:hAnsiTheme="majorBidi"/>
                <w:sz w:val="20"/>
                <w:szCs w:val="20"/>
              </w:rPr>
              <w:t>Ahmad bin Hanbal</w:t>
            </w:r>
          </w:p>
        </w:tc>
        <w:tc>
          <w:tcPr>
            <w:tcW w:w="1586" w:type="dxa"/>
          </w:tcPr>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F46DAC">
              <w:rPr>
                <w:rFonts w:asciiTheme="majorBidi" w:hAnsiTheme="majorBidi"/>
                <w:i/>
                <w:iCs/>
                <w:color w:val="000000" w:themeColor="text1"/>
                <w:sz w:val="20"/>
                <w:szCs w:val="20"/>
              </w:rPr>
              <w:t xml:space="preserve"> </w:t>
            </w:r>
            <w:r w:rsidRPr="00AE2825">
              <w:rPr>
                <w:rFonts w:asciiTheme="majorBidi" w:hAnsiTheme="majorBidi"/>
                <w:sz w:val="20"/>
                <w:szCs w:val="20"/>
              </w:rPr>
              <w:t xml:space="preserve">Yahya bin Ma’in: </w:t>
            </w:r>
            <w:r w:rsidRPr="00AE2825">
              <w:rPr>
                <w:rFonts w:asciiTheme="majorBidi" w:hAnsiTheme="majorBidi"/>
                <w:i/>
                <w:iCs/>
                <w:sz w:val="20"/>
                <w:szCs w:val="20"/>
              </w:rPr>
              <w:t>tsiqah hujjah</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AE2825">
              <w:rPr>
                <w:rFonts w:asciiTheme="majorBidi" w:hAnsiTheme="majorBidi"/>
                <w:sz w:val="20"/>
                <w:szCs w:val="20"/>
              </w:rPr>
              <w:t xml:space="preserve">Abu Ja’far: </w:t>
            </w:r>
            <w:r w:rsidRPr="00AE2825">
              <w:rPr>
                <w:rFonts w:asciiTheme="majorBidi" w:hAnsiTheme="majorBidi"/>
                <w:i/>
                <w:iCs/>
                <w:sz w:val="20"/>
                <w:szCs w:val="20"/>
              </w:rPr>
              <w:t>tsiqah al-ma’mun</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AE2825">
              <w:rPr>
                <w:rFonts w:asciiTheme="majorBidi" w:hAnsiTheme="majorBidi"/>
                <w:sz w:val="20"/>
                <w:szCs w:val="20"/>
              </w:rPr>
              <w:t xml:space="preserve">Abu Hatim: </w:t>
            </w:r>
            <w:r w:rsidRPr="00AE2825">
              <w:rPr>
                <w:rFonts w:asciiTheme="majorBidi" w:hAnsiTheme="majorBidi"/>
                <w:i/>
                <w:iCs/>
                <w:sz w:val="20"/>
                <w:szCs w:val="20"/>
              </w:rPr>
              <w:t>tsiqah al-ma’mun</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 xml:space="preserve">an-Nasa’i: </w:t>
            </w:r>
            <w:r w:rsidRPr="00AE2825">
              <w:rPr>
                <w:rFonts w:asciiTheme="majorBidi" w:hAnsiTheme="majorBidi"/>
                <w:i/>
                <w:iCs/>
                <w:sz w:val="20"/>
                <w:szCs w:val="20"/>
              </w:rPr>
              <w:t>tsiqah</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AE2825">
              <w:rPr>
                <w:rFonts w:asciiTheme="majorBidi" w:hAnsiTheme="majorBidi"/>
                <w:sz w:val="20"/>
                <w:szCs w:val="20"/>
              </w:rPr>
              <w:t xml:space="preserve">Ibnu Hibban: </w:t>
            </w:r>
            <w:r w:rsidRPr="00AE2825">
              <w:rPr>
                <w:rFonts w:asciiTheme="majorBidi" w:hAnsiTheme="majorBidi"/>
                <w:i/>
                <w:iCs/>
                <w:sz w:val="20"/>
                <w:szCs w:val="20"/>
              </w:rPr>
              <w:t>mutqinan hafidh</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AE2825">
              <w:rPr>
                <w:rFonts w:asciiTheme="majorBidi" w:hAnsiTheme="majorBidi"/>
                <w:sz w:val="20"/>
                <w:szCs w:val="20"/>
              </w:rPr>
              <w:t xml:space="preserve">Ibnu Qani’: </w:t>
            </w:r>
            <w:r w:rsidRPr="00AE2825">
              <w:rPr>
                <w:rFonts w:asciiTheme="majorBidi" w:hAnsiTheme="majorBidi"/>
                <w:i/>
                <w:iCs/>
                <w:sz w:val="20"/>
                <w:szCs w:val="20"/>
              </w:rPr>
              <w:lastRenderedPageBreak/>
              <w:t>shalih tsiqah</w:t>
            </w:r>
          </w:p>
          <w:p w:rsidR="00FD60D8" w:rsidRPr="00F60711"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sz w:val="20"/>
                <w:szCs w:val="20"/>
              </w:rPr>
              <w:t>Daru</w:t>
            </w:r>
            <w:r w:rsidRPr="00AE2825">
              <w:rPr>
                <w:rFonts w:asciiTheme="majorBidi" w:hAnsiTheme="majorBidi"/>
                <w:sz w:val="20"/>
                <w:szCs w:val="20"/>
              </w:rPr>
              <w:t xml:space="preserve"> al</w:t>
            </w:r>
            <w:r>
              <w:rPr>
                <w:rFonts w:asciiTheme="majorBidi" w:hAnsiTheme="majorBidi"/>
                <w:sz w:val="20"/>
                <w:szCs w:val="20"/>
              </w:rPr>
              <w:t xml:space="preserve"> </w:t>
            </w:r>
            <w:r w:rsidRPr="00AE2825">
              <w:rPr>
                <w:rFonts w:asciiTheme="majorBidi" w:hAnsiTheme="majorBidi"/>
                <w:sz w:val="20"/>
                <w:szCs w:val="20"/>
              </w:rPr>
              <w:t xml:space="preserve">Quthni: </w:t>
            </w:r>
            <w:r w:rsidRPr="00AE2825">
              <w:rPr>
                <w:rFonts w:asciiTheme="majorBidi" w:hAnsiTheme="majorBidi"/>
                <w:i/>
                <w:iCs/>
                <w:sz w:val="20"/>
                <w:szCs w:val="20"/>
              </w:rPr>
              <w:t>t</w:t>
            </w:r>
            <w:r>
              <w:rPr>
                <w:rFonts w:asciiTheme="majorBidi" w:hAnsiTheme="majorBidi"/>
                <w:i/>
                <w:iCs/>
                <w:sz w:val="20"/>
                <w:szCs w:val="20"/>
              </w:rPr>
              <w:t>s</w:t>
            </w:r>
            <w:r w:rsidRPr="00AE2825">
              <w:rPr>
                <w:rFonts w:asciiTheme="majorBidi" w:hAnsiTheme="majorBidi"/>
                <w:i/>
                <w:iCs/>
                <w:sz w:val="20"/>
                <w:szCs w:val="20"/>
              </w:rPr>
              <w:t>iqah alma’mun</w:t>
            </w:r>
            <w:r w:rsidRPr="00AE2825">
              <w:rPr>
                <w:rFonts w:asciiTheme="majorBidi" w:hAnsiTheme="majorBidi"/>
                <w:sz w:val="20"/>
                <w:szCs w:val="20"/>
              </w:rPr>
              <w:t xml:space="preserve">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sidRPr="00AE2825">
              <w:rPr>
                <w:rStyle w:val="FootnoteReference"/>
                <w:rFonts w:asciiTheme="majorBidi" w:hAnsiTheme="majorBidi"/>
                <w:sz w:val="20"/>
                <w:szCs w:val="20"/>
              </w:rPr>
              <w:t xml:space="preserve"> </w:t>
            </w:r>
            <w:r>
              <w:t>.</w:t>
            </w:r>
            <w:r w:rsidRPr="00AE2825">
              <w:rPr>
                <w:rStyle w:val="FootnoteReference"/>
                <w:rFonts w:asciiTheme="majorBidi" w:hAnsiTheme="majorBidi"/>
                <w:sz w:val="20"/>
                <w:szCs w:val="20"/>
              </w:rPr>
              <w:footnoteReference w:id="97"/>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lastRenderedPageBreak/>
              <w:t xml:space="preserve"> </w:t>
            </w:r>
            <w:r w:rsidRPr="00241978">
              <w:rPr>
                <w:rFonts w:asciiTheme="majorBidi" w:hAnsiTheme="majorBidi"/>
                <w:i/>
                <w:iCs/>
                <w:sz w:val="20"/>
                <w:szCs w:val="20"/>
              </w:rPr>
              <w:t>haddatsana</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sz w:val="20"/>
                <w:szCs w:val="20"/>
              </w:rPr>
              <w:lastRenderedPageBreak/>
              <w:t>A</w:t>
            </w:r>
            <w:r w:rsidRPr="00AE2825">
              <w:rPr>
                <w:rFonts w:asciiTheme="majorBidi" w:hAnsiTheme="majorBidi"/>
                <w:sz w:val="20"/>
                <w:szCs w:val="20"/>
              </w:rPr>
              <w:t>bu Daud Sulaiman bin al-Asy’ats bin Ishaq bin Basyir bin Syidad</w:t>
            </w:r>
          </w:p>
        </w:tc>
        <w:tc>
          <w:tcPr>
            <w:tcW w:w="1533" w:type="dxa"/>
          </w:tcPr>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Nama yang masyhur: Abu Daud</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Kuniyah: al-Sijastani</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 xml:space="preserve">Lahir: 202 </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 xml:space="preserve">Wafat: 275 </w:t>
            </w:r>
          </w:p>
          <w:p w:rsidR="00FD60D8" w:rsidRPr="00F46DAC" w:rsidRDefault="00FD60D8" w:rsidP="00FD60D8">
            <w:pPr>
              <w:pStyle w:val="ListParagraph"/>
              <w:tabs>
                <w:tab w:val="left" w:pos="1170"/>
              </w:tabs>
              <w:spacing w:line="360" w:lineRule="auto"/>
              <w:ind w:left="252"/>
              <w:rPr>
                <w:rFonts w:asciiTheme="majorBidi" w:hAnsiTheme="majorBidi"/>
                <w:color w:val="000000" w:themeColor="text1"/>
                <w:sz w:val="20"/>
                <w:szCs w:val="20"/>
              </w:rPr>
            </w:pPr>
          </w:p>
        </w:tc>
        <w:tc>
          <w:tcPr>
            <w:tcW w:w="1538" w:type="dxa"/>
          </w:tcPr>
          <w:p w:rsidR="00FD60D8" w:rsidRPr="00241978" w:rsidRDefault="00FD60D8" w:rsidP="00FD60D8">
            <w:pPr>
              <w:pStyle w:val="ListParagraph"/>
              <w:numPr>
                <w:ilvl w:val="0"/>
                <w:numId w:val="28"/>
              </w:numPr>
              <w:tabs>
                <w:tab w:val="left" w:pos="1170"/>
              </w:tabs>
              <w:spacing w:line="360" w:lineRule="auto"/>
              <w:ind w:left="252"/>
              <w:rPr>
                <w:rFonts w:asciiTheme="majorBidi" w:hAnsiTheme="majorBidi"/>
                <w:b/>
                <w:bCs/>
                <w:sz w:val="20"/>
                <w:szCs w:val="20"/>
              </w:rPr>
            </w:pPr>
            <w:r w:rsidRPr="00241978">
              <w:rPr>
                <w:rFonts w:asciiTheme="majorBidi" w:hAnsiTheme="majorBidi"/>
                <w:b/>
                <w:bCs/>
                <w:sz w:val="20"/>
                <w:szCs w:val="20"/>
              </w:rPr>
              <w:t xml:space="preserve">Abdullah bin Muhammad </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Muslim bin Hajjaj</w:t>
            </w:r>
          </w:p>
          <w:p w:rsidR="00FD60D8" w:rsidRPr="00241978"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Ahmad bin Hanbal</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Abu Zakaria Yahya bin Ma’in</w:t>
            </w:r>
          </w:p>
          <w:p w:rsidR="00FD60D8" w:rsidRPr="0002584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Ibnu Abi Syaibah</w:t>
            </w:r>
          </w:p>
        </w:tc>
        <w:tc>
          <w:tcPr>
            <w:tcW w:w="1532" w:type="dxa"/>
          </w:tcPr>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At-Ti</w:t>
            </w:r>
            <w:r w:rsidRPr="00AE2825">
              <w:rPr>
                <w:rFonts w:asciiTheme="majorBidi" w:hAnsiTheme="majorBidi"/>
                <w:sz w:val="20"/>
                <w:szCs w:val="20"/>
              </w:rPr>
              <w:t>rmizi</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An-Nasa’i</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Abu Thayyib al-Bagdadi</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Abu Bakar bin Abu</w:t>
            </w:r>
            <w:r w:rsidRPr="00AE2825">
              <w:rPr>
                <w:rFonts w:asciiTheme="majorBidi" w:hAnsiTheme="majorBidi"/>
                <w:sz w:val="20"/>
                <w:szCs w:val="20"/>
              </w:rPr>
              <w:t xml:space="preserve"> Daud</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Isma’il bin Muhammad ash-Shafar</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AE2825">
              <w:rPr>
                <w:rFonts w:asciiTheme="majorBidi" w:hAnsiTheme="majorBidi"/>
                <w:sz w:val="20"/>
                <w:szCs w:val="20"/>
              </w:rPr>
              <w:t>Ahmad bin Sulaiman an-Najjar</w:t>
            </w:r>
            <w:r>
              <w:rPr>
                <w:rFonts w:asciiTheme="majorBidi" w:hAnsiTheme="majorBidi"/>
                <w:sz w:val="20"/>
                <w:szCs w:val="20"/>
              </w:rPr>
              <w:t xml:space="preserve">.  </w:t>
            </w:r>
          </w:p>
        </w:tc>
        <w:tc>
          <w:tcPr>
            <w:tcW w:w="1586" w:type="dxa"/>
          </w:tcPr>
          <w:p w:rsidR="00FD60D8" w:rsidRPr="00FE4B27" w:rsidRDefault="00FD60D8" w:rsidP="00FD60D8">
            <w:pPr>
              <w:pStyle w:val="ListParagraph"/>
              <w:numPr>
                <w:ilvl w:val="0"/>
                <w:numId w:val="28"/>
              </w:numPr>
              <w:tabs>
                <w:tab w:val="left" w:pos="1170"/>
              </w:tabs>
              <w:spacing w:line="360" w:lineRule="auto"/>
              <w:ind w:left="252"/>
              <w:rPr>
                <w:rFonts w:asciiTheme="majorBidi" w:hAnsiTheme="majorBidi"/>
                <w:i/>
                <w:iCs/>
                <w:sz w:val="20"/>
                <w:szCs w:val="20"/>
                <w:lang w:val="id-ID"/>
              </w:rPr>
            </w:pPr>
            <w:r w:rsidRPr="00F46DAC">
              <w:rPr>
                <w:rFonts w:asciiTheme="majorBidi" w:hAnsiTheme="majorBidi"/>
                <w:i/>
                <w:iCs/>
                <w:color w:val="000000" w:themeColor="text1"/>
                <w:sz w:val="20"/>
                <w:szCs w:val="20"/>
              </w:rPr>
              <w:t xml:space="preserve"> </w:t>
            </w:r>
            <w:r w:rsidRPr="00AE2825">
              <w:rPr>
                <w:rFonts w:asciiTheme="majorBidi" w:hAnsiTheme="majorBidi"/>
                <w:sz w:val="20"/>
                <w:szCs w:val="20"/>
              </w:rPr>
              <w:t xml:space="preserve">Ibnu Qayyim al-Jauzi: seorang </w:t>
            </w:r>
            <w:r w:rsidRPr="00FE4B27">
              <w:rPr>
                <w:rFonts w:asciiTheme="majorBidi" w:hAnsiTheme="majorBidi"/>
                <w:i/>
                <w:iCs/>
                <w:sz w:val="20"/>
                <w:szCs w:val="20"/>
              </w:rPr>
              <w:t>mushannif</w:t>
            </w:r>
            <w:r>
              <w:rPr>
                <w:rFonts w:asciiTheme="majorBidi" w:hAnsiTheme="majorBidi"/>
                <w:i/>
                <w:iCs/>
                <w:sz w:val="20"/>
                <w:szCs w:val="20"/>
              </w:rPr>
              <w:t xml:space="preserve">, ahlu al-ilmu </w:t>
            </w:r>
            <w:r w:rsidRPr="00AE2825">
              <w:rPr>
                <w:rFonts w:asciiTheme="majorBidi" w:hAnsiTheme="majorBidi"/>
                <w:sz w:val="20"/>
                <w:szCs w:val="20"/>
              </w:rPr>
              <w:t xml:space="preserve">dan seorang </w:t>
            </w:r>
            <w:r w:rsidRPr="00FE4B27">
              <w:rPr>
                <w:rFonts w:asciiTheme="majorBidi" w:hAnsiTheme="majorBidi"/>
                <w:i/>
                <w:iCs/>
                <w:sz w:val="20"/>
                <w:szCs w:val="20"/>
              </w:rPr>
              <w:t>mukharrij</w:t>
            </w:r>
            <w:r>
              <w:rPr>
                <w:rFonts w:asciiTheme="majorBidi" w:hAnsiTheme="majorBidi"/>
                <w:i/>
                <w:iCs/>
                <w:sz w:val="20"/>
                <w:szCs w:val="20"/>
              </w:rPr>
              <w:t xml:space="preserve">, </w:t>
            </w:r>
            <w:r w:rsidRPr="00FE4B27">
              <w:rPr>
                <w:rFonts w:asciiTheme="majorBidi" w:hAnsiTheme="majorBidi"/>
                <w:i/>
                <w:iCs/>
                <w:sz w:val="20"/>
                <w:szCs w:val="20"/>
              </w:rPr>
              <w:t>tsiqah</w:t>
            </w:r>
            <w:r>
              <w:rPr>
                <w:rFonts w:asciiTheme="majorBidi" w:hAnsiTheme="majorBidi"/>
                <w:i/>
                <w:iCs/>
                <w:sz w:val="20"/>
                <w:szCs w:val="20"/>
              </w:rPr>
              <w:t>.</w:t>
            </w:r>
            <w:r w:rsidRPr="00AE2825">
              <w:rPr>
                <w:rStyle w:val="FootnoteReference"/>
                <w:rFonts w:asciiTheme="majorBidi" w:hAnsiTheme="majorBidi"/>
                <w:sz w:val="20"/>
                <w:szCs w:val="20"/>
              </w:rPr>
              <w:t xml:space="preserve"> </w:t>
            </w:r>
            <w:r w:rsidRPr="00AE2825">
              <w:rPr>
                <w:rStyle w:val="FootnoteReference"/>
                <w:rFonts w:asciiTheme="majorBidi" w:hAnsiTheme="majorBidi"/>
                <w:sz w:val="20"/>
                <w:szCs w:val="20"/>
              </w:rPr>
              <w:footnoteReference w:id="98"/>
            </w:r>
          </w:p>
          <w:p w:rsidR="00FD60D8" w:rsidRPr="00025840" w:rsidRDefault="00FD60D8" w:rsidP="00FD60D8">
            <w:pPr>
              <w:pStyle w:val="ListParagraph"/>
              <w:tabs>
                <w:tab w:val="left" w:pos="1170"/>
              </w:tabs>
              <w:spacing w:line="360" w:lineRule="auto"/>
              <w:ind w:left="252"/>
              <w:rPr>
                <w:rFonts w:asciiTheme="majorBidi" w:hAnsiTheme="majorBidi"/>
                <w:color w:val="000000" w:themeColor="text1"/>
                <w:sz w:val="20"/>
                <w:szCs w:val="20"/>
                <w:lang w:val="id-ID"/>
              </w:rPr>
            </w:pP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 xml:space="preserve"> </w:t>
            </w:r>
            <w:r w:rsidRPr="00241978">
              <w:rPr>
                <w:rFonts w:asciiTheme="majorBidi" w:hAnsiTheme="majorBidi"/>
                <w:i/>
                <w:iCs/>
                <w:sz w:val="20"/>
                <w:szCs w:val="20"/>
              </w:rPr>
              <w:t>haddatsana</w:t>
            </w:r>
          </w:p>
        </w:tc>
      </w:tr>
    </w:tbl>
    <w:p w:rsidR="00FD60D8" w:rsidRDefault="00FD60D8" w:rsidP="00FD60D8">
      <w:pPr>
        <w:pStyle w:val="ListParagraph"/>
        <w:spacing w:line="480" w:lineRule="auto"/>
        <w:ind w:left="1440"/>
        <w:rPr>
          <w:rFonts w:asciiTheme="majorBidi" w:hAnsiTheme="majorBidi"/>
        </w:rPr>
      </w:pPr>
    </w:p>
    <w:p w:rsidR="00FD60D8" w:rsidRDefault="00FD60D8" w:rsidP="00FD60D8">
      <w:pPr>
        <w:pStyle w:val="ListParagraph"/>
        <w:spacing w:line="480" w:lineRule="auto"/>
        <w:ind w:left="1440" w:firstLine="720"/>
        <w:rPr>
          <w:rFonts w:asciiTheme="majorBidi" w:hAnsiTheme="majorBidi"/>
        </w:rPr>
      </w:pPr>
      <w:r w:rsidRPr="00C04725">
        <w:t xml:space="preserve">Hadits riwayat </w:t>
      </w:r>
      <w:r>
        <w:t xml:space="preserve">Abu Daud </w:t>
      </w:r>
      <w:r w:rsidRPr="00C04725">
        <w:t>bersambung (</w:t>
      </w:r>
      <w:r>
        <w:rPr>
          <w:i/>
          <w:iCs/>
        </w:rPr>
        <w:t xml:space="preserve">muttashil </w:t>
      </w:r>
      <w:r w:rsidRPr="00C04725">
        <w:rPr>
          <w:i/>
          <w:iCs/>
        </w:rPr>
        <w:t>al-sanad</w:t>
      </w:r>
      <w:r w:rsidRPr="00C04725">
        <w:t>) antara guru dan murid</w:t>
      </w:r>
      <w:r>
        <w:t>,</w:t>
      </w:r>
      <w:r w:rsidRPr="00C04725">
        <w:t xml:space="preserve"> sebagaimana terlihat pada penelitian </w:t>
      </w:r>
      <w:r>
        <w:rPr>
          <w:rFonts w:asciiTheme="majorBidi" w:hAnsiTheme="majorBidi"/>
          <w:i/>
          <w:iCs/>
        </w:rPr>
        <w:t>t</w:t>
      </w:r>
      <w:r w:rsidRPr="00C04725">
        <w:rPr>
          <w:rFonts w:asciiTheme="majorBidi" w:hAnsiTheme="majorBidi"/>
          <w:i/>
          <w:iCs/>
        </w:rPr>
        <w:t xml:space="preserve">arikh ar-ruwat </w:t>
      </w:r>
      <w:r w:rsidRPr="00C04725">
        <w:rPr>
          <w:rFonts w:asciiTheme="majorBidi" w:hAnsiTheme="majorBidi"/>
        </w:rPr>
        <w:t xml:space="preserve">di atas. </w:t>
      </w:r>
      <w:r>
        <w:rPr>
          <w:rFonts w:asciiTheme="majorBidi" w:hAnsiTheme="majorBidi"/>
        </w:rPr>
        <w:t xml:space="preserve">Meskipun sebagian rawi tidak didapati tanggal lahir dan </w:t>
      </w:r>
      <w:r>
        <w:rPr>
          <w:rFonts w:asciiTheme="majorBidi" w:hAnsiTheme="majorBidi"/>
        </w:rPr>
        <w:lastRenderedPageBreak/>
        <w:t xml:space="preserve">wafatnya, akan tetapi, berdasarkan informasi pertemuan antara guru dan murid bersambung. Berikut uraianya: </w:t>
      </w:r>
    </w:p>
    <w:p w:rsidR="00FD60D8" w:rsidRDefault="00FD60D8" w:rsidP="00FD60D8">
      <w:pPr>
        <w:pStyle w:val="ListParagraph"/>
        <w:numPr>
          <w:ilvl w:val="0"/>
          <w:numId w:val="43"/>
        </w:numPr>
        <w:spacing w:line="480" w:lineRule="auto"/>
        <w:ind w:left="2160"/>
      </w:pPr>
      <w:r w:rsidRPr="008D025D">
        <w:rPr>
          <w:lang w:val="id-ID"/>
        </w:rPr>
        <w:t>Khalid bin Zaid tidak diketah</w:t>
      </w:r>
      <w:r>
        <w:rPr>
          <w:lang w:val="id-ID"/>
        </w:rPr>
        <w:t xml:space="preserve">ui tahun kelahiran tetapi </w:t>
      </w:r>
      <w:r>
        <w:t>dia</w:t>
      </w:r>
      <w:r w:rsidRPr="008D025D">
        <w:rPr>
          <w:lang w:val="id-ID"/>
        </w:rPr>
        <w:t xml:space="preserve"> mem</w:t>
      </w:r>
      <w:r>
        <w:rPr>
          <w:lang w:val="id-ID"/>
        </w:rPr>
        <w:t xml:space="preserve">punyai seorang murid Umar bin </w:t>
      </w:r>
      <w:r>
        <w:t>Ts</w:t>
      </w:r>
      <w:r>
        <w:rPr>
          <w:lang w:val="id-ID"/>
        </w:rPr>
        <w:t>abit</w:t>
      </w:r>
    </w:p>
    <w:p w:rsidR="00FD60D8" w:rsidRDefault="00FD60D8" w:rsidP="00FD60D8">
      <w:pPr>
        <w:pStyle w:val="ListParagraph"/>
        <w:numPr>
          <w:ilvl w:val="0"/>
          <w:numId w:val="43"/>
        </w:numPr>
        <w:spacing w:line="480" w:lineRule="auto"/>
        <w:ind w:left="2160"/>
      </w:pPr>
      <w:r>
        <w:rPr>
          <w:lang w:val="id-ID"/>
        </w:rPr>
        <w:t xml:space="preserve">Umar bin </w:t>
      </w:r>
      <w:r>
        <w:t>Ts</w:t>
      </w:r>
      <w:r w:rsidRPr="008D025D">
        <w:rPr>
          <w:lang w:val="id-ID"/>
        </w:rPr>
        <w:t>abit tidak diketahui kelahira</w:t>
      </w:r>
      <w:r>
        <w:rPr>
          <w:lang w:val="id-ID"/>
        </w:rPr>
        <w:t>n dan kewafatanya</w:t>
      </w:r>
      <w:r>
        <w:t>,</w:t>
      </w:r>
      <w:r>
        <w:rPr>
          <w:lang w:val="id-ID"/>
        </w:rPr>
        <w:t xml:space="preserve"> tetapi </w:t>
      </w:r>
      <w:r>
        <w:t xml:space="preserve">dia </w:t>
      </w:r>
      <w:r w:rsidRPr="008D025D">
        <w:rPr>
          <w:lang w:val="id-ID"/>
        </w:rPr>
        <w:t>mempuny</w:t>
      </w:r>
      <w:r>
        <w:rPr>
          <w:lang w:val="id-ID"/>
        </w:rPr>
        <w:t>ai guru Khalid bin Zaid</w:t>
      </w:r>
      <w:r>
        <w:t xml:space="preserve"> dan mempunyai murid</w:t>
      </w:r>
      <w:r w:rsidRPr="008D025D">
        <w:rPr>
          <w:lang w:val="id-ID"/>
        </w:rPr>
        <w:t xml:space="preserve"> Sa’d bin Sa’id</w:t>
      </w:r>
      <w:r>
        <w:t xml:space="preserve"> dan </w:t>
      </w:r>
      <w:r w:rsidRPr="008D025D">
        <w:rPr>
          <w:lang w:val="id-ID"/>
        </w:rPr>
        <w:t>Safwan bin Salim</w:t>
      </w:r>
      <w:r>
        <w:t xml:space="preserve"> </w:t>
      </w:r>
    </w:p>
    <w:p w:rsidR="00FD60D8" w:rsidRDefault="00FD60D8" w:rsidP="00FD60D8">
      <w:pPr>
        <w:pStyle w:val="ListParagraph"/>
        <w:numPr>
          <w:ilvl w:val="0"/>
          <w:numId w:val="43"/>
        </w:numPr>
        <w:spacing w:line="480" w:lineRule="auto"/>
        <w:ind w:left="2160"/>
      </w:pPr>
      <w:r w:rsidRPr="008D025D">
        <w:rPr>
          <w:lang w:val="id-ID"/>
        </w:rPr>
        <w:t>Sa’d bin Sa’id tidak diketahui</w:t>
      </w:r>
      <w:r>
        <w:rPr>
          <w:lang w:val="id-ID"/>
        </w:rPr>
        <w:t xml:space="preserve"> tahun kelahiranya tetapi </w:t>
      </w:r>
      <w:r>
        <w:t>dia</w:t>
      </w:r>
      <w:r>
        <w:rPr>
          <w:lang w:val="id-ID"/>
        </w:rPr>
        <w:t xml:space="preserve"> mempunyai guru Umar bin </w:t>
      </w:r>
      <w:r>
        <w:t>Ts</w:t>
      </w:r>
      <w:r w:rsidRPr="008D025D">
        <w:rPr>
          <w:lang w:val="id-ID"/>
        </w:rPr>
        <w:t xml:space="preserve">abit dan </w:t>
      </w:r>
      <w:r>
        <w:t xml:space="preserve">mempunyai </w:t>
      </w:r>
      <w:r w:rsidRPr="008D025D">
        <w:rPr>
          <w:lang w:val="id-ID"/>
        </w:rPr>
        <w:t>murid</w:t>
      </w:r>
      <w:r>
        <w:t xml:space="preserve"> </w:t>
      </w:r>
      <w:r>
        <w:rPr>
          <w:lang w:val="id-ID"/>
        </w:rPr>
        <w:t>Abdul Aziz bin Muhammad</w:t>
      </w:r>
    </w:p>
    <w:p w:rsidR="00FD60D8" w:rsidRDefault="00FD60D8" w:rsidP="00FD60D8">
      <w:pPr>
        <w:pStyle w:val="ListParagraph"/>
        <w:numPr>
          <w:ilvl w:val="0"/>
          <w:numId w:val="43"/>
        </w:numPr>
        <w:spacing w:line="480" w:lineRule="auto"/>
        <w:ind w:left="2160"/>
      </w:pPr>
      <w:r w:rsidRPr="008D025D">
        <w:rPr>
          <w:lang w:val="id-ID"/>
        </w:rPr>
        <w:t xml:space="preserve"> Safwan bin Salim tidak dietah</w:t>
      </w:r>
      <w:r>
        <w:rPr>
          <w:lang w:val="id-ID"/>
        </w:rPr>
        <w:t xml:space="preserve">ui tahun kelahiran tetapi </w:t>
      </w:r>
      <w:r>
        <w:t>dia</w:t>
      </w:r>
      <w:r w:rsidRPr="008D025D">
        <w:rPr>
          <w:lang w:val="id-ID"/>
        </w:rPr>
        <w:t xml:space="preserve"> mempunyai guru </w:t>
      </w:r>
      <w:r>
        <w:rPr>
          <w:lang w:val="id-ID"/>
        </w:rPr>
        <w:t xml:space="preserve">Umar bin </w:t>
      </w:r>
      <w:r>
        <w:t>Ts</w:t>
      </w:r>
      <w:r w:rsidRPr="008D025D">
        <w:rPr>
          <w:lang w:val="id-ID"/>
        </w:rPr>
        <w:t>abit dan mempunya</w:t>
      </w:r>
      <w:r>
        <w:rPr>
          <w:lang w:val="id-ID"/>
        </w:rPr>
        <w:t>i murid Abdul Aziz bin Muhammad</w:t>
      </w:r>
    </w:p>
    <w:p w:rsidR="00FD60D8" w:rsidRPr="009E61E5" w:rsidRDefault="00FD60D8" w:rsidP="00FD60D8">
      <w:pPr>
        <w:pStyle w:val="ListParagraph"/>
        <w:numPr>
          <w:ilvl w:val="0"/>
          <w:numId w:val="43"/>
        </w:numPr>
        <w:spacing w:line="480" w:lineRule="auto"/>
        <w:ind w:left="2160"/>
        <w:rPr>
          <w:lang w:val="id-ID"/>
        </w:rPr>
      </w:pPr>
      <w:r w:rsidRPr="008D025D">
        <w:rPr>
          <w:lang w:val="id-ID"/>
        </w:rPr>
        <w:t xml:space="preserve"> Abdul Aziz bin Muhammad tidak diketahui tahun </w:t>
      </w:r>
      <w:r>
        <w:rPr>
          <w:lang w:val="id-ID"/>
        </w:rPr>
        <w:t xml:space="preserve">kelahirannya tetapi </w:t>
      </w:r>
      <w:r w:rsidRPr="009E61E5">
        <w:rPr>
          <w:lang w:val="id-ID"/>
        </w:rPr>
        <w:t>dia</w:t>
      </w:r>
      <w:r w:rsidRPr="008D025D">
        <w:rPr>
          <w:lang w:val="id-ID"/>
        </w:rPr>
        <w:t xml:space="preserve"> mempunyai guru Sa’d bin Sa’id </w:t>
      </w:r>
      <w:r w:rsidRPr="009E61E5">
        <w:rPr>
          <w:lang w:val="id-ID"/>
        </w:rPr>
        <w:t xml:space="preserve">dan </w:t>
      </w:r>
      <w:r w:rsidRPr="008D025D">
        <w:rPr>
          <w:lang w:val="id-ID"/>
        </w:rPr>
        <w:t>Safwan bin Salim dan mempunyai murid Abdullah bin Muhamm</w:t>
      </w:r>
      <w:r>
        <w:rPr>
          <w:lang w:val="id-ID"/>
        </w:rPr>
        <w:t>ad</w:t>
      </w:r>
    </w:p>
    <w:p w:rsidR="00FD60D8" w:rsidRPr="00171A46" w:rsidRDefault="00FD60D8" w:rsidP="00FD60D8">
      <w:pPr>
        <w:pStyle w:val="ListParagraph"/>
        <w:numPr>
          <w:ilvl w:val="0"/>
          <w:numId w:val="43"/>
        </w:numPr>
        <w:spacing w:line="480" w:lineRule="auto"/>
        <w:ind w:left="2160"/>
        <w:rPr>
          <w:lang w:val="id-ID"/>
        </w:rPr>
      </w:pPr>
      <w:r w:rsidRPr="008D025D">
        <w:rPr>
          <w:lang w:val="id-ID"/>
        </w:rPr>
        <w:t xml:space="preserve"> Abdullah bin Muhammad tidak diketa</w:t>
      </w:r>
      <w:r>
        <w:rPr>
          <w:lang w:val="id-ID"/>
        </w:rPr>
        <w:t xml:space="preserve">hui tahun lahirnya tetapi </w:t>
      </w:r>
      <w:r w:rsidRPr="00171A46">
        <w:rPr>
          <w:lang w:val="id-ID"/>
        </w:rPr>
        <w:t>dia</w:t>
      </w:r>
      <w:r w:rsidRPr="008D025D">
        <w:rPr>
          <w:lang w:val="id-ID"/>
        </w:rPr>
        <w:t xml:space="preserve"> mempunyai guru Abdul Aziz bin Muhammad dan mempunyai murid Abu Daud, sekalipun tidak dida</w:t>
      </w:r>
      <w:r>
        <w:rPr>
          <w:lang w:val="id-ID"/>
        </w:rPr>
        <w:t>pati beberapa rawi tentang tahu</w:t>
      </w:r>
      <w:r w:rsidRPr="00171A46">
        <w:rPr>
          <w:lang w:val="id-ID"/>
        </w:rPr>
        <w:t>n</w:t>
      </w:r>
      <w:r w:rsidRPr="008D025D">
        <w:rPr>
          <w:lang w:val="id-ID"/>
        </w:rPr>
        <w:t xml:space="preserve"> kelahiran dan wafat</w:t>
      </w:r>
      <w:r w:rsidRPr="00171A46">
        <w:rPr>
          <w:lang w:val="id-ID"/>
        </w:rPr>
        <w:t>,</w:t>
      </w:r>
      <w:r w:rsidRPr="008D025D">
        <w:rPr>
          <w:lang w:val="id-ID"/>
        </w:rPr>
        <w:t xml:space="preserve"> tetapi </w:t>
      </w:r>
      <w:r w:rsidRPr="00171A46">
        <w:rPr>
          <w:lang w:val="id-ID"/>
        </w:rPr>
        <w:lastRenderedPageBreak/>
        <w:t>m</w:t>
      </w:r>
      <w:r w:rsidRPr="006E111D">
        <w:rPr>
          <w:lang w:val="id-ID"/>
        </w:rPr>
        <w:t xml:space="preserve">asing-masing dari rawi pernah </w:t>
      </w:r>
      <w:r w:rsidRPr="006E111D">
        <w:rPr>
          <w:i/>
          <w:lang w:val="id-ID"/>
        </w:rPr>
        <w:t xml:space="preserve">liqa </w:t>
      </w:r>
      <w:r w:rsidRPr="006E111D">
        <w:rPr>
          <w:lang w:val="id-ID"/>
        </w:rPr>
        <w:t xml:space="preserve">satu sama lain, dan ini menunjukan bahwa rawinya saling </w:t>
      </w:r>
      <w:r w:rsidRPr="00171A46">
        <w:rPr>
          <w:i/>
          <w:iCs/>
          <w:lang w:val="id-ID"/>
        </w:rPr>
        <w:t>muttashil al-sanad</w:t>
      </w:r>
      <w:r w:rsidRPr="00171A46">
        <w:rPr>
          <w:i/>
          <w:lang w:val="id-ID"/>
        </w:rPr>
        <w:t xml:space="preserve">. </w:t>
      </w:r>
    </w:p>
    <w:p w:rsidR="00FD60D8" w:rsidRDefault="00FD60D8" w:rsidP="00FD60D8">
      <w:pPr>
        <w:pStyle w:val="ListParagraph"/>
        <w:numPr>
          <w:ilvl w:val="0"/>
          <w:numId w:val="30"/>
        </w:numPr>
        <w:spacing w:after="200" w:line="480" w:lineRule="auto"/>
        <w:ind w:left="1440"/>
        <w:rPr>
          <w:rFonts w:asciiTheme="majorBidi" w:hAnsiTheme="majorBidi"/>
        </w:rPr>
      </w:pPr>
      <w:r>
        <w:rPr>
          <w:rFonts w:asciiTheme="majorBidi" w:hAnsiTheme="majorBidi"/>
        </w:rPr>
        <w:t>Analisis Kualitas Rawi</w:t>
      </w:r>
    </w:p>
    <w:p w:rsidR="00FD60D8" w:rsidRPr="00FC2E86" w:rsidRDefault="00FD60D8" w:rsidP="00FD60D8">
      <w:pPr>
        <w:pStyle w:val="ListParagraph"/>
        <w:spacing w:line="480" w:lineRule="auto"/>
        <w:ind w:left="1440" w:firstLine="720"/>
        <w:rPr>
          <w:rFonts w:asciiTheme="majorBidi" w:hAnsiTheme="majorBidi"/>
        </w:rPr>
      </w:pPr>
      <w:r>
        <w:rPr>
          <w:rFonts w:asciiTheme="majorBidi" w:hAnsiTheme="majorBidi"/>
        </w:rPr>
        <w:t xml:space="preserve">Berdasarkan informasi </w:t>
      </w:r>
      <w:r>
        <w:rPr>
          <w:rFonts w:asciiTheme="majorBidi" w:hAnsiTheme="majorBidi"/>
          <w:i/>
          <w:iCs/>
        </w:rPr>
        <w:t xml:space="preserve">al-jarh wa at-ta’dil </w:t>
      </w:r>
      <w:r>
        <w:rPr>
          <w:rFonts w:asciiTheme="majorBidi" w:hAnsiTheme="majorBidi"/>
        </w:rPr>
        <w:t xml:space="preserve">sebagaimana disebutkan diatas, penulis menggunakan </w:t>
      </w:r>
      <w:r w:rsidRPr="00955A52">
        <w:rPr>
          <w:rFonts w:asciiTheme="majorBidi" w:hAnsiTheme="majorBidi"/>
          <w:i/>
          <w:iCs/>
        </w:rPr>
        <w:t xml:space="preserve">al-jarh wa at-ta’dil </w:t>
      </w:r>
      <w:r>
        <w:rPr>
          <w:rFonts w:asciiTheme="majorBidi" w:hAnsiTheme="majorBidi"/>
        </w:rPr>
        <w:t xml:space="preserve">Ibnu Hajar, </w:t>
      </w:r>
      <w:r>
        <w:rPr>
          <w:i/>
        </w:rPr>
        <w:t xml:space="preserve">al-jarh </w:t>
      </w:r>
      <w:r>
        <w:t xml:space="preserve">di dahulukan atas </w:t>
      </w:r>
      <w:r>
        <w:rPr>
          <w:i/>
        </w:rPr>
        <w:t xml:space="preserve">al-ta’dil, </w:t>
      </w:r>
      <w:r>
        <w:rPr>
          <w:rFonts w:asciiTheme="majorBidi" w:hAnsiTheme="majorBidi"/>
        </w:rPr>
        <w:t>dapat dinyatakan bahwa tidak satu pun ulama kritikus hadits yang mencela (</w:t>
      </w:r>
      <w:r w:rsidRPr="00A47E74">
        <w:rPr>
          <w:rFonts w:asciiTheme="majorBidi" w:hAnsiTheme="majorBidi"/>
        </w:rPr>
        <w:t>men</w:t>
      </w:r>
      <w:r>
        <w:rPr>
          <w:rFonts w:asciiTheme="majorBidi" w:hAnsiTheme="majorBidi"/>
          <w:i/>
          <w:iCs/>
        </w:rPr>
        <w:t>-tarjih</w:t>
      </w:r>
      <w:r>
        <w:rPr>
          <w:rFonts w:asciiTheme="majorBidi" w:hAnsiTheme="majorBidi"/>
        </w:rPr>
        <w:t xml:space="preserve">) periwayatan dalam sanad hadits riwayat Abu Daud. Bisa dinyatakan bahwa, seluruh periwayatan dalam sanad Abi Ayub adalah </w:t>
      </w:r>
      <w:r>
        <w:rPr>
          <w:rFonts w:asciiTheme="majorBidi" w:hAnsiTheme="majorBidi"/>
          <w:i/>
          <w:iCs/>
        </w:rPr>
        <w:t>tsiqah</w:t>
      </w:r>
      <w:r>
        <w:rPr>
          <w:rFonts w:asciiTheme="majorBidi" w:hAnsiTheme="majorBidi"/>
        </w:rPr>
        <w:t xml:space="preserve">. </w:t>
      </w:r>
      <w:r w:rsidRPr="00955A52">
        <w:rPr>
          <w:rFonts w:asciiTheme="majorBidi" w:hAnsiTheme="majorBidi"/>
        </w:rPr>
        <w:t xml:space="preserve">Kebanyakan lafal </w:t>
      </w:r>
      <w:r w:rsidRPr="00955A52">
        <w:rPr>
          <w:rFonts w:asciiTheme="majorBidi" w:hAnsiTheme="majorBidi"/>
          <w:i/>
          <w:iCs/>
        </w:rPr>
        <w:t xml:space="preserve">al-jarh wa at-ta’dil </w:t>
      </w:r>
      <w:r w:rsidRPr="00955A52">
        <w:rPr>
          <w:rFonts w:asciiTheme="majorBidi" w:hAnsiTheme="majorBidi"/>
        </w:rPr>
        <w:t>yang digunakan fariatif,</w:t>
      </w:r>
      <w:r w:rsidRPr="00955A52">
        <w:rPr>
          <w:rFonts w:asciiTheme="majorBidi" w:hAnsiTheme="majorBidi"/>
          <w:color w:val="FF0000"/>
        </w:rPr>
        <w:t xml:space="preserve"> </w:t>
      </w:r>
      <w:r>
        <w:rPr>
          <w:rFonts w:asciiTheme="majorBidi" w:hAnsiTheme="majorBidi"/>
        </w:rPr>
        <w:t xml:space="preserve">Ibnu Hajar mengomentari semua rawi yang ada pada sanad  Abu Daud </w:t>
      </w:r>
      <w:r>
        <w:rPr>
          <w:rFonts w:asciiTheme="majorBidi" w:hAnsiTheme="majorBidi"/>
          <w:i/>
          <w:iCs/>
        </w:rPr>
        <w:t xml:space="preserve">tsiqah, tsiqah </w:t>
      </w:r>
      <w:r w:rsidRPr="00955A52">
        <w:rPr>
          <w:rFonts w:asciiTheme="majorBidi" w:hAnsiTheme="majorBidi"/>
          <w:color w:val="FF0000"/>
        </w:rPr>
        <w:t xml:space="preserve"> </w:t>
      </w:r>
      <w:r w:rsidRPr="001F279E">
        <w:rPr>
          <w:rFonts w:asciiTheme="majorBidi" w:hAnsiTheme="majorBidi"/>
        </w:rPr>
        <w:t>menempati peringkat ke-tiga</w:t>
      </w:r>
      <w:r>
        <w:rPr>
          <w:rFonts w:asciiTheme="majorBidi" w:hAnsiTheme="majorBidi"/>
        </w:rPr>
        <w:t xml:space="preserve"> bagi Ibnu Hajar, </w:t>
      </w:r>
      <w:r w:rsidRPr="001F279E">
        <w:rPr>
          <w:rFonts w:asciiTheme="majorBidi" w:hAnsiTheme="majorBidi"/>
        </w:rPr>
        <w:t xml:space="preserve"> </w:t>
      </w:r>
      <w:r>
        <w:rPr>
          <w:rFonts w:asciiTheme="majorBidi" w:hAnsiTheme="majorBidi"/>
        </w:rPr>
        <w:t xml:space="preserve">pandangan ulama hadits terhadap masing-masing perawi, dalam hadits riwayat Abu Daud. Dari sekian banyak kritikus ulama hadits menilai bawha, para rawi adalah </w:t>
      </w:r>
      <w:r>
        <w:rPr>
          <w:rFonts w:asciiTheme="majorBidi" w:hAnsiTheme="majorBidi"/>
          <w:i/>
          <w:iCs/>
        </w:rPr>
        <w:t xml:space="preserve">tsiqah, </w:t>
      </w:r>
      <w:r>
        <w:rPr>
          <w:rFonts w:asciiTheme="majorBidi" w:hAnsiTheme="majorBidi"/>
        </w:rPr>
        <w:t xml:space="preserve">Maka penulis meniali bahwa sanad hadits riwayat Abu Daud melalui jalur Abi Ayub al-Anshari adalah berkualitas </w:t>
      </w:r>
      <w:r w:rsidRPr="00D950AD">
        <w:rPr>
          <w:rFonts w:asciiTheme="majorBidi" w:hAnsiTheme="majorBidi"/>
          <w:i/>
          <w:iCs/>
        </w:rPr>
        <w:t>shahi</w:t>
      </w:r>
      <w:r>
        <w:rPr>
          <w:rFonts w:asciiTheme="majorBidi" w:hAnsiTheme="majorBidi"/>
          <w:i/>
          <w:iCs/>
        </w:rPr>
        <w:t>h.</w:t>
      </w:r>
    </w:p>
    <w:p w:rsidR="00FD60D8" w:rsidRDefault="00FD60D8" w:rsidP="00FD60D8">
      <w:pPr>
        <w:pStyle w:val="ListParagraph"/>
        <w:spacing w:line="480" w:lineRule="auto"/>
        <w:ind w:left="1440" w:firstLine="720"/>
        <w:rPr>
          <w:rFonts w:asciiTheme="majorBidi" w:hAnsiTheme="majorBidi"/>
        </w:rPr>
      </w:pPr>
      <w:r>
        <w:rPr>
          <w:rFonts w:asciiTheme="majorBidi" w:hAnsiTheme="majorBidi"/>
        </w:rPr>
        <w:t xml:space="preserve">Sedangkan penelusuran melalui metode periwayatan, ditemukan bahwa yang dipergunakan dalam </w:t>
      </w:r>
      <w:r w:rsidRPr="00554984">
        <w:rPr>
          <w:rFonts w:asciiTheme="majorBidi" w:hAnsiTheme="majorBidi"/>
          <w:i/>
          <w:iCs/>
        </w:rPr>
        <w:t>at-tahammul wa al-ada’</w:t>
      </w:r>
      <w:r>
        <w:rPr>
          <w:rFonts w:asciiTheme="majorBidi" w:hAnsiTheme="majorBidi"/>
        </w:rPr>
        <w:t xml:space="preserve"> adalah </w:t>
      </w:r>
      <w:r w:rsidRPr="00554984">
        <w:rPr>
          <w:rFonts w:asciiTheme="majorBidi" w:hAnsiTheme="majorBidi"/>
          <w:i/>
          <w:iCs/>
        </w:rPr>
        <w:t>‘an.</w:t>
      </w:r>
      <w:r>
        <w:rPr>
          <w:rFonts w:asciiTheme="majorBidi" w:hAnsiTheme="majorBidi"/>
        </w:rPr>
        <w:t xml:space="preserve"> Walaupun dalam periwayatan ada yang menggunakan lafal </w:t>
      </w:r>
      <w:r w:rsidRPr="00554984">
        <w:rPr>
          <w:rFonts w:asciiTheme="majorBidi" w:hAnsiTheme="majorBidi"/>
          <w:i/>
          <w:iCs/>
        </w:rPr>
        <w:t>haddatsana</w:t>
      </w:r>
      <w:r>
        <w:rPr>
          <w:rFonts w:asciiTheme="majorBidi" w:hAnsiTheme="majorBidi"/>
        </w:rPr>
        <w:t xml:space="preserve"> ataupun </w:t>
      </w:r>
      <w:r>
        <w:rPr>
          <w:rFonts w:asciiTheme="majorBidi" w:hAnsiTheme="majorBidi"/>
          <w:i/>
          <w:iCs/>
        </w:rPr>
        <w:t xml:space="preserve">akhbarana </w:t>
      </w:r>
      <w:r>
        <w:rPr>
          <w:rFonts w:asciiTheme="majorBidi" w:hAnsiTheme="majorBidi"/>
        </w:rPr>
        <w:t xml:space="preserve">namun mayoritas ulama’ menilai </w:t>
      </w:r>
      <w:r>
        <w:rPr>
          <w:rFonts w:asciiTheme="majorBidi" w:hAnsiTheme="majorBidi"/>
        </w:rPr>
        <w:lastRenderedPageBreak/>
        <w:t xml:space="preserve">bahwa riwayat yang menggunakan lafal </w:t>
      </w:r>
      <w:r w:rsidRPr="00554984">
        <w:rPr>
          <w:rFonts w:asciiTheme="majorBidi" w:hAnsiTheme="majorBidi"/>
          <w:i/>
          <w:iCs/>
        </w:rPr>
        <w:t>‘an</w:t>
      </w:r>
      <w:r>
        <w:rPr>
          <w:rFonts w:asciiTheme="majorBidi" w:hAnsiTheme="majorBidi"/>
        </w:rPr>
        <w:t xml:space="preserve"> adalah diterima melalui </w:t>
      </w:r>
      <w:r w:rsidRPr="00554984">
        <w:rPr>
          <w:rFonts w:asciiTheme="majorBidi" w:hAnsiTheme="majorBidi"/>
          <w:i/>
          <w:iCs/>
        </w:rPr>
        <w:t>as-sama’</w:t>
      </w:r>
      <w:r>
        <w:rPr>
          <w:rFonts w:asciiTheme="majorBidi" w:hAnsiTheme="majorBidi"/>
        </w:rPr>
        <w:t xml:space="preserve"> dengan syarat yaitu tidak terdapat </w:t>
      </w:r>
      <w:r w:rsidRPr="00FC2E86">
        <w:rPr>
          <w:rFonts w:asciiTheme="majorBidi" w:hAnsiTheme="majorBidi"/>
          <w:i/>
          <w:iCs/>
        </w:rPr>
        <w:t>tadlis,</w:t>
      </w:r>
      <w:r>
        <w:rPr>
          <w:rFonts w:asciiTheme="majorBidi" w:hAnsiTheme="majorBidi"/>
        </w:rPr>
        <w:t xml:space="preserve"> terjadi pertemuan dengan kebersambungan sanad. Sehingga dari segi </w:t>
      </w:r>
      <w:r w:rsidRPr="00625A94">
        <w:rPr>
          <w:rFonts w:asciiTheme="majorBidi" w:hAnsiTheme="majorBidi"/>
          <w:i/>
          <w:iCs/>
        </w:rPr>
        <w:t xml:space="preserve">sighat al-ada’, </w:t>
      </w:r>
      <w:r>
        <w:rPr>
          <w:rFonts w:asciiTheme="majorBidi" w:hAnsiTheme="majorBidi"/>
        </w:rPr>
        <w:t xml:space="preserve">hadits riwayat Abu Daud dikategorikan sebagai hadits </w:t>
      </w:r>
      <w:r w:rsidRPr="00625A94">
        <w:rPr>
          <w:rFonts w:asciiTheme="majorBidi" w:hAnsiTheme="majorBidi"/>
          <w:i/>
          <w:iCs/>
        </w:rPr>
        <w:t>mu’an’an</w:t>
      </w:r>
      <w:r>
        <w:rPr>
          <w:rFonts w:asciiTheme="majorBidi" w:hAnsiTheme="majorBidi"/>
        </w:rPr>
        <w:t xml:space="preserve"> dengan metode </w:t>
      </w:r>
      <w:r w:rsidRPr="00625A94">
        <w:rPr>
          <w:rFonts w:asciiTheme="majorBidi" w:hAnsiTheme="majorBidi"/>
          <w:i/>
          <w:iCs/>
        </w:rPr>
        <w:t>at-tahammul as-sama’</w:t>
      </w:r>
      <w:r>
        <w:rPr>
          <w:rFonts w:asciiTheme="majorBidi" w:hAnsiTheme="majorBidi"/>
        </w:rPr>
        <w:t xml:space="preserve">. </w:t>
      </w:r>
    </w:p>
    <w:p w:rsidR="00FD60D8" w:rsidRDefault="00FD60D8" w:rsidP="00FD60D8">
      <w:pPr>
        <w:pStyle w:val="ListParagraph"/>
        <w:numPr>
          <w:ilvl w:val="0"/>
          <w:numId w:val="30"/>
        </w:numPr>
        <w:spacing w:after="200" w:line="480" w:lineRule="auto"/>
        <w:ind w:left="1440"/>
        <w:rPr>
          <w:rFonts w:asciiTheme="majorBidi" w:hAnsiTheme="majorBidi"/>
        </w:rPr>
      </w:pPr>
      <w:r w:rsidRPr="00625A94">
        <w:rPr>
          <w:rFonts w:asciiTheme="majorBidi" w:hAnsiTheme="majorBidi"/>
        </w:rPr>
        <w:t>Kesimpulan Hasil A</w:t>
      </w:r>
      <w:r>
        <w:rPr>
          <w:rFonts w:asciiTheme="majorBidi" w:hAnsiTheme="majorBidi"/>
        </w:rPr>
        <w:t xml:space="preserve">nalisis Sanad Hadits Abu Daud  </w:t>
      </w:r>
    </w:p>
    <w:p w:rsidR="00FD60D8" w:rsidRDefault="00FD60D8" w:rsidP="00FD60D8">
      <w:pPr>
        <w:pStyle w:val="ListParagraph"/>
        <w:spacing w:line="480" w:lineRule="auto"/>
        <w:ind w:left="1440" w:firstLine="720"/>
        <w:rPr>
          <w:rStyle w:val="hd1"/>
        </w:rPr>
      </w:pPr>
      <w:r w:rsidRPr="00625A94">
        <w:rPr>
          <w:rStyle w:val="hd1"/>
        </w:rPr>
        <w:t xml:space="preserve">Dari analisis kebersambungan sanad serta kualitas perawi dan metode periwayatan yang telah penulis lakukan diatas, terbukti bahwa dari masing-masing sanad serta penelitian para </w:t>
      </w:r>
      <w:r>
        <w:rPr>
          <w:rFonts w:asciiTheme="majorBidi" w:hAnsiTheme="majorBidi"/>
        </w:rPr>
        <w:t xml:space="preserve">kritikus ulama’ hadits, </w:t>
      </w:r>
      <w:r w:rsidRPr="00625A94">
        <w:rPr>
          <w:rStyle w:val="hd1"/>
        </w:rPr>
        <w:t>dari periwayat pertama hingga akhir (</w:t>
      </w:r>
      <w:r w:rsidRPr="00625A94">
        <w:rPr>
          <w:rStyle w:val="hd1"/>
          <w:i/>
          <w:iCs/>
        </w:rPr>
        <w:t>mukharrij al-hadits</w:t>
      </w:r>
      <w:r w:rsidRPr="00625A94">
        <w:rPr>
          <w:rStyle w:val="hd1"/>
        </w:rPr>
        <w:t xml:space="preserve">) secara keseluruhan sebagai berikut: </w:t>
      </w:r>
    </w:p>
    <w:p w:rsidR="00FD60D8" w:rsidRPr="00210F87" w:rsidRDefault="00FD60D8" w:rsidP="00FD60D8">
      <w:pPr>
        <w:pStyle w:val="ListParagraph"/>
        <w:numPr>
          <w:ilvl w:val="0"/>
          <w:numId w:val="31"/>
        </w:numPr>
        <w:spacing w:after="200" w:line="480" w:lineRule="auto"/>
        <w:ind w:left="2160"/>
        <w:rPr>
          <w:rStyle w:val="hd1"/>
          <w:rFonts w:asciiTheme="majorBidi" w:hAnsiTheme="majorBidi"/>
        </w:rPr>
      </w:pPr>
      <w:r>
        <w:rPr>
          <w:rStyle w:val="hd1"/>
        </w:rPr>
        <w:t>Dari segi kebersambungan sanad, mulai dari Abu Daud (</w:t>
      </w:r>
      <w:r w:rsidRPr="00625A94">
        <w:rPr>
          <w:rStyle w:val="hd1"/>
          <w:i/>
          <w:iCs/>
        </w:rPr>
        <w:t>mukharrij al-hadits</w:t>
      </w:r>
      <w:r>
        <w:rPr>
          <w:rStyle w:val="hd1"/>
          <w:i/>
          <w:iCs/>
        </w:rPr>
        <w:t>)</w:t>
      </w:r>
      <w:r>
        <w:rPr>
          <w:rStyle w:val="hd1"/>
        </w:rPr>
        <w:t xml:space="preserve"> hingga sanad terakhir, yakni Abi Ayub al-Anshari, maka sanad hadits riwayat Abu Daud jalur Abi Ayub al-Anshari terdapat kebersambungan sanad sehingga dikatakan </w:t>
      </w:r>
      <w:r>
        <w:rPr>
          <w:i/>
          <w:iCs/>
        </w:rPr>
        <w:t>muttashi</w:t>
      </w:r>
      <w:r w:rsidRPr="00C04725">
        <w:rPr>
          <w:i/>
          <w:iCs/>
        </w:rPr>
        <w:t>l al-sanad</w:t>
      </w:r>
      <w:r>
        <w:rPr>
          <w:rStyle w:val="hd1"/>
          <w:i/>
          <w:iCs/>
        </w:rPr>
        <w:t xml:space="preserve">.   </w:t>
      </w:r>
    </w:p>
    <w:p w:rsidR="00FD60D8" w:rsidRPr="00210F87" w:rsidRDefault="00FD60D8" w:rsidP="00FD60D8">
      <w:pPr>
        <w:pStyle w:val="ListParagraph"/>
        <w:numPr>
          <w:ilvl w:val="0"/>
          <w:numId w:val="31"/>
        </w:numPr>
        <w:spacing w:after="200" w:line="480" w:lineRule="auto"/>
        <w:ind w:left="2160"/>
        <w:rPr>
          <w:rStyle w:val="hd1"/>
          <w:rFonts w:asciiTheme="majorBidi" w:hAnsiTheme="majorBidi"/>
        </w:rPr>
      </w:pPr>
      <w:r w:rsidRPr="00210F87">
        <w:rPr>
          <w:rStyle w:val="hd1"/>
        </w:rPr>
        <w:t xml:space="preserve">Dari segi penelitian kualitas para rawi </w:t>
      </w:r>
      <w:r>
        <w:rPr>
          <w:rStyle w:val="hd1"/>
        </w:rPr>
        <w:t>(</w:t>
      </w:r>
      <w:r>
        <w:rPr>
          <w:lang w:val="id-ID"/>
        </w:rPr>
        <w:t>Ab</w:t>
      </w:r>
      <w:r>
        <w:t>i</w:t>
      </w:r>
      <w:r w:rsidRPr="00FD655A">
        <w:rPr>
          <w:lang w:val="id-ID"/>
        </w:rPr>
        <w:t xml:space="preserve"> Ayyub Al-Anshari</w:t>
      </w:r>
      <w:r w:rsidRPr="00FD655A">
        <w:t xml:space="preserve">, </w:t>
      </w:r>
      <w:r w:rsidRPr="00FD655A">
        <w:rPr>
          <w:lang w:val="id-ID"/>
        </w:rPr>
        <w:t>Umar bin Tsabit bin Harits</w:t>
      </w:r>
      <w:r w:rsidRPr="00FD655A">
        <w:t xml:space="preserve">, </w:t>
      </w:r>
      <w:r w:rsidRPr="00FD655A">
        <w:rPr>
          <w:lang w:val="id-ID"/>
        </w:rPr>
        <w:t>Sa'd bin Sa'id bin Qais</w:t>
      </w:r>
      <w:r w:rsidRPr="00FD655A">
        <w:t>,</w:t>
      </w:r>
      <w:r>
        <w:t xml:space="preserve"> Shafwan bin Salim, Abdul Aziz bin Muhammad, Abdullah bin Muhammad</w:t>
      </w:r>
      <w:r>
        <w:rPr>
          <w:rStyle w:val="hd1"/>
        </w:rPr>
        <w:t xml:space="preserve">) </w:t>
      </w:r>
      <w:r w:rsidRPr="00210F87">
        <w:rPr>
          <w:rStyle w:val="hd1"/>
        </w:rPr>
        <w:t xml:space="preserve">dapat penulis simpulkan bahwa, kualitas semua perawi </w:t>
      </w:r>
      <w:r>
        <w:rPr>
          <w:rStyle w:val="hd1"/>
        </w:rPr>
        <w:t xml:space="preserve">dalam sanad Abu Daud </w:t>
      </w:r>
      <w:r w:rsidRPr="00210F87">
        <w:rPr>
          <w:rStyle w:val="hd1"/>
        </w:rPr>
        <w:t xml:space="preserve">adalah </w:t>
      </w:r>
      <w:r w:rsidRPr="00210F87">
        <w:rPr>
          <w:rStyle w:val="hd1"/>
          <w:i/>
          <w:iCs/>
        </w:rPr>
        <w:t>tsiqah</w:t>
      </w:r>
      <w:r>
        <w:rPr>
          <w:rStyle w:val="hd1"/>
          <w:i/>
          <w:iCs/>
        </w:rPr>
        <w:t>,</w:t>
      </w:r>
      <w:r w:rsidRPr="00210F87">
        <w:rPr>
          <w:rStyle w:val="hd1"/>
          <w:i/>
          <w:iCs/>
        </w:rPr>
        <w:t xml:space="preserve"> </w:t>
      </w:r>
      <w:r w:rsidRPr="00210F87">
        <w:rPr>
          <w:rStyle w:val="hd1"/>
        </w:rPr>
        <w:t xml:space="preserve">sebagaimana </w:t>
      </w:r>
      <w:r w:rsidRPr="00210F87">
        <w:rPr>
          <w:rStyle w:val="hd1"/>
        </w:rPr>
        <w:lastRenderedPageBreak/>
        <w:t xml:space="preserve">pandangan </w:t>
      </w:r>
      <w:r>
        <w:rPr>
          <w:rFonts w:asciiTheme="majorBidi" w:hAnsiTheme="majorBidi"/>
        </w:rPr>
        <w:t xml:space="preserve">kritikus </w:t>
      </w:r>
      <w:r w:rsidRPr="00210F87">
        <w:rPr>
          <w:rStyle w:val="hd1"/>
        </w:rPr>
        <w:t>ulama’ hadits terhadap perawi hadits</w:t>
      </w:r>
      <w:r>
        <w:rPr>
          <w:rStyle w:val="hd1"/>
        </w:rPr>
        <w:t>,</w:t>
      </w:r>
      <w:r w:rsidRPr="00210F87">
        <w:rPr>
          <w:rStyle w:val="hd1"/>
        </w:rPr>
        <w:t xml:space="preserve"> riwayat</w:t>
      </w:r>
      <w:r w:rsidRPr="00372B4A">
        <w:rPr>
          <w:rStyle w:val="hd1"/>
        </w:rPr>
        <w:t xml:space="preserve"> </w:t>
      </w:r>
      <w:r>
        <w:rPr>
          <w:rStyle w:val="hd1"/>
        </w:rPr>
        <w:t>Abu Daud</w:t>
      </w:r>
      <w:r w:rsidRPr="00210F87">
        <w:rPr>
          <w:rStyle w:val="hd1"/>
        </w:rPr>
        <w:t xml:space="preserve">, dan semua rawi terhindar dari </w:t>
      </w:r>
      <w:r w:rsidRPr="00210F87">
        <w:rPr>
          <w:rStyle w:val="hd1"/>
          <w:i/>
          <w:iCs/>
        </w:rPr>
        <w:t>syazz</w:t>
      </w:r>
      <w:r w:rsidRPr="00210F87">
        <w:rPr>
          <w:rStyle w:val="hd1"/>
        </w:rPr>
        <w:t xml:space="preserve">  maupun </w:t>
      </w:r>
      <w:r w:rsidRPr="00210F87">
        <w:rPr>
          <w:rStyle w:val="hd1"/>
          <w:i/>
          <w:iCs/>
        </w:rPr>
        <w:t>illat.</w:t>
      </w:r>
      <w:r w:rsidRPr="00210F87">
        <w:rPr>
          <w:rStyle w:val="hd1"/>
        </w:rPr>
        <w:t xml:space="preserve"> Hadits yang penulis teliti </w:t>
      </w:r>
      <w:r>
        <w:rPr>
          <w:rStyle w:val="hd1"/>
        </w:rPr>
        <w:t xml:space="preserve">masuk dalam kategori </w:t>
      </w:r>
      <w:r w:rsidRPr="00210F87">
        <w:rPr>
          <w:rStyle w:val="hd1"/>
          <w:i/>
          <w:iCs/>
        </w:rPr>
        <w:t>hadits shahih</w:t>
      </w:r>
      <w:r>
        <w:rPr>
          <w:rStyle w:val="hd1"/>
          <w:i/>
          <w:iCs/>
        </w:rPr>
        <w:t xml:space="preserve">. </w:t>
      </w:r>
    </w:p>
    <w:p w:rsidR="00FD60D8" w:rsidRPr="007355AA" w:rsidRDefault="00FD60D8" w:rsidP="00FD60D8">
      <w:pPr>
        <w:pStyle w:val="ListParagraph"/>
        <w:numPr>
          <w:ilvl w:val="0"/>
          <w:numId w:val="31"/>
        </w:numPr>
        <w:spacing w:after="200" w:line="480" w:lineRule="auto"/>
        <w:ind w:left="2160"/>
        <w:rPr>
          <w:rStyle w:val="hd1"/>
          <w:rFonts w:asciiTheme="majorBidi" w:hAnsiTheme="majorBidi"/>
        </w:rPr>
      </w:pPr>
      <w:r w:rsidRPr="00372B4A">
        <w:rPr>
          <w:rStyle w:val="hd1"/>
          <w:rFonts w:asciiTheme="majorBidi" w:hAnsiTheme="majorBidi"/>
        </w:rPr>
        <w:t xml:space="preserve">Dari segi metode periwayatanya terdapat </w:t>
      </w:r>
      <w:r w:rsidRPr="00372B4A">
        <w:rPr>
          <w:rStyle w:val="hd1"/>
          <w:rFonts w:asciiTheme="majorBidi" w:hAnsiTheme="majorBidi"/>
          <w:i/>
          <w:iCs/>
        </w:rPr>
        <w:t>sighat al-ada’</w:t>
      </w:r>
      <w:r w:rsidRPr="00372B4A">
        <w:rPr>
          <w:rStyle w:val="hd1"/>
          <w:rFonts w:asciiTheme="majorBidi" w:hAnsiTheme="majorBidi"/>
        </w:rPr>
        <w:t xml:space="preserve"> yang berbeda-beda, mulai Abi Ayub sampai </w:t>
      </w:r>
      <w:r w:rsidRPr="00372B4A">
        <w:rPr>
          <w:rStyle w:val="hd1"/>
        </w:rPr>
        <w:t>Abu Daud</w:t>
      </w:r>
      <w:r w:rsidRPr="00372B4A">
        <w:rPr>
          <w:rStyle w:val="hd1"/>
          <w:rFonts w:asciiTheme="majorBidi" w:hAnsiTheme="majorBidi"/>
        </w:rPr>
        <w:t xml:space="preserve">. Abi Ayub, Umar bin Tsabit, Shafwan bin Salim, Sa’d bin Sa’id dan Abdul Aziz bin Muhammad menggunakan </w:t>
      </w:r>
      <w:r w:rsidRPr="00372B4A">
        <w:rPr>
          <w:rStyle w:val="hd1"/>
          <w:rFonts w:asciiTheme="majorBidi" w:hAnsiTheme="majorBidi"/>
          <w:i/>
          <w:iCs/>
        </w:rPr>
        <w:t>sighat al-ada’</w:t>
      </w:r>
      <w:r w:rsidRPr="00372B4A">
        <w:rPr>
          <w:rStyle w:val="hd1"/>
          <w:rFonts w:asciiTheme="majorBidi" w:hAnsiTheme="majorBidi"/>
        </w:rPr>
        <w:t xml:space="preserve"> </w:t>
      </w:r>
      <w:r>
        <w:rPr>
          <w:rStyle w:val="hd1"/>
          <w:rFonts w:asciiTheme="majorBidi" w:hAnsiTheme="majorBidi"/>
        </w:rPr>
        <w:t xml:space="preserve">lafal </w:t>
      </w:r>
      <w:r w:rsidRPr="00372B4A">
        <w:rPr>
          <w:rStyle w:val="hd1"/>
          <w:rFonts w:asciiTheme="majorBidi" w:hAnsiTheme="majorBidi"/>
          <w:i/>
          <w:iCs/>
        </w:rPr>
        <w:t>‘an,</w:t>
      </w:r>
      <w:r w:rsidRPr="00372B4A">
        <w:rPr>
          <w:rStyle w:val="hd1"/>
          <w:rFonts w:asciiTheme="majorBidi" w:hAnsiTheme="majorBidi"/>
        </w:rPr>
        <w:t xml:space="preserve"> sementara </w:t>
      </w:r>
      <w:r>
        <w:rPr>
          <w:rStyle w:val="hd1"/>
          <w:rFonts w:asciiTheme="majorBidi" w:hAnsiTheme="majorBidi"/>
        </w:rPr>
        <w:t xml:space="preserve">Abdullah bin Muhammad </w:t>
      </w:r>
      <w:r w:rsidRPr="00372B4A">
        <w:rPr>
          <w:rStyle w:val="hd1"/>
          <w:rFonts w:asciiTheme="majorBidi" w:hAnsiTheme="majorBidi"/>
        </w:rPr>
        <w:t xml:space="preserve">dan Abu Daud menggunakan </w:t>
      </w:r>
      <w:r w:rsidRPr="00372B4A">
        <w:rPr>
          <w:rStyle w:val="hd1"/>
          <w:rFonts w:asciiTheme="majorBidi" w:hAnsiTheme="majorBidi"/>
          <w:i/>
          <w:iCs/>
        </w:rPr>
        <w:t>sighat al-ada’</w:t>
      </w:r>
      <w:r>
        <w:rPr>
          <w:rStyle w:val="hd1"/>
          <w:rFonts w:asciiTheme="majorBidi" w:hAnsiTheme="majorBidi"/>
          <w:i/>
          <w:iCs/>
        </w:rPr>
        <w:t xml:space="preserve"> </w:t>
      </w:r>
      <w:r>
        <w:rPr>
          <w:rStyle w:val="hd1"/>
          <w:rFonts w:asciiTheme="majorBidi" w:hAnsiTheme="majorBidi"/>
        </w:rPr>
        <w:t>lafal</w:t>
      </w:r>
      <w:r w:rsidRPr="00372B4A">
        <w:rPr>
          <w:rStyle w:val="hd1"/>
          <w:rFonts w:asciiTheme="majorBidi" w:hAnsiTheme="majorBidi"/>
          <w:i/>
          <w:iCs/>
        </w:rPr>
        <w:t xml:space="preserve"> haddatsana</w:t>
      </w:r>
      <w:r>
        <w:rPr>
          <w:rStyle w:val="hd1"/>
          <w:rFonts w:asciiTheme="majorBidi" w:hAnsiTheme="majorBidi"/>
          <w:i/>
          <w:iCs/>
        </w:rPr>
        <w:t xml:space="preserve">. </w:t>
      </w:r>
      <w:r>
        <w:rPr>
          <w:rStyle w:val="hd1"/>
          <w:rFonts w:asciiTheme="majorBidi" w:hAnsiTheme="majorBidi"/>
        </w:rPr>
        <w:t xml:space="preserve">Dengan demikian hadits riwayat Abu Daud di atas masuk kategori hadits </w:t>
      </w:r>
      <w:r w:rsidRPr="00372B4A">
        <w:rPr>
          <w:rStyle w:val="hd1"/>
          <w:rFonts w:asciiTheme="majorBidi" w:hAnsiTheme="majorBidi"/>
          <w:i/>
          <w:iCs/>
        </w:rPr>
        <w:t>mu’an’an</w:t>
      </w:r>
      <w:r>
        <w:rPr>
          <w:rStyle w:val="hd1"/>
          <w:rFonts w:asciiTheme="majorBidi" w:hAnsiTheme="majorBidi"/>
        </w:rPr>
        <w:t xml:space="preserve"> dengan metode </w:t>
      </w:r>
      <w:r w:rsidRPr="00372B4A">
        <w:rPr>
          <w:rStyle w:val="hd1"/>
          <w:rFonts w:asciiTheme="majorBidi" w:hAnsiTheme="majorBidi"/>
          <w:i/>
          <w:iCs/>
        </w:rPr>
        <w:t>as-sama’</w:t>
      </w:r>
      <w:r>
        <w:rPr>
          <w:rStyle w:val="hd1"/>
          <w:rFonts w:asciiTheme="majorBidi" w:hAnsiTheme="majorBidi"/>
        </w:rPr>
        <w:t xml:space="preserve">. </w:t>
      </w:r>
    </w:p>
    <w:p w:rsidR="00FD60D8" w:rsidRPr="005E15AC" w:rsidRDefault="00FD60D8" w:rsidP="00FD60D8">
      <w:pPr>
        <w:pStyle w:val="ListParagraph"/>
        <w:numPr>
          <w:ilvl w:val="0"/>
          <w:numId w:val="26"/>
        </w:numPr>
        <w:spacing w:after="200" w:line="480" w:lineRule="auto"/>
        <w:rPr>
          <w:rFonts w:asciiTheme="majorBidi" w:hAnsiTheme="majorBidi"/>
        </w:rPr>
      </w:pPr>
      <w:r w:rsidRPr="001D6883">
        <w:rPr>
          <w:rFonts w:asciiTheme="majorBidi" w:hAnsiTheme="majorBidi"/>
        </w:rPr>
        <w:t xml:space="preserve">Hadits Riwayat </w:t>
      </w:r>
      <w:r>
        <w:rPr>
          <w:rFonts w:asciiTheme="majorBidi" w:hAnsiTheme="majorBidi"/>
        </w:rPr>
        <w:t>at-Tirmizi</w:t>
      </w:r>
    </w:p>
    <w:p w:rsidR="00FD60D8" w:rsidRPr="00A0727E" w:rsidRDefault="00FD60D8" w:rsidP="00FD60D8">
      <w:pPr>
        <w:bidi/>
        <w:spacing w:line="360" w:lineRule="auto"/>
        <w:ind w:left="29" w:right="1080" w:firstLine="72"/>
        <w:jc w:val="mediumKashida"/>
      </w:pPr>
      <w:r w:rsidRPr="002F4B94">
        <w:rPr>
          <w:sz w:val="28"/>
          <w:szCs w:val="28"/>
          <w:rtl/>
        </w:rPr>
        <w:t>حدّثنا أحمد بن منيع, قال: حدّثنا أبو معاوية, قال: حدّثنا سعد بن سعيد عن عمرَ بن ثابت عن أبي أيوب, قال: قال النبي صلى الله عليه وسلم (من صام رمضان ثمّ أتبعهَ بستٍ من شوّال, فذلك صيام الدّهر)</w:t>
      </w:r>
      <w:r w:rsidRPr="00A0727E">
        <w:rPr>
          <w:rtl/>
        </w:rPr>
        <w:t>.</w:t>
      </w:r>
      <w:r w:rsidRPr="00A0727E">
        <w:rPr>
          <w:rStyle w:val="FootnoteReference"/>
          <w:rtl/>
        </w:rPr>
        <w:footnoteReference w:id="99"/>
      </w:r>
    </w:p>
    <w:p w:rsidR="00FD60D8" w:rsidRPr="00B35067" w:rsidRDefault="00FD60D8" w:rsidP="00FD60D8">
      <w:pPr>
        <w:spacing w:before="240"/>
        <w:ind w:left="1080" w:right="27"/>
        <w:jc w:val="mediumKashida"/>
        <w:rPr>
          <w:i/>
          <w:iCs/>
        </w:rPr>
      </w:pPr>
      <w:r w:rsidRPr="00A0727E">
        <w:rPr>
          <w:i/>
          <w:iCs/>
          <w:lang w:val="id-ID"/>
        </w:rPr>
        <w:t xml:space="preserve">Telah menceritakan kepada </w:t>
      </w:r>
      <w:r>
        <w:rPr>
          <w:i/>
          <w:iCs/>
          <w:lang w:val="id-ID"/>
        </w:rPr>
        <w:t>kami Ahmad bin M</w:t>
      </w:r>
      <w:r>
        <w:rPr>
          <w:i/>
          <w:iCs/>
        </w:rPr>
        <w:t>u</w:t>
      </w:r>
      <w:r w:rsidRPr="00A0727E">
        <w:rPr>
          <w:i/>
          <w:iCs/>
          <w:lang w:val="id-ID"/>
        </w:rPr>
        <w:t>ni' berkata:</w:t>
      </w:r>
      <w:r>
        <w:rPr>
          <w:i/>
          <w:iCs/>
        </w:rPr>
        <w:t xml:space="preserve"> </w:t>
      </w:r>
      <w:r w:rsidRPr="00A0727E">
        <w:rPr>
          <w:i/>
          <w:iCs/>
          <w:lang w:val="id-ID"/>
        </w:rPr>
        <w:t xml:space="preserve">telah menceritakan kepada kami Abu Mu'awiyah berkata: telah menceritakan kepada kami Sa'd bin Sa'id dari Umar bin Tsabit dari Abu Ayyub dia berkata, Rasulullah Shallallaahu 'alaihi wasallam bersabda: "Barangwwsiapa yang berpuasa Ramadlan </w:t>
      </w:r>
      <w:r w:rsidRPr="00A0727E">
        <w:rPr>
          <w:i/>
          <w:iCs/>
          <w:lang w:val="id-ID"/>
        </w:rPr>
        <w:lastRenderedPageBreak/>
        <w:t>yang dilanjutkan dengan puasa enam hari pada bulan Syawwal, maka hal itu s</w:t>
      </w:r>
      <w:r>
        <w:rPr>
          <w:i/>
          <w:iCs/>
          <w:lang w:val="id-ID"/>
        </w:rPr>
        <w:t>ama dengan puasa setahun penuh.</w:t>
      </w:r>
    </w:p>
    <w:p w:rsidR="00FD60D8" w:rsidRDefault="00FD60D8" w:rsidP="00FD60D8">
      <w:pPr>
        <w:pStyle w:val="ListParagraph"/>
        <w:spacing w:line="480" w:lineRule="auto"/>
        <w:ind w:left="1080" w:firstLine="360"/>
        <w:rPr>
          <w:rFonts w:asciiTheme="majorBidi" w:hAnsiTheme="majorBidi"/>
        </w:rPr>
      </w:pPr>
      <w:r>
        <w:t xml:space="preserve"> </w:t>
      </w:r>
      <w:r w:rsidRPr="00272D8B">
        <w:rPr>
          <w:rFonts w:asciiTheme="majorBidi" w:hAnsiTheme="majorBidi"/>
          <w:lang w:val="id-ID"/>
        </w:rPr>
        <w:t xml:space="preserve">Redaksi hadits yang menunjukkan sunahnya puasa syawal di atas dikutip dari kitab </w:t>
      </w:r>
      <w:r w:rsidRPr="00053CF4">
        <w:rPr>
          <w:rFonts w:asciiTheme="majorBidi" w:hAnsiTheme="majorBidi"/>
          <w:i/>
          <w:iCs/>
          <w:lang w:val="id-ID"/>
        </w:rPr>
        <w:t xml:space="preserve">Jami’ Shahih lil </w:t>
      </w:r>
      <w:r w:rsidRPr="00443132">
        <w:rPr>
          <w:rFonts w:asciiTheme="majorBidi" w:hAnsiTheme="majorBidi"/>
          <w:i/>
          <w:iCs/>
        </w:rPr>
        <w:t>at-Tirmizi</w:t>
      </w:r>
      <w:r>
        <w:rPr>
          <w:rFonts w:asciiTheme="majorBidi" w:hAnsiTheme="majorBidi"/>
          <w:i/>
          <w:iCs/>
        </w:rPr>
        <w:t>,</w:t>
      </w:r>
      <w:r w:rsidRPr="00272D8B">
        <w:rPr>
          <w:rFonts w:asciiTheme="majorBidi" w:hAnsiTheme="majorBidi"/>
          <w:lang w:val="id-ID"/>
        </w:rPr>
        <w:t xml:space="preserve"> maka dalam hal ini </w:t>
      </w:r>
      <w:r>
        <w:rPr>
          <w:rFonts w:asciiTheme="majorBidi" w:hAnsiTheme="majorBidi"/>
        </w:rPr>
        <w:t>at-Tirmizi</w:t>
      </w:r>
      <w:r w:rsidRPr="00272D8B">
        <w:rPr>
          <w:rFonts w:asciiTheme="majorBidi" w:hAnsiTheme="majorBidi"/>
          <w:lang w:val="id-ID"/>
        </w:rPr>
        <w:t xml:space="preserve"> berkedudukan sebagai  </w:t>
      </w:r>
      <w:r w:rsidRPr="00272D8B">
        <w:rPr>
          <w:rFonts w:asciiTheme="majorBidi" w:hAnsiTheme="majorBidi"/>
          <w:i/>
          <w:iCs/>
          <w:lang w:val="id-ID"/>
        </w:rPr>
        <w:t xml:space="preserve">mukharrij al-hadits </w:t>
      </w:r>
      <w:r w:rsidRPr="00272D8B">
        <w:rPr>
          <w:rFonts w:asciiTheme="majorBidi" w:hAnsiTheme="majorBidi"/>
          <w:lang w:val="id-ID"/>
        </w:rPr>
        <w:t xml:space="preserve">(seorang periwayat yang menulis riwayatnya dalam sebuah kitab). Sanad hadits riwayat </w:t>
      </w:r>
      <w:r>
        <w:rPr>
          <w:rFonts w:asciiTheme="majorBidi" w:hAnsiTheme="majorBidi"/>
        </w:rPr>
        <w:t>at-Tirmizi</w:t>
      </w:r>
      <w:r w:rsidRPr="00272D8B">
        <w:rPr>
          <w:rFonts w:asciiTheme="majorBidi" w:hAnsiTheme="majorBidi"/>
          <w:lang w:val="id-ID"/>
        </w:rPr>
        <w:t xml:space="preserve"> menunjukan bahwa, </w:t>
      </w:r>
      <w:r>
        <w:rPr>
          <w:rFonts w:asciiTheme="majorBidi" w:hAnsiTheme="majorBidi"/>
        </w:rPr>
        <w:t>at-Tirmizi</w:t>
      </w:r>
      <w:r w:rsidRPr="00272D8B">
        <w:rPr>
          <w:rFonts w:asciiTheme="majorBidi" w:hAnsiTheme="majorBidi"/>
          <w:lang w:val="id-ID"/>
        </w:rPr>
        <w:t xml:space="preserve"> menyandarkan riwayatnya pada periwayat sebelumnya, yakni</w:t>
      </w:r>
      <w:r>
        <w:rPr>
          <w:rFonts w:asciiTheme="majorBidi" w:hAnsiTheme="majorBidi"/>
        </w:rPr>
        <w:t xml:space="preserve"> Ahmad bin Muni’</w:t>
      </w:r>
      <w:r w:rsidRPr="00272D8B">
        <w:rPr>
          <w:rFonts w:asciiTheme="majorBidi" w:hAnsiTheme="majorBidi"/>
          <w:lang w:val="id-ID"/>
        </w:rPr>
        <w:t xml:space="preserve">. </w:t>
      </w:r>
      <w:r>
        <w:rPr>
          <w:rFonts w:asciiTheme="majorBidi" w:hAnsiTheme="majorBidi"/>
        </w:rPr>
        <w:t xml:space="preserve">Riwayat yang disandari oleh at-Tirmizi dalam ilmu hadits disebut sebagai sanad pertama. Dengan demikian sanad terakhir adalah Abi Ayub al-Anshari, yakni periwayat pertama, karena dia sebagai shahabat Rasulullah yang berstatus sebagai saksi pertama atas periwayatan hadits tentang puasa syawal. </w:t>
      </w:r>
    </w:p>
    <w:p w:rsidR="00FD60D8" w:rsidRDefault="00FD60D8" w:rsidP="00FD60D8">
      <w:pPr>
        <w:pStyle w:val="ListParagraph"/>
        <w:numPr>
          <w:ilvl w:val="0"/>
          <w:numId w:val="32"/>
        </w:numPr>
        <w:spacing w:after="200" w:line="480" w:lineRule="auto"/>
        <w:rPr>
          <w:rFonts w:asciiTheme="majorBidi" w:hAnsiTheme="majorBidi"/>
        </w:rPr>
      </w:pPr>
      <w:r>
        <w:rPr>
          <w:rFonts w:asciiTheme="majorBidi" w:hAnsiTheme="majorBidi"/>
        </w:rPr>
        <w:t>Analisis Kebersambungan Sanad (</w:t>
      </w:r>
      <w:r>
        <w:rPr>
          <w:rFonts w:asciiTheme="majorBidi" w:hAnsiTheme="majorBidi"/>
          <w:i/>
          <w:iCs/>
        </w:rPr>
        <w:t xml:space="preserve">muttashil </w:t>
      </w:r>
      <w:r w:rsidRPr="00D11262">
        <w:rPr>
          <w:rFonts w:asciiTheme="majorBidi" w:hAnsiTheme="majorBidi"/>
          <w:i/>
          <w:iCs/>
        </w:rPr>
        <w:t>al-Sanad</w:t>
      </w:r>
      <w:r>
        <w:rPr>
          <w:rFonts w:asciiTheme="majorBidi" w:hAnsiTheme="majorBidi"/>
        </w:rPr>
        <w:t xml:space="preserve">) </w:t>
      </w:r>
    </w:p>
    <w:p w:rsidR="00FD60D8" w:rsidRDefault="00FD60D8" w:rsidP="00FD60D8">
      <w:pPr>
        <w:pStyle w:val="ListParagraph"/>
        <w:spacing w:line="480" w:lineRule="auto"/>
        <w:ind w:left="1800" w:firstLine="720"/>
      </w:pPr>
      <w:r w:rsidRPr="00FD655A">
        <w:t xml:space="preserve">Sebagaimana terlihat pada </w:t>
      </w:r>
      <w:r>
        <w:t xml:space="preserve">teks </w:t>
      </w:r>
      <w:r w:rsidRPr="00FD655A">
        <w:t xml:space="preserve">hadits diatas, perawi hadits yang diriwayatkan oleh </w:t>
      </w:r>
      <w:r>
        <w:t xml:space="preserve">at-Tirmizi </w:t>
      </w:r>
      <w:r w:rsidRPr="00FD655A">
        <w:t xml:space="preserve">ada </w:t>
      </w:r>
      <w:r>
        <w:t xml:space="preserve">lima </w:t>
      </w:r>
      <w:r w:rsidRPr="00FD655A">
        <w:t xml:space="preserve">orang perawi yakni: </w:t>
      </w:r>
      <w:r>
        <w:rPr>
          <w:lang w:val="id-ID"/>
        </w:rPr>
        <w:t>Ab</w:t>
      </w:r>
      <w:r>
        <w:t>i</w:t>
      </w:r>
      <w:r w:rsidRPr="00FD655A">
        <w:rPr>
          <w:lang w:val="id-ID"/>
        </w:rPr>
        <w:t xml:space="preserve"> Ayyub Al-Anshari</w:t>
      </w:r>
      <w:r w:rsidRPr="00FD655A">
        <w:t xml:space="preserve">, </w:t>
      </w:r>
      <w:r w:rsidRPr="00FD655A">
        <w:rPr>
          <w:lang w:val="id-ID"/>
        </w:rPr>
        <w:t>Umar bin Tsabit bin Harits</w:t>
      </w:r>
      <w:r w:rsidRPr="00FD655A">
        <w:t xml:space="preserve">, </w:t>
      </w:r>
      <w:r w:rsidRPr="00FD655A">
        <w:rPr>
          <w:lang w:val="id-ID"/>
        </w:rPr>
        <w:t>Sa'd bin Sa'id bin Qais</w:t>
      </w:r>
      <w:r w:rsidRPr="00FD655A">
        <w:t xml:space="preserve">, </w:t>
      </w:r>
      <w:r>
        <w:t xml:space="preserve">Abu Mu’awiyah dan Ahmad bin Muni’. </w:t>
      </w:r>
    </w:p>
    <w:p w:rsidR="00FD60D8" w:rsidRDefault="00FD60D8" w:rsidP="00FD60D8">
      <w:pPr>
        <w:pStyle w:val="ListParagraph"/>
        <w:spacing w:line="480" w:lineRule="auto"/>
        <w:ind w:left="1800" w:firstLine="720"/>
      </w:pPr>
      <w:r w:rsidRPr="007355AA">
        <w:t xml:space="preserve">Untuk lebih mudahnya, berikut ini dikemukakan data masing-masing perawi dalam sanad. </w:t>
      </w:r>
    </w:p>
    <w:p w:rsidR="00FD60D8" w:rsidRDefault="00FD60D8" w:rsidP="00FD60D8">
      <w:pPr>
        <w:pStyle w:val="ListParagraph"/>
        <w:spacing w:line="480" w:lineRule="auto"/>
        <w:ind w:left="1800" w:firstLine="720"/>
      </w:pPr>
    </w:p>
    <w:p w:rsidR="00FD60D8" w:rsidRDefault="00FD60D8" w:rsidP="00FD60D8">
      <w:pPr>
        <w:pStyle w:val="ListParagraph"/>
        <w:spacing w:line="480" w:lineRule="auto"/>
        <w:ind w:left="1800" w:firstLine="720"/>
      </w:pPr>
    </w:p>
    <w:p w:rsidR="00FD60D8" w:rsidRPr="007355AA" w:rsidRDefault="00FD60D8" w:rsidP="00FD60D8">
      <w:pPr>
        <w:pStyle w:val="ListParagraph"/>
        <w:spacing w:line="480" w:lineRule="auto"/>
        <w:ind w:left="1800" w:firstLine="720"/>
      </w:pPr>
    </w:p>
    <w:tbl>
      <w:tblPr>
        <w:tblStyle w:val="TableGrid"/>
        <w:tblW w:w="0" w:type="auto"/>
        <w:tblLook w:val="04A0"/>
      </w:tblPr>
      <w:tblGrid>
        <w:gridCol w:w="1392"/>
        <w:gridCol w:w="1316"/>
        <w:gridCol w:w="1494"/>
        <w:gridCol w:w="1492"/>
        <w:gridCol w:w="1414"/>
        <w:gridCol w:w="1374"/>
      </w:tblGrid>
      <w:tr w:rsidR="00FD60D8" w:rsidRPr="00F46DAC" w:rsidTr="00FD60D8">
        <w:tc>
          <w:tcPr>
            <w:tcW w:w="1524" w:type="dxa"/>
            <w:vMerge w:val="restart"/>
          </w:tcPr>
          <w:p w:rsidR="00FD60D8" w:rsidRPr="00F46DAC" w:rsidRDefault="00FD60D8" w:rsidP="00FD60D8">
            <w:pPr>
              <w:spacing w:line="360" w:lineRule="auto"/>
              <w:rPr>
                <w:color w:val="000000" w:themeColor="text1"/>
                <w:sz w:val="20"/>
                <w:szCs w:val="20"/>
              </w:rPr>
            </w:pPr>
            <w:r w:rsidRPr="00F46DAC">
              <w:rPr>
                <w:color w:val="000000" w:themeColor="text1"/>
                <w:sz w:val="20"/>
                <w:szCs w:val="20"/>
              </w:rPr>
              <w:lastRenderedPageBreak/>
              <w:t>Nama perawi</w:t>
            </w:r>
          </w:p>
        </w:tc>
        <w:tc>
          <w:tcPr>
            <w:tcW w:w="4603" w:type="dxa"/>
            <w:gridSpan w:val="3"/>
          </w:tcPr>
          <w:p w:rsidR="00FD60D8" w:rsidRPr="00F46DAC" w:rsidRDefault="00FD60D8" w:rsidP="00FD60D8">
            <w:pPr>
              <w:pStyle w:val="ListParagraph"/>
              <w:tabs>
                <w:tab w:val="left" w:pos="1170"/>
              </w:tabs>
              <w:spacing w:line="360" w:lineRule="auto"/>
              <w:ind w:left="0"/>
              <w:jc w:val="center"/>
              <w:rPr>
                <w:rFonts w:asciiTheme="majorBidi" w:hAnsiTheme="majorBidi"/>
                <w:i/>
                <w:iCs/>
                <w:color w:val="000000" w:themeColor="text1"/>
                <w:sz w:val="20"/>
                <w:szCs w:val="20"/>
              </w:rPr>
            </w:pPr>
            <w:r w:rsidRPr="00F46DAC">
              <w:rPr>
                <w:rFonts w:asciiTheme="majorBidi" w:hAnsiTheme="majorBidi"/>
                <w:i/>
                <w:iCs/>
                <w:color w:val="000000" w:themeColor="text1"/>
                <w:sz w:val="20"/>
                <w:szCs w:val="20"/>
              </w:rPr>
              <w:t>Tarikh ar-ruwat</w:t>
            </w:r>
          </w:p>
        </w:tc>
        <w:tc>
          <w:tcPr>
            <w:tcW w:w="1586" w:type="dxa"/>
            <w:vMerge w:val="restart"/>
          </w:tcPr>
          <w:p w:rsidR="00FD60D8" w:rsidRPr="00F46DAC" w:rsidRDefault="00FD60D8" w:rsidP="00FD60D8">
            <w:pPr>
              <w:spacing w:line="360" w:lineRule="auto"/>
              <w:jc w:val="center"/>
              <w:rPr>
                <w:color w:val="000000" w:themeColor="text1"/>
                <w:sz w:val="20"/>
                <w:szCs w:val="20"/>
              </w:rPr>
            </w:pPr>
            <w:r w:rsidRPr="00F46DAC">
              <w:rPr>
                <w:i/>
                <w:iCs/>
                <w:color w:val="000000" w:themeColor="text1"/>
                <w:sz w:val="20"/>
                <w:szCs w:val="20"/>
              </w:rPr>
              <w:t>Al-jarh wa at-ta’dil</w:t>
            </w:r>
          </w:p>
        </w:tc>
        <w:tc>
          <w:tcPr>
            <w:tcW w:w="1530" w:type="dxa"/>
            <w:vMerge w:val="restart"/>
          </w:tcPr>
          <w:p w:rsidR="00FD60D8" w:rsidRPr="00F46DAC" w:rsidRDefault="00FD60D8" w:rsidP="00FD60D8">
            <w:pPr>
              <w:spacing w:line="360" w:lineRule="auto"/>
              <w:jc w:val="center"/>
              <w:rPr>
                <w:color w:val="000000" w:themeColor="text1"/>
                <w:sz w:val="20"/>
                <w:szCs w:val="20"/>
              </w:rPr>
            </w:pPr>
            <w:r w:rsidRPr="00F46DAC">
              <w:rPr>
                <w:i/>
                <w:iCs/>
                <w:color w:val="000000" w:themeColor="text1"/>
                <w:sz w:val="20"/>
                <w:szCs w:val="20"/>
              </w:rPr>
              <w:t>At-tahammul wa al-ada’</w:t>
            </w:r>
          </w:p>
        </w:tc>
      </w:tr>
      <w:tr w:rsidR="00FD60D8" w:rsidRPr="00F46DAC" w:rsidTr="00FD60D8">
        <w:tc>
          <w:tcPr>
            <w:tcW w:w="1524" w:type="dxa"/>
            <w:vMerge/>
          </w:tcPr>
          <w:p w:rsidR="00FD60D8" w:rsidRPr="00F46DAC" w:rsidRDefault="00FD60D8" w:rsidP="00FD60D8">
            <w:pPr>
              <w:spacing w:line="360" w:lineRule="auto"/>
              <w:rPr>
                <w:color w:val="000000" w:themeColor="text1"/>
                <w:sz w:val="20"/>
                <w:szCs w:val="20"/>
              </w:rPr>
            </w:pPr>
          </w:p>
        </w:tc>
        <w:tc>
          <w:tcPr>
            <w:tcW w:w="1533" w:type="dxa"/>
          </w:tcPr>
          <w:p w:rsidR="00FD60D8" w:rsidRPr="00F46DAC" w:rsidRDefault="00FD60D8" w:rsidP="00FD60D8">
            <w:pPr>
              <w:tabs>
                <w:tab w:val="left" w:pos="1215"/>
              </w:tabs>
              <w:spacing w:line="360" w:lineRule="auto"/>
              <w:jc w:val="center"/>
              <w:rPr>
                <w:color w:val="000000" w:themeColor="text1"/>
                <w:sz w:val="20"/>
                <w:szCs w:val="20"/>
              </w:rPr>
            </w:pPr>
            <w:r w:rsidRPr="00F46DAC">
              <w:rPr>
                <w:color w:val="000000" w:themeColor="text1"/>
                <w:sz w:val="20"/>
                <w:szCs w:val="20"/>
              </w:rPr>
              <w:t>Lahir - wafat</w:t>
            </w:r>
          </w:p>
        </w:tc>
        <w:tc>
          <w:tcPr>
            <w:tcW w:w="1538" w:type="dxa"/>
          </w:tcPr>
          <w:p w:rsidR="00FD60D8" w:rsidRPr="00F46DAC" w:rsidRDefault="00FD60D8" w:rsidP="00FD60D8">
            <w:pPr>
              <w:spacing w:line="360" w:lineRule="auto"/>
              <w:jc w:val="center"/>
              <w:rPr>
                <w:color w:val="000000" w:themeColor="text1"/>
                <w:sz w:val="20"/>
                <w:szCs w:val="20"/>
              </w:rPr>
            </w:pPr>
            <w:r w:rsidRPr="00F46DAC">
              <w:rPr>
                <w:color w:val="000000" w:themeColor="text1"/>
                <w:sz w:val="20"/>
                <w:szCs w:val="20"/>
              </w:rPr>
              <w:t>Guru</w:t>
            </w:r>
          </w:p>
        </w:tc>
        <w:tc>
          <w:tcPr>
            <w:tcW w:w="1532" w:type="dxa"/>
          </w:tcPr>
          <w:p w:rsidR="00FD60D8" w:rsidRPr="00F46DAC" w:rsidRDefault="00FD60D8" w:rsidP="00FD60D8">
            <w:pPr>
              <w:spacing w:line="360" w:lineRule="auto"/>
              <w:jc w:val="center"/>
              <w:rPr>
                <w:color w:val="000000" w:themeColor="text1"/>
                <w:sz w:val="20"/>
                <w:szCs w:val="20"/>
              </w:rPr>
            </w:pPr>
            <w:r w:rsidRPr="00F46DAC">
              <w:rPr>
                <w:color w:val="000000" w:themeColor="text1"/>
                <w:sz w:val="20"/>
                <w:szCs w:val="20"/>
              </w:rPr>
              <w:t>Murid</w:t>
            </w:r>
          </w:p>
        </w:tc>
        <w:tc>
          <w:tcPr>
            <w:tcW w:w="1586" w:type="dxa"/>
            <w:vMerge/>
          </w:tcPr>
          <w:p w:rsidR="00FD60D8" w:rsidRPr="00F46DAC" w:rsidRDefault="00FD60D8" w:rsidP="00FD60D8">
            <w:pPr>
              <w:spacing w:line="360" w:lineRule="auto"/>
              <w:rPr>
                <w:color w:val="000000" w:themeColor="text1"/>
                <w:sz w:val="20"/>
                <w:szCs w:val="20"/>
              </w:rPr>
            </w:pPr>
          </w:p>
        </w:tc>
        <w:tc>
          <w:tcPr>
            <w:tcW w:w="1530" w:type="dxa"/>
            <w:vMerge/>
          </w:tcPr>
          <w:p w:rsidR="00FD60D8" w:rsidRPr="00F46DAC" w:rsidRDefault="00FD60D8" w:rsidP="00FD60D8">
            <w:pPr>
              <w:spacing w:line="360" w:lineRule="auto"/>
              <w:rPr>
                <w:color w:val="000000" w:themeColor="text1"/>
                <w:sz w:val="20"/>
                <w:szCs w:val="20"/>
              </w:rPr>
            </w:pP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Khalid bin Zaid bin Khalib bin Tsa’labah bin Amar bin Abdu Auf.</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Wafat: 55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Kuniyah: Abi Ayub</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Thabaqah: 1</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Siti A’isyah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Abu Hurairah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Muawiyah bin Abi Sufyan</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Zaid bin Tsabit</w:t>
            </w: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Umar bin Tsabit</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Abdur rahman bin Ma’mar</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Hasan Bashri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Umar bin Abdullah.</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Abu Hatim bin Hibban </w:t>
            </w:r>
            <w:r w:rsidRPr="00F46DAC">
              <w:rPr>
                <w:rFonts w:asciiTheme="majorBidi" w:hAnsiTheme="majorBidi"/>
                <w:i/>
                <w:iCs/>
                <w:color w:val="000000" w:themeColor="text1"/>
                <w:sz w:val="20"/>
                <w:szCs w:val="20"/>
              </w:rPr>
              <w:t xml:space="preserve">nazala alaihi an-Nabi haitsu qudima </w:t>
            </w:r>
          </w:p>
          <w:p w:rsidR="00FD60D8" w:rsidRPr="00F46DAC" w:rsidRDefault="00FD60D8" w:rsidP="00FD60D8">
            <w:pPr>
              <w:pStyle w:val="ListParagraph"/>
              <w:tabs>
                <w:tab w:val="left" w:pos="1170"/>
              </w:tabs>
              <w:spacing w:line="360" w:lineRule="auto"/>
              <w:ind w:left="253"/>
              <w:rPr>
                <w:rFonts w:asciiTheme="majorBidi" w:hAnsiTheme="majorBidi"/>
                <w:color w:val="000000" w:themeColor="text1"/>
                <w:sz w:val="20"/>
                <w:szCs w:val="20"/>
              </w:rPr>
            </w:pPr>
            <w:r w:rsidRPr="00F46DAC">
              <w:rPr>
                <w:rFonts w:asciiTheme="majorBidi" w:hAnsiTheme="majorBidi"/>
                <w:i/>
                <w:iCs/>
                <w:color w:val="000000" w:themeColor="text1"/>
                <w:sz w:val="20"/>
                <w:szCs w:val="20"/>
              </w:rPr>
              <w:t>al-madinah.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Ibnu Hajar: </w:t>
            </w:r>
            <w:r w:rsidRPr="00F46DAC">
              <w:rPr>
                <w:rFonts w:asciiTheme="majorBidi" w:hAnsiTheme="majorBidi"/>
                <w:i/>
                <w:iCs/>
                <w:color w:val="000000" w:themeColor="text1"/>
                <w:sz w:val="20"/>
                <w:szCs w:val="20"/>
              </w:rPr>
              <w:t xml:space="preserve">shahabi. </w:t>
            </w:r>
            <w:r w:rsidRPr="00F46DAC">
              <w:rPr>
                <w:rStyle w:val="FootnoteReference"/>
                <w:rFonts w:asciiTheme="majorBidi" w:hAnsiTheme="majorBidi"/>
                <w:color w:val="000000" w:themeColor="text1"/>
                <w:sz w:val="20"/>
                <w:szCs w:val="20"/>
              </w:rPr>
              <w:footnoteReference w:id="100"/>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i/>
                <w:iCs/>
                <w:color w:val="000000" w:themeColor="text1"/>
                <w:sz w:val="20"/>
                <w:szCs w:val="20"/>
              </w:rPr>
              <w:t xml:space="preserve">Qala </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Umar bin Tsabit bin al-Harits</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 al-Khazraji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Thabaqah</w:t>
            </w:r>
            <w:r>
              <w:rPr>
                <w:rFonts w:asciiTheme="majorBidi" w:hAnsiTheme="majorBidi"/>
                <w:color w:val="000000" w:themeColor="text1"/>
                <w:sz w:val="20"/>
                <w:szCs w:val="20"/>
              </w:rPr>
              <w:t xml:space="preserve">. </w:t>
            </w:r>
            <w:r w:rsidRPr="00F46DAC">
              <w:rPr>
                <w:rFonts w:asciiTheme="majorBidi" w:hAnsiTheme="majorBidi"/>
                <w:color w:val="000000" w:themeColor="text1"/>
                <w:sz w:val="20"/>
                <w:szCs w:val="20"/>
              </w:rPr>
              <w:t xml:space="preserve"> 2</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Abi Ayu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A’isyah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Muhammad bin Musalamah </w:t>
            </w:r>
          </w:p>
          <w:p w:rsidR="00FD60D8" w:rsidRPr="00F46DAC" w:rsidRDefault="00FD60D8" w:rsidP="00FD60D8">
            <w:pPr>
              <w:pStyle w:val="ListParagraph"/>
              <w:tabs>
                <w:tab w:val="left" w:pos="1170"/>
              </w:tabs>
              <w:spacing w:line="360" w:lineRule="auto"/>
              <w:ind w:left="253"/>
              <w:rPr>
                <w:rFonts w:asciiTheme="majorBidi" w:hAnsiTheme="majorBidi"/>
                <w:color w:val="000000" w:themeColor="text1"/>
                <w:sz w:val="20"/>
                <w:szCs w:val="20"/>
              </w:rPr>
            </w:pPr>
            <w:r w:rsidRPr="00F46DAC">
              <w:rPr>
                <w:rFonts w:asciiTheme="majorBidi" w:hAnsiTheme="majorBidi"/>
                <w:color w:val="000000" w:themeColor="text1"/>
                <w:sz w:val="20"/>
                <w:szCs w:val="20"/>
              </w:rPr>
              <w:t>al-Anshari</w:t>
            </w: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Sa’d bin Sa’id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Yahya bin Sa’id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Shafwan bin Salim. </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an-Nasa’i: </w:t>
            </w:r>
            <w:r w:rsidRPr="00F46DAC">
              <w:rPr>
                <w:rFonts w:asciiTheme="majorBidi" w:hAnsiTheme="majorBidi"/>
                <w:i/>
                <w:iCs/>
                <w:color w:val="000000" w:themeColor="text1"/>
                <w:sz w:val="20"/>
                <w:szCs w:val="20"/>
              </w:rPr>
              <w:t>tsiqah</w:t>
            </w:r>
          </w:p>
          <w:p w:rsidR="00FD60D8"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Ibnu Hibban: </w:t>
            </w:r>
            <w:r w:rsidRPr="00F46DAC">
              <w:rPr>
                <w:rFonts w:asciiTheme="majorBidi" w:hAnsiTheme="majorBidi"/>
                <w:i/>
                <w:iCs/>
                <w:color w:val="000000" w:themeColor="text1"/>
                <w:sz w:val="20"/>
                <w:szCs w:val="20"/>
              </w:rPr>
              <w:t>tsiqah.</w:t>
            </w:r>
          </w:p>
          <w:p w:rsidR="00FD60D8" w:rsidRPr="00F60711"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60711">
              <w:rPr>
                <w:rFonts w:asciiTheme="majorBidi" w:hAnsiTheme="majorBidi"/>
                <w:color w:val="000000" w:themeColor="text1"/>
                <w:sz w:val="20"/>
                <w:szCs w:val="20"/>
              </w:rPr>
              <w:t xml:space="preserve">Zahabi: </w:t>
            </w:r>
            <w:r>
              <w:rPr>
                <w:rFonts w:asciiTheme="majorBidi" w:hAnsiTheme="majorBidi"/>
                <w:i/>
                <w:iCs/>
                <w:color w:val="000000" w:themeColor="text1"/>
                <w:sz w:val="20"/>
                <w:szCs w:val="20"/>
              </w:rPr>
              <w:t>tsiqah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Pr>
                <w:rFonts w:asciiTheme="majorBidi" w:hAnsiTheme="majorBidi"/>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w:t>
            </w:r>
            <w:r w:rsidRPr="00F46DAC">
              <w:rPr>
                <w:rFonts w:asciiTheme="majorBidi" w:hAnsiTheme="majorBidi"/>
                <w:i/>
                <w:iCs/>
                <w:color w:val="000000" w:themeColor="text1"/>
                <w:sz w:val="20"/>
                <w:szCs w:val="20"/>
              </w:rPr>
              <w:t xml:space="preserve"> </w:t>
            </w:r>
            <w:r w:rsidRPr="00F46DAC">
              <w:rPr>
                <w:rStyle w:val="FootnoteReference"/>
                <w:rFonts w:asciiTheme="majorBidi" w:hAnsiTheme="majorBidi"/>
                <w:color w:val="000000" w:themeColor="text1"/>
                <w:sz w:val="20"/>
                <w:szCs w:val="20"/>
              </w:rPr>
              <w:footnoteReference w:id="101"/>
            </w:r>
          </w:p>
          <w:p w:rsidR="00FD60D8" w:rsidRPr="00F46DAC" w:rsidRDefault="00FD60D8" w:rsidP="00FD60D8">
            <w:pPr>
              <w:spacing w:line="360" w:lineRule="auto"/>
              <w:rPr>
                <w:color w:val="000000" w:themeColor="text1"/>
                <w:sz w:val="20"/>
                <w:szCs w:val="20"/>
              </w:rPr>
            </w:pP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 xml:space="preserve">‘an </w:t>
            </w:r>
          </w:p>
        </w:tc>
      </w:tr>
      <w:tr w:rsidR="00FD60D8" w:rsidRPr="00F46DAC" w:rsidTr="00FD60D8">
        <w:trPr>
          <w:trHeight w:val="440"/>
        </w:trPr>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Sa’d bin Sa’id bin Qais bin Amar al-Anshari</w:t>
            </w:r>
          </w:p>
          <w:p w:rsidR="00FD60D8" w:rsidRPr="00F46DAC" w:rsidRDefault="00FD60D8" w:rsidP="00FD60D8">
            <w:pPr>
              <w:tabs>
                <w:tab w:val="left" w:pos="1260"/>
              </w:tabs>
              <w:spacing w:line="360" w:lineRule="auto"/>
              <w:rPr>
                <w:color w:val="000000" w:themeColor="text1"/>
                <w:sz w:val="20"/>
                <w:szCs w:val="20"/>
              </w:rPr>
            </w:pP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 al-Madani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Wafat: 141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Thabaqah 4 </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Umar bin Tsabit bin Harits</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Yahya bin Sa’id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 xml:space="preserve">Anas bin Malik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Ali Zainal </w:t>
            </w:r>
            <w:r w:rsidRPr="00F46DAC">
              <w:rPr>
                <w:rFonts w:asciiTheme="majorBidi" w:hAnsiTheme="majorBidi"/>
                <w:color w:val="000000" w:themeColor="text1"/>
                <w:sz w:val="20"/>
                <w:szCs w:val="20"/>
              </w:rPr>
              <w:lastRenderedPageBreak/>
              <w:t xml:space="preserve">Abidin </w:t>
            </w: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Pr>
                <w:rFonts w:asciiTheme="majorBidi" w:hAnsiTheme="majorBidi"/>
                <w:b/>
                <w:bCs/>
                <w:color w:val="000000" w:themeColor="text1"/>
                <w:sz w:val="20"/>
                <w:szCs w:val="20"/>
              </w:rPr>
              <w:lastRenderedPageBreak/>
              <w:t xml:space="preserve">Muhammad </w:t>
            </w:r>
            <w:r w:rsidRPr="00F46DAC">
              <w:rPr>
                <w:rFonts w:asciiTheme="majorBidi" w:hAnsiTheme="majorBidi"/>
                <w:b/>
                <w:bCs/>
                <w:color w:val="000000" w:themeColor="text1"/>
                <w:sz w:val="20"/>
                <w:szCs w:val="20"/>
              </w:rPr>
              <w:t xml:space="preserve">bin </w:t>
            </w:r>
            <w:r>
              <w:rPr>
                <w:rFonts w:asciiTheme="majorBidi" w:hAnsiTheme="majorBidi"/>
                <w:b/>
                <w:bCs/>
                <w:color w:val="000000" w:themeColor="text1"/>
                <w:sz w:val="20"/>
                <w:szCs w:val="20"/>
              </w:rPr>
              <w:t>Khazm</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Muhammad</w:t>
            </w:r>
            <w:r>
              <w:rPr>
                <w:rFonts w:asciiTheme="majorBidi" w:hAnsiTheme="majorBidi"/>
                <w:color w:val="000000" w:themeColor="text1"/>
                <w:sz w:val="20"/>
                <w:szCs w:val="20"/>
              </w:rPr>
              <w:t xml:space="preserve"> bin Amr</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Pr>
                <w:rFonts w:asciiTheme="majorBidi" w:hAnsiTheme="majorBidi"/>
                <w:color w:val="000000" w:themeColor="text1"/>
                <w:sz w:val="20"/>
                <w:szCs w:val="20"/>
              </w:rPr>
              <w:t xml:space="preserve">Sulaiman </w:t>
            </w:r>
            <w:r w:rsidRPr="00F46DAC">
              <w:rPr>
                <w:rFonts w:asciiTheme="majorBidi" w:hAnsiTheme="majorBidi"/>
                <w:color w:val="000000" w:themeColor="text1"/>
                <w:sz w:val="20"/>
                <w:szCs w:val="20"/>
              </w:rPr>
              <w:t xml:space="preserve">bin </w:t>
            </w:r>
            <w:r>
              <w:rPr>
                <w:rFonts w:asciiTheme="majorBidi" w:hAnsiTheme="majorBidi"/>
                <w:color w:val="000000" w:themeColor="text1"/>
                <w:sz w:val="20"/>
                <w:szCs w:val="20"/>
              </w:rPr>
              <w:t>Abdullah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Pr>
                <w:rFonts w:asciiTheme="majorBidi" w:hAnsiTheme="majorBidi"/>
                <w:color w:val="000000" w:themeColor="text1"/>
                <w:sz w:val="20"/>
                <w:szCs w:val="20"/>
              </w:rPr>
              <w:t xml:space="preserve">Abdullah </w:t>
            </w:r>
            <w:r>
              <w:rPr>
                <w:rFonts w:asciiTheme="majorBidi" w:hAnsiTheme="majorBidi"/>
                <w:color w:val="000000" w:themeColor="text1"/>
                <w:sz w:val="20"/>
                <w:szCs w:val="20"/>
              </w:rPr>
              <w:lastRenderedPageBreak/>
              <w:t xml:space="preserve">bin Ja’far. </w:t>
            </w:r>
          </w:p>
          <w:p w:rsidR="00FD60D8" w:rsidRPr="00F46DAC" w:rsidRDefault="00FD60D8" w:rsidP="00FD60D8">
            <w:pPr>
              <w:spacing w:line="360" w:lineRule="auto"/>
              <w:rPr>
                <w:color w:val="000000" w:themeColor="text1"/>
                <w:sz w:val="20"/>
                <w:szCs w:val="20"/>
              </w:rPr>
            </w:pPr>
          </w:p>
          <w:p w:rsidR="00FD60D8" w:rsidRPr="00F46DAC" w:rsidRDefault="00FD60D8" w:rsidP="00FD60D8">
            <w:pPr>
              <w:spacing w:line="360" w:lineRule="auto"/>
              <w:rPr>
                <w:color w:val="000000" w:themeColor="text1"/>
                <w:sz w:val="20"/>
                <w:szCs w:val="20"/>
              </w:rPr>
            </w:pP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lastRenderedPageBreak/>
              <w:t xml:space="preserve">Muhammad bin Sa’d al-Waqdi: </w:t>
            </w:r>
            <w:r w:rsidRPr="00F46DAC">
              <w:rPr>
                <w:rFonts w:asciiTheme="majorBidi" w:hAnsiTheme="majorBidi"/>
                <w:i/>
                <w:iCs/>
                <w:color w:val="000000" w:themeColor="text1"/>
                <w:sz w:val="20"/>
                <w:szCs w:val="20"/>
              </w:rPr>
              <w:t>t</w:t>
            </w:r>
            <w:r>
              <w:rPr>
                <w:rFonts w:asciiTheme="majorBidi" w:hAnsiTheme="majorBidi"/>
                <w:i/>
                <w:iCs/>
                <w:color w:val="000000" w:themeColor="text1"/>
                <w:sz w:val="20"/>
                <w:szCs w:val="20"/>
              </w:rPr>
              <w:t>s</w:t>
            </w:r>
            <w:r w:rsidRPr="00F46DAC">
              <w:rPr>
                <w:rFonts w:asciiTheme="majorBidi" w:hAnsiTheme="majorBidi"/>
                <w:i/>
                <w:iCs/>
                <w:color w:val="000000" w:themeColor="text1"/>
                <w:sz w:val="20"/>
                <w:szCs w:val="20"/>
              </w:rPr>
              <w:t>iqah qalil al-hadits</w:t>
            </w:r>
          </w:p>
          <w:p w:rsidR="00FD60D8"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Muhammad bin Abdullah: </w:t>
            </w:r>
            <w:r w:rsidRPr="00F46DAC">
              <w:rPr>
                <w:rFonts w:asciiTheme="majorBidi" w:hAnsiTheme="majorBidi"/>
                <w:i/>
                <w:iCs/>
                <w:color w:val="000000" w:themeColor="text1"/>
                <w:sz w:val="20"/>
                <w:szCs w:val="20"/>
              </w:rPr>
              <w:t>t</w:t>
            </w:r>
            <w:r>
              <w:rPr>
                <w:rFonts w:asciiTheme="majorBidi" w:hAnsiTheme="majorBidi"/>
                <w:i/>
                <w:iCs/>
                <w:color w:val="000000" w:themeColor="text1"/>
                <w:sz w:val="20"/>
                <w:szCs w:val="20"/>
              </w:rPr>
              <w:t>s</w:t>
            </w:r>
            <w:r w:rsidRPr="00F46DAC">
              <w:rPr>
                <w:rFonts w:asciiTheme="majorBidi" w:hAnsiTheme="majorBidi"/>
                <w:i/>
                <w:iCs/>
                <w:color w:val="000000" w:themeColor="text1"/>
                <w:sz w:val="20"/>
                <w:szCs w:val="20"/>
              </w:rPr>
              <w:t>iqah</w:t>
            </w:r>
          </w:p>
          <w:p w:rsidR="00832F93" w:rsidRPr="00F46DAC" w:rsidRDefault="00832F93"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Pr>
                <w:rFonts w:asciiTheme="majorBidi" w:hAnsiTheme="majorBidi"/>
                <w:color w:val="000000" w:themeColor="text1"/>
                <w:sz w:val="20"/>
                <w:szCs w:val="20"/>
              </w:rPr>
              <w:lastRenderedPageBreak/>
              <w:t xml:space="preserve">Ibnu Hajar: </w:t>
            </w:r>
            <w:r>
              <w:rPr>
                <w:rFonts w:asciiTheme="majorBidi" w:hAnsiTheme="majorBidi"/>
                <w:i/>
                <w:iCs/>
                <w:color w:val="000000" w:themeColor="text1"/>
                <w:sz w:val="20"/>
                <w:szCs w:val="20"/>
              </w:rPr>
              <w:t xml:space="preserve">tsiqah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Yahya bin Ma’in: </w:t>
            </w:r>
            <w:r w:rsidRPr="00F46DAC">
              <w:rPr>
                <w:rFonts w:asciiTheme="majorBidi" w:hAnsiTheme="majorBidi"/>
                <w:i/>
                <w:iCs/>
                <w:color w:val="000000" w:themeColor="text1"/>
                <w:sz w:val="20"/>
                <w:szCs w:val="20"/>
              </w:rPr>
              <w:t>dha’if</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Ahmad bin Hanbal: </w:t>
            </w:r>
            <w:r w:rsidRPr="00F46DAC">
              <w:rPr>
                <w:rFonts w:asciiTheme="majorBidi" w:hAnsiTheme="majorBidi"/>
                <w:i/>
                <w:iCs/>
                <w:color w:val="000000" w:themeColor="text1"/>
                <w:sz w:val="20"/>
                <w:szCs w:val="20"/>
              </w:rPr>
              <w:t>dha’if</w:t>
            </w:r>
          </w:p>
          <w:p w:rsidR="00FD60D8" w:rsidRPr="003D5C04"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Ibni Mahraz: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 xml:space="preserve">. </w:t>
            </w:r>
            <w:r>
              <w:rPr>
                <w:rStyle w:val="FootnoteReference"/>
              </w:rPr>
              <w:footnoteReference w:id="102"/>
            </w:r>
          </w:p>
          <w:p w:rsidR="00FD60D8" w:rsidRPr="001B34D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An-Nasa’i: </w:t>
            </w:r>
            <w:r w:rsidRPr="00F46DAC">
              <w:rPr>
                <w:rFonts w:asciiTheme="majorBidi" w:hAnsiTheme="majorBidi"/>
                <w:i/>
                <w:iCs/>
                <w:color w:val="000000" w:themeColor="text1"/>
                <w:sz w:val="20"/>
                <w:szCs w:val="20"/>
              </w:rPr>
              <w:t>dha’if</w:t>
            </w:r>
            <w:r>
              <w:rPr>
                <w:rFonts w:asciiTheme="majorBidi" w:hAnsiTheme="majorBidi"/>
                <w:i/>
                <w:iCs/>
                <w:color w:val="000000" w:themeColor="text1"/>
                <w:sz w:val="20"/>
                <w:szCs w:val="20"/>
              </w:rPr>
              <w:t xml:space="preserve"> </w:t>
            </w:r>
          </w:p>
          <w:p w:rsidR="00FD60D8" w:rsidRPr="00C31B6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Ibnu Hiban: </w:t>
            </w:r>
            <w:r>
              <w:rPr>
                <w:rFonts w:asciiTheme="majorBidi" w:hAnsiTheme="majorBidi"/>
                <w:i/>
                <w:iCs/>
                <w:color w:val="000000" w:themeColor="text1"/>
                <w:sz w:val="20"/>
                <w:szCs w:val="20"/>
              </w:rPr>
              <w:t>tsiqat</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Ibnu Amar: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Al-Ajli: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Ahmad bin Shalih: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Al-Hakim: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Abu Na’im: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 xml:space="preserve"> </w:t>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i/>
                <w:iCs/>
                <w:color w:val="000000" w:themeColor="text1"/>
                <w:sz w:val="20"/>
                <w:szCs w:val="20"/>
              </w:rPr>
              <w:lastRenderedPageBreak/>
              <w:t>‘an</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2B5409">
              <w:rPr>
                <w:rFonts w:asciiTheme="majorBidi" w:hAnsiTheme="majorBidi"/>
                <w:sz w:val="20"/>
                <w:szCs w:val="20"/>
              </w:rPr>
              <w:lastRenderedPageBreak/>
              <w:t xml:space="preserve">Muhammad </w:t>
            </w:r>
            <w:r>
              <w:rPr>
                <w:rFonts w:asciiTheme="majorBidi" w:hAnsiTheme="majorBidi"/>
                <w:sz w:val="20"/>
                <w:szCs w:val="20"/>
              </w:rPr>
              <w:t>bin Khaz</w:t>
            </w:r>
            <w:r w:rsidRPr="002B5409">
              <w:rPr>
                <w:rFonts w:asciiTheme="majorBidi" w:hAnsiTheme="majorBidi"/>
                <w:sz w:val="20"/>
                <w:szCs w:val="20"/>
              </w:rPr>
              <w:t>m</w:t>
            </w:r>
          </w:p>
        </w:tc>
        <w:tc>
          <w:tcPr>
            <w:tcW w:w="1533" w:type="dxa"/>
          </w:tcPr>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91D8C">
              <w:rPr>
                <w:sz w:val="20"/>
                <w:szCs w:val="20"/>
              </w:rPr>
              <w:t xml:space="preserve"> </w:t>
            </w:r>
            <w:r w:rsidRPr="002B5409">
              <w:rPr>
                <w:rFonts w:asciiTheme="majorBidi" w:hAnsiTheme="majorBidi"/>
                <w:sz w:val="20"/>
                <w:szCs w:val="20"/>
              </w:rPr>
              <w:t>Kuniyah: Abu Muawiyah</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lastRenderedPageBreak/>
              <w:t>Nasab: at</w:t>
            </w:r>
            <w:r>
              <w:rPr>
                <w:rFonts w:asciiTheme="majorBidi" w:hAnsiTheme="majorBidi"/>
                <w:sz w:val="20"/>
                <w:szCs w:val="20"/>
              </w:rPr>
              <w:t>-</w:t>
            </w:r>
            <w:r w:rsidRPr="002B5409">
              <w:rPr>
                <w:rFonts w:asciiTheme="majorBidi" w:hAnsiTheme="majorBidi"/>
                <w:sz w:val="20"/>
                <w:szCs w:val="20"/>
              </w:rPr>
              <w:t>Tamimi, al-Kufi</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Laqab: Shahibul al-A’mas Thabaqah</w:t>
            </w:r>
            <w:r>
              <w:rPr>
                <w:rFonts w:asciiTheme="majorBidi" w:hAnsiTheme="majorBidi"/>
                <w:sz w:val="20"/>
                <w:szCs w:val="20"/>
              </w:rPr>
              <w:t>. 9</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 xml:space="preserve">Lahir: 113 </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 xml:space="preserve">Wafat: 194 </w:t>
            </w:r>
          </w:p>
          <w:p w:rsidR="00FD60D8" w:rsidRPr="0084222D"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Umur: 81</w:t>
            </w:r>
          </w:p>
        </w:tc>
        <w:tc>
          <w:tcPr>
            <w:tcW w:w="1538" w:type="dxa"/>
          </w:tcPr>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b/>
                <w:bCs/>
                <w:sz w:val="20"/>
                <w:szCs w:val="20"/>
              </w:rPr>
            </w:pPr>
            <w:r w:rsidRPr="00F46DAC">
              <w:rPr>
                <w:rFonts w:asciiTheme="majorBidi" w:hAnsiTheme="majorBidi"/>
                <w:color w:val="000000" w:themeColor="text1"/>
                <w:sz w:val="20"/>
                <w:szCs w:val="20"/>
              </w:rPr>
              <w:lastRenderedPageBreak/>
              <w:t xml:space="preserve"> </w:t>
            </w:r>
            <w:r w:rsidRPr="002B5409">
              <w:rPr>
                <w:rFonts w:asciiTheme="majorBidi" w:hAnsiTheme="majorBidi"/>
                <w:b/>
                <w:bCs/>
                <w:sz w:val="20"/>
                <w:szCs w:val="20"/>
              </w:rPr>
              <w:t>Sa’d bin Sa’id</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Sufyan as-Sauri</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lastRenderedPageBreak/>
              <w:t>Abdurrahman bin Ishaq</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Muhammad bin Sahal</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Mas’ud bin Malik</w:t>
            </w:r>
          </w:p>
          <w:p w:rsidR="00FD60D8" w:rsidRPr="00F46DAC" w:rsidRDefault="00FD60D8" w:rsidP="00FD60D8">
            <w:pPr>
              <w:pStyle w:val="ListParagraph"/>
              <w:tabs>
                <w:tab w:val="left" w:pos="1170"/>
              </w:tabs>
              <w:spacing w:line="360" w:lineRule="auto"/>
              <w:ind w:left="252"/>
              <w:rPr>
                <w:rFonts w:asciiTheme="majorBidi" w:hAnsiTheme="majorBidi"/>
                <w:color w:val="000000" w:themeColor="text1"/>
                <w:sz w:val="20"/>
                <w:szCs w:val="20"/>
              </w:rPr>
            </w:pPr>
          </w:p>
        </w:tc>
        <w:tc>
          <w:tcPr>
            <w:tcW w:w="1532" w:type="dxa"/>
          </w:tcPr>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b/>
                <w:bCs/>
                <w:sz w:val="20"/>
                <w:szCs w:val="20"/>
              </w:rPr>
            </w:pPr>
            <w:r w:rsidRPr="002B5409">
              <w:rPr>
                <w:rFonts w:asciiTheme="majorBidi" w:hAnsiTheme="majorBidi"/>
                <w:b/>
                <w:bCs/>
                <w:sz w:val="20"/>
                <w:szCs w:val="20"/>
              </w:rPr>
              <w:lastRenderedPageBreak/>
              <w:t>Ahmad bin Muni’</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Ahmadbin Yunus</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lastRenderedPageBreak/>
              <w:t>Ahmad bin Hanbal</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Ahmad bin Sulaiman</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Ahmad bin Ibrahim</w:t>
            </w:r>
          </w:p>
          <w:p w:rsidR="00FD60D8" w:rsidRPr="00025840" w:rsidRDefault="00FD60D8" w:rsidP="00FD60D8">
            <w:pPr>
              <w:pStyle w:val="ListParagraph"/>
              <w:tabs>
                <w:tab w:val="left" w:pos="1170"/>
              </w:tabs>
              <w:spacing w:line="360" w:lineRule="auto"/>
              <w:ind w:left="252"/>
              <w:rPr>
                <w:sz w:val="20"/>
                <w:szCs w:val="20"/>
              </w:rPr>
            </w:pPr>
          </w:p>
        </w:tc>
        <w:tc>
          <w:tcPr>
            <w:tcW w:w="1586" w:type="dxa"/>
          </w:tcPr>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F46DAC">
              <w:rPr>
                <w:rFonts w:asciiTheme="majorBidi" w:hAnsiTheme="majorBidi"/>
                <w:i/>
                <w:iCs/>
                <w:color w:val="000000" w:themeColor="text1"/>
                <w:sz w:val="20"/>
                <w:szCs w:val="20"/>
              </w:rPr>
              <w:lastRenderedPageBreak/>
              <w:t xml:space="preserve"> </w:t>
            </w:r>
            <w:r w:rsidRPr="002B5409">
              <w:rPr>
                <w:rFonts w:asciiTheme="majorBidi" w:hAnsiTheme="majorBidi"/>
                <w:sz w:val="20"/>
                <w:szCs w:val="20"/>
              </w:rPr>
              <w:t>Ali bin al-Madani:</w:t>
            </w:r>
            <w:r>
              <w:rPr>
                <w:rFonts w:asciiTheme="majorBidi" w:hAnsiTheme="majorBidi"/>
                <w:i/>
                <w:iCs/>
                <w:sz w:val="20"/>
                <w:szCs w:val="20"/>
              </w:rPr>
              <w:t xml:space="preserve"> ts</w:t>
            </w:r>
            <w:r w:rsidRPr="002B5409">
              <w:rPr>
                <w:rFonts w:asciiTheme="majorBidi" w:hAnsiTheme="majorBidi"/>
                <w:i/>
                <w:iCs/>
                <w:sz w:val="20"/>
                <w:szCs w:val="20"/>
              </w:rPr>
              <w:t>iqah</w:t>
            </w:r>
          </w:p>
          <w:p w:rsidR="00FD60D8" w:rsidRDefault="00FD60D8" w:rsidP="00FD60D8">
            <w:pPr>
              <w:pStyle w:val="ListParagraph"/>
              <w:numPr>
                <w:ilvl w:val="0"/>
                <w:numId w:val="28"/>
              </w:numPr>
              <w:tabs>
                <w:tab w:val="left" w:pos="1170"/>
              </w:tabs>
              <w:spacing w:line="360" w:lineRule="auto"/>
              <w:ind w:left="252"/>
              <w:rPr>
                <w:sz w:val="20"/>
                <w:szCs w:val="20"/>
              </w:rPr>
            </w:pPr>
            <w:r w:rsidRPr="00CC63A7">
              <w:rPr>
                <w:rFonts w:asciiTheme="majorBidi" w:hAnsiTheme="majorBidi"/>
                <w:sz w:val="20"/>
                <w:szCs w:val="20"/>
              </w:rPr>
              <w:t>Al</w:t>
            </w:r>
            <w:r w:rsidRPr="00CC63A7">
              <w:rPr>
                <w:sz w:val="20"/>
                <w:szCs w:val="20"/>
              </w:rPr>
              <w:t xml:space="preserve">-Ajli: </w:t>
            </w:r>
            <w:r w:rsidRPr="00CC63A7">
              <w:rPr>
                <w:i/>
                <w:iCs/>
                <w:sz w:val="20"/>
                <w:szCs w:val="20"/>
              </w:rPr>
              <w:lastRenderedPageBreak/>
              <w:t>tsiqah</w:t>
            </w:r>
            <w:r w:rsidRPr="00CC63A7">
              <w:rPr>
                <w:sz w:val="20"/>
                <w:szCs w:val="20"/>
              </w:rPr>
              <w:t xml:space="preserve"> </w:t>
            </w:r>
          </w:p>
          <w:p w:rsidR="00FD60D8" w:rsidRPr="00CC63A7" w:rsidRDefault="00FD60D8" w:rsidP="00FD60D8">
            <w:pPr>
              <w:pStyle w:val="ListParagraph"/>
              <w:numPr>
                <w:ilvl w:val="0"/>
                <w:numId w:val="28"/>
              </w:numPr>
              <w:tabs>
                <w:tab w:val="left" w:pos="1170"/>
              </w:tabs>
              <w:spacing w:line="360" w:lineRule="auto"/>
              <w:ind w:left="252"/>
              <w:rPr>
                <w:sz w:val="20"/>
                <w:szCs w:val="20"/>
              </w:rPr>
            </w:pPr>
            <w:r>
              <w:rPr>
                <w:rFonts w:asciiTheme="majorBidi" w:hAnsiTheme="majorBidi"/>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 xml:space="preserve"> </w:t>
            </w:r>
          </w:p>
          <w:p w:rsidR="00FD60D8" w:rsidRPr="00CC63A7" w:rsidRDefault="00FD60D8" w:rsidP="00FD60D8">
            <w:pPr>
              <w:pStyle w:val="ListParagraph"/>
              <w:numPr>
                <w:ilvl w:val="0"/>
                <w:numId w:val="28"/>
              </w:numPr>
              <w:tabs>
                <w:tab w:val="left" w:pos="1170"/>
              </w:tabs>
              <w:spacing w:line="360" w:lineRule="auto"/>
              <w:ind w:left="252"/>
              <w:rPr>
                <w:sz w:val="20"/>
                <w:szCs w:val="20"/>
              </w:rPr>
            </w:pPr>
            <w:r w:rsidRPr="00CC63A7">
              <w:rPr>
                <w:rFonts w:asciiTheme="majorBidi" w:hAnsiTheme="majorBidi"/>
                <w:sz w:val="20"/>
                <w:szCs w:val="20"/>
              </w:rPr>
              <w:t>An</w:t>
            </w:r>
            <w:r w:rsidRPr="00CC63A7">
              <w:rPr>
                <w:sz w:val="20"/>
                <w:szCs w:val="20"/>
              </w:rPr>
              <w:t xml:space="preserve">-Nasa’i: </w:t>
            </w:r>
            <w:r w:rsidRPr="00CC63A7">
              <w:rPr>
                <w:i/>
                <w:iCs/>
                <w:sz w:val="20"/>
                <w:szCs w:val="20"/>
              </w:rPr>
              <w:t>tsiqah</w:t>
            </w:r>
            <w:r w:rsidRPr="00CC63A7">
              <w:rPr>
                <w:sz w:val="20"/>
                <w:szCs w:val="20"/>
              </w:rPr>
              <w:t xml:space="preserve">  </w:t>
            </w:r>
          </w:p>
          <w:p w:rsidR="00FD60D8" w:rsidRPr="00CC63A7" w:rsidRDefault="00FD60D8" w:rsidP="00FD60D8">
            <w:pPr>
              <w:pStyle w:val="ListParagraph"/>
              <w:numPr>
                <w:ilvl w:val="0"/>
                <w:numId w:val="28"/>
              </w:numPr>
              <w:tabs>
                <w:tab w:val="left" w:pos="1170"/>
              </w:tabs>
              <w:spacing w:line="360" w:lineRule="auto"/>
              <w:ind w:left="252"/>
              <w:rPr>
                <w:sz w:val="20"/>
                <w:szCs w:val="20"/>
              </w:rPr>
            </w:pPr>
            <w:r w:rsidRPr="00CC63A7">
              <w:rPr>
                <w:rFonts w:asciiTheme="majorBidi" w:hAnsiTheme="majorBidi"/>
                <w:sz w:val="20"/>
                <w:szCs w:val="20"/>
              </w:rPr>
              <w:t>Abu</w:t>
            </w:r>
            <w:r w:rsidRPr="00CC63A7">
              <w:rPr>
                <w:sz w:val="20"/>
                <w:szCs w:val="20"/>
              </w:rPr>
              <w:t xml:space="preserve"> Hatim: </w:t>
            </w:r>
            <w:r w:rsidRPr="00CC63A7">
              <w:rPr>
                <w:i/>
                <w:iCs/>
                <w:sz w:val="20"/>
                <w:szCs w:val="20"/>
              </w:rPr>
              <w:t>tsiqah</w:t>
            </w:r>
            <w:r w:rsidRPr="00CC63A7">
              <w:rPr>
                <w:sz w:val="20"/>
                <w:szCs w:val="20"/>
              </w:rPr>
              <w:t xml:space="preserve"> </w:t>
            </w:r>
          </w:p>
          <w:p w:rsidR="00FD60D8" w:rsidRPr="00CC63A7" w:rsidRDefault="00FD60D8" w:rsidP="00FD60D8">
            <w:pPr>
              <w:pStyle w:val="ListParagraph"/>
              <w:numPr>
                <w:ilvl w:val="0"/>
                <w:numId w:val="28"/>
              </w:numPr>
              <w:tabs>
                <w:tab w:val="left" w:pos="1170"/>
              </w:tabs>
              <w:spacing w:line="360" w:lineRule="auto"/>
              <w:ind w:left="252"/>
              <w:rPr>
                <w:sz w:val="20"/>
                <w:szCs w:val="20"/>
              </w:rPr>
            </w:pPr>
            <w:r w:rsidRPr="00CC63A7">
              <w:rPr>
                <w:rFonts w:asciiTheme="majorBidi" w:hAnsiTheme="majorBidi"/>
                <w:sz w:val="20"/>
                <w:szCs w:val="20"/>
              </w:rPr>
              <w:t>Ibnu</w:t>
            </w:r>
            <w:r w:rsidRPr="00CC63A7">
              <w:rPr>
                <w:sz w:val="20"/>
                <w:szCs w:val="20"/>
              </w:rPr>
              <w:t xml:space="preserve"> Syaibah: </w:t>
            </w:r>
            <w:r w:rsidRPr="00CC63A7">
              <w:rPr>
                <w:i/>
                <w:iCs/>
                <w:sz w:val="20"/>
                <w:szCs w:val="20"/>
              </w:rPr>
              <w:t xml:space="preserve">tsiqat </w:t>
            </w:r>
          </w:p>
          <w:p w:rsidR="00FD60D8" w:rsidRPr="00CC63A7" w:rsidRDefault="00FD60D8" w:rsidP="00FD60D8">
            <w:pPr>
              <w:pStyle w:val="ListParagraph"/>
              <w:numPr>
                <w:ilvl w:val="0"/>
                <w:numId w:val="28"/>
              </w:numPr>
              <w:tabs>
                <w:tab w:val="left" w:pos="1170"/>
              </w:tabs>
              <w:spacing w:line="360" w:lineRule="auto"/>
              <w:ind w:left="252"/>
              <w:rPr>
                <w:i/>
                <w:iCs/>
              </w:rPr>
            </w:pPr>
            <w:r w:rsidRPr="00CC63A7">
              <w:rPr>
                <w:sz w:val="20"/>
                <w:szCs w:val="20"/>
              </w:rPr>
              <w:t xml:space="preserve">Ibiu </w:t>
            </w:r>
            <w:r w:rsidRPr="00CC63A7">
              <w:rPr>
                <w:rFonts w:asciiTheme="majorBidi" w:hAnsiTheme="majorBidi"/>
                <w:sz w:val="20"/>
                <w:szCs w:val="20"/>
              </w:rPr>
              <w:t>Hibban</w:t>
            </w:r>
            <w:r w:rsidRPr="00CC63A7">
              <w:rPr>
                <w:sz w:val="20"/>
                <w:szCs w:val="20"/>
              </w:rPr>
              <w:t xml:space="preserve">:  </w:t>
            </w:r>
            <w:r w:rsidRPr="00CC63A7">
              <w:rPr>
                <w:i/>
                <w:iCs/>
                <w:sz w:val="20"/>
                <w:szCs w:val="20"/>
              </w:rPr>
              <w:t>tsiqat</w:t>
            </w:r>
            <w:r>
              <w:rPr>
                <w:i/>
                <w:iCs/>
                <w:sz w:val="20"/>
                <w:szCs w:val="20"/>
              </w:rPr>
              <w:t>.</w:t>
            </w:r>
            <w:r w:rsidRPr="00CC63A7">
              <w:rPr>
                <w:i/>
                <w:iCs/>
                <w:sz w:val="20"/>
                <w:szCs w:val="20"/>
              </w:rPr>
              <w:t xml:space="preserve"> </w:t>
            </w:r>
            <w:r>
              <w:rPr>
                <w:rStyle w:val="FootnoteReference"/>
                <w:i/>
                <w:iCs/>
              </w:rPr>
              <w:footnoteReference w:id="103"/>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9E0E91">
              <w:rPr>
                <w:i/>
                <w:iCs/>
                <w:sz w:val="20"/>
                <w:szCs w:val="20"/>
              </w:rPr>
              <w:lastRenderedPageBreak/>
              <w:t>hadd</w:t>
            </w:r>
            <w:r>
              <w:rPr>
                <w:i/>
                <w:iCs/>
                <w:sz w:val="20"/>
                <w:szCs w:val="20"/>
              </w:rPr>
              <w:t>ats</w:t>
            </w:r>
            <w:r w:rsidRPr="009E0E91">
              <w:rPr>
                <w:i/>
                <w:iCs/>
                <w:sz w:val="20"/>
                <w:szCs w:val="20"/>
              </w:rPr>
              <w:t>ana</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2B5409">
              <w:rPr>
                <w:rFonts w:asciiTheme="majorBidi" w:hAnsiTheme="majorBidi"/>
                <w:sz w:val="20"/>
                <w:szCs w:val="20"/>
              </w:rPr>
              <w:lastRenderedPageBreak/>
              <w:t>Ahmad bin Muni’ bin Abdurrahman</w:t>
            </w:r>
          </w:p>
        </w:tc>
        <w:tc>
          <w:tcPr>
            <w:tcW w:w="1533" w:type="dxa"/>
          </w:tcPr>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91D8C">
              <w:rPr>
                <w:sz w:val="20"/>
                <w:szCs w:val="20"/>
              </w:rPr>
              <w:t xml:space="preserve"> </w:t>
            </w:r>
            <w:r w:rsidRPr="002B5409">
              <w:rPr>
                <w:rFonts w:asciiTheme="majorBidi" w:hAnsiTheme="majorBidi"/>
                <w:sz w:val="20"/>
                <w:szCs w:val="20"/>
              </w:rPr>
              <w:t>Kuniyah: Abu Ja’far, Abu Abdullah</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Nasab: al-Bagdadi</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Thabaqah: 10</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 xml:space="preserve">Lahir: 160 </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 xml:space="preserve">Wafat: 244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2B5409">
              <w:rPr>
                <w:rFonts w:asciiTheme="majorBidi" w:hAnsiTheme="majorBidi"/>
                <w:sz w:val="20"/>
                <w:szCs w:val="20"/>
              </w:rPr>
              <w:t>Umur: 84</w:t>
            </w:r>
          </w:p>
        </w:tc>
        <w:tc>
          <w:tcPr>
            <w:tcW w:w="1538" w:type="dxa"/>
          </w:tcPr>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b/>
                <w:bCs/>
                <w:sz w:val="20"/>
                <w:szCs w:val="20"/>
              </w:rPr>
            </w:pPr>
            <w:r>
              <w:rPr>
                <w:rFonts w:asciiTheme="majorBidi" w:hAnsiTheme="majorBidi"/>
                <w:b/>
                <w:bCs/>
                <w:sz w:val="20"/>
                <w:szCs w:val="20"/>
              </w:rPr>
              <w:t>Muhammad bin Khaz</w:t>
            </w:r>
            <w:r w:rsidRPr="002B5409">
              <w:rPr>
                <w:rFonts w:asciiTheme="majorBidi" w:hAnsiTheme="majorBidi"/>
                <w:b/>
                <w:bCs/>
                <w:sz w:val="20"/>
                <w:szCs w:val="20"/>
              </w:rPr>
              <w:t>m</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Muhammad bin Abdurrahman</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Muhammad bin Abdullah</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Muhammad bin Abdul Wahab</w:t>
            </w:r>
          </w:p>
          <w:p w:rsidR="00FD60D8" w:rsidRPr="0084222D"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Muhammad bin Ishaq</w:t>
            </w:r>
          </w:p>
        </w:tc>
        <w:tc>
          <w:tcPr>
            <w:tcW w:w="1532" w:type="dxa"/>
          </w:tcPr>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b/>
                <w:bCs/>
                <w:sz w:val="20"/>
                <w:szCs w:val="20"/>
              </w:rPr>
            </w:pPr>
            <w:r>
              <w:rPr>
                <w:rFonts w:asciiTheme="majorBidi" w:hAnsiTheme="majorBidi"/>
                <w:b/>
                <w:bCs/>
                <w:sz w:val="20"/>
                <w:szCs w:val="20"/>
              </w:rPr>
              <w:t>at-Ti</w:t>
            </w:r>
            <w:r w:rsidRPr="002B5409">
              <w:rPr>
                <w:rFonts w:asciiTheme="majorBidi" w:hAnsiTheme="majorBidi"/>
                <w:b/>
                <w:bCs/>
                <w:sz w:val="20"/>
                <w:szCs w:val="20"/>
              </w:rPr>
              <w:t>rmizi</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Abdullah bin Abdurrahman ad-Darimi</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Abdurrahman bin Yusuf</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Abdullah bin Abdurrahman</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Muhammad bin Hasan</w:t>
            </w:r>
          </w:p>
          <w:p w:rsidR="00FD60D8" w:rsidRPr="00025840" w:rsidRDefault="00FD60D8" w:rsidP="00FD60D8">
            <w:pPr>
              <w:pStyle w:val="ListParagraph"/>
              <w:tabs>
                <w:tab w:val="left" w:pos="1170"/>
              </w:tabs>
              <w:spacing w:line="360" w:lineRule="auto"/>
              <w:ind w:left="252"/>
              <w:rPr>
                <w:sz w:val="20"/>
                <w:szCs w:val="20"/>
              </w:rPr>
            </w:pPr>
          </w:p>
        </w:tc>
        <w:tc>
          <w:tcPr>
            <w:tcW w:w="1586" w:type="dxa"/>
          </w:tcPr>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F46DAC">
              <w:rPr>
                <w:rFonts w:asciiTheme="majorBidi" w:hAnsiTheme="majorBidi"/>
                <w:i/>
                <w:iCs/>
                <w:color w:val="000000" w:themeColor="text1"/>
                <w:sz w:val="20"/>
                <w:szCs w:val="20"/>
              </w:rPr>
              <w:t xml:space="preserve"> </w:t>
            </w:r>
            <w:r w:rsidRPr="00B2114C">
              <w:rPr>
                <w:rFonts w:asciiTheme="majorBidi" w:hAnsiTheme="majorBidi"/>
                <w:sz w:val="20"/>
                <w:szCs w:val="20"/>
              </w:rPr>
              <w:t>Shalih</w:t>
            </w:r>
            <w:r w:rsidRPr="002B5409">
              <w:rPr>
                <w:rFonts w:asciiTheme="majorBidi" w:hAnsiTheme="majorBidi"/>
                <w:sz w:val="20"/>
                <w:szCs w:val="20"/>
              </w:rPr>
              <w:t xml:space="preserve"> bin Muhammad al-Bagdadi: </w:t>
            </w:r>
            <w:r w:rsidRPr="002B5409">
              <w:rPr>
                <w:rFonts w:asciiTheme="majorBidi" w:hAnsiTheme="majorBidi"/>
                <w:i/>
                <w:iCs/>
                <w:sz w:val="20"/>
                <w:szCs w:val="20"/>
              </w:rPr>
              <w:t>tsiqah</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 xml:space="preserve">An-Nasa’i: </w:t>
            </w:r>
            <w:r w:rsidRPr="002B5409">
              <w:rPr>
                <w:rFonts w:asciiTheme="majorBidi" w:hAnsiTheme="majorBidi"/>
                <w:i/>
                <w:iCs/>
                <w:sz w:val="20"/>
                <w:szCs w:val="20"/>
              </w:rPr>
              <w:t>tsiqah</w:t>
            </w:r>
            <w:r w:rsidRPr="002B5409">
              <w:rPr>
                <w:rFonts w:asciiTheme="majorBidi" w:hAnsiTheme="majorBidi"/>
                <w:sz w:val="20"/>
                <w:szCs w:val="20"/>
              </w:rPr>
              <w:t xml:space="preserve"> </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2B5409">
              <w:rPr>
                <w:rFonts w:asciiTheme="majorBidi" w:hAnsiTheme="majorBidi"/>
                <w:sz w:val="20"/>
                <w:szCs w:val="20"/>
              </w:rPr>
              <w:t xml:space="preserve">Abu Hatim Arrazi: </w:t>
            </w:r>
            <w:r w:rsidRPr="002B5409">
              <w:rPr>
                <w:rFonts w:asciiTheme="majorBidi" w:hAnsiTheme="majorBidi"/>
                <w:i/>
                <w:iCs/>
                <w:sz w:val="20"/>
                <w:szCs w:val="20"/>
              </w:rPr>
              <w:t>shuduq</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2B5409">
              <w:rPr>
                <w:rFonts w:asciiTheme="majorBidi" w:hAnsiTheme="majorBidi"/>
                <w:sz w:val="20"/>
                <w:szCs w:val="20"/>
              </w:rPr>
              <w:t xml:space="preserve">Abu Hkatim bin Hiban: </w:t>
            </w:r>
            <w:r w:rsidRPr="002B5409">
              <w:rPr>
                <w:rFonts w:asciiTheme="majorBidi" w:hAnsiTheme="majorBidi"/>
                <w:i/>
                <w:iCs/>
                <w:sz w:val="20"/>
                <w:szCs w:val="20"/>
              </w:rPr>
              <w:t>t</w:t>
            </w:r>
            <w:r>
              <w:rPr>
                <w:rFonts w:asciiTheme="majorBidi" w:hAnsiTheme="majorBidi"/>
                <w:i/>
                <w:iCs/>
                <w:sz w:val="20"/>
                <w:szCs w:val="20"/>
              </w:rPr>
              <w:t>s</w:t>
            </w:r>
            <w:r w:rsidRPr="002B5409">
              <w:rPr>
                <w:rFonts w:asciiTheme="majorBidi" w:hAnsiTheme="majorBidi"/>
                <w:i/>
                <w:iCs/>
                <w:sz w:val="20"/>
                <w:szCs w:val="20"/>
              </w:rPr>
              <w:t>iqah</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2B5409">
              <w:rPr>
                <w:rFonts w:asciiTheme="majorBidi" w:hAnsiTheme="majorBidi"/>
                <w:sz w:val="20"/>
                <w:szCs w:val="20"/>
              </w:rPr>
              <w:t xml:space="preserve">Ahmad bin Syu’aib: </w:t>
            </w:r>
            <w:r w:rsidRPr="002B5409">
              <w:rPr>
                <w:rFonts w:asciiTheme="majorBidi" w:hAnsiTheme="majorBidi"/>
                <w:i/>
                <w:iCs/>
                <w:sz w:val="20"/>
                <w:szCs w:val="20"/>
              </w:rPr>
              <w:t>t</w:t>
            </w:r>
            <w:r>
              <w:rPr>
                <w:rFonts w:asciiTheme="majorBidi" w:hAnsiTheme="majorBidi"/>
                <w:i/>
                <w:iCs/>
                <w:sz w:val="20"/>
                <w:szCs w:val="20"/>
              </w:rPr>
              <w:t>s</w:t>
            </w:r>
            <w:r w:rsidRPr="002B5409">
              <w:rPr>
                <w:rFonts w:asciiTheme="majorBidi" w:hAnsiTheme="majorBidi"/>
                <w:i/>
                <w:iCs/>
                <w:sz w:val="20"/>
                <w:szCs w:val="20"/>
              </w:rPr>
              <w:t>iqah</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2B5409">
              <w:rPr>
                <w:rFonts w:asciiTheme="majorBidi" w:hAnsiTheme="majorBidi"/>
                <w:sz w:val="20"/>
                <w:szCs w:val="20"/>
              </w:rPr>
              <w:t xml:space="preserve">Ibnu Hajar: </w:t>
            </w:r>
            <w:r>
              <w:rPr>
                <w:rFonts w:asciiTheme="majorBidi" w:hAnsiTheme="majorBidi"/>
                <w:i/>
                <w:iCs/>
                <w:sz w:val="20"/>
                <w:szCs w:val="20"/>
              </w:rPr>
              <w:lastRenderedPageBreak/>
              <w:t>ts</w:t>
            </w:r>
            <w:r w:rsidRPr="002B5409">
              <w:rPr>
                <w:rFonts w:asciiTheme="majorBidi" w:hAnsiTheme="majorBidi"/>
                <w:i/>
                <w:iCs/>
                <w:sz w:val="20"/>
                <w:szCs w:val="20"/>
              </w:rPr>
              <w:t>iqah hafidh</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2B5409">
              <w:rPr>
                <w:rFonts w:asciiTheme="majorBidi" w:hAnsiTheme="majorBidi"/>
                <w:sz w:val="20"/>
                <w:szCs w:val="20"/>
              </w:rPr>
              <w:t xml:space="preserve">Zahabi: </w:t>
            </w:r>
            <w:r w:rsidRPr="002B5409">
              <w:rPr>
                <w:rFonts w:asciiTheme="majorBidi" w:hAnsiTheme="majorBidi"/>
                <w:i/>
                <w:iCs/>
                <w:sz w:val="20"/>
                <w:szCs w:val="20"/>
              </w:rPr>
              <w:t>al-hafidh shahib al-musnad</w:t>
            </w:r>
            <w:r>
              <w:rPr>
                <w:rFonts w:asciiTheme="majorBidi" w:hAnsiTheme="majorBidi"/>
                <w:i/>
                <w:iCs/>
                <w:sz w:val="20"/>
                <w:szCs w:val="20"/>
              </w:rPr>
              <w:t xml:space="preserve">.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2B5409">
              <w:rPr>
                <w:rFonts w:asciiTheme="majorBidi" w:hAnsiTheme="majorBidi"/>
                <w:sz w:val="20"/>
                <w:szCs w:val="20"/>
              </w:rPr>
              <w:t xml:space="preserve">Musalamah bin Qasim al-Andalus: </w:t>
            </w:r>
            <w:r>
              <w:rPr>
                <w:rFonts w:asciiTheme="majorBidi" w:hAnsiTheme="majorBidi"/>
                <w:i/>
                <w:iCs/>
                <w:sz w:val="20"/>
                <w:szCs w:val="20"/>
              </w:rPr>
              <w:t>ts</w:t>
            </w:r>
            <w:r w:rsidRPr="002B5409">
              <w:rPr>
                <w:rFonts w:asciiTheme="majorBidi" w:hAnsiTheme="majorBidi"/>
                <w:i/>
                <w:iCs/>
                <w:sz w:val="20"/>
                <w:szCs w:val="20"/>
              </w:rPr>
              <w:t>iqah</w:t>
            </w:r>
            <w:r>
              <w:rPr>
                <w:rFonts w:asciiTheme="majorBidi" w:hAnsiTheme="majorBidi"/>
                <w:i/>
                <w:iCs/>
                <w:sz w:val="20"/>
                <w:szCs w:val="20"/>
              </w:rPr>
              <w:t>.</w:t>
            </w:r>
            <w:r w:rsidRPr="002B5409">
              <w:rPr>
                <w:rStyle w:val="FootnoteReference"/>
                <w:rFonts w:asciiTheme="majorBidi" w:hAnsiTheme="majorBidi"/>
                <w:i/>
                <w:iCs/>
                <w:sz w:val="20"/>
                <w:szCs w:val="20"/>
              </w:rPr>
              <w:t xml:space="preserve"> </w:t>
            </w:r>
            <w:r w:rsidRPr="002B5409">
              <w:rPr>
                <w:rStyle w:val="FootnoteReference"/>
                <w:rFonts w:asciiTheme="majorBidi" w:hAnsiTheme="majorBidi"/>
                <w:i/>
                <w:iCs/>
                <w:sz w:val="20"/>
                <w:szCs w:val="20"/>
              </w:rPr>
              <w:footnoteReference w:id="104"/>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lastRenderedPageBreak/>
              <w:t xml:space="preserve"> </w:t>
            </w:r>
            <w:r w:rsidRPr="009E0E91">
              <w:rPr>
                <w:i/>
                <w:iCs/>
                <w:sz w:val="20"/>
                <w:szCs w:val="20"/>
              </w:rPr>
              <w:t>hadd</w:t>
            </w:r>
            <w:r>
              <w:rPr>
                <w:i/>
                <w:iCs/>
                <w:sz w:val="20"/>
                <w:szCs w:val="20"/>
              </w:rPr>
              <w:t>ats</w:t>
            </w:r>
            <w:r w:rsidRPr="009E0E91">
              <w:rPr>
                <w:i/>
                <w:iCs/>
                <w:sz w:val="20"/>
                <w:szCs w:val="20"/>
              </w:rPr>
              <w:t>ana</w:t>
            </w:r>
          </w:p>
        </w:tc>
      </w:tr>
      <w:tr w:rsidR="00FD60D8" w:rsidRPr="00F46DAC" w:rsidTr="00FD60D8">
        <w:tc>
          <w:tcPr>
            <w:tcW w:w="1524" w:type="dxa"/>
          </w:tcPr>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lastRenderedPageBreak/>
              <w:t>Abu Isa Muhammad bin Isa bin Saurah bin Musa bin al-Dahhak as-Sulaimi at-Tarmizi</w:t>
            </w:r>
          </w:p>
          <w:p w:rsidR="00FD60D8" w:rsidRPr="00F46DAC" w:rsidRDefault="00FD60D8" w:rsidP="00FD60D8">
            <w:pPr>
              <w:pStyle w:val="ListParagraph"/>
              <w:tabs>
                <w:tab w:val="left" w:pos="1170"/>
              </w:tabs>
              <w:spacing w:line="360" w:lineRule="auto"/>
              <w:ind w:left="252"/>
              <w:rPr>
                <w:rFonts w:asciiTheme="majorBidi" w:hAnsiTheme="majorBidi"/>
                <w:color w:val="000000" w:themeColor="text1"/>
                <w:sz w:val="20"/>
                <w:szCs w:val="20"/>
              </w:rPr>
            </w:pPr>
          </w:p>
        </w:tc>
        <w:tc>
          <w:tcPr>
            <w:tcW w:w="1533" w:type="dxa"/>
          </w:tcPr>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 xml:space="preserve">Kuniyah: at-Tarmizi </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 xml:space="preserve">Laqab: Abu Isa </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 xml:space="preserve">Lahir: 209 </w:t>
            </w:r>
          </w:p>
          <w:p w:rsidR="00FD60D8" w:rsidRPr="00E21ACB"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sz w:val="20"/>
                <w:szCs w:val="20"/>
              </w:rPr>
              <w:t>Wafat: 279</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2B5409">
              <w:rPr>
                <w:rFonts w:asciiTheme="majorBidi" w:hAnsiTheme="majorBidi"/>
                <w:sz w:val="20"/>
                <w:szCs w:val="20"/>
              </w:rPr>
              <w:t xml:space="preserve">Umur: 70 </w:t>
            </w:r>
            <w:r w:rsidRPr="00991D8C">
              <w:rPr>
                <w:sz w:val="20"/>
                <w:szCs w:val="20"/>
              </w:rPr>
              <w:t xml:space="preserve"> </w:t>
            </w:r>
          </w:p>
        </w:tc>
        <w:tc>
          <w:tcPr>
            <w:tcW w:w="1538" w:type="dxa"/>
          </w:tcPr>
          <w:p w:rsidR="00FD60D8" w:rsidRPr="008D04A2" w:rsidRDefault="00FD60D8" w:rsidP="00FD60D8">
            <w:pPr>
              <w:pStyle w:val="ListParagraph"/>
              <w:numPr>
                <w:ilvl w:val="0"/>
                <w:numId w:val="28"/>
              </w:numPr>
              <w:tabs>
                <w:tab w:val="left" w:pos="1170"/>
              </w:tabs>
              <w:spacing w:line="360" w:lineRule="auto"/>
              <w:ind w:left="252"/>
              <w:rPr>
                <w:rFonts w:asciiTheme="majorBidi" w:hAnsiTheme="majorBidi"/>
                <w:b/>
                <w:bCs/>
                <w:sz w:val="20"/>
                <w:szCs w:val="20"/>
              </w:rPr>
            </w:pPr>
            <w:r w:rsidRPr="008D04A2">
              <w:rPr>
                <w:rFonts w:asciiTheme="majorBidi" w:hAnsiTheme="majorBidi"/>
                <w:b/>
                <w:bCs/>
                <w:sz w:val="20"/>
                <w:szCs w:val="20"/>
              </w:rPr>
              <w:t>Ahmad bin Muni’</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Muslim bin Hajjaj</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Muhammad bin Isma’il</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Qutaibah bin Sa’id</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2B5409">
              <w:rPr>
                <w:rFonts w:asciiTheme="majorBidi" w:hAnsiTheme="majorBidi"/>
                <w:sz w:val="20"/>
                <w:szCs w:val="20"/>
              </w:rPr>
              <w:t>Abu Daud</w:t>
            </w:r>
          </w:p>
        </w:tc>
        <w:tc>
          <w:tcPr>
            <w:tcW w:w="1532" w:type="dxa"/>
          </w:tcPr>
          <w:p w:rsidR="00FD60D8" w:rsidRPr="008D04A2"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8D04A2">
              <w:rPr>
                <w:rFonts w:asciiTheme="majorBidi" w:hAnsiTheme="majorBidi"/>
                <w:sz w:val="20"/>
                <w:szCs w:val="20"/>
              </w:rPr>
              <w:t>Muhammad bin Mahbub</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Ahmad bin Abdullah al-Marwazi</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Ahmad bin Yusuf an-Nafi’</w:t>
            </w:r>
          </w:p>
          <w:p w:rsidR="00FD60D8" w:rsidRPr="0084222D"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B5409">
              <w:rPr>
                <w:rFonts w:asciiTheme="majorBidi" w:hAnsiTheme="majorBidi"/>
                <w:sz w:val="20"/>
                <w:szCs w:val="20"/>
              </w:rPr>
              <w:t>Imam al-Harawi</w:t>
            </w:r>
          </w:p>
        </w:tc>
        <w:tc>
          <w:tcPr>
            <w:tcW w:w="1586" w:type="dxa"/>
          </w:tcPr>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F46DAC">
              <w:rPr>
                <w:rFonts w:asciiTheme="majorBidi" w:hAnsiTheme="majorBidi"/>
                <w:i/>
                <w:iCs/>
                <w:color w:val="000000" w:themeColor="text1"/>
                <w:sz w:val="20"/>
                <w:szCs w:val="20"/>
              </w:rPr>
              <w:t xml:space="preserve"> </w:t>
            </w:r>
            <w:r w:rsidRPr="002B5409">
              <w:rPr>
                <w:rFonts w:asciiTheme="majorBidi" w:hAnsiTheme="majorBidi"/>
                <w:sz w:val="20"/>
                <w:szCs w:val="20"/>
              </w:rPr>
              <w:t xml:space="preserve">Ibnu Hajar al-Asqalani: </w:t>
            </w:r>
            <w:r>
              <w:rPr>
                <w:rFonts w:asciiTheme="majorBidi" w:hAnsiTheme="majorBidi"/>
                <w:i/>
                <w:iCs/>
                <w:sz w:val="20"/>
                <w:szCs w:val="20"/>
              </w:rPr>
              <w:t>ts</w:t>
            </w:r>
            <w:r w:rsidRPr="002B5409">
              <w:rPr>
                <w:rFonts w:asciiTheme="majorBidi" w:hAnsiTheme="majorBidi"/>
                <w:i/>
                <w:iCs/>
                <w:sz w:val="20"/>
                <w:szCs w:val="20"/>
              </w:rPr>
              <w:t>iqah, dhabit,</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2B5409">
              <w:rPr>
                <w:rFonts w:asciiTheme="majorBidi" w:hAnsiTheme="majorBidi"/>
                <w:sz w:val="20"/>
                <w:szCs w:val="20"/>
              </w:rPr>
              <w:t xml:space="preserve">Ibnu Hibban: </w:t>
            </w:r>
            <w:r w:rsidRPr="002B5409">
              <w:rPr>
                <w:rFonts w:asciiTheme="majorBidi" w:hAnsiTheme="majorBidi"/>
                <w:i/>
                <w:iCs/>
                <w:sz w:val="20"/>
                <w:szCs w:val="20"/>
              </w:rPr>
              <w:t>tsiqat</w:t>
            </w:r>
          </w:p>
          <w:p w:rsidR="00FD60D8" w:rsidRPr="002B5409"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2B5409">
              <w:rPr>
                <w:rFonts w:asciiTheme="majorBidi" w:hAnsiTheme="majorBidi"/>
                <w:sz w:val="20"/>
                <w:szCs w:val="20"/>
              </w:rPr>
              <w:t xml:space="preserve">Al-Khalili: </w:t>
            </w:r>
            <w:r w:rsidRPr="002B5409">
              <w:rPr>
                <w:rFonts w:asciiTheme="majorBidi" w:hAnsiTheme="majorBidi"/>
                <w:i/>
                <w:iCs/>
                <w:sz w:val="20"/>
                <w:szCs w:val="20"/>
              </w:rPr>
              <w:t>tsiqat mutafaq alaih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2B5409">
              <w:rPr>
                <w:rFonts w:asciiTheme="majorBidi" w:hAnsiTheme="majorBidi"/>
                <w:sz w:val="20"/>
                <w:szCs w:val="20"/>
              </w:rPr>
              <w:t xml:space="preserve">Az-Zahabi: </w:t>
            </w:r>
            <w:r w:rsidRPr="002B5409">
              <w:rPr>
                <w:rFonts w:asciiTheme="majorBidi" w:hAnsiTheme="majorBidi"/>
                <w:i/>
                <w:iCs/>
                <w:sz w:val="20"/>
                <w:szCs w:val="20"/>
              </w:rPr>
              <w:t>tsiqah</w:t>
            </w:r>
            <w:r>
              <w:rPr>
                <w:rFonts w:asciiTheme="majorBidi" w:hAnsiTheme="majorBidi"/>
                <w:i/>
                <w:iCs/>
                <w:sz w:val="20"/>
                <w:szCs w:val="20"/>
              </w:rPr>
              <w:t>.</w:t>
            </w:r>
            <w:r w:rsidRPr="002B5409">
              <w:rPr>
                <w:rStyle w:val="FootnoteReference"/>
                <w:rFonts w:asciiTheme="majorBidi" w:hAnsiTheme="majorBidi"/>
                <w:i/>
                <w:iCs/>
                <w:sz w:val="20"/>
                <w:szCs w:val="20"/>
              </w:rPr>
              <w:footnoteReference w:id="105"/>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 xml:space="preserve"> </w:t>
            </w:r>
            <w:r>
              <w:rPr>
                <w:i/>
                <w:iCs/>
                <w:sz w:val="20"/>
                <w:szCs w:val="20"/>
              </w:rPr>
              <w:t>h</w:t>
            </w:r>
            <w:r w:rsidRPr="00E26955">
              <w:rPr>
                <w:i/>
                <w:iCs/>
                <w:sz w:val="20"/>
                <w:szCs w:val="20"/>
              </w:rPr>
              <w:t>a</w:t>
            </w:r>
            <w:r>
              <w:rPr>
                <w:i/>
                <w:iCs/>
                <w:sz w:val="20"/>
                <w:szCs w:val="20"/>
              </w:rPr>
              <w:t>ddatsana</w:t>
            </w:r>
          </w:p>
        </w:tc>
      </w:tr>
    </w:tbl>
    <w:p w:rsidR="00FD60D8" w:rsidRDefault="00FD60D8" w:rsidP="00FD60D8"/>
    <w:p w:rsidR="00FD60D8" w:rsidRDefault="00FD60D8" w:rsidP="00FD60D8">
      <w:pPr>
        <w:pStyle w:val="ListParagraph"/>
        <w:spacing w:line="480" w:lineRule="auto"/>
        <w:ind w:left="1440" w:firstLine="720"/>
      </w:pPr>
      <w:r w:rsidRPr="00C04725">
        <w:t xml:space="preserve">Hadits riwayat </w:t>
      </w:r>
      <w:r>
        <w:t xml:space="preserve">at-Tirmizi </w:t>
      </w:r>
      <w:r w:rsidRPr="00C04725">
        <w:t>bersambung (</w:t>
      </w:r>
      <w:r>
        <w:rPr>
          <w:i/>
          <w:iCs/>
        </w:rPr>
        <w:t xml:space="preserve">muttashil </w:t>
      </w:r>
      <w:r w:rsidRPr="00C04725">
        <w:rPr>
          <w:i/>
          <w:iCs/>
        </w:rPr>
        <w:t>al-sanad</w:t>
      </w:r>
      <w:r w:rsidRPr="00C04725">
        <w:t>) antara guru dan murid</w:t>
      </w:r>
      <w:r>
        <w:t>,</w:t>
      </w:r>
      <w:r w:rsidRPr="00C04725">
        <w:t xml:space="preserve"> sebagaimana terlihat pada penelitian </w:t>
      </w:r>
      <w:r>
        <w:rPr>
          <w:rFonts w:asciiTheme="majorBidi" w:hAnsiTheme="majorBidi"/>
          <w:i/>
          <w:iCs/>
        </w:rPr>
        <w:t>t</w:t>
      </w:r>
      <w:r w:rsidRPr="00C04725">
        <w:rPr>
          <w:rFonts w:asciiTheme="majorBidi" w:hAnsiTheme="majorBidi"/>
          <w:i/>
          <w:iCs/>
        </w:rPr>
        <w:t xml:space="preserve">arikh ar-ruwat </w:t>
      </w:r>
      <w:r w:rsidRPr="00C04725">
        <w:rPr>
          <w:rFonts w:asciiTheme="majorBidi" w:hAnsiTheme="majorBidi"/>
        </w:rPr>
        <w:t xml:space="preserve">di atas. </w:t>
      </w:r>
      <w:r>
        <w:rPr>
          <w:rFonts w:asciiTheme="majorBidi" w:hAnsiTheme="majorBidi"/>
        </w:rPr>
        <w:t xml:space="preserve">Meskipun sebagian rawi tidak didapati tanggal lahir dan </w:t>
      </w:r>
      <w:r>
        <w:rPr>
          <w:rFonts w:asciiTheme="majorBidi" w:hAnsiTheme="majorBidi"/>
        </w:rPr>
        <w:lastRenderedPageBreak/>
        <w:t xml:space="preserve">wafatnya, akan tetapi berdasarkan informasi pertemuan antara guru dan murid bersambung. Berikut uraianya: </w:t>
      </w:r>
    </w:p>
    <w:p w:rsidR="00FD60D8" w:rsidRDefault="00FD60D8" w:rsidP="00FD60D8">
      <w:pPr>
        <w:pStyle w:val="ListParagraph"/>
        <w:numPr>
          <w:ilvl w:val="0"/>
          <w:numId w:val="44"/>
        </w:numPr>
        <w:spacing w:line="480" w:lineRule="auto"/>
        <w:ind w:left="2160"/>
      </w:pPr>
      <w:r w:rsidRPr="008D025D">
        <w:rPr>
          <w:lang w:val="id-ID"/>
        </w:rPr>
        <w:t xml:space="preserve">Khalid bin Zaid tidak diketahui tahun kelahiran tetapi </w:t>
      </w:r>
      <w:r>
        <w:t xml:space="preserve">dia </w:t>
      </w:r>
      <w:r w:rsidRPr="008D025D">
        <w:rPr>
          <w:lang w:val="id-ID"/>
        </w:rPr>
        <w:t>mem</w:t>
      </w:r>
      <w:r>
        <w:rPr>
          <w:lang w:val="id-ID"/>
        </w:rPr>
        <w:t xml:space="preserve">punyai seorang murid Umar bin </w:t>
      </w:r>
      <w:r>
        <w:t>Ts</w:t>
      </w:r>
      <w:r>
        <w:rPr>
          <w:lang w:val="id-ID"/>
        </w:rPr>
        <w:t xml:space="preserve">abit </w:t>
      </w:r>
    </w:p>
    <w:p w:rsidR="00FD60D8" w:rsidRDefault="00FD60D8" w:rsidP="00FD60D8">
      <w:pPr>
        <w:pStyle w:val="ListParagraph"/>
        <w:numPr>
          <w:ilvl w:val="0"/>
          <w:numId w:val="44"/>
        </w:numPr>
        <w:spacing w:line="480" w:lineRule="auto"/>
        <w:ind w:left="2160"/>
      </w:pPr>
      <w:r>
        <w:rPr>
          <w:lang w:val="id-ID"/>
        </w:rPr>
        <w:t xml:space="preserve">Umar bin </w:t>
      </w:r>
      <w:r>
        <w:t>Ts</w:t>
      </w:r>
      <w:r w:rsidRPr="008D025D">
        <w:rPr>
          <w:lang w:val="id-ID"/>
        </w:rPr>
        <w:t xml:space="preserve">abit tidak diketahui kelahiran dan kewafatanya tetapi </w:t>
      </w:r>
      <w:r>
        <w:t xml:space="preserve">dia </w:t>
      </w:r>
      <w:r w:rsidRPr="008D025D">
        <w:rPr>
          <w:lang w:val="id-ID"/>
        </w:rPr>
        <w:t>mempunyai seorang guru Khalid bin Zaid</w:t>
      </w:r>
      <w:r>
        <w:t xml:space="preserve"> dan mempunyai murid </w:t>
      </w:r>
      <w:r>
        <w:rPr>
          <w:lang w:val="id-ID"/>
        </w:rPr>
        <w:t>Sa’d bin Sa’id</w:t>
      </w:r>
      <w:r w:rsidRPr="008D025D">
        <w:rPr>
          <w:lang w:val="id-ID"/>
        </w:rPr>
        <w:t xml:space="preserve"> </w:t>
      </w:r>
    </w:p>
    <w:p w:rsidR="00FD60D8" w:rsidRPr="00011FD9" w:rsidRDefault="00FD60D8" w:rsidP="00FD60D8">
      <w:pPr>
        <w:pStyle w:val="ListParagraph"/>
        <w:numPr>
          <w:ilvl w:val="0"/>
          <w:numId w:val="44"/>
        </w:numPr>
        <w:spacing w:line="480" w:lineRule="auto"/>
        <w:ind w:left="2160"/>
      </w:pPr>
      <w:r w:rsidRPr="008D025D">
        <w:rPr>
          <w:lang w:val="id-ID"/>
        </w:rPr>
        <w:t xml:space="preserve">Sa’d bin Sa’id tidak diketahui tahun kelahiranya tetapi </w:t>
      </w:r>
      <w:r>
        <w:t xml:space="preserve">dia </w:t>
      </w:r>
      <w:r>
        <w:rPr>
          <w:lang w:val="id-ID"/>
        </w:rPr>
        <w:t xml:space="preserve">mempunyai guru Umar bin </w:t>
      </w:r>
      <w:r>
        <w:t>Ts</w:t>
      </w:r>
      <w:r w:rsidRPr="008D025D">
        <w:rPr>
          <w:lang w:val="id-ID"/>
        </w:rPr>
        <w:t xml:space="preserve">abit dan murid </w:t>
      </w:r>
      <w:r>
        <w:t>Muhammad bin Khazm</w:t>
      </w:r>
      <w:r w:rsidRPr="008D025D">
        <w:rPr>
          <w:lang w:val="id-ID"/>
        </w:rPr>
        <w:t>, sekalipun tidak dida</w:t>
      </w:r>
      <w:r>
        <w:rPr>
          <w:lang w:val="id-ID"/>
        </w:rPr>
        <w:t>pati beberapa rawi tentang tahu</w:t>
      </w:r>
      <w:r>
        <w:t>n</w:t>
      </w:r>
      <w:r w:rsidRPr="008D025D">
        <w:rPr>
          <w:lang w:val="id-ID"/>
        </w:rPr>
        <w:t xml:space="preserve"> kelahiran tetapi masing-masing dari rawi pernah </w:t>
      </w:r>
      <w:r w:rsidRPr="008D025D">
        <w:rPr>
          <w:i/>
          <w:lang w:val="id-ID"/>
        </w:rPr>
        <w:t xml:space="preserve">liqa </w:t>
      </w:r>
      <w:r w:rsidRPr="008D025D">
        <w:rPr>
          <w:lang w:val="id-ID"/>
        </w:rPr>
        <w:t xml:space="preserve">satu sama lain, dan ini menunjukan bahwa rawinya saling </w:t>
      </w:r>
      <w:r w:rsidRPr="008D025D">
        <w:rPr>
          <w:i/>
          <w:lang w:val="id-ID"/>
        </w:rPr>
        <w:t>muttasil</w:t>
      </w:r>
      <w:r w:rsidRPr="008D025D">
        <w:rPr>
          <w:lang w:val="id-ID"/>
        </w:rPr>
        <w:t>. sekalipun tidak dida</w:t>
      </w:r>
      <w:r>
        <w:rPr>
          <w:lang w:val="id-ID"/>
        </w:rPr>
        <w:t>pati beberapa rawi tentang tahu</w:t>
      </w:r>
      <w:r>
        <w:t>n</w:t>
      </w:r>
      <w:r w:rsidRPr="008D025D">
        <w:rPr>
          <w:lang w:val="id-ID"/>
        </w:rPr>
        <w:t xml:space="preserve"> kelahiran dan wafat</w:t>
      </w:r>
      <w:r>
        <w:t>nya.</w:t>
      </w:r>
      <w:r w:rsidRPr="008D025D">
        <w:rPr>
          <w:lang w:val="id-ID"/>
        </w:rPr>
        <w:t xml:space="preserve"> </w:t>
      </w:r>
    </w:p>
    <w:p w:rsidR="00FD60D8" w:rsidRDefault="00FD60D8" w:rsidP="00FD60D8">
      <w:pPr>
        <w:pStyle w:val="ListParagraph"/>
        <w:numPr>
          <w:ilvl w:val="0"/>
          <w:numId w:val="32"/>
        </w:numPr>
        <w:spacing w:after="200" w:line="480" w:lineRule="auto"/>
        <w:rPr>
          <w:rFonts w:asciiTheme="majorBidi" w:hAnsiTheme="majorBidi"/>
        </w:rPr>
      </w:pPr>
      <w:r>
        <w:rPr>
          <w:rFonts w:asciiTheme="majorBidi" w:hAnsiTheme="majorBidi"/>
        </w:rPr>
        <w:t>Analisis Kualitas Rawi</w:t>
      </w:r>
    </w:p>
    <w:p w:rsidR="00FD60D8" w:rsidRPr="00697EC3" w:rsidRDefault="00FD60D8" w:rsidP="00FD60D8">
      <w:pPr>
        <w:pStyle w:val="ListParagraph"/>
        <w:spacing w:line="480" w:lineRule="auto"/>
        <w:ind w:left="1800" w:firstLine="720"/>
        <w:rPr>
          <w:rFonts w:asciiTheme="majorBidi" w:hAnsiTheme="majorBidi"/>
        </w:rPr>
      </w:pPr>
      <w:r>
        <w:rPr>
          <w:rFonts w:asciiTheme="majorBidi" w:hAnsiTheme="majorBidi"/>
        </w:rPr>
        <w:t xml:space="preserve">Berdasarkan informasi </w:t>
      </w:r>
      <w:r>
        <w:rPr>
          <w:rFonts w:asciiTheme="majorBidi" w:hAnsiTheme="majorBidi"/>
          <w:i/>
          <w:iCs/>
        </w:rPr>
        <w:t xml:space="preserve">al-jarh wa at-ta’dil </w:t>
      </w:r>
      <w:r>
        <w:rPr>
          <w:rFonts w:asciiTheme="majorBidi" w:hAnsiTheme="majorBidi"/>
        </w:rPr>
        <w:t xml:space="preserve">sebagaimana disebutkan diatas, penulis menggunakan </w:t>
      </w:r>
      <w:r w:rsidRPr="00955A52">
        <w:rPr>
          <w:rFonts w:asciiTheme="majorBidi" w:hAnsiTheme="majorBidi"/>
          <w:i/>
          <w:iCs/>
        </w:rPr>
        <w:t xml:space="preserve">al-jarh wa at-ta’dil </w:t>
      </w:r>
      <w:r>
        <w:rPr>
          <w:rFonts w:asciiTheme="majorBidi" w:hAnsiTheme="majorBidi"/>
        </w:rPr>
        <w:t xml:space="preserve">Ibnu Hajar, </w:t>
      </w:r>
      <w:r>
        <w:rPr>
          <w:i/>
        </w:rPr>
        <w:t xml:space="preserve">al-jarh </w:t>
      </w:r>
      <w:r>
        <w:t xml:space="preserve">di dahulukan atas </w:t>
      </w:r>
      <w:r>
        <w:rPr>
          <w:i/>
        </w:rPr>
        <w:t>al-ta’dil,</w:t>
      </w:r>
      <w:r>
        <w:rPr>
          <w:rFonts w:asciiTheme="majorBidi" w:hAnsiTheme="majorBidi"/>
        </w:rPr>
        <w:t xml:space="preserve"> </w:t>
      </w:r>
      <w:r w:rsidRPr="00697EC3">
        <w:rPr>
          <w:rFonts w:asciiTheme="majorBidi" w:hAnsiTheme="majorBidi"/>
        </w:rPr>
        <w:t>dapat dinyatakan bahwa tidak satu pun ulama kritikus hadits yang mencela (men-</w:t>
      </w:r>
      <w:r w:rsidRPr="00697EC3">
        <w:rPr>
          <w:rFonts w:asciiTheme="majorBidi" w:hAnsiTheme="majorBidi"/>
          <w:i/>
          <w:iCs/>
        </w:rPr>
        <w:t>tarjih</w:t>
      </w:r>
      <w:r w:rsidRPr="00697EC3">
        <w:rPr>
          <w:rFonts w:asciiTheme="majorBidi" w:hAnsiTheme="majorBidi"/>
        </w:rPr>
        <w:t xml:space="preserve">) periwayatan dalam sanad hadits riwayat at-Tirmizi. Bisa dinyatakan bahwa, seluruh periwayatan dalam sanad Abi Ayub </w:t>
      </w:r>
      <w:r w:rsidRPr="00697EC3">
        <w:rPr>
          <w:rFonts w:asciiTheme="majorBidi" w:hAnsiTheme="majorBidi"/>
        </w:rPr>
        <w:lastRenderedPageBreak/>
        <w:t xml:space="preserve">adalah </w:t>
      </w:r>
      <w:r w:rsidRPr="00697EC3">
        <w:rPr>
          <w:rFonts w:asciiTheme="majorBidi" w:hAnsiTheme="majorBidi"/>
          <w:i/>
          <w:iCs/>
        </w:rPr>
        <w:t>tsiqah</w:t>
      </w:r>
      <w:r w:rsidRPr="00697EC3">
        <w:rPr>
          <w:rFonts w:asciiTheme="majorBidi" w:hAnsiTheme="majorBidi"/>
        </w:rPr>
        <w:t xml:space="preserve">. Kebanyakan lafal </w:t>
      </w:r>
      <w:r w:rsidRPr="00697EC3">
        <w:rPr>
          <w:rFonts w:asciiTheme="majorBidi" w:hAnsiTheme="majorBidi"/>
          <w:i/>
          <w:iCs/>
        </w:rPr>
        <w:t xml:space="preserve">al-jarh wa at-ta’dil </w:t>
      </w:r>
      <w:r w:rsidRPr="00697EC3">
        <w:rPr>
          <w:rFonts w:asciiTheme="majorBidi" w:hAnsiTheme="majorBidi"/>
        </w:rPr>
        <w:t>yang digunakan fariatif,</w:t>
      </w:r>
      <w:r w:rsidRPr="00697EC3">
        <w:rPr>
          <w:rFonts w:asciiTheme="majorBidi" w:hAnsiTheme="majorBidi"/>
          <w:color w:val="FF0000"/>
        </w:rPr>
        <w:t xml:space="preserve"> </w:t>
      </w:r>
      <w:r>
        <w:rPr>
          <w:rFonts w:asciiTheme="majorBidi" w:hAnsiTheme="majorBidi"/>
        </w:rPr>
        <w:t xml:space="preserve">Ibnu Hajar mengomentari semua rawi yang ada pada sanad at-Tirmizi </w:t>
      </w:r>
      <w:r>
        <w:rPr>
          <w:rFonts w:asciiTheme="majorBidi" w:hAnsiTheme="majorBidi"/>
          <w:i/>
          <w:iCs/>
        </w:rPr>
        <w:t xml:space="preserve">tsiqah, tsiqah </w:t>
      </w:r>
      <w:r w:rsidRPr="00955A52">
        <w:rPr>
          <w:rFonts w:asciiTheme="majorBidi" w:hAnsiTheme="majorBidi"/>
          <w:color w:val="FF0000"/>
        </w:rPr>
        <w:t xml:space="preserve"> </w:t>
      </w:r>
      <w:r w:rsidRPr="001F279E">
        <w:rPr>
          <w:rFonts w:asciiTheme="majorBidi" w:hAnsiTheme="majorBidi"/>
        </w:rPr>
        <w:t>menempati peringkat ke-tiga</w:t>
      </w:r>
      <w:r>
        <w:rPr>
          <w:rFonts w:asciiTheme="majorBidi" w:hAnsiTheme="majorBidi"/>
        </w:rPr>
        <w:t xml:space="preserve"> bagi Ibnu Hajar,</w:t>
      </w:r>
      <w:r w:rsidRPr="00697EC3">
        <w:rPr>
          <w:rFonts w:asciiTheme="majorBidi" w:hAnsiTheme="majorBidi"/>
        </w:rPr>
        <w:t xml:space="preserve"> pandangan kritikus ulama hadits terhadap masing-masing perawi dalam hadits riwayat at-Tirmizi</w:t>
      </w:r>
      <w:r>
        <w:rPr>
          <w:rFonts w:asciiTheme="majorBidi" w:hAnsiTheme="majorBidi"/>
        </w:rPr>
        <w:t xml:space="preserve">. </w:t>
      </w:r>
      <w:r w:rsidRPr="00697EC3">
        <w:rPr>
          <w:rFonts w:asciiTheme="majorBidi" w:hAnsiTheme="majorBidi"/>
        </w:rPr>
        <w:t xml:space="preserve">Maka penulis meniali bahwa, sanad hadits riwayat at-Tirmizi melalui jalur Abi Ayub al-Anshari adalah berkualitas </w:t>
      </w:r>
      <w:r w:rsidRPr="00697EC3">
        <w:rPr>
          <w:rFonts w:asciiTheme="majorBidi" w:hAnsiTheme="majorBidi"/>
          <w:i/>
          <w:iCs/>
        </w:rPr>
        <w:t>shahih</w:t>
      </w:r>
      <w:r w:rsidRPr="00697EC3">
        <w:rPr>
          <w:rFonts w:asciiTheme="majorBidi" w:hAnsiTheme="majorBidi"/>
        </w:rPr>
        <w:t>.</w:t>
      </w:r>
    </w:p>
    <w:p w:rsidR="00FD60D8" w:rsidRDefault="00FD60D8" w:rsidP="00FD60D8">
      <w:pPr>
        <w:pStyle w:val="ListParagraph"/>
        <w:spacing w:line="480" w:lineRule="auto"/>
        <w:ind w:left="1800" w:firstLine="720"/>
        <w:rPr>
          <w:rFonts w:asciiTheme="majorBidi" w:hAnsiTheme="majorBidi"/>
        </w:rPr>
      </w:pPr>
      <w:r>
        <w:rPr>
          <w:rFonts w:asciiTheme="majorBidi" w:hAnsiTheme="majorBidi"/>
        </w:rPr>
        <w:t xml:space="preserve">Sedangkan penelusuran melaui metode periwayatan, ditemukan bahwa yang dipergunakan dalam </w:t>
      </w:r>
      <w:r w:rsidRPr="00554984">
        <w:rPr>
          <w:rFonts w:asciiTheme="majorBidi" w:hAnsiTheme="majorBidi"/>
          <w:i/>
          <w:iCs/>
        </w:rPr>
        <w:t>at-tahammul wa al-ada’</w:t>
      </w:r>
      <w:r>
        <w:rPr>
          <w:rFonts w:asciiTheme="majorBidi" w:hAnsiTheme="majorBidi"/>
        </w:rPr>
        <w:t xml:space="preserve"> adalah lafal</w:t>
      </w:r>
      <w:r w:rsidRPr="00554984">
        <w:rPr>
          <w:rFonts w:asciiTheme="majorBidi" w:hAnsiTheme="majorBidi"/>
          <w:i/>
          <w:iCs/>
        </w:rPr>
        <w:t>‘an.</w:t>
      </w:r>
      <w:r>
        <w:rPr>
          <w:rFonts w:asciiTheme="majorBidi" w:hAnsiTheme="majorBidi"/>
        </w:rPr>
        <w:t xml:space="preserve"> Walaupun dalam periwayatan ada yang menggunakan lafal </w:t>
      </w:r>
      <w:r w:rsidRPr="00554984">
        <w:rPr>
          <w:rFonts w:asciiTheme="majorBidi" w:hAnsiTheme="majorBidi"/>
          <w:i/>
          <w:iCs/>
        </w:rPr>
        <w:t>haddatsana</w:t>
      </w:r>
      <w:r>
        <w:rPr>
          <w:rFonts w:asciiTheme="majorBidi" w:hAnsiTheme="majorBidi"/>
        </w:rPr>
        <w:t xml:space="preserve"> ataupun </w:t>
      </w:r>
      <w:r>
        <w:rPr>
          <w:rFonts w:asciiTheme="majorBidi" w:hAnsiTheme="majorBidi"/>
          <w:i/>
          <w:iCs/>
        </w:rPr>
        <w:t xml:space="preserve">akhbarana/ni </w:t>
      </w:r>
      <w:r>
        <w:rPr>
          <w:rFonts w:asciiTheme="majorBidi" w:hAnsiTheme="majorBidi"/>
        </w:rPr>
        <w:t xml:space="preserve">namun mayoritas ulama’ hadits menilai bahwa riwayat yang menggunakan lafal </w:t>
      </w:r>
      <w:r w:rsidRPr="00554984">
        <w:rPr>
          <w:rFonts w:asciiTheme="majorBidi" w:hAnsiTheme="majorBidi"/>
          <w:i/>
          <w:iCs/>
        </w:rPr>
        <w:t>‘an</w:t>
      </w:r>
      <w:r>
        <w:rPr>
          <w:rFonts w:asciiTheme="majorBidi" w:hAnsiTheme="majorBidi"/>
        </w:rPr>
        <w:t xml:space="preserve"> adalah diterima melalui </w:t>
      </w:r>
      <w:r w:rsidRPr="00554984">
        <w:rPr>
          <w:rFonts w:asciiTheme="majorBidi" w:hAnsiTheme="majorBidi"/>
          <w:i/>
          <w:iCs/>
        </w:rPr>
        <w:t>as-sama’</w:t>
      </w:r>
      <w:r>
        <w:rPr>
          <w:rFonts w:asciiTheme="majorBidi" w:hAnsiTheme="majorBidi"/>
        </w:rPr>
        <w:t xml:space="preserve"> dengan syarat yaitu tidak terdapat </w:t>
      </w:r>
      <w:r w:rsidRPr="000B39BA">
        <w:rPr>
          <w:rFonts w:asciiTheme="majorBidi" w:hAnsiTheme="majorBidi"/>
          <w:i/>
          <w:iCs/>
        </w:rPr>
        <w:t>tadlis,</w:t>
      </w:r>
      <w:r>
        <w:rPr>
          <w:rFonts w:asciiTheme="majorBidi" w:hAnsiTheme="majorBidi"/>
        </w:rPr>
        <w:t xml:space="preserve"> terjadi pertemuan dengan kebersambungan sanad. Sehingga dari segi </w:t>
      </w:r>
      <w:r w:rsidRPr="00625A94">
        <w:rPr>
          <w:rFonts w:asciiTheme="majorBidi" w:hAnsiTheme="majorBidi"/>
          <w:i/>
          <w:iCs/>
        </w:rPr>
        <w:t xml:space="preserve">sighat al-ada’, </w:t>
      </w:r>
      <w:r>
        <w:rPr>
          <w:rFonts w:asciiTheme="majorBidi" w:hAnsiTheme="majorBidi"/>
        </w:rPr>
        <w:t xml:space="preserve">hadits riwayat at-Tirmizi dikategorikan sebagai hadits </w:t>
      </w:r>
      <w:r w:rsidRPr="00625A94">
        <w:rPr>
          <w:rFonts w:asciiTheme="majorBidi" w:hAnsiTheme="majorBidi"/>
          <w:i/>
          <w:iCs/>
        </w:rPr>
        <w:t>mu’an’an</w:t>
      </w:r>
      <w:r>
        <w:rPr>
          <w:rFonts w:asciiTheme="majorBidi" w:hAnsiTheme="majorBidi"/>
        </w:rPr>
        <w:t xml:space="preserve"> dengan metode </w:t>
      </w:r>
      <w:r w:rsidRPr="00625A94">
        <w:rPr>
          <w:rFonts w:asciiTheme="majorBidi" w:hAnsiTheme="majorBidi"/>
          <w:i/>
          <w:iCs/>
        </w:rPr>
        <w:t>at-tahammul as-sama’</w:t>
      </w:r>
      <w:r>
        <w:rPr>
          <w:rFonts w:asciiTheme="majorBidi" w:hAnsiTheme="majorBidi"/>
        </w:rPr>
        <w:t xml:space="preserve">. </w:t>
      </w:r>
    </w:p>
    <w:p w:rsidR="00FD60D8" w:rsidRDefault="00FD60D8" w:rsidP="00FD60D8">
      <w:pPr>
        <w:pStyle w:val="ListParagraph"/>
        <w:numPr>
          <w:ilvl w:val="0"/>
          <w:numId w:val="32"/>
        </w:numPr>
        <w:spacing w:after="200" w:line="480" w:lineRule="auto"/>
        <w:rPr>
          <w:rFonts w:asciiTheme="majorBidi" w:hAnsiTheme="majorBidi"/>
        </w:rPr>
      </w:pPr>
      <w:r w:rsidRPr="00625A94">
        <w:rPr>
          <w:rFonts w:asciiTheme="majorBidi" w:hAnsiTheme="majorBidi"/>
        </w:rPr>
        <w:t xml:space="preserve">Kesimpulan Hasil Analisis Sanad Hadits </w:t>
      </w:r>
      <w:r>
        <w:rPr>
          <w:rFonts w:asciiTheme="majorBidi" w:hAnsiTheme="majorBidi"/>
        </w:rPr>
        <w:t>at-Tirmizi</w:t>
      </w:r>
    </w:p>
    <w:p w:rsidR="00FD60D8" w:rsidRDefault="00FD60D8" w:rsidP="00FD60D8">
      <w:pPr>
        <w:pStyle w:val="ListParagraph"/>
        <w:spacing w:line="480" w:lineRule="auto"/>
        <w:ind w:left="1800" w:firstLine="720"/>
        <w:rPr>
          <w:rStyle w:val="hd1"/>
        </w:rPr>
      </w:pPr>
      <w:r w:rsidRPr="00625A94">
        <w:rPr>
          <w:rStyle w:val="hd1"/>
        </w:rPr>
        <w:t xml:space="preserve">Dari analisis kebersambungan sanad serta kualitas perawi dan metode periwayatan yang telah penulis lakukan diatas, terbukti bahwa dari masing-masing sanad serta penelitian para periwayat, </w:t>
      </w:r>
      <w:r w:rsidRPr="00625A94">
        <w:rPr>
          <w:rStyle w:val="hd1"/>
        </w:rPr>
        <w:lastRenderedPageBreak/>
        <w:t>dari periwayat pertama hingga akhir (</w:t>
      </w:r>
      <w:r w:rsidRPr="00625A94">
        <w:rPr>
          <w:rStyle w:val="hd1"/>
          <w:i/>
          <w:iCs/>
        </w:rPr>
        <w:t>mukharrij al-hadits</w:t>
      </w:r>
      <w:r w:rsidRPr="00625A94">
        <w:rPr>
          <w:rStyle w:val="hd1"/>
        </w:rPr>
        <w:t xml:space="preserve">) secara keseluruhan sebagai berikut: </w:t>
      </w:r>
    </w:p>
    <w:p w:rsidR="00FD60D8" w:rsidRPr="007273D9" w:rsidRDefault="00FD60D8" w:rsidP="00FD60D8">
      <w:pPr>
        <w:pStyle w:val="ListParagraph"/>
        <w:numPr>
          <w:ilvl w:val="0"/>
          <w:numId w:val="33"/>
        </w:numPr>
        <w:spacing w:after="200" w:line="480" w:lineRule="auto"/>
        <w:ind w:left="2160"/>
        <w:rPr>
          <w:rStyle w:val="hd1"/>
          <w:rFonts w:asciiTheme="majorBidi" w:hAnsiTheme="majorBidi"/>
        </w:rPr>
      </w:pPr>
      <w:r w:rsidRPr="007273D9">
        <w:rPr>
          <w:rStyle w:val="hd1"/>
        </w:rPr>
        <w:t xml:space="preserve">Dari segi kebersambungan sanad, mulai dari </w:t>
      </w:r>
      <w:r w:rsidRPr="007273D9">
        <w:rPr>
          <w:rFonts w:asciiTheme="majorBidi" w:hAnsiTheme="majorBidi"/>
        </w:rPr>
        <w:t>at-Tirmizi (</w:t>
      </w:r>
      <w:r w:rsidRPr="007273D9">
        <w:rPr>
          <w:rStyle w:val="hd1"/>
          <w:i/>
          <w:iCs/>
        </w:rPr>
        <w:t>mukharrij al-hadits)</w:t>
      </w:r>
      <w:r w:rsidRPr="007273D9">
        <w:rPr>
          <w:rStyle w:val="hd1"/>
        </w:rPr>
        <w:t xml:space="preserve"> hingga sanad terakhir yakni Abi Ayub al-Anshari, maka sanad hadits riwayat </w:t>
      </w:r>
      <w:r w:rsidRPr="007273D9">
        <w:rPr>
          <w:rFonts w:asciiTheme="majorBidi" w:hAnsiTheme="majorBidi"/>
        </w:rPr>
        <w:t xml:space="preserve">at-Tirmizi </w:t>
      </w:r>
      <w:r w:rsidRPr="007273D9">
        <w:rPr>
          <w:rStyle w:val="hd1"/>
        </w:rPr>
        <w:t xml:space="preserve">jalur Abi Ayub al-Anshari terdapat kebersambungan sanad sehingga dikatakan </w:t>
      </w:r>
      <w:r>
        <w:rPr>
          <w:i/>
          <w:iCs/>
        </w:rPr>
        <w:t xml:space="preserve">muttashil </w:t>
      </w:r>
      <w:r w:rsidRPr="00C04725">
        <w:rPr>
          <w:i/>
          <w:iCs/>
        </w:rPr>
        <w:t>al-sanad</w:t>
      </w:r>
      <w:r>
        <w:rPr>
          <w:i/>
          <w:iCs/>
        </w:rPr>
        <w:t>.</w:t>
      </w:r>
      <w:r w:rsidRPr="007273D9">
        <w:rPr>
          <w:rStyle w:val="hd1"/>
        </w:rPr>
        <w:t xml:space="preserve"> </w:t>
      </w:r>
    </w:p>
    <w:p w:rsidR="00FD60D8" w:rsidRPr="007273D9" w:rsidRDefault="00FD60D8" w:rsidP="00FD60D8">
      <w:pPr>
        <w:pStyle w:val="ListParagraph"/>
        <w:numPr>
          <w:ilvl w:val="0"/>
          <w:numId w:val="33"/>
        </w:numPr>
        <w:spacing w:after="200" w:line="480" w:lineRule="auto"/>
        <w:ind w:left="2160"/>
        <w:rPr>
          <w:rStyle w:val="hd1"/>
        </w:rPr>
      </w:pPr>
      <w:r w:rsidRPr="007273D9">
        <w:rPr>
          <w:rStyle w:val="hd1"/>
        </w:rPr>
        <w:t>Dari segi penelitian kualitas para rawi (</w:t>
      </w:r>
      <w:r w:rsidRPr="007273D9">
        <w:rPr>
          <w:lang w:val="id-ID"/>
        </w:rPr>
        <w:t>Ab</w:t>
      </w:r>
      <w:r w:rsidRPr="007273D9">
        <w:t>i</w:t>
      </w:r>
      <w:r w:rsidRPr="007273D9">
        <w:rPr>
          <w:lang w:val="id-ID"/>
        </w:rPr>
        <w:t xml:space="preserve"> Ayyub Al-Anshari</w:t>
      </w:r>
      <w:r w:rsidRPr="007273D9">
        <w:t xml:space="preserve">, </w:t>
      </w:r>
      <w:r w:rsidRPr="007273D9">
        <w:rPr>
          <w:lang w:val="id-ID"/>
        </w:rPr>
        <w:t>Umar bin Tsabit bin Harits</w:t>
      </w:r>
      <w:r w:rsidRPr="007273D9">
        <w:t xml:space="preserve">, </w:t>
      </w:r>
      <w:r w:rsidRPr="007273D9">
        <w:rPr>
          <w:lang w:val="id-ID"/>
        </w:rPr>
        <w:t>Sa'd bin Sa'id bin Qais</w:t>
      </w:r>
      <w:r w:rsidRPr="007273D9">
        <w:t xml:space="preserve">, Abu Mu’awiyah, Ahmad bin Mani’ dan </w:t>
      </w:r>
      <w:r w:rsidRPr="007273D9">
        <w:rPr>
          <w:rFonts w:asciiTheme="majorBidi" w:hAnsiTheme="majorBidi"/>
        </w:rPr>
        <w:t>at-Tirmizi</w:t>
      </w:r>
      <w:r w:rsidRPr="007273D9">
        <w:rPr>
          <w:rStyle w:val="hd1"/>
        </w:rPr>
        <w:t xml:space="preserve">) dapat penulis simpulkan bahwa, kualitas semua perawi adalah </w:t>
      </w:r>
      <w:r w:rsidRPr="007273D9">
        <w:rPr>
          <w:rStyle w:val="hd1"/>
          <w:i/>
          <w:iCs/>
        </w:rPr>
        <w:t xml:space="preserve">tsiqah </w:t>
      </w:r>
      <w:r w:rsidRPr="007273D9">
        <w:rPr>
          <w:rStyle w:val="hd1"/>
        </w:rPr>
        <w:t xml:space="preserve">sebagaimana pandangan </w:t>
      </w:r>
      <w:r w:rsidRPr="007273D9">
        <w:rPr>
          <w:rFonts w:asciiTheme="majorBidi" w:hAnsiTheme="majorBidi"/>
        </w:rPr>
        <w:t xml:space="preserve">kritikus </w:t>
      </w:r>
      <w:r w:rsidRPr="007273D9">
        <w:rPr>
          <w:rStyle w:val="hd1"/>
        </w:rPr>
        <w:t xml:space="preserve">ulama’ hadits, terhadap perawi hadits, dan semua rawi terhindar dari </w:t>
      </w:r>
      <w:r w:rsidRPr="007273D9">
        <w:rPr>
          <w:rStyle w:val="hd1"/>
          <w:i/>
          <w:iCs/>
        </w:rPr>
        <w:t>syazz</w:t>
      </w:r>
      <w:r w:rsidRPr="007273D9">
        <w:rPr>
          <w:rStyle w:val="hd1"/>
        </w:rPr>
        <w:t xml:space="preserve">  maupun </w:t>
      </w:r>
      <w:r w:rsidRPr="007273D9">
        <w:rPr>
          <w:rStyle w:val="hd1"/>
          <w:i/>
          <w:iCs/>
        </w:rPr>
        <w:t>illat.</w:t>
      </w:r>
      <w:r w:rsidRPr="007273D9">
        <w:rPr>
          <w:rStyle w:val="hd1"/>
        </w:rPr>
        <w:t xml:space="preserve"> Hadits yang penulis teliti masuk dalam kategori </w:t>
      </w:r>
      <w:r w:rsidRPr="007273D9">
        <w:rPr>
          <w:rStyle w:val="hd1"/>
          <w:i/>
          <w:iCs/>
        </w:rPr>
        <w:t>hadits shahih</w:t>
      </w:r>
      <w:r>
        <w:rPr>
          <w:rStyle w:val="hd1"/>
          <w:i/>
          <w:iCs/>
        </w:rPr>
        <w:t>.</w:t>
      </w:r>
    </w:p>
    <w:p w:rsidR="00FD60D8" w:rsidRPr="00525DB0" w:rsidRDefault="00FD60D8" w:rsidP="00FD60D8">
      <w:pPr>
        <w:pStyle w:val="ListParagraph"/>
        <w:numPr>
          <w:ilvl w:val="0"/>
          <w:numId w:val="33"/>
        </w:numPr>
        <w:spacing w:after="200" w:line="480" w:lineRule="auto"/>
        <w:ind w:left="2160"/>
        <w:rPr>
          <w:rStyle w:val="hd1"/>
          <w:rFonts w:asciiTheme="majorBidi" w:hAnsiTheme="majorBidi"/>
        </w:rPr>
      </w:pPr>
      <w:r w:rsidRPr="007273D9">
        <w:rPr>
          <w:rStyle w:val="hd1"/>
        </w:rPr>
        <w:t>Dar</w:t>
      </w:r>
      <w:r w:rsidRPr="007273D9">
        <w:rPr>
          <w:rStyle w:val="hd1"/>
          <w:rFonts w:asciiTheme="majorBidi" w:hAnsiTheme="majorBidi"/>
        </w:rPr>
        <w:t>i segi metode periwayatanya terdapat</w:t>
      </w:r>
      <w:r w:rsidRPr="007273D9">
        <w:rPr>
          <w:rStyle w:val="hd1"/>
          <w:rFonts w:asciiTheme="majorBidi" w:hAnsiTheme="majorBidi"/>
          <w:i/>
          <w:iCs/>
        </w:rPr>
        <w:t xml:space="preserve"> sighat al-ada’</w:t>
      </w:r>
      <w:r w:rsidRPr="007273D9">
        <w:rPr>
          <w:rStyle w:val="hd1"/>
          <w:rFonts w:asciiTheme="majorBidi" w:hAnsiTheme="majorBidi"/>
        </w:rPr>
        <w:t xml:space="preserve"> yang berbeda-beda, mulai dari Abi Ayub sampai</w:t>
      </w:r>
      <w:r w:rsidRPr="007273D9">
        <w:rPr>
          <w:rFonts w:asciiTheme="majorBidi" w:hAnsiTheme="majorBidi"/>
        </w:rPr>
        <w:t xml:space="preserve"> at-Tirmizi</w:t>
      </w:r>
      <w:r>
        <w:rPr>
          <w:rStyle w:val="hd1"/>
          <w:rFonts w:asciiTheme="majorBidi" w:hAnsiTheme="majorBidi"/>
        </w:rPr>
        <w:t xml:space="preserve">. Abi Ayub, </w:t>
      </w:r>
      <w:r w:rsidRPr="007273D9">
        <w:rPr>
          <w:rStyle w:val="hd1"/>
          <w:rFonts w:asciiTheme="majorBidi" w:hAnsiTheme="majorBidi"/>
        </w:rPr>
        <w:t>Umar bin Tsabit</w:t>
      </w:r>
      <w:r>
        <w:rPr>
          <w:rStyle w:val="hd1"/>
          <w:rFonts w:asciiTheme="majorBidi" w:hAnsiTheme="majorBidi"/>
        </w:rPr>
        <w:t>,</w:t>
      </w:r>
      <w:r w:rsidRPr="007273D9">
        <w:rPr>
          <w:rStyle w:val="hd1"/>
          <w:rFonts w:asciiTheme="majorBidi" w:hAnsiTheme="majorBidi"/>
        </w:rPr>
        <w:t xml:space="preserve"> Sa’d bin Sa’id menggunakan</w:t>
      </w:r>
      <w:r w:rsidRPr="007273D9">
        <w:rPr>
          <w:rStyle w:val="hd1"/>
          <w:rFonts w:asciiTheme="majorBidi" w:hAnsiTheme="majorBidi"/>
          <w:i/>
          <w:iCs/>
        </w:rPr>
        <w:t xml:space="preserve"> sighat al-ada’</w:t>
      </w:r>
      <w:r w:rsidRPr="007273D9">
        <w:rPr>
          <w:rStyle w:val="hd1"/>
          <w:rFonts w:asciiTheme="majorBidi" w:hAnsiTheme="majorBidi"/>
        </w:rPr>
        <w:t xml:space="preserve"> laf</w:t>
      </w:r>
      <w:r>
        <w:rPr>
          <w:rStyle w:val="hd1"/>
          <w:rFonts w:asciiTheme="majorBidi" w:hAnsiTheme="majorBidi"/>
        </w:rPr>
        <w:t>al</w:t>
      </w:r>
      <w:r>
        <w:rPr>
          <w:rStyle w:val="hd1"/>
          <w:rFonts w:asciiTheme="majorBidi" w:hAnsiTheme="majorBidi"/>
          <w:i/>
          <w:iCs/>
        </w:rPr>
        <w:t xml:space="preserve"> </w:t>
      </w:r>
      <w:r w:rsidRPr="007273D9">
        <w:rPr>
          <w:rStyle w:val="hd1"/>
          <w:rFonts w:asciiTheme="majorBidi" w:hAnsiTheme="majorBidi"/>
          <w:i/>
          <w:iCs/>
        </w:rPr>
        <w:t>‘an,</w:t>
      </w:r>
      <w:r w:rsidRPr="007273D9">
        <w:rPr>
          <w:rStyle w:val="hd1"/>
          <w:rFonts w:asciiTheme="majorBidi" w:hAnsiTheme="majorBidi"/>
        </w:rPr>
        <w:t xml:space="preserve"> sementara Abu Mu’awiyah, Ahmad bin Muni’ dan </w:t>
      </w:r>
      <w:r w:rsidRPr="007273D9">
        <w:rPr>
          <w:rFonts w:asciiTheme="majorBidi" w:hAnsiTheme="majorBidi"/>
        </w:rPr>
        <w:t>at-Tirmizi</w:t>
      </w:r>
      <w:r w:rsidRPr="007273D9">
        <w:rPr>
          <w:rStyle w:val="hd1"/>
          <w:rFonts w:asciiTheme="majorBidi" w:hAnsiTheme="majorBidi"/>
        </w:rPr>
        <w:t xml:space="preserve"> menggunakan</w:t>
      </w:r>
      <w:r w:rsidRPr="007273D9">
        <w:rPr>
          <w:rStyle w:val="hd1"/>
          <w:rFonts w:asciiTheme="majorBidi" w:hAnsiTheme="majorBidi"/>
          <w:i/>
          <w:iCs/>
        </w:rPr>
        <w:t xml:space="preserve"> sighat al-ada’ </w:t>
      </w:r>
      <w:r w:rsidRPr="007273D9">
        <w:rPr>
          <w:rStyle w:val="hd1"/>
          <w:rFonts w:asciiTheme="majorBidi" w:hAnsiTheme="majorBidi"/>
        </w:rPr>
        <w:t>lafal ‘</w:t>
      </w:r>
      <w:r w:rsidRPr="007273D9">
        <w:rPr>
          <w:rStyle w:val="hd1"/>
          <w:rFonts w:asciiTheme="majorBidi" w:hAnsiTheme="majorBidi"/>
          <w:i/>
          <w:iCs/>
        </w:rPr>
        <w:t xml:space="preserve">haddatsana. </w:t>
      </w:r>
    </w:p>
    <w:p w:rsidR="00525DB0" w:rsidRDefault="00525DB0" w:rsidP="00525DB0">
      <w:pPr>
        <w:spacing w:line="480" w:lineRule="auto"/>
      </w:pPr>
    </w:p>
    <w:p w:rsidR="00525DB0" w:rsidRPr="00525DB0" w:rsidRDefault="00525DB0" w:rsidP="00525DB0">
      <w:pPr>
        <w:spacing w:line="480" w:lineRule="auto"/>
      </w:pPr>
    </w:p>
    <w:p w:rsidR="00FD60D8" w:rsidRPr="00BB3AA5" w:rsidRDefault="00FD60D8" w:rsidP="00FD60D8">
      <w:pPr>
        <w:pStyle w:val="ListParagraph"/>
        <w:numPr>
          <w:ilvl w:val="0"/>
          <w:numId w:val="33"/>
        </w:numPr>
        <w:spacing w:after="200"/>
        <w:ind w:left="900"/>
        <w:jc w:val="left"/>
        <w:rPr>
          <w:rFonts w:asciiTheme="majorBidi" w:hAnsiTheme="majorBidi"/>
        </w:rPr>
      </w:pPr>
      <w:r w:rsidRPr="00BB3AA5">
        <w:rPr>
          <w:rFonts w:asciiTheme="majorBidi" w:hAnsiTheme="majorBidi"/>
        </w:rPr>
        <w:t>Hadits riwayat Ibnu Majah</w:t>
      </w:r>
    </w:p>
    <w:p w:rsidR="00FD60D8" w:rsidRPr="00A0727E" w:rsidRDefault="00FD60D8" w:rsidP="00FD60D8">
      <w:pPr>
        <w:bidi/>
        <w:spacing w:line="360" w:lineRule="auto"/>
        <w:ind w:right="850" w:firstLine="101"/>
        <w:jc w:val="mediumKashida"/>
      </w:pPr>
      <w:r w:rsidRPr="00697EC3">
        <w:rPr>
          <w:sz w:val="28"/>
          <w:szCs w:val="28"/>
          <w:rtl/>
        </w:rPr>
        <w:t>حدثنا علي بن محمد, قال: حدثنا عبد الله بن نُميرٍ</w:t>
      </w:r>
      <w:r w:rsidRPr="00697EC3">
        <w:rPr>
          <w:sz w:val="40"/>
          <w:szCs w:val="40"/>
          <w:rtl/>
        </w:rPr>
        <w:t xml:space="preserve"> </w:t>
      </w:r>
      <w:r w:rsidRPr="00697EC3">
        <w:rPr>
          <w:sz w:val="28"/>
          <w:szCs w:val="28"/>
          <w:rtl/>
        </w:rPr>
        <w:t>عن سعد بن سعيد عن عُمرَ بن ثابت عن أبي أيوبَ قال: قال رسول الله صلى الله عليه وسلم (من صام رمضان ثمّ أتبعه بستٍّ من شوّال كان كصوم الدّهر</w:t>
      </w:r>
      <w:r w:rsidRPr="00A0727E">
        <w:rPr>
          <w:rtl/>
        </w:rPr>
        <w:t>).</w:t>
      </w:r>
      <w:r w:rsidRPr="00A0727E">
        <w:rPr>
          <w:rStyle w:val="FootnoteReference"/>
          <w:rtl/>
        </w:rPr>
        <w:footnoteReference w:id="106"/>
      </w:r>
    </w:p>
    <w:p w:rsidR="00FD60D8" w:rsidRDefault="00FD60D8" w:rsidP="00525DB0">
      <w:pPr>
        <w:ind w:left="720"/>
        <w:jc w:val="mediumKashida"/>
        <w:rPr>
          <w:i/>
          <w:iCs/>
        </w:rPr>
      </w:pPr>
      <w:r w:rsidRPr="00A0727E">
        <w:rPr>
          <w:i/>
          <w:iCs/>
          <w:lang w:val="id-ID"/>
        </w:rPr>
        <w:t xml:space="preserve">Telah menceritakan kepada kami </w:t>
      </w:r>
      <w:r w:rsidRPr="00A0727E">
        <w:rPr>
          <w:i/>
          <w:iCs/>
        </w:rPr>
        <w:t xml:space="preserve">Ali </w:t>
      </w:r>
      <w:r w:rsidRPr="00A0727E">
        <w:rPr>
          <w:i/>
          <w:iCs/>
          <w:lang w:val="id-ID"/>
        </w:rPr>
        <w:t xml:space="preserve">bin </w:t>
      </w:r>
      <w:r w:rsidRPr="00A0727E">
        <w:rPr>
          <w:i/>
          <w:iCs/>
        </w:rPr>
        <w:t xml:space="preserve">Muhammad, berkata </w:t>
      </w:r>
      <w:r w:rsidRPr="00A0727E">
        <w:rPr>
          <w:i/>
          <w:iCs/>
          <w:lang w:val="id-ID"/>
        </w:rPr>
        <w:t>telah menceritakan kepada kami Abdul</w:t>
      </w:r>
      <w:r w:rsidRPr="00A0727E">
        <w:rPr>
          <w:i/>
          <w:iCs/>
        </w:rPr>
        <w:t>ah</w:t>
      </w:r>
      <w:r w:rsidRPr="00A0727E">
        <w:rPr>
          <w:i/>
          <w:iCs/>
          <w:lang w:val="id-ID"/>
        </w:rPr>
        <w:t xml:space="preserve"> bin </w:t>
      </w:r>
      <w:r>
        <w:rPr>
          <w:i/>
          <w:iCs/>
        </w:rPr>
        <w:t>Numei</w:t>
      </w:r>
      <w:r w:rsidRPr="00A0727E">
        <w:rPr>
          <w:i/>
          <w:iCs/>
        </w:rPr>
        <w:t xml:space="preserve">r </w:t>
      </w:r>
      <w:r w:rsidRPr="00A0727E">
        <w:rPr>
          <w:i/>
          <w:iCs/>
          <w:lang w:val="id-ID"/>
        </w:rPr>
        <w:t>da</w:t>
      </w:r>
      <w:r w:rsidRPr="00A0727E">
        <w:rPr>
          <w:i/>
          <w:iCs/>
        </w:rPr>
        <w:t>ri</w:t>
      </w:r>
      <w:r w:rsidRPr="00A0727E">
        <w:rPr>
          <w:i/>
          <w:iCs/>
          <w:lang w:val="id-ID"/>
        </w:rPr>
        <w:t xml:space="preserve"> Sa'd bin Sa'id dari Umar bin Tsabit dari Abu Ayyub </w:t>
      </w:r>
      <w:r w:rsidRPr="00A0727E">
        <w:rPr>
          <w:i/>
          <w:iCs/>
        </w:rPr>
        <w:t xml:space="preserve">berkata, </w:t>
      </w:r>
      <w:r w:rsidRPr="00A0727E">
        <w:rPr>
          <w:i/>
          <w:iCs/>
          <w:lang w:val="id-ID"/>
        </w:rPr>
        <w:t>Nabi shallalla</w:t>
      </w:r>
      <w:r>
        <w:rPr>
          <w:i/>
          <w:iCs/>
          <w:lang w:val="id-ID"/>
        </w:rPr>
        <w:t>hu 'alaihi wasallam, bersabda:</w:t>
      </w:r>
      <w:r>
        <w:rPr>
          <w:i/>
          <w:iCs/>
        </w:rPr>
        <w:t xml:space="preserve"> </w:t>
      </w:r>
      <w:r w:rsidRPr="00A0727E">
        <w:rPr>
          <w:i/>
          <w:iCs/>
          <w:lang w:val="id-ID"/>
        </w:rPr>
        <w:t>Barangsiapa berpuasa bulan Ramadan kemudian mengiringinya dengan enam hari di bulan Syawal, maka yang demikian itu seperti puasa satu tahun."</w:t>
      </w:r>
      <w:r>
        <w:rPr>
          <w:i/>
          <w:iCs/>
        </w:rPr>
        <w:t xml:space="preserve"> </w:t>
      </w:r>
    </w:p>
    <w:p w:rsidR="00FD60D8" w:rsidRDefault="00FD60D8" w:rsidP="00FD60D8">
      <w:pPr>
        <w:pStyle w:val="ListParagraph"/>
        <w:spacing w:line="480" w:lineRule="auto"/>
        <w:ind w:left="810" w:firstLine="360"/>
        <w:rPr>
          <w:rFonts w:asciiTheme="majorBidi" w:hAnsiTheme="majorBidi"/>
        </w:rPr>
      </w:pPr>
      <w:r w:rsidRPr="00272D8B">
        <w:rPr>
          <w:rFonts w:asciiTheme="majorBidi" w:hAnsiTheme="majorBidi"/>
          <w:lang w:val="id-ID"/>
        </w:rPr>
        <w:t xml:space="preserve">Redaksi hadits yang menunjukkan sunahnya puasa syawal di atas dikutip dari kitab </w:t>
      </w:r>
      <w:r>
        <w:rPr>
          <w:rFonts w:asciiTheme="majorBidi" w:hAnsiTheme="majorBidi"/>
          <w:i/>
          <w:iCs/>
        </w:rPr>
        <w:t>S</w:t>
      </w:r>
      <w:r w:rsidRPr="00BB3AA5">
        <w:rPr>
          <w:rFonts w:asciiTheme="majorBidi" w:hAnsiTheme="majorBidi"/>
          <w:i/>
          <w:iCs/>
        </w:rPr>
        <w:t>unan Ibnu Majah</w:t>
      </w:r>
      <w:r>
        <w:rPr>
          <w:rFonts w:asciiTheme="majorBidi" w:hAnsiTheme="majorBidi"/>
          <w:i/>
          <w:iCs/>
        </w:rPr>
        <w:t>,</w:t>
      </w:r>
      <w:r w:rsidRPr="00272D8B">
        <w:rPr>
          <w:rFonts w:asciiTheme="majorBidi" w:hAnsiTheme="majorBidi"/>
          <w:lang w:val="id-ID"/>
        </w:rPr>
        <w:t xml:space="preserve"> maka dalam hal ini </w:t>
      </w:r>
      <w:r w:rsidRPr="00BB3AA5">
        <w:rPr>
          <w:rFonts w:asciiTheme="majorBidi" w:hAnsiTheme="majorBidi"/>
        </w:rPr>
        <w:t>Ibnu Majah</w:t>
      </w:r>
      <w:r w:rsidRPr="00272D8B">
        <w:rPr>
          <w:rFonts w:asciiTheme="majorBidi" w:hAnsiTheme="majorBidi"/>
          <w:lang w:val="id-ID"/>
        </w:rPr>
        <w:t xml:space="preserve"> berkedudukan sebagai  </w:t>
      </w:r>
      <w:r w:rsidRPr="00272D8B">
        <w:rPr>
          <w:rFonts w:asciiTheme="majorBidi" w:hAnsiTheme="majorBidi"/>
          <w:i/>
          <w:iCs/>
          <w:lang w:val="id-ID"/>
        </w:rPr>
        <w:t xml:space="preserve">mukharrij al-hadits </w:t>
      </w:r>
      <w:r w:rsidRPr="00272D8B">
        <w:rPr>
          <w:rFonts w:asciiTheme="majorBidi" w:hAnsiTheme="majorBidi"/>
          <w:lang w:val="id-ID"/>
        </w:rPr>
        <w:t xml:space="preserve">(seorang periwayat yang menulis riwayatnya dalam sebuah kitab). Sanad hadits riwayat </w:t>
      </w:r>
      <w:r w:rsidRPr="00BB3AA5">
        <w:rPr>
          <w:rFonts w:asciiTheme="majorBidi" w:hAnsiTheme="majorBidi"/>
          <w:lang w:val="id-ID"/>
        </w:rPr>
        <w:t>Ibnu Majah</w:t>
      </w:r>
      <w:r w:rsidRPr="00272D8B">
        <w:rPr>
          <w:rFonts w:asciiTheme="majorBidi" w:hAnsiTheme="majorBidi"/>
          <w:lang w:val="id-ID"/>
        </w:rPr>
        <w:t xml:space="preserve"> menunjukan bahwa, </w:t>
      </w:r>
      <w:r w:rsidRPr="00BB3AA5">
        <w:rPr>
          <w:rFonts w:asciiTheme="majorBidi" w:hAnsiTheme="majorBidi"/>
          <w:lang w:val="id-ID"/>
        </w:rPr>
        <w:t>Ibnu Majah</w:t>
      </w:r>
      <w:r w:rsidRPr="00272D8B">
        <w:rPr>
          <w:rFonts w:asciiTheme="majorBidi" w:hAnsiTheme="majorBidi"/>
          <w:lang w:val="id-ID"/>
        </w:rPr>
        <w:t xml:space="preserve"> menyandarkan riwayatnya pada periwayat sebelumnya, yakni</w:t>
      </w:r>
      <w:r w:rsidRPr="006017CC">
        <w:rPr>
          <w:rFonts w:asciiTheme="majorBidi" w:hAnsiTheme="majorBidi"/>
          <w:lang w:val="id-ID"/>
        </w:rPr>
        <w:t xml:space="preserve"> </w:t>
      </w:r>
      <w:r w:rsidRPr="006017CC">
        <w:rPr>
          <w:lang w:val="id-ID"/>
        </w:rPr>
        <w:t>Ali bin Muhammad</w:t>
      </w:r>
      <w:r w:rsidRPr="00272D8B">
        <w:rPr>
          <w:rFonts w:asciiTheme="majorBidi" w:hAnsiTheme="majorBidi"/>
          <w:lang w:val="id-ID"/>
        </w:rPr>
        <w:t xml:space="preserve">. </w:t>
      </w:r>
      <w:r>
        <w:rPr>
          <w:rFonts w:asciiTheme="majorBidi" w:hAnsiTheme="majorBidi"/>
        </w:rPr>
        <w:t xml:space="preserve">Riwayat yang disandari oleh </w:t>
      </w:r>
      <w:r w:rsidRPr="00BB3AA5">
        <w:rPr>
          <w:rFonts w:asciiTheme="majorBidi" w:hAnsiTheme="majorBidi"/>
        </w:rPr>
        <w:t>Ibnu Majah</w:t>
      </w:r>
      <w:r>
        <w:rPr>
          <w:rFonts w:asciiTheme="majorBidi" w:hAnsiTheme="majorBidi"/>
        </w:rPr>
        <w:t xml:space="preserve"> dalam ilmu hadits disebut sebagai sanad pertama. Dengan demikian sanad terakhir adalah Abi Ayub al-Anshari, yakni periwayat pertama, karena dia sebagai shahabat Rasulullah yang berstatus sebagai saksi pertama atas periwayatan hadits tentang puasa sunah syawal. </w:t>
      </w:r>
    </w:p>
    <w:p w:rsidR="00525DB0" w:rsidRDefault="00525DB0" w:rsidP="00FD60D8">
      <w:pPr>
        <w:pStyle w:val="ListParagraph"/>
        <w:spacing w:line="480" w:lineRule="auto"/>
        <w:ind w:left="810" w:firstLine="360"/>
        <w:rPr>
          <w:rFonts w:asciiTheme="majorBidi" w:hAnsiTheme="majorBidi"/>
        </w:rPr>
      </w:pPr>
    </w:p>
    <w:p w:rsidR="00525DB0" w:rsidRPr="006017CC" w:rsidRDefault="00525DB0" w:rsidP="00FD60D8">
      <w:pPr>
        <w:pStyle w:val="ListParagraph"/>
        <w:spacing w:line="480" w:lineRule="auto"/>
        <w:ind w:left="810" w:firstLine="360"/>
        <w:rPr>
          <w:rFonts w:asciiTheme="majorBidi" w:hAnsiTheme="majorBidi"/>
        </w:rPr>
      </w:pPr>
    </w:p>
    <w:p w:rsidR="00FD60D8" w:rsidRDefault="00FD60D8" w:rsidP="00FD60D8">
      <w:pPr>
        <w:pStyle w:val="ListParagraph"/>
        <w:numPr>
          <w:ilvl w:val="0"/>
          <w:numId w:val="34"/>
        </w:numPr>
        <w:spacing w:after="200" w:line="480" w:lineRule="auto"/>
        <w:ind w:left="1440"/>
        <w:rPr>
          <w:rFonts w:asciiTheme="majorBidi" w:hAnsiTheme="majorBidi"/>
        </w:rPr>
      </w:pPr>
      <w:r>
        <w:rPr>
          <w:rFonts w:asciiTheme="majorBidi" w:hAnsiTheme="majorBidi"/>
        </w:rPr>
        <w:t>Analisis Kebersambungan Sanad (</w:t>
      </w:r>
      <w:r>
        <w:rPr>
          <w:rFonts w:asciiTheme="majorBidi" w:hAnsiTheme="majorBidi"/>
          <w:i/>
          <w:iCs/>
        </w:rPr>
        <w:t xml:space="preserve">muttashil </w:t>
      </w:r>
      <w:r w:rsidRPr="00D11262">
        <w:rPr>
          <w:rFonts w:asciiTheme="majorBidi" w:hAnsiTheme="majorBidi"/>
          <w:i/>
          <w:iCs/>
        </w:rPr>
        <w:t>al-Sanad</w:t>
      </w:r>
      <w:r>
        <w:rPr>
          <w:rFonts w:asciiTheme="majorBidi" w:hAnsiTheme="majorBidi"/>
        </w:rPr>
        <w:t xml:space="preserve">) </w:t>
      </w:r>
    </w:p>
    <w:p w:rsidR="00FD60D8" w:rsidRDefault="00FD60D8" w:rsidP="00FD60D8">
      <w:pPr>
        <w:pStyle w:val="ListParagraph"/>
        <w:spacing w:line="480" w:lineRule="auto"/>
        <w:ind w:left="1440" w:firstLine="720"/>
      </w:pPr>
      <w:r w:rsidRPr="00FD655A">
        <w:t xml:space="preserve">Sebagaimana terlihat pada </w:t>
      </w:r>
      <w:r>
        <w:t xml:space="preserve">teks </w:t>
      </w:r>
      <w:r w:rsidRPr="00FD655A">
        <w:t xml:space="preserve">hadits diatas, perawi hadits yang diriwayatkan oleh </w:t>
      </w:r>
      <w:r w:rsidRPr="00BB3AA5">
        <w:rPr>
          <w:rFonts w:asciiTheme="majorBidi" w:hAnsiTheme="majorBidi"/>
        </w:rPr>
        <w:t>Ibnu Majah</w:t>
      </w:r>
      <w:r w:rsidRPr="00FD655A">
        <w:t xml:space="preserve"> ada </w:t>
      </w:r>
      <w:r>
        <w:t xml:space="preserve">lima </w:t>
      </w:r>
      <w:r w:rsidRPr="00FD655A">
        <w:t>orang perawi</w:t>
      </w:r>
      <w:r>
        <w:t>,</w:t>
      </w:r>
      <w:r w:rsidRPr="00FD655A">
        <w:t xml:space="preserve"> yakni: </w:t>
      </w:r>
      <w:r>
        <w:rPr>
          <w:lang w:val="id-ID"/>
        </w:rPr>
        <w:t>Ab</w:t>
      </w:r>
      <w:r>
        <w:t>i</w:t>
      </w:r>
      <w:r w:rsidRPr="00FD655A">
        <w:rPr>
          <w:lang w:val="id-ID"/>
        </w:rPr>
        <w:t xml:space="preserve"> Ayyub Al-Anshari</w:t>
      </w:r>
      <w:r w:rsidRPr="00FD655A">
        <w:t xml:space="preserve">, </w:t>
      </w:r>
      <w:r w:rsidRPr="00FD655A">
        <w:rPr>
          <w:lang w:val="id-ID"/>
        </w:rPr>
        <w:t>Umar bin Tsabit bin Harits</w:t>
      </w:r>
      <w:r w:rsidRPr="00FD655A">
        <w:t xml:space="preserve">, </w:t>
      </w:r>
      <w:r w:rsidRPr="00FD655A">
        <w:rPr>
          <w:lang w:val="id-ID"/>
        </w:rPr>
        <w:t>Sa'd bin Sa'id bin</w:t>
      </w:r>
      <w:r>
        <w:t>, Abdullah bin Numair dan Ali bin Muhammad</w:t>
      </w:r>
      <w:r w:rsidRPr="00FD655A">
        <w:t xml:space="preserve">.  </w:t>
      </w:r>
    </w:p>
    <w:p w:rsidR="00FD60D8" w:rsidRPr="007355AA" w:rsidRDefault="00FD60D8" w:rsidP="00FD60D8">
      <w:pPr>
        <w:pStyle w:val="ListParagraph"/>
        <w:spacing w:line="480" w:lineRule="auto"/>
        <w:ind w:left="1440" w:firstLine="720"/>
      </w:pPr>
      <w:r>
        <w:t xml:space="preserve">Untuk lebih mudahnya, berikut ini dikemukakan data masing-masing perawi dalam sanad.  </w:t>
      </w:r>
    </w:p>
    <w:tbl>
      <w:tblPr>
        <w:tblStyle w:val="TableGrid"/>
        <w:tblW w:w="0" w:type="auto"/>
        <w:tblLook w:val="04A0"/>
      </w:tblPr>
      <w:tblGrid>
        <w:gridCol w:w="1291"/>
        <w:gridCol w:w="1351"/>
        <w:gridCol w:w="1501"/>
        <w:gridCol w:w="1498"/>
        <w:gridCol w:w="1442"/>
        <w:gridCol w:w="1399"/>
      </w:tblGrid>
      <w:tr w:rsidR="00FD60D8" w:rsidRPr="00F46DAC" w:rsidTr="00FD60D8">
        <w:tc>
          <w:tcPr>
            <w:tcW w:w="1524" w:type="dxa"/>
            <w:vMerge w:val="restart"/>
          </w:tcPr>
          <w:p w:rsidR="00FD60D8" w:rsidRPr="00F46DAC" w:rsidRDefault="00FD60D8" w:rsidP="00FD60D8">
            <w:pPr>
              <w:spacing w:line="360" w:lineRule="auto"/>
              <w:rPr>
                <w:color w:val="000000" w:themeColor="text1"/>
                <w:sz w:val="20"/>
                <w:szCs w:val="20"/>
              </w:rPr>
            </w:pPr>
            <w:r w:rsidRPr="00F46DAC">
              <w:rPr>
                <w:color w:val="000000" w:themeColor="text1"/>
                <w:sz w:val="20"/>
                <w:szCs w:val="20"/>
              </w:rPr>
              <w:t>Nama perawi</w:t>
            </w:r>
          </w:p>
        </w:tc>
        <w:tc>
          <w:tcPr>
            <w:tcW w:w="4603" w:type="dxa"/>
            <w:gridSpan w:val="3"/>
          </w:tcPr>
          <w:p w:rsidR="00FD60D8" w:rsidRPr="00F46DAC" w:rsidRDefault="00FD60D8" w:rsidP="00FD60D8">
            <w:pPr>
              <w:pStyle w:val="ListParagraph"/>
              <w:tabs>
                <w:tab w:val="left" w:pos="1170"/>
              </w:tabs>
              <w:spacing w:line="360" w:lineRule="auto"/>
              <w:ind w:left="0"/>
              <w:jc w:val="center"/>
              <w:rPr>
                <w:rFonts w:asciiTheme="majorBidi" w:hAnsiTheme="majorBidi"/>
                <w:i/>
                <w:iCs/>
                <w:color w:val="000000" w:themeColor="text1"/>
                <w:sz w:val="20"/>
                <w:szCs w:val="20"/>
              </w:rPr>
            </w:pPr>
            <w:r w:rsidRPr="00F46DAC">
              <w:rPr>
                <w:rFonts w:asciiTheme="majorBidi" w:hAnsiTheme="majorBidi"/>
                <w:i/>
                <w:iCs/>
                <w:color w:val="000000" w:themeColor="text1"/>
                <w:sz w:val="20"/>
                <w:szCs w:val="20"/>
              </w:rPr>
              <w:t>Tarikh ar-ruwat</w:t>
            </w:r>
          </w:p>
        </w:tc>
        <w:tc>
          <w:tcPr>
            <w:tcW w:w="1586" w:type="dxa"/>
            <w:vMerge w:val="restart"/>
          </w:tcPr>
          <w:p w:rsidR="00FD60D8" w:rsidRPr="00F46DAC" w:rsidRDefault="00FD60D8" w:rsidP="00FD60D8">
            <w:pPr>
              <w:spacing w:line="360" w:lineRule="auto"/>
              <w:jc w:val="center"/>
              <w:rPr>
                <w:color w:val="000000" w:themeColor="text1"/>
                <w:sz w:val="20"/>
                <w:szCs w:val="20"/>
              </w:rPr>
            </w:pPr>
            <w:r w:rsidRPr="00F46DAC">
              <w:rPr>
                <w:i/>
                <w:iCs/>
                <w:color w:val="000000" w:themeColor="text1"/>
                <w:sz w:val="20"/>
                <w:szCs w:val="20"/>
              </w:rPr>
              <w:t>Al-jarh wa at-ta’dil</w:t>
            </w:r>
          </w:p>
        </w:tc>
        <w:tc>
          <w:tcPr>
            <w:tcW w:w="1530" w:type="dxa"/>
            <w:vMerge w:val="restart"/>
          </w:tcPr>
          <w:p w:rsidR="00FD60D8" w:rsidRPr="00F46DAC" w:rsidRDefault="00FD60D8" w:rsidP="00FD60D8">
            <w:pPr>
              <w:spacing w:line="360" w:lineRule="auto"/>
              <w:jc w:val="center"/>
              <w:rPr>
                <w:color w:val="000000" w:themeColor="text1"/>
                <w:sz w:val="20"/>
                <w:szCs w:val="20"/>
              </w:rPr>
            </w:pPr>
            <w:r w:rsidRPr="00F46DAC">
              <w:rPr>
                <w:i/>
                <w:iCs/>
                <w:color w:val="000000" w:themeColor="text1"/>
                <w:sz w:val="20"/>
                <w:szCs w:val="20"/>
              </w:rPr>
              <w:t>At-tahammul wa al-ada’</w:t>
            </w:r>
          </w:p>
        </w:tc>
      </w:tr>
      <w:tr w:rsidR="00FD60D8" w:rsidRPr="00F46DAC" w:rsidTr="00FD60D8">
        <w:tc>
          <w:tcPr>
            <w:tcW w:w="1524" w:type="dxa"/>
            <w:vMerge/>
          </w:tcPr>
          <w:p w:rsidR="00FD60D8" w:rsidRPr="00F46DAC" w:rsidRDefault="00FD60D8" w:rsidP="00FD60D8">
            <w:pPr>
              <w:spacing w:line="360" w:lineRule="auto"/>
              <w:rPr>
                <w:color w:val="000000" w:themeColor="text1"/>
                <w:sz w:val="20"/>
                <w:szCs w:val="20"/>
              </w:rPr>
            </w:pPr>
          </w:p>
        </w:tc>
        <w:tc>
          <w:tcPr>
            <w:tcW w:w="1533" w:type="dxa"/>
          </w:tcPr>
          <w:p w:rsidR="00FD60D8" w:rsidRPr="00F46DAC" w:rsidRDefault="00FD60D8" w:rsidP="00FD60D8">
            <w:pPr>
              <w:tabs>
                <w:tab w:val="left" w:pos="1215"/>
              </w:tabs>
              <w:spacing w:line="360" w:lineRule="auto"/>
              <w:jc w:val="center"/>
              <w:rPr>
                <w:color w:val="000000" w:themeColor="text1"/>
                <w:sz w:val="20"/>
                <w:szCs w:val="20"/>
              </w:rPr>
            </w:pPr>
            <w:r w:rsidRPr="00F46DAC">
              <w:rPr>
                <w:color w:val="000000" w:themeColor="text1"/>
                <w:sz w:val="20"/>
                <w:szCs w:val="20"/>
              </w:rPr>
              <w:t>Lahir - wafat</w:t>
            </w:r>
          </w:p>
        </w:tc>
        <w:tc>
          <w:tcPr>
            <w:tcW w:w="1538" w:type="dxa"/>
          </w:tcPr>
          <w:p w:rsidR="00FD60D8" w:rsidRPr="00F46DAC" w:rsidRDefault="00FD60D8" w:rsidP="00FD60D8">
            <w:pPr>
              <w:spacing w:line="360" w:lineRule="auto"/>
              <w:jc w:val="center"/>
              <w:rPr>
                <w:color w:val="000000" w:themeColor="text1"/>
                <w:sz w:val="20"/>
                <w:szCs w:val="20"/>
              </w:rPr>
            </w:pPr>
            <w:r w:rsidRPr="00F46DAC">
              <w:rPr>
                <w:color w:val="000000" w:themeColor="text1"/>
                <w:sz w:val="20"/>
                <w:szCs w:val="20"/>
              </w:rPr>
              <w:t>Guru</w:t>
            </w:r>
          </w:p>
        </w:tc>
        <w:tc>
          <w:tcPr>
            <w:tcW w:w="1532" w:type="dxa"/>
          </w:tcPr>
          <w:p w:rsidR="00FD60D8" w:rsidRPr="00F46DAC" w:rsidRDefault="00FD60D8" w:rsidP="00FD60D8">
            <w:pPr>
              <w:spacing w:line="360" w:lineRule="auto"/>
              <w:jc w:val="center"/>
              <w:rPr>
                <w:color w:val="000000" w:themeColor="text1"/>
                <w:sz w:val="20"/>
                <w:szCs w:val="20"/>
              </w:rPr>
            </w:pPr>
            <w:r w:rsidRPr="00F46DAC">
              <w:rPr>
                <w:color w:val="000000" w:themeColor="text1"/>
                <w:sz w:val="20"/>
                <w:szCs w:val="20"/>
              </w:rPr>
              <w:t>Murid</w:t>
            </w:r>
          </w:p>
        </w:tc>
        <w:tc>
          <w:tcPr>
            <w:tcW w:w="1586" w:type="dxa"/>
            <w:vMerge/>
          </w:tcPr>
          <w:p w:rsidR="00FD60D8" w:rsidRPr="00F46DAC" w:rsidRDefault="00FD60D8" w:rsidP="00FD60D8">
            <w:pPr>
              <w:spacing w:line="360" w:lineRule="auto"/>
              <w:rPr>
                <w:color w:val="000000" w:themeColor="text1"/>
                <w:sz w:val="20"/>
                <w:szCs w:val="20"/>
              </w:rPr>
            </w:pPr>
          </w:p>
        </w:tc>
        <w:tc>
          <w:tcPr>
            <w:tcW w:w="1530" w:type="dxa"/>
            <w:vMerge/>
          </w:tcPr>
          <w:p w:rsidR="00FD60D8" w:rsidRPr="00F46DAC" w:rsidRDefault="00FD60D8" w:rsidP="00FD60D8">
            <w:pPr>
              <w:spacing w:line="360" w:lineRule="auto"/>
              <w:rPr>
                <w:color w:val="000000" w:themeColor="text1"/>
                <w:sz w:val="20"/>
                <w:szCs w:val="20"/>
              </w:rPr>
            </w:pP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Khalid bin Zaid bin Khalib bin Tsa’labah bin Amar bin Abdu Auf.</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Wafat: 55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Kuniyah: Abi Ayub</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Thabaqah: 1</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Siti A’isyah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Abu Hurairah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Muawiyah bin Abi Sufyan</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Zaid bin Tsabit</w:t>
            </w: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Umar bin Tsabit</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Abdur rahman bin Ma’mar</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Hasan Bashri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Umar bin Abdullah.</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Abu Hatim bin Hibban </w:t>
            </w:r>
            <w:r w:rsidRPr="00F46DAC">
              <w:rPr>
                <w:rFonts w:asciiTheme="majorBidi" w:hAnsiTheme="majorBidi"/>
                <w:i/>
                <w:iCs/>
                <w:color w:val="000000" w:themeColor="text1"/>
                <w:sz w:val="20"/>
                <w:szCs w:val="20"/>
              </w:rPr>
              <w:t xml:space="preserve">nazala alaihi an-Nabi haitsu qudima </w:t>
            </w:r>
          </w:p>
          <w:p w:rsidR="00FD60D8" w:rsidRPr="00F46DAC" w:rsidRDefault="00FD60D8" w:rsidP="00FD60D8">
            <w:pPr>
              <w:pStyle w:val="ListParagraph"/>
              <w:tabs>
                <w:tab w:val="left" w:pos="1170"/>
              </w:tabs>
              <w:spacing w:line="360" w:lineRule="auto"/>
              <w:ind w:left="253"/>
              <w:rPr>
                <w:rFonts w:asciiTheme="majorBidi" w:hAnsiTheme="majorBidi"/>
                <w:color w:val="000000" w:themeColor="text1"/>
                <w:sz w:val="20"/>
                <w:szCs w:val="20"/>
              </w:rPr>
            </w:pPr>
            <w:r w:rsidRPr="00F46DAC">
              <w:rPr>
                <w:rFonts w:asciiTheme="majorBidi" w:hAnsiTheme="majorBidi"/>
                <w:i/>
                <w:iCs/>
                <w:color w:val="000000" w:themeColor="text1"/>
                <w:sz w:val="20"/>
                <w:szCs w:val="20"/>
              </w:rPr>
              <w:t>al-madinah.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Ibnu Hajar: </w:t>
            </w:r>
            <w:r w:rsidRPr="00F46DAC">
              <w:rPr>
                <w:rFonts w:asciiTheme="majorBidi" w:hAnsiTheme="majorBidi"/>
                <w:i/>
                <w:iCs/>
                <w:color w:val="000000" w:themeColor="text1"/>
                <w:sz w:val="20"/>
                <w:szCs w:val="20"/>
              </w:rPr>
              <w:t xml:space="preserve">shahabi. </w:t>
            </w:r>
            <w:r w:rsidRPr="00F46DAC">
              <w:rPr>
                <w:rStyle w:val="FootnoteReference"/>
                <w:rFonts w:asciiTheme="majorBidi" w:hAnsiTheme="majorBidi"/>
                <w:color w:val="000000" w:themeColor="text1"/>
              </w:rPr>
              <w:footnoteReference w:id="107"/>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i/>
                <w:iCs/>
                <w:color w:val="000000" w:themeColor="text1"/>
                <w:sz w:val="20"/>
                <w:szCs w:val="20"/>
              </w:rPr>
              <w:t xml:space="preserve">Qala </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Umar bin Tsabit bin al-Harits</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 al-Khazraji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Thabaqah</w:t>
            </w:r>
            <w:r>
              <w:rPr>
                <w:rFonts w:asciiTheme="majorBidi" w:hAnsiTheme="majorBidi"/>
                <w:color w:val="000000" w:themeColor="text1"/>
                <w:sz w:val="20"/>
                <w:szCs w:val="20"/>
              </w:rPr>
              <w:t xml:space="preserve">. </w:t>
            </w:r>
            <w:r w:rsidRPr="00F46DAC">
              <w:rPr>
                <w:rFonts w:asciiTheme="majorBidi" w:hAnsiTheme="majorBidi"/>
                <w:color w:val="000000" w:themeColor="text1"/>
                <w:sz w:val="20"/>
                <w:szCs w:val="20"/>
              </w:rPr>
              <w:t xml:space="preserve"> 2</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Abi Ayu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A’isyah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Muhammad bin Musalamah </w:t>
            </w:r>
          </w:p>
          <w:p w:rsidR="00FD60D8" w:rsidRPr="00F46DAC" w:rsidRDefault="00FD60D8" w:rsidP="00FD60D8">
            <w:pPr>
              <w:pStyle w:val="ListParagraph"/>
              <w:tabs>
                <w:tab w:val="left" w:pos="1170"/>
              </w:tabs>
              <w:spacing w:line="360" w:lineRule="auto"/>
              <w:ind w:left="253"/>
              <w:rPr>
                <w:rFonts w:asciiTheme="majorBidi" w:hAnsiTheme="majorBidi"/>
                <w:color w:val="000000" w:themeColor="text1"/>
                <w:sz w:val="20"/>
                <w:szCs w:val="20"/>
              </w:rPr>
            </w:pPr>
            <w:r w:rsidRPr="00F46DAC">
              <w:rPr>
                <w:rFonts w:asciiTheme="majorBidi" w:hAnsiTheme="majorBidi"/>
                <w:color w:val="000000" w:themeColor="text1"/>
                <w:sz w:val="20"/>
                <w:szCs w:val="20"/>
              </w:rPr>
              <w:t>al-Anshari</w:t>
            </w: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Sa’d bin Sa’id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Yahya bin Sa’id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Shafwan bin </w:t>
            </w:r>
            <w:r w:rsidRPr="00F46DAC">
              <w:rPr>
                <w:rFonts w:asciiTheme="majorBidi" w:hAnsiTheme="majorBidi"/>
                <w:color w:val="000000" w:themeColor="text1"/>
                <w:sz w:val="20"/>
                <w:szCs w:val="20"/>
              </w:rPr>
              <w:lastRenderedPageBreak/>
              <w:t xml:space="preserve">Salim. </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lastRenderedPageBreak/>
              <w:t xml:space="preserve">an-Nasa’i: </w:t>
            </w:r>
            <w:r w:rsidRPr="00F46DAC">
              <w:rPr>
                <w:rFonts w:asciiTheme="majorBidi" w:hAnsiTheme="majorBidi"/>
                <w:i/>
                <w:iCs/>
                <w:color w:val="000000" w:themeColor="text1"/>
                <w:sz w:val="20"/>
                <w:szCs w:val="20"/>
              </w:rPr>
              <w:t>tsiqah</w:t>
            </w:r>
          </w:p>
          <w:p w:rsidR="00FD60D8"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Ibnu Hibban: </w:t>
            </w:r>
            <w:r w:rsidRPr="00F46DAC">
              <w:rPr>
                <w:rFonts w:asciiTheme="majorBidi" w:hAnsiTheme="majorBidi"/>
                <w:i/>
                <w:iCs/>
                <w:color w:val="000000" w:themeColor="text1"/>
                <w:sz w:val="20"/>
                <w:szCs w:val="20"/>
              </w:rPr>
              <w:t>tsiqah.</w:t>
            </w:r>
          </w:p>
          <w:p w:rsidR="00FD60D8" w:rsidRPr="003D5C04"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Pr>
                <w:rFonts w:asciiTheme="majorBidi" w:hAnsiTheme="majorBidi"/>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 xml:space="preserve">iqah </w:t>
            </w:r>
            <w:r w:rsidRPr="00F46DAC">
              <w:rPr>
                <w:rStyle w:val="FootnoteReference"/>
                <w:rFonts w:asciiTheme="majorBidi" w:hAnsiTheme="majorBidi"/>
                <w:color w:val="000000" w:themeColor="text1"/>
              </w:rPr>
              <w:footnoteReference w:id="108"/>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 xml:space="preserve">‘an </w:t>
            </w:r>
          </w:p>
        </w:tc>
      </w:tr>
      <w:tr w:rsidR="00FD60D8" w:rsidRPr="00F46DAC" w:rsidTr="00FD60D8">
        <w:trPr>
          <w:trHeight w:val="800"/>
        </w:trPr>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lastRenderedPageBreak/>
              <w:t>Sa’d bin Sa’id bin Qais bin Amar al-Anshari</w:t>
            </w:r>
          </w:p>
          <w:p w:rsidR="00FD60D8" w:rsidRPr="00F46DAC" w:rsidRDefault="00FD60D8" w:rsidP="00FD60D8">
            <w:pPr>
              <w:tabs>
                <w:tab w:val="left" w:pos="1260"/>
              </w:tabs>
              <w:spacing w:line="360" w:lineRule="auto"/>
              <w:rPr>
                <w:color w:val="000000" w:themeColor="text1"/>
                <w:sz w:val="20"/>
                <w:szCs w:val="20"/>
              </w:rPr>
            </w:pP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 al-Madani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Wafat: 141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Thabaqah 4 </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Umar bin Tsabit bin Harits</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Yahya bin Sa’id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 xml:space="preserve">Anas bin Malik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Ali Zainal Abidin </w:t>
            </w:r>
          </w:p>
        </w:tc>
        <w:tc>
          <w:tcPr>
            <w:tcW w:w="1532" w:type="dxa"/>
          </w:tcPr>
          <w:p w:rsidR="00FD60D8"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Pr>
                <w:rFonts w:asciiTheme="majorBidi" w:hAnsiTheme="majorBidi"/>
                <w:b/>
                <w:bCs/>
                <w:color w:val="000000" w:themeColor="text1"/>
                <w:sz w:val="20"/>
                <w:szCs w:val="20"/>
              </w:rPr>
              <w:t>Abdullah bin Numair</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Muhammad</w:t>
            </w:r>
            <w:r>
              <w:rPr>
                <w:rFonts w:asciiTheme="majorBidi" w:hAnsiTheme="majorBidi"/>
                <w:color w:val="000000" w:themeColor="text1"/>
                <w:sz w:val="20"/>
                <w:szCs w:val="20"/>
              </w:rPr>
              <w:t xml:space="preserve"> bin Amr</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Pr>
                <w:rFonts w:asciiTheme="majorBidi" w:hAnsiTheme="majorBidi"/>
                <w:color w:val="000000" w:themeColor="text1"/>
                <w:sz w:val="20"/>
                <w:szCs w:val="20"/>
              </w:rPr>
              <w:t xml:space="preserve">Sulaiman </w:t>
            </w:r>
            <w:r w:rsidRPr="00F46DAC">
              <w:rPr>
                <w:rFonts w:asciiTheme="majorBidi" w:hAnsiTheme="majorBidi"/>
                <w:color w:val="000000" w:themeColor="text1"/>
                <w:sz w:val="20"/>
                <w:szCs w:val="20"/>
              </w:rPr>
              <w:t xml:space="preserve">bin </w:t>
            </w:r>
            <w:r>
              <w:rPr>
                <w:rFonts w:asciiTheme="majorBidi" w:hAnsiTheme="majorBidi"/>
                <w:color w:val="000000" w:themeColor="text1"/>
                <w:sz w:val="20"/>
                <w:szCs w:val="20"/>
              </w:rPr>
              <w:t>Abdullah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Pr>
                <w:rFonts w:asciiTheme="majorBidi" w:hAnsiTheme="majorBidi"/>
                <w:color w:val="000000" w:themeColor="text1"/>
                <w:sz w:val="20"/>
                <w:szCs w:val="20"/>
              </w:rPr>
              <w:t xml:space="preserve">Abdullah bin Ja’far. </w:t>
            </w:r>
          </w:p>
          <w:p w:rsidR="00FD60D8" w:rsidRPr="00F46DAC" w:rsidRDefault="00FD60D8" w:rsidP="00FD60D8">
            <w:pPr>
              <w:spacing w:line="360" w:lineRule="auto"/>
              <w:rPr>
                <w:color w:val="000000" w:themeColor="text1"/>
                <w:sz w:val="20"/>
                <w:szCs w:val="20"/>
              </w:rPr>
            </w:pPr>
          </w:p>
          <w:p w:rsidR="00FD60D8" w:rsidRPr="00F46DAC" w:rsidRDefault="00FD60D8" w:rsidP="00FD60D8">
            <w:pPr>
              <w:spacing w:line="360" w:lineRule="auto"/>
              <w:rPr>
                <w:color w:val="000000" w:themeColor="text1"/>
                <w:sz w:val="20"/>
                <w:szCs w:val="20"/>
              </w:rPr>
            </w:pP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Muhammad bin Sa’d al-Waqdi: </w:t>
            </w:r>
            <w:r w:rsidRPr="00F46DAC">
              <w:rPr>
                <w:rFonts w:asciiTheme="majorBidi" w:hAnsiTheme="majorBidi"/>
                <w:i/>
                <w:iCs/>
                <w:color w:val="000000" w:themeColor="text1"/>
                <w:sz w:val="20"/>
                <w:szCs w:val="20"/>
              </w:rPr>
              <w:t>t</w:t>
            </w:r>
            <w:r>
              <w:rPr>
                <w:rFonts w:asciiTheme="majorBidi" w:hAnsiTheme="majorBidi"/>
                <w:i/>
                <w:iCs/>
                <w:color w:val="000000" w:themeColor="text1"/>
                <w:sz w:val="20"/>
                <w:szCs w:val="20"/>
              </w:rPr>
              <w:t>s</w:t>
            </w:r>
            <w:r w:rsidRPr="00F46DAC">
              <w:rPr>
                <w:rFonts w:asciiTheme="majorBidi" w:hAnsiTheme="majorBidi"/>
                <w:i/>
                <w:iCs/>
                <w:color w:val="000000" w:themeColor="text1"/>
                <w:sz w:val="20"/>
                <w:szCs w:val="20"/>
              </w:rPr>
              <w:t>iqah qalil al-hadits</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Muhammad bin Abdullah: </w:t>
            </w:r>
            <w:r w:rsidRPr="00F46DAC">
              <w:rPr>
                <w:rFonts w:asciiTheme="majorBidi" w:hAnsiTheme="majorBidi"/>
                <w:i/>
                <w:iCs/>
                <w:color w:val="000000" w:themeColor="text1"/>
                <w:sz w:val="20"/>
                <w:szCs w:val="20"/>
              </w:rPr>
              <w:t>t</w:t>
            </w:r>
            <w:r>
              <w:rPr>
                <w:rFonts w:asciiTheme="majorBidi" w:hAnsiTheme="majorBidi"/>
                <w:i/>
                <w:iCs/>
                <w:color w:val="000000" w:themeColor="text1"/>
                <w:sz w:val="20"/>
                <w:szCs w:val="20"/>
              </w:rPr>
              <w:t>s</w:t>
            </w:r>
            <w:r w:rsidRPr="00F46DAC">
              <w:rPr>
                <w:rFonts w:asciiTheme="majorBidi" w:hAnsiTheme="majorBidi"/>
                <w:i/>
                <w:iCs/>
                <w:color w:val="000000" w:themeColor="text1"/>
                <w:sz w:val="20"/>
                <w:szCs w:val="20"/>
              </w:rPr>
              <w:t>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Yahya bin Ma’in: </w:t>
            </w:r>
            <w:r w:rsidRPr="00F46DAC">
              <w:rPr>
                <w:rFonts w:asciiTheme="majorBidi" w:hAnsiTheme="majorBidi"/>
                <w:i/>
                <w:iCs/>
                <w:color w:val="000000" w:themeColor="text1"/>
                <w:sz w:val="20"/>
                <w:szCs w:val="20"/>
              </w:rPr>
              <w:t>dha’if</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Ahmad bin Hanbal: </w:t>
            </w:r>
            <w:r w:rsidRPr="00F46DAC">
              <w:rPr>
                <w:rFonts w:asciiTheme="majorBidi" w:hAnsiTheme="majorBidi"/>
                <w:i/>
                <w:iCs/>
                <w:color w:val="000000" w:themeColor="text1"/>
                <w:sz w:val="20"/>
                <w:szCs w:val="20"/>
              </w:rPr>
              <w:t>dha’if</w:t>
            </w:r>
          </w:p>
          <w:p w:rsidR="00FD60D8" w:rsidRPr="00F60711"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Ibni Mahraz: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w:t>
            </w:r>
          </w:p>
          <w:p w:rsidR="00FD60D8" w:rsidRPr="003D5C04"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 xml:space="preserve">  </w:t>
            </w:r>
            <w:r>
              <w:rPr>
                <w:rStyle w:val="FootnoteReference"/>
              </w:rPr>
              <w:footnoteReference w:id="109"/>
            </w:r>
          </w:p>
          <w:p w:rsidR="00FD60D8" w:rsidRPr="001B34D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An-Nasa’i: </w:t>
            </w:r>
            <w:r w:rsidRPr="00F46DAC">
              <w:rPr>
                <w:rFonts w:asciiTheme="majorBidi" w:hAnsiTheme="majorBidi"/>
                <w:i/>
                <w:iCs/>
                <w:color w:val="000000" w:themeColor="text1"/>
                <w:sz w:val="20"/>
                <w:szCs w:val="20"/>
              </w:rPr>
              <w:t>dha’if</w:t>
            </w:r>
            <w:r>
              <w:rPr>
                <w:rFonts w:asciiTheme="majorBidi" w:hAnsiTheme="majorBidi"/>
                <w:i/>
                <w:iCs/>
                <w:color w:val="000000" w:themeColor="text1"/>
                <w:sz w:val="20"/>
                <w:szCs w:val="20"/>
              </w:rPr>
              <w:t xml:space="preserve"> </w:t>
            </w:r>
          </w:p>
          <w:p w:rsidR="00FD60D8" w:rsidRPr="00C31B6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Ibnu Hiban: </w:t>
            </w:r>
            <w:r>
              <w:rPr>
                <w:rFonts w:asciiTheme="majorBidi" w:hAnsiTheme="majorBidi"/>
                <w:i/>
                <w:iCs/>
                <w:color w:val="000000" w:themeColor="text1"/>
                <w:sz w:val="20"/>
                <w:szCs w:val="20"/>
              </w:rPr>
              <w:t>tsiqat</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Ibnu Amar: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Al-Ajli: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Ahmad bin Shalih: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lastRenderedPageBreak/>
              <w:t xml:space="preserve">Al-Hakim: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Abu Na’im: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i/>
                <w:iCs/>
                <w:color w:val="000000" w:themeColor="text1"/>
                <w:sz w:val="20"/>
                <w:szCs w:val="20"/>
              </w:rPr>
              <w:lastRenderedPageBreak/>
              <w:t>‘an</w:t>
            </w:r>
          </w:p>
        </w:tc>
      </w:tr>
      <w:tr w:rsidR="00FD60D8" w:rsidRPr="00F46DAC" w:rsidTr="00FD60D8">
        <w:tc>
          <w:tcPr>
            <w:tcW w:w="1524" w:type="dxa"/>
          </w:tcPr>
          <w:p w:rsidR="00FD60D8" w:rsidRPr="004600DC"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lastRenderedPageBreak/>
              <w:t>Abdullah bin Numa</w:t>
            </w:r>
            <w:r w:rsidRPr="009649A0">
              <w:rPr>
                <w:rFonts w:asciiTheme="majorBidi" w:hAnsiTheme="majorBidi"/>
                <w:sz w:val="20"/>
                <w:szCs w:val="20"/>
              </w:rPr>
              <w:t>ir</w:t>
            </w:r>
          </w:p>
        </w:tc>
        <w:tc>
          <w:tcPr>
            <w:tcW w:w="1533" w:type="dxa"/>
          </w:tcPr>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Nasab: al-Mahdani, al-Kufi</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Kuniyah: Abu Hisyam</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Thabaqah</w:t>
            </w:r>
            <w:r w:rsidRPr="009649A0">
              <w:rPr>
                <w:rFonts w:asciiTheme="majorBidi" w:hAnsiTheme="majorBidi"/>
                <w:sz w:val="20"/>
                <w:szCs w:val="20"/>
              </w:rPr>
              <w:t xml:space="preserve"> 9</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Wafat 199</w:t>
            </w:r>
          </w:p>
          <w:p w:rsidR="00FD60D8" w:rsidRPr="00D152BC"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Umur: 85</w:t>
            </w:r>
            <w:r>
              <w:rPr>
                <w:rFonts w:asciiTheme="majorBidi" w:hAnsiTheme="majorBidi"/>
                <w:sz w:val="20"/>
                <w:szCs w:val="20"/>
              </w:rPr>
              <w:t>.</w:t>
            </w:r>
          </w:p>
        </w:tc>
        <w:tc>
          <w:tcPr>
            <w:tcW w:w="1538" w:type="dxa"/>
          </w:tcPr>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b/>
                <w:bCs/>
                <w:sz w:val="20"/>
                <w:szCs w:val="20"/>
              </w:rPr>
            </w:pPr>
            <w:r w:rsidRPr="009649A0">
              <w:rPr>
                <w:rFonts w:asciiTheme="majorBidi" w:hAnsiTheme="majorBidi"/>
                <w:b/>
                <w:bCs/>
                <w:sz w:val="20"/>
                <w:szCs w:val="20"/>
              </w:rPr>
              <w:t>Sa’d bin Sa’id</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Ahmad bin Yahya</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Sufyan Ts</w:t>
            </w:r>
            <w:r w:rsidRPr="009649A0">
              <w:rPr>
                <w:rFonts w:asciiTheme="majorBidi" w:hAnsiTheme="majorBidi"/>
                <w:sz w:val="20"/>
                <w:szCs w:val="20"/>
              </w:rPr>
              <w:t>auri</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Yazid bin Abdurrahman</w:t>
            </w:r>
          </w:p>
          <w:p w:rsidR="00FD60D8" w:rsidRPr="00D152BC"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Yunus bin Ishaq</w:t>
            </w:r>
          </w:p>
        </w:tc>
        <w:tc>
          <w:tcPr>
            <w:tcW w:w="1532" w:type="dxa"/>
          </w:tcPr>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b/>
                <w:bCs/>
                <w:sz w:val="20"/>
                <w:szCs w:val="20"/>
              </w:rPr>
            </w:pPr>
            <w:r w:rsidRPr="009649A0">
              <w:rPr>
                <w:rFonts w:asciiTheme="majorBidi" w:hAnsiTheme="majorBidi"/>
                <w:b/>
                <w:bCs/>
                <w:sz w:val="20"/>
                <w:szCs w:val="20"/>
              </w:rPr>
              <w:t>Ali bin Muhammad al-Kufi</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Abdurrahman bin Shalih</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Ahmad bin Ibrahim</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Sa’d bin Sulaiman</w:t>
            </w:r>
          </w:p>
          <w:p w:rsidR="00FD60D8" w:rsidRPr="00D152BC"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Syihab bin Iyad</w:t>
            </w:r>
          </w:p>
        </w:tc>
        <w:tc>
          <w:tcPr>
            <w:tcW w:w="1586" w:type="dxa"/>
          </w:tcPr>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9649A0">
              <w:rPr>
                <w:rFonts w:asciiTheme="majorBidi" w:hAnsiTheme="majorBidi"/>
                <w:sz w:val="20"/>
                <w:szCs w:val="20"/>
              </w:rPr>
              <w:t>Abu Abdullah al-Hakim:</w:t>
            </w:r>
            <w:r>
              <w:rPr>
                <w:rFonts w:asciiTheme="majorBidi" w:hAnsiTheme="majorBidi"/>
                <w:sz w:val="20"/>
                <w:szCs w:val="20"/>
              </w:rPr>
              <w:t xml:space="preserve"> </w:t>
            </w:r>
            <w:r>
              <w:rPr>
                <w:rFonts w:asciiTheme="majorBidi" w:hAnsiTheme="majorBidi"/>
                <w:i/>
                <w:iCs/>
                <w:sz w:val="20"/>
                <w:szCs w:val="20"/>
              </w:rPr>
              <w:t>ts</w:t>
            </w:r>
            <w:r w:rsidRPr="009649A0">
              <w:rPr>
                <w:rFonts w:asciiTheme="majorBidi" w:hAnsiTheme="majorBidi"/>
                <w:i/>
                <w:iCs/>
                <w:sz w:val="20"/>
                <w:szCs w:val="20"/>
              </w:rPr>
              <w:t>iqah</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 xml:space="preserve">Utsman </w:t>
            </w:r>
            <w:r w:rsidRPr="009649A0">
              <w:rPr>
                <w:rFonts w:asciiTheme="majorBidi" w:hAnsiTheme="majorBidi"/>
                <w:sz w:val="20"/>
                <w:szCs w:val="20"/>
              </w:rPr>
              <w:t xml:space="preserve">bin Sa’d: </w:t>
            </w:r>
            <w:r>
              <w:rPr>
                <w:rFonts w:asciiTheme="majorBidi" w:hAnsiTheme="majorBidi"/>
                <w:i/>
                <w:iCs/>
                <w:sz w:val="20"/>
                <w:szCs w:val="20"/>
              </w:rPr>
              <w:t>tsiqah q</w:t>
            </w:r>
            <w:r w:rsidRPr="009649A0">
              <w:rPr>
                <w:rFonts w:asciiTheme="majorBidi" w:hAnsiTheme="majorBidi"/>
                <w:i/>
                <w:iCs/>
                <w:sz w:val="20"/>
                <w:szCs w:val="20"/>
              </w:rPr>
              <w:t>alil al-Hadits</w:t>
            </w:r>
          </w:p>
          <w:p w:rsidR="00FD60D8" w:rsidRPr="00FD5F03"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Ibnu Idris</w:t>
            </w:r>
          </w:p>
          <w:p w:rsidR="00FD60D8"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9649A0">
              <w:rPr>
                <w:rFonts w:asciiTheme="majorBidi" w:hAnsiTheme="majorBidi"/>
                <w:sz w:val="20"/>
                <w:szCs w:val="20"/>
              </w:rPr>
              <w:t xml:space="preserve">Yahya bin Ma’in: </w:t>
            </w:r>
            <w:r>
              <w:rPr>
                <w:rFonts w:asciiTheme="majorBidi" w:hAnsiTheme="majorBidi"/>
                <w:i/>
                <w:iCs/>
                <w:sz w:val="20"/>
                <w:szCs w:val="20"/>
              </w:rPr>
              <w:t>ts</w:t>
            </w:r>
            <w:r w:rsidRPr="009649A0">
              <w:rPr>
                <w:rFonts w:asciiTheme="majorBidi" w:hAnsiTheme="majorBidi"/>
                <w:i/>
                <w:iCs/>
                <w:sz w:val="20"/>
                <w:szCs w:val="20"/>
              </w:rPr>
              <w:t>iqah</w:t>
            </w:r>
          </w:p>
          <w:p w:rsidR="00FD60D8" w:rsidRPr="00D152BC"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D152BC">
              <w:rPr>
                <w:rFonts w:asciiTheme="majorBidi" w:hAnsiTheme="majorBidi"/>
                <w:sz w:val="20"/>
                <w:szCs w:val="20"/>
              </w:rPr>
              <w:t xml:space="preserve">Daru Qutni: </w:t>
            </w:r>
            <w:r w:rsidRPr="00D152BC">
              <w:rPr>
                <w:rFonts w:asciiTheme="majorBidi" w:hAnsiTheme="majorBidi"/>
                <w:i/>
                <w:iCs/>
                <w:sz w:val="20"/>
                <w:szCs w:val="20"/>
              </w:rPr>
              <w:t>tsiqah</w:t>
            </w:r>
            <w:r>
              <w:rPr>
                <w:rFonts w:asciiTheme="majorBidi" w:hAnsiTheme="majorBidi"/>
                <w:i/>
                <w:iCs/>
                <w:sz w:val="20"/>
                <w:szCs w:val="20"/>
              </w:rPr>
              <w:t>.</w:t>
            </w:r>
            <w:r>
              <w:rPr>
                <w:rStyle w:val="FootnoteReference"/>
                <w:rFonts w:asciiTheme="majorBidi" w:hAnsiTheme="majorBidi"/>
                <w:i/>
                <w:iCs/>
              </w:rPr>
              <w:footnoteReference w:id="110"/>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i/>
                <w:iCs/>
                <w:sz w:val="20"/>
                <w:szCs w:val="20"/>
              </w:rPr>
              <w:t>‘an</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9649A0">
              <w:rPr>
                <w:rFonts w:asciiTheme="majorBidi" w:hAnsiTheme="majorBidi"/>
                <w:sz w:val="20"/>
                <w:szCs w:val="20"/>
              </w:rPr>
              <w:t>Ali bin Muhammad bin Ishaq bin Abi Syadad</w:t>
            </w:r>
          </w:p>
        </w:tc>
        <w:tc>
          <w:tcPr>
            <w:tcW w:w="1533" w:type="dxa"/>
          </w:tcPr>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Nasab: al-Kufi</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Kuniyah: Abu al-Hasan</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Laqab: Ibni Abi Syadad</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Thabaqah: 10</w:t>
            </w:r>
          </w:p>
          <w:p w:rsidR="00FD60D8" w:rsidRPr="00F46DAC" w:rsidRDefault="00FD60D8" w:rsidP="00FD60D8">
            <w:pPr>
              <w:pStyle w:val="ListParagraph"/>
              <w:tabs>
                <w:tab w:val="left" w:pos="1170"/>
              </w:tabs>
              <w:spacing w:line="360" w:lineRule="auto"/>
              <w:ind w:left="252"/>
              <w:rPr>
                <w:rFonts w:asciiTheme="majorBidi" w:hAnsiTheme="majorBidi"/>
                <w:color w:val="000000" w:themeColor="text1"/>
                <w:sz w:val="20"/>
                <w:szCs w:val="20"/>
              </w:rPr>
            </w:pPr>
            <w:r w:rsidRPr="009649A0">
              <w:rPr>
                <w:rFonts w:asciiTheme="majorBidi" w:hAnsiTheme="majorBidi"/>
                <w:sz w:val="20"/>
                <w:szCs w:val="20"/>
              </w:rPr>
              <w:t>Wafat 233</w:t>
            </w:r>
          </w:p>
        </w:tc>
        <w:tc>
          <w:tcPr>
            <w:tcW w:w="1538" w:type="dxa"/>
          </w:tcPr>
          <w:p w:rsidR="00FD60D8" w:rsidRPr="00D50060" w:rsidRDefault="00FD60D8" w:rsidP="00FD60D8">
            <w:pPr>
              <w:pStyle w:val="ListParagraph"/>
              <w:numPr>
                <w:ilvl w:val="0"/>
                <w:numId w:val="28"/>
              </w:numPr>
              <w:tabs>
                <w:tab w:val="left" w:pos="1170"/>
              </w:tabs>
              <w:spacing w:line="360" w:lineRule="auto"/>
              <w:ind w:left="252"/>
              <w:rPr>
                <w:rFonts w:asciiTheme="majorBidi" w:hAnsiTheme="majorBidi"/>
                <w:b/>
                <w:bCs/>
                <w:sz w:val="20"/>
                <w:szCs w:val="20"/>
              </w:rPr>
            </w:pPr>
            <w:r>
              <w:rPr>
                <w:rFonts w:asciiTheme="majorBidi" w:hAnsiTheme="majorBidi"/>
                <w:b/>
                <w:bCs/>
                <w:sz w:val="20"/>
                <w:szCs w:val="20"/>
              </w:rPr>
              <w:t>Abdullah bin Numa</w:t>
            </w:r>
            <w:r w:rsidRPr="00D50060">
              <w:rPr>
                <w:rFonts w:asciiTheme="majorBidi" w:hAnsiTheme="majorBidi"/>
                <w:b/>
                <w:bCs/>
                <w:sz w:val="20"/>
                <w:szCs w:val="20"/>
              </w:rPr>
              <w:t>ir al</w:t>
            </w:r>
            <w:r>
              <w:rPr>
                <w:rFonts w:asciiTheme="majorBidi" w:hAnsiTheme="majorBidi"/>
                <w:b/>
                <w:bCs/>
                <w:sz w:val="20"/>
                <w:szCs w:val="20"/>
              </w:rPr>
              <w:t>-</w:t>
            </w:r>
            <w:r w:rsidRPr="00D50060">
              <w:rPr>
                <w:rFonts w:asciiTheme="majorBidi" w:hAnsiTheme="majorBidi"/>
                <w:b/>
                <w:bCs/>
                <w:sz w:val="20"/>
                <w:szCs w:val="20"/>
              </w:rPr>
              <w:t>Kufi</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Abdurrahman bin Muhammad</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Sa’d bin Abdul Aziz</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 xml:space="preserve">Sufyan  bin Uyainah </w:t>
            </w:r>
          </w:p>
          <w:p w:rsidR="00FD60D8"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Ishaq bin Sulaima</w:t>
            </w:r>
            <w:r>
              <w:rPr>
                <w:rFonts w:asciiTheme="majorBidi" w:hAnsiTheme="majorBidi"/>
                <w:sz w:val="20"/>
                <w:szCs w:val="20"/>
              </w:rPr>
              <w:t>n</w:t>
            </w:r>
          </w:p>
          <w:p w:rsidR="00FD60D8" w:rsidRPr="00D152BC"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D152BC">
              <w:rPr>
                <w:rFonts w:asciiTheme="majorBidi" w:hAnsiTheme="majorBidi"/>
                <w:sz w:val="20"/>
                <w:szCs w:val="20"/>
              </w:rPr>
              <w:t>Ibrahim bin Uyainah.</w:t>
            </w:r>
            <w:r>
              <w:rPr>
                <w:rStyle w:val="FootnoteReference"/>
                <w:rFonts w:asciiTheme="majorBidi" w:hAnsiTheme="majorBidi"/>
              </w:rPr>
              <w:footnoteReference w:id="111"/>
            </w:r>
          </w:p>
        </w:tc>
        <w:tc>
          <w:tcPr>
            <w:tcW w:w="1532" w:type="dxa"/>
          </w:tcPr>
          <w:p w:rsidR="00FD60D8" w:rsidRPr="00D50060" w:rsidRDefault="00FD60D8" w:rsidP="00FD60D8">
            <w:pPr>
              <w:pStyle w:val="ListParagraph"/>
              <w:numPr>
                <w:ilvl w:val="0"/>
                <w:numId w:val="28"/>
              </w:numPr>
              <w:tabs>
                <w:tab w:val="left" w:pos="1170"/>
              </w:tabs>
              <w:spacing w:line="360" w:lineRule="auto"/>
              <w:ind w:left="252"/>
              <w:rPr>
                <w:rFonts w:asciiTheme="majorBidi" w:hAnsiTheme="majorBidi"/>
                <w:b/>
                <w:bCs/>
                <w:sz w:val="20"/>
                <w:szCs w:val="20"/>
              </w:rPr>
            </w:pPr>
            <w:r w:rsidRPr="00D50060">
              <w:rPr>
                <w:rFonts w:asciiTheme="majorBidi" w:hAnsiTheme="majorBidi"/>
                <w:b/>
                <w:bCs/>
                <w:sz w:val="20"/>
                <w:szCs w:val="20"/>
              </w:rPr>
              <w:t>Ibnu Majah</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Hasan bin Shalih</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Hasan bin Muhammad</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Muhammad bin Idris</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Ahmad bin Muhammad</w:t>
            </w:r>
          </w:p>
          <w:p w:rsidR="00FD60D8" w:rsidRPr="00025840" w:rsidRDefault="00FD60D8" w:rsidP="00FD60D8">
            <w:pPr>
              <w:pStyle w:val="ListParagraph"/>
              <w:tabs>
                <w:tab w:val="left" w:pos="1170"/>
              </w:tabs>
              <w:spacing w:line="360" w:lineRule="auto"/>
              <w:ind w:left="252"/>
              <w:rPr>
                <w:sz w:val="20"/>
                <w:szCs w:val="20"/>
              </w:rPr>
            </w:pPr>
          </w:p>
        </w:tc>
        <w:tc>
          <w:tcPr>
            <w:tcW w:w="1586" w:type="dxa"/>
          </w:tcPr>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 xml:space="preserve">Abu Hatim ar-Razi: </w:t>
            </w:r>
            <w:r w:rsidRPr="009649A0">
              <w:rPr>
                <w:rFonts w:asciiTheme="majorBidi" w:hAnsiTheme="majorBidi"/>
                <w:i/>
                <w:iCs/>
                <w:sz w:val="20"/>
                <w:szCs w:val="20"/>
              </w:rPr>
              <w:t>t</w:t>
            </w:r>
            <w:r>
              <w:rPr>
                <w:rFonts w:asciiTheme="majorBidi" w:hAnsiTheme="majorBidi"/>
                <w:i/>
                <w:iCs/>
                <w:sz w:val="20"/>
                <w:szCs w:val="20"/>
              </w:rPr>
              <w:t>s</w:t>
            </w:r>
            <w:r w:rsidRPr="009649A0">
              <w:rPr>
                <w:rFonts w:asciiTheme="majorBidi" w:hAnsiTheme="majorBidi"/>
                <w:i/>
                <w:iCs/>
                <w:sz w:val="20"/>
                <w:szCs w:val="20"/>
              </w:rPr>
              <w:t xml:space="preserve">iqah shuduq </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 xml:space="preserve">Ibbnu </w:t>
            </w:r>
            <w:r w:rsidRPr="009649A0">
              <w:rPr>
                <w:rFonts w:asciiTheme="majorBidi" w:hAnsiTheme="majorBidi"/>
                <w:sz w:val="20"/>
                <w:szCs w:val="20"/>
              </w:rPr>
              <w:t xml:space="preserve">Hiban: </w:t>
            </w:r>
            <w:r w:rsidRPr="009649A0">
              <w:rPr>
                <w:rFonts w:asciiTheme="majorBidi" w:hAnsiTheme="majorBidi"/>
                <w:i/>
                <w:iCs/>
                <w:sz w:val="20"/>
                <w:szCs w:val="20"/>
              </w:rPr>
              <w:t>t</w:t>
            </w:r>
            <w:r>
              <w:rPr>
                <w:rFonts w:asciiTheme="majorBidi" w:hAnsiTheme="majorBidi"/>
                <w:i/>
                <w:iCs/>
                <w:sz w:val="20"/>
                <w:szCs w:val="20"/>
              </w:rPr>
              <w:t>s</w:t>
            </w:r>
            <w:r w:rsidRPr="009649A0">
              <w:rPr>
                <w:rFonts w:asciiTheme="majorBidi" w:hAnsiTheme="majorBidi"/>
                <w:i/>
                <w:iCs/>
                <w:sz w:val="20"/>
                <w:szCs w:val="20"/>
              </w:rPr>
              <w:t>iqah</w:t>
            </w:r>
          </w:p>
          <w:p w:rsidR="00FD60D8" w:rsidRPr="00D152BC"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 xml:space="preserve">Ibnu Sa’d: </w:t>
            </w:r>
            <w:r w:rsidRPr="009649A0">
              <w:rPr>
                <w:rFonts w:asciiTheme="majorBidi" w:hAnsiTheme="majorBidi"/>
                <w:i/>
                <w:iCs/>
                <w:sz w:val="20"/>
                <w:szCs w:val="20"/>
              </w:rPr>
              <w:t>t</w:t>
            </w:r>
            <w:r>
              <w:rPr>
                <w:rFonts w:asciiTheme="majorBidi" w:hAnsiTheme="majorBidi"/>
                <w:i/>
                <w:iCs/>
                <w:sz w:val="20"/>
                <w:szCs w:val="20"/>
              </w:rPr>
              <w:t>s</w:t>
            </w:r>
            <w:r w:rsidRPr="009649A0">
              <w:rPr>
                <w:rFonts w:asciiTheme="majorBidi" w:hAnsiTheme="majorBidi"/>
                <w:i/>
                <w:iCs/>
                <w:sz w:val="20"/>
                <w:szCs w:val="20"/>
              </w:rPr>
              <w:t>iqah</w:t>
            </w:r>
            <w:r>
              <w:rPr>
                <w:rFonts w:asciiTheme="majorBidi" w:hAnsiTheme="majorBidi"/>
                <w:i/>
                <w:iCs/>
                <w:sz w:val="20"/>
                <w:szCs w:val="20"/>
              </w:rPr>
              <w:t>, katsir al-hadits, shuduq</w:t>
            </w:r>
          </w:p>
          <w:p w:rsidR="00FD60D8" w:rsidRPr="00F60711"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D152BC">
              <w:rPr>
                <w:rFonts w:asciiTheme="majorBidi" w:hAnsiTheme="majorBidi"/>
                <w:sz w:val="20"/>
                <w:szCs w:val="20"/>
              </w:rPr>
              <w:t xml:space="preserve">Al-Ajli: </w:t>
            </w:r>
            <w:r w:rsidRPr="00D152BC">
              <w:rPr>
                <w:rFonts w:asciiTheme="majorBidi" w:hAnsiTheme="majorBidi"/>
                <w:i/>
                <w:iCs/>
                <w:sz w:val="20"/>
                <w:szCs w:val="20"/>
              </w:rPr>
              <w:t xml:space="preserve">tsiqah, </w:t>
            </w:r>
            <w:r w:rsidRPr="00D152BC">
              <w:rPr>
                <w:rFonts w:asciiTheme="majorBidi" w:hAnsiTheme="majorBidi"/>
                <w:i/>
                <w:iCs/>
                <w:sz w:val="20"/>
                <w:szCs w:val="20"/>
              </w:rPr>
              <w:lastRenderedPageBreak/>
              <w:t xml:space="preserve">shalih al-hadits shahib as-sunnah. </w:t>
            </w:r>
          </w:p>
          <w:p w:rsidR="00FD60D8" w:rsidRPr="00D152BC"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sidRPr="00AE2825">
              <w:rPr>
                <w:rStyle w:val="FootnoteReference"/>
                <w:rFonts w:asciiTheme="majorBidi" w:hAnsiTheme="majorBidi"/>
                <w:sz w:val="20"/>
                <w:szCs w:val="20"/>
              </w:rPr>
              <w:t xml:space="preserve"> </w:t>
            </w:r>
            <w:r>
              <w:rPr>
                <w:rStyle w:val="FootnoteReference"/>
                <w:rFonts w:asciiTheme="majorBidi" w:hAnsiTheme="majorBidi"/>
                <w:i/>
                <w:iCs/>
              </w:rPr>
              <w:footnoteReference w:id="112"/>
            </w:r>
          </w:p>
        </w:tc>
        <w:tc>
          <w:tcPr>
            <w:tcW w:w="1530" w:type="dxa"/>
          </w:tcPr>
          <w:p w:rsidR="00FD60D8" w:rsidRPr="004600D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i/>
                <w:iCs/>
                <w:sz w:val="20"/>
                <w:szCs w:val="20"/>
              </w:rPr>
              <w:lastRenderedPageBreak/>
              <w:t>h</w:t>
            </w:r>
            <w:r w:rsidRPr="00E26955">
              <w:rPr>
                <w:i/>
                <w:iCs/>
                <w:sz w:val="20"/>
                <w:szCs w:val="20"/>
              </w:rPr>
              <w:t>a</w:t>
            </w:r>
            <w:r>
              <w:rPr>
                <w:i/>
                <w:iCs/>
                <w:sz w:val="20"/>
                <w:szCs w:val="20"/>
              </w:rPr>
              <w:t>ddatsana</w:t>
            </w:r>
          </w:p>
        </w:tc>
      </w:tr>
      <w:tr w:rsidR="00FD60D8" w:rsidRPr="00F46DAC" w:rsidTr="00FD60D8">
        <w:tc>
          <w:tcPr>
            <w:tcW w:w="1524" w:type="dxa"/>
          </w:tcPr>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lastRenderedPageBreak/>
              <w:t>Abu Abdillah Muhammad bin Yazid ar-Rabi’I al-Qazwini</w:t>
            </w:r>
          </w:p>
          <w:p w:rsidR="00FD60D8" w:rsidRPr="00F46DAC" w:rsidRDefault="00FD60D8" w:rsidP="00FD60D8">
            <w:pPr>
              <w:pStyle w:val="ListParagraph"/>
              <w:tabs>
                <w:tab w:val="left" w:pos="1170"/>
              </w:tabs>
              <w:spacing w:line="360" w:lineRule="auto"/>
              <w:ind w:left="252"/>
              <w:rPr>
                <w:rFonts w:asciiTheme="majorBidi" w:hAnsiTheme="majorBidi"/>
                <w:color w:val="000000" w:themeColor="text1"/>
                <w:sz w:val="20"/>
                <w:szCs w:val="20"/>
              </w:rPr>
            </w:pPr>
          </w:p>
        </w:tc>
        <w:tc>
          <w:tcPr>
            <w:tcW w:w="1533" w:type="dxa"/>
          </w:tcPr>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91D8C">
              <w:rPr>
                <w:sz w:val="20"/>
                <w:szCs w:val="20"/>
              </w:rPr>
              <w:t xml:space="preserve"> </w:t>
            </w:r>
            <w:r w:rsidRPr="009649A0">
              <w:rPr>
                <w:rFonts w:asciiTheme="majorBidi" w:hAnsiTheme="majorBidi"/>
                <w:sz w:val="20"/>
                <w:szCs w:val="20"/>
              </w:rPr>
              <w:t>Nasab: al-Qazwini</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Kuniyah: Abu Abdillah Ibnu Majah</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Laqab: Ibnu Majah</w:t>
            </w:r>
          </w:p>
          <w:p w:rsidR="00FD60D8"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Lahir: 207 H. 824 M</w:t>
            </w:r>
          </w:p>
          <w:p w:rsidR="00FD60D8" w:rsidRPr="00D152BC"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D152BC">
              <w:rPr>
                <w:rFonts w:asciiTheme="majorBidi" w:hAnsiTheme="majorBidi"/>
                <w:sz w:val="20"/>
                <w:szCs w:val="20"/>
              </w:rPr>
              <w:t>Wafat: 273 H. 887 M</w:t>
            </w:r>
            <w:r>
              <w:rPr>
                <w:rFonts w:asciiTheme="majorBidi" w:hAnsiTheme="majorBidi"/>
                <w:sz w:val="20"/>
                <w:szCs w:val="20"/>
              </w:rPr>
              <w:t>.</w:t>
            </w:r>
            <w:r w:rsidRPr="009649A0">
              <w:rPr>
                <w:rStyle w:val="FootnoteReference"/>
                <w:rFonts w:asciiTheme="majorBidi" w:hAnsiTheme="majorBidi"/>
              </w:rPr>
              <w:footnoteReference w:id="113"/>
            </w:r>
          </w:p>
        </w:tc>
        <w:tc>
          <w:tcPr>
            <w:tcW w:w="1538" w:type="dxa"/>
          </w:tcPr>
          <w:p w:rsidR="00FD60D8" w:rsidRPr="00D50060" w:rsidRDefault="00FD60D8" w:rsidP="00FD60D8">
            <w:pPr>
              <w:pStyle w:val="ListParagraph"/>
              <w:numPr>
                <w:ilvl w:val="0"/>
                <w:numId w:val="28"/>
              </w:numPr>
              <w:tabs>
                <w:tab w:val="left" w:pos="1170"/>
              </w:tabs>
              <w:spacing w:line="360" w:lineRule="auto"/>
              <w:ind w:left="252"/>
              <w:rPr>
                <w:rFonts w:asciiTheme="majorBidi" w:hAnsiTheme="majorBidi"/>
                <w:b/>
                <w:bCs/>
                <w:sz w:val="20"/>
                <w:szCs w:val="20"/>
              </w:rPr>
            </w:pPr>
            <w:r w:rsidRPr="00D50060">
              <w:rPr>
                <w:rFonts w:asciiTheme="majorBidi" w:hAnsiTheme="majorBidi"/>
                <w:b/>
                <w:bCs/>
                <w:sz w:val="20"/>
                <w:szCs w:val="20"/>
              </w:rPr>
              <w:t>Ali bin Muhammad bin Ishaq</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Abu Bakar bin Abi Syaibah</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Muhammad bin Abdillah bin Numair</w:t>
            </w:r>
          </w:p>
          <w:p w:rsidR="00FD60D8" w:rsidRPr="00F46DAC" w:rsidRDefault="00FD60D8" w:rsidP="00FD60D8">
            <w:pPr>
              <w:pStyle w:val="ListParagraph"/>
              <w:tabs>
                <w:tab w:val="left" w:pos="1170"/>
              </w:tabs>
              <w:spacing w:line="360" w:lineRule="auto"/>
              <w:ind w:left="252"/>
              <w:rPr>
                <w:rFonts w:asciiTheme="majorBidi" w:hAnsiTheme="majorBidi"/>
                <w:color w:val="000000" w:themeColor="text1"/>
                <w:sz w:val="20"/>
                <w:szCs w:val="20"/>
              </w:rPr>
            </w:pPr>
          </w:p>
        </w:tc>
        <w:tc>
          <w:tcPr>
            <w:tcW w:w="1532" w:type="dxa"/>
          </w:tcPr>
          <w:p w:rsidR="00FD60D8" w:rsidRPr="00465CE9"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465CE9">
              <w:rPr>
                <w:rFonts w:asciiTheme="majorBidi" w:hAnsiTheme="majorBidi"/>
                <w:sz w:val="20"/>
                <w:szCs w:val="20"/>
              </w:rPr>
              <w:t>Abu Hasan bin al-Qaththan</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Sulaiman bin Yazid</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Abu Ja’far Muhammad bin Isa abu Bakar Hamid al-Abhari</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Ahmad bin Ibrahim al-Qazwini</w:t>
            </w:r>
          </w:p>
          <w:p w:rsidR="00FD60D8" w:rsidRPr="009649A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9649A0">
              <w:rPr>
                <w:rFonts w:asciiTheme="majorBidi" w:hAnsiTheme="majorBidi"/>
                <w:sz w:val="20"/>
                <w:szCs w:val="20"/>
              </w:rPr>
              <w:t>Ibnu Sibawaih</w:t>
            </w:r>
            <w:r>
              <w:rPr>
                <w:rFonts w:asciiTheme="majorBidi" w:hAnsiTheme="majorBidi"/>
                <w:sz w:val="20"/>
                <w:szCs w:val="20"/>
              </w:rPr>
              <w:t>.</w:t>
            </w:r>
            <w:r w:rsidRPr="009649A0">
              <w:rPr>
                <w:rStyle w:val="FootnoteReference"/>
                <w:rFonts w:asciiTheme="majorBidi" w:hAnsiTheme="majorBidi"/>
              </w:rPr>
              <w:footnoteReference w:id="114"/>
            </w:r>
          </w:p>
          <w:p w:rsidR="00FD60D8" w:rsidRPr="0084222D" w:rsidRDefault="00FD60D8" w:rsidP="00FD60D8">
            <w:pPr>
              <w:pStyle w:val="ListParagraph"/>
              <w:tabs>
                <w:tab w:val="left" w:pos="1170"/>
              </w:tabs>
              <w:spacing w:line="360" w:lineRule="auto"/>
              <w:ind w:left="252"/>
              <w:rPr>
                <w:rFonts w:asciiTheme="majorBidi" w:hAnsiTheme="majorBidi"/>
                <w:sz w:val="20"/>
                <w:szCs w:val="20"/>
              </w:rPr>
            </w:pPr>
          </w:p>
        </w:tc>
        <w:tc>
          <w:tcPr>
            <w:tcW w:w="1586" w:type="dxa"/>
          </w:tcPr>
          <w:p w:rsidR="00FD60D8" w:rsidRPr="002079F6"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2079F6">
              <w:rPr>
                <w:rFonts w:asciiTheme="majorBidi" w:hAnsiTheme="majorBidi"/>
                <w:sz w:val="20"/>
                <w:szCs w:val="20"/>
              </w:rPr>
              <w:t xml:space="preserve">Abu Ya’la: Ibnu Majah adalah seorang ahli ilmu hadits </w:t>
            </w:r>
          </w:p>
          <w:p w:rsidR="00FD60D8" w:rsidRPr="002079F6" w:rsidRDefault="00FD60D8" w:rsidP="00FD60D8">
            <w:pPr>
              <w:pStyle w:val="ListParagraph"/>
              <w:numPr>
                <w:ilvl w:val="0"/>
                <w:numId w:val="28"/>
              </w:numPr>
              <w:tabs>
                <w:tab w:val="left" w:pos="1170"/>
              </w:tabs>
              <w:spacing w:line="360" w:lineRule="auto"/>
              <w:ind w:left="252"/>
              <w:rPr>
                <w:rFonts w:asciiTheme="majorBidi" w:hAnsiTheme="majorBidi"/>
                <w:i/>
                <w:iCs/>
                <w:sz w:val="20"/>
                <w:szCs w:val="20"/>
              </w:rPr>
            </w:pPr>
            <w:r w:rsidRPr="002079F6">
              <w:rPr>
                <w:rFonts w:asciiTheme="majorBidi" w:hAnsiTheme="majorBidi"/>
                <w:sz w:val="20"/>
                <w:szCs w:val="20"/>
              </w:rPr>
              <w:t xml:space="preserve">Ibnu Kastir: Ibnu Majah pengarang kitab sunan, susunannya itu menunjukan keluasan ilmunya dalam bidan </w:t>
            </w:r>
            <w:r w:rsidRPr="002079F6">
              <w:rPr>
                <w:rFonts w:asciiTheme="majorBidi" w:hAnsiTheme="majorBidi"/>
                <w:i/>
                <w:iCs/>
                <w:sz w:val="20"/>
                <w:szCs w:val="20"/>
              </w:rPr>
              <w:t>ushul</w:t>
            </w:r>
            <w:r w:rsidRPr="002079F6">
              <w:rPr>
                <w:rFonts w:asciiTheme="majorBidi" w:hAnsiTheme="majorBidi"/>
                <w:sz w:val="20"/>
                <w:szCs w:val="20"/>
              </w:rPr>
              <w:t xml:space="preserve"> dan </w:t>
            </w:r>
            <w:r w:rsidRPr="002079F6">
              <w:rPr>
                <w:rFonts w:asciiTheme="majorBidi" w:hAnsiTheme="majorBidi"/>
                <w:i/>
                <w:iCs/>
                <w:sz w:val="20"/>
                <w:szCs w:val="20"/>
              </w:rPr>
              <w:t xml:space="preserve">furu’ </w:t>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 xml:space="preserve"> </w:t>
            </w:r>
            <w:r>
              <w:rPr>
                <w:i/>
                <w:iCs/>
                <w:sz w:val="20"/>
                <w:szCs w:val="20"/>
              </w:rPr>
              <w:t>h</w:t>
            </w:r>
            <w:r w:rsidRPr="00E26955">
              <w:rPr>
                <w:i/>
                <w:iCs/>
                <w:sz w:val="20"/>
                <w:szCs w:val="20"/>
              </w:rPr>
              <w:t>a</w:t>
            </w:r>
            <w:r>
              <w:rPr>
                <w:i/>
                <w:iCs/>
                <w:sz w:val="20"/>
                <w:szCs w:val="20"/>
              </w:rPr>
              <w:t>ddatsana</w:t>
            </w:r>
          </w:p>
        </w:tc>
      </w:tr>
    </w:tbl>
    <w:p w:rsidR="00FD60D8" w:rsidRPr="00D152BC" w:rsidRDefault="00FD60D8" w:rsidP="00FD60D8">
      <w:pPr>
        <w:spacing w:line="480" w:lineRule="auto"/>
      </w:pPr>
    </w:p>
    <w:p w:rsidR="00FD60D8" w:rsidRDefault="00FD60D8" w:rsidP="00FD60D8">
      <w:pPr>
        <w:pStyle w:val="ListParagraph"/>
        <w:tabs>
          <w:tab w:val="left" w:pos="1170"/>
        </w:tabs>
        <w:spacing w:line="480" w:lineRule="auto"/>
        <w:ind w:left="1440" w:firstLine="720"/>
      </w:pPr>
      <w:r w:rsidRPr="00C04725">
        <w:t xml:space="preserve">Hadits riwayat </w:t>
      </w:r>
      <w:r w:rsidRPr="00BB3AA5">
        <w:rPr>
          <w:rFonts w:asciiTheme="majorBidi" w:hAnsiTheme="majorBidi"/>
        </w:rPr>
        <w:t>Ibnu Majah</w:t>
      </w:r>
      <w:r w:rsidRPr="00C04725">
        <w:t xml:space="preserve"> bersambung (</w:t>
      </w:r>
      <w:r w:rsidRPr="00C04725">
        <w:rPr>
          <w:i/>
          <w:iCs/>
        </w:rPr>
        <w:t>ittishal al-sanad</w:t>
      </w:r>
      <w:r w:rsidRPr="00C04725">
        <w:t>) antara guru dan murid</w:t>
      </w:r>
      <w:r>
        <w:t>,</w:t>
      </w:r>
      <w:r w:rsidRPr="00C04725">
        <w:t xml:space="preserve"> sebagaimana terlihat pada penelitian </w:t>
      </w:r>
      <w:r>
        <w:rPr>
          <w:rFonts w:asciiTheme="majorBidi" w:hAnsiTheme="majorBidi"/>
          <w:i/>
          <w:iCs/>
        </w:rPr>
        <w:t>t</w:t>
      </w:r>
      <w:r w:rsidRPr="00C04725">
        <w:rPr>
          <w:rFonts w:asciiTheme="majorBidi" w:hAnsiTheme="majorBidi"/>
          <w:i/>
          <w:iCs/>
        </w:rPr>
        <w:t xml:space="preserve">arikh ar-ruwat </w:t>
      </w:r>
      <w:r w:rsidRPr="00C04725">
        <w:rPr>
          <w:rFonts w:asciiTheme="majorBidi" w:hAnsiTheme="majorBidi"/>
        </w:rPr>
        <w:t xml:space="preserve">di atas. </w:t>
      </w:r>
      <w:r>
        <w:rPr>
          <w:rFonts w:asciiTheme="majorBidi" w:hAnsiTheme="majorBidi"/>
        </w:rPr>
        <w:t xml:space="preserve">Meskipun sebagian rawi tidak didapati tanggal lahir dan </w:t>
      </w:r>
      <w:r>
        <w:rPr>
          <w:rFonts w:asciiTheme="majorBidi" w:hAnsiTheme="majorBidi"/>
        </w:rPr>
        <w:lastRenderedPageBreak/>
        <w:t xml:space="preserve">wafatnya, akan tetapi berdasarkan informasi pertemuan antara guru dan murid bersambung. Berikut uraiannya:  </w:t>
      </w:r>
    </w:p>
    <w:p w:rsidR="00FD60D8" w:rsidRDefault="00FD60D8" w:rsidP="00FD60D8">
      <w:pPr>
        <w:pStyle w:val="ListParagraph"/>
        <w:numPr>
          <w:ilvl w:val="0"/>
          <w:numId w:val="45"/>
        </w:numPr>
        <w:tabs>
          <w:tab w:val="left" w:pos="1170"/>
        </w:tabs>
        <w:spacing w:line="480" w:lineRule="auto"/>
        <w:ind w:left="2160"/>
      </w:pPr>
      <w:r w:rsidRPr="008D025D">
        <w:rPr>
          <w:lang w:val="id-ID"/>
        </w:rPr>
        <w:t xml:space="preserve">Khalid bin Zaid tidak diketahui tahun kelahiran tetapi </w:t>
      </w:r>
      <w:r>
        <w:t xml:space="preserve">dia </w:t>
      </w:r>
      <w:r w:rsidRPr="008D025D">
        <w:rPr>
          <w:lang w:val="id-ID"/>
        </w:rPr>
        <w:t>mempunyai</w:t>
      </w:r>
      <w:r>
        <w:rPr>
          <w:lang w:val="id-ID"/>
        </w:rPr>
        <w:t xml:space="preserve"> seorang murid Umar bin Stabit</w:t>
      </w:r>
    </w:p>
    <w:p w:rsidR="00FD60D8" w:rsidRDefault="00FD60D8" w:rsidP="00FD60D8">
      <w:pPr>
        <w:pStyle w:val="ListParagraph"/>
        <w:numPr>
          <w:ilvl w:val="0"/>
          <w:numId w:val="45"/>
        </w:numPr>
        <w:tabs>
          <w:tab w:val="left" w:pos="1170"/>
        </w:tabs>
        <w:spacing w:line="480" w:lineRule="auto"/>
        <w:ind w:left="2160"/>
      </w:pPr>
      <w:r w:rsidRPr="008D025D">
        <w:rPr>
          <w:lang w:val="id-ID"/>
        </w:rPr>
        <w:t xml:space="preserve">Umar bin Stabit tidak diketahui kelahiran dan kewafatanya tetapi </w:t>
      </w:r>
      <w:r>
        <w:t xml:space="preserve">dia </w:t>
      </w:r>
      <w:r w:rsidRPr="008D025D">
        <w:rPr>
          <w:lang w:val="id-ID"/>
        </w:rPr>
        <w:t>mempunyai seorang guru Khalid bin Zaid</w:t>
      </w:r>
      <w:r>
        <w:t xml:space="preserve"> dan mempunyai murid </w:t>
      </w:r>
      <w:r>
        <w:rPr>
          <w:lang w:val="id-ID"/>
        </w:rPr>
        <w:t>Sa’d bin Sa’id</w:t>
      </w:r>
      <w:r w:rsidRPr="008D025D">
        <w:rPr>
          <w:lang w:val="id-ID"/>
        </w:rPr>
        <w:t xml:space="preserve"> </w:t>
      </w:r>
    </w:p>
    <w:p w:rsidR="00FD60D8" w:rsidRDefault="00FD60D8" w:rsidP="00FD60D8">
      <w:pPr>
        <w:pStyle w:val="ListParagraph"/>
        <w:numPr>
          <w:ilvl w:val="0"/>
          <w:numId w:val="45"/>
        </w:numPr>
        <w:tabs>
          <w:tab w:val="left" w:pos="1170"/>
        </w:tabs>
        <w:spacing w:line="480" w:lineRule="auto"/>
        <w:ind w:left="2160"/>
      </w:pPr>
      <w:r w:rsidRPr="008D025D">
        <w:rPr>
          <w:lang w:val="id-ID"/>
        </w:rPr>
        <w:t xml:space="preserve">Sa’d bin Sa’id tidak diketahui tahun kelahiranya tetapi </w:t>
      </w:r>
      <w:r>
        <w:t xml:space="preserve">dia </w:t>
      </w:r>
      <w:r w:rsidRPr="008D025D">
        <w:rPr>
          <w:lang w:val="id-ID"/>
        </w:rPr>
        <w:t>mempunyai g</w:t>
      </w:r>
      <w:r>
        <w:rPr>
          <w:lang w:val="id-ID"/>
        </w:rPr>
        <w:t xml:space="preserve">uru Umar bin </w:t>
      </w:r>
      <w:r>
        <w:t>Ts</w:t>
      </w:r>
      <w:r>
        <w:rPr>
          <w:lang w:val="id-ID"/>
        </w:rPr>
        <w:t>abit dan murid Abdullah bin Num</w:t>
      </w:r>
      <w:r>
        <w:t>a</w:t>
      </w:r>
      <w:r>
        <w:rPr>
          <w:lang w:val="id-ID"/>
        </w:rPr>
        <w:t>ir</w:t>
      </w:r>
    </w:p>
    <w:p w:rsidR="00FD60D8" w:rsidRDefault="00FD60D8" w:rsidP="00FD60D8">
      <w:pPr>
        <w:pStyle w:val="ListParagraph"/>
        <w:numPr>
          <w:ilvl w:val="0"/>
          <w:numId w:val="45"/>
        </w:numPr>
        <w:tabs>
          <w:tab w:val="left" w:pos="1170"/>
        </w:tabs>
        <w:spacing w:line="480" w:lineRule="auto"/>
        <w:ind w:left="2160"/>
      </w:pPr>
      <w:r w:rsidRPr="008D025D">
        <w:rPr>
          <w:lang w:val="id-ID"/>
        </w:rPr>
        <w:t xml:space="preserve"> Abdullah bin</w:t>
      </w:r>
      <w:r>
        <w:rPr>
          <w:lang w:val="id-ID"/>
        </w:rPr>
        <w:t xml:space="preserve"> Num</w:t>
      </w:r>
      <w:r>
        <w:t>a</w:t>
      </w:r>
      <w:r w:rsidRPr="008D025D">
        <w:rPr>
          <w:lang w:val="id-ID"/>
        </w:rPr>
        <w:t xml:space="preserve">ir tidak dietahui tahun kelahiran tetapi </w:t>
      </w:r>
      <w:r>
        <w:t xml:space="preserve">dia </w:t>
      </w:r>
      <w:r w:rsidRPr="008D025D">
        <w:rPr>
          <w:lang w:val="id-ID"/>
        </w:rPr>
        <w:t xml:space="preserve">mempunyai nama guru Sa’d bin Sa’id dan mempunyai </w:t>
      </w:r>
      <w:r>
        <w:rPr>
          <w:lang w:val="id-ID"/>
        </w:rPr>
        <w:t>murid Ali bin Muhammad</w:t>
      </w:r>
    </w:p>
    <w:p w:rsidR="00FD60D8" w:rsidRPr="00525DB0" w:rsidRDefault="00FD60D8" w:rsidP="00FD60D8">
      <w:pPr>
        <w:pStyle w:val="ListParagraph"/>
        <w:numPr>
          <w:ilvl w:val="0"/>
          <w:numId w:val="45"/>
        </w:numPr>
        <w:tabs>
          <w:tab w:val="left" w:pos="1170"/>
        </w:tabs>
        <w:spacing w:line="480" w:lineRule="auto"/>
        <w:ind w:left="2160"/>
        <w:rPr>
          <w:lang w:val="id-ID"/>
        </w:rPr>
      </w:pPr>
      <w:r w:rsidRPr="008D025D">
        <w:rPr>
          <w:lang w:val="id-ID"/>
        </w:rPr>
        <w:t xml:space="preserve"> Ali bin Muhammad tidak diketahui tahun kelahirannya tetapi </w:t>
      </w:r>
      <w:r w:rsidRPr="009E61E5">
        <w:rPr>
          <w:lang w:val="id-ID"/>
        </w:rPr>
        <w:t xml:space="preserve">dia </w:t>
      </w:r>
      <w:r>
        <w:rPr>
          <w:lang w:val="id-ID"/>
        </w:rPr>
        <w:t>mempunyai guru Abdullah bin Num</w:t>
      </w:r>
      <w:r w:rsidRPr="009E61E5">
        <w:rPr>
          <w:lang w:val="id-ID"/>
        </w:rPr>
        <w:t>a</w:t>
      </w:r>
      <w:r w:rsidRPr="008D025D">
        <w:rPr>
          <w:lang w:val="id-ID"/>
        </w:rPr>
        <w:t xml:space="preserve">ir dan mempunyai murid Ibnu Majah, sekalipun tidak didapati beberapa rawi tentang tahuk kelahiran tetapi masing-masing dari rawi pernah </w:t>
      </w:r>
      <w:r w:rsidRPr="008D025D">
        <w:rPr>
          <w:i/>
          <w:lang w:val="id-ID"/>
        </w:rPr>
        <w:t xml:space="preserve">liqa </w:t>
      </w:r>
      <w:r w:rsidRPr="008D025D">
        <w:rPr>
          <w:lang w:val="id-ID"/>
        </w:rPr>
        <w:t xml:space="preserve">satu sama lain, dan ini menunjukan bahwa rawinya saling </w:t>
      </w:r>
      <w:r w:rsidRPr="008D025D">
        <w:rPr>
          <w:i/>
          <w:lang w:val="id-ID"/>
        </w:rPr>
        <w:t>muttasil</w:t>
      </w:r>
      <w:r w:rsidRPr="008D025D">
        <w:rPr>
          <w:lang w:val="id-ID"/>
        </w:rPr>
        <w:t>.</w:t>
      </w:r>
    </w:p>
    <w:p w:rsidR="00525DB0" w:rsidRPr="00E1604A" w:rsidRDefault="00525DB0" w:rsidP="00525DB0">
      <w:pPr>
        <w:tabs>
          <w:tab w:val="left" w:pos="1170"/>
        </w:tabs>
        <w:spacing w:line="480" w:lineRule="auto"/>
        <w:rPr>
          <w:lang w:val="id-ID"/>
        </w:rPr>
      </w:pPr>
    </w:p>
    <w:p w:rsidR="00525DB0" w:rsidRPr="00E1604A" w:rsidRDefault="00525DB0" w:rsidP="00525DB0">
      <w:pPr>
        <w:tabs>
          <w:tab w:val="left" w:pos="1170"/>
        </w:tabs>
        <w:spacing w:line="480" w:lineRule="auto"/>
        <w:rPr>
          <w:lang w:val="id-ID"/>
        </w:rPr>
      </w:pPr>
    </w:p>
    <w:p w:rsidR="00FD60D8" w:rsidRDefault="00FD60D8" w:rsidP="00FD60D8">
      <w:pPr>
        <w:pStyle w:val="ListParagraph"/>
        <w:numPr>
          <w:ilvl w:val="0"/>
          <w:numId w:val="34"/>
        </w:numPr>
        <w:spacing w:after="200" w:line="480" w:lineRule="auto"/>
        <w:ind w:left="1440"/>
        <w:rPr>
          <w:rFonts w:asciiTheme="majorBidi" w:hAnsiTheme="majorBidi"/>
        </w:rPr>
      </w:pPr>
      <w:r>
        <w:rPr>
          <w:rFonts w:asciiTheme="majorBidi" w:hAnsiTheme="majorBidi"/>
        </w:rPr>
        <w:lastRenderedPageBreak/>
        <w:t>Analisis Kualitas Rawi</w:t>
      </w:r>
    </w:p>
    <w:p w:rsidR="00FD60D8" w:rsidRPr="00ED1530" w:rsidRDefault="00FD60D8" w:rsidP="00FD60D8">
      <w:pPr>
        <w:pStyle w:val="ListParagraph"/>
        <w:spacing w:line="480" w:lineRule="auto"/>
        <w:ind w:left="1440" w:firstLine="720"/>
        <w:rPr>
          <w:rFonts w:asciiTheme="majorBidi" w:hAnsiTheme="majorBidi"/>
        </w:rPr>
      </w:pPr>
      <w:r>
        <w:rPr>
          <w:rFonts w:asciiTheme="majorBidi" w:hAnsiTheme="majorBidi"/>
        </w:rPr>
        <w:t xml:space="preserve">Berdasarkan informasi </w:t>
      </w:r>
      <w:r>
        <w:rPr>
          <w:rFonts w:asciiTheme="majorBidi" w:hAnsiTheme="majorBidi"/>
          <w:i/>
          <w:iCs/>
        </w:rPr>
        <w:t xml:space="preserve">al-jarh wa at-ta’dil </w:t>
      </w:r>
      <w:r>
        <w:rPr>
          <w:rFonts w:asciiTheme="majorBidi" w:hAnsiTheme="majorBidi"/>
        </w:rPr>
        <w:t xml:space="preserve">sebagaimana disebutkan diatas,  penulis menggunakan </w:t>
      </w:r>
      <w:r w:rsidRPr="00955A52">
        <w:rPr>
          <w:rFonts w:asciiTheme="majorBidi" w:hAnsiTheme="majorBidi"/>
          <w:i/>
          <w:iCs/>
        </w:rPr>
        <w:t xml:space="preserve">al-jarh wa at-ta’dil </w:t>
      </w:r>
      <w:r>
        <w:rPr>
          <w:rFonts w:asciiTheme="majorBidi" w:hAnsiTheme="majorBidi"/>
        </w:rPr>
        <w:t xml:space="preserve">Ibnu Hajar, </w:t>
      </w:r>
      <w:r>
        <w:rPr>
          <w:i/>
        </w:rPr>
        <w:t xml:space="preserve">al-jarh </w:t>
      </w:r>
      <w:r>
        <w:t xml:space="preserve">di dahulukan atas </w:t>
      </w:r>
      <w:r>
        <w:rPr>
          <w:i/>
        </w:rPr>
        <w:t xml:space="preserve">al-ta’dil, </w:t>
      </w:r>
      <w:r w:rsidRPr="00ED1530">
        <w:rPr>
          <w:rFonts w:asciiTheme="majorBidi" w:hAnsiTheme="majorBidi"/>
        </w:rPr>
        <w:t>dapat dinyatakan bahwa tidak satu pun ulama kritikus hadits yang mencela (men-</w:t>
      </w:r>
      <w:r w:rsidRPr="00ED1530">
        <w:rPr>
          <w:rFonts w:asciiTheme="majorBidi" w:hAnsiTheme="majorBidi"/>
          <w:i/>
          <w:iCs/>
        </w:rPr>
        <w:t>tarjih</w:t>
      </w:r>
      <w:r w:rsidRPr="00ED1530">
        <w:rPr>
          <w:rFonts w:asciiTheme="majorBidi" w:hAnsiTheme="majorBidi"/>
        </w:rPr>
        <w:t xml:space="preserve">) periwayatan dalam sanad hadits riwayat Ibnu Majah, bisa dinyatakan bahwa seluruh periwayatan dalam sanad Abi Ayub adalah </w:t>
      </w:r>
      <w:r w:rsidRPr="00ED1530">
        <w:rPr>
          <w:rFonts w:asciiTheme="majorBidi" w:hAnsiTheme="majorBidi"/>
          <w:i/>
          <w:iCs/>
        </w:rPr>
        <w:t>tsiqah</w:t>
      </w:r>
      <w:r w:rsidRPr="00ED1530">
        <w:rPr>
          <w:rFonts w:asciiTheme="majorBidi" w:hAnsiTheme="majorBidi"/>
        </w:rPr>
        <w:t xml:space="preserve">. Kebanyakan lafal </w:t>
      </w:r>
      <w:r w:rsidRPr="00ED1530">
        <w:rPr>
          <w:rFonts w:asciiTheme="majorBidi" w:hAnsiTheme="majorBidi"/>
          <w:i/>
          <w:iCs/>
        </w:rPr>
        <w:t xml:space="preserve">al-jarh wa at-ta’dil </w:t>
      </w:r>
      <w:r w:rsidRPr="00ED1530">
        <w:rPr>
          <w:rFonts w:asciiTheme="majorBidi" w:hAnsiTheme="majorBidi"/>
        </w:rPr>
        <w:t>yang digunakan fariatif,</w:t>
      </w:r>
      <w:r w:rsidRPr="00ED1530">
        <w:rPr>
          <w:rFonts w:asciiTheme="majorBidi" w:hAnsiTheme="majorBidi"/>
          <w:color w:val="FF0000"/>
        </w:rPr>
        <w:t xml:space="preserve"> </w:t>
      </w:r>
      <w:r>
        <w:rPr>
          <w:rFonts w:asciiTheme="majorBidi" w:hAnsiTheme="majorBidi"/>
        </w:rPr>
        <w:t xml:space="preserve">Ibnu Hajar mengomentari semua rawi yang ada pada sanad Ibnu Majah </w:t>
      </w:r>
      <w:r>
        <w:rPr>
          <w:rFonts w:asciiTheme="majorBidi" w:hAnsiTheme="majorBidi"/>
          <w:i/>
          <w:iCs/>
        </w:rPr>
        <w:t xml:space="preserve">tsiqah, tsiqah </w:t>
      </w:r>
      <w:r w:rsidRPr="00955A52">
        <w:rPr>
          <w:rFonts w:asciiTheme="majorBidi" w:hAnsiTheme="majorBidi"/>
          <w:color w:val="FF0000"/>
        </w:rPr>
        <w:t xml:space="preserve"> </w:t>
      </w:r>
      <w:r w:rsidRPr="001F279E">
        <w:rPr>
          <w:rFonts w:asciiTheme="majorBidi" w:hAnsiTheme="majorBidi"/>
        </w:rPr>
        <w:t>menempati peringkat ke-tiga</w:t>
      </w:r>
      <w:r>
        <w:rPr>
          <w:rFonts w:asciiTheme="majorBidi" w:hAnsiTheme="majorBidi"/>
        </w:rPr>
        <w:t xml:space="preserve"> bagi Ibnu Hajar, </w:t>
      </w:r>
      <w:r w:rsidRPr="00ED1530">
        <w:rPr>
          <w:rFonts w:asciiTheme="majorBidi" w:hAnsiTheme="majorBidi"/>
        </w:rPr>
        <w:t xml:space="preserve">pandangan ulama kritikus hadits terhadap masing-masing perawi </w:t>
      </w:r>
      <w:r>
        <w:rPr>
          <w:rFonts w:asciiTheme="majorBidi" w:hAnsiTheme="majorBidi"/>
        </w:rPr>
        <w:t>dalam hadits riwayat Ibnu Majah.</w:t>
      </w:r>
      <w:r w:rsidRPr="00ED1530">
        <w:rPr>
          <w:rFonts w:asciiTheme="majorBidi" w:hAnsiTheme="majorBidi"/>
        </w:rPr>
        <w:t xml:space="preserve"> Maka penulis meniali bahwa sanad hadits riwayat Ibnu Majah melalui jalur Abi Ayub al-Anshari adalah berkualitas </w:t>
      </w:r>
      <w:r w:rsidRPr="00ED1530">
        <w:rPr>
          <w:rFonts w:asciiTheme="majorBidi" w:hAnsiTheme="majorBidi"/>
          <w:i/>
          <w:iCs/>
        </w:rPr>
        <w:t>shahih</w:t>
      </w:r>
      <w:r w:rsidRPr="00ED1530">
        <w:rPr>
          <w:rFonts w:asciiTheme="majorBidi" w:hAnsiTheme="majorBidi"/>
        </w:rPr>
        <w:t>.</w:t>
      </w:r>
    </w:p>
    <w:p w:rsidR="00FD60D8" w:rsidRDefault="00FD60D8" w:rsidP="00FD60D8">
      <w:pPr>
        <w:pStyle w:val="ListParagraph"/>
        <w:spacing w:line="480" w:lineRule="auto"/>
        <w:ind w:left="1440" w:firstLine="720"/>
        <w:rPr>
          <w:rFonts w:asciiTheme="majorBidi" w:hAnsiTheme="majorBidi"/>
        </w:rPr>
      </w:pPr>
      <w:r>
        <w:rPr>
          <w:rFonts w:asciiTheme="majorBidi" w:hAnsiTheme="majorBidi"/>
        </w:rPr>
        <w:t xml:space="preserve">Sedangkan penelusuran melaui metode periwayatan, ditemukan bahwa yang dipergunakan dalam </w:t>
      </w:r>
      <w:r w:rsidRPr="00554984">
        <w:rPr>
          <w:rFonts w:asciiTheme="majorBidi" w:hAnsiTheme="majorBidi"/>
          <w:i/>
          <w:iCs/>
        </w:rPr>
        <w:t>at-tahammul wa al-ada’</w:t>
      </w:r>
      <w:r>
        <w:rPr>
          <w:rFonts w:asciiTheme="majorBidi" w:hAnsiTheme="majorBidi"/>
        </w:rPr>
        <w:t xml:space="preserve"> adalah lafal </w:t>
      </w:r>
      <w:r w:rsidRPr="00554984">
        <w:rPr>
          <w:rFonts w:asciiTheme="majorBidi" w:hAnsiTheme="majorBidi"/>
          <w:i/>
          <w:iCs/>
        </w:rPr>
        <w:t>‘an.</w:t>
      </w:r>
      <w:r>
        <w:rPr>
          <w:rFonts w:asciiTheme="majorBidi" w:hAnsiTheme="majorBidi"/>
        </w:rPr>
        <w:t xml:space="preserve"> Walaupun dalam periwayatan ada yang menggunakan lafal </w:t>
      </w:r>
      <w:r w:rsidRPr="00554984">
        <w:rPr>
          <w:rFonts w:asciiTheme="majorBidi" w:hAnsiTheme="majorBidi"/>
          <w:i/>
          <w:iCs/>
        </w:rPr>
        <w:t>haddatsana</w:t>
      </w:r>
      <w:r>
        <w:rPr>
          <w:rFonts w:asciiTheme="majorBidi" w:hAnsiTheme="majorBidi"/>
          <w:i/>
          <w:iCs/>
        </w:rPr>
        <w:t xml:space="preserve"> </w:t>
      </w:r>
      <w:r>
        <w:rPr>
          <w:rFonts w:asciiTheme="majorBidi" w:hAnsiTheme="majorBidi"/>
        </w:rPr>
        <w:t>ataupun</w:t>
      </w:r>
      <w:r>
        <w:rPr>
          <w:rFonts w:asciiTheme="majorBidi" w:hAnsiTheme="majorBidi"/>
          <w:i/>
          <w:iCs/>
        </w:rPr>
        <w:t xml:space="preserve"> akhbarani </w:t>
      </w:r>
      <w:r>
        <w:rPr>
          <w:rFonts w:asciiTheme="majorBidi" w:hAnsiTheme="majorBidi"/>
        </w:rPr>
        <w:t xml:space="preserve">ataupun </w:t>
      </w:r>
      <w:r>
        <w:rPr>
          <w:rFonts w:asciiTheme="majorBidi" w:hAnsiTheme="majorBidi"/>
          <w:i/>
          <w:iCs/>
        </w:rPr>
        <w:t>akhbarana</w:t>
      </w:r>
      <w:r w:rsidRPr="00554984">
        <w:rPr>
          <w:rFonts w:asciiTheme="majorBidi" w:hAnsiTheme="majorBidi"/>
          <w:i/>
          <w:iCs/>
        </w:rPr>
        <w:t>,</w:t>
      </w:r>
      <w:r>
        <w:rPr>
          <w:rFonts w:asciiTheme="majorBidi" w:hAnsiTheme="majorBidi"/>
        </w:rPr>
        <w:t xml:space="preserve"> namun mayoritas ulama’ menilai bahwa riwayat yang menggunakan lafal</w:t>
      </w:r>
      <w:r w:rsidRPr="00554984">
        <w:rPr>
          <w:rFonts w:asciiTheme="majorBidi" w:hAnsiTheme="majorBidi"/>
          <w:i/>
          <w:iCs/>
        </w:rPr>
        <w:t>‘an</w:t>
      </w:r>
      <w:r>
        <w:rPr>
          <w:rFonts w:asciiTheme="majorBidi" w:hAnsiTheme="majorBidi"/>
        </w:rPr>
        <w:t xml:space="preserve"> adalah diterima melalui </w:t>
      </w:r>
      <w:r w:rsidRPr="00554984">
        <w:rPr>
          <w:rFonts w:asciiTheme="majorBidi" w:hAnsiTheme="majorBidi"/>
          <w:i/>
          <w:iCs/>
        </w:rPr>
        <w:t>as-sama’</w:t>
      </w:r>
      <w:r>
        <w:rPr>
          <w:rFonts w:asciiTheme="majorBidi" w:hAnsiTheme="majorBidi"/>
        </w:rPr>
        <w:t xml:space="preserve"> dengan syarat yaitu tidak terdapat </w:t>
      </w:r>
      <w:r w:rsidRPr="0013361F">
        <w:rPr>
          <w:rFonts w:asciiTheme="majorBidi" w:hAnsiTheme="majorBidi"/>
          <w:i/>
          <w:iCs/>
        </w:rPr>
        <w:t>tadlis,</w:t>
      </w:r>
      <w:r>
        <w:rPr>
          <w:rFonts w:asciiTheme="majorBidi" w:hAnsiTheme="majorBidi"/>
        </w:rPr>
        <w:t xml:space="preserve"> terjadi pertemuan dengan kebersambungan sanad. Sehingga </w:t>
      </w:r>
      <w:r>
        <w:rPr>
          <w:rFonts w:asciiTheme="majorBidi" w:hAnsiTheme="majorBidi"/>
        </w:rPr>
        <w:lastRenderedPageBreak/>
        <w:t xml:space="preserve">dari segi </w:t>
      </w:r>
      <w:r w:rsidRPr="00625A94">
        <w:rPr>
          <w:rFonts w:asciiTheme="majorBidi" w:hAnsiTheme="majorBidi"/>
          <w:i/>
          <w:iCs/>
        </w:rPr>
        <w:t xml:space="preserve">sighat al-ada’, </w:t>
      </w:r>
      <w:r>
        <w:rPr>
          <w:rFonts w:asciiTheme="majorBidi" w:hAnsiTheme="majorBidi"/>
        </w:rPr>
        <w:t xml:space="preserve">hadits riwayat Ibnu Majah dikategorikan sebagai hadits </w:t>
      </w:r>
      <w:r w:rsidRPr="00625A94">
        <w:rPr>
          <w:rFonts w:asciiTheme="majorBidi" w:hAnsiTheme="majorBidi"/>
          <w:i/>
          <w:iCs/>
        </w:rPr>
        <w:t>mu’an’an</w:t>
      </w:r>
      <w:r>
        <w:rPr>
          <w:rFonts w:asciiTheme="majorBidi" w:hAnsiTheme="majorBidi"/>
        </w:rPr>
        <w:t xml:space="preserve"> dengan metode </w:t>
      </w:r>
      <w:r w:rsidRPr="00625A94">
        <w:rPr>
          <w:rFonts w:asciiTheme="majorBidi" w:hAnsiTheme="majorBidi"/>
          <w:i/>
          <w:iCs/>
        </w:rPr>
        <w:t>at-tahammul as-sama’</w:t>
      </w:r>
      <w:r>
        <w:rPr>
          <w:rFonts w:asciiTheme="majorBidi" w:hAnsiTheme="majorBidi"/>
        </w:rPr>
        <w:t xml:space="preserve">. </w:t>
      </w:r>
    </w:p>
    <w:p w:rsidR="00FD60D8" w:rsidRDefault="00FD60D8" w:rsidP="00FD60D8">
      <w:pPr>
        <w:pStyle w:val="ListParagraph"/>
        <w:numPr>
          <w:ilvl w:val="0"/>
          <w:numId w:val="34"/>
        </w:numPr>
        <w:spacing w:after="200" w:line="480" w:lineRule="auto"/>
        <w:ind w:left="1440"/>
        <w:rPr>
          <w:rFonts w:asciiTheme="majorBidi" w:hAnsiTheme="majorBidi"/>
        </w:rPr>
      </w:pPr>
      <w:r w:rsidRPr="00625A94">
        <w:rPr>
          <w:rFonts w:asciiTheme="majorBidi" w:hAnsiTheme="majorBidi"/>
        </w:rPr>
        <w:t xml:space="preserve">Kesimpulan Hasil Analisis Sanad Hadits Riwayat </w:t>
      </w:r>
      <w:r>
        <w:rPr>
          <w:rFonts w:asciiTheme="majorBidi" w:hAnsiTheme="majorBidi"/>
        </w:rPr>
        <w:t>Ibnu Majah</w:t>
      </w:r>
    </w:p>
    <w:p w:rsidR="00FD60D8" w:rsidRDefault="00FD60D8" w:rsidP="00FD60D8">
      <w:pPr>
        <w:pStyle w:val="ListParagraph"/>
        <w:spacing w:line="480" w:lineRule="auto"/>
        <w:ind w:left="1440" w:firstLine="720"/>
        <w:rPr>
          <w:rStyle w:val="hd1"/>
        </w:rPr>
      </w:pPr>
      <w:r w:rsidRPr="00625A94">
        <w:rPr>
          <w:rStyle w:val="hd1"/>
        </w:rPr>
        <w:t>Dari analisis kebersambungan sanad serta kualitas perawi dan metode periwayatan yang telah penulis lakukan diatas, terbukti bahwa</w:t>
      </w:r>
      <w:r>
        <w:rPr>
          <w:rStyle w:val="hd1"/>
        </w:rPr>
        <w:t>,</w:t>
      </w:r>
      <w:r w:rsidRPr="00625A94">
        <w:rPr>
          <w:rStyle w:val="hd1"/>
        </w:rPr>
        <w:t xml:space="preserve"> dari masing-masing sanad serta penelitian para periwayat, dari periwayat pertama hingga akhir (</w:t>
      </w:r>
      <w:r w:rsidRPr="00625A94">
        <w:rPr>
          <w:rStyle w:val="hd1"/>
          <w:i/>
          <w:iCs/>
        </w:rPr>
        <w:t>mukharrij al-hadits</w:t>
      </w:r>
      <w:r w:rsidRPr="00625A94">
        <w:rPr>
          <w:rStyle w:val="hd1"/>
        </w:rPr>
        <w:t xml:space="preserve">) secara keseluruhan sebagai berikut: </w:t>
      </w:r>
    </w:p>
    <w:p w:rsidR="00FD60D8" w:rsidRPr="00210F87" w:rsidRDefault="00FD60D8" w:rsidP="00FD60D8">
      <w:pPr>
        <w:pStyle w:val="ListParagraph"/>
        <w:numPr>
          <w:ilvl w:val="0"/>
          <w:numId w:val="35"/>
        </w:numPr>
        <w:spacing w:after="200" w:line="480" w:lineRule="auto"/>
        <w:ind w:left="2520"/>
        <w:rPr>
          <w:rStyle w:val="hd1"/>
          <w:rFonts w:asciiTheme="majorBidi" w:hAnsiTheme="majorBidi"/>
        </w:rPr>
      </w:pPr>
      <w:r>
        <w:rPr>
          <w:rStyle w:val="hd1"/>
        </w:rPr>
        <w:t xml:space="preserve">Dari segi kebersambungan sanad, mulai dari </w:t>
      </w:r>
      <w:r>
        <w:rPr>
          <w:rFonts w:asciiTheme="majorBidi" w:hAnsiTheme="majorBidi"/>
        </w:rPr>
        <w:t>Ibnu Majah</w:t>
      </w:r>
      <w:r w:rsidRPr="00625A94">
        <w:rPr>
          <w:rStyle w:val="hd1"/>
          <w:i/>
          <w:iCs/>
        </w:rPr>
        <w:t xml:space="preserve"> </w:t>
      </w:r>
      <w:r>
        <w:rPr>
          <w:rStyle w:val="hd1"/>
          <w:i/>
          <w:iCs/>
        </w:rPr>
        <w:t>(</w:t>
      </w:r>
      <w:r w:rsidRPr="00625A94">
        <w:rPr>
          <w:rStyle w:val="hd1"/>
          <w:i/>
          <w:iCs/>
        </w:rPr>
        <w:t>mukharrij al-hadits</w:t>
      </w:r>
      <w:r>
        <w:rPr>
          <w:rStyle w:val="hd1"/>
          <w:i/>
          <w:iCs/>
        </w:rPr>
        <w:t>)</w:t>
      </w:r>
      <w:r>
        <w:rPr>
          <w:rStyle w:val="hd1"/>
        </w:rPr>
        <w:t xml:space="preserve"> hingga sanad terakhir yakni Abi Ayub al-Anshari, maka sanad hadits riwayat </w:t>
      </w:r>
      <w:r>
        <w:rPr>
          <w:rFonts w:asciiTheme="majorBidi" w:hAnsiTheme="majorBidi"/>
        </w:rPr>
        <w:t>Ibnu Majah</w:t>
      </w:r>
      <w:r>
        <w:rPr>
          <w:rStyle w:val="hd1"/>
        </w:rPr>
        <w:t xml:space="preserve"> jalur Abi Ayub al-Anshari terdapat kebersambungan sanad sehingga dikatakan</w:t>
      </w:r>
      <w:r>
        <w:rPr>
          <w:rStyle w:val="hd1"/>
          <w:i/>
          <w:iCs/>
        </w:rPr>
        <w:t xml:space="preserve"> </w:t>
      </w:r>
      <w:r>
        <w:rPr>
          <w:rFonts w:asciiTheme="majorBidi" w:hAnsiTheme="majorBidi"/>
          <w:i/>
          <w:iCs/>
        </w:rPr>
        <w:t>muttashil al-s</w:t>
      </w:r>
      <w:r w:rsidRPr="00D11262">
        <w:rPr>
          <w:rFonts w:asciiTheme="majorBidi" w:hAnsiTheme="majorBidi"/>
          <w:i/>
          <w:iCs/>
        </w:rPr>
        <w:t>anad</w:t>
      </w:r>
      <w:r>
        <w:rPr>
          <w:rStyle w:val="hd1"/>
          <w:i/>
          <w:iCs/>
        </w:rPr>
        <w:t xml:space="preserve">. </w:t>
      </w:r>
    </w:p>
    <w:p w:rsidR="00FD60D8" w:rsidRPr="0013361F" w:rsidRDefault="00FD60D8" w:rsidP="00FD60D8">
      <w:pPr>
        <w:pStyle w:val="ListParagraph"/>
        <w:numPr>
          <w:ilvl w:val="0"/>
          <w:numId w:val="35"/>
        </w:numPr>
        <w:spacing w:after="200" w:line="480" w:lineRule="auto"/>
        <w:ind w:left="2520"/>
        <w:rPr>
          <w:rStyle w:val="hd1"/>
        </w:rPr>
      </w:pPr>
      <w:r w:rsidRPr="00210F87">
        <w:rPr>
          <w:rStyle w:val="hd1"/>
        </w:rPr>
        <w:t xml:space="preserve">Dari segi penelitian kualitas para rawi </w:t>
      </w:r>
      <w:r>
        <w:rPr>
          <w:rStyle w:val="hd1"/>
        </w:rPr>
        <w:t>(</w:t>
      </w:r>
      <w:r>
        <w:rPr>
          <w:lang w:val="id-ID"/>
        </w:rPr>
        <w:t>Ab</w:t>
      </w:r>
      <w:r>
        <w:t>i</w:t>
      </w:r>
      <w:r w:rsidRPr="00FD655A">
        <w:rPr>
          <w:lang w:val="id-ID"/>
        </w:rPr>
        <w:t xml:space="preserve"> Ayyub Al-Anshari</w:t>
      </w:r>
      <w:r w:rsidRPr="00FD655A">
        <w:t xml:space="preserve">, </w:t>
      </w:r>
      <w:r w:rsidRPr="00FD655A">
        <w:rPr>
          <w:lang w:val="id-ID"/>
        </w:rPr>
        <w:t>Umar bin Tsabit bin Harits</w:t>
      </w:r>
      <w:r w:rsidRPr="00FD655A">
        <w:t xml:space="preserve">, </w:t>
      </w:r>
      <w:r w:rsidRPr="00FD655A">
        <w:rPr>
          <w:lang w:val="id-ID"/>
        </w:rPr>
        <w:t>Sa'd bin Sa'id bin Qais</w:t>
      </w:r>
      <w:r w:rsidRPr="00FD655A">
        <w:t>,</w:t>
      </w:r>
      <w:r>
        <w:t xml:space="preserve"> Abdullah bin Numair, Ali bin Muhammad</w:t>
      </w:r>
      <w:r w:rsidRPr="00421CBC">
        <w:t xml:space="preserve"> </w:t>
      </w:r>
      <w:r>
        <w:t xml:space="preserve">dan </w:t>
      </w:r>
      <w:r>
        <w:rPr>
          <w:rFonts w:asciiTheme="majorBidi" w:hAnsiTheme="majorBidi"/>
        </w:rPr>
        <w:t>Ibnu Majah</w:t>
      </w:r>
      <w:r>
        <w:t xml:space="preserve">) </w:t>
      </w:r>
      <w:r w:rsidRPr="0013361F">
        <w:rPr>
          <w:rStyle w:val="hd1"/>
        </w:rPr>
        <w:t xml:space="preserve">dapat penulis simpulkan bahwa, kualitas semua perawi adalah </w:t>
      </w:r>
      <w:r w:rsidRPr="0013361F">
        <w:rPr>
          <w:rStyle w:val="hd1"/>
          <w:i/>
          <w:iCs/>
        </w:rPr>
        <w:t xml:space="preserve">tsiqah </w:t>
      </w:r>
      <w:r w:rsidRPr="0013361F">
        <w:rPr>
          <w:rStyle w:val="hd1"/>
        </w:rPr>
        <w:t>sebagaimana pandangan ulama’ hadits terhadap perawi hadits riwayat</w:t>
      </w:r>
      <w:r>
        <w:t xml:space="preserve"> </w:t>
      </w:r>
      <w:r>
        <w:rPr>
          <w:rFonts w:asciiTheme="majorBidi" w:hAnsiTheme="majorBidi"/>
        </w:rPr>
        <w:t>Ibnu Majah</w:t>
      </w:r>
      <w:r w:rsidRPr="00FD655A">
        <w:t xml:space="preserve">.  </w:t>
      </w:r>
      <w:r w:rsidRPr="0013361F">
        <w:rPr>
          <w:rStyle w:val="hd1"/>
        </w:rPr>
        <w:t xml:space="preserve">dan semua rawi terhindar dari </w:t>
      </w:r>
      <w:r w:rsidRPr="0013361F">
        <w:rPr>
          <w:rStyle w:val="hd1"/>
          <w:i/>
          <w:iCs/>
        </w:rPr>
        <w:t>syazz</w:t>
      </w:r>
      <w:r w:rsidRPr="0013361F">
        <w:rPr>
          <w:rStyle w:val="hd1"/>
        </w:rPr>
        <w:t xml:space="preserve">  maupun </w:t>
      </w:r>
      <w:r w:rsidRPr="0013361F">
        <w:rPr>
          <w:rStyle w:val="hd1"/>
          <w:i/>
          <w:iCs/>
        </w:rPr>
        <w:t>illat.</w:t>
      </w:r>
      <w:r w:rsidRPr="0013361F">
        <w:rPr>
          <w:rStyle w:val="hd1"/>
        </w:rPr>
        <w:t xml:space="preserve"> Hadits yang penulis teliti masuk dalam kategori </w:t>
      </w:r>
      <w:r w:rsidRPr="0013361F">
        <w:rPr>
          <w:rStyle w:val="hd1"/>
          <w:i/>
          <w:iCs/>
        </w:rPr>
        <w:t>hadits shahih</w:t>
      </w:r>
      <w:r w:rsidRPr="0013361F">
        <w:rPr>
          <w:rStyle w:val="hd1"/>
        </w:rPr>
        <w:t xml:space="preserve">. </w:t>
      </w:r>
    </w:p>
    <w:p w:rsidR="00FD60D8" w:rsidRPr="00B468DD" w:rsidRDefault="00FD60D8" w:rsidP="00FD60D8">
      <w:pPr>
        <w:pStyle w:val="ListParagraph"/>
        <w:numPr>
          <w:ilvl w:val="0"/>
          <w:numId w:val="35"/>
        </w:numPr>
        <w:spacing w:after="200" w:line="480" w:lineRule="auto"/>
        <w:ind w:left="2520"/>
        <w:rPr>
          <w:rStyle w:val="hd1"/>
        </w:rPr>
      </w:pPr>
      <w:r w:rsidRPr="0013361F">
        <w:lastRenderedPageBreak/>
        <w:t>Dari</w:t>
      </w:r>
      <w:r w:rsidRPr="00346865">
        <w:rPr>
          <w:rStyle w:val="hd1"/>
          <w:rFonts w:asciiTheme="majorBidi" w:hAnsiTheme="majorBidi"/>
        </w:rPr>
        <w:t xml:space="preserve"> segi metode periwayatanya terdapat </w:t>
      </w:r>
      <w:r w:rsidRPr="00346865">
        <w:rPr>
          <w:rStyle w:val="hd1"/>
          <w:rFonts w:asciiTheme="majorBidi" w:hAnsiTheme="majorBidi"/>
          <w:i/>
          <w:iCs/>
        </w:rPr>
        <w:t>sighat al-ada’</w:t>
      </w:r>
      <w:r w:rsidRPr="00346865">
        <w:rPr>
          <w:rStyle w:val="hd1"/>
          <w:rFonts w:asciiTheme="majorBidi" w:hAnsiTheme="majorBidi"/>
        </w:rPr>
        <w:t xml:space="preserve"> yang berbeda-beda, mulai Abi Ayub sampai</w:t>
      </w:r>
      <w:r>
        <w:rPr>
          <w:rStyle w:val="hd1"/>
          <w:rFonts w:asciiTheme="majorBidi" w:hAnsiTheme="majorBidi"/>
        </w:rPr>
        <w:t xml:space="preserve"> </w:t>
      </w:r>
      <w:r>
        <w:t xml:space="preserve">Abdullah bin Numair </w:t>
      </w:r>
      <w:r w:rsidRPr="0013361F">
        <w:rPr>
          <w:rStyle w:val="hd1"/>
          <w:rFonts w:asciiTheme="majorBidi" w:hAnsiTheme="majorBidi"/>
        </w:rPr>
        <w:t xml:space="preserve">menggunakan </w:t>
      </w:r>
      <w:r w:rsidRPr="0013361F">
        <w:rPr>
          <w:rStyle w:val="hd1"/>
          <w:rFonts w:asciiTheme="majorBidi" w:hAnsiTheme="majorBidi"/>
          <w:i/>
          <w:iCs/>
        </w:rPr>
        <w:t>sighat al-ada’</w:t>
      </w:r>
      <w:r w:rsidRPr="0013361F">
        <w:rPr>
          <w:rStyle w:val="hd1"/>
          <w:rFonts w:asciiTheme="majorBidi" w:hAnsiTheme="majorBidi"/>
        </w:rPr>
        <w:t xml:space="preserve"> lafal </w:t>
      </w:r>
      <w:r w:rsidRPr="0013361F">
        <w:rPr>
          <w:rStyle w:val="hd1"/>
          <w:rFonts w:asciiTheme="majorBidi" w:hAnsiTheme="majorBidi"/>
          <w:i/>
          <w:iCs/>
        </w:rPr>
        <w:t>‘an,</w:t>
      </w:r>
      <w:r w:rsidRPr="0013361F">
        <w:rPr>
          <w:rStyle w:val="hd1"/>
          <w:rFonts w:asciiTheme="majorBidi" w:hAnsiTheme="majorBidi"/>
        </w:rPr>
        <w:t xml:space="preserve"> sementara </w:t>
      </w:r>
      <w:r>
        <w:rPr>
          <w:rStyle w:val="hd1"/>
          <w:rFonts w:asciiTheme="majorBidi" w:hAnsiTheme="majorBidi"/>
        </w:rPr>
        <w:t xml:space="preserve">Ali bin Muhammad dan Ibnu Majah </w:t>
      </w:r>
      <w:r w:rsidRPr="0013361F">
        <w:rPr>
          <w:rStyle w:val="hd1"/>
          <w:rFonts w:asciiTheme="majorBidi" w:hAnsiTheme="majorBidi"/>
        </w:rPr>
        <w:t xml:space="preserve">semuanya menggunakan </w:t>
      </w:r>
      <w:r w:rsidRPr="0013361F">
        <w:rPr>
          <w:rStyle w:val="hd1"/>
          <w:rFonts w:asciiTheme="majorBidi" w:hAnsiTheme="majorBidi"/>
          <w:i/>
          <w:iCs/>
        </w:rPr>
        <w:t>sighat al-ada’</w:t>
      </w:r>
      <w:r w:rsidRPr="0013361F">
        <w:rPr>
          <w:rStyle w:val="hd1"/>
          <w:rFonts w:asciiTheme="majorBidi" w:hAnsiTheme="majorBidi"/>
        </w:rPr>
        <w:t xml:space="preserve"> lafal </w:t>
      </w:r>
      <w:r w:rsidRPr="0013361F">
        <w:rPr>
          <w:rStyle w:val="hd1"/>
          <w:rFonts w:asciiTheme="majorBidi" w:hAnsiTheme="majorBidi"/>
          <w:i/>
          <w:iCs/>
        </w:rPr>
        <w:t xml:space="preserve">haddatsana. </w:t>
      </w:r>
    </w:p>
    <w:p w:rsidR="00FD60D8" w:rsidRPr="00E85362" w:rsidRDefault="00FD60D8" w:rsidP="00FD60D8">
      <w:pPr>
        <w:pStyle w:val="ListParagraph"/>
        <w:numPr>
          <w:ilvl w:val="0"/>
          <w:numId w:val="33"/>
        </w:numPr>
        <w:spacing w:line="480" w:lineRule="auto"/>
        <w:ind w:left="900" w:right="851"/>
        <w:jc w:val="mediumKashida"/>
        <w:rPr>
          <w:lang w:bidi="ar-AE"/>
        </w:rPr>
      </w:pPr>
      <w:r w:rsidRPr="001D6883">
        <w:rPr>
          <w:rFonts w:asciiTheme="majorBidi" w:hAnsiTheme="majorBidi"/>
        </w:rPr>
        <w:t>Hadits Riwayat</w:t>
      </w:r>
      <w:r>
        <w:rPr>
          <w:rFonts w:asciiTheme="majorBidi" w:hAnsiTheme="majorBidi"/>
        </w:rPr>
        <w:t xml:space="preserve"> ad-Darimi</w:t>
      </w:r>
    </w:p>
    <w:p w:rsidR="00FD60D8" w:rsidRPr="00A0727E" w:rsidRDefault="00FD60D8" w:rsidP="00FD60D8">
      <w:pPr>
        <w:bidi/>
        <w:spacing w:line="360" w:lineRule="auto"/>
        <w:ind w:right="850" w:firstLine="101"/>
        <w:jc w:val="mediumKashida"/>
      </w:pPr>
      <w:r w:rsidRPr="00ED1530">
        <w:rPr>
          <w:sz w:val="28"/>
          <w:szCs w:val="28"/>
          <w:rtl/>
          <w:lang w:bidi="ar-AE"/>
        </w:rPr>
        <w:t>حدّثنا نُعيمُ بنُ حمّادٍ, حدّثنا عبدالعزيز بن محمد حدّثنا صفوانُ وسعدُ بن سعدٍ عن عُمرَ بنِ ثابتٍ عن أبي أيّوب عن النبي صلى الله عليه وسلم قال: (</w:t>
      </w:r>
      <w:r w:rsidRPr="00ED1530">
        <w:rPr>
          <w:sz w:val="28"/>
          <w:szCs w:val="28"/>
          <w:rtl/>
        </w:rPr>
        <w:t>من صام رمضانَ ثمّ أتبعَهُ ستّةً من شوّال, فذلك صيامُ الدّهرِ</w:t>
      </w:r>
      <w:r w:rsidRPr="00A0727E">
        <w:rPr>
          <w:rtl/>
        </w:rPr>
        <w:t>).</w:t>
      </w:r>
      <w:r w:rsidRPr="00A0727E">
        <w:rPr>
          <w:rStyle w:val="FootnoteReference"/>
          <w:rtl/>
        </w:rPr>
        <w:footnoteReference w:id="115"/>
      </w:r>
    </w:p>
    <w:p w:rsidR="00FD60D8" w:rsidRPr="003B44F0" w:rsidRDefault="00FD60D8" w:rsidP="00FD60D8">
      <w:pPr>
        <w:ind w:left="850"/>
        <w:jc w:val="mediumKashida"/>
        <w:rPr>
          <w:i/>
          <w:iCs/>
        </w:rPr>
      </w:pPr>
      <w:r w:rsidRPr="00A0727E">
        <w:rPr>
          <w:i/>
          <w:iCs/>
          <w:lang w:val="id-ID"/>
        </w:rPr>
        <w:t xml:space="preserve">Telah menceritakan kepada kami Nu'aim bin Hammad telah menceritakan kepada kami Abdul Aziz bin Muhammad telah menceritakan </w:t>
      </w:r>
      <w:r w:rsidRPr="00A0727E">
        <w:rPr>
          <w:lang w:val="id-ID"/>
        </w:rPr>
        <w:t>kepada</w:t>
      </w:r>
      <w:r w:rsidRPr="00A0727E">
        <w:rPr>
          <w:i/>
          <w:iCs/>
          <w:lang w:val="id-ID"/>
        </w:rPr>
        <w:t xml:space="preserve"> kami Shafwan dan Sa'd bin Sa'id dari Umar bin Tsabit dari Abu Ayyub dari Nabi shallallahu 'ala</w:t>
      </w:r>
      <w:r>
        <w:rPr>
          <w:i/>
          <w:iCs/>
          <w:lang w:val="id-ID"/>
        </w:rPr>
        <w:t xml:space="preserve">ihi wasallam, beliau bersabda: </w:t>
      </w:r>
      <w:r w:rsidRPr="00A0727E">
        <w:rPr>
          <w:i/>
          <w:iCs/>
          <w:lang w:val="id-ID"/>
        </w:rPr>
        <w:t xml:space="preserve">Barangsiapa berpuasa bulan Ramadan kemudian mengiringinya dengan enam hari di bulan Syawal, maka hal itu </w:t>
      </w:r>
      <w:r>
        <w:rPr>
          <w:i/>
          <w:iCs/>
          <w:lang w:val="id-ID"/>
        </w:rPr>
        <w:t>sama dengan puasa setahun penuh</w:t>
      </w:r>
      <w:r w:rsidRPr="00A0727E">
        <w:rPr>
          <w:i/>
          <w:iCs/>
          <w:lang w:val="id-ID"/>
        </w:rPr>
        <w:t>"</w:t>
      </w:r>
      <w:r>
        <w:rPr>
          <w:i/>
          <w:iCs/>
        </w:rPr>
        <w:t>.</w:t>
      </w:r>
    </w:p>
    <w:p w:rsidR="00FD60D8" w:rsidRPr="00654A51" w:rsidRDefault="00FD60D8" w:rsidP="00FD60D8">
      <w:pPr>
        <w:pStyle w:val="ListParagraph"/>
        <w:spacing w:line="480" w:lineRule="auto"/>
        <w:ind w:left="1080" w:firstLine="360"/>
        <w:rPr>
          <w:rFonts w:asciiTheme="majorBidi" w:hAnsiTheme="majorBidi"/>
        </w:rPr>
      </w:pPr>
      <w:r w:rsidRPr="00272D8B">
        <w:rPr>
          <w:rFonts w:asciiTheme="majorBidi" w:hAnsiTheme="majorBidi"/>
          <w:lang w:val="id-ID"/>
        </w:rPr>
        <w:t xml:space="preserve">Redaksi hadits yang menunjukkan sunahnya puasa syawal di atas dikutip dari kitab </w:t>
      </w:r>
      <w:r w:rsidRPr="00654A51">
        <w:rPr>
          <w:i/>
          <w:iCs/>
          <w:lang w:val="id-ID"/>
        </w:rPr>
        <w:t>Sunan Ad-Darimi</w:t>
      </w:r>
      <w:r>
        <w:rPr>
          <w:rFonts w:asciiTheme="majorBidi" w:hAnsiTheme="majorBidi"/>
        </w:rPr>
        <w:t>,</w:t>
      </w:r>
      <w:r w:rsidRPr="00654A51">
        <w:rPr>
          <w:rFonts w:asciiTheme="majorBidi" w:hAnsiTheme="majorBidi"/>
          <w:lang w:val="id-ID"/>
        </w:rPr>
        <w:t xml:space="preserve"> </w:t>
      </w:r>
      <w:r w:rsidRPr="00272D8B">
        <w:rPr>
          <w:rFonts w:asciiTheme="majorBidi" w:hAnsiTheme="majorBidi"/>
          <w:lang w:val="id-ID"/>
        </w:rPr>
        <w:t>maka dalam hal ini</w:t>
      </w:r>
      <w:r>
        <w:rPr>
          <w:rFonts w:asciiTheme="majorBidi" w:hAnsiTheme="majorBidi"/>
        </w:rPr>
        <w:t>,</w:t>
      </w:r>
      <w:r w:rsidRPr="00272D8B">
        <w:rPr>
          <w:rFonts w:asciiTheme="majorBidi" w:hAnsiTheme="majorBidi"/>
          <w:lang w:val="id-ID"/>
        </w:rPr>
        <w:t xml:space="preserve"> </w:t>
      </w:r>
      <w:r w:rsidRPr="00654A51">
        <w:rPr>
          <w:lang w:val="id-ID"/>
        </w:rPr>
        <w:t>Ad-Darimi</w:t>
      </w:r>
      <w:r w:rsidRPr="00272D8B">
        <w:rPr>
          <w:rFonts w:asciiTheme="majorBidi" w:hAnsiTheme="majorBidi"/>
          <w:lang w:val="id-ID"/>
        </w:rPr>
        <w:t xml:space="preserve"> berkedudukan sebagai  </w:t>
      </w:r>
      <w:r w:rsidRPr="00272D8B">
        <w:rPr>
          <w:rFonts w:asciiTheme="majorBidi" w:hAnsiTheme="majorBidi"/>
          <w:i/>
          <w:iCs/>
          <w:lang w:val="id-ID"/>
        </w:rPr>
        <w:t xml:space="preserve">mukharrij al-hadits </w:t>
      </w:r>
      <w:r w:rsidRPr="00272D8B">
        <w:rPr>
          <w:rFonts w:asciiTheme="majorBidi" w:hAnsiTheme="majorBidi"/>
          <w:lang w:val="id-ID"/>
        </w:rPr>
        <w:t xml:space="preserve">(seorang periwayat yang menulis riwayatnya dalam sebuah kitab). Sanad hadits riwayat </w:t>
      </w:r>
      <w:r w:rsidRPr="00654A51">
        <w:rPr>
          <w:lang w:val="id-ID"/>
        </w:rPr>
        <w:t>Ad-Darimi</w:t>
      </w:r>
      <w:r w:rsidRPr="00272D8B">
        <w:rPr>
          <w:rFonts w:asciiTheme="majorBidi" w:hAnsiTheme="majorBidi"/>
          <w:lang w:val="id-ID"/>
        </w:rPr>
        <w:t xml:space="preserve"> menunjukan bahwa, </w:t>
      </w:r>
      <w:r w:rsidRPr="00654A51">
        <w:rPr>
          <w:lang w:val="id-ID"/>
        </w:rPr>
        <w:t>Ad-Darimi</w:t>
      </w:r>
      <w:r w:rsidRPr="00272D8B">
        <w:rPr>
          <w:rFonts w:asciiTheme="majorBidi" w:hAnsiTheme="majorBidi"/>
          <w:lang w:val="id-ID"/>
        </w:rPr>
        <w:t xml:space="preserve"> menyandarkan riwayatnya pada periwayat sebelumnya, yakni </w:t>
      </w:r>
      <w:r>
        <w:rPr>
          <w:rFonts w:asciiTheme="majorBidi" w:hAnsiTheme="majorBidi"/>
        </w:rPr>
        <w:t xml:space="preserve">Nu’aim </w:t>
      </w:r>
      <w:r>
        <w:rPr>
          <w:rFonts w:asciiTheme="majorBidi" w:hAnsiTheme="majorBidi"/>
          <w:lang w:val="id-ID"/>
        </w:rPr>
        <w:t xml:space="preserve">bin </w:t>
      </w:r>
      <w:r>
        <w:rPr>
          <w:rFonts w:asciiTheme="majorBidi" w:hAnsiTheme="majorBidi"/>
        </w:rPr>
        <w:t>Hammad</w:t>
      </w:r>
      <w:r w:rsidRPr="00272D8B">
        <w:rPr>
          <w:rFonts w:asciiTheme="majorBidi" w:hAnsiTheme="majorBidi"/>
          <w:lang w:val="id-ID"/>
        </w:rPr>
        <w:t xml:space="preserve">. </w:t>
      </w:r>
      <w:r>
        <w:rPr>
          <w:rFonts w:asciiTheme="majorBidi" w:hAnsiTheme="majorBidi"/>
        </w:rPr>
        <w:t xml:space="preserve">Riwayat yang disandari oleh </w:t>
      </w:r>
      <w:r w:rsidRPr="00654A51">
        <w:rPr>
          <w:lang w:val="id-ID"/>
        </w:rPr>
        <w:t>Ad-Darimi</w:t>
      </w:r>
      <w:r>
        <w:rPr>
          <w:rFonts w:asciiTheme="majorBidi" w:hAnsiTheme="majorBidi"/>
        </w:rPr>
        <w:t xml:space="preserve"> dalam ilmu hadits disebut sebagai sanad pertama. Dengan </w:t>
      </w:r>
      <w:r>
        <w:rPr>
          <w:rFonts w:asciiTheme="majorBidi" w:hAnsiTheme="majorBidi"/>
        </w:rPr>
        <w:lastRenderedPageBreak/>
        <w:t xml:space="preserve">demikian, sanad terakhir adalah Abi Ayub al-Anshari, yakni periwayat pertama, karena dia sebagai shahabat Rasulullah yang berstatus sebagai saksi pertama atas periwayatan hadits tentang puasa sunah syawal. </w:t>
      </w:r>
    </w:p>
    <w:p w:rsidR="00FD60D8" w:rsidRDefault="00FD60D8" w:rsidP="00FD60D8">
      <w:pPr>
        <w:pStyle w:val="ListParagraph"/>
        <w:numPr>
          <w:ilvl w:val="0"/>
          <w:numId w:val="36"/>
        </w:numPr>
        <w:spacing w:after="200" w:line="480" w:lineRule="auto"/>
        <w:ind w:left="1440"/>
        <w:rPr>
          <w:rFonts w:asciiTheme="majorBidi" w:hAnsiTheme="majorBidi"/>
        </w:rPr>
      </w:pPr>
      <w:r>
        <w:rPr>
          <w:rFonts w:asciiTheme="majorBidi" w:hAnsiTheme="majorBidi"/>
        </w:rPr>
        <w:t>Analisis Kebersambungan Sanad (</w:t>
      </w:r>
      <w:r w:rsidRPr="00D11262">
        <w:rPr>
          <w:rFonts w:asciiTheme="majorBidi" w:hAnsiTheme="majorBidi"/>
          <w:i/>
          <w:iCs/>
        </w:rPr>
        <w:t>Ittishal al-Sanad</w:t>
      </w:r>
      <w:r>
        <w:rPr>
          <w:rFonts w:asciiTheme="majorBidi" w:hAnsiTheme="majorBidi"/>
        </w:rPr>
        <w:t xml:space="preserve">) </w:t>
      </w:r>
    </w:p>
    <w:p w:rsidR="00FD60D8" w:rsidRDefault="00FD60D8" w:rsidP="00FD60D8">
      <w:pPr>
        <w:pStyle w:val="ListParagraph"/>
        <w:spacing w:line="480" w:lineRule="auto"/>
        <w:ind w:left="1440" w:firstLine="720"/>
        <w:rPr>
          <w:rFonts w:asciiTheme="majorBidi" w:hAnsiTheme="majorBidi"/>
        </w:rPr>
      </w:pPr>
      <w:r w:rsidRPr="00FD655A">
        <w:t xml:space="preserve">Sebagaimana terlihat pada </w:t>
      </w:r>
      <w:r>
        <w:t xml:space="preserve">teks </w:t>
      </w:r>
      <w:r w:rsidRPr="00FD655A">
        <w:t>hadits di</w:t>
      </w:r>
      <w:r>
        <w:t xml:space="preserve"> </w:t>
      </w:r>
      <w:r w:rsidRPr="00FD655A">
        <w:t xml:space="preserve">atas, perawi hadits yang diriwayatkan oleh </w:t>
      </w:r>
      <w:r w:rsidRPr="00654A51">
        <w:rPr>
          <w:lang w:val="id-ID"/>
        </w:rPr>
        <w:t>Ad-Darimi</w:t>
      </w:r>
      <w:r w:rsidRPr="00FD655A">
        <w:t xml:space="preserve"> ada </w:t>
      </w:r>
      <w:r>
        <w:t xml:space="preserve">enam </w:t>
      </w:r>
      <w:r w:rsidRPr="00FD655A">
        <w:t xml:space="preserve">orang perawi yakni: </w:t>
      </w:r>
      <w:r>
        <w:rPr>
          <w:lang w:val="id-ID"/>
        </w:rPr>
        <w:t>Ab</w:t>
      </w:r>
      <w:r>
        <w:t>i</w:t>
      </w:r>
      <w:r w:rsidRPr="00FD655A">
        <w:rPr>
          <w:lang w:val="id-ID"/>
        </w:rPr>
        <w:t xml:space="preserve"> Ayyub Al-Anshari</w:t>
      </w:r>
      <w:r w:rsidRPr="00FD655A">
        <w:t xml:space="preserve">, </w:t>
      </w:r>
      <w:r w:rsidRPr="00FD655A">
        <w:rPr>
          <w:lang w:val="id-ID"/>
        </w:rPr>
        <w:t>Umar bin Tsabit bin Harits</w:t>
      </w:r>
      <w:r w:rsidRPr="00FD655A">
        <w:t xml:space="preserve">, </w:t>
      </w:r>
      <w:r w:rsidRPr="00FD655A">
        <w:rPr>
          <w:lang w:val="id-ID"/>
        </w:rPr>
        <w:t>Sa'd bin Sa'id bin Qais</w:t>
      </w:r>
      <w:r w:rsidRPr="00FD655A">
        <w:t xml:space="preserve">, </w:t>
      </w:r>
      <w:r>
        <w:t xml:space="preserve">Shafwan bin Salim, Abdul Aziz bin Muhammad dan </w:t>
      </w:r>
      <w:r>
        <w:rPr>
          <w:rFonts w:asciiTheme="majorBidi" w:hAnsiTheme="majorBidi"/>
        </w:rPr>
        <w:t xml:space="preserve">Nu’aim </w:t>
      </w:r>
      <w:r>
        <w:rPr>
          <w:rFonts w:asciiTheme="majorBidi" w:hAnsiTheme="majorBidi"/>
          <w:lang w:val="id-ID"/>
        </w:rPr>
        <w:t xml:space="preserve">bin </w:t>
      </w:r>
      <w:r>
        <w:rPr>
          <w:rFonts w:asciiTheme="majorBidi" w:hAnsiTheme="majorBidi"/>
        </w:rPr>
        <w:t xml:space="preserve">Hammad. </w:t>
      </w:r>
    </w:p>
    <w:p w:rsidR="00FD60D8" w:rsidRPr="00525DB0" w:rsidRDefault="00FD60D8" w:rsidP="00525DB0">
      <w:pPr>
        <w:pStyle w:val="ListParagraph"/>
        <w:spacing w:line="480" w:lineRule="auto"/>
        <w:ind w:left="1440" w:firstLine="720"/>
      </w:pPr>
      <w:r w:rsidRPr="003B44F0">
        <w:t xml:space="preserve">Untuk lebih mudahnya, berikut ini dikemukakan data masing-masing perawi dalam sanad.  </w:t>
      </w:r>
    </w:p>
    <w:tbl>
      <w:tblPr>
        <w:tblStyle w:val="TableGrid"/>
        <w:tblW w:w="0" w:type="auto"/>
        <w:tblLook w:val="04A0"/>
      </w:tblPr>
      <w:tblGrid>
        <w:gridCol w:w="1292"/>
        <w:gridCol w:w="1427"/>
        <w:gridCol w:w="1487"/>
        <w:gridCol w:w="1486"/>
        <w:gridCol w:w="1389"/>
        <w:gridCol w:w="1401"/>
      </w:tblGrid>
      <w:tr w:rsidR="00FD60D8" w:rsidRPr="00F46DAC" w:rsidTr="00FD60D8">
        <w:tc>
          <w:tcPr>
            <w:tcW w:w="1524" w:type="dxa"/>
            <w:vMerge w:val="restart"/>
          </w:tcPr>
          <w:p w:rsidR="00FD60D8" w:rsidRPr="00F46DAC" w:rsidRDefault="00FD60D8" w:rsidP="00FD60D8">
            <w:pPr>
              <w:spacing w:line="360" w:lineRule="auto"/>
              <w:rPr>
                <w:color w:val="000000" w:themeColor="text1"/>
                <w:sz w:val="20"/>
                <w:szCs w:val="20"/>
              </w:rPr>
            </w:pPr>
            <w:r w:rsidRPr="00F46DAC">
              <w:rPr>
                <w:color w:val="000000" w:themeColor="text1"/>
                <w:sz w:val="20"/>
                <w:szCs w:val="20"/>
              </w:rPr>
              <w:t>Nama perawi</w:t>
            </w:r>
          </w:p>
        </w:tc>
        <w:tc>
          <w:tcPr>
            <w:tcW w:w="4603" w:type="dxa"/>
            <w:gridSpan w:val="3"/>
          </w:tcPr>
          <w:p w:rsidR="00FD60D8" w:rsidRPr="00F46DAC" w:rsidRDefault="00FD60D8" w:rsidP="00FD60D8">
            <w:pPr>
              <w:pStyle w:val="ListParagraph"/>
              <w:tabs>
                <w:tab w:val="left" w:pos="1170"/>
              </w:tabs>
              <w:spacing w:line="360" w:lineRule="auto"/>
              <w:ind w:left="0"/>
              <w:jc w:val="center"/>
              <w:rPr>
                <w:rFonts w:asciiTheme="majorBidi" w:hAnsiTheme="majorBidi"/>
                <w:i/>
                <w:iCs/>
                <w:color w:val="000000" w:themeColor="text1"/>
                <w:sz w:val="20"/>
                <w:szCs w:val="20"/>
              </w:rPr>
            </w:pPr>
            <w:r w:rsidRPr="00F46DAC">
              <w:rPr>
                <w:rFonts w:asciiTheme="majorBidi" w:hAnsiTheme="majorBidi"/>
                <w:i/>
                <w:iCs/>
                <w:color w:val="000000" w:themeColor="text1"/>
                <w:sz w:val="20"/>
                <w:szCs w:val="20"/>
              </w:rPr>
              <w:t>Tarikh ar-ruwat</w:t>
            </w:r>
          </w:p>
        </w:tc>
        <w:tc>
          <w:tcPr>
            <w:tcW w:w="1586" w:type="dxa"/>
            <w:vMerge w:val="restart"/>
          </w:tcPr>
          <w:p w:rsidR="00FD60D8" w:rsidRPr="00F46DAC" w:rsidRDefault="00FD60D8" w:rsidP="00FD60D8">
            <w:pPr>
              <w:spacing w:line="360" w:lineRule="auto"/>
              <w:jc w:val="center"/>
              <w:rPr>
                <w:color w:val="000000" w:themeColor="text1"/>
                <w:sz w:val="20"/>
                <w:szCs w:val="20"/>
              </w:rPr>
            </w:pPr>
            <w:r w:rsidRPr="00F46DAC">
              <w:rPr>
                <w:i/>
                <w:iCs/>
                <w:color w:val="000000" w:themeColor="text1"/>
                <w:sz w:val="20"/>
                <w:szCs w:val="20"/>
              </w:rPr>
              <w:t>Al-jarh wa at-ta’dil</w:t>
            </w:r>
          </w:p>
        </w:tc>
        <w:tc>
          <w:tcPr>
            <w:tcW w:w="1530" w:type="dxa"/>
            <w:vMerge w:val="restart"/>
          </w:tcPr>
          <w:p w:rsidR="00FD60D8" w:rsidRPr="00F46DAC" w:rsidRDefault="00FD60D8" w:rsidP="00FD60D8">
            <w:pPr>
              <w:spacing w:line="360" w:lineRule="auto"/>
              <w:jc w:val="center"/>
              <w:rPr>
                <w:color w:val="000000" w:themeColor="text1"/>
                <w:sz w:val="20"/>
                <w:szCs w:val="20"/>
              </w:rPr>
            </w:pPr>
            <w:r w:rsidRPr="00F46DAC">
              <w:rPr>
                <w:i/>
                <w:iCs/>
                <w:color w:val="000000" w:themeColor="text1"/>
                <w:sz w:val="20"/>
                <w:szCs w:val="20"/>
              </w:rPr>
              <w:t>At-tahammul wa al-ada’</w:t>
            </w:r>
          </w:p>
        </w:tc>
      </w:tr>
      <w:tr w:rsidR="00FD60D8" w:rsidRPr="00F46DAC" w:rsidTr="00FD60D8">
        <w:tc>
          <w:tcPr>
            <w:tcW w:w="1524" w:type="dxa"/>
            <w:vMerge/>
          </w:tcPr>
          <w:p w:rsidR="00FD60D8" w:rsidRPr="00F46DAC" w:rsidRDefault="00FD60D8" w:rsidP="00FD60D8">
            <w:pPr>
              <w:spacing w:line="360" w:lineRule="auto"/>
              <w:rPr>
                <w:color w:val="000000" w:themeColor="text1"/>
                <w:sz w:val="20"/>
                <w:szCs w:val="20"/>
              </w:rPr>
            </w:pPr>
          </w:p>
        </w:tc>
        <w:tc>
          <w:tcPr>
            <w:tcW w:w="1533" w:type="dxa"/>
          </w:tcPr>
          <w:p w:rsidR="00FD60D8" w:rsidRPr="00F46DAC" w:rsidRDefault="00FD60D8" w:rsidP="00FD60D8">
            <w:pPr>
              <w:tabs>
                <w:tab w:val="left" w:pos="1215"/>
              </w:tabs>
              <w:spacing w:line="360" w:lineRule="auto"/>
              <w:jc w:val="center"/>
              <w:rPr>
                <w:color w:val="000000" w:themeColor="text1"/>
                <w:sz w:val="20"/>
                <w:szCs w:val="20"/>
              </w:rPr>
            </w:pPr>
            <w:r w:rsidRPr="00F46DAC">
              <w:rPr>
                <w:color w:val="000000" w:themeColor="text1"/>
                <w:sz w:val="20"/>
                <w:szCs w:val="20"/>
              </w:rPr>
              <w:t>Lahir - wafat</w:t>
            </w:r>
          </w:p>
        </w:tc>
        <w:tc>
          <w:tcPr>
            <w:tcW w:w="1538" w:type="dxa"/>
          </w:tcPr>
          <w:p w:rsidR="00FD60D8" w:rsidRPr="00F46DAC" w:rsidRDefault="00FD60D8" w:rsidP="00FD60D8">
            <w:pPr>
              <w:spacing w:line="360" w:lineRule="auto"/>
              <w:jc w:val="center"/>
              <w:rPr>
                <w:color w:val="000000" w:themeColor="text1"/>
                <w:sz w:val="20"/>
                <w:szCs w:val="20"/>
              </w:rPr>
            </w:pPr>
            <w:r w:rsidRPr="00F46DAC">
              <w:rPr>
                <w:color w:val="000000" w:themeColor="text1"/>
                <w:sz w:val="20"/>
                <w:szCs w:val="20"/>
              </w:rPr>
              <w:t>Guru</w:t>
            </w:r>
          </w:p>
        </w:tc>
        <w:tc>
          <w:tcPr>
            <w:tcW w:w="1532" w:type="dxa"/>
          </w:tcPr>
          <w:p w:rsidR="00FD60D8" w:rsidRPr="00F46DAC" w:rsidRDefault="00FD60D8" w:rsidP="00FD60D8">
            <w:pPr>
              <w:spacing w:line="360" w:lineRule="auto"/>
              <w:jc w:val="center"/>
              <w:rPr>
                <w:color w:val="000000" w:themeColor="text1"/>
                <w:sz w:val="20"/>
                <w:szCs w:val="20"/>
              </w:rPr>
            </w:pPr>
            <w:r w:rsidRPr="00F46DAC">
              <w:rPr>
                <w:color w:val="000000" w:themeColor="text1"/>
                <w:sz w:val="20"/>
                <w:szCs w:val="20"/>
              </w:rPr>
              <w:t>Murid</w:t>
            </w:r>
          </w:p>
        </w:tc>
        <w:tc>
          <w:tcPr>
            <w:tcW w:w="1586" w:type="dxa"/>
            <w:vMerge/>
          </w:tcPr>
          <w:p w:rsidR="00FD60D8" w:rsidRPr="00F46DAC" w:rsidRDefault="00FD60D8" w:rsidP="00FD60D8">
            <w:pPr>
              <w:spacing w:line="360" w:lineRule="auto"/>
              <w:rPr>
                <w:color w:val="000000" w:themeColor="text1"/>
                <w:sz w:val="20"/>
                <w:szCs w:val="20"/>
              </w:rPr>
            </w:pPr>
          </w:p>
        </w:tc>
        <w:tc>
          <w:tcPr>
            <w:tcW w:w="1530" w:type="dxa"/>
            <w:vMerge/>
          </w:tcPr>
          <w:p w:rsidR="00FD60D8" w:rsidRPr="00F46DAC" w:rsidRDefault="00FD60D8" w:rsidP="00FD60D8">
            <w:pPr>
              <w:spacing w:line="360" w:lineRule="auto"/>
              <w:rPr>
                <w:color w:val="000000" w:themeColor="text1"/>
                <w:sz w:val="20"/>
                <w:szCs w:val="20"/>
              </w:rPr>
            </w:pP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Khalid bin Zaid bin Khalib bin Tsa’labah bin Amar bin Abdu Auf.</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Wafat: 55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Kuniyah: Abi Ayub</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Thabaqah: 1</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Siti A’isyah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Abu Hurairah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Muawiyah bin Abi Sufyan</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Zaid bin Tsabit</w:t>
            </w:r>
          </w:p>
        </w:tc>
        <w:tc>
          <w:tcPr>
            <w:tcW w:w="1532"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Umar bin Tsabit</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Abdur rahman bin Ma’mar</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Hasan Bashri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Umar bin Abdullah.</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Abu Hatim bin Hibban </w:t>
            </w:r>
            <w:r w:rsidRPr="00F46DAC">
              <w:rPr>
                <w:rFonts w:asciiTheme="majorBidi" w:hAnsiTheme="majorBidi"/>
                <w:i/>
                <w:iCs/>
                <w:color w:val="000000" w:themeColor="text1"/>
                <w:sz w:val="20"/>
                <w:szCs w:val="20"/>
              </w:rPr>
              <w:t xml:space="preserve">nazala alaihi an-Nabi haitsu qudima </w:t>
            </w:r>
          </w:p>
          <w:p w:rsidR="00FD60D8" w:rsidRPr="00F46DAC" w:rsidRDefault="00FD60D8" w:rsidP="00FD60D8">
            <w:pPr>
              <w:pStyle w:val="ListParagraph"/>
              <w:tabs>
                <w:tab w:val="left" w:pos="1170"/>
              </w:tabs>
              <w:spacing w:line="360" w:lineRule="auto"/>
              <w:ind w:left="253"/>
              <w:rPr>
                <w:rFonts w:asciiTheme="majorBidi" w:hAnsiTheme="majorBidi"/>
                <w:color w:val="000000" w:themeColor="text1"/>
                <w:sz w:val="20"/>
                <w:szCs w:val="20"/>
              </w:rPr>
            </w:pPr>
            <w:r w:rsidRPr="00F46DAC">
              <w:rPr>
                <w:rFonts w:asciiTheme="majorBidi" w:hAnsiTheme="majorBidi"/>
                <w:i/>
                <w:iCs/>
                <w:color w:val="000000" w:themeColor="text1"/>
                <w:sz w:val="20"/>
                <w:szCs w:val="20"/>
              </w:rPr>
              <w:t>al-madinah.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Ibnu Hajar: </w:t>
            </w:r>
            <w:r w:rsidRPr="00F46DAC">
              <w:rPr>
                <w:rFonts w:asciiTheme="majorBidi" w:hAnsiTheme="majorBidi"/>
                <w:i/>
                <w:iCs/>
                <w:color w:val="000000" w:themeColor="text1"/>
                <w:sz w:val="20"/>
                <w:szCs w:val="20"/>
              </w:rPr>
              <w:t xml:space="preserve">shahabi. </w:t>
            </w:r>
            <w:r w:rsidRPr="00F46DAC">
              <w:rPr>
                <w:rStyle w:val="FootnoteReference"/>
                <w:rFonts w:asciiTheme="majorBidi" w:hAnsiTheme="majorBidi"/>
                <w:color w:val="000000" w:themeColor="text1"/>
                <w:sz w:val="20"/>
                <w:szCs w:val="20"/>
              </w:rPr>
              <w:footnoteReference w:id="116"/>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t xml:space="preserve">‘an </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Umar bin </w:t>
            </w:r>
            <w:r w:rsidRPr="00F46DAC">
              <w:rPr>
                <w:rFonts w:asciiTheme="majorBidi" w:hAnsiTheme="majorBidi"/>
                <w:color w:val="000000" w:themeColor="text1"/>
                <w:sz w:val="20"/>
                <w:szCs w:val="20"/>
              </w:rPr>
              <w:lastRenderedPageBreak/>
              <w:t>Tsabit bin al-Harits</w:t>
            </w: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lastRenderedPageBreak/>
              <w:t>Nasab al-</w:t>
            </w:r>
            <w:r w:rsidRPr="00F46DAC">
              <w:rPr>
                <w:rFonts w:asciiTheme="majorBidi" w:hAnsiTheme="majorBidi"/>
                <w:color w:val="000000" w:themeColor="text1"/>
                <w:sz w:val="20"/>
                <w:szCs w:val="20"/>
              </w:rPr>
              <w:lastRenderedPageBreak/>
              <w:t>Anshari al-Khazraji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Thabaqah</w:t>
            </w:r>
            <w:r>
              <w:rPr>
                <w:rFonts w:asciiTheme="majorBidi" w:hAnsiTheme="majorBidi"/>
                <w:color w:val="000000" w:themeColor="text1"/>
                <w:sz w:val="20"/>
                <w:szCs w:val="20"/>
              </w:rPr>
              <w:t xml:space="preserve">. </w:t>
            </w:r>
            <w:r w:rsidRPr="00F46DAC">
              <w:rPr>
                <w:rFonts w:asciiTheme="majorBidi" w:hAnsiTheme="majorBidi"/>
                <w:color w:val="000000" w:themeColor="text1"/>
                <w:sz w:val="20"/>
                <w:szCs w:val="20"/>
              </w:rPr>
              <w:t xml:space="preserve"> 2</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lastRenderedPageBreak/>
              <w:t>Abi Ayu al-</w:t>
            </w:r>
            <w:r w:rsidRPr="00F46DAC">
              <w:rPr>
                <w:rFonts w:asciiTheme="majorBidi" w:hAnsiTheme="majorBidi"/>
                <w:b/>
                <w:bCs/>
                <w:color w:val="000000" w:themeColor="text1"/>
                <w:sz w:val="20"/>
                <w:szCs w:val="20"/>
              </w:rPr>
              <w:lastRenderedPageBreak/>
              <w:t>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A’isyah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Muhammad bin Musalamah </w:t>
            </w:r>
          </w:p>
          <w:p w:rsidR="00FD60D8" w:rsidRPr="00F46DAC" w:rsidRDefault="00FD60D8" w:rsidP="00FD60D8">
            <w:pPr>
              <w:pStyle w:val="ListParagraph"/>
              <w:tabs>
                <w:tab w:val="left" w:pos="1170"/>
              </w:tabs>
              <w:spacing w:line="360" w:lineRule="auto"/>
              <w:ind w:left="253"/>
              <w:rPr>
                <w:rFonts w:asciiTheme="majorBidi" w:hAnsiTheme="majorBidi"/>
                <w:color w:val="000000" w:themeColor="text1"/>
                <w:sz w:val="20"/>
                <w:szCs w:val="20"/>
              </w:rPr>
            </w:pPr>
            <w:r w:rsidRPr="00F46DAC">
              <w:rPr>
                <w:rFonts w:asciiTheme="majorBidi" w:hAnsiTheme="majorBidi"/>
                <w:color w:val="000000" w:themeColor="text1"/>
                <w:sz w:val="20"/>
                <w:szCs w:val="20"/>
              </w:rPr>
              <w:t>al-Anshari</w:t>
            </w:r>
          </w:p>
        </w:tc>
        <w:tc>
          <w:tcPr>
            <w:tcW w:w="1532" w:type="dxa"/>
          </w:tcPr>
          <w:p w:rsidR="00FD60D8"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lastRenderedPageBreak/>
              <w:t xml:space="preserve">Sa’d bin </w:t>
            </w:r>
            <w:r w:rsidRPr="00F46DAC">
              <w:rPr>
                <w:rFonts w:asciiTheme="majorBidi" w:hAnsiTheme="majorBidi"/>
                <w:b/>
                <w:bCs/>
                <w:color w:val="000000" w:themeColor="text1"/>
                <w:sz w:val="20"/>
                <w:szCs w:val="20"/>
              </w:rPr>
              <w:lastRenderedPageBreak/>
              <w:t>Sa’id al-Anshari</w:t>
            </w:r>
          </w:p>
          <w:p w:rsidR="00FD60D8" w:rsidRPr="00AB171D"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AB171D">
              <w:rPr>
                <w:rFonts w:asciiTheme="majorBidi" w:hAnsiTheme="majorBidi"/>
                <w:b/>
                <w:bCs/>
                <w:color w:val="000000" w:themeColor="text1"/>
                <w:sz w:val="20"/>
                <w:szCs w:val="20"/>
              </w:rPr>
              <w:t>Shafwan bin Salim.</w:t>
            </w:r>
          </w:p>
          <w:p w:rsidR="00FD60D8" w:rsidRPr="00AB171D"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Yahya bin Sa’id al-Anshari</w:t>
            </w: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lastRenderedPageBreak/>
              <w:t xml:space="preserve">an-Nasa’i: </w:t>
            </w:r>
            <w:r w:rsidRPr="00F46DAC">
              <w:rPr>
                <w:rFonts w:asciiTheme="majorBidi" w:hAnsiTheme="majorBidi"/>
                <w:i/>
                <w:iCs/>
                <w:color w:val="000000" w:themeColor="text1"/>
                <w:sz w:val="20"/>
                <w:szCs w:val="20"/>
              </w:rPr>
              <w:lastRenderedPageBreak/>
              <w:t>tsiqah</w:t>
            </w:r>
          </w:p>
          <w:p w:rsidR="00FD60D8"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Ibnu Hibban: </w:t>
            </w:r>
            <w:r>
              <w:rPr>
                <w:rFonts w:asciiTheme="majorBidi" w:hAnsiTheme="majorBidi"/>
                <w:i/>
                <w:iCs/>
                <w:color w:val="000000" w:themeColor="text1"/>
                <w:sz w:val="20"/>
                <w:szCs w:val="20"/>
              </w:rPr>
              <w:t>tsiqah.</w:t>
            </w:r>
          </w:p>
          <w:p w:rsidR="00FD60D8" w:rsidRPr="008B3423"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Pr>
                <w:rFonts w:asciiTheme="majorBidi" w:hAnsiTheme="majorBidi"/>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sidRPr="00AE2825">
              <w:rPr>
                <w:rStyle w:val="FootnoteReference"/>
                <w:rFonts w:asciiTheme="majorBidi" w:hAnsiTheme="majorBidi"/>
                <w:sz w:val="20"/>
                <w:szCs w:val="20"/>
              </w:rPr>
              <w:t xml:space="preserve"> </w:t>
            </w:r>
            <w:r>
              <w:rPr>
                <w:rStyle w:val="FootnoteReference"/>
                <w:rFonts w:asciiTheme="majorBidi" w:hAnsiTheme="majorBidi"/>
                <w:i/>
                <w:iCs/>
                <w:color w:val="000000" w:themeColor="text1"/>
                <w:sz w:val="20"/>
                <w:szCs w:val="20"/>
              </w:rPr>
              <w:footnoteReference w:id="117"/>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lastRenderedPageBreak/>
              <w:t xml:space="preserve">‘an </w:t>
            </w:r>
          </w:p>
        </w:tc>
      </w:tr>
      <w:tr w:rsidR="00FD60D8" w:rsidRPr="00F46DAC" w:rsidTr="00FD60D8">
        <w:trPr>
          <w:trHeight w:val="440"/>
        </w:trPr>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lastRenderedPageBreak/>
              <w:t>Sa’d bin Sa’id bin Qais bin Amar al-Anshari</w:t>
            </w:r>
          </w:p>
          <w:p w:rsidR="00FD60D8" w:rsidRPr="00F46DAC" w:rsidRDefault="00FD60D8" w:rsidP="00FD60D8">
            <w:pPr>
              <w:tabs>
                <w:tab w:val="left" w:pos="1260"/>
              </w:tabs>
              <w:spacing w:line="360" w:lineRule="auto"/>
              <w:rPr>
                <w:color w:val="000000" w:themeColor="text1"/>
                <w:sz w:val="20"/>
                <w:szCs w:val="20"/>
              </w:rPr>
            </w:pPr>
          </w:p>
        </w:tc>
        <w:tc>
          <w:tcPr>
            <w:tcW w:w="1533"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Nasab: al-Anshari, al-Madani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Wafat: 141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Thabaqah</w:t>
            </w:r>
            <w:r>
              <w:rPr>
                <w:rFonts w:asciiTheme="majorBidi" w:hAnsiTheme="majorBidi"/>
                <w:color w:val="000000" w:themeColor="text1"/>
                <w:sz w:val="20"/>
                <w:szCs w:val="20"/>
              </w:rPr>
              <w:t>.</w:t>
            </w:r>
            <w:r w:rsidRPr="00F46DAC">
              <w:rPr>
                <w:rFonts w:asciiTheme="majorBidi" w:hAnsiTheme="majorBidi"/>
                <w:color w:val="000000" w:themeColor="text1"/>
                <w:sz w:val="20"/>
                <w:szCs w:val="20"/>
              </w:rPr>
              <w:t xml:space="preserve"> 4 </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Umar bin Tsabit bin Harits</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Yahya bin Sa’id al-Anshari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 xml:space="preserve">Anas bin Malik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Ali Zainal Abidin </w:t>
            </w:r>
          </w:p>
        </w:tc>
        <w:tc>
          <w:tcPr>
            <w:tcW w:w="1532" w:type="dxa"/>
          </w:tcPr>
          <w:p w:rsidR="00FD60D8" w:rsidRPr="004350A8"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4350A8">
              <w:rPr>
                <w:rFonts w:asciiTheme="majorBidi" w:hAnsiTheme="majorBidi"/>
                <w:b/>
                <w:bCs/>
                <w:color w:val="000000" w:themeColor="text1"/>
                <w:sz w:val="20"/>
                <w:szCs w:val="20"/>
              </w:rPr>
              <w:t>Abdul Aziz bin Muhammad</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color w:val="000000" w:themeColor="text1"/>
                <w:sz w:val="20"/>
                <w:szCs w:val="20"/>
              </w:rPr>
              <w:t>Sufyan bin Uyainah</w:t>
            </w:r>
          </w:p>
          <w:p w:rsidR="00FD60D8" w:rsidRPr="004350A8"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Pr>
                <w:rFonts w:asciiTheme="majorBidi" w:hAnsiTheme="majorBidi"/>
                <w:color w:val="000000" w:themeColor="text1"/>
                <w:sz w:val="20"/>
                <w:szCs w:val="20"/>
              </w:rPr>
              <w:t>Sufyan ats-tsauri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Pr>
                <w:rFonts w:asciiTheme="majorBidi" w:hAnsiTheme="majorBidi"/>
                <w:color w:val="000000" w:themeColor="text1"/>
                <w:sz w:val="20"/>
                <w:szCs w:val="20"/>
              </w:rPr>
              <w:t>Isma’il bin Ja’far</w:t>
            </w:r>
          </w:p>
          <w:p w:rsidR="00FD60D8" w:rsidRPr="00F46DAC" w:rsidRDefault="00FD60D8" w:rsidP="00FD60D8">
            <w:pPr>
              <w:spacing w:line="360" w:lineRule="auto"/>
              <w:rPr>
                <w:color w:val="000000" w:themeColor="text1"/>
                <w:sz w:val="20"/>
                <w:szCs w:val="20"/>
              </w:rPr>
            </w:pPr>
          </w:p>
          <w:p w:rsidR="00FD60D8" w:rsidRPr="00F46DAC" w:rsidRDefault="00FD60D8" w:rsidP="00FD60D8">
            <w:pPr>
              <w:spacing w:line="360" w:lineRule="auto"/>
              <w:rPr>
                <w:color w:val="000000" w:themeColor="text1"/>
                <w:sz w:val="20"/>
                <w:szCs w:val="20"/>
              </w:rPr>
            </w:pPr>
          </w:p>
        </w:tc>
        <w:tc>
          <w:tcPr>
            <w:tcW w:w="1586"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Muhammad bin Sa’d al-Waqdi: </w:t>
            </w:r>
            <w:r w:rsidRPr="00F46DAC">
              <w:rPr>
                <w:rFonts w:asciiTheme="majorBidi" w:hAnsiTheme="majorBidi"/>
                <w:i/>
                <w:iCs/>
                <w:color w:val="000000" w:themeColor="text1"/>
                <w:sz w:val="20"/>
                <w:szCs w:val="20"/>
              </w:rPr>
              <w:t>t</w:t>
            </w:r>
            <w:r>
              <w:rPr>
                <w:rFonts w:asciiTheme="majorBidi" w:hAnsiTheme="majorBidi"/>
                <w:i/>
                <w:iCs/>
                <w:color w:val="000000" w:themeColor="text1"/>
                <w:sz w:val="20"/>
                <w:szCs w:val="20"/>
              </w:rPr>
              <w:t>s</w:t>
            </w:r>
            <w:r w:rsidRPr="00F46DAC">
              <w:rPr>
                <w:rFonts w:asciiTheme="majorBidi" w:hAnsiTheme="majorBidi"/>
                <w:i/>
                <w:iCs/>
                <w:color w:val="000000" w:themeColor="text1"/>
                <w:sz w:val="20"/>
                <w:szCs w:val="20"/>
              </w:rPr>
              <w:t>iqah qalil al-hadits</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Muhammad bin Abdullah: </w:t>
            </w:r>
            <w:r w:rsidRPr="00F46DAC">
              <w:rPr>
                <w:rFonts w:asciiTheme="majorBidi" w:hAnsiTheme="majorBidi"/>
                <w:i/>
                <w:iCs/>
                <w:color w:val="000000" w:themeColor="text1"/>
                <w:sz w:val="20"/>
                <w:szCs w:val="20"/>
              </w:rPr>
              <w:t>t</w:t>
            </w:r>
            <w:r>
              <w:rPr>
                <w:rFonts w:asciiTheme="majorBidi" w:hAnsiTheme="majorBidi"/>
                <w:i/>
                <w:iCs/>
                <w:color w:val="000000" w:themeColor="text1"/>
                <w:sz w:val="20"/>
                <w:szCs w:val="20"/>
              </w:rPr>
              <w:t>s</w:t>
            </w:r>
            <w:r w:rsidRPr="00F46DAC">
              <w:rPr>
                <w:rFonts w:asciiTheme="majorBidi" w:hAnsiTheme="majorBidi"/>
                <w:i/>
                <w:iCs/>
                <w:color w:val="000000" w:themeColor="text1"/>
                <w:sz w:val="20"/>
                <w:szCs w:val="20"/>
              </w:rPr>
              <w:t>iqah</w:t>
            </w:r>
          </w:p>
          <w:p w:rsidR="00FD60D8" w:rsidRPr="00F60711"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Pr>
                <w:rFonts w:asciiTheme="majorBidi" w:hAnsiTheme="majorBidi"/>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sidRPr="00AE2825">
              <w:rPr>
                <w:rStyle w:val="FootnoteReference"/>
                <w:rFonts w:asciiTheme="majorBidi" w:hAnsiTheme="majorBidi"/>
                <w:sz w:val="20"/>
                <w:szCs w:val="20"/>
              </w:rPr>
              <w:t xml:space="preserve">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Yahya bin Ma’in: </w:t>
            </w:r>
            <w:r w:rsidRPr="00F46DAC">
              <w:rPr>
                <w:rFonts w:asciiTheme="majorBidi" w:hAnsiTheme="majorBidi"/>
                <w:i/>
                <w:iCs/>
                <w:color w:val="000000" w:themeColor="text1"/>
                <w:sz w:val="20"/>
                <w:szCs w:val="20"/>
              </w:rPr>
              <w:t>dha’if</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i/>
                <w:iCs/>
                <w:color w:val="000000" w:themeColor="text1"/>
                <w:sz w:val="20"/>
                <w:szCs w:val="20"/>
              </w:rPr>
            </w:pPr>
            <w:r w:rsidRPr="00F46DAC">
              <w:rPr>
                <w:rFonts w:asciiTheme="majorBidi" w:hAnsiTheme="majorBidi"/>
                <w:color w:val="000000" w:themeColor="text1"/>
                <w:sz w:val="20"/>
                <w:szCs w:val="20"/>
              </w:rPr>
              <w:t xml:space="preserve">Ahmad bin Hanbal: </w:t>
            </w:r>
            <w:r w:rsidRPr="00F46DAC">
              <w:rPr>
                <w:rFonts w:asciiTheme="majorBidi" w:hAnsiTheme="majorBidi"/>
                <w:i/>
                <w:iCs/>
                <w:color w:val="000000" w:themeColor="text1"/>
                <w:sz w:val="20"/>
                <w:szCs w:val="20"/>
              </w:rPr>
              <w:t>dha’if</w:t>
            </w:r>
          </w:p>
          <w:p w:rsidR="00FD60D8" w:rsidRPr="008B3423"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color w:val="000000" w:themeColor="text1"/>
                <w:sz w:val="20"/>
                <w:szCs w:val="20"/>
              </w:rPr>
              <w:t xml:space="preserve">Ibni Mahraz: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Pr>
                <w:rFonts w:asciiTheme="majorBidi" w:hAnsiTheme="majorBidi"/>
                <w:i/>
                <w:iCs/>
                <w:color w:val="000000" w:themeColor="text1"/>
                <w:sz w:val="20"/>
                <w:szCs w:val="20"/>
              </w:rPr>
              <w:t xml:space="preserve">. </w:t>
            </w:r>
            <w:r>
              <w:rPr>
                <w:rStyle w:val="FootnoteReference"/>
              </w:rPr>
              <w:footnoteReference w:id="118"/>
            </w:r>
          </w:p>
          <w:p w:rsidR="00FD60D8" w:rsidRPr="001B34D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An-Nasa’i: </w:t>
            </w:r>
            <w:r w:rsidRPr="00F46DAC">
              <w:rPr>
                <w:rFonts w:asciiTheme="majorBidi" w:hAnsiTheme="majorBidi"/>
                <w:i/>
                <w:iCs/>
                <w:color w:val="000000" w:themeColor="text1"/>
                <w:sz w:val="20"/>
                <w:szCs w:val="20"/>
              </w:rPr>
              <w:t>dha’if</w:t>
            </w:r>
            <w:r>
              <w:rPr>
                <w:rFonts w:asciiTheme="majorBidi" w:hAnsiTheme="majorBidi"/>
                <w:i/>
                <w:iCs/>
                <w:color w:val="000000" w:themeColor="text1"/>
                <w:sz w:val="20"/>
                <w:szCs w:val="20"/>
              </w:rPr>
              <w:t xml:space="preserve"> </w:t>
            </w:r>
          </w:p>
          <w:p w:rsidR="00FD60D8" w:rsidRPr="00C31B6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Ibnu Hiban: </w:t>
            </w:r>
            <w:r>
              <w:rPr>
                <w:rFonts w:asciiTheme="majorBidi" w:hAnsiTheme="majorBidi"/>
                <w:i/>
                <w:iCs/>
                <w:color w:val="000000" w:themeColor="text1"/>
                <w:sz w:val="20"/>
                <w:szCs w:val="20"/>
              </w:rPr>
              <w:lastRenderedPageBreak/>
              <w:t>tsiqat</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Ibnu Amar: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Al-Ajli: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Ahmad bin Shalih: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Al-Hakim: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color w:val="000000" w:themeColor="text1"/>
                <w:sz w:val="20"/>
                <w:szCs w:val="20"/>
              </w:rPr>
              <w:t xml:space="preserve">Abu Na’im: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lastRenderedPageBreak/>
              <w:t>‘an</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991D8C">
              <w:rPr>
                <w:sz w:val="20"/>
                <w:szCs w:val="20"/>
              </w:rPr>
              <w:lastRenderedPageBreak/>
              <w:t>Shafwan bin Salim</w:t>
            </w:r>
          </w:p>
        </w:tc>
        <w:tc>
          <w:tcPr>
            <w:tcW w:w="1533" w:type="dxa"/>
          </w:tcPr>
          <w:p w:rsidR="00FD60D8" w:rsidRPr="00991D8C" w:rsidRDefault="00FD60D8" w:rsidP="00FD60D8">
            <w:pPr>
              <w:pStyle w:val="ListParagraph"/>
              <w:numPr>
                <w:ilvl w:val="0"/>
                <w:numId w:val="28"/>
              </w:numPr>
              <w:tabs>
                <w:tab w:val="left" w:pos="1170"/>
              </w:tabs>
              <w:spacing w:line="360" w:lineRule="auto"/>
              <w:ind w:left="252"/>
              <w:rPr>
                <w:sz w:val="20"/>
                <w:szCs w:val="20"/>
              </w:rPr>
            </w:pPr>
            <w:r w:rsidRPr="00F46DAC">
              <w:rPr>
                <w:rFonts w:asciiTheme="majorBidi" w:hAnsiTheme="majorBidi"/>
                <w:color w:val="000000" w:themeColor="text1"/>
                <w:sz w:val="20"/>
                <w:szCs w:val="20"/>
              </w:rPr>
              <w:t xml:space="preserve"> </w:t>
            </w:r>
            <w:r w:rsidRPr="00991D8C">
              <w:rPr>
                <w:sz w:val="20"/>
                <w:szCs w:val="20"/>
              </w:rPr>
              <w:t xml:space="preserve">Kuniya: </w:t>
            </w:r>
            <w:r>
              <w:rPr>
                <w:sz w:val="20"/>
                <w:szCs w:val="20"/>
              </w:rPr>
              <w:t>Abu Abdullah, Abu al-Hari</w:t>
            </w:r>
            <w:r w:rsidRPr="00991D8C">
              <w:rPr>
                <w:sz w:val="20"/>
                <w:szCs w:val="20"/>
              </w:rPr>
              <w:t>t</w:t>
            </w:r>
            <w:r>
              <w:rPr>
                <w:sz w:val="20"/>
                <w:szCs w:val="20"/>
              </w:rPr>
              <w:t>s</w:t>
            </w:r>
          </w:p>
          <w:p w:rsidR="00FD60D8" w:rsidRPr="00991D8C" w:rsidRDefault="00FD60D8" w:rsidP="00FD60D8">
            <w:pPr>
              <w:pStyle w:val="ListParagraph"/>
              <w:numPr>
                <w:ilvl w:val="0"/>
                <w:numId w:val="28"/>
              </w:numPr>
              <w:tabs>
                <w:tab w:val="left" w:pos="1170"/>
              </w:tabs>
              <w:spacing w:line="360" w:lineRule="auto"/>
              <w:ind w:left="252"/>
              <w:rPr>
                <w:sz w:val="20"/>
                <w:szCs w:val="20"/>
              </w:rPr>
            </w:pPr>
            <w:r w:rsidRPr="00991D8C">
              <w:rPr>
                <w:sz w:val="20"/>
                <w:szCs w:val="20"/>
              </w:rPr>
              <w:t xml:space="preserve">Thabaqah: </w:t>
            </w:r>
            <w:r>
              <w:rPr>
                <w:sz w:val="20"/>
                <w:szCs w:val="20"/>
              </w:rPr>
              <w:t>4</w:t>
            </w:r>
          </w:p>
          <w:p w:rsidR="00FD60D8" w:rsidRPr="00991D8C" w:rsidRDefault="00FD60D8" w:rsidP="00FD60D8">
            <w:pPr>
              <w:pStyle w:val="ListParagraph"/>
              <w:numPr>
                <w:ilvl w:val="0"/>
                <w:numId w:val="28"/>
              </w:numPr>
              <w:tabs>
                <w:tab w:val="left" w:pos="1170"/>
              </w:tabs>
              <w:spacing w:line="360" w:lineRule="auto"/>
              <w:ind w:left="252"/>
              <w:rPr>
                <w:sz w:val="20"/>
                <w:szCs w:val="20"/>
              </w:rPr>
            </w:pPr>
            <w:r w:rsidRPr="00991D8C">
              <w:rPr>
                <w:sz w:val="20"/>
                <w:szCs w:val="20"/>
              </w:rPr>
              <w:t xml:space="preserve">Lahir: 60 H </w:t>
            </w:r>
          </w:p>
          <w:p w:rsidR="00FD60D8" w:rsidRDefault="00FD60D8" w:rsidP="00FD60D8">
            <w:pPr>
              <w:pStyle w:val="ListParagraph"/>
              <w:numPr>
                <w:ilvl w:val="0"/>
                <w:numId w:val="28"/>
              </w:numPr>
              <w:tabs>
                <w:tab w:val="left" w:pos="1170"/>
              </w:tabs>
              <w:spacing w:line="360" w:lineRule="auto"/>
              <w:ind w:left="252"/>
              <w:rPr>
                <w:sz w:val="20"/>
                <w:szCs w:val="20"/>
              </w:rPr>
            </w:pPr>
            <w:r>
              <w:rPr>
                <w:sz w:val="20"/>
                <w:szCs w:val="20"/>
              </w:rPr>
              <w:t xml:space="preserve">Wafat: 132 </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991D8C">
              <w:rPr>
                <w:sz w:val="20"/>
                <w:szCs w:val="20"/>
              </w:rPr>
              <w:t xml:space="preserve">umur: 72  </w:t>
            </w:r>
          </w:p>
        </w:tc>
        <w:tc>
          <w:tcPr>
            <w:tcW w:w="1538"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b/>
                <w:bCs/>
                <w:color w:val="000000" w:themeColor="text1"/>
                <w:sz w:val="20"/>
                <w:szCs w:val="20"/>
              </w:rPr>
            </w:pPr>
            <w:r w:rsidRPr="00F46DAC">
              <w:rPr>
                <w:rFonts w:asciiTheme="majorBidi" w:hAnsiTheme="majorBidi"/>
                <w:b/>
                <w:bCs/>
                <w:color w:val="000000" w:themeColor="text1"/>
                <w:sz w:val="20"/>
                <w:szCs w:val="20"/>
              </w:rPr>
              <w:t>Umar bin Tsabit bin Harits</w:t>
            </w:r>
            <w:r>
              <w:rPr>
                <w:rFonts w:asciiTheme="majorBidi" w:hAnsiTheme="majorBidi"/>
                <w:b/>
                <w:bCs/>
                <w:color w:val="000000" w:themeColor="text1"/>
                <w:sz w:val="20"/>
                <w:szCs w:val="20"/>
              </w:rPr>
              <w:t xml:space="preserve"> </w:t>
            </w:r>
          </w:p>
          <w:p w:rsidR="00FD60D8" w:rsidRPr="004350A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sz w:val="20"/>
                <w:szCs w:val="20"/>
              </w:rPr>
              <w:t>Anas bin Malik</w:t>
            </w:r>
          </w:p>
          <w:p w:rsidR="00FD60D8" w:rsidRPr="004350A8"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sz w:val="20"/>
                <w:szCs w:val="20"/>
              </w:rPr>
              <w:t>Hasan al-Bashri</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sz w:val="20"/>
                <w:szCs w:val="20"/>
              </w:rPr>
              <w:t>Daud bin Shalih</w:t>
            </w:r>
            <w:r w:rsidRPr="00F46DAC">
              <w:rPr>
                <w:rFonts w:asciiTheme="majorBidi" w:hAnsiTheme="majorBidi"/>
                <w:color w:val="000000" w:themeColor="text1"/>
                <w:sz w:val="20"/>
                <w:szCs w:val="20"/>
              </w:rPr>
              <w:t xml:space="preserve"> </w:t>
            </w:r>
          </w:p>
        </w:tc>
        <w:tc>
          <w:tcPr>
            <w:tcW w:w="1532" w:type="dxa"/>
          </w:tcPr>
          <w:p w:rsidR="00FD60D8" w:rsidRPr="00991D8C" w:rsidRDefault="00FD60D8" w:rsidP="00FD60D8">
            <w:pPr>
              <w:pStyle w:val="ListParagraph"/>
              <w:numPr>
                <w:ilvl w:val="0"/>
                <w:numId w:val="28"/>
              </w:numPr>
              <w:tabs>
                <w:tab w:val="left" w:pos="1170"/>
              </w:tabs>
              <w:spacing w:line="360" w:lineRule="auto"/>
              <w:ind w:left="252"/>
              <w:rPr>
                <w:b/>
                <w:bCs/>
                <w:sz w:val="20"/>
                <w:szCs w:val="20"/>
              </w:rPr>
            </w:pPr>
            <w:r w:rsidRPr="00991D8C">
              <w:rPr>
                <w:b/>
                <w:bCs/>
                <w:sz w:val="20"/>
                <w:szCs w:val="20"/>
              </w:rPr>
              <w:t xml:space="preserve">Abdul Aziz bin Muhammad </w:t>
            </w:r>
          </w:p>
          <w:p w:rsidR="00FD60D8" w:rsidRPr="00991D8C" w:rsidRDefault="00FD60D8" w:rsidP="00FD60D8">
            <w:pPr>
              <w:pStyle w:val="ListParagraph"/>
              <w:numPr>
                <w:ilvl w:val="0"/>
                <w:numId w:val="28"/>
              </w:numPr>
              <w:tabs>
                <w:tab w:val="left" w:pos="1170"/>
              </w:tabs>
              <w:spacing w:line="360" w:lineRule="auto"/>
              <w:ind w:left="252"/>
              <w:rPr>
                <w:sz w:val="20"/>
                <w:szCs w:val="20"/>
              </w:rPr>
            </w:pPr>
            <w:r w:rsidRPr="00991D8C">
              <w:rPr>
                <w:sz w:val="20"/>
                <w:szCs w:val="20"/>
              </w:rPr>
              <w:t>Abdurrahman bin Ishaq</w:t>
            </w:r>
          </w:p>
          <w:p w:rsidR="00FD60D8" w:rsidRDefault="00FD60D8" w:rsidP="00FD60D8">
            <w:pPr>
              <w:pStyle w:val="ListParagraph"/>
              <w:numPr>
                <w:ilvl w:val="0"/>
                <w:numId w:val="28"/>
              </w:numPr>
              <w:tabs>
                <w:tab w:val="left" w:pos="1170"/>
              </w:tabs>
              <w:spacing w:line="360" w:lineRule="auto"/>
              <w:ind w:left="252"/>
              <w:rPr>
                <w:sz w:val="20"/>
                <w:szCs w:val="20"/>
              </w:rPr>
            </w:pPr>
            <w:r>
              <w:rPr>
                <w:sz w:val="20"/>
                <w:szCs w:val="20"/>
              </w:rPr>
              <w:t>Abdurrahman bin Sa’d</w:t>
            </w:r>
          </w:p>
          <w:p w:rsidR="00FD60D8" w:rsidRDefault="00FD60D8" w:rsidP="00FD60D8">
            <w:pPr>
              <w:pStyle w:val="ListParagraph"/>
              <w:numPr>
                <w:ilvl w:val="0"/>
                <w:numId w:val="28"/>
              </w:numPr>
              <w:tabs>
                <w:tab w:val="left" w:pos="1170"/>
              </w:tabs>
              <w:spacing w:line="360" w:lineRule="auto"/>
              <w:ind w:left="252"/>
              <w:rPr>
                <w:sz w:val="20"/>
                <w:szCs w:val="20"/>
              </w:rPr>
            </w:pPr>
            <w:r>
              <w:rPr>
                <w:sz w:val="20"/>
                <w:szCs w:val="20"/>
              </w:rPr>
              <w:t>Muhammad bin Muslim</w:t>
            </w:r>
          </w:p>
          <w:p w:rsidR="00FD60D8" w:rsidRPr="00025840" w:rsidRDefault="00FD60D8" w:rsidP="00FD60D8">
            <w:pPr>
              <w:pStyle w:val="ListParagraph"/>
              <w:numPr>
                <w:ilvl w:val="0"/>
                <w:numId w:val="28"/>
              </w:numPr>
              <w:tabs>
                <w:tab w:val="left" w:pos="1170"/>
              </w:tabs>
              <w:spacing w:line="360" w:lineRule="auto"/>
              <w:ind w:left="252"/>
              <w:rPr>
                <w:sz w:val="20"/>
                <w:szCs w:val="20"/>
              </w:rPr>
            </w:pPr>
            <w:r>
              <w:rPr>
                <w:sz w:val="20"/>
                <w:szCs w:val="20"/>
              </w:rPr>
              <w:t>Abdul Hamid bin Anas</w:t>
            </w:r>
          </w:p>
        </w:tc>
        <w:tc>
          <w:tcPr>
            <w:tcW w:w="1586" w:type="dxa"/>
          </w:tcPr>
          <w:p w:rsidR="00FD60D8" w:rsidRPr="00991D8C" w:rsidRDefault="00FD60D8" w:rsidP="00FD60D8">
            <w:pPr>
              <w:pStyle w:val="ListParagraph"/>
              <w:numPr>
                <w:ilvl w:val="0"/>
                <w:numId w:val="28"/>
              </w:numPr>
              <w:tabs>
                <w:tab w:val="left" w:pos="1170"/>
              </w:tabs>
              <w:spacing w:line="360" w:lineRule="auto"/>
              <w:ind w:left="252"/>
              <w:rPr>
                <w:i/>
                <w:iCs/>
                <w:sz w:val="20"/>
                <w:szCs w:val="20"/>
              </w:rPr>
            </w:pPr>
            <w:r w:rsidRPr="00991D8C">
              <w:rPr>
                <w:sz w:val="20"/>
                <w:szCs w:val="20"/>
              </w:rPr>
              <w:t xml:space="preserve">Ibnu Sa’d: </w:t>
            </w:r>
            <w:r>
              <w:rPr>
                <w:i/>
                <w:iCs/>
                <w:sz w:val="20"/>
                <w:szCs w:val="20"/>
              </w:rPr>
              <w:t xml:space="preserve">tsiqah katsir al-hadits, </w:t>
            </w:r>
            <w:r w:rsidRPr="00991D8C">
              <w:rPr>
                <w:i/>
                <w:iCs/>
                <w:sz w:val="20"/>
                <w:szCs w:val="20"/>
              </w:rPr>
              <w:t>abidan</w:t>
            </w:r>
          </w:p>
          <w:p w:rsidR="00FD60D8" w:rsidRPr="00991D8C" w:rsidRDefault="00FD60D8" w:rsidP="00FD60D8">
            <w:pPr>
              <w:pStyle w:val="ListParagraph"/>
              <w:numPr>
                <w:ilvl w:val="0"/>
                <w:numId w:val="28"/>
              </w:numPr>
              <w:tabs>
                <w:tab w:val="left" w:pos="1170"/>
              </w:tabs>
              <w:spacing w:line="360" w:lineRule="auto"/>
              <w:ind w:left="252"/>
              <w:rPr>
                <w:i/>
                <w:iCs/>
                <w:sz w:val="20"/>
                <w:szCs w:val="20"/>
              </w:rPr>
            </w:pPr>
            <w:r w:rsidRPr="00991D8C">
              <w:rPr>
                <w:sz w:val="20"/>
                <w:szCs w:val="20"/>
              </w:rPr>
              <w:t xml:space="preserve">Abu Hatim: </w:t>
            </w:r>
            <w:r w:rsidRPr="00991D8C">
              <w:rPr>
                <w:i/>
                <w:iCs/>
                <w:sz w:val="20"/>
                <w:szCs w:val="20"/>
              </w:rPr>
              <w:t xml:space="preserve">tsiqah </w:t>
            </w:r>
          </w:p>
          <w:p w:rsidR="00FD60D8" w:rsidRPr="00991D8C" w:rsidRDefault="00FD60D8" w:rsidP="00FD60D8">
            <w:pPr>
              <w:pStyle w:val="ListParagraph"/>
              <w:numPr>
                <w:ilvl w:val="0"/>
                <w:numId w:val="28"/>
              </w:numPr>
              <w:tabs>
                <w:tab w:val="left" w:pos="1170"/>
              </w:tabs>
              <w:spacing w:line="360" w:lineRule="auto"/>
              <w:ind w:left="252"/>
              <w:rPr>
                <w:i/>
                <w:iCs/>
                <w:sz w:val="20"/>
                <w:szCs w:val="20"/>
              </w:rPr>
            </w:pPr>
            <w:r w:rsidRPr="00991D8C">
              <w:rPr>
                <w:sz w:val="20"/>
                <w:szCs w:val="20"/>
              </w:rPr>
              <w:t xml:space="preserve">Ibnu Hibban: </w:t>
            </w:r>
            <w:r w:rsidRPr="00991D8C">
              <w:rPr>
                <w:i/>
                <w:iCs/>
                <w:sz w:val="20"/>
                <w:szCs w:val="20"/>
              </w:rPr>
              <w:t>tsiqat</w:t>
            </w:r>
          </w:p>
          <w:p w:rsidR="00FD60D8" w:rsidRPr="00991D8C" w:rsidRDefault="00FD60D8" w:rsidP="00FD60D8">
            <w:pPr>
              <w:pStyle w:val="ListParagraph"/>
              <w:numPr>
                <w:ilvl w:val="0"/>
                <w:numId w:val="28"/>
              </w:numPr>
              <w:tabs>
                <w:tab w:val="left" w:pos="1170"/>
              </w:tabs>
              <w:spacing w:line="360" w:lineRule="auto"/>
              <w:ind w:left="252"/>
              <w:rPr>
                <w:i/>
                <w:iCs/>
                <w:sz w:val="20"/>
                <w:szCs w:val="20"/>
              </w:rPr>
            </w:pPr>
            <w:r w:rsidRPr="00991D8C">
              <w:rPr>
                <w:sz w:val="20"/>
                <w:szCs w:val="20"/>
              </w:rPr>
              <w:t xml:space="preserve">Al-Ajli Madani: </w:t>
            </w:r>
            <w:r w:rsidRPr="00991D8C">
              <w:rPr>
                <w:i/>
                <w:iCs/>
                <w:sz w:val="20"/>
                <w:szCs w:val="20"/>
              </w:rPr>
              <w:t>rajul shalih</w:t>
            </w:r>
          </w:p>
          <w:p w:rsidR="00FD60D8" w:rsidRPr="005E10C6" w:rsidRDefault="00FD60D8" w:rsidP="00FD60D8">
            <w:pPr>
              <w:pStyle w:val="ListParagraph"/>
              <w:numPr>
                <w:ilvl w:val="0"/>
                <w:numId w:val="28"/>
              </w:numPr>
              <w:tabs>
                <w:tab w:val="left" w:pos="1170"/>
              </w:tabs>
              <w:spacing w:line="360" w:lineRule="auto"/>
              <w:ind w:left="252"/>
              <w:rPr>
                <w:sz w:val="20"/>
                <w:szCs w:val="20"/>
              </w:rPr>
            </w:pPr>
            <w:r>
              <w:rPr>
                <w:rFonts w:asciiTheme="majorBidi" w:hAnsiTheme="majorBidi"/>
                <w:sz w:val="20"/>
                <w:szCs w:val="20"/>
              </w:rPr>
              <w:t xml:space="preserve">Ibnu Hajar: </w:t>
            </w:r>
            <w:r>
              <w:rPr>
                <w:rFonts w:asciiTheme="majorBidi" w:hAnsiTheme="majorBidi"/>
                <w:i/>
                <w:iCs/>
                <w:color w:val="000000" w:themeColor="text1"/>
                <w:sz w:val="20"/>
                <w:szCs w:val="20"/>
              </w:rPr>
              <w:t>ts</w:t>
            </w:r>
            <w:r w:rsidRPr="00F46DAC">
              <w:rPr>
                <w:rFonts w:asciiTheme="majorBidi" w:hAnsiTheme="majorBidi"/>
                <w:i/>
                <w:iCs/>
                <w:color w:val="000000" w:themeColor="text1"/>
                <w:sz w:val="20"/>
                <w:szCs w:val="20"/>
              </w:rPr>
              <w:t>iqah</w:t>
            </w:r>
            <w:r w:rsidRPr="00AE2825">
              <w:rPr>
                <w:rStyle w:val="FootnoteReference"/>
                <w:rFonts w:asciiTheme="majorBidi" w:hAnsiTheme="majorBidi"/>
                <w:sz w:val="20"/>
                <w:szCs w:val="20"/>
              </w:rPr>
              <w:t xml:space="preserve"> </w:t>
            </w:r>
          </w:p>
          <w:p w:rsidR="00FD60D8" w:rsidRPr="00991D8C" w:rsidRDefault="00FD60D8" w:rsidP="00FD60D8">
            <w:pPr>
              <w:pStyle w:val="ListParagraph"/>
              <w:numPr>
                <w:ilvl w:val="0"/>
                <w:numId w:val="28"/>
              </w:numPr>
              <w:tabs>
                <w:tab w:val="left" w:pos="1170"/>
              </w:tabs>
              <w:spacing w:line="360" w:lineRule="auto"/>
              <w:ind w:left="252"/>
              <w:rPr>
                <w:sz w:val="20"/>
                <w:szCs w:val="20"/>
              </w:rPr>
            </w:pPr>
            <w:r w:rsidRPr="00991D8C">
              <w:rPr>
                <w:sz w:val="20"/>
                <w:szCs w:val="20"/>
              </w:rPr>
              <w:t xml:space="preserve">Ya’qub bin Syaibah </w:t>
            </w:r>
            <w:r w:rsidRPr="00991D8C">
              <w:rPr>
                <w:sz w:val="20"/>
                <w:szCs w:val="20"/>
              </w:rPr>
              <w:lastRenderedPageBreak/>
              <w:t>as-Sudus:</w:t>
            </w:r>
            <w:r w:rsidRPr="00991D8C">
              <w:rPr>
                <w:i/>
                <w:iCs/>
                <w:sz w:val="20"/>
                <w:szCs w:val="20"/>
              </w:rPr>
              <w:t xml:space="preserve"> tsiqah, tsabit, masyhur,  al-ibadah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991D8C">
              <w:rPr>
                <w:sz w:val="20"/>
                <w:szCs w:val="20"/>
              </w:rPr>
              <w:t xml:space="preserve">an-Nasa’i: </w:t>
            </w:r>
            <w:r w:rsidRPr="00E110AD">
              <w:rPr>
                <w:i/>
                <w:iCs/>
                <w:sz w:val="20"/>
                <w:szCs w:val="20"/>
              </w:rPr>
              <w:t>tsiqah</w:t>
            </w:r>
            <w:r>
              <w:rPr>
                <w:sz w:val="20"/>
                <w:szCs w:val="20"/>
              </w:rPr>
              <w:t xml:space="preserve">. </w:t>
            </w:r>
            <w:r w:rsidRPr="00991D8C">
              <w:rPr>
                <w:rStyle w:val="FootnoteReference"/>
                <w:i/>
                <w:iCs/>
                <w:sz w:val="20"/>
                <w:szCs w:val="20"/>
              </w:rPr>
              <w:footnoteReference w:id="119"/>
            </w:r>
            <w:r w:rsidRPr="00F46DAC">
              <w:rPr>
                <w:rFonts w:asciiTheme="majorBidi" w:hAnsiTheme="majorBidi"/>
                <w:i/>
                <w:iCs/>
                <w:color w:val="000000" w:themeColor="text1"/>
                <w:sz w:val="20"/>
                <w:szCs w:val="20"/>
              </w:rPr>
              <w:t xml:space="preserve"> </w:t>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lastRenderedPageBreak/>
              <w:t xml:space="preserve"> </w:t>
            </w:r>
            <w:r w:rsidRPr="00991D8C">
              <w:rPr>
                <w:i/>
                <w:iCs/>
                <w:sz w:val="20"/>
                <w:szCs w:val="20"/>
              </w:rPr>
              <w:t>‘an</w:t>
            </w:r>
          </w:p>
        </w:tc>
      </w:tr>
      <w:tr w:rsidR="00FD60D8" w:rsidRPr="00F46DAC" w:rsidTr="00FD60D8">
        <w:tc>
          <w:tcPr>
            <w:tcW w:w="1524" w:type="dxa"/>
          </w:tcPr>
          <w:p w:rsidR="00FD60D8" w:rsidRPr="00025840"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lastRenderedPageBreak/>
              <w:t>Abdul Aziz bin Muhammad bin Ubaid bin Abi Ubaid</w:t>
            </w:r>
          </w:p>
        </w:tc>
        <w:tc>
          <w:tcPr>
            <w:tcW w:w="1533" w:type="dxa"/>
          </w:tcPr>
          <w:p w:rsidR="00FD60D8" w:rsidRPr="00CA1D41" w:rsidRDefault="00FD60D8" w:rsidP="00FD60D8">
            <w:pPr>
              <w:pStyle w:val="ListParagraph"/>
              <w:numPr>
                <w:ilvl w:val="0"/>
                <w:numId w:val="28"/>
              </w:numPr>
              <w:tabs>
                <w:tab w:val="left" w:pos="1170"/>
              </w:tabs>
              <w:spacing w:line="360" w:lineRule="auto"/>
              <w:ind w:left="252"/>
              <w:rPr>
                <w:sz w:val="20"/>
                <w:szCs w:val="20"/>
              </w:rPr>
            </w:pPr>
            <w:r w:rsidRPr="00F46DAC">
              <w:rPr>
                <w:rFonts w:asciiTheme="majorBidi" w:hAnsiTheme="majorBidi"/>
                <w:color w:val="000000" w:themeColor="text1"/>
                <w:sz w:val="20"/>
                <w:szCs w:val="20"/>
              </w:rPr>
              <w:t xml:space="preserve"> </w:t>
            </w:r>
            <w:r w:rsidRPr="00CA1D41">
              <w:rPr>
                <w:sz w:val="20"/>
                <w:szCs w:val="20"/>
              </w:rPr>
              <w:t xml:space="preserve">Nasab: ad-Darawardi </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 xml:space="preserve">Kuniyahnya: Abu Muhammad </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 xml:space="preserve">Laqab: Ibni Abi Ubaid </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 xml:space="preserve">Thabaqah: </w:t>
            </w:r>
            <w:r>
              <w:rPr>
                <w:sz w:val="20"/>
                <w:szCs w:val="20"/>
              </w:rPr>
              <w:t>5</w:t>
            </w:r>
          </w:p>
          <w:p w:rsidR="00FD60D8" w:rsidRPr="00F46DAC" w:rsidRDefault="00FD60D8" w:rsidP="00FD60D8">
            <w:pPr>
              <w:pStyle w:val="ListParagraph"/>
              <w:tabs>
                <w:tab w:val="left" w:pos="1170"/>
              </w:tabs>
              <w:spacing w:line="360" w:lineRule="auto"/>
              <w:ind w:left="252"/>
              <w:rPr>
                <w:rFonts w:asciiTheme="majorBidi" w:hAnsiTheme="majorBidi"/>
                <w:color w:val="000000" w:themeColor="text1"/>
                <w:sz w:val="20"/>
                <w:szCs w:val="20"/>
              </w:rPr>
            </w:pPr>
            <w:r w:rsidRPr="00CA1D41">
              <w:rPr>
                <w:sz w:val="20"/>
                <w:szCs w:val="20"/>
              </w:rPr>
              <w:t xml:space="preserve">Wafat: 186 </w:t>
            </w:r>
          </w:p>
        </w:tc>
        <w:tc>
          <w:tcPr>
            <w:tcW w:w="1538" w:type="dxa"/>
          </w:tcPr>
          <w:p w:rsidR="00FD60D8" w:rsidRDefault="00FD60D8" w:rsidP="00FD60D8">
            <w:pPr>
              <w:pStyle w:val="ListParagraph"/>
              <w:numPr>
                <w:ilvl w:val="0"/>
                <w:numId w:val="28"/>
              </w:numPr>
              <w:tabs>
                <w:tab w:val="left" w:pos="1170"/>
              </w:tabs>
              <w:spacing w:line="360" w:lineRule="auto"/>
              <w:ind w:left="252"/>
              <w:rPr>
                <w:b/>
                <w:bCs/>
                <w:sz w:val="20"/>
                <w:szCs w:val="20"/>
              </w:rPr>
            </w:pPr>
            <w:r w:rsidRPr="00241978">
              <w:rPr>
                <w:b/>
                <w:bCs/>
                <w:sz w:val="20"/>
                <w:szCs w:val="20"/>
              </w:rPr>
              <w:t>Shafwan bin Salim</w:t>
            </w:r>
          </w:p>
          <w:p w:rsidR="00FD60D8" w:rsidRPr="004350A8" w:rsidRDefault="00FD60D8" w:rsidP="00FD60D8">
            <w:pPr>
              <w:pStyle w:val="ListParagraph"/>
              <w:numPr>
                <w:ilvl w:val="0"/>
                <w:numId w:val="28"/>
              </w:numPr>
              <w:tabs>
                <w:tab w:val="left" w:pos="1170"/>
              </w:tabs>
              <w:spacing w:line="360" w:lineRule="auto"/>
              <w:ind w:left="252"/>
              <w:rPr>
                <w:sz w:val="20"/>
                <w:szCs w:val="20"/>
              </w:rPr>
            </w:pPr>
            <w:r w:rsidRPr="00991D8C">
              <w:rPr>
                <w:b/>
                <w:bCs/>
                <w:sz w:val="20"/>
                <w:szCs w:val="20"/>
              </w:rPr>
              <w:t>Sa’d bin Sa’id bin Qais</w:t>
            </w:r>
          </w:p>
          <w:p w:rsidR="00FD60D8" w:rsidRDefault="00FD60D8" w:rsidP="00FD60D8">
            <w:pPr>
              <w:pStyle w:val="ListParagraph"/>
              <w:numPr>
                <w:ilvl w:val="0"/>
                <w:numId w:val="28"/>
              </w:numPr>
              <w:tabs>
                <w:tab w:val="left" w:pos="1170"/>
              </w:tabs>
              <w:spacing w:line="360" w:lineRule="auto"/>
              <w:ind w:left="252"/>
              <w:rPr>
                <w:sz w:val="20"/>
                <w:szCs w:val="20"/>
              </w:rPr>
            </w:pPr>
            <w:r>
              <w:rPr>
                <w:sz w:val="20"/>
                <w:szCs w:val="20"/>
              </w:rPr>
              <w:t xml:space="preserve">Sa’d bin </w:t>
            </w:r>
            <w:r w:rsidRPr="00BB7992">
              <w:rPr>
                <w:sz w:val="20"/>
                <w:szCs w:val="20"/>
              </w:rPr>
              <w:t xml:space="preserve">Abdurrahman </w:t>
            </w:r>
          </w:p>
          <w:p w:rsidR="00FD60D8" w:rsidRPr="00BB7992" w:rsidRDefault="00FD60D8" w:rsidP="00FD60D8">
            <w:pPr>
              <w:pStyle w:val="ListParagraph"/>
              <w:numPr>
                <w:ilvl w:val="0"/>
                <w:numId w:val="28"/>
              </w:numPr>
              <w:tabs>
                <w:tab w:val="left" w:pos="1170"/>
              </w:tabs>
              <w:spacing w:line="360" w:lineRule="auto"/>
              <w:ind w:left="252"/>
              <w:rPr>
                <w:sz w:val="20"/>
                <w:szCs w:val="20"/>
              </w:rPr>
            </w:pPr>
            <w:r w:rsidRPr="00BB7992">
              <w:rPr>
                <w:sz w:val="20"/>
                <w:szCs w:val="20"/>
              </w:rPr>
              <w:t>Abdullah bin Abdurrahman</w:t>
            </w:r>
          </w:p>
          <w:p w:rsidR="00FD60D8" w:rsidRPr="00BB7992"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 xml:space="preserve">Muhammad bin </w:t>
            </w:r>
            <w:r>
              <w:rPr>
                <w:sz w:val="20"/>
                <w:szCs w:val="20"/>
              </w:rPr>
              <w:t>Abdurrahman</w:t>
            </w:r>
          </w:p>
        </w:tc>
        <w:tc>
          <w:tcPr>
            <w:tcW w:w="1532" w:type="dxa"/>
          </w:tcPr>
          <w:p w:rsidR="00FD60D8" w:rsidRPr="00BB7992" w:rsidRDefault="00FD60D8" w:rsidP="00FD60D8">
            <w:pPr>
              <w:pStyle w:val="ListParagraph"/>
              <w:numPr>
                <w:ilvl w:val="0"/>
                <w:numId w:val="28"/>
              </w:numPr>
              <w:tabs>
                <w:tab w:val="left" w:pos="1170"/>
              </w:tabs>
              <w:spacing w:line="360" w:lineRule="auto"/>
              <w:ind w:left="252"/>
              <w:rPr>
                <w:sz w:val="20"/>
                <w:szCs w:val="20"/>
              </w:rPr>
            </w:pPr>
            <w:r>
              <w:rPr>
                <w:b/>
                <w:bCs/>
                <w:sz w:val="20"/>
                <w:szCs w:val="20"/>
              </w:rPr>
              <w:t>Nu’aim bin Muhammad</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Abdurrahman bin Yunus</w:t>
            </w:r>
          </w:p>
          <w:p w:rsidR="00FD60D8" w:rsidRPr="00BB7992" w:rsidRDefault="00FD60D8" w:rsidP="00FD60D8">
            <w:pPr>
              <w:pStyle w:val="ListParagraph"/>
              <w:numPr>
                <w:ilvl w:val="0"/>
                <w:numId w:val="28"/>
              </w:numPr>
              <w:tabs>
                <w:tab w:val="left" w:pos="1170"/>
              </w:tabs>
              <w:spacing w:line="360" w:lineRule="auto"/>
              <w:ind w:left="252"/>
              <w:rPr>
                <w:sz w:val="20"/>
                <w:szCs w:val="20"/>
                <w:lang w:val="id-ID"/>
              </w:rPr>
            </w:pPr>
            <w:r>
              <w:rPr>
                <w:sz w:val="20"/>
                <w:szCs w:val="20"/>
              </w:rPr>
              <w:t>Isma’il bin Ibrahim</w:t>
            </w:r>
          </w:p>
          <w:p w:rsidR="00FD60D8" w:rsidRPr="00BB7992" w:rsidRDefault="00FD60D8" w:rsidP="00FD60D8">
            <w:pPr>
              <w:pStyle w:val="ListParagraph"/>
              <w:numPr>
                <w:ilvl w:val="0"/>
                <w:numId w:val="28"/>
              </w:numPr>
              <w:tabs>
                <w:tab w:val="left" w:pos="1170"/>
              </w:tabs>
              <w:spacing w:line="360" w:lineRule="auto"/>
              <w:ind w:left="252"/>
              <w:rPr>
                <w:sz w:val="20"/>
                <w:szCs w:val="20"/>
                <w:lang w:val="id-ID"/>
              </w:rPr>
            </w:pPr>
            <w:r>
              <w:rPr>
                <w:sz w:val="20"/>
                <w:szCs w:val="20"/>
              </w:rPr>
              <w:t xml:space="preserve">Daud bin Abdurrahman </w:t>
            </w:r>
          </w:p>
          <w:p w:rsidR="00FD60D8" w:rsidRPr="00CA1D41" w:rsidRDefault="00FD60D8" w:rsidP="00FD60D8">
            <w:pPr>
              <w:pStyle w:val="ListParagraph"/>
              <w:numPr>
                <w:ilvl w:val="0"/>
                <w:numId w:val="28"/>
              </w:numPr>
              <w:tabs>
                <w:tab w:val="left" w:pos="1170"/>
              </w:tabs>
              <w:spacing w:line="360" w:lineRule="auto"/>
              <w:ind w:left="252"/>
              <w:rPr>
                <w:sz w:val="20"/>
                <w:szCs w:val="20"/>
                <w:lang w:val="id-ID"/>
              </w:rPr>
            </w:pPr>
            <w:r>
              <w:rPr>
                <w:sz w:val="20"/>
                <w:szCs w:val="20"/>
              </w:rPr>
              <w:t>Ishaq bin Musa.</w:t>
            </w:r>
            <w:r w:rsidRPr="00CA1D41">
              <w:rPr>
                <w:rStyle w:val="FootnoteReference"/>
                <w:sz w:val="20"/>
                <w:szCs w:val="20"/>
              </w:rPr>
              <w:footnoteReference w:id="120"/>
            </w:r>
          </w:p>
          <w:p w:rsidR="00FD60D8" w:rsidRPr="00F46DAC" w:rsidRDefault="00FD60D8" w:rsidP="00FD60D8">
            <w:pPr>
              <w:spacing w:line="360" w:lineRule="auto"/>
              <w:rPr>
                <w:color w:val="000000" w:themeColor="text1"/>
                <w:sz w:val="20"/>
                <w:szCs w:val="20"/>
              </w:rPr>
            </w:pPr>
          </w:p>
        </w:tc>
        <w:tc>
          <w:tcPr>
            <w:tcW w:w="1586" w:type="dxa"/>
          </w:tcPr>
          <w:p w:rsidR="00FD60D8" w:rsidRPr="00CA1D41" w:rsidRDefault="00FD60D8" w:rsidP="00FD60D8">
            <w:pPr>
              <w:pStyle w:val="ListParagraph"/>
              <w:numPr>
                <w:ilvl w:val="0"/>
                <w:numId w:val="28"/>
              </w:numPr>
              <w:tabs>
                <w:tab w:val="left" w:pos="1170"/>
              </w:tabs>
              <w:spacing w:line="360" w:lineRule="auto"/>
              <w:ind w:left="252"/>
              <w:rPr>
                <w:i/>
                <w:iCs/>
                <w:sz w:val="20"/>
                <w:szCs w:val="20"/>
              </w:rPr>
            </w:pPr>
            <w:r w:rsidRPr="00F46DAC">
              <w:rPr>
                <w:rFonts w:asciiTheme="majorBidi" w:hAnsiTheme="majorBidi"/>
                <w:i/>
                <w:iCs/>
                <w:color w:val="000000" w:themeColor="text1"/>
                <w:sz w:val="20"/>
                <w:szCs w:val="20"/>
              </w:rPr>
              <w:t xml:space="preserve"> </w:t>
            </w:r>
            <w:r w:rsidRPr="00CA1D41">
              <w:rPr>
                <w:sz w:val="20"/>
                <w:szCs w:val="20"/>
              </w:rPr>
              <w:t>Al-Madi</w:t>
            </w:r>
            <w:r w:rsidRPr="00CA1D41">
              <w:rPr>
                <w:rFonts w:hint="cs"/>
                <w:sz w:val="20"/>
                <w:szCs w:val="20"/>
                <w:rtl/>
              </w:rPr>
              <w:t xml:space="preserve"> </w:t>
            </w:r>
            <w:r w:rsidRPr="00CA1D41">
              <w:rPr>
                <w:sz w:val="20"/>
                <w:szCs w:val="20"/>
              </w:rPr>
              <w:t xml:space="preserve"> </w:t>
            </w:r>
            <w:r w:rsidRPr="00CA1D41">
              <w:rPr>
                <w:i/>
                <w:iCs/>
                <w:sz w:val="20"/>
                <w:szCs w:val="20"/>
              </w:rPr>
              <w:t>tsiqah, katsir al-hadits</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 xml:space="preserve">Al-Bukhari: </w:t>
            </w:r>
            <w:r w:rsidRPr="00CA1D41">
              <w:rPr>
                <w:i/>
                <w:iCs/>
                <w:sz w:val="20"/>
                <w:szCs w:val="20"/>
              </w:rPr>
              <w:t>tsiqah, katsir al-hadits</w:t>
            </w:r>
            <w:r w:rsidRPr="00CA1D41">
              <w:rPr>
                <w:sz w:val="20"/>
                <w:szCs w:val="20"/>
              </w:rPr>
              <w:t xml:space="preserve"> </w:t>
            </w:r>
          </w:p>
          <w:p w:rsidR="00FD60D8" w:rsidRPr="00CA1D41" w:rsidRDefault="00FD60D8" w:rsidP="00FD60D8">
            <w:pPr>
              <w:pStyle w:val="ListParagraph"/>
              <w:numPr>
                <w:ilvl w:val="0"/>
                <w:numId w:val="28"/>
              </w:numPr>
              <w:tabs>
                <w:tab w:val="left" w:pos="1170"/>
              </w:tabs>
              <w:spacing w:line="360" w:lineRule="auto"/>
              <w:ind w:left="252"/>
              <w:rPr>
                <w:i/>
                <w:iCs/>
                <w:sz w:val="20"/>
                <w:szCs w:val="20"/>
              </w:rPr>
            </w:pPr>
            <w:r w:rsidRPr="00CA1D41">
              <w:rPr>
                <w:sz w:val="20"/>
                <w:szCs w:val="20"/>
              </w:rPr>
              <w:t xml:space="preserve">Ibnu Hibban: </w:t>
            </w:r>
            <w:r w:rsidRPr="00CA1D41">
              <w:rPr>
                <w:i/>
                <w:iCs/>
                <w:sz w:val="20"/>
                <w:szCs w:val="20"/>
              </w:rPr>
              <w:t>tsiqat</w:t>
            </w:r>
          </w:p>
          <w:p w:rsidR="00FD60D8" w:rsidRPr="00CA1D41" w:rsidRDefault="00FD60D8" w:rsidP="00FD60D8">
            <w:pPr>
              <w:pStyle w:val="ListParagraph"/>
              <w:numPr>
                <w:ilvl w:val="0"/>
                <w:numId w:val="28"/>
              </w:numPr>
              <w:tabs>
                <w:tab w:val="left" w:pos="1170"/>
              </w:tabs>
              <w:spacing w:line="360" w:lineRule="auto"/>
              <w:ind w:left="252"/>
              <w:rPr>
                <w:sz w:val="20"/>
                <w:szCs w:val="20"/>
              </w:rPr>
            </w:pPr>
            <w:r w:rsidRPr="00CA1D41">
              <w:rPr>
                <w:sz w:val="20"/>
                <w:szCs w:val="20"/>
              </w:rPr>
              <w:t>Abu Hatim:</w:t>
            </w:r>
            <w:r w:rsidRPr="00CA1D41">
              <w:rPr>
                <w:i/>
                <w:iCs/>
                <w:sz w:val="20"/>
                <w:szCs w:val="20"/>
              </w:rPr>
              <w:t xml:space="preserve"> tsiqah</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CA1D41">
              <w:rPr>
                <w:sz w:val="20"/>
                <w:szCs w:val="20"/>
              </w:rPr>
              <w:t xml:space="preserve">Ahmad bin Abdullah al-Ajali: </w:t>
            </w:r>
            <w:r w:rsidRPr="00CA1D41">
              <w:rPr>
                <w:i/>
                <w:iCs/>
                <w:sz w:val="20"/>
                <w:szCs w:val="20"/>
              </w:rPr>
              <w:t>tsiqah</w:t>
            </w:r>
            <w:r>
              <w:rPr>
                <w:i/>
                <w:iCs/>
                <w:sz w:val="20"/>
                <w:szCs w:val="20"/>
              </w:rPr>
              <w:t xml:space="preserve">. </w:t>
            </w:r>
            <w:r w:rsidRPr="00CA1D41">
              <w:rPr>
                <w:rStyle w:val="FootnoteReference"/>
                <w:i/>
                <w:iCs/>
                <w:sz w:val="20"/>
                <w:szCs w:val="20"/>
              </w:rPr>
              <w:footnoteReference w:id="121"/>
            </w:r>
          </w:p>
        </w:tc>
        <w:tc>
          <w:tcPr>
            <w:tcW w:w="1530" w:type="dxa"/>
          </w:tcPr>
          <w:p w:rsidR="00FD60D8" w:rsidRPr="00025840" w:rsidRDefault="00FD60D8" w:rsidP="00FD60D8">
            <w:pPr>
              <w:pStyle w:val="ListParagraph"/>
              <w:numPr>
                <w:ilvl w:val="0"/>
                <w:numId w:val="28"/>
              </w:numPr>
              <w:tabs>
                <w:tab w:val="left" w:pos="1170"/>
              </w:tabs>
              <w:spacing w:line="360" w:lineRule="auto"/>
              <w:ind w:left="252"/>
            </w:pPr>
            <w:r w:rsidRPr="005D5DC7">
              <w:rPr>
                <w:i/>
                <w:iCs/>
                <w:sz w:val="20"/>
                <w:szCs w:val="20"/>
              </w:rPr>
              <w:t>‘</w:t>
            </w:r>
            <w:r>
              <w:rPr>
                <w:i/>
                <w:iCs/>
                <w:sz w:val="20"/>
                <w:szCs w:val="20"/>
              </w:rPr>
              <w:t>h</w:t>
            </w:r>
            <w:r w:rsidRPr="005D5DC7">
              <w:rPr>
                <w:i/>
                <w:iCs/>
                <w:sz w:val="20"/>
                <w:szCs w:val="20"/>
              </w:rPr>
              <w:t>a</w:t>
            </w:r>
            <w:r>
              <w:rPr>
                <w:i/>
                <w:iCs/>
                <w:sz w:val="20"/>
                <w:szCs w:val="20"/>
              </w:rPr>
              <w:t>ddatsa</w:t>
            </w:r>
            <w:r w:rsidRPr="005D5DC7">
              <w:rPr>
                <w:i/>
                <w:iCs/>
                <w:sz w:val="20"/>
                <w:szCs w:val="20"/>
              </w:rPr>
              <w:t>n</w:t>
            </w:r>
            <w:r>
              <w:rPr>
                <w:i/>
                <w:iCs/>
                <w:sz w:val="20"/>
                <w:szCs w:val="20"/>
              </w:rPr>
              <w:t>a</w:t>
            </w:r>
          </w:p>
        </w:tc>
      </w:tr>
      <w:tr w:rsidR="00FD60D8" w:rsidRPr="00F46DAC" w:rsidTr="00FD60D8">
        <w:tc>
          <w:tcPr>
            <w:tcW w:w="1524" w:type="dxa"/>
          </w:tcPr>
          <w:p w:rsidR="00FD60D8" w:rsidRPr="00BF5552" w:rsidRDefault="00FD60D8" w:rsidP="00FD60D8">
            <w:pPr>
              <w:pStyle w:val="ListParagraph"/>
              <w:numPr>
                <w:ilvl w:val="0"/>
                <w:numId w:val="28"/>
              </w:numPr>
              <w:tabs>
                <w:tab w:val="left" w:pos="1170"/>
              </w:tabs>
              <w:spacing w:line="360" w:lineRule="auto"/>
              <w:ind w:left="252"/>
              <w:rPr>
                <w:sz w:val="20"/>
                <w:szCs w:val="20"/>
              </w:rPr>
            </w:pPr>
            <w:r>
              <w:rPr>
                <w:sz w:val="20"/>
                <w:szCs w:val="20"/>
              </w:rPr>
              <w:t>Nu’</w:t>
            </w:r>
            <w:r w:rsidRPr="00BF5552">
              <w:rPr>
                <w:sz w:val="20"/>
                <w:szCs w:val="20"/>
              </w:rPr>
              <w:t xml:space="preserve">aim bin Hamad bin </w:t>
            </w:r>
            <w:r w:rsidRPr="00BF5552">
              <w:rPr>
                <w:sz w:val="20"/>
                <w:szCs w:val="20"/>
              </w:rPr>
              <w:lastRenderedPageBreak/>
              <w:t>Muawiyah bin Harits bin Hamam bin Salamah</w:t>
            </w:r>
          </w:p>
          <w:p w:rsidR="00FD60D8" w:rsidRPr="00BF5552" w:rsidRDefault="00FD60D8" w:rsidP="00FD60D8">
            <w:pPr>
              <w:pStyle w:val="ListParagraph"/>
              <w:tabs>
                <w:tab w:val="left" w:pos="1170"/>
              </w:tabs>
              <w:spacing w:line="360" w:lineRule="auto"/>
              <w:ind w:left="252"/>
              <w:rPr>
                <w:rFonts w:asciiTheme="majorBidi" w:hAnsiTheme="majorBidi"/>
                <w:color w:val="000000" w:themeColor="text1"/>
                <w:sz w:val="20"/>
                <w:szCs w:val="20"/>
              </w:rPr>
            </w:pPr>
          </w:p>
        </w:tc>
        <w:tc>
          <w:tcPr>
            <w:tcW w:w="1533" w:type="dxa"/>
          </w:tcPr>
          <w:p w:rsidR="00FD60D8" w:rsidRPr="00BF5552" w:rsidRDefault="00FD60D8" w:rsidP="00FD60D8">
            <w:pPr>
              <w:pStyle w:val="ListParagraph"/>
              <w:numPr>
                <w:ilvl w:val="0"/>
                <w:numId w:val="28"/>
              </w:numPr>
              <w:tabs>
                <w:tab w:val="left" w:pos="1170"/>
              </w:tabs>
              <w:spacing w:line="360" w:lineRule="auto"/>
              <w:ind w:left="252"/>
              <w:rPr>
                <w:sz w:val="20"/>
                <w:szCs w:val="20"/>
              </w:rPr>
            </w:pPr>
            <w:r w:rsidRPr="00BF5552">
              <w:rPr>
                <w:sz w:val="20"/>
                <w:szCs w:val="20"/>
              </w:rPr>
              <w:lastRenderedPageBreak/>
              <w:t xml:space="preserve">Kuniyah: Abu Abdullah </w:t>
            </w:r>
          </w:p>
          <w:p w:rsidR="00FD60D8" w:rsidRPr="00645FE3"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Nasab: al-</w:t>
            </w:r>
            <w:r w:rsidRPr="00645FE3">
              <w:rPr>
                <w:sz w:val="20"/>
                <w:szCs w:val="20"/>
              </w:rPr>
              <w:lastRenderedPageBreak/>
              <w:t>Khaza’I, al-Maruzi</w:t>
            </w:r>
          </w:p>
          <w:p w:rsidR="00FD60D8" w:rsidRPr="00645FE3"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Laqab: al-Qadi</w:t>
            </w:r>
          </w:p>
          <w:p w:rsidR="00FD60D8"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Thabaqah: 10</w:t>
            </w:r>
          </w:p>
          <w:p w:rsidR="00FD60D8" w:rsidRPr="00645FE3"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Wafat tahun: 228</w:t>
            </w:r>
          </w:p>
        </w:tc>
        <w:tc>
          <w:tcPr>
            <w:tcW w:w="1538" w:type="dxa"/>
          </w:tcPr>
          <w:p w:rsidR="00FD60D8" w:rsidRPr="00BF5552" w:rsidRDefault="00FD60D8" w:rsidP="00FD60D8">
            <w:pPr>
              <w:pStyle w:val="ListParagraph"/>
              <w:numPr>
                <w:ilvl w:val="0"/>
                <w:numId w:val="28"/>
              </w:numPr>
              <w:tabs>
                <w:tab w:val="left" w:pos="1170"/>
              </w:tabs>
              <w:spacing w:line="360" w:lineRule="auto"/>
              <w:ind w:left="252"/>
              <w:rPr>
                <w:rFonts w:asciiTheme="majorBidi" w:hAnsiTheme="majorBidi"/>
                <w:b/>
                <w:bCs/>
                <w:sz w:val="20"/>
                <w:szCs w:val="20"/>
              </w:rPr>
            </w:pPr>
            <w:r w:rsidRPr="00BF5552">
              <w:rPr>
                <w:rFonts w:asciiTheme="majorBidi" w:hAnsiTheme="majorBidi"/>
                <w:color w:val="000000" w:themeColor="text1"/>
                <w:sz w:val="20"/>
                <w:szCs w:val="20"/>
              </w:rPr>
              <w:lastRenderedPageBreak/>
              <w:t xml:space="preserve"> </w:t>
            </w:r>
            <w:r w:rsidRPr="00BF5552">
              <w:rPr>
                <w:rFonts w:asciiTheme="majorBidi" w:hAnsiTheme="majorBidi"/>
                <w:b/>
                <w:bCs/>
                <w:sz w:val="20"/>
                <w:szCs w:val="20"/>
              </w:rPr>
              <w:t>Abdul Aziz bin Muhammad</w:t>
            </w:r>
          </w:p>
          <w:p w:rsidR="00FD60D8" w:rsidRPr="00BF5552"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BF5552">
              <w:rPr>
                <w:rFonts w:asciiTheme="majorBidi" w:hAnsiTheme="majorBidi"/>
                <w:sz w:val="20"/>
                <w:szCs w:val="20"/>
              </w:rPr>
              <w:lastRenderedPageBreak/>
              <w:t>Abdurrahman bin Muhammad</w:t>
            </w:r>
          </w:p>
          <w:p w:rsidR="00FD60D8" w:rsidRPr="00BF5552"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BF5552">
              <w:rPr>
                <w:rFonts w:asciiTheme="majorBidi" w:hAnsiTheme="majorBidi"/>
                <w:sz w:val="20"/>
                <w:szCs w:val="20"/>
              </w:rPr>
              <w:t>Abdullah bin Idris</w:t>
            </w:r>
          </w:p>
          <w:p w:rsidR="00FD60D8" w:rsidRPr="00BF5552"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BF5552">
              <w:rPr>
                <w:rFonts w:asciiTheme="majorBidi" w:hAnsiTheme="majorBidi"/>
                <w:sz w:val="20"/>
                <w:szCs w:val="20"/>
              </w:rPr>
              <w:t>Abdurrahman bin  Muhammad al-Kufi</w:t>
            </w:r>
          </w:p>
        </w:tc>
        <w:tc>
          <w:tcPr>
            <w:tcW w:w="1532" w:type="dxa"/>
          </w:tcPr>
          <w:p w:rsidR="00FD60D8" w:rsidRPr="00BF5552"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BF5552">
              <w:rPr>
                <w:rFonts w:asciiTheme="majorBidi" w:hAnsiTheme="majorBidi"/>
                <w:b/>
                <w:bCs/>
                <w:sz w:val="20"/>
                <w:szCs w:val="20"/>
              </w:rPr>
              <w:lastRenderedPageBreak/>
              <w:t xml:space="preserve">Ad-Darimi </w:t>
            </w:r>
          </w:p>
          <w:p w:rsidR="00FD60D8" w:rsidRPr="00BF5552"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BF5552">
              <w:rPr>
                <w:rFonts w:asciiTheme="majorBidi" w:hAnsiTheme="majorBidi"/>
                <w:sz w:val="20"/>
                <w:szCs w:val="20"/>
              </w:rPr>
              <w:t>Shalih bin Abdurrahman</w:t>
            </w:r>
          </w:p>
          <w:p w:rsidR="00FD60D8" w:rsidRPr="00BF5552"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BF5552">
              <w:rPr>
                <w:rFonts w:asciiTheme="majorBidi" w:hAnsiTheme="majorBidi"/>
                <w:sz w:val="20"/>
                <w:szCs w:val="20"/>
              </w:rPr>
              <w:lastRenderedPageBreak/>
              <w:t>Muhammad bin Isma’il al-Bukhari</w:t>
            </w:r>
          </w:p>
          <w:p w:rsidR="00FD60D8" w:rsidRPr="00BF5552"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BF5552">
              <w:rPr>
                <w:rFonts w:asciiTheme="majorBidi" w:hAnsiTheme="majorBidi"/>
                <w:sz w:val="20"/>
                <w:szCs w:val="20"/>
              </w:rPr>
              <w:t>Ahmad bin Hanbal</w:t>
            </w:r>
          </w:p>
        </w:tc>
        <w:tc>
          <w:tcPr>
            <w:tcW w:w="1586" w:type="dxa"/>
          </w:tcPr>
          <w:p w:rsidR="00FD60D8" w:rsidRPr="00BF5552" w:rsidRDefault="00FD60D8" w:rsidP="00FD60D8">
            <w:pPr>
              <w:pStyle w:val="ListParagraph"/>
              <w:numPr>
                <w:ilvl w:val="0"/>
                <w:numId w:val="28"/>
              </w:numPr>
              <w:tabs>
                <w:tab w:val="left" w:pos="1170"/>
              </w:tabs>
              <w:spacing w:line="360" w:lineRule="auto"/>
              <w:ind w:left="252"/>
              <w:rPr>
                <w:sz w:val="20"/>
                <w:szCs w:val="20"/>
              </w:rPr>
            </w:pPr>
            <w:r w:rsidRPr="00BF5552">
              <w:rPr>
                <w:rFonts w:asciiTheme="majorBidi" w:hAnsiTheme="majorBidi"/>
                <w:i/>
                <w:iCs/>
                <w:color w:val="000000" w:themeColor="text1"/>
                <w:sz w:val="20"/>
                <w:szCs w:val="20"/>
              </w:rPr>
              <w:lastRenderedPageBreak/>
              <w:t xml:space="preserve"> </w:t>
            </w:r>
            <w:r w:rsidRPr="00BF5552">
              <w:rPr>
                <w:sz w:val="20"/>
                <w:szCs w:val="20"/>
              </w:rPr>
              <w:t xml:space="preserve">Zakaria bin Yahya: </w:t>
            </w:r>
            <w:r w:rsidRPr="00BF5552">
              <w:rPr>
                <w:i/>
                <w:iCs/>
                <w:sz w:val="20"/>
                <w:szCs w:val="20"/>
              </w:rPr>
              <w:t>tsiqat</w:t>
            </w:r>
          </w:p>
          <w:p w:rsidR="00FD60D8" w:rsidRDefault="00FD60D8" w:rsidP="00FD60D8">
            <w:pPr>
              <w:pStyle w:val="ListParagraph"/>
              <w:numPr>
                <w:ilvl w:val="0"/>
                <w:numId w:val="28"/>
              </w:numPr>
              <w:tabs>
                <w:tab w:val="left" w:pos="1170"/>
              </w:tabs>
              <w:spacing w:line="360" w:lineRule="auto"/>
              <w:ind w:left="252"/>
              <w:rPr>
                <w:sz w:val="20"/>
                <w:szCs w:val="20"/>
              </w:rPr>
            </w:pPr>
            <w:r w:rsidRPr="00BF5552">
              <w:rPr>
                <w:sz w:val="20"/>
                <w:szCs w:val="20"/>
              </w:rPr>
              <w:t xml:space="preserve">Yusuf bin </w:t>
            </w:r>
            <w:r w:rsidRPr="00BF5552">
              <w:rPr>
                <w:sz w:val="20"/>
                <w:szCs w:val="20"/>
              </w:rPr>
              <w:lastRenderedPageBreak/>
              <w:t xml:space="preserve">Abdullah: </w:t>
            </w:r>
            <w:r w:rsidRPr="00BF5552">
              <w:rPr>
                <w:i/>
                <w:iCs/>
                <w:sz w:val="20"/>
                <w:szCs w:val="20"/>
              </w:rPr>
              <w:t>tsiqat</w:t>
            </w:r>
            <w:r w:rsidRPr="00BF5552">
              <w:rPr>
                <w:sz w:val="20"/>
                <w:szCs w:val="20"/>
              </w:rPr>
              <w:t xml:space="preserve"> </w:t>
            </w:r>
          </w:p>
          <w:p w:rsidR="00FD60D8"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 xml:space="preserve">Ibrahim bin al-Jundu: </w:t>
            </w:r>
            <w:r w:rsidRPr="00645FE3">
              <w:rPr>
                <w:i/>
                <w:iCs/>
                <w:sz w:val="20"/>
                <w:szCs w:val="20"/>
              </w:rPr>
              <w:t>tsiqah</w:t>
            </w:r>
            <w:r w:rsidRPr="00645FE3">
              <w:rPr>
                <w:sz w:val="20"/>
                <w:szCs w:val="20"/>
              </w:rPr>
              <w:t xml:space="preserve">  </w:t>
            </w:r>
          </w:p>
          <w:p w:rsidR="00FD60D8" w:rsidRPr="00645FE3"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 xml:space="preserve">Al-Ajli: </w:t>
            </w:r>
            <w:r w:rsidRPr="00645FE3">
              <w:rPr>
                <w:i/>
                <w:iCs/>
                <w:sz w:val="20"/>
                <w:szCs w:val="20"/>
              </w:rPr>
              <w:t>tsiqah</w:t>
            </w:r>
          </w:p>
          <w:p w:rsidR="00FD60D8" w:rsidRPr="00645FE3"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 xml:space="preserve">Yahya bin Ma’in: </w:t>
            </w:r>
            <w:r w:rsidRPr="00645FE3">
              <w:rPr>
                <w:i/>
                <w:iCs/>
                <w:sz w:val="20"/>
                <w:szCs w:val="20"/>
              </w:rPr>
              <w:t xml:space="preserve">tsiqah, shuduq, rojulun shudiq </w:t>
            </w:r>
          </w:p>
          <w:p w:rsidR="00FD60D8" w:rsidRPr="00645FE3"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 xml:space="preserve">Ali bin Hasan bin Hibban: </w:t>
            </w:r>
            <w:r w:rsidRPr="00645FE3">
              <w:rPr>
                <w:i/>
                <w:iCs/>
                <w:sz w:val="20"/>
                <w:szCs w:val="20"/>
              </w:rPr>
              <w:t>shuduq, tsiqah, rajulun shadiq</w:t>
            </w:r>
          </w:p>
          <w:p w:rsidR="00FD60D8" w:rsidRPr="00645FE3"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 xml:space="preserve">Abu Hatim: </w:t>
            </w:r>
            <w:r w:rsidRPr="00645FE3">
              <w:rPr>
                <w:i/>
                <w:iCs/>
                <w:sz w:val="20"/>
                <w:szCs w:val="20"/>
              </w:rPr>
              <w:t xml:space="preserve">shuduq </w:t>
            </w:r>
          </w:p>
          <w:p w:rsidR="00FD60D8" w:rsidRPr="00645FE3"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 xml:space="preserve">Muslim bin Qasim: </w:t>
            </w:r>
            <w:r w:rsidRPr="00645FE3">
              <w:rPr>
                <w:i/>
                <w:iCs/>
                <w:sz w:val="20"/>
                <w:szCs w:val="20"/>
              </w:rPr>
              <w:t>shuduq</w:t>
            </w:r>
            <w:r w:rsidRPr="00BF5552">
              <w:rPr>
                <w:rStyle w:val="FootnoteReference"/>
                <w:i/>
                <w:iCs/>
                <w:sz w:val="20"/>
                <w:szCs w:val="20"/>
              </w:rPr>
              <w:footnoteReference w:id="122"/>
            </w:r>
          </w:p>
          <w:p w:rsidR="00FD60D8" w:rsidRPr="00645FE3"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 xml:space="preserve">Ahmad bin Hanbal: </w:t>
            </w:r>
            <w:r w:rsidRPr="00645FE3">
              <w:rPr>
                <w:i/>
                <w:iCs/>
                <w:sz w:val="20"/>
                <w:szCs w:val="20"/>
              </w:rPr>
              <w:t xml:space="preserve">min stiqat </w:t>
            </w:r>
          </w:p>
          <w:p w:rsidR="00FD60D8" w:rsidRPr="00645FE3"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Ibnu Hajar al-</w:t>
            </w:r>
            <w:r w:rsidRPr="00645FE3">
              <w:rPr>
                <w:sz w:val="20"/>
                <w:szCs w:val="20"/>
              </w:rPr>
              <w:lastRenderedPageBreak/>
              <w:t xml:space="preserve">Asqalani: </w:t>
            </w:r>
            <w:r w:rsidRPr="00645FE3">
              <w:rPr>
                <w:i/>
                <w:iCs/>
                <w:sz w:val="20"/>
                <w:szCs w:val="20"/>
              </w:rPr>
              <w:t>shuduq, yakhthi’u kastir, faqihun arifun bi al-fara’id</w:t>
            </w:r>
          </w:p>
          <w:p w:rsidR="00FD60D8" w:rsidRPr="00645FE3"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 xml:space="preserve">Ahmad bin Abdullah: </w:t>
            </w:r>
            <w:r w:rsidRPr="00645FE3">
              <w:rPr>
                <w:i/>
                <w:iCs/>
                <w:sz w:val="20"/>
                <w:szCs w:val="20"/>
              </w:rPr>
              <w:t xml:space="preserve">Stiqah </w:t>
            </w:r>
          </w:p>
          <w:p w:rsidR="00FD60D8" w:rsidRDefault="00FD60D8" w:rsidP="00FD60D8">
            <w:pPr>
              <w:pStyle w:val="ListParagraph"/>
              <w:numPr>
                <w:ilvl w:val="0"/>
                <w:numId w:val="28"/>
              </w:numPr>
              <w:tabs>
                <w:tab w:val="left" w:pos="1170"/>
              </w:tabs>
              <w:spacing w:line="360" w:lineRule="auto"/>
              <w:ind w:left="252"/>
              <w:rPr>
                <w:sz w:val="20"/>
                <w:szCs w:val="20"/>
              </w:rPr>
            </w:pPr>
            <w:r>
              <w:rPr>
                <w:sz w:val="20"/>
                <w:szCs w:val="20"/>
              </w:rPr>
              <w:t>Ahmad bin Syu’aib</w:t>
            </w:r>
          </w:p>
          <w:p w:rsidR="00FD60D8" w:rsidRPr="00645FE3" w:rsidRDefault="00FD60D8" w:rsidP="00FD60D8">
            <w:pPr>
              <w:pStyle w:val="ListParagraph"/>
              <w:numPr>
                <w:ilvl w:val="0"/>
                <w:numId w:val="28"/>
              </w:numPr>
              <w:tabs>
                <w:tab w:val="left" w:pos="1170"/>
              </w:tabs>
              <w:spacing w:line="360" w:lineRule="auto"/>
              <w:ind w:left="252"/>
              <w:rPr>
                <w:sz w:val="20"/>
                <w:szCs w:val="20"/>
              </w:rPr>
            </w:pPr>
            <w:r w:rsidRPr="00645FE3">
              <w:rPr>
                <w:sz w:val="20"/>
                <w:szCs w:val="20"/>
              </w:rPr>
              <w:t xml:space="preserve">an-Nasa’i: </w:t>
            </w:r>
            <w:r w:rsidRPr="00645FE3">
              <w:rPr>
                <w:i/>
                <w:iCs/>
                <w:sz w:val="20"/>
                <w:szCs w:val="20"/>
              </w:rPr>
              <w:t>laisa bi stiqah</w:t>
            </w:r>
            <w:r w:rsidRPr="00BF5552">
              <w:rPr>
                <w:rStyle w:val="FootnoteReference"/>
                <w:i/>
                <w:iCs/>
                <w:sz w:val="20"/>
                <w:szCs w:val="20"/>
              </w:rPr>
              <w:footnoteReference w:id="123"/>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241978">
              <w:rPr>
                <w:rFonts w:asciiTheme="majorBidi" w:hAnsiTheme="majorBidi"/>
                <w:i/>
                <w:iCs/>
                <w:sz w:val="20"/>
                <w:szCs w:val="20"/>
              </w:rPr>
              <w:lastRenderedPageBreak/>
              <w:t>haddatsana</w:t>
            </w:r>
          </w:p>
        </w:tc>
      </w:tr>
      <w:tr w:rsidR="00FD60D8" w:rsidRPr="00F46DAC" w:rsidTr="00FD60D8">
        <w:tc>
          <w:tcPr>
            <w:tcW w:w="1524"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Pr>
                <w:rFonts w:asciiTheme="majorBidi" w:hAnsiTheme="majorBidi"/>
                <w:sz w:val="20"/>
                <w:szCs w:val="20"/>
              </w:rPr>
              <w:lastRenderedPageBreak/>
              <w:t>Abdullah bin Abdurrahman Bahram bin Abdush Shamad</w:t>
            </w:r>
          </w:p>
        </w:tc>
        <w:tc>
          <w:tcPr>
            <w:tcW w:w="1533" w:type="dxa"/>
          </w:tcPr>
          <w:p w:rsidR="00FD60D8" w:rsidRPr="00645FE3"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645FE3">
              <w:rPr>
                <w:rFonts w:asciiTheme="majorBidi" w:hAnsiTheme="majorBidi"/>
                <w:sz w:val="20"/>
                <w:szCs w:val="20"/>
              </w:rPr>
              <w:t xml:space="preserve">Kuniyah: Abu Muhammad, ad-Darimi </w:t>
            </w:r>
          </w:p>
          <w:p w:rsidR="00FD60D8" w:rsidRPr="00645FE3"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645FE3">
              <w:rPr>
                <w:rFonts w:asciiTheme="majorBidi" w:hAnsiTheme="majorBidi"/>
                <w:sz w:val="20"/>
                <w:szCs w:val="20"/>
              </w:rPr>
              <w:t>Nasab: at-Tamimmi</w:t>
            </w:r>
          </w:p>
          <w:p w:rsidR="00FD60D8" w:rsidRPr="00645FE3"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645FE3">
              <w:rPr>
                <w:rFonts w:asciiTheme="majorBidi" w:hAnsiTheme="majorBidi"/>
                <w:sz w:val="20"/>
                <w:szCs w:val="20"/>
              </w:rPr>
              <w:t>Lahir: 181 H</w:t>
            </w:r>
          </w:p>
          <w:p w:rsidR="00FD60D8" w:rsidRPr="00645FE3"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 xml:space="preserve">Wafat: 255 </w:t>
            </w:r>
          </w:p>
          <w:p w:rsidR="00FD60D8" w:rsidRPr="00645FE3"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645FE3">
              <w:rPr>
                <w:rFonts w:asciiTheme="majorBidi" w:hAnsiTheme="majorBidi"/>
                <w:sz w:val="20"/>
                <w:szCs w:val="20"/>
              </w:rPr>
              <w:t>Umur: 75</w:t>
            </w:r>
          </w:p>
          <w:p w:rsidR="00FD60D8" w:rsidRPr="00AE2825" w:rsidRDefault="00FD60D8" w:rsidP="00FD60D8">
            <w:pPr>
              <w:pStyle w:val="ListParagraph"/>
              <w:tabs>
                <w:tab w:val="left" w:pos="1170"/>
              </w:tabs>
              <w:spacing w:line="360" w:lineRule="auto"/>
              <w:ind w:left="252"/>
              <w:rPr>
                <w:rFonts w:asciiTheme="majorBidi" w:hAnsiTheme="majorBidi"/>
                <w:sz w:val="20"/>
                <w:szCs w:val="20"/>
              </w:rPr>
            </w:pPr>
          </w:p>
          <w:p w:rsidR="00FD60D8" w:rsidRPr="00F46DAC" w:rsidRDefault="00FD60D8" w:rsidP="00FD60D8">
            <w:pPr>
              <w:pStyle w:val="ListParagraph"/>
              <w:tabs>
                <w:tab w:val="left" w:pos="1170"/>
              </w:tabs>
              <w:spacing w:line="360" w:lineRule="auto"/>
              <w:ind w:left="252"/>
              <w:rPr>
                <w:rFonts w:asciiTheme="majorBidi" w:hAnsiTheme="majorBidi"/>
                <w:color w:val="000000" w:themeColor="text1"/>
                <w:sz w:val="20"/>
                <w:szCs w:val="20"/>
              </w:rPr>
            </w:pPr>
          </w:p>
        </w:tc>
        <w:tc>
          <w:tcPr>
            <w:tcW w:w="1538" w:type="dxa"/>
          </w:tcPr>
          <w:p w:rsidR="00FD60D8" w:rsidRPr="004454C9" w:rsidRDefault="00FD60D8" w:rsidP="00FD60D8">
            <w:pPr>
              <w:pStyle w:val="ListParagraph"/>
              <w:numPr>
                <w:ilvl w:val="0"/>
                <w:numId w:val="28"/>
              </w:numPr>
              <w:tabs>
                <w:tab w:val="left" w:pos="1170"/>
              </w:tabs>
              <w:spacing w:line="360" w:lineRule="auto"/>
              <w:ind w:left="252"/>
              <w:rPr>
                <w:rFonts w:asciiTheme="majorBidi" w:hAnsiTheme="majorBidi"/>
                <w:b/>
                <w:bCs/>
                <w:sz w:val="16"/>
                <w:szCs w:val="16"/>
              </w:rPr>
            </w:pPr>
            <w:r w:rsidRPr="004454C9">
              <w:rPr>
                <w:b/>
                <w:bCs/>
                <w:sz w:val="20"/>
                <w:szCs w:val="20"/>
              </w:rPr>
              <w:t>Nu’aim bin Hamad</w:t>
            </w:r>
          </w:p>
          <w:p w:rsidR="00FD60D8"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Abu an-Nadhar Hasyim bin Qasim</w:t>
            </w:r>
          </w:p>
          <w:p w:rsidR="00FD60D8" w:rsidRPr="00025840"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 xml:space="preserve">Marwan bin Muhammad </w:t>
            </w:r>
          </w:p>
        </w:tc>
        <w:tc>
          <w:tcPr>
            <w:tcW w:w="1532" w:type="dxa"/>
          </w:tcPr>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An-Nasa’i</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Abu Thayyib al-Bagdadi</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Abu Bakar bin Abi Daud</w:t>
            </w:r>
          </w:p>
          <w:p w:rsidR="00FD60D8" w:rsidRPr="00AE2825"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E2825">
              <w:rPr>
                <w:rFonts w:asciiTheme="majorBidi" w:hAnsiTheme="majorBidi"/>
                <w:sz w:val="20"/>
                <w:szCs w:val="20"/>
              </w:rPr>
              <w:t>Isma’il bin Muhammad ash-Shafar</w:t>
            </w:r>
          </w:p>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AE2825">
              <w:rPr>
                <w:rFonts w:asciiTheme="majorBidi" w:hAnsiTheme="majorBidi"/>
                <w:sz w:val="20"/>
                <w:szCs w:val="20"/>
              </w:rPr>
              <w:t>Ahmad bin Sulaiman an-Najjar</w:t>
            </w:r>
            <w:r>
              <w:rPr>
                <w:rFonts w:asciiTheme="majorBidi" w:hAnsiTheme="majorBidi"/>
                <w:sz w:val="20"/>
                <w:szCs w:val="20"/>
              </w:rPr>
              <w:t xml:space="preserve">.  </w:t>
            </w:r>
          </w:p>
        </w:tc>
        <w:tc>
          <w:tcPr>
            <w:tcW w:w="1586" w:type="dxa"/>
          </w:tcPr>
          <w:p w:rsidR="00FD60D8" w:rsidRPr="00A146FE"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146FE">
              <w:rPr>
                <w:rFonts w:asciiTheme="majorBidi" w:hAnsiTheme="majorBidi"/>
                <w:sz w:val="20"/>
                <w:szCs w:val="20"/>
              </w:rPr>
              <w:t xml:space="preserve">Ahmad bin Hanbal: </w:t>
            </w:r>
            <w:r w:rsidRPr="00A146FE">
              <w:rPr>
                <w:rFonts w:asciiTheme="majorBidi" w:hAnsiTheme="majorBidi"/>
                <w:i/>
                <w:iCs/>
                <w:sz w:val="20"/>
                <w:szCs w:val="20"/>
              </w:rPr>
              <w:t>al-imam</w:t>
            </w:r>
            <w:r w:rsidRPr="00A146FE">
              <w:rPr>
                <w:rFonts w:asciiTheme="majorBidi" w:hAnsiTheme="majorBidi"/>
                <w:sz w:val="20"/>
                <w:szCs w:val="20"/>
              </w:rPr>
              <w:t xml:space="preserve"> </w:t>
            </w:r>
          </w:p>
          <w:p w:rsidR="00FD60D8" w:rsidRPr="00A146FE"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sidRPr="00A146FE">
              <w:rPr>
                <w:rFonts w:asciiTheme="majorBidi" w:hAnsiTheme="majorBidi"/>
                <w:sz w:val="20"/>
                <w:szCs w:val="20"/>
              </w:rPr>
              <w:t>Muhammad bin Basyar: penghafal kaliber dunia ada empat, Abu Zurah ar-Razi, Muslim bin Hajjaj, Muhammad bin Isma’il al-</w:t>
            </w:r>
            <w:r w:rsidRPr="00A146FE">
              <w:rPr>
                <w:rFonts w:asciiTheme="majorBidi" w:hAnsiTheme="majorBidi"/>
                <w:sz w:val="20"/>
                <w:szCs w:val="20"/>
              </w:rPr>
              <w:lastRenderedPageBreak/>
              <w:t>Bukhari dan Abdullah bin Abdurrahma (ad-Darimi)</w:t>
            </w:r>
          </w:p>
          <w:p w:rsidR="00FD60D8" w:rsidRPr="00A146FE"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 xml:space="preserve">Az-Zahabi, </w:t>
            </w:r>
            <w:r w:rsidRPr="00A146FE">
              <w:rPr>
                <w:rFonts w:asciiTheme="majorBidi" w:hAnsiTheme="majorBidi"/>
                <w:sz w:val="20"/>
                <w:szCs w:val="20"/>
              </w:rPr>
              <w:t xml:space="preserve">ia salah seorang penggembara sejati dalam mencari hadits dan memiliki hafalan yang sangat </w:t>
            </w:r>
            <w:r>
              <w:rPr>
                <w:rFonts w:asciiTheme="majorBidi" w:hAnsiTheme="majorBidi"/>
                <w:i/>
                <w:iCs/>
                <w:sz w:val="20"/>
                <w:szCs w:val="20"/>
              </w:rPr>
              <w:t>tsiqah, hafidh</w:t>
            </w:r>
          </w:p>
          <w:p w:rsidR="00FD60D8" w:rsidRPr="00A146FE" w:rsidRDefault="00FD60D8" w:rsidP="00FD60D8">
            <w:pPr>
              <w:pStyle w:val="ListParagraph"/>
              <w:numPr>
                <w:ilvl w:val="0"/>
                <w:numId w:val="28"/>
              </w:numPr>
              <w:tabs>
                <w:tab w:val="left" w:pos="1170"/>
              </w:tabs>
              <w:spacing w:line="360" w:lineRule="auto"/>
              <w:ind w:left="252"/>
              <w:rPr>
                <w:rFonts w:asciiTheme="majorBidi" w:hAnsiTheme="majorBidi"/>
                <w:sz w:val="20"/>
                <w:szCs w:val="20"/>
              </w:rPr>
            </w:pPr>
            <w:r>
              <w:rPr>
                <w:rFonts w:asciiTheme="majorBidi" w:hAnsiTheme="majorBidi"/>
                <w:sz w:val="20"/>
                <w:szCs w:val="20"/>
              </w:rPr>
              <w:t>Abu Harits</w:t>
            </w:r>
            <w:r w:rsidRPr="00A146FE">
              <w:rPr>
                <w:rFonts w:asciiTheme="majorBidi" w:hAnsiTheme="majorBidi"/>
                <w:sz w:val="20"/>
                <w:szCs w:val="20"/>
              </w:rPr>
              <w:t xml:space="preserve"> ar-Razi: </w:t>
            </w:r>
            <w:r>
              <w:rPr>
                <w:rFonts w:asciiTheme="majorBidi" w:hAnsiTheme="majorBidi"/>
                <w:i/>
                <w:iCs/>
                <w:sz w:val="20"/>
                <w:szCs w:val="20"/>
              </w:rPr>
              <w:t xml:space="preserve">al-hafidh </w:t>
            </w:r>
          </w:p>
        </w:tc>
        <w:tc>
          <w:tcPr>
            <w:tcW w:w="1530" w:type="dxa"/>
          </w:tcPr>
          <w:p w:rsidR="00FD60D8" w:rsidRPr="00F46DAC" w:rsidRDefault="00FD60D8" w:rsidP="00FD60D8">
            <w:pPr>
              <w:pStyle w:val="ListParagraph"/>
              <w:numPr>
                <w:ilvl w:val="0"/>
                <w:numId w:val="28"/>
              </w:numPr>
              <w:tabs>
                <w:tab w:val="left" w:pos="1170"/>
              </w:tabs>
              <w:spacing w:line="360" w:lineRule="auto"/>
              <w:ind w:left="252"/>
              <w:rPr>
                <w:rFonts w:asciiTheme="majorBidi" w:hAnsiTheme="majorBidi"/>
                <w:color w:val="000000" w:themeColor="text1"/>
                <w:sz w:val="20"/>
                <w:szCs w:val="20"/>
              </w:rPr>
            </w:pPr>
            <w:r w:rsidRPr="00F46DAC">
              <w:rPr>
                <w:rFonts w:asciiTheme="majorBidi" w:hAnsiTheme="majorBidi"/>
                <w:i/>
                <w:iCs/>
                <w:color w:val="000000" w:themeColor="text1"/>
                <w:sz w:val="20"/>
                <w:szCs w:val="20"/>
              </w:rPr>
              <w:lastRenderedPageBreak/>
              <w:t xml:space="preserve"> </w:t>
            </w:r>
            <w:r w:rsidRPr="00241978">
              <w:rPr>
                <w:rFonts w:asciiTheme="majorBidi" w:hAnsiTheme="majorBidi"/>
                <w:i/>
                <w:iCs/>
                <w:sz w:val="20"/>
                <w:szCs w:val="20"/>
              </w:rPr>
              <w:t>haddatsana</w:t>
            </w:r>
          </w:p>
        </w:tc>
      </w:tr>
    </w:tbl>
    <w:p w:rsidR="00FD60D8" w:rsidRDefault="00FD60D8" w:rsidP="00FD60D8">
      <w:pPr>
        <w:tabs>
          <w:tab w:val="left" w:pos="1170"/>
        </w:tabs>
        <w:spacing w:line="360" w:lineRule="auto"/>
      </w:pPr>
    </w:p>
    <w:p w:rsidR="00FD60D8" w:rsidRDefault="00FD60D8" w:rsidP="00FD60D8">
      <w:pPr>
        <w:pStyle w:val="ListParagraph"/>
        <w:spacing w:before="240" w:line="480" w:lineRule="auto"/>
        <w:ind w:left="1800"/>
      </w:pPr>
      <w:r w:rsidRPr="003732F4">
        <w:t xml:space="preserve">Hadits riwayat </w:t>
      </w:r>
      <w:r w:rsidRPr="004454C9">
        <w:rPr>
          <w:rFonts w:asciiTheme="majorBidi" w:hAnsiTheme="majorBidi"/>
        </w:rPr>
        <w:t>Ad-</w:t>
      </w:r>
      <w:r w:rsidRPr="003732F4">
        <w:t>Darimi</w:t>
      </w:r>
      <w:r w:rsidRPr="003732F4">
        <w:rPr>
          <w:rFonts w:asciiTheme="majorBidi" w:hAnsiTheme="majorBidi"/>
          <w:b/>
          <w:bCs/>
          <w:sz w:val="20"/>
          <w:szCs w:val="20"/>
        </w:rPr>
        <w:t xml:space="preserve"> </w:t>
      </w:r>
      <w:r w:rsidRPr="003732F4">
        <w:t>bersambung (</w:t>
      </w:r>
      <w:r>
        <w:rPr>
          <w:i/>
          <w:iCs/>
        </w:rPr>
        <w:t xml:space="preserve">muttashil </w:t>
      </w:r>
      <w:r w:rsidRPr="003732F4">
        <w:rPr>
          <w:i/>
          <w:iCs/>
        </w:rPr>
        <w:t>al-sanad</w:t>
      </w:r>
      <w:r w:rsidRPr="003732F4">
        <w:t xml:space="preserve">) antara guru dan murid, sebagaimana terlihat pada penelitian </w:t>
      </w:r>
      <w:r w:rsidRPr="003732F4">
        <w:rPr>
          <w:rFonts w:asciiTheme="majorBidi" w:hAnsiTheme="majorBidi"/>
          <w:i/>
          <w:iCs/>
        </w:rPr>
        <w:t xml:space="preserve">tarikh ar-ruwat </w:t>
      </w:r>
      <w:r w:rsidRPr="003732F4">
        <w:rPr>
          <w:rFonts w:asciiTheme="majorBidi" w:hAnsiTheme="majorBidi"/>
        </w:rPr>
        <w:t xml:space="preserve">di atas. Meskipun sebagian rawi tidak didapati tanggal lahir dan wafatnya, akan tetapi berdasarkan informasi pertemuan antara guru dan murid bersambung. </w:t>
      </w:r>
      <w:r>
        <w:rPr>
          <w:rFonts w:asciiTheme="majorBidi" w:hAnsiTheme="majorBidi"/>
        </w:rPr>
        <w:t xml:space="preserve">Berikut uraianya: </w:t>
      </w:r>
    </w:p>
    <w:p w:rsidR="00FD60D8" w:rsidRDefault="00FD60D8" w:rsidP="00FD60D8">
      <w:pPr>
        <w:pStyle w:val="ListParagraph"/>
        <w:numPr>
          <w:ilvl w:val="0"/>
          <w:numId w:val="46"/>
        </w:numPr>
        <w:spacing w:before="240" w:line="480" w:lineRule="auto"/>
        <w:ind w:left="1890"/>
      </w:pPr>
      <w:r w:rsidRPr="003732F4">
        <w:rPr>
          <w:lang w:val="id-ID"/>
        </w:rPr>
        <w:lastRenderedPageBreak/>
        <w:t xml:space="preserve">Khalid bin Zaid tidak diketahui tahun kelahiran tapi </w:t>
      </w:r>
      <w:r w:rsidRPr="003732F4">
        <w:t xml:space="preserve">dia </w:t>
      </w:r>
      <w:r w:rsidRPr="003732F4">
        <w:rPr>
          <w:lang w:val="id-ID"/>
        </w:rPr>
        <w:t xml:space="preserve">mempunyai seorang murid Umar bin </w:t>
      </w:r>
      <w:r w:rsidRPr="003732F4">
        <w:t>Ts</w:t>
      </w:r>
      <w:r>
        <w:rPr>
          <w:lang w:val="id-ID"/>
        </w:rPr>
        <w:t>abit</w:t>
      </w:r>
    </w:p>
    <w:p w:rsidR="00FD60D8" w:rsidRDefault="00FD60D8" w:rsidP="00FD60D8">
      <w:pPr>
        <w:pStyle w:val="ListParagraph"/>
        <w:numPr>
          <w:ilvl w:val="0"/>
          <w:numId w:val="46"/>
        </w:numPr>
        <w:spacing w:before="240" w:line="480" w:lineRule="auto"/>
        <w:ind w:left="1890"/>
      </w:pPr>
      <w:r w:rsidRPr="003732F4">
        <w:rPr>
          <w:lang w:val="id-ID"/>
        </w:rPr>
        <w:t xml:space="preserve"> Umar bin </w:t>
      </w:r>
      <w:r w:rsidRPr="003732F4">
        <w:t>Ts</w:t>
      </w:r>
      <w:r w:rsidRPr="003732F4">
        <w:rPr>
          <w:lang w:val="id-ID"/>
        </w:rPr>
        <w:t xml:space="preserve">abit tidak diketahui kelahiran dan kewafatanya tapi </w:t>
      </w:r>
      <w:r w:rsidRPr="003732F4">
        <w:t xml:space="preserve">dia </w:t>
      </w:r>
      <w:r w:rsidRPr="003732F4">
        <w:rPr>
          <w:lang w:val="id-ID"/>
        </w:rPr>
        <w:t>mempunyai seorang guru Khalid bin Zaid</w:t>
      </w:r>
      <w:r w:rsidRPr="003732F4">
        <w:t xml:space="preserve"> dan mempunyai murid  </w:t>
      </w:r>
      <w:r>
        <w:rPr>
          <w:lang w:val="id-ID"/>
        </w:rPr>
        <w:t>Sa’d bin Sa’id</w:t>
      </w:r>
    </w:p>
    <w:p w:rsidR="00FD60D8" w:rsidRDefault="00FD60D8" w:rsidP="00FD60D8">
      <w:pPr>
        <w:pStyle w:val="ListParagraph"/>
        <w:numPr>
          <w:ilvl w:val="0"/>
          <w:numId w:val="46"/>
        </w:numPr>
        <w:spacing w:before="240" w:line="480" w:lineRule="auto"/>
        <w:ind w:left="1890"/>
      </w:pPr>
      <w:r w:rsidRPr="003732F4">
        <w:rPr>
          <w:lang w:val="id-ID"/>
        </w:rPr>
        <w:t xml:space="preserve"> Sa’d bin Sa’id tidak diketahui tahun kelahiranya tapi </w:t>
      </w:r>
      <w:r w:rsidRPr="003732F4">
        <w:t>dia</w:t>
      </w:r>
      <w:r w:rsidRPr="003732F4">
        <w:rPr>
          <w:lang w:val="id-ID"/>
        </w:rPr>
        <w:t xml:space="preserve"> mempunyai guru Umar bin </w:t>
      </w:r>
      <w:r w:rsidRPr="003732F4">
        <w:t>Ts</w:t>
      </w:r>
      <w:r w:rsidRPr="003732F4">
        <w:rPr>
          <w:lang w:val="id-ID"/>
        </w:rPr>
        <w:t xml:space="preserve">abit dan </w:t>
      </w:r>
      <w:r w:rsidRPr="003732F4">
        <w:t>mempunyai murid</w:t>
      </w:r>
      <w:r>
        <w:rPr>
          <w:color w:val="FF0000"/>
        </w:rPr>
        <w:t xml:space="preserve"> </w:t>
      </w:r>
      <w:r>
        <w:rPr>
          <w:lang w:val="id-ID"/>
        </w:rPr>
        <w:t>Nu’aim bin Hammad</w:t>
      </w:r>
    </w:p>
    <w:p w:rsidR="00FD60D8" w:rsidRPr="009E61E5" w:rsidRDefault="00FD60D8" w:rsidP="00FD60D8">
      <w:pPr>
        <w:pStyle w:val="ListParagraph"/>
        <w:numPr>
          <w:ilvl w:val="0"/>
          <w:numId w:val="46"/>
        </w:numPr>
        <w:spacing w:before="240" w:line="480" w:lineRule="auto"/>
        <w:ind w:left="1890"/>
        <w:rPr>
          <w:lang w:val="id-ID"/>
        </w:rPr>
      </w:pPr>
      <w:r w:rsidRPr="008D025D">
        <w:rPr>
          <w:lang w:val="id-ID"/>
        </w:rPr>
        <w:t xml:space="preserve"> Nu’aim bin Hammad tidak dietahui tahun kelahiran tetapi </w:t>
      </w:r>
      <w:r w:rsidRPr="009E61E5">
        <w:rPr>
          <w:lang w:val="id-ID"/>
        </w:rPr>
        <w:t xml:space="preserve">dia </w:t>
      </w:r>
      <w:r w:rsidRPr="008D025D">
        <w:rPr>
          <w:lang w:val="id-ID"/>
        </w:rPr>
        <w:t>mempunyai nama guru Sa’d bin Sa’id dan mempunya</w:t>
      </w:r>
      <w:r>
        <w:rPr>
          <w:lang w:val="id-ID"/>
        </w:rPr>
        <w:t>i murid Abdul Aziz bin Muhammad</w:t>
      </w:r>
    </w:p>
    <w:p w:rsidR="00FD60D8" w:rsidRPr="009E61E5" w:rsidRDefault="00FD60D8" w:rsidP="00FD60D8">
      <w:pPr>
        <w:pStyle w:val="ListParagraph"/>
        <w:numPr>
          <w:ilvl w:val="0"/>
          <w:numId w:val="46"/>
        </w:numPr>
        <w:spacing w:before="240" w:line="480" w:lineRule="auto"/>
        <w:ind w:left="1890"/>
        <w:rPr>
          <w:lang w:val="id-ID"/>
        </w:rPr>
      </w:pPr>
      <w:r w:rsidRPr="008D025D">
        <w:rPr>
          <w:lang w:val="id-ID"/>
        </w:rPr>
        <w:t xml:space="preserve"> Abdul Aziz bin Muhammad tidak diketahui tahun kelahirannya tetapi </w:t>
      </w:r>
      <w:r w:rsidRPr="009E61E5">
        <w:rPr>
          <w:lang w:val="id-ID"/>
        </w:rPr>
        <w:t xml:space="preserve">dia </w:t>
      </w:r>
      <w:r w:rsidRPr="008D025D">
        <w:rPr>
          <w:lang w:val="id-ID"/>
        </w:rPr>
        <w:t xml:space="preserve">mempunyai guru Nu’aim bin Hammad dan mempunyai murid </w:t>
      </w:r>
      <w:r w:rsidRPr="009E61E5">
        <w:rPr>
          <w:lang w:val="id-ID"/>
        </w:rPr>
        <w:t>A</w:t>
      </w:r>
      <w:r w:rsidRPr="008D025D">
        <w:rPr>
          <w:lang w:val="id-ID"/>
        </w:rPr>
        <w:t>d-Darimi, sekalipun tidak didapati beberapa rawi tentang tahuk kelahiran</w:t>
      </w:r>
      <w:r w:rsidRPr="009E61E5">
        <w:rPr>
          <w:lang w:val="id-ID"/>
        </w:rPr>
        <w:t>,</w:t>
      </w:r>
      <w:r w:rsidRPr="008D025D">
        <w:rPr>
          <w:lang w:val="id-ID"/>
        </w:rPr>
        <w:t xml:space="preserve"> tetapi masing-masing dari rawi pernah </w:t>
      </w:r>
      <w:r w:rsidRPr="008D025D">
        <w:rPr>
          <w:i/>
          <w:lang w:val="id-ID"/>
        </w:rPr>
        <w:t xml:space="preserve">liqa </w:t>
      </w:r>
      <w:r w:rsidRPr="008D025D">
        <w:rPr>
          <w:lang w:val="id-ID"/>
        </w:rPr>
        <w:t xml:space="preserve">satu sama lain, dan ini menunjukan bahwa rawinya saling </w:t>
      </w:r>
      <w:r w:rsidRPr="008D025D">
        <w:rPr>
          <w:i/>
          <w:lang w:val="id-ID"/>
        </w:rPr>
        <w:t>muttasil</w:t>
      </w:r>
      <w:r w:rsidRPr="008D025D">
        <w:rPr>
          <w:lang w:val="id-ID"/>
        </w:rPr>
        <w:t>.</w:t>
      </w:r>
      <w:r w:rsidRPr="009E61E5">
        <w:rPr>
          <w:lang w:val="id-ID"/>
        </w:rPr>
        <w:t xml:space="preserve"> </w:t>
      </w:r>
    </w:p>
    <w:p w:rsidR="00FD60D8" w:rsidRPr="003732F4" w:rsidRDefault="00FD60D8" w:rsidP="00FD60D8">
      <w:pPr>
        <w:pStyle w:val="ListParagraph"/>
        <w:numPr>
          <w:ilvl w:val="0"/>
          <w:numId w:val="36"/>
        </w:numPr>
        <w:spacing w:after="200" w:line="480" w:lineRule="auto"/>
        <w:ind w:left="1440"/>
        <w:rPr>
          <w:rFonts w:asciiTheme="majorBidi" w:hAnsiTheme="majorBidi"/>
        </w:rPr>
      </w:pPr>
      <w:r w:rsidRPr="003732F4">
        <w:rPr>
          <w:rFonts w:asciiTheme="majorBidi" w:hAnsiTheme="majorBidi"/>
        </w:rPr>
        <w:t>Analisis Kualitas Rawi</w:t>
      </w:r>
    </w:p>
    <w:p w:rsidR="00FD60D8" w:rsidRPr="00E05B14" w:rsidRDefault="00FD60D8" w:rsidP="00FD60D8">
      <w:pPr>
        <w:pStyle w:val="ListParagraph"/>
        <w:spacing w:line="480" w:lineRule="auto"/>
        <w:ind w:left="1440" w:firstLine="720"/>
        <w:rPr>
          <w:rFonts w:asciiTheme="majorBidi" w:hAnsiTheme="majorBidi"/>
        </w:rPr>
      </w:pPr>
      <w:r w:rsidRPr="003732F4">
        <w:rPr>
          <w:rFonts w:asciiTheme="majorBidi" w:hAnsiTheme="majorBidi"/>
        </w:rPr>
        <w:t xml:space="preserve">Berdasarkan informasi </w:t>
      </w:r>
      <w:r w:rsidRPr="003732F4">
        <w:rPr>
          <w:rFonts w:asciiTheme="majorBidi" w:hAnsiTheme="majorBidi"/>
          <w:i/>
          <w:iCs/>
        </w:rPr>
        <w:t xml:space="preserve">al-jarh wa at-ta’dil </w:t>
      </w:r>
      <w:r w:rsidRPr="003732F4">
        <w:rPr>
          <w:rFonts w:asciiTheme="majorBidi" w:hAnsiTheme="majorBidi"/>
        </w:rPr>
        <w:t xml:space="preserve">sebagaimana disebutkan diatas, </w:t>
      </w:r>
      <w:r>
        <w:rPr>
          <w:rFonts w:asciiTheme="majorBidi" w:hAnsiTheme="majorBidi"/>
        </w:rPr>
        <w:t xml:space="preserve">penulis menggunakan </w:t>
      </w:r>
      <w:r w:rsidRPr="00955A52">
        <w:rPr>
          <w:rFonts w:asciiTheme="majorBidi" w:hAnsiTheme="majorBidi"/>
          <w:i/>
          <w:iCs/>
        </w:rPr>
        <w:t xml:space="preserve">al-jarh wa at-ta’dil </w:t>
      </w:r>
      <w:r>
        <w:rPr>
          <w:rFonts w:asciiTheme="majorBidi" w:hAnsiTheme="majorBidi"/>
        </w:rPr>
        <w:t xml:space="preserve">Ibnu Hajar, </w:t>
      </w:r>
      <w:r>
        <w:rPr>
          <w:i/>
        </w:rPr>
        <w:t xml:space="preserve">al-jarh </w:t>
      </w:r>
      <w:r>
        <w:t xml:space="preserve">di dahulukan atas </w:t>
      </w:r>
      <w:r>
        <w:rPr>
          <w:i/>
        </w:rPr>
        <w:t>al-ta’dil,</w:t>
      </w:r>
      <w:r w:rsidRPr="00E05B14">
        <w:rPr>
          <w:rFonts w:asciiTheme="majorBidi" w:hAnsiTheme="majorBidi"/>
        </w:rPr>
        <w:t xml:space="preserve"> dapat dinyatakan bahwa tidak satu pun ulama kritikus hadits yang mencela (men-</w:t>
      </w:r>
      <w:r w:rsidRPr="00E05B14">
        <w:rPr>
          <w:rFonts w:asciiTheme="majorBidi" w:hAnsiTheme="majorBidi"/>
          <w:i/>
          <w:iCs/>
        </w:rPr>
        <w:t>tarjih</w:t>
      </w:r>
      <w:r w:rsidRPr="00E05B14">
        <w:rPr>
          <w:rFonts w:asciiTheme="majorBidi" w:hAnsiTheme="majorBidi"/>
        </w:rPr>
        <w:t xml:space="preserve">) </w:t>
      </w:r>
      <w:r w:rsidRPr="00E05B14">
        <w:rPr>
          <w:rFonts w:asciiTheme="majorBidi" w:hAnsiTheme="majorBidi"/>
        </w:rPr>
        <w:lastRenderedPageBreak/>
        <w:t xml:space="preserve">periwayatan dalam sanad hadits riwayat </w:t>
      </w:r>
      <w:r>
        <w:t>A</w:t>
      </w:r>
      <w:r w:rsidRPr="00E05B14">
        <w:rPr>
          <w:lang w:val="id-ID"/>
        </w:rPr>
        <w:t>d-Darimi</w:t>
      </w:r>
      <w:r w:rsidRPr="00E05B14">
        <w:rPr>
          <w:rFonts w:asciiTheme="majorBidi" w:hAnsiTheme="majorBidi"/>
        </w:rPr>
        <w:t xml:space="preserve">. Bisa dinyatakan bahwa, seluruh periwayatan dalam sanad Abi Ayub adalah </w:t>
      </w:r>
      <w:r w:rsidRPr="00E05B14">
        <w:rPr>
          <w:rFonts w:asciiTheme="majorBidi" w:hAnsiTheme="majorBidi"/>
          <w:i/>
          <w:iCs/>
        </w:rPr>
        <w:t>tsiqah</w:t>
      </w:r>
      <w:r w:rsidRPr="00E05B14">
        <w:rPr>
          <w:rFonts w:asciiTheme="majorBidi" w:hAnsiTheme="majorBidi"/>
        </w:rPr>
        <w:t xml:space="preserve">. Kebanyakan lafal </w:t>
      </w:r>
      <w:r w:rsidRPr="00E05B14">
        <w:rPr>
          <w:rFonts w:asciiTheme="majorBidi" w:hAnsiTheme="majorBidi"/>
          <w:i/>
          <w:iCs/>
        </w:rPr>
        <w:t xml:space="preserve">al-jarh wa at-ta’dil </w:t>
      </w:r>
      <w:r w:rsidRPr="00E05B14">
        <w:rPr>
          <w:rFonts w:asciiTheme="majorBidi" w:hAnsiTheme="majorBidi"/>
        </w:rPr>
        <w:t xml:space="preserve">yang digunakan fariatif, </w:t>
      </w:r>
      <w:r>
        <w:rPr>
          <w:rFonts w:asciiTheme="majorBidi" w:hAnsiTheme="majorBidi"/>
        </w:rPr>
        <w:t xml:space="preserve">Ibnu Hajar mengomentari semua rawi yang ada pada sanad Ad-Darimi </w:t>
      </w:r>
      <w:r>
        <w:rPr>
          <w:rFonts w:asciiTheme="majorBidi" w:hAnsiTheme="majorBidi"/>
          <w:i/>
          <w:iCs/>
        </w:rPr>
        <w:t xml:space="preserve">tsiqah, tsiqah </w:t>
      </w:r>
      <w:r w:rsidRPr="00955A52">
        <w:rPr>
          <w:rFonts w:asciiTheme="majorBidi" w:hAnsiTheme="majorBidi"/>
          <w:color w:val="FF0000"/>
        </w:rPr>
        <w:t xml:space="preserve"> </w:t>
      </w:r>
      <w:r w:rsidRPr="001F279E">
        <w:rPr>
          <w:rFonts w:asciiTheme="majorBidi" w:hAnsiTheme="majorBidi"/>
        </w:rPr>
        <w:t>menempati peringkat ke-tiga</w:t>
      </w:r>
      <w:r>
        <w:rPr>
          <w:rFonts w:asciiTheme="majorBidi" w:hAnsiTheme="majorBidi"/>
        </w:rPr>
        <w:t xml:space="preserve"> bagi Ibnu Hajar, </w:t>
      </w:r>
      <w:r w:rsidRPr="001F279E">
        <w:rPr>
          <w:rFonts w:asciiTheme="majorBidi" w:hAnsiTheme="majorBidi"/>
        </w:rPr>
        <w:t xml:space="preserve"> </w:t>
      </w:r>
      <w:r w:rsidRPr="00E05B14">
        <w:rPr>
          <w:rFonts w:asciiTheme="majorBidi" w:hAnsiTheme="majorBidi"/>
        </w:rPr>
        <w:t>pandangan ulama hadits terhadap masing-masing perawi dalam hadits riwayat</w:t>
      </w:r>
      <w:r w:rsidRPr="003732F4">
        <w:t xml:space="preserve"> </w:t>
      </w:r>
      <w:r>
        <w:t>A</w:t>
      </w:r>
      <w:r w:rsidRPr="00E05B14">
        <w:rPr>
          <w:lang w:val="id-ID"/>
        </w:rPr>
        <w:t>d-Darimi</w:t>
      </w:r>
      <w:r>
        <w:rPr>
          <w:rFonts w:asciiTheme="majorBidi" w:hAnsiTheme="majorBidi"/>
        </w:rPr>
        <w:t xml:space="preserve">. </w:t>
      </w:r>
      <w:r w:rsidRPr="00E05B14">
        <w:rPr>
          <w:rFonts w:asciiTheme="majorBidi" w:hAnsiTheme="majorBidi"/>
        </w:rPr>
        <w:t xml:space="preserve">Maka penulis meniali bahwa sanad hadits riwayat </w:t>
      </w:r>
      <w:r>
        <w:t>A</w:t>
      </w:r>
      <w:r w:rsidRPr="00E05B14">
        <w:rPr>
          <w:lang w:val="id-ID"/>
        </w:rPr>
        <w:t>d-Darimi</w:t>
      </w:r>
      <w:r w:rsidRPr="00E05B14">
        <w:rPr>
          <w:rFonts w:asciiTheme="majorBidi" w:hAnsiTheme="majorBidi"/>
        </w:rPr>
        <w:t xml:space="preserve"> melalui jalur Abi Ayub al-Anshari adalah berkualitas </w:t>
      </w:r>
      <w:r w:rsidRPr="00E05B14">
        <w:rPr>
          <w:rFonts w:asciiTheme="majorBidi" w:hAnsiTheme="majorBidi"/>
          <w:i/>
          <w:iCs/>
        </w:rPr>
        <w:t xml:space="preserve">shahih. </w:t>
      </w:r>
    </w:p>
    <w:p w:rsidR="00FD60D8" w:rsidRPr="003732F4" w:rsidRDefault="00FD60D8" w:rsidP="00FD60D8">
      <w:pPr>
        <w:pStyle w:val="ListParagraph"/>
        <w:spacing w:line="480" w:lineRule="auto"/>
        <w:ind w:left="1440" w:firstLine="720"/>
        <w:rPr>
          <w:rFonts w:asciiTheme="majorBidi" w:hAnsiTheme="majorBidi"/>
        </w:rPr>
      </w:pPr>
      <w:r w:rsidRPr="003732F4">
        <w:rPr>
          <w:rFonts w:asciiTheme="majorBidi" w:hAnsiTheme="majorBidi"/>
        </w:rPr>
        <w:t xml:space="preserve">Sedangkan penelusuran melaui metode periwayatan, ditemukan bahwa yang dipergunakan dalam </w:t>
      </w:r>
      <w:r w:rsidRPr="003732F4">
        <w:rPr>
          <w:rFonts w:asciiTheme="majorBidi" w:hAnsiTheme="majorBidi"/>
          <w:i/>
          <w:iCs/>
        </w:rPr>
        <w:t>at-tahammul wa al-ada’</w:t>
      </w:r>
      <w:r w:rsidRPr="003732F4">
        <w:rPr>
          <w:rFonts w:asciiTheme="majorBidi" w:hAnsiTheme="majorBidi"/>
        </w:rPr>
        <w:t xml:space="preserve"> adalah </w:t>
      </w:r>
      <w:r w:rsidRPr="003732F4">
        <w:rPr>
          <w:rFonts w:asciiTheme="majorBidi" w:hAnsiTheme="majorBidi"/>
          <w:i/>
          <w:iCs/>
        </w:rPr>
        <w:t>‘an.</w:t>
      </w:r>
      <w:r w:rsidRPr="003732F4">
        <w:rPr>
          <w:rFonts w:asciiTheme="majorBidi" w:hAnsiTheme="majorBidi"/>
        </w:rPr>
        <w:t xml:space="preserve"> Walaupun dalam periwayatan ada yang menggunakan lafal </w:t>
      </w:r>
      <w:r w:rsidRPr="003732F4">
        <w:rPr>
          <w:rFonts w:asciiTheme="majorBidi" w:hAnsiTheme="majorBidi"/>
          <w:i/>
          <w:iCs/>
        </w:rPr>
        <w:t>haddatsana,</w:t>
      </w:r>
      <w:r w:rsidRPr="003732F4">
        <w:rPr>
          <w:rFonts w:asciiTheme="majorBidi" w:hAnsiTheme="majorBidi"/>
        </w:rPr>
        <w:t xml:space="preserve"> namun mayoritas ulama’ menilai bahwa</w:t>
      </w:r>
      <w:r>
        <w:rPr>
          <w:rFonts w:asciiTheme="majorBidi" w:hAnsiTheme="majorBidi"/>
        </w:rPr>
        <w:t>,</w:t>
      </w:r>
      <w:r w:rsidRPr="003732F4">
        <w:rPr>
          <w:rFonts w:asciiTheme="majorBidi" w:hAnsiTheme="majorBidi"/>
        </w:rPr>
        <w:t xml:space="preserve"> riwayat yang menggunakan </w:t>
      </w:r>
      <w:r>
        <w:rPr>
          <w:rFonts w:asciiTheme="majorBidi" w:hAnsiTheme="majorBidi"/>
        </w:rPr>
        <w:t xml:space="preserve">lafal </w:t>
      </w:r>
      <w:r w:rsidRPr="003732F4">
        <w:rPr>
          <w:rFonts w:asciiTheme="majorBidi" w:hAnsiTheme="majorBidi"/>
          <w:i/>
          <w:iCs/>
        </w:rPr>
        <w:t>‘an</w:t>
      </w:r>
      <w:r w:rsidRPr="003732F4">
        <w:rPr>
          <w:rFonts w:asciiTheme="majorBidi" w:hAnsiTheme="majorBidi"/>
        </w:rPr>
        <w:t xml:space="preserve"> adalah diterima melalui </w:t>
      </w:r>
      <w:r w:rsidRPr="003732F4">
        <w:rPr>
          <w:rFonts w:asciiTheme="majorBidi" w:hAnsiTheme="majorBidi"/>
          <w:i/>
          <w:iCs/>
        </w:rPr>
        <w:t>as-sama’</w:t>
      </w:r>
      <w:r w:rsidRPr="003732F4">
        <w:rPr>
          <w:rFonts w:asciiTheme="majorBidi" w:hAnsiTheme="majorBidi"/>
        </w:rPr>
        <w:t xml:space="preserve"> dengan syarat yaitu tidak terdapat </w:t>
      </w:r>
      <w:r w:rsidRPr="003732F4">
        <w:rPr>
          <w:rFonts w:asciiTheme="majorBidi" w:hAnsiTheme="majorBidi"/>
          <w:i/>
          <w:iCs/>
        </w:rPr>
        <w:t>tadlis,</w:t>
      </w:r>
      <w:r w:rsidRPr="003732F4">
        <w:rPr>
          <w:rFonts w:asciiTheme="majorBidi" w:hAnsiTheme="majorBidi"/>
        </w:rPr>
        <w:t xml:space="preserve"> terjadi pertemuan dengan kebersambungan sanad. Sehingga dari segi </w:t>
      </w:r>
      <w:r w:rsidRPr="003732F4">
        <w:rPr>
          <w:rFonts w:asciiTheme="majorBidi" w:hAnsiTheme="majorBidi"/>
          <w:i/>
          <w:iCs/>
        </w:rPr>
        <w:t xml:space="preserve">sighat al-ada’, </w:t>
      </w:r>
      <w:r w:rsidRPr="003732F4">
        <w:rPr>
          <w:rFonts w:asciiTheme="majorBidi" w:hAnsiTheme="majorBidi"/>
        </w:rPr>
        <w:t xml:space="preserve">hadits riwayat </w:t>
      </w:r>
      <w:r>
        <w:t>A</w:t>
      </w:r>
      <w:r w:rsidRPr="008D025D">
        <w:rPr>
          <w:lang w:val="id-ID"/>
        </w:rPr>
        <w:t>d-Darimi</w:t>
      </w:r>
      <w:r w:rsidRPr="003732F4">
        <w:rPr>
          <w:rFonts w:asciiTheme="majorBidi" w:hAnsiTheme="majorBidi"/>
        </w:rPr>
        <w:t xml:space="preserve"> dikategorikan sebagai hadits </w:t>
      </w:r>
      <w:r w:rsidRPr="003732F4">
        <w:rPr>
          <w:rFonts w:asciiTheme="majorBidi" w:hAnsiTheme="majorBidi"/>
          <w:i/>
          <w:iCs/>
        </w:rPr>
        <w:t>mu’an’an</w:t>
      </w:r>
      <w:r w:rsidRPr="003732F4">
        <w:rPr>
          <w:rFonts w:asciiTheme="majorBidi" w:hAnsiTheme="majorBidi"/>
        </w:rPr>
        <w:t xml:space="preserve"> dengan metode </w:t>
      </w:r>
      <w:r w:rsidRPr="003732F4">
        <w:rPr>
          <w:rFonts w:asciiTheme="majorBidi" w:hAnsiTheme="majorBidi"/>
          <w:i/>
          <w:iCs/>
        </w:rPr>
        <w:t>at-tahammul as-sama’</w:t>
      </w:r>
      <w:r w:rsidRPr="003732F4">
        <w:rPr>
          <w:rFonts w:asciiTheme="majorBidi" w:hAnsiTheme="majorBidi"/>
        </w:rPr>
        <w:t xml:space="preserve">. </w:t>
      </w:r>
      <w:r>
        <w:rPr>
          <w:rFonts w:asciiTheme="majorBidi" w:hAnsiTheme="majorBidi"/>
        </w:rPr>
        <w:t xml:space="preserve"> </w:t>
      </w:r>
    </w:p>
    <w:p w:rsidR="00FD60D8" w:rsidRPr="003732F4" w:rsidRDefault="00FD60D8" w:rsidP="00FD60D8">
      <w:pPr>
        <w:pStyle w:val="ListParagraph"/>
        <w:numPr>
          <w:ilvl w:val="0"/>
          <w:numId w:val="36"/>
        </w:numPr>
        <w:spacing w:after="200" w:line="480" w:lineRule="auto"/>
        <w:ind w:left="1440"/>
        <w:rPr>
          <w:rFonts w:asciiTheme="majorBidi" w:hAnsiTheme="majorBidi"/>
        </w:rPr>
      </w:pPr>
      <w:r w:rsidRPr="003732F4">
        <w:rPr>
          <w:rFonts w:asciiTheme="majorBidi" w:hAnsiTheme="majorBidi"/>
        </w:rPr>
        <w:t>Kesimpulan Hasil Analisis Sanad Hadits Riwayat</w:t>
      </w:r>
      <w:r w:rsidRPr="003732F4">
        <w:t xml:space="preserve"> </w:t>
      </w:r>
      <w:r>
        <w:t>A</w:t>
      </w:r>
      <w:r w:rsidRPr="008D025D">
        <w:rPr>
          <w:lang w:val="id-ID"/>
        </w:rPr>
        <w:t>d-Darimi</w:t>
      </w:r>
      <w:r w:rsidRPr="003732F4">
        <w:rPr>
          <w:rFonts w:asciiTheme="majorBidi" w:hAnsiTheme="majorBidi"/>
        </w:rPr>
        <w:t xml:space="preserve"> </w:t>
      </w:r>
    </w:p>
    <w:p w:rsidR="00FD60D8" w:rsidRPr="003732F4" w:rsidRDefault="00FD60D8" w:rsidP="00FD60D8">
      <w:pPr>
        <w:pStyle w:val="ListParagraph"/>
        <w:spacing w:line="480" w:lineRule="auto"/>
        <w:ind w:left="1440" w:firstLine="720"/>
        <w:rPr>
          <w:rStyle w:val="hd1"/>
        </w:rPr>
      </w:pPr>
      <w:r w:rsidRPr="003732F4">
        <w:rPr>
          <w:rStyle w:val="hd1"/>
        </w:rPr>
        <w:t xml:space="preserve">Dari analisis kebersambungan sanad serta kualitas perawi dan metode periwayatan yang telah penulis lakukan diatas, terbukti bahwa </w:t>
      </w:r>
      <w:r w:rsidRPr="003732F4">
        <w:rPr>
          <w:rStyle w:val="hd1"/>
        </w:rPr>
        <w:lastRenderedPageBreak/>
        <w:t>dari masing-masing sanad serta penelitian para periwayat, dari periwayat pertama hingga akhir (</w:t>
      </w:r>
      <w:r w:rsidRPr="003732F4">
        <w:rPr>
          <w:rStyle w:val="hd1"/>
          <w:i/>
          <w:iCs/>
        </w:rPr>
        <w:t>mukharrij al-hadits</w:t>
      </w:r>
      <w:r w:rsidRPr="003732F4">
        <w:rPr>
          <w:rStyle w:val="hd1"/>
        </w:rPr>
        <w:t xml:space="preserve">) secara keseluruhan sebagai berikut: </w:t>
      </w:r>
    </w:p>
    <w:p w:rsidR="00FD60D8" w:rsidRPr="003732F4" w:rsidRDefault="00FD60D8" w:rsidP="00FD60D8">
      <w:pPr>
        <w:pStyle w:val="ListParagraph"/>
        <w:numPr>
          <w:ilvl w:val="0"/>
          <w:numId w:val="37"/>
        </w:numPr>
        <w:spacing w:after="200" w:line="480" w:lineRule="auto"/>
        <w:ind w:left="2520"/>
        <w:rPr>
          <w:rStyle w:val="hd1"/>
          <w:rFonts w:asciiTheme="majorBidi" w:hAnsiTheme="majorBidi"/>
        </w:rPr>
      </w:pPr>
      <w:r>
        <w:rPr>
          <w:rStyle w:val="hd1"/>
        </w:rPr>
        <w:t>Dari segi kebersambungan sanad</w:t>
      </w:r>
      <w:r w:rsidRPr="003732F4">
        <w:rPr>
          <w:rStyle w:val="hd1"/>
        </w:rPr>
        <w:t xml:space="preserve">, mulai dari </w:t>
      </w:r>
      <w:r>
        <w:t>A</w:t>
      </w:r>
      <w:r w:rsidRPr="008D025D">
        <w:rPr>
          <w:lang w:val="id-ID"/>
        </w:rPr>
        <w:t>d-Darimi</w:t>
      </w:r>
      <w:r w:rsidRPr="003732F4">
        <w:rPr>
          <w:rStyle w:val="hd1"/>
          <w:i/>
          <w:iCs/>
        </w:rPr>
        <w:t xml:space="preserve"> </w:t>
      </w:r>
      <w:r>
        <w:rPr>
          <w:rStyle w:val="hd1"/>
          <w:i/>
          <w:iCs/>
        </w:rPr>
        <w:t>(</w:t>
      </w:r>
      <w:r w:rsidRPr="003732F4">
        <w:rPr>
          <w:rStyle w:val="hd1"/>
          <w:i/>
          <w:iCs/>
        </w:rPr>
        <w:t>mukharrij al-hadits</w:t>
      </w:r>
      <w:r>
        <w:rPr>
          <w:rStyle w:val="hd1"/>
          <w:i/>
          <w:iCs/>
        </w:rPr>
        <w:t>)</w:t>
      </w:r>
      <w:r w:rsidRPr="003732F4">
        <w:rPr>
          <w:rStyle w:val="hd1"/>
        </w:rPr>
        <w:t xml:space="preserve"> hingga sanad terakhir yakni Abi Ayub al-Anshari, maka sanad hadits riwayat </w:t>
      </w:r>
      <w:r>
        <w:t>A</w:t>
      </w:r>
      <w:r w:rsidRPr="008D025D">
        <w:rPr>
          <w:lang w:val="id-ID"/>
        </w:rPr>
        <w:t>d-Darimi</w:t>
      </w:r>
      <w:r w:rsidRPr="003732F4">
        <w:rPr>
          <w:rStyle w:val="hd1"/>
        </w:rPr>
        <w:t xml:space="preserve"> jalur Abi Ayub al-Anshari terdapat kebersambungan sanad sehingga dikatakan</w:t>
      </w:r>
      <w:r w:rsidRPr="006936DF">
        <w:rPr>
          <w:rFonts w:asciiTheme="majorBidi" w:hAnsiTheme="majorBidi"/>
          <w:i/>
          <w:iCs/>
        </w:rPr>
        <w:t xml:space="preserve"> </w:t>
      </w:r>
      <w:r>
        <w:rPr>
          <w:rFonts w:asciiTheme="majorBidi" w:hAnsiTheme="majorBidi"/>
          <w:i/>
          <w:iCs/>
        </w:rPr>
        <w:t>muttashil al-s</w:t>
      </w:r>
      <w:r w:rsidRPr="00D11262">
        <w:rPr>
          <w:rFonts w:asciiTheme="majorBidi" w:hAnsiTheme="majorBidi"/>
          <w:i/>
          <w:iCs/>
        </w:rPr>
        <w:t>anad</w:t>
      </w:r>
      <w:r>
        <w:rPr>
          <w:rStyle w:val="hd1"/>
          <w:i/>
          <w:iCs/>
        </w:rPr>
        <w:t>.</w:t>
      </w:r>
    </w:p>
    <w:p w:rsidR="00FD60D8" w:rsidRPr="00FC0D05" w:rsidRDefault="00FD60D8" w:rsidP="00FD60D8">
      <w:pPr>
        <w:pStyle w:val="ListParagraph"/>
        <w:numPr>
          <w:ilvl w:val="0"/>
          <w:numId w:val="37"/>
        </w:numPr>
        <w:spacing w:after="200" w:line="480" w:lineRule="auto"/>
        <w:ind w:left="2520"/>
        <w:rPr>
          <w:rStyle w:val="hd1"/>
          <w:rFonts w:asciiTheme="majorBidi" w:hAnsiTheme="majorBidi"/>
        </w:rPr>
      </w:pPr>
      <w:r w:rsidRPr="00FC0D05">
        <w:rPr>
          <w:rStyle w:val="hd1"/>
        </w:rPr>
        <w:t>Dari segi penelitian kualitas para rawi (</w:t>
      </w:r>
      <w:r w:rsidRPr="00FC0D05">
        <w:rPr>
          <w:lang w:val="id-ID"/>
        </w:rPr>
        <w:t>Ab</w:t>
      </w:r>
      <w:r w:rsidRPr="00FC0D05">
        <w:t>i</w:t>
      </w:r>
      <w:r w:rsidRPr="00FC0D05">
        <w:rPr>
          <w:lang w:val="id-ID"/>
        </w:rPr>
        <w:t xml:space="preserve"> Ayyub Al-Anshari</w:t>
      </w:r>
      <w:r w:rsidRPr="00FC0D05">
        <w:t xml:space="preserve">, </w:t>
      </w:r>
      <w:r w:rsidRPr="00FC0D05">
        <w:rPr>
          <w:lang w:val="id-ID"/>
        </w:rPr>
        <w:t>Umar bin Tsabit bin Harits</w:t>
      </w:r>
      <w:r w:rsidRPr="00FC0D05">
        <w:t xml:space="preserve">, </w:t>
      </w:r>
      <w:r w:rsidRPr="00FC0D05">
        <w:rPr>
          <w:lang w:val="id-ID"/>
        </w:rPr>
        <w:t>Sa'd bin Sa'id bin Qais</w:t>
      </w:r>
      <w:r w:rsidRPr="00FC0D05">
        <w:t xml:space="preserve">, Shafwan bin Salim, Abdul Aziz bin Muhammad, </w:t>
      </w:r>
      <w:r w:rsidRPr="00FC0D05">
        <w:rPr>
          <w:rFonts w:asciiTheme="majorBidi" w:hAnsiTheme="majorBidi"/>
        </w:rPr>
        <w:t xml:space="preserve">Nu’aim </w:t>
      </w:r>
      <w:r w:rsidRPr="00FC0D05">
        <w:rPr>
          <w:rFonts w:asciiTheme="majorBidi" w:hAnsiTheme="majorBidi"/>
          <w:lang w:val="id-ID"/>
        </w:rPr>
        <w:t xml:space="preserve">bin </w:t>
      </w:r>
      <w:r w:rsidRPr="00FC0D05">
        <w:rPr>
          <w:rFonts w:asciiTheme="majorBidi" w:hAnsiTheme="majorBidi"/>
        </w:rPr>
        <w:t xml:space="preserve">Hammad dan </w:t>
      </w:r>
      <w:r w:rsidRPr="00FC0D05">
        <w:t>A</w:t>
      </w:r>
      <w:r w:rsidRPr="00FC0D05">
        <w:rPr>
          <w:lang w:val="id-ID"/>
        </w:rPr>
        <w:t>d-Darimi</w:t>
      </w:r>
      <w:r w:rsidRPr="00FC0D05">
        <w:rPr>
          <w:rStyle w:val="hd1"/>
        </w:rPr>
        <w:t xml:space="preserve">). dapat penulis simpulkan bahwa, kualitas semua perawi adalah </w:t>
      </w:r>
      <w:r w:rsidRPr="00FC0D05">
        <w:rPr>
          <w:rStyle w:val="hd1"/>
          <w:i/>
          <w:iCs/>
        </w:rPr>
        <w:t xml:space="preserve">tsiqah, </w:t>
      </w:r>
      <w:r w:rsidRPr="00FC0D05">
        <w:rPr>
          <w:rStyle w:val="hd1"/>
        </w:rPr>
        <w:t xml:space="preserve">sebagaimana pandangan ulama’ hadits terhadap perawi hadits, semua rawi terhindar dari </w:t>
      </w:r>
      <w:r w:rsidRPr="00FC0D05">
        <w:rPr>
          <w:rStyle w:val="hd1"/>
          <w:i/>
          <w:iCs/>
        </w:rPr>
        <w:t>syazz</w:t>
      </w:r>
      <w:r w:rsidRPr="00FC0D05">
        <w:rPr>
          <w:rStyle w:val="hd1"/>
        </w:rPr>
        <w:t xml:space="preserve">  maupun </w:t>
      </w:r>
      <w:r w:rsidRPr="00FC0D05">
        <w:rPr>
          <w:rStyle w:val="hd1"/>
          <w:i/>
          <w:iCs/>
        </w:rPr>
        <w:t>illat.</w:t>
      </w:r>
      <w:r w:rsidRPr="00FC0D05">
        <w:rPr>
          <w:rStyle w:val="hd1"/>
        </w:rPr>
        <w:t xml:space="preserve"> Hadits yang penulis teliti masuk dalam kategori </w:t>
      </w:r>
      <w:r w:rsidRPr="00FC0D05">
        <w:rPr>
          <w:rStyle w:val="hd1"/>
          <w:i/>
          <w:iCs/>
        </w:rPr>
        <w:t xml:space="preserve">hadits shahih </w:t>
      </w:r>
    </w:p>
    <w:p w:rsidR="00FD60D8" w:rsidRPr="00525DB0" w:rsidRDefault="00FD60D8" w:rsidP="00525DB0">
      <w:pPr>
        <w:pStyle w:val="ListParagraph"/>
        <w:numPr>
          <w:ilvl w:val="0"/>
          <w:numId w:val="37"/>
        </w:numPr>
        <w:spacing w:after="200" w:line="480" w:lineRule="auto"/>
        <w:ind w:left="2520"/>
        <w:rPr>
          <w:rStyle w:val="hd1"/>
          <w:rFonts w:asciiTheme="majorBidi" w:hAnsiTheme="majorBidi"/>
        </w:rPr>
      </w:pPr>
      <w:r w:rsidRPr="00FC0D05">
        <w:rPr>
          <w:rStyle w:val="hd1"/>
          <w:rFonts w:asciiTheme="majorBidi" w:hAnsiTheme="majorBidi"/>
        </w:rPr>
        <w:t>Dari segi metode periwayatanya terdapat</w:t>
      </w:r>
      <w:r w:rsidRPr="00FC0D05">
        <w:rPr>
          <w:rStyle w:val="hd1"/>
          <w:rFonts w:asciiTheme="majorBidi" w:hAnsiTheme="majorBidi"/>
          <w:i/>
          <w:iCs/>
        </w:rPr>
        <w:t xml:space="preserve"> sighat al-ada’</w:t>
      </w:r>
      <w:r w:rsidRPr="00FC0D05">
        <w:rPr>
          <w:rStyle w:val="hd1"/>
          <w:rFonts w:asciiTheme="majorBidi" w:hAnsiTheme="majorBidi"/>
        </w:rPr>
        <w:t xml:space="preserve"> yang berbeda-beda, mulai Abi Ayub sampa</w:t>
      </w:r>
      <w:r w:rsidRPr="00FC0D05">
        <w:rPr>
          <w:rStyle w:val="hd1"/>
        </w:rPr>
        <w:t>i</w:t>
      </w:r>
      <w:r w:rsidRPr="00FC0D05">
        <w:t xml:space="preserve"> </w:t>
      </w:r>
      <w:r w:rsidRPr="00FC0D05">
        <w:rPr>
          <w:lang w:val="id-ID"/>
        </w:rPr>
        <w:t>Ad-Darim</w:t>
      </w:r>
      <w:r w:rsidRPr="00FC0D05">
        <w:rPr>
          <w:rFonts w:asciiTheme="majorBidi" w:hAnsiTheme="majorBidi"/>
          <w:lang w:val="id-ID"/>
        </w:rPr>
        <w:t>i</w:t>
      </w:r>
      <w:r w:rsidRPr="00FC0D05">
        <w:rPr>
          <w:rStyle w:val="hd1"/>
          <w:rFonts w:asciiTheme="majorBidi" w:hAnsiTheme="majorBidi"/>
        </w:rPr>
        <w:t>. Abi Ayub, Umar bin Tsabit, Sa’d bin Sa’id dan Shafwan bin Salim menggunakan</w:t>
      </w:r>
      <w:r w:rsidRPr="00FC0D05">
        <w:rPr>
          <w:rStyle w:val="hd1"/>
          <w:rFonts w:asciiTheme="majorBidi" w:hAnsiTheme="majorBidi"/>
          <w:i/>
          <w:iCs/>
        </w:rPr>
        <w:t xml:space="preserve"> sighat al-ada’</w:t>
      </w:r>
      <w:r w:rsidRPr="00FC0D05">
        <w:rPr>
          <w:rStyle w:val="hd1"/>
          <w:rFonts w:asciiTheme="majorBidi" w:hAnsiTheme="majorBidi"/>
        </w:rPr>
        <w:t xml:space="preserve"> lafa</w:t>
      </w:r>
      <w:r w:rsidRPr="00FC0D05">
        <w:rPr>
          <w:rStyle w:val="hd1"/>
          <w:rFonts w:asciiTheme="majorBidi" w:hAnsiTheme="majorBidi"/>
          <w:i/>
          <w:iCs/>
        </w:rPr>
        <w:t>l‘an,</w:t>
      </w:r>
      <w:r w:rsidRPr="00FC0D05">
        <w:rPr>
          <w:rStyle w:val="hd1"/>
          <w:rFonts w:asciiTheme="majorBidi" w:hAnsiTheme="majorBidi"/>
        </w:rPr>
        <w:t xml:space="preserve"> sementara,</w:t>
      </w:r>
      <w:r w:rsidRPr="00FC0D05">
        <w:rPr>
          <w:rStyle w:val="hd1"/>
        </w:rPr>
        <w:t xml:space="preserve"> </w:t>
      </w:r>
      <w:r w:rsidRPr="00FC0D05">
        <w:lastRenderedPageBreak/>
        <w:t>Abdul Aziz bin Muhammad,</w:t>
      </w:r>
      <w:r w:rsidRPr="00FC0D05">
        <w:rPr>
          <w:rFonts w:asciiTheme="majorBidi" w:hAnsiTheme="majorBidi"/>
        </w:rPr>
        <w:t xml:space="preserve"> Nu’aim</w:t>
      </w:r>
      <w:r w:rsidRPr="00FC0D05">
        <w:rPr>
          <w:rFonts w:asciiTheme="majorBidi" w:hAnsiTheme="majorBidi"/>
          <w:lang w:val="id-ID"/>
        </w:rPr>
        <w:t xml:space="preserve"> bin </w:t>
      </w:r>
      <w:r w:rsidRPr="00FC0D05">
        <w:rPr>
          <w:rFonts w:asciiTheme="majorBidi" w:hAnsiTheme="majorBidi"/>
        </w:rPr>
        <w:t>Hammad dan</w:t>
      </w:r>
      <w:r w:rsidRPr="00FC0D05">
        <w:t xml:space="preserve"> </w:t>
      </w:r>
      <w:r w:rsidRPr="00FC0D05">
        <w:rPr>
          <w:lang w:val="id-ID"/>
        </w:rPr>
        <w:t>Ad-Darim</w:t>
      </w:r>
      <w:r w:rsidRPr="00FC0D05">
        <w:rPr>
          <w:rFonts w:asciiTheme="majorBidi" w:hAnsiTheme="majorBidi"/>
          <w:lang w:val="id-ID"/>
        </w:rPr>
        <w:t>i</w:t>
      </w:r>
      <w:r w:rsidRPr="00FC0D05">
        <w:rPr>
          <w:rStyle w:val="hd1"/>
          <w:rFonts w:asciiTheme="majorBidi" w:hAnsiTheme="majorBidi"/>
        </w:rPr>
        <w:t xml:space="preserve"> menggunakan</w:t>
      </w:r>
      <w:r w:rsidRPr="00FC0D05">
        <w:rPr>
          <w:rStyle w:val="hd1"/>
          <w:rFonts w:asciiTheme="majorBidi" w:hAnsiTheme="majorBidi"/>
          <w:i/>
          <w:iCs/>
        </w:rPr>
        <w:t xml:space="preserve"> sighat al-ada’ </w:t>
      </w:r>
      <w:r w:rsidRPr="00FC0D05">
        <w:rPr>
          <w:rStyle w:val="hd1"/>
          <w:rFonts w:asciiTheme="majorBidi" w:hAnsiTheme="majorBidi"/>
        </w:rPr>
        <w:t>lafal</w:t>
      </w:r>
      <w:r w:rsidRPr="00FC0D05">
        <w:rPr>
          <w:rStyle w:val="hd1"/>
          <w:rFonts w:asciiTheme="majorBidi" w:hAnsiTheme="majorBidi"/>
          <w:i/>
          <w:iCs/>
        </w:rPr>
        <w:t xml:space="preserve"> haddatsana. </w:t>
      </w:r>
    </w:p>
    <w:p w:rsidR="00FD60D8" w:rsidRPr="00B35067" w:rsidRDefault="00FD60D8" w:rsidP="00FD60D8">
      <w:pPr>
        <w:pStyle w:val="ListParagraph"/>
        <w:spacing w:after="200" w:line="480" w:lineRule="auto"/>
        <w:ind w:left="2520"/>
        <w:rPr>
          <w:rStyle w:val="hd1"/>
          <w:rFonts w:asciiTheme="majorBidi" w:hAnsiTheme="majorBidi"/>
        </w:rPr>
      </w:pPr>
    </w:p>
    <w:p w:rsidR="00FD60D8" w:rsidRPr="00896E19" w:rsidRDefault="00FD60D8" w:rsidP="00FD60D8">
      <w:pPr>
        <w:pStyle w:val="ListParagraph"/>
        <w:numPr>
          <w:ilvl w:val="0"/>
          <w:numId w:val="41"/>
        </w:numPr>
        <w:spacing w:line="480" w:lineRule="auto"/>
        <w:rPr>
          <w:b/>
          <w:bCs/>
        </w:rPr>
      </w:pPr>
      <w:r w:rsidRPr="00896E19">
        <w:rPr>
          <w:b/>
          <w:bCs/>
        </w:rPr>
        <w:t>Kritik Matan</w:t>
      </w:r>
    </w:p>
    <w:p w:rsidR="00FD60D8" w:rsidRPr="008D025D" w:rsidRDefault="00FD60D8" w:rsidP="00525DB0">
      <w:pPr>
        <w:tabs>
          <w:tab w:val="left" w:pos="1134"/>
        </w:tabs>
        <w:spacing w:after="0" w:line="480" w:lineRule="auto"/>
        <w:ind w:left="720" w:firstLine="698"/>
        <w:jc w:val="both"/>
      </w:pPr>
      <w:r w:rsidRPr="008D025D">
        <w:t>Sebagai langkah selanjutnya penelitian ini, membahas kualitas matan hadits-hadits tentang puasa sunah syawal, Dalam hal ini</w:t>
      </w:r>
      <w:r>
        <w:t>,</w:t>
      </w:r>
      <w:r w:rsidRPr="008D025D">
        <w:t xml:space="preserve"> penulis memakai tolak ukur yang dikemukakan oleh Salahudin al-Adlabi</w:t>
      </w:r>
      <w:r>
        <w:t xml:space="preserve">, </w:t>
      </w:r>
      <w:r w:rsidRPr="008D025D">
        <w:t>dikarenakan penulis menganggap bahwa</w:t>
      </w:r>
      <w:r>
        <w:t>,</w:t>
      </w:r>
      <w:r w:rsidRPr="008D025D">
        <w:t xml:space="preserve"> tolak ukur yang diajukan Salahudin al-Adlabi mudah dipahami oleh orang yang masih awam dalam hal penelitian hadits. Dalam rangka menentukan tolak ukur penelitian </w:t>
      </w:r>
      <w:r w:rsidRPr="008D025D">
        <w:rPr>
          <w:i/>
          <w:iCs/>
        </w:rPr>
        <w:t>matan</w:t>
      </w:r>
      <w:r>
        <w:t>.</w:t>
      </w:r>
      <w:r w:rsidRPr="008D025D">
        <w:rPr>
          <w:rStyle w:val="FootnoteReference"/>
        </w:rPr>
        <w:footnoteReference w:id="124"/>
      </w:r>
      <w:r w:rsidRPr="008D025D">
        <w:t xml:space="preserve"> yaitu:</w:t>
      </w:r>
      <w:r>
        <w:t xml:space="preserve"> </w:t>
      </w:r>
    </w:p>
    <w:p w:rsidR="00FD60D8" w:rsidRPr="008D025D" w:rsidRDefault="00FD60D8" w:rsidP="00525DB0">
      <w:pPr>
        <w:pStyle w:val="ListParagraph"/>
        <w:numPr>
          <w:ilvl w:val="0"/>
          <w:numId w:val="38"/>
        </w:numPr>
        <w:spacing w:after="200" w:line="480" w:lineRule="auto"/>
      </w:pPr>
      <w:r w:rsidRPr="008D025D">
        <w:t>Tidak bertentangan dengan petunjuk Al-Qur’an:</w:t>
      </w:r>
    </w:p>
    <w:p w:rsidR="00FD60D8" w:rsidRPr="008D025D" w:rsidRDefault="00FD60D8" w:rsidP="00525DB0">
      <w:pPr>
        <w:pStyle w:val="ListParagraph"/>
        <w:numPr>
          <w:ilvl w:val="0"/>
          <w:numId w:val="38"/>
        </w:numPr>
        <w:spacing w:after="200" w:line="480" w:lineRule="auto"/>
      </w:pPr>
      <w:r w:rsidRPr="008D025D">
        <w:t>Tidak bertentangan dengan hadi</w:t>
      </w:r>
      <w:r>
        <w:t>t</w:t>
      </w:r>
      <w:r w:rsidRPr="008D025D">
        <w:t>s yang lebih kuat:</w:t>
      </w:r>
    </w:p>
    <w:p w:rsidR="00FD60D8" w:rsidRPr="008D025D" w:rsidRDefault="00FD60D8" w:rsidP="00525DB0">
      <w:pPr>
        <w:pStyle w:val="ListParagraph"/>
        <w:numPr>
          <w:ilvl w:val="0"/>
          <w:numId w:val="38"/>
        </w:numPr>
        <w:spacing w:after="200" w:line="480" w:lineRule="auto"/>
      </w:pPr>
      <w:r w:rsidRPr="008D025D">
        <w:t>Tidak bertentangan dengan akal yang sehat, indera dan sejarah:</w:t>
      </w:r>
    </w:p>
    <w:p w:rsidR="00FD60D8" w:rsidRPr="008D025D" w:rsidRDefault="00FD60D8" w:rsidP="00525DB0">
      <w:pPr>
        <w:pStyle w:val="ListParagraph"/>
        <w:numPr>
          <w:ilvl w:val="0"/>
          <w:numId w:val="38"/>
        </w:numPr>
        <w:spacing w:before="240" w:after="200" w:line="480" w:lineRule="auto"/>
      </w:pPr>
      <w:r w:rsidRPr="008D025D">
        <w:t>Susunan pernyataannya menunjukkan sabda ke</w:t>
      </w:r>
      <w:r>
        <w:t>-N</w:t>
      </w:r>
      <w:r w:rsidRPr="008D025D">
        <w:t>abian:</w:t>
      </w:r>
    </w:p>
    <w:p w:rsidR="00FD60D8" w:rsidRPr="008D025D" w:rsidRDefault="00FD60D8" w:rsidP="00FD60D8">
      <w:pPr>
        <w:pStyle w:val="ListParagraph"/>
        <w:numPr>
          <w:ilvl w:val="0"/>
          <w:numId w:val="39"/>
        </w:numPr>
        <w:spacing w:after="200" w:line="480" w:lineRule="auto"/>
        <w:ind w:left="1134"/>
        <w:jc w:val="left"/>
      </w:pPr>
      <w:r w:rsidRPr="008D025D">
        <w:t>Matan tidak bertentangan dengan petunjuk Al-Qur’an</w:t>
      </w:r>
    </w:p>
    <w:p w:rsidR="00FD60D8" w:rsidRPr="008D025D" w:rsidRDefault="00FD60D8" w:rsidP="00FD60D8">
      <w:pPr>
        <w:pStyle w:val="ListParagraph"/>
        <w:spacing w:line="480" w:lineRule="auto"/>
        <w:ind w:left="1134" w:firstLine="567"/>
        <w:rPr>
          <w:lang w:val="id-ID"/>
        </w:rPr>
      </w:pPr>
      <w:r>
        <w:t>Hadits puasa sunah S</w:t>
      </w:r>
      <w:r w:rsidRPr="008D025D">
        <w:t xml:space="preserve">yawal di lakukan hanya pada saat di bulan syawal yakni puasa enam hari setelah bulan suci </w:t>
      </w:r>
      <w:r w:rsidRPr="008D025D">
        <w:rPr>
          <w:lang w:val="id-ID"/>
        </w:rPr>
        <w:t>Ra</w:t>
      </w:r>
      <w:r w:rsidRPr="008D025D">
        <w:t>madhan</w:t>
      </w:r>
      <w:r>
        <w:t>,</w:t>
      </w:r>
      <w:r w:rsidRPr="008D025D">
        <w:t xml:space="preserve"> </w:t>
      </w:r>
      <w:r>
        <w:t xml:space="preserve">yaitu mulai tanggal dua sampai habis bulan Syawal. </w:t>
      </w:r>
      <w:r w:rsidRPr="008D025D">
        <w:t>menurut qaul yang shahih</w:t>
      </w:r>
      <w:r>
        <w:t>,</w:t>
      </w:r>
      <w:r w:rsidRPr="008D025D">
        <w:t xml:space="preserve"> puasa</w:t>
      </w:r>
      <w:r>
        <w:t xml:space="preserve"> sunah syawal di kerjakan secara </w:t>
      </w:r>
      <w:r w:rsidRPr="008D025D">
        <w:t xml:space="preserve">berturut-turut. Hal itu sudah merupakan suatu ketentuan dari Nabi. Di dalam Al-Qur’an tidak ditemukan keterangan yang menjelaskan tentang puasa sunah syawal, tidak ada </w:t>
      </w:r>
      <w:r w:rsidRPr="008D025D">
        <w:lastRenderedPageBreak/>
        <w:t>penjelasan</w:t>
      </w:r>
      <w:r>
        <w:t xml:space="preserve"> </w:t>
      </w:r>
      <w:r w:rsidRPr="008D025D">
        <w:t xml:space="preserve">mengenai waktu dan hari, semua keterangan didapat dari Nabi Saw. </w:t>
      </w:r>
    </w:p>
    <w:p w:rsidR="00FD60D8" w:rsidRPr="008D025D" w:rsidRDefault="00FD60D8" w:rsidP="00FD60D8">
      <w:pPr>
        <w:pStyle w:val="ListParagraph"/>
        <w:spacing w:line="480" w:lineRule="auto"/>
        <w:ind w:left="1134" w:firstLine="567"/>
      </w:pPr>
      <w:r w:rsidRPr="008D025D">
        <w:t>Berdasarkan kajian yang penulis lakukan</w:t>
      </w:r>
      <w:r>
        <w:t>,</w:t>
      </w:r>
      <w:r w:rsidRPr="008D025D">
        <w:t xml:space="preserve"> penulis tidak menemukan adanya indikasi bahwa hadits tersebut bertentangan dengan Al-Qur’an. </w:t>
      </w:r>
      <w:r>
        <w:t xml:space="preserve">Dalam al-Qur’an </w:t>
      </w:r>
      <w:r w:rsidRPr="008D025D">
        <w:t>Allah berfirman:</w:t>
      </w:r>
    </w:p>
    <w:p w:rsidR="00FD60D8" w:rsidRPr="00E05B14" w:rsidRDefault="00FD60D8" w:rsidP="00FD60D8">
      <w:pPr>
        <w:bidi/>
        <w:spacing w:line="360" w:lineRule="auto"/>
        <w:ind w:left="101" w:right="1166"/>
        <w:rPr>
          <w:b/>
          <w:sz w:val="28"/>
          <w:szCs w:val="28"/>
        </w:rPr>
      </w:pPr>
      <w:r w:rsidRPr="00E05B14">
        <w:rPr>
          <w:b/>
          <w:sz w:val="28"/>
          <w:szCs w:val="28"/>
          <w:rtl/>
        </w:rPr>
        <w:t>لقد كان لكم في رسول الله اسوة حسنه لمن كان يرجوالله واليوم الاخر وذ كر الله كثيرا</w:t>
      </w:r>
    </w:p>
    <w:p w:rsidR="00FD60D8" w:rsidRPr="008D025D" w:rsidRDefault="00FD60D8" w:rsidP="00525DB0">
      <w:pPr>
        <w:ind w:left="1138"/>
        <w:jc w:val="both"/>
        <w:rPr>
          <w:bCs/>
          <w:i/>
        </w:rPr>
      </w:pPr>
      <w:r w:rsidRPr="008D025D">
        <w:rPr>
          <w:bCs/>
          <w:i/>
        </w:rPr>
        <w:t>Sesungguhnya telah ada pada (diri) Rasulullah itu suri tauladan yang baik bagimu (yaitu) bagi orang orang yang mengharap (rahmat) Allah dan (kedatangan) hari kiamat dan dia banyak menyebut Allah.</w:t>
      </w:r>
      <w:r w:rsidRPr="008D025D">
        <w:rPr>
          <w:bCs/>
          <w:iCs/>
        </w:rPr>
        <w:t>(QS Al Ahzab 21)</w:t>
      </w:r>
      <w:r w:rsidRPr="008D025D">
        <w:rPr>
          <w:rStyle w:val="FootnoteReference"/>
          <w:bCs/>
          <w:iCs/>
        </w:rPr>
        <w:footnoteReference w:id="125"/>
      </w:r>
    </w:p>
    <w:p w:rsidR="00FD60D8" w:rsidRPr="00862C82" w:rsidRDefault="00FD60D8" w:rsidP="00525DB0">
      <w:pPr>
        <w:pStyle w:val="ListParagraph"/>
        <w:spacing w:before="240" w:line="480" w:lineRule="auto"/>
        <w:ind w:left="1138" w:firstLine="567"/>
      </w:pPr>
      <w:r w:rsidRPr="008D025D">
        <w:t>Ayat di atas mengatakan bahwa</w:t>
      </w:r>
      <w:r>
        <w:t>,</w:t>
      </w:r>
      <w:r w:rsidRPr="008D025D">
        <w:t xml:space="preserve"> dalam diri </w:t>
      </w:r>
      <w:r>
        <w:t xml:space="preserve">Rasulullah </w:t>
      </w:r>
      <w:r w:rsidRPr="008D025D">
        <w:t>terdapat suri tauladan bagi umat Islam. Apapun yang keluar darinya adalah pengaplikasian dari Al-Qur’an. Sedangkan mengerjakan puasa sunah syawal adalah tuntunan atau contoh yang pernah dilakukan oleh Nabi dan shahabat pada bulan syawal, Sesuai pernyataan di atas</w:t>
      </w:r>
      <w:r>
        <w:t>,</w:t>
      </w:r>
      <w:r w:rsidRPr="008D025D">
        <w:t xml:space="preserve"> berarti hadits yang sedang dikaji penulis tidak bertentangan dengan </w:t>
      </w:r>
      <w:r w:rsidRPr="00CA5F72">
        <w:rPr>
          <w:i/>
          <w:iCs/>
        </w:rPr>
        <w:t>Al-Qur’an al-Karim</w:t>
      </w:r>
      <w:r w:rsidRPr="008D025D">
        <w:t>.</w:t>
      </w:r>
      <w:r>
        <w:t xml:space="preserve"> </w:t>
      </w:r>
    </w:p>
    <w:p w:rsidR="00FD60D8" w:rsidRDefault="00FD60D8" w:rsidP="00525DB0">
      <w:pPr>
        <w:pStyle w:val="ListParagraph"/>
        <w:numPr>
          <w:ilvl w:val="0"/>
          <w:numId w:val="39"/>
        </w:numPr>
        <w:spacing w:after="200" w:line="480" w:lineRule="auto"/>
        <w:ind w:left="1138"/>
        <w:jc w:val="left"/>
      </w:pPr>
      <w:r w:rsidRPr="008D025D">
        <w:t>Tidak bertentangan dengan hadits yang lebih kuat</w:t>
      </w:r>
    </w:p>
    <w:p w:rsidR="00FD60D8" w:rsidRDefault="00FD60D8" w:rsidP="00525DB0">
      <w:pPr>
        <w:pStyle w:val="ListParagraph"/>
        <w:spacing w:line="480" w:lineRule="auto"/>
        <w:ind w:left="1138" w:firstLine="306"/>
      </w:pPr>
      <w:r>
        <w:t xml:space="preserve">Penulis menyantumkan beberapa hadits tentang amalan puas sunah  lain, yang lebih umum, seperti hadits di bawah ini:  </w:t>
      </w:r>
    </w:p>
    <w:p w:rsidR="004177F9" w:rsidRDefault="004177F9" w:rsidP="00525DB0">
      <w:pPr>
        <w:pStyle w:val="ListParagraph"/>
        <w:spacing w:line="480" w:lineRule="auto"/>
        <w:ind w:left="1138" w:firstLine="306"/>
      </w:pPr>
    </w:p>
    <w:p w:rsidR="00FD60D8" w:rsidRDefault="00FD60D8" w:rsidP="00FD60D8">
      <w:pPr>
        <w:pStyle w:val="ListParagraph"/>
        <w:numPr>
          <w:ilvl w:val="0"/>
          <w:numId w:val="40"/>
        </w:numPr>
        <w:spacing w:after="200" w:line="480" w:lineRule="auto"/>
        <w:ind w:left="1440"/>
        <w:jc w:val="left"/>
      </w:pPr>
      <w:r>
        <w:lastRenderedPageBreak/>
        <w:t>Hadits tentang puasa sunah tiga hari pada tiap bulan.</w:t>
      </w:r>
    </w:p>
    <w:p w:rsidR="00FD60D8" w:rsidRDefault="00FD60D8" w:rsidP="00FD60D8">
      <w:pPr>
        <w:bidi/>
        <w:spacing w:line="360" w:lineRule="auto"/>
        <w:ind w:left="101" w:right="1440"/>
        <w:jc w:val="mediumKashida"/>
      </w:pPr>
      <w:r w:rsidRPr="00E05B14">
        <w:rPr>
          <w:sz w:val="28"/>
          <w:szCs w:val="28"/>
          <w:rtl/>
        </w:rPr>
        <w:t>أخبرنا</w:t>
      </w:r>
      <w:r w:rsidRPr="00E05B14">
        <w:rPr>
          <w:rFonts w:hint="cs"/>
          <w:sz w:val="28"/>
          <w:szCs w:val="28"/>
          <w:rtl/>
        </w:rPr>
        <w:t xml:space="preserve"> علي بن الحسن اللاني بالكوفة عن عبدالرحيم وهو ابن سليمان عن عاصم الأحول عن أبي عثمان عن أبي ذر قال: قال رسول الله صلى الله عليه وسلم (من صام ثلا ثة أيام من الشهر فقد صام الدهري كله), ثم قال: صدق الله في كتابة (من جاء بالحسنة فله عشر امثاليها)</w:t>
      </w:r>
      <w:r w:rsidRPr="003A54FD">
        <w:rPr>
          <w:rFonts w:hint="cs"/>
          <w:rtl/>
        </w:rPr>
        <w:t xml:space="preserve">. </w:t>
      </w:r>
      <w:r w:rsidRPr="006516F8">
        <w:rPr>
          <w:rStyle w:val="FootnoteReference"/>
          <w:rtl/>
        </w:rPr>
        <w:footnoteReference w:id="126"/>
      </w:r>
      <w:r w:rsidRPr="003A54FD">
        <w:rPr>
          <w:rFonts w:hint="cs"/>
          <w:rtl/>
        </w:rPr>
        <w:t xml:space="preserve"> </w:t>
      </w:r>
    </w:p>
    <w:p w:rsidR="00FD60D8" w:rsidRDefault="00FD60D8" w:rsidP="00FD60D8">
      <w:pPr>
        <w:spacing w:after="240"/>
        <w:ind w:left="1440" w:right="29"/>
        <w:jc w:val="mediumKashida"/>
        <w:rPr>
          <w:i/>
          <w:iCs/>
        </w:rPr>
      </w:pPr>
      <w:r w:rsidRPr="008531B8">
        <w:rPr>
          <w:i/>
          <w:iCs/>
        </w:rPr>
        <w:t xml:space="preserve">Telah mengkharkan kepada kami Ali bin al-Hasan </w:t>
      </w:r>
      <w:r w:rsidRPr="000D7511">
        <w:rPr>
          <w:i/>
          <w:iCs/>
        </w:rPr>
        <w:t>al-Lanniyi bi al-Kufah,</w:t>
      </w:r>
      <w:r w:rsidRPr="008531B8">
        <w:rPr>
          <w:i/>
          <w:iCs/>
        </w:rPr>
        <w:t xml:space="preserve"> dari Abdurrahim </w:t>
      </w:r>
      <w:r w:rsidRPr="000D7511">
        <w:rPr>
          <w:i/>
          <w:iCs/>
        </w:rPr>
        <w:t>dan dia</w:t>
      </w:r>
      <w:r w:rsidRPr="008531B8">
        <w:rPr>
          <w:i/>
          <w:iCs/>
        </w:rPr>
        <w:t xml:space="preserve"> Ibnu Sulaiman dari ‘A’shimal-Ahwal dari Abi Utsman dari Abi Zar</w:t>
      </w:r>
      <w:r>
        <w:rPr>
          <w:i/>
          <w:iCs/>
        </w:rPr>
        <w:t>, berkata, bersabda Rasulullah, barang siapaber puas pada tiga hari pada setiap bulan, maka sungguh puasa setahun penuh. Kemudia Nabi berkata: maha benar Allah apa yang ada didalam al-Qur’an, barang siapa berbuat kebaikan, maka akan dib alas dengan sepuluh kebaikan.</w:t>
      </w:r>
    </w:p>
    <w:p w:rsidR="00FD60D8" w:rsidRPr="00117C11" w:rsidRDefault="00FD60D8" w:rsidP="00FD60D8">
      <w:pPr>
        <w:pStyle w:val="ListParagraph"/>
        <w:numPr>
          <w:ilvl w:val="0"/>
          <w:numId w:val="40"/>
        </w:numPr>
        <w:spacing w:after="200" w:line="480" w:lineRule="auto"/>
        <w:ind w:left="1440"/>
        <w:jc w:val="left"/>
      </w:pPr>
      <w:r>
        <w:t>Hadits tentang puasa sunah</w:t>
      </w:r>
      <w:r w:rsidRPr="00117C11">
        <w:t xml:space="preserve"> </w:t>
      </w:r>
      <w:r>
        <w:t>tiga hari pada tiap bulan.</w:t>
      </w:r>
    </w:p>
    <w:p w:rsidR="00FD60D8" w:rsidRDefault="00FD60D8" w:rsidP="00FD60D8">
      <w:pPr>
        <w:bidi/>
        <w:spacing w:line="360" w:lineRule="auto"/>
        <w:ind w:left="101" w:right="1440"/>
        <w:jc w:val="mediumKashida"/>
      </w:pPr>
      <w:r w:rsidRPr="002F4B94">
        <w:rPr>
          <w:rFonts w:hint="cs"/>
          <w:sz w:val="28"/>
          <w:szCs w:val="28"/>
          <w:rtl/>
        </w:rPr>
        <w:t>أخبرنا عمرو بن يزيد قال: حدثنا عبدالرحمن قال: حدثنا شعبة عن الأعمش قال: سمعت يحي بن سام عن موسى بن طلحه عن أبي ذر قال: (أمرنا رسول الله صلى الله عليه وسلم أن نصوم من الشهر ثلا ثة أيام البيض ثلا ثة عشرة وأربع عشرة وخمس عشرة</w:t>
      </w:r>
      <w:r w:rsidRPr="006516F8">
        <w:rPr>
          <w:rFonts w:hint="cs"/>
          <w:rtl/>
        </w:rPr>
        <w:t>).</w:t>
      </w:r>
      <w:r w:rsidRPr="006516F8">
        <w:rPr>
          <w:rStyle w:val="FootnoteReference"/>
          <w:rtl/>
        </w:rPr>
        <w:footnoteReference w:id="127"/>
      </w:r>
    </w:p>
    <w:p w:rsidR="00FD60D8" w:rsidRDefault="00FD60D8" w:rsidP="00FD60D8">
      <w:pPr>
        <w:ind w:left="1440" w:right="29"/>
        <w:jc w:val="mediumKashida"/>
        <w:rPr>
          <w:i/>
          <w:iCs/>
        </w:rPr>
      </w:pPr>
      <w:r w:rsidRPr="008531B8">
        <w:rPr>
          <w:i/>
          <w:iCs/>
        </w:rPr>
        <w:t xml:space="preserve">Telah mengkhabarkan kepada kami Amar bin Yazid, berkata, telah menceritakan kepada kami Abdurrahman, berkata, telah menceritakan kepada kami Syu’bah dari al-A’masy, berkata, telah mendengar Yahya bin Sam dari Musa bin Thalhah dari Abi Zar, berkata, telah memerintahkan Rasulullah  </w:t>
      </w:r>
      <w:r>
        <w:rPr>
          <w:i/>
          <w:iCs/>
        </w:rPr>
        <w:t xml:space="preserve">kepada </w:t>
      </w:r>
      <w:r>
        <w:rPr>
          <w:i/>
          <w:iCs/>
        </w:rPr>
        <w:lastRenderedPageBreak/>
        <w:t xml:space="preserve">kami, bahwa berpuasa setiap bulan tiga hari, ayyam al-biit, yaitu tiga belas, empat belas dan lima belas. </w:t>
      </w:r>
    </w:p>
    <w:p w:rsidR="00FD60D8" w:rsidRDefault="00FD60D8" w:rsidP="00525DB0">
      <w:pPr>
        <w:spacing w:after="0" w:line="480" w:lineRule="auto"/>
        <w:ind w:left="1440" w:right="27"/>
        <w:jc w:val="mediumKashida"/>
      </w:pPr>
      <w:r>
        <w:tab/>
        <w:t xml:space="preserve">Ada dua teks hadits yang berbeda, hadits yang pertama hanya menjelaskan tentang puasa tiga hari pada setiap bulan, tidak ada keterangan apa yang di maksud dengan hadits tentang puasa sunah tiga hari pada setiap bulan. Haditsnya masih umum, bisa jadi yang di maksud adalah puasa senin dan kamis atau puasa yang lainya. </w:t>
      </w:r>
    </w:p>
    <w:p w:rsidR="00FD60D8" w:rsidRDefault="00FD60D8" w:rsidP="00FD60D8">
      <w:pPr>
        <w:spacing w:line="480" w:lineRule="auto"/>
        <w:ind w:left="1440" w:right="27" w:firstLine="720"/>
        <w:jc w:val="mediumKashida"/>
      </w:pPr>
      <w:r>
        <w:t xml:space="preserve">Hadits yang kedua menjelaskan puasa tiga hari pada setiap bulan, sama dengan hadits yang pertama, hadits yang pertama lebih umum sementara hadits yang kedua lebih khusus, hadits yang kedua menjawab dari keumuman hadits yang pertama yang sama-sama puasa tiga hari pada setiap bulan, puasa tiga hari setiap bulan di sebut dengan puasa </w:t>
      </w:r>
      <w:r>
        <w:rPr>
          <w:i/>
          <w:iCs/>
        </w:rPr>
        <w:t xml:space="preserve">ayyam al-bidh, </w:t>
      </w:r>
      <w:r w:rsidRPr="00CA05A5">
        <w:t xml:space="preserve">yaitu </w:t>
      </w:r>
      <w:r>
        <w:t>puasa pada setap tangga</w:t>
      </w:r>
      <w:r w:rsidRPr="00CA05A5">
        <w:t xml:space="preserve"> </w:t>
      </w:r>
      <w:r>
        <w:t xml:space="preserve">tiga </w:t>
      </w:r>
      <w:r w:rsidRPr="00CA05A5">
        <w:t>belas, empat belas dan lima belas</w:t>
      </w:r>
      <w:r>
        <w:t xml:space="preserve"> bulan Qamariah atau biasa disebut bulan Arab. Puasa pada setiap tanggal tiga belas, empat belas dan lima belas, sama dengan puasa enam hari di bulan syawal, maksudnya adalah, sama-sama mendapat pahala seperti puasa satu tahun penuh, perbedaanya hanya pada hitungan bulan. </w:t>
      </w:r>
    </w:p>
    <w:p w:rsidR="00525DB0" w:rsidRDefault="00525DB0" w:rsidP="00FD60D8">
      <w:pPr>
        <w:spacing w:line="480" w:lineRule="auto"/>
        <w:ind w:left="1440" w:right="27" w:firstLine="720"/>
        <w:jc w:val="mediumKashida"/>
      </w:pPr>
    </w:p>
    <w:p w:rsidR="00FD60D8" w:rsidRDefault="00FD60D8" w:rsidP="00FD60D8">
      <w:pPr>
        <w:pStyle w:val="ListParagraph"/>
        <w:numPr>
          <w:ilvl w:val="0"/>
          <w:numId w:val="40"/>
        </w:numPr>
        <w:spacing w:after="200" w:line="480" w:lineRule="auto"/>
        <w:ind w:left="1440"/>
        <w:jc w:val="left"/>
      </w:pPr>
      <w:r>
        <w:lastRenderedPageBreak/>
        <w:t>Hadits tentang puasa yang diharamkan</w:t>
      </w:r>
    </w:p>
    <w:p w:rsidR="00FD60D8" w:rsidRPr="002F4B94" w:rsidRDefault="00FD60D8" w:rsidP="00FD60D8">
      <w:pPr>
        <w:bidi/>
        <w:spacing w:line="360" w:lineRule="auto"/>
        <w:ind w:left="14" w:right="1440" w:firstLine="86"/>
        <w:jc w:val="mediumKashida"/>
        <w:rPr>
          <w:sz w:val="28"/>
          <w:szCs w:val="28"/>
        </w:rPr>
      </w:pPr>
      <w:r w:rsidRPr="002F4B94">
        <w:rPr>
          <w:sz w:val="28"/>
          <w:szCs w:val="28"/>
          <w:rtl/>
        </w:rPr>
        <w:t>وحَدَّثَنَا ابْنُ نُمَيْرٍ، حَدَّثَنَا أَبِي، حَدَّثَنَا سَعْدُ بْنُ سَعِيدٍ، أَخْبَرَتْنِي عَمْرَةُ، عَنْ عَائِشَةَ رَضِيَ اللهُ عَنْهَا، قَالَتْ: " نَهَى رَسُولُ اللهِ صَلَّى اللهُ عَلَيْهِ وَسَلَّمَ عَنْ صَوْمَيْنِ: يَوْمِ الْفِطْرِ، وَيَوْمِ الْأَضْحَى</w:t>
      </w:r>
    </w:p>
    <w:p w:rsidR="00FD60D8" w:rsidRPr="00EE5035" w:rsidRDefault="00FD60D8" w:rsidP="00525DB0">
      <w:pPr>
        <w:ind w:left="1440" w:right="29"/>
        <w:jc w:val="mediumKashida"/>
      </w:pPr>
      <w:r w:rsidRPr="00EE5035">
        <w:rPr>
          <w:i/>
          <w:iCs/>
        </w:rPr>
        <w:t>telah menceritakan kepada kami, Ibnu Numair, telah menceritakan kepada kami, Sa’d bin Sa’id, telah menhkhabarkan kepada kami Amrah dari Siti A’isyah ra. Bersabda Nabi: telah melarang Nabi, dari dua puasa, puasa Idul Fitri dan Idul Adha</w:t>
      </w:r>
      <w:r>
        <w:t>.</w:t>
      </w:r>
      <w:r w:rsidR="004177F9">
        <w:t xml:space="preserve"> </w:t>
      </w:r>
      <w:r>
        <w:rPr>
          <w:rStyle w:val="FootnoteReference"/>
        </w:rPr>
        <w:footnoteReference w:id="128"/>
      </w:r>
    </w:p>
    <w:p w:rsidR="00FD60D8" w:rsidRDefault="00FD60D8" w:rsidP="00FD60D8">
      <w:pPr>
        <w:spacing w:line="480" w:lineRule="auto"/>
        <w:ind w:left="1440" w:right="27" w:firstLine="720"/>
        <w:jc w:val="mediumKashida"/>
        <w:rPr>
          <w:i/>
          <w:iCs/>
        </w:rPr>
      </w:pPr>
      <w:r>
        <w:t xml:space="preserve">Dari keteranagan hadits yang diriwayatkan oleh Muslim bin Hajja, makna hadits di atas adalah haramnya berpuasa pada dua hari raya dan tiga hari </w:t>
      </w:r>
      <w:r>
        <w:rPr>
          <w:i/>
          <w:iCs/>
        </w:rPr>
        <w:t xml:space="preserve">tasyrik, </w:t>
      </w:r>
      <w:r>
        <w:t xml:space="preserve">sekalipun yang dikerjakan puasa qada’ ataupun puasa nazar, karena dua hari raya merupakan hari kemenangan bagi umat musli, setelah melakukan puasa satu bulan penuh (Ramadhan). Setelah tanggal satu syawal baru boleh mengerjakan puasa, yaitu puasa sunah syawal, puasa syawal tidak termasuk puasa yang di haramkan. Puasa yang haram hanya pada dua hari raya dan tiga hari </w:t>
      </w:r>
      <w:r>
        <w:rPr>
          <w:i/>
          <w:iCs/>
        </w:rPr>
        <w:t>tasyrik.</w:t>
      </w:r>
      <w:r>
        <w:rPr>
          <w:rStyle w:val="FootnoteReference"/>
          <w:i/>
          <w:iCs/>
        </w:rPr>
        <w:footnoteReference w:id="129"/>
      </w:r>
    </w:p>
    <w:p w:rsidR="00525DB0" w:rsidRPr="00EB1FA7" w:rsidRDefault="00525DB0" w:rsidP="00FD60D8">
      <w:pPr>
        <w:spacing w:line="480" w:lineRule="auto"/>
        <w:ind w:left="1440" w:right="27" w:firstLine="720"/>
        <w:jc w:val="mediumKashida"/>
        <w:rPr>
          <w:i/>
          <w:iCs/>
        </w:rPr>
      </w:pPr>
    </w:p>
    <w:p w:rsidR="00FD60D8" w:rsidRPr="007A0D34" w:rsidRDefault="00525DB0" w:rsidP="00FD60D8">
      <w:pPr>
        <w:spacing w:line="480" w:lineRule="auto"/>
        <w:ind w:left="1440" w:right="27" w:firstLine="720"/>
        <w:jc w:val="mediumKashida"/>
      </w:pPr>
      <w:r>
        <w:lastRenderedPageBreak/>
        <w:t xml:space="preserve">Muslim bin Hajjaj, </w:t>
      </w:r>
      <w:r w:rsidR="00FD60D8" w:rsidRPr="007A0D34">
        <w:t xml:space="preserve">Abu Dawud, </w:t>
      </w:r>
      <w:r w:rsidR="00FD60D8">
        <w:t>at-Ti</w:t>
      </w:r>
      <w:r w:rsidR="00FD60D8" w:rsidRPr="007A0D34">
        <w:t>r</w:t>
      </w:r>
      <w:r w:rsidR="00FD60D8">
        <w:t xml:space="preserve">mizi, Ibnu Majah dan Ad-Darimi. </w:t>
      </w:r>
    </w:p>
    <w:p w:rsidR="00FD60D8" w:rsidRPr="002F4B94" w:rsidRDefault="00FD60D8" w:rsidP="00525DB0">
      <w:pPr>
        <w:bidi/>
        <w:spacing w:after="0" w:line="360" w:lineRule="auto"/>
        <w:ind w:left="101" w:right="1440" w:firstLine="2"/>
        <w:jc w:val="mediumKashida"/>
        <w:rPr>
          <w:sz w:val="28"/>
          <w:szCs w:val="28"/>
          <w:rtl/>
        </w:rPr>
      </w:pPr>
      <w:r w:rsidRPr="002F4B94">
        <w:rPr>
          <w:sz w:val="28"/>
          <w:szCs w:val="28"/>
          <w:rtl/>
        </w:rPr>
        <w:t>من صام رمضانَ ثمّ أتبعه ستًّا من شوّالٍ.  كان كصيام الدّهر. رواه مسلم</w:t>
      </w:r>
    </w:p>
    <w:p w:rsidR="00FD60D8" w:rsidRPr="002F4B94" w:rsidRDefault="00FD60D8" w:rsidP="00525DB0">
      <w:pPr>
        <w:bidi/>
        <w:spacing w:after="0" w:line="360" w:lineRule="auto"/>
        <w:ind w:left="101" w:right="1440" w:firstLine="2"/>
        <w:jc w:val="mediumKashida"/>
        <w:rPr>
          <w:sz w:val="28"/>
          <w:szCs w:val="28"/>
        </w:rPr>
      </w:pPr>
      <w:r w:rsidRPr="002F4B94">
        <w:rPr>
          <w:sz w:val="28"/>
          <w:szCs w:val="28"/>
          <w:rtl/>
        </w:rPr>
        <w:t>من صام رمضان, ثم أتبعه بست من شوال, فكأنما صام الدهر. رواه أبو داود</w:t>
      </w:r>
    </w:p>
    <w:p w:rsidR="00FD60D8" w:rsidRPr="002F4B94" w:rsidRDefault="00FD60D8" w:rsidP="00525DB0">
      <w:pPr>
        <w:bidi/>
        <w:spacing w:after="0" w:line="360" w:lineRule="auto"/>
        <w:ind w:left="101" w:right="1440" w:firstLine="2"/>
        <w:jc w:val="mediumKashida"/>
        <w:rPr>
          <w:sz w:val="28"/>
          <w:szCs w:val="28"/>
          <w:lang w:val="id-ID"/>
        </w:rPr>
      </w:pPr>
      <w:r w:rsidRPr="002F4B94">
        <w:rPr>
          <w:sz w:val="28"/>
          <w:szCs w:val="28"/>
          <w:rtl/>
        </w:rPr>
        <w:t>من صام رمضان ثمّ أتبعه ستّا من شوّال, فذلك صيام الدّهر. رواه الترمذ</w:t>
      </w:r>
      <w:r w:rsidRPr="002F4B94">
        <w:rPr>
          <w:rFonts w:hint="cs"/>
          <w:sz w:val="28"/>
          <w:szCs w:val="28"/>
          <w:rtl/>
        </w:rPr>
        <w:t>ي</w:t>
      </w:r>
      <w:r w:rsidRPr="002F4B94">
        <w:rPr>
          <w:sz w:val="28"/>
          <w:szCs w:val="28"/>
          <w:rtl/>
        </w:rPr>
        <w:t xml:space="preserve"> </w:t>
      </w:r>
    </w:p>
    <w:p w:rsidR="00FD60D8" w:rsidRPr="002F4B94" w:rsidRDefault="00FD60D8" w:rsidP="00525DB0">
      <w:pPr>
        <w:bidi/>
        <w:spacing w:after="0" w:line="360" w:lineRule="auto"/>
        <w:ind w:left="101" w:right="1440" w:firstLine="2"/>
        <w:jc w:val="mediumKashida"/>
        <w:rPr>
          <w:sz w:val="28"/>
          <w:szCs w:val="28"/>
        </w:rPr>
      </w:pPr>
      <w:r w:rsidRPr="002F4B94">
        <w:rPr>
          <w:sz w:val="28"/>
          <w:szCs w:val="28"/>
          <w:rtl/>
        </w:rPr>
        <w:t xml:space="preserve">من صام رمضان ثمّ أتبعه بستٍّ من شوّال كان كصوم الدّهر. رواه ابن ماجه </w:t>
      </w:r>
    </w:p>
    <w:p w:rsidR="00FD60D8" w:rsidRPr="00CB5AEB" w:rsidRDefault="00FD60D8" w:rsidP="00FD60D8">
      <w:pPr>
        <w:bidi/>
        <w:spacing w:line="360" w:lineRule="auto"/>
        <w:ind w:left="101" w:right="1440" w:firstLine="2"/>
        <w:jc w:val="mediumKashida"/>
      </w:pPr>
      <w:r w:rsidRPr="002F4B94">
        <w:rPr>
          <w:sz w:val="28"/>
          <w:szCs w:val="28"/>
          <w:rtl/>
        </w:rPr>
        <w:t>من صام رمضانَ ثمّ أتبعَهُ ستّةً من شوّال, فذلك صيامُ الدّهرِ. الد</w:t>
      </w:r>
      <w:r w:rsidRPr="002F4B94">
        <w:rPr>
          <w:rFonts w:hint="cs"/>
          <w:sz w:val="28"/>
          <w:szCs w:val="28"/>
          <w:rtl/>
        </w:rPr>
        <w:t>ا</w:t>
      </w:r>
      <w:r w:rsidRPr="002F4B94">
        <w:rPr>
          <w:sz w:val="28"/>
          <w:szCs w:val="28"/>
          <w:rtl/>
        </w:rPr>
        <w:t>رمي</w:t>
      </w:r>
      <w:r w:rsidRPr="002F4B94">
        <w:rPr>
          <w:sz w:val="28"/>
          <w:szCs w:val="28"/>
        </w:rPr>
        <w:t xml:space="preserve"> </w:t>
      </w:r>
    </w:p>
    <w:p w:rsidR="00FD60D8" w:rsidRPr="00272020" w:rsidRDefault="00FD60D8" w:rsidP="00FD60D8">
      <w:pPr>
        <w:spacing w:line="480" w:lineRule="auto"/>
        <w:ind w:left="1440" w:right="29" w:firstLine="720"/>
        <w:jc w:val="mediumKashida"/>
        <w:rPr>
          <w:lang w:val="id-ID"/>
        </w:rPr>
      </w:pPr>
      <w:r w:rsidRPr="00272020">
        <w:rPr>
          <w:iCs/>
          <w:lang w:val="id-ID"/>
        </w:rPr>
        <w:t xml:space="preserve">Dari pemaparan dari semua hadits yang diriwayatkan oleh </w:t>
      </w:r>
      <w:r w:rsidRPr="00272020">
        <w:rPr>
          <w:lang w:val="id-ID"/>
        </w:rPr>
        <w:t xml:space="preserve">Muslim, Abu Dawud, </w:t>
      </w:r>
      <w:r w:rsidRPr="00EA7D1E">
        <w:rPr>
          <w:lang w:val="id-ID"/>
        </w:rPr>
        <w:t>at-</w:t>
      </w:r>
      <w:r>
        <w:rPr>
          <w:lang w:val="id-ID"/>
        </w:rPr>
        <w:t>T</w:t>
      </w:r>
      <w:r w:rsidRPr="00EA7D1E">
        <w:rPr>
          <w:lang w:val="id-ID"/>
        </w:rPr>
        <w:t>i</w:t>
      </w:r>
      <w:r w:rsidRPr="00272020">
        <w:rPr>
          <w:lang w:val="id-ID"/>
        </w:rPr>
        <w:t xml:space="preserve">rmizi, Ibnu Majah dan Ad-Darimi tidak ada pertentangan </w:t>
      </w:r>
      <w:r w:rsidRPr="00272020">
        <w:rPr>
          <w:i/>
          <w:iCs/>
          <w:lang w:val="id-ID"/>
        </w:rPr>
        <w:t>matan</w:t>
      </w:r>
      <w:r w:rsidRPr="00272020">
        <w:rPr>
          <w:lang w:val="id-ID"/>
        </w:rPr>
        <w:t xml:space="preserve"> hadits diantara </w:t>
      </w:r>
      <w:r w:rsidRPr="00272020">
        <w:rPr>
          <w:i/>
          <w:iCs/>
          <w:lang w:val="id-ID"/>
        </w:rPr>
        <w:t>mukharrij</w:t>
      </w:r>
      <w:r>
        <w:rPr>
          <w:lang w:val="id-ID"/>
        </w:rPr>
        <w:t>, hanya saja perbedaan pelafa</w:t>
      </w:r>
      <w:r w:rsidRPr="00CB5AEB">
        <w:rPr>
          <w:lang w:val="id-ID"/>
        </w:rPr>
        <w:t>l</w:t>
      </w:r>
      <w:r w:rsidRPr="00272020">
        <w:rPr>
          <w:lang w:val="id-ID"/>
        </w:rPr>
        <w:t xml:space="preserve">an di antara para </w:t>
      </w:r>
      <w:r w:rsidRPr="00272020">
        <w:rPr>
          <w:i/>
          <w:iCs/>
          <w:lang w:val="id-ID"/>
        </w:rPr>
        <w:t>mukharrij,</w:t>
      </w:r>
      <w:r w:rsidRPr="00272020">
        <w:rPr>
          <w:lang w:val="id-ID"/>
        </w:rPr>
        <w:t xml:space="preserve"> yang mana </w:t>
      </w:r>
      <w:r w:rsidRPr="00272020">
        <w:rPr>
          <w:i/>
          <w:iCs/>
          <w:lang w:val="id-ID"/>
        </w:rPr>
        <w:t xml:space="preserve">matan </w:t>
      </w:r>
      <w:r w:rsidRPr="00272020">
        <w:rPr>
          <w:lang w:val="id-ID"/>
        </w:rPr>
        <w:t xml:space="preserve">hadits riwayat </w:t>
      </w:r>
      <w:r>
        <w:rPr>
          <w:lang w:val="id-ID"/>
        </w:rPr>
        <w:t>Muslim menggunakan lafa</w:t>
      </w:r>
      <w:r w:rsidRPr="00CB5AEB">
        <w:rPr>
          <w:lang w:val="id-ID"/>
        </w:rPr>
        <w:t>l</w:t>
      </w:r>
      <w:r w:rsidRPr="00272020">
        <w:rPr>
          <w:rtl/>
        </w:rPr>
        <w:t>كان كصيام الدّهر</w:t>
      </w:r>
      <w:r w:rsidRPr="00272020">
        <w:rPr>
          <w:lang w:val="id-ID"/>
        </w:rPr>
        <w:t>, seda</w:t>
      </w:r>
      <w:r>
        <w:rPr>
          <w:lang w:val="id-ID"/>
        </w:rPr>
        <w:t>ngkan Abu Daud menggunakan lafa</w:t>
      </w:r>
      <w:r w:rsidRPr="00CB5AEB">
        <w:rPr>
          <w:lang w:val="id-ID"/>
        </w:rPr>
        <w:t>l</w:t>
      </w:r>
      <w:r w:rsidRPr="00272020">
        <w:rPr>
          <w:lang w:val="id-ID"/>
        </w:rPr>
        <w:t xml:space="preserve"> </w:t>
      </w:r>
      <w:r w:rsidRPr="00272020">
        <w:rPr>
          <w:rtl/>
        </w:rPr>
        <w:t>فكأنما صام الدهر</w:t>
      </w:r>
      <w:r w:rsidRPr="00272020">
        <w:rPr>
          <w:lang w:val="id-ID"/>
        </w:rPr>
        <w:t xml:space="preserve">, sedangkan </w:t>
      </w:r>
      <w:r w:rsidRPr="00CB5AEB">
        <w:rPr>
          <w:lang w:val="id-ID"/>
        </w:rPr>
        <w:t>at-</w:t>
      </w:r>
      <w:r>
        <w:rPr>
          <w:lang w:val="id-ID"/>
        </w:rPr>
        <w:t>T</w:t>
      </w:r>
      <w:r w:rsidRPr="00CB5AEB">
        <w:rPr>
          <w:lang w:val="id-ID"/>
        </w:rPr>
        <w:t>i</w:t>
      </w:r>
      <w:r>
        <w:rPr>
          <w:lang w:val="id-ID"/>
        </w:rPr>
        <w:t>rmizi menggunakan lafa</w:t>
      </w:r>
      <w:r w:rsidRPr="00CB5AEB">
        <w:rPr>
          <w:lang w:val="id-ID"/>
        </w:rPr>
        <w:t>l</w:t>
      </w:r>
      <w:r w:rsidRPr="00272020">
        <w:rPr>
          <w:lang w:val="id-ID"/>
        </w:rPr>
        <w:t xml:space="preserve"> </w:t>
      </w:r>
      <w:r w:rsidRPr="00272020">
        <w:rPr>
          <w:rtl/>
        </w:rPr>
        <w:t>فذلك صيام الدّهر</w:t>
      </w:r>
      <w:r w:rsidRPr="00272020">
        <w:rPr>
          <w:lang w:val="id-ID"/>
        </w:rPr>
        <w:t>, sedang</w:t>
      </w:r>
      <w:r>
        <w:rPr>
          <w:lang w:val="id-ID"/>
        </w:rPr>
        <w:t>kan Ibnu Majah menggunakan lafa</w:t>
      </w:r>
      <w:r w:rsidRPr="00CB5AEB">
        <w:rPr>
          <w:lang w:val="id-ID"/>
        </w:rPr>
        <w:t>l</w:t>
      </w:r>
      <w:r w:rsidRPr="00272020">
        <w:rPr>
          <w:lang w:val="id-ID"/>
        </w:rPr>
        <w:t xml:space="preserve"> </w:t>
      </w:r>
      <w:r w:rsidRPr="00272020">
        <w:rPr>
          <w:rtl/>
        </w:rPr>
        <w:t>كان كصوم الدّهر</w:t>
      </w:r>
      <w:r w:rsidRPr="00272020">
        <w:rPr>
          <w:lang w:val="id-ID"/>
        </w:rPr>
        <w:t>, sedan</w:t>
      </w:r>
      <w:r>
        <w:rPr>
          <w:lang w:val="id-ID"/>
        </w:rPr>
        <w:t>gkan ad-Darimi menggunakan lafa</w:t>
      </w:r>
      <w:r w:rsidRPr="00CB5AEB">
        <w:rPr>
          <w:lang w:val="id-ID"/>
        </w:rPr>
        <w:t>l</w:t>
      </w:r>
      <w:r w:rsidRPr="00272020">
        <w:rPr>
          <w:lang w:val="id-ID"/>
        </w:rPr>
        <w:t xml:space="preserve"> </w:t>
      </w:r>
      <w:r w:rsidRPr="00272020">
        <w:rPr>
          <w:rtl/>
        </w:rPr>
        <w:t>فذلك صيامُ الدّهرِ</w:t>
      </w:r>
      <w:r w:rsidRPr="00272020">
        <w:rPr>
          <w:lang w:val="id-ID"/>
        </w:rPr>
        <w:t xml:space="preserve">. </w:t>
      </w:r>
    </w:p>
    <w:p w:rsidR="00FD60D8" w:rsidRPr="00272020" w:rsidRDefault="00FD60D8" w:rsidP="00525DB0">
      <w:pPr>
        <w:spacing w:after="0" w:line="480" w:lineRule="auto"/>
        <w:ind w:left="1440" w:right="29" w:firstLine="720"/>
        <w:jc w:val="mediumKashida"/>
        <w:rPr>
          <w:lang w:val="id-ID"/>
        </w:rPr>
      </w:pPr>
      <w:r w:rsidRPr="00272020">
        <w:rPr>
          <w:lang w:val="id-ID"/>
        </w:rPr>
        <w:lastRenderedPageBreak/>
        <w:t>Perbedaan diantara para</w:t>
      </w:r>
      <w:r>
        <w:rPr>
          <w:lang w:val="id-ID"/>
        </w:rPr>
        <w:t xml:space="preserve"> rawi hadits hanya pada pelafa</w:t>
      </w:r>
      <w:r w:rsidRPr="00CB5AEB">
        <w:rPr>
          <w:lang w:val="id-ID"/>
        </w:rPr>
        <w:t>l</w:t>
      </w:r>
      <w:r w:rsidRPr="00272020">
        <w:rPr>
          <w:lang w:val="id-ID"/>
        </w:rPr>
        <w:t xml:space="preserve">an saja, sedangkan secara makna tidak memberi perubahan makna yang keluar dari pembahasan puasa sunah syawal, barang siapa yang melakukan puasa syawal maka hal itu sama dengan melakukan puasa seperti puasa setahun penuh. </w:t>
      </w:r>
    </w:p>
    <w:p w:rsidR="00FD60D8" w:rsidRDefault="00FD60D8" w:rsidP="00525DB0">
      <w:pPr>
        <w:spacing w:after="0" w:line="480" w:lineRule="auto"/>
        <w:ind w:left="1440" w:right="29" w:firstLine="720"/>
        <w:jc w:val="mediumKashida"/>
        <w:rPr>
          <w:iCs/>
        </w:rPr>
      </w:pPr>
      <w:r w:rsidRPr="00CB5AEB">
        <w:rPr>
          <w:lang w:val="id-ID"/>
        </w:rPr>
        <w:t>Kesimpulan</w:t>
      </w:r>
      <w:r w:rsidRPr="00272020">
        <w:rPr>
          <w:iCs/>
        </w:rPr>
        <w:t xml:space="preserve"> yang dapat diambil penulis dari uraian hadits di atas bahwa</w:t>
      </w:r>
      <w:r>
        <w:rPr>
          <w:iCs/>
        </w:rPr>
        <w:t>,</w:t>
      </w:r>
      <w:r w:rsidRPr="00272020">
        <w:rPr>
          <w:iCs/>
        </w:rPr>
        <w:t xml:space="preserve"> hadits yang dijadikan kajian oleh penulis tidaklah bertentangan dengan hadits lain yang lebih kuat.</w:t>
      </w:r>
    </w:p>
    <w:p w:rsidR="00FD60D8" w:rsidRPr="009B78BE" w:rsidRDefault="00FD60D8" w:rsidP="00525DB0">
      <w:pPr>
        <w:spacing w:after="0" w:line="480" w:lineRule="auto"/>
        <w:ind w:left="1440" w:right="29" w:firstLine="720"/>
        <w:jc w:val="mediumKashida"/>
        <w:rPr>
          <w:iCs/>
        </w:rPr>
      </w:pPr>
      <w:r>
        <w:t xml:space="preserve">Ketika penulis bandingkan antara hadits </w:t>
      </w:r>
      <w:r>
        <w:rPr>
          <w:i/>
          <w:iCs/>
        </w:rPr>
        <w:t>ayyam al-biit</w:t>
      </w:r>
      <w:r>
        <w:t xml:space="preserve"> dan hadits puasa sunah syawal, redaksi hadits tidak bertentangan secara makna maupun pengamalannya, hanya perbedaan bulan, </w:t>
      </w:r>
      <w:r>
        <w:rPr>
          <w:i/>
          <w:iCs/>
        </w:rPr>
        <w:t xml:space="preserve">ayyam al-biit, </w:t>
      </w:r>
      <w:r w:rsidRPr="009D5FF1">
        <w:t>yaitu tiga belas, empat belas dan lima belas</w:t>
      </w:r>
      <w:r>
        <w:t xml:space="preserve"> pada setiap bulan, sementara puasa syawal hanya pada setiap bulan syawal saja. </w:t>
      </w:r>
      <w:r w:rsidRPr="00CB5AEB">
        <w:rPr>
          <w:color w:val="000000" w:themeColor="text1"/>
        </w:rPr>
        <w:t>Artinya: ada amalan puasa khusus selain puasa sunah syawal, yakni puasa pada setiap bulan tanggal tiga belas, empat belas dan lima belas bulan Qamariah atau biasa disebut bulan Arab.</w:t>
      </w:r>
    </w:p>
    <w:p w:rsidR="00FD60D8" w:rsidRPr="008D025D" w:rsidRDefault="00FD60D8" w:rsidP="00FD60D8">
      <w:pPr>
        <w:pStyle w:val="ListParagraph"/>
        <w:numPr>
          <w:ilvl w:val="0"/>
          <w:numId w:val="39"/>
        </w:numPr>
        <w:spacing w:line="480" w:lineRule="auto"/>
        <w:ind w:left="1134"/>
        <w:jc w:val="left"/>
        <w:rPr>
          <w:iCs/>
        </w:rPr>
      </w:pPr>
      <w:r w:rsidRPr="008D025D">
        <w:t>Tidak bertentangan dengan akal yang sehat, dan sejarah;</w:t>
      </w:r>
    </w:p>
    <w:p w:rsidR="00FD60D8" w:rsidRPr="008D025D" w:rsidRDefault="00FD60D8" w:rsidP="00525DB0">
      <w:pPr>
        <w:spacing w:after="0" w:line="480" w:lineRule="auto"/>
        <w:ind w:left="1138" w:firstLine="720"/>
        <w:jc w:val="both"/>
        <w:rPr>
          <w:iCs/>
        </w:rPr>
      </w:pPr>
      <w:r w:rsidRPr="008D025D">
        <w:rPr>
          <w:iCs/>
        </w:rPr>
        <w:t xml:space="preserve">Jika dilihat dari sudut pandang akal sehat, matan hadits tentang </w:t>
      </w:r>
      <w:r w:rsidRPr="008D025D">
        <w:t xml:space="preserve">puasa sunah syawal </w:t>
      </w:r>
      <w:r w:rsidRPr="008D025D">
        <w:rPr>
          <w:iCs/>
        </w:rPr>
        <w:t xml:space="preserve">dapat diterima oleh akal yang sehat. Setiap orang apabila dalam hidupnya mengalami masalah atau persoalan dapat </w:t>
      </w:r>
      <w:r w:rsidRPr="008D025D">
        <w:rPr>
          <w:iCs/>
        </w:rPr>
        <w:lastRenderedPageBreak/>
        <w:t xml:space="preserve">dipastikan orang tersebut akan mencari jalan keluar agar masalah yang dihadapinya terselesaikan. Mengingat setiap orang dihadapkan pada berbagai macam kesibukan yang beragam, yang mungkin saja tidak bisa mengerjakan </w:t>
      </w:r>
      <w:r w:rsidRPr="008D025D">
        <w:t xml:space="preserve">puasa sunah syawal </w:t>
      </w:r>
      <w:r w:rsidRPr="008D025D">
        <w:rPr>
          <w:iCs/>
        </w:rPr>
        <w:t>tepat pada waktunya.</w:t>
      </w:r>
    </w:p>
    <w:p w:rsidR="00FD60D8" w:rsidRPr="008D025D" w:rsidRDefault="00FD60D8" w:rsidP="00525DB0">
      <w:pPr>
        <w:spacing w:after="0" w:line="480" w:lineRule="auto"/>
        <w:ind w:left="1138" w:firstLine="720"/>
        <w:jc w:val="both"/>
        <w:rPr>
          <w:iCs/>
          <w:lang w:val="id-ID"/>
        </w:rPr>
      </w:pPr>
      <w:r w:rsidRPr="008D025D">
        <w:rPr>
          <w:iCs/>
        </w:rPr>
        <w:t xml:space="preserve">Dilihat dari sejarah bahwa </w:t>
      </w:r>
      <w:r w:rsidRPr="008D025D">
        <w:t xml:space="preserve">puasa sunah syawal </w:t>
      </w:r>
      <w:r w:rsidRPr="008D025D">
        <w:rPr>
          <w:iCs/>
        </w:rPr>
        <w:t>pernah dicontohkan oleh Nabi lewat pernyataan yang diungkapkan oleh Khalid bin Zaid atau yang lebih masyhur dengan nama Abu Ayub al-Anshari. Jadi penulis berkeyakinan bahwa hal itu tidak bertentangan dengan fakta sejarah bahkan sejalan dengan fakta sejarah.</w:t>
      </w:r>
    </w:p>
    <w:p w:rsidR="00FD60D8" w:rsidRPr="008D025D" w:rsidRDefault="00FD60D8" w:rsidP="00525DB0">
      <w:pPr>
        <w:pStyle w:val="ListParagraph"/>
        <w:numPr>
          <w:ilvl w:val="0"/>
          <w:numId w:val="39"/>
        </w:numPr>
        <w:spacing w:line="480" w:lineRule="auto"/>
        <w:ind w:left="1138"/>
      </w:pPr>
      <w:r w:rsidRPr="008D025D">
        <w:t xml:space="preserve">Susunan pernyataannya menunjukkan sabda kenabian: </w:t>
      </w:r>
    </w:p>
    <w:p w:rsidR="00FD60D8" w:rsidRDefault="00FD60D8" w:rsidP="00525DB0">
      <w:pPr>
        <w:spacing w:after="0" w:line="480" w:lineRule="auto"/>
        <w:ind w:left="1138" w:firstLine="720"/>
        <w:jc w:val="both"/>
      </w:pPr>
      <w:r w:rsidRPr="008D025D">
        <w:t xml:space="preserve">Hadits yang </w:t>
      </w:r>
      <w:r w:rsidRPr="008D025D">
        <w:rPr>
          <w:iCs/>
        </w:rPr>
        <w:t>menyatakan</w:t>
      </w:r>
      <w:r w:rsidRPr="008D025D">
        <w:t xml:space="preserve">puasa sunah syawal adalah bentuk sabda yang benar benar dikeluarkan oleh Nabi, betapa tidak, didalamnya berisi uraian tentang ibadah puasa. Sedangkan puasa sunah merupakan ibadah yang boleh dilakukan dan juga boleh tidak dikerjakan, karena puasa itu merupakan ibadah yang harus dilaksanakan setiap muslim baik laki-laki maupun perempuan, tua maupun muda, miskin maupun kaya, semuanya sama,yakni sama-sama dalam mengerjakan puasa dan mengharap keredaan Allah dan syafaat Nabi. </w:t>
      </w:r>
    </w:p>
    <w:p w:rsidR="00525DB0" w:rsidRDefault="00FD60D8" w:rsidP="00525DB0">
      <w:pPr>
        <w:spacing w:line="480" w:lineRule="auto"/>
        <w:ind w:left="1138" w:firstLine="720"/>
        <w:jc w:val="both"/>
      </w:pPr>
      <w:r w:rsidRPr="008D025D">
        <w:t xml:space="preserve">Dalam Al-Qur’an tidak ada terdapat ayat yang menyatakan tentang cara pelaksanaan puasa yang menerangkan secara khusus, penjelasan dan </w:t>
      </w:r>
      <w:r w:rsidRPr="009B78BE">
        <w:rPr>
          <w:i/>
          <w:iCs/>
        </w:rPr>
        <w:t>kaifiyat</w:t>
      </w:r>
      <w:r w:rsidRPr="008D025D">
        <w:t xml:space="preserve"> tentang puasa itu dilakukan dari Nabi Saw. </w:t>
      </w:r>
    </w:p>
    <w:p w:rsidR="00FD60D8" w:rsidRPr="008D025D" w:rsidRDefault="00FD60D8" w:rsidP="00525DB0">
      <w:pPr>
        <w:spacing w:after="0" w:line="480" w:lineRule="auto"/>
        <w:ind w:left="1138" w:firstLine="720"/>
        <w:jc w:val="both"/>
      </w:pPr>
      <w:r w:rsidRPr="008D025D">
        <w:lastRenderedPageBreak/>
        <w:t>Jadi segala tata cara tentang puasa belum ada d</w:t>
      </w:r>
      <w:r>
        <w:t>i</w:t>
      </w:r>
      <w:r w:rsidRPr="008D025D">
        <w:t>jelaskan dalam al-Qur’an, hanya ada dijelaskan oleh Nabi tentang tata caara pelaksanaanya, sebagaimana yang dicontohkan oleh Nabi.</w:t>
      </w:r>
    </w:p>
    <w:p w:rsidR="00FD60D8" w:rsidRDefault="00FD60D8" w:rsidP="00525DB0">
      <w:pPr>
        <w:spacing w:after="0" w:line="480" w:lineRule="auto"/>
        <w:ind w:left="1138" w:firstLine="720"/>
        <w:jc w:val="both"/>
      </w:pPr>
      <w:r w:rsidRPr="008D025D">
        <w:t xml:space="preserve">Seseorang tidak bisa membuat tata cara puasa sekehendak hatinya, misalnya puasa sahurnya jam </w:t>
      </w:r>
      <w:r w:rsidRPr="008D025D">
        <w:rPr>
          <w:lang w:val="id-ID"/>
        </w:rPr>
        <w:t>04: 15</w:t>
      </w:r>
      <w:r w:rsidRPr="008D025D">
        <w:t xml:space="preserve"> dan berbukanya jam </w:t>
      </w:r>
      <w:r w:rsidRPr="008D025D">
        <w:rPr>
          <w:lang w:val="id-ID"/>
        </w:rPr>
        <w:t xml:space="preserve">17: 26 </w:t>
      </w:r>
      <w:r w:rsidRPr="008D025D">
        <w:t>atau di tengah-tengah menjalankan puasa makan dan minum dan itu puasa yang tidak mengikuti ketentuan dari Nabi. Dan hal itu sangatlah bertentangan dengan apa yang dicontohkan oleh Nabi Saw.</w:t>
      </w:r>
      <w:r>
        <w:t xml:space="preserve"> </w:t>
      </w:r>
      <w:r w:rsidRPr="008D025D">
        <w:t>Jadi dapat dikatakan bahwa puasa adalah salah satu ibadah yang segala sesuatunya sudah ada tuntunannya. Karena puasa merupakan mediasi manusia untuk berhubungan langsung dengan Tuhannya yang maha segala-galanya.</w:t>
      </w:r>
    </w:p>
    <w:p w:rsidR="00FD60D8" w:rsidRPr="009B78BE" w:rsidRDefault="00FD60D8" w:rsidP="00525DB0">
      <w:pPr>
        <w:spacing w:line="480" w:lineRule="auto"/>
        <w:ind w:left="1138" w:firstLine="720"/>
        <w:jc w:val="both"/>
        <w:rPr>
          <w:rStyle w:val="hd1"/>
        </w:rPr>
      </w:pPr>
      <w:r>
        <w:t xml:space="preserve">Setelah diteliti dari semua hadits di atas secara matan tidak bertentangan, karena semua puasa sudah ada tingkatanya, ada puasa yang di haramkan yaitu puasa dua hari raya dan tiga hari </w:t>
      </w:r>
      <w:r>
        <w:rPr>
          <w:i/>
          <w:iCs/>
        </w:rPr>
        <w:t xml:space="preserve">tasyrik, </w:t>
      </w:r>
      <w:r>
        <w:t xml:space="preserve">ada puasa yang benar-benar sunah dilakukan yaitu hadits tentang puasa sunah syawal, semua hadits yang menerangkan puasa sunah syawal dan haram puasa pada hari-hari yang ditentukan adalah shahih adaanya. </w:t>
      </w:r>
    </w:p>
    <w:p w:rsidR="00FD60D8" w:rsidRDefault="00FD60D8" w:rsidP="00FD60D8">
      <w:pPr>
        <w:spacing w:line="480" w:lineRule="auto"/>
        <w:ind w:left="426" w:firstLine="567"/>
      </w:pPr>
      <w:r>
        <w:t xml:space="preserve"> </w:t>
      </w:r>
    </w:p>
    <w:p w:rsidR="00270D38" w:rsidRDefault="00270D38"/>
    <w:p w:rsidR="00525DB0" w:rsidRDefault="00525DB0"/>
    <w:p w:rsidR="00525DB0" w:rsidRDefault="00525DB0"/>
    <w:p w:rsidR="00A16F88" w:rsidRPr="00060588" w:rsidRDefault="00A16F88" w:rsidP="00A16F88">
      <w:pPr>
        <w:spacing w:line="480" w:lineRule="auto"/>
        <w:jc w:val="center"/>
        <w:rPr>
          <w:b/>
          <w:bCs/>
        </w:rPr>
      </w:pPr>
      <w:r w:rsidRPr="00060588">
        <w:rPr>
          <w:b/>
          <w:bCs/>
        </w:rPr>
        <w:lastRenderedPageBreak/>
        <w:t>BAB V</w:t>
      </w:r>
    </w:p>
    <w:p w:rsidR="00A16F88" w:rsidRPr="00F64D17" w:rsidRDefault="00A16F88" w:rsidP="00F64D17">
      <w:pPr>
        <w:jc w:val="center"/>
        <w:rPr>
          <w:b/>
          <w:bCs/>
          <w:sz w:val="28"/>
          <w:szCs w:val="28"/>
          <w:lang w:val="id-ID"/>
        </w:rPr>
      </w:pPr>
      <w:r w:rsidRPr="001518BC">
        <w:rPr>
          <w:b/>
          <w:bCs/>
          <w:sz w:val="28"/>
          <w:szCs w:val="28"/>
        </w:rPr>
        <w:t>PENUTUP</w:t>
      </w:r>
    </w:p>
    <w:p w:rsidR="00A16F88" w:rsidRPr="00060588" w:rsidRDefault="00A16F88" w:rsidP="00A16F88">
      <w:pPr>
        <w:spacing w:line="480" w:lineRule="auto"/>
        <w:jc w:val="center"/>
        <w:rPr>
          <w:b/>
          <w:bCs/>
        </w:rPr>
      </w:pPr>
    </w:p>
    <w:p w:rsidR="00A16F88" w:rsidRPr="00060588" w:rsidRDefault="00A16F88" w:rsidP="00A16F88">
      <w:pPr>
        <w:pStyle w:val="ListParagraph"/>
        <w:numPr>
          <w:ilvl w:val="0"/>
          <w:numId w:val="47"/>
        </w:numPr>
        <w:spacing w:line="480" w:lineRule="auto"/>
        <w:jc w:val="left"/>
        <w:rPr>
          <w:rFonts w:asciiTheme="majorBidi" w:hAnsiTheme="majorBidi"/>
          <w:b/>
          <w:bCs/>
        </w:rPr>
      </w:pPr>
      <w:r w:rsidRPr="00060588">
        <w:rPr>
          <w:rFonts w:asciiTheme="majorBidi" w:hAnsiTheme="majorBidi"/>
          <w:b/>
          <w:bCs/>
        </w:rPr>
        <w:t>Kesimpulan</w:t>
      </w:r>
    </w:p>
    <w:p w:rsidR="00A16F88" w:rsidRPr="0041424F" w:rsidRDefault="00A16F88" w:rsidP="00A16F88">
      <w:pPr>
        <w:pStyle w:val="ListParagraph"/>
        <w:spacing w:line="480" w:lineRule="auto"/>
        <w:ind w:left="709" w:firstLine="709"/>
        <w:rPr>
          <w:rFonts w:asciiTheme="majorBidi" w:hAnsiTheme="majorBidi"/>
        </w:rPr>
      </w:pPr>
      <w:r>
        <w:rPr>
          <w:rFonts w:asciiTheme="majorBidi" w:hAnsiTheme="majorBidi"/>
        </w:rPr>
        <w:t>Berdasarkn penelitian dan kajian terhadap hadi</w:t>
      </w:r>
      <w:r w:rsidRPr="0041424F">
        <w:rPr>
          <w:rFonts w:asciiTheme="majorBidi" w:hAnsiTheme="majorBidi"/>
        </w:rPr>
        <w:t>t</w:t>
      </w:r>
      <w:r>
        <w:rPr>
          <w:rFonts w:asciiTheme="majorBidi" w:hAnsiTheme="majorBidi"/>
        </w:rPr>
        <w:t xml:space="preserve">s tentang </w:t>
      </w:r>
      <w:r w:rsidRPr="0041424F">
        <w:rPr>
          <w:rFonts w:asciiTheme="majorBidi" w:hAnsiTheme="majorBidi"/>
        </w:rPr>
        <w:t xml:space="preserve">puasa sunah syawal </w:t>
      </w:r>
      <w:r>
        <w:rPr>
          <w:rFonts w:asciiTheme="majorBidi" w:hAnsiTheme="majorBidi"/>
        </w:rPr>
        <w:t xml:space="preserve">riwayat Muslim </w:t>
      </w:r>
      <w:r w:rsidRPr="0041424F">
        <w:rPr>
          <w:rFonts w:asciiTheme="majorBidi" w:hAnsiTheme="majorBidi"/>
        </w:rPr>
        <w:t xml:space="preserve">bin Hajjaj </w:t>
      </w:r>
      <w:r>
        <w:rPr>
          <w:rFonts w:asciiTheme="majorBidi" w:hAnsiTheme="majorBidi"/>
        </w:rPr>
        <w:t xml:space="preserve">dalam kitab </w:t>
      </w:r>
      <w:r>
        <w:rPr>
          <w:rFonts w:asciiTheme="majorBidi" w:hAnsiTheme="majorBidi"/>
          <w:i/>
          <w:iCs/>
        </w:rPr>
        <w:t>Shahih M</w:t>
      </w:r>
      <w:r w:rsidRPr="00060588">
        <w:rPr>
          <w:rFonts w:asciiTheme="majorBidi" w:hAnsiTheme="majorBidi"/>
          <w:i/>
          <w:iCs/>
        </w:rPr>
        <w:t>uslim</w:t>
      </w:r>
      <w:r w:rsidRPr="0041424F">
        <w:rPr>
          <w:rFonts w:asciiTheme="majorBidi" w:hAnsiTheme="majorBidi"/>
          <w:i/>
          <w:iCs/>
        </w:rPr>
        <w:t>,</w:t>
      </w:r>
      <w:r w:rsidRPr="0041424F">
        <w:rPr>
          <w:rFonts w:asciiTheme="majorBidi" w:hAnsiTheme="majorBidi"/>
        </w:rPr>
        <w:t xml:space="preserve"> </w:t>
      </w:r>
      <w:r w:rsidRPr="005E55F3">
        <w:rPr>
          <w:rFonts w:asciiTheme="majorBidi" w:hAnsiTheme="majorBidi"/>
        </w:rPr>
        <w:t>Sulaiman bin Abu Daud al-Sajastani</w:t>
      </w:r>
      <w:r w:rsidRPr="0041424F">
        <w:rPr>
          <w:rFonts w:asciiTheme="majorBidi" w:hAnsiTheme="majorBidi"/>
        </w:rPr>
        <w:t xml:space="preserve"> </w:t>
      </w:r>
      <w:r w:rsidRPr="005E55F3">
        <w:rPr>
          <w:rFonts w:asciiTheme="majorBidi" w:hAnsiTheme="majorBidi"/>
        </w:rPr>
        <w:t xml:space="preserve">dalam kitab </w:t>
      </w:r>
      <w:r w:rsidRPr="005E55F3">
        <w:rPr>
          <w:rFonts w:asciiTheme="majorBidi" w:hAnsiTheme="majorBidi"/>
          <w:i/>
          <w:iCs/>
        </w:rPr>
        <w:t>Sunan Abu Daud</w:t>
      </w:r>
      <w:r w:rsidRPr="0041424F">
        <w:rPr>
          <w:rFonts w:asciiTheme="majorBidi" w:hAnsiTheme="majorBidi"/>
          <w:i/>
          <w:iCs/>
        </w:rPr>
        <w:t>,</w:t>
      </w:r>
      <w:r w:rsidRPr="0041424F">
        <w:rPr>
          <w:rFonts w:asciiTheme="majorBidi" w:hAnsiTheme="majorBidi"/>
        </w:rPr>
        <w:t xml:space="preserve"> </w:t>
      </w:r>
      <w:r>
        <w:rPr>
          <w:rFonts w:asciiTheme="majorBidi" w:hAnsiTheme="majorBidi"/>
        </w:rPr>
        <w:t>Muhammad bin Isa at-T</w:t>
      </w:r>
      <w:r w:rsidRPr="0041424F">
        <w:rPr>
          <w:rFonts w:asciiTheme="majorBidi" w:hAnsiTheme="majorBidi"/>
        </w:rPr>
        <w:t>i</w:t>
      </w:r>
      <w:r w:rsidRPr="005E55F3">
        <w:rPr>
          <w:rFonts w:asciiTheme="majorBidi" w:hAnsiTheme="majorBidi"/>
        </w:rPr>
        <w:t>rmizi</w:t>
      </w:r>
      <w:r w:rsidRPr="00657DAD">
        <w:rPr>
          <w:rFonts w:asciiTheme="majorBidi" w:hAnsiTheme="majorBidi"/>
        </w:rPr>
        <w:t xml:space="preserve"> </w:t>
      </w:r>
      <w:r w:rsidRPr="005E55F3">
        <w:rPr>
          <w:rFonts w:asciiTheme="majorBidi" w:hAnsiTheme="majorBidi"/>
        </w:rPr>
        <w:t xml:space="preserve">dalam kitab </w:t>
      </w:r>
      <w:r w:rsidRPr="005E55F3">
        <w:rPr>
          <w:rFonts w:asciiTheme="majorBidi" w:hAnsiTheme="majorBidi"/>
          <w:i/>
          <w:iCs/>
        </w:rPr>
        <w:t xml:space="preserve">Jami’ Shahih lil </w:t>
      </w:r>
      <w:r w:rsidRPr="0041424F">
        <w:rPr>
          <w:rFonts w:asciiTheme="majorBidi" w:hAnsiTheme="majorBidi"/>
          <w:i/>
          <w:iCs/>
        </w:rPr>
        <w:t>at-</w:t>
      </w:r>
      <w:r>
        <w:rPr>
          <w:rFonts w:asciiTheme="majorBidi" w:hAnsiTheme="majorBidi"/>
          <w:i/>
          <w:iCs/>
        </w:rPr>
        <w:t>T</w:t>
      </w:r>
      <w:r w:rsidRPr="0041424F">
        <w:rPr>
          <w:rFonts w:asciiTheme="majorBidi" w:hAnsiTheme="majorBidi"/>
          <w:i/>
          <w:iCs/>
        </w:rPr>
        <w:t>i</w:t>
      </w:r>
      <w:r w:rsidRPr="005E55F3">
        <w:rPr>
          <w:rFonts w:asciiTheme="majorBidi" w:hAnsiTheme="majorBidi"/>
          <w:i/>
          <w:iCs/>
        </w:rPr>
        <w:t>rmizi</w:t>
      </w:r>
      <w:r w:rsidRPr="0041424F">
        <w:rPr>
          <w:rFonts w:asciiTheme="majorBidi" w:hAnsiTheme="majorBidi"/>
          <w:i/>
          <w:iCs/>
        </w:rPr>
        <w:t>,</w:t>
      </w:r>
      <w:r w:rsidRPr="0041424F">
        <w:rPr>
          <w:rFonts w:asciiTheme="majorBidi" w:hAnsiTheme="majorBidi"/>
        </w:rPr>
        <w:t xml:space="preserve"> </w:t>
      </w:r>
      <w:r w:rsidRPr="005E55F3">
        <w:rPr>
          <w:rFonts w:asciiTheme="majorBidi" w:hAnsiTheme="majorBidi"/>
        </w:rPr>
        <w:t>Muhammad bin Yazid al-Quzwaini</w:t>
      </w:r>
      <w:r>
        <w:rPr>
          <w:rFonts w:asciiTheme="majorBidi" w:hAnsiTheme="majorBidi"/>
        </w:rPr>
        <w:t xml:space="preserve"> </w:t>
      </w:r>
      <w:r w:rsidRPr="005E55F3">
        <w:rPr>
          <w:rFonts w:asciiTheme="majorBidi" w:hAnsiTheme="majorBidi"/>
        </w:rPr>
        <w:t xml:space="preserve">dalam kitab </w:t>
      </w:r>
      <w:r w:rsidRPr="005E55F3">
        <w:rPr>
          <w:rFonts w:asciiTheme="majorBidi" w:hAnsiTheme="majorBidi"/>
          <w:i/>
          <w:iCs/>
        </w:rPr>
        <w:t>Sunan Ibnu Majah</w:t>
      </w:r>
      <w:r w:rsidRPr="0041424F">
        <w:rPr>
          <w:rFonts w:asciiTheme="majorBidi" w:hAnsiTheme="majorBidi"/>
        </w:rPr>
        <w:t xml:space="preserve">, </w:t>
      </w:r>
      <w:r w:rsidRPr="005E55F3">
        <w:rPr>
          <w:rFonts w:asciiTheme="majorBidi" w:hAnsiTheme="majorBidi"/>
        </w:rPr>
        <w:t>Abdurrahman bin Pudhail Ad-Darimi</w:t>
      </w:r>
      <w:r w:rsidRPr="005506AF">
        <w:rPr>
          <w:rFonts w:asciiTheme="majorBidi" w:hAnsiTheme="majorBidi"/>
        </w:rPr>
        <w:t xml:space="preserve"> </w:t>
      </w:r>
      <w:r w:rsidRPr="005E55F3">
        <w:rPr>
          <w:rFonts w:asciiTheme="majorBidi" w:hAnsiTheme="majorBidi"/>
        </w:rPr>
        <w:t xml:space="preserve">dalam Kitab </w:t>
      </w:r>
      <w:r w:rsidRPr="005E55F3">
        <w:rPr>
          <w:rFonts w:asciiTheme="majorBidi" w:hAnsiTheme="majorBidi"/>
          <w:i/>
          <w:iCs/>
        </w:rPr>
        <w:t>Sunan Ad-Darimi</w:t>
      </w:r>
      <w:r w:rsidRPr="0041424F">
        <w:rPr>
          <w:rFonts w:asciiTheme="majorBidi" w:hAnsiTheme="majorBidi"/>
        </w:rPr>
        <w:t>,</w:t>
      </w:r>
      <w:r>
        <w:rPr>
          <w:rFonts w:asciiTheme="majorBidi" w:hAnsiTheme="majorBidi"/>
        </w:rPr>
        <w:t xml:space="preserve"> tentang puasa sunah syawal, maka penulis akhirnya mengambil kesimpulan sebagai berikut:</w:t>
      </w:r>
      <w:r w:rsidRPr="0041424F">
        <w:rPr>
          <w:rFonts w:asciiTheme="majorBidi" w:hAnsiTheme="majorBidi"/>
        </w:rPr>
        <w:t xml:space="preserve"> </w:t>
      </w:r>
    </w:p>
    <w:p w:rsidR="00A16F88" w:rsidRDefault="00A16F88" w:rsidP="00A16F88">
      <w:pPr>
        <w:pStyle w:val="ListParagraph"/>
        <w:numPr>
          <w:ilvl w:val="0"/>
          <w:numId w:val="48"/>
        </w:numPr>
        <w:spacing w:after="200" w:line="480" w:lineRule="auto"/>
        <w:ind w:left="1440" w:hanging="284"/>
        <w:rPr>
          <w:rFonts w:asciiTheme="majorBidi" w:hAnsiTheme="majorBidi"/>
        </w:rPr>
      </w:pPr>
      <w:r>
        <w:rPr>
          <w:rFonts w:asciiTheme="majorBidi" w:hAnsiTheme="majorBidi"/>
        </w:rPr>
        <w:t xml:space="preserve">Kualitas sanad hadits tentang puasa sunah syawal adalah </w:t>
      </w:r>
      <w:r w:rsidRPr="0041424F">
        <w:rPr>
          <w:rFonts w:asciiTheme="majorBidi" w:hAnsiTheme="majorBidi"/>
          <w:i/>
          <w:iCs/>
        </w:rPr>
        <w:t>shahih</w:t>
      </w:r>
      <w:r>
        <w:rPr>
          <w:rFonts w:asciiTheme="majorBidi" w:hAnsiTheme="majorBidi"/>
        </w:rPr>
        <w:t xml:space="preserve">. Hal itu berdasarkan pada kajian pada bab-bab sebelumnya yang diketahui bahwa sanadnya </w:t>
      </w:r>
      <w:r w:rsidRPr="00060588">
        <w:rPr>
          <w:rFonts w:asciiTheme="majorBidi" w:hAnsiTheme="majorBidi"/>
          <w:i/>
          <w:iCs/>
        </w:rPr>
        <w:t>muttashil</w:t>
      </w:r>
      <w:r>
        <w:rPr>
          <w:rFonts w:asciiTheme="majorBidi" w:hAnsiTheme="majorBidi"/>
        </w:rPr>
        <w:t xml:space="preserve">. Seluruh periwayat dalam jalur sanad tersebut dinyatakan </w:t>
      </w:r>
      <w:r>
        <w:rPr>
          <w:rFonts w:asciiTheme="majorBidi" w:hAnsiTheme="majorBidi"/>
          <w:i/>
          <w:iCs/>
        </w:rPr>
        <w:t>ts</w:t>
      </w:r>
      <w:r w:rsidRPr="00060588">
        <w:rPr>
          <w:rFonts w:asciiTheme="majorBidi" w:hAnsiTheme="majorBidi"/>
          <w:i/>
          <w:iCs/>
        </w:rPr>
        <w:t>iqah</w:t>
      </w:r>
      <w:r>
        <w:rPr>
          <w:rFonts w:asciiTheme="majorBidi" w:hAnsiTheme="majorBidi"/>
        </w:rPr>
        <w:t xml:space="preserve">, hadits tersebut tergolong hadits </w:t>
      </w:r>
      <w:r w:rsidRPr="00060588">
        <w:rPr>
          <w:rFonts w:asciiTheme="majorBidi" w:hAnsiTheme="majorBidi"/>
          <w:i/>
          <w:iCs/>
        </w:rPr>
        <w:t>mu’an’an</w:t>
      </w:r>
      <w:r>
        <w:rPr>
          <w:rFonts w:asciiTheme="majorBidi" w:hAnsiTheme="majorBidi"/>
        </w:rPr>
        <w:t xml:space="preserve"> berdasar </w:t>
      </w:r>
      <w:r>
        <w:rPr>
          <w:rFonts w:asciiTheme="majorBidi" w:hAnsiTheme="majorBidi"/>
          <w:i/>
          <w:iCs/>
        </w:rPr>
        <w:t>sighat at-taḥ</w:t>
      </w:r>
      <w:r w:rsidRPr="00060588">
        <w:rPr>
          <w:rFonts w:asciiTheme="majorBidi" w:hAnsiTheme="majorBidi"/>
          <w:i/>
          <w:iCs/>
        </w:rPr>
        <w:t>ammul</w:t>
      </w:r>
      <w:r>
        <w:rPr>
          <w:rFonts w:asciiTheme="majorBidi" w:hAnsiTheme="majorBidi"/>
        </w:rPr>
        <w:t xml:space="preserve"> </w:t>
      </w:r>
      <w:r>
        <w:rPr>
          <w:rFonts w:asciiTheme="majorBidi" w:hAnsiTheme="majorBidi"/>
          <w:i/>
        </w:rPr>
        <w:t xml:space="preserve">wa al-ada’ </w:t>
      </w:r>
      <w:r>
        <w:rPr>
          <w:rFonts w:asciiTheme="majorBidi" w:hAnsiTheme="majorBidi"/>
        </w:rPr>
        <w:t xml:space="preserve">yang ada, dan menggunkan metode periwayatan </w:t>
      </w:r>
      <w:r w:rsidRPr="00060588">
        <w:rPr>
          <w:rFonts w:asciiTheme="majorBidi" w:hAnsiTheme="majorBidi"/>
          <w:i/>
          <w:iCs/>
        </w:rPr>
        <w:t>bil makna</w:t>
      </w:r>
      <w:r>
        <w:rPr>
          <w:rFonts w:asciiTheme="majorBidi" w:hAnsiTheme="majorBidi"/>
        </w:rPr>
        <w:t xml:space="preserve">. </w:t>
      </w:r>
    </w:p>
    <w:p w:rsidR="00A16F88" w:rsidRDefault="00A16F88" w:rsidP="00A16F88">
      <w:pPr>
        <w:pStyle w:val="ListParagraph"/>
        <w:numPr>
          <w:ilvl w:val="0"/>
          <w:numId w:val="48"/>
        </w:numPr>
        <w:spacing w:before="240" w:after="200" w:line="480" w:lineRule="auto"/>
        <w:ind w:left="1440" w:hanging="284"/>
        <w:rPr>
          <w:rFonts w:asciiTheme="majorBidi" w:hAnsiTheme="majorBidi"/>
        </w:rPr>
      </w:pPr>
      <w:r>
        <w:rPr>
          <w:rFonts w:asciiTheme="majorBidi" w:hAnsiTheme="majorBidi"/>
        </w:rPr>
        <w:t xml:space="preserve">Kualitas matan hadits tentang puasa sunah syawal adalah </w:t>
      </w:r>
      <w:r w:rsidRPr="0041424F">
        <w:rPr>
          <w:rFonts w:asciiTheme="majorBidi" w:hAnsiTheme="majorBidi"/>
          <w:i/>
          <w:iCs/>
        </w:rPr>
        <w:t>shahih</w:t>
      </w:r>
      <w:r>
        <w:rPr>
          <w:rFonts w:asciiTheme="majorBidi" w:hAnsiTheme="majorBidi"/>
        </w:rPr>
        <w:t>. Hal itu berdasarkan kajian yang mengunakan tolak ukur seperti yang dikemukakan oleh Salah ad-Dinal-Idlibi Alasanya adalah</w:t>
      </w:r>
      <w:r w:rsidRPr="0041424F">
        <w:rPr>
          <w:rFonts w:asciiTheme="majorBidi" w:hAnsiTheme="majorBidi"/>
        </w:rPr>
        <w:t>,</w:t>
      </w:r>
      <w:r>
        <w:rPr>
          <w:rFonts w:asciiTheme="majorBidi" w:hAnsiTheme="majorBidi"/>
        </w:rPr>
        <w:t xml:space="preserve"> </w:t>
      </w:r>
      <w:r w:rsidRPr="00060588">
        <w:rPr>
          <w:rFonts w:asciiTheme="majorBidi" w:hAnsiTheme="majorBidi"/>
          <w:i/>
          <w:iCs/>
        </w:rPr>
        <w:t>pertama</w:t>
      </w:r>
      <w:r>
        <w:rPr>
          <w:rFonts w:asciiTheme="majorBidi" w:hAnsiTheme="majorBidi"/>
        </w:rPr>
        <w:t xml:space="preserve"> matannya tidak bertentangn dengan Al-Qur’an</w:t>
      </w:r>
      <w:r w:rsidRPr="0041424F">
        <w:rPr>
          <w:rFonts w:asciiTheme="majorBidi" w:hAnsiTheme="majorBidi"/>
        </w:rPr>
        <w:t xml:space="preserve">, </w:t>
      </w:r>
      <w:r w:rsidRPr="0041424F">
        <w:rPr>
          <w:rFonts w:asciiTheme="majorBidi" w:hAnsiTheme="majorBidi"/>
          <w:i/>
        </w:rPr>
        <w:t>kedua</w:t>
      </w:r>
      <w:r w:rsidRPr="0041424F">
        <w:rPr>
          <w:rFonts w:asciiTheme="majorBidi" w:hAnsiTheme="majorBidi"/>
        </w:rPr>
        <w:t xml:space="preserve"> tidak </w:t>
      </w:r>
      <w:r w:rsidRPr="0041424F">
        <w:rPr>
          <w:rFonts w:asciiTheme="majorBidi" w:hAnsiTheme="majorBidi"/>
        </w:rPr>
        <w:lastRenderedPageBreak/>
        <w:t xml:space="preserve">bertentangan dengan hadits yang lebih kuat, sekalipun di bandingkan dengan teks hadits yang lain, </w:t>
      </w:r>
      <w:r w:rsidRPr="00FA17F5">
        <w:rPr>
          <w:rFonts w:asciiTheme="majorBidi" w:hAnsiTheme="majorBidi"/>
          <w:i/>
          <w:iCs/>
        </w:rPr>
        <w:t>ketiga</w:t>
      </w:r>
      <w:r w:rsidRPr="00FA17F5">
        <w:rPr>
          <w:rFonts w:asciiTheme="majorBidi" w:hAnsiTheme="majorBidi"/>
        </w:rPr>
        <w:t xml:space="preserve"> tidak bertentangan dengan akal sehat dan </w:t>
      </w:r>
      <w:r w:rsidRPr="00FA17F5">
        <w:rPr>
          <w:rFonts w:asciiTheme="majorBidi" w:hAnsiTheme="majorBidi"/>
          <w:i/>
          <w:iCs/>
        </w:rPr>
        <w:t>keempat</w:t>
      </w:r>
      <w:r w:rsidRPr="00FA17F5">
        <w:rPr>
          <w:rFonts w:asciiTheme="majorBidi" w:hAnsiTheme="majorBidi"/>
        </w:rPr>
        <w:t xml:space="preserve"> susunan pernyataannya menunjukkan sabda ke</w:t>
      </w:r>
      <w:r w:rsidRPr="0041424F">
        <w:rPr>
          <w:rFonts w:asciiTheme="majorBidi" w:hAnsiTheme="majorBidi"/>
        </w:rPr>
        <w:t>-N</w:t>
      </w:r>
      <w:r w:rsidRPr="00FA17F5">
        <w:rPr>
          <w:rFonts w:asciiTheme="majorBidi" w:hAnsiTheme="majorBidi"/>
        </w:rPr>
        <w:t>abian.</w:t>
      </w:r>
      <w:r>
        <w:rPr>
          <w:rFonts w:asciiTheme="majorBidi" w:hAnsiTheme="majorBidi"/>
        </w:rPr>
        <w:t xml:space="preserve"> Maka hadits puasa sunah syawal bisa dijadikan sebagai </w:t>
      </w:r>
      <w:r>
        <w:rPr>
          <w:rFonts w:asciiTheme="majorBidi" w:hAnsiTheme="majorBidi"/>
          <w:i/>
          <w:iCs/>
        </w:rPr>
        <w:t xml:space="preserve">hujjah </w:t>
      </w:r>
      <w:r>
        <w:rPr>
          <w:rFonts w:asciiTheme="majorBidi" w:hAnsiTheme="majorBidi"/>
        </w:rPr>
        <w:t xml:space="preserve">untuk sebagai pengamalan. </w:t>
      </w:r>
    </w:p>
    <w:p w:rsidR="00A16F88" w:rsidRPr="00FA17F5" w:rsidRDefault="00A16F88" w:rsidP="00A16F88">
      <w:pPr>
        <w:pStyle w:val="ListParagraph"/>
        <w:spacing w:before="240" w:after="200" w:line="480" w:lineRule="auto"/>
        <w:ind w:left="1440"/>
        <w:rPr>
          <w:rFonts w:asciiTheme="majorBidi" w:hAnsiTheme="majorBidi"/>
        </w:rPr>
      </w:pPr>
    </w:p>
    <w:p w:rsidR="00A16F88" w:rsidRDefault="00A16F88" w:rsidP="00A16F88">
      <w:pPr>
        <w:pStyle w:val="ListParagraph"/>
        <w:numPr>
          <w:ilvl w:val="0"/>
          <w:numId w:val="47"/>
        </w:numPr>
        <w:spacing w:after="200" w:line="480" w:lineRule="auto"/>
        <w:rPr>
          <w:rFonts w:asciiTheme="majorBidi" w:hAnsiTheme="majorBidi"/>
          <w:b/>
          <w:bCs/>
        </w:rPr>
      </w:pPr>
      <w:r w:rsidRPr="00060588">
        <w:rPr>
          <w:rFonts w:asciiTheme="majorBidi" w:hAnsiTheme="majorBidi"/>
          <w:b/>
          <w:bCs/>
        </w:rPr>
        <w:t>Saran</w:t>
      </w:r>
    </w:p>
    <w:p w:rsidR="00A16F88" w:rsidRDefault="00A16F88" w:rsidP="00A16F88">
      <w:pPr>
        <w:pStyle w:val="ListParagraph"/>
        <w:numPr>
          <w:ilvl w:val="0"/>
          <w:numId w:val="49"/>
        </w:numPr>
        <w:spacing w:after="200" w:line="480" w:lineRule="auto"/>
        <w:rPr>
          <w:rFonts w:asciiTheme="majorBidi" w:hAnsiTheme="majorBidi"/>
        </w:rPr>
      </w:pPr>
      <w:r>
        <w:rPr>
          <w:rFonts w:asciiTheme="majorBidi" w:hAnsiTheme="majorBidi"/>
        </w:rPr>
        <w:t>Kepada seluruh umat Islam, hendaklah beriman dan bertaqwa kepada Allah swt. Dengan menggunakan Al-Qur’an dan Hadits sebagai pedoman hidup.</w:t>
      </w:r>
    </w:p>
    <w:p w:rsidR="00A16F88" w:rsidRDefault="00A16F88" w:rsidP="00A16F88">
      <w:pPr>
        <w:pStyle w:val="ListParagraph"/>
        <w:numPr>
          <w:ilvl w:val="0"/>
          <w:numId w:val="49"/>
        </w:numPr>
        <w:spacing w:after="200" w:line="480" w:lineRule="auto"/>
        <w:rPr>
          <w:rFonts w:asciiTheme="majorBidi" w:hAnsiTheme="majorBidi"/>
        </w:rPr>
      </w:pPr>
      <w:r>
        <w:rPr>
          <w:rFonts w:asciiTheme="majorBidi" w:hAnsiTheme="majorBidi"/>
        </w:rPr>
        <w:t>Bagi umat Islam yang menggunakan hadi</w:t>
      </w:r>
      <w:r w:rsidRPr="0041424F">
        <w:rPr>
          <w:rFonts w:asciiTheme="majorBidi" w:hAnsiTheme="majorBidi"/>
        </w:rPr>
        <w:t>t</w:t>
      </w:r>
      <w:r>
        <w:rPr>
          <w:rFonts w:asciiTheme="majorBidi" w:hAnsiTheme="majorBidi"/>
        </w:rPr>
        <w:t>s hendaklah tidak semb</w:t>
      </w:r>
      <w:r w:rsidRPr="00BB552C">
        <w:rPr>
          <w:rFonts w:asciiTheme="majorBidi" w:hAnsiTheme="majorBidi"/>
        </w:rPr>
        <w:t>a</w:t>
      </w:r>
      <w:r>
        <w:rPr>
          <w:rFonts w:asciiTheme="majorBidi" w:hAnsiTheme="majorBidi"/>
        </w:rPr>
        <w:t>rangan hadi</w:t>
      </w:r>
      <w:r w:rsidRPr="0041424F">
        <w:rPr>
          <w:rFonts w:asciiTheme="majorBidi" w:hAnsiTheme="majorBidi"/>
        </w:rPr>
        <w:t>t</w:t>
      </w:r>
      <w:r>
        <w:rPr>
          <w:rFonts w:asciiTheme="majorBidi" w:hAnsiTheme="majorBidi"/>
        </w:rPr>
        <w:t>s, melainkan harus diketahui dengan jelas derajat kualitas hadi</w:t>
      </w:r>
      <w:r w:rsidRPr="0041424F">
        <w:rPr>
          <w:rFonts w:asciiTheme="majorBidi" w:hAnsiTheme="majorBidi"/>
        </w:rPr>
        <w:t>t</w:t>
      </w:r>
      <w:r>
        <w:rPr>
          <w:rFonts w:asciiTheme="majorBidi" w:hAnsiTheme="majorBidi"/>
        </w:rPr>
        <w:t>snya, dalam hal ini hadi</w:t>
      </w:r>
      <w:r w:rsidRPr="0041424F">
        <w:rPr>
          <w:rFonts w:asciiTheme="majorBidi" w:hAnsiTheme="majorBidi"/>
        </w:rPr>
        <w:t>t</w:t>
      </w:r>
      <w:r>
        <w:rPr>
          <w:rFonts w:asciiTheme="majorBidi" w:hAnsiTheme="majorBidi"/>
        </w:rPr>
        <w:t xml:space="preserve">s yang berkualitas </w:t>
      </w:r>
      <w:r w:rsidRPr="00BB552C">
        <w:rPr>
          <w:rFonts w:asciiTheme="majorBidi" w:hAnsiTheme="majorBidi"/>
          <w:i/>
          <w:iCs/>
        </w:rPr>
        <w:t>shahih</w:t>
      </w:r>
      <w:r>
        <w:rPr>
          <w:rFonts w:asciiTheme="majorBidi" w:hAnsiTheme="majorBidi"/>
        </w:rPr>
        <w:t xml:space="preserve"> yang dapat dijadikan sebagai </w:t>
      </w:r>
      <w:r w:rsidRPr="00706F8E">
        <w:rPr>
          <w:rFonts w:asciiTheme="majorBidi" w:hAnsiTheme="majorBidi"/>
          <w:i/>
          <w:iCs/>
        </w:rPr>
        <w:t>hujjah</w:t>
      </w:r>
      <w:r w:rsidRPr="0041424F">
        <w:rPr>
          <w:rFonts w:asciiTheme="majorBidi" w:hAnsiTheme="majorBidi"/>
          <w:i/>
          <w:iCs/>
        </w:rPr>
        <w:t xml:space="preserve"> </w:t>
      </w:r>
      <w:r w:rsidRPr="0041424F">
        <w:rPr>
          <w:rFonts w:asciiTheme="majorBidi" w:hAnsiTheme="majorBidi"/>
          <w:iCs/>
        </w:rPr>
        <w:t xml:space="preserve">dalam bidang </w:t>
      </w:r>
      <w:r w:rsidRPr="0041424F">
        <w:rPr>
          <w:rFonts w:asciiTheme="majorBidi" w:hAnsiTheme="majorBidi"/>
          <w:i/>
          <w:iCs/>
        </w:rPr>
        <w:t>ubudiyah</w:t>
      </w:r>
      <w:r w:rsidRPr="0041424F">
        <w:rPr>
          <w:rFonts w:asciiTheme="majorBidi" w:hAnsiTheme="majorBidi"/>
          <w:iCs/>
        </w:rPr>
        <w:t xml:space="preserve">. </w:t>
      </w:r>
      <w:r>
        <w:rPr>
          <w:rStyle w:val="FootnoteReference"/>
          <w:rFonts w:asciiTheme="majorBidi" w:hAnsiTheme="majorBidi"/>
          <w:iCs/>
        </w:rPr>
        <w:footnoteReference w:id="130"/>
      </w:r>
    </w:p>
    <w:p w:rsidR="00525DB0" w:rsidRPr="00A16F88" w:rsidRDefault="00A16F88" w:rsidP="00A16F88">
      <w:pPr>
        <w:pStyle w:val="ListParagraph"/>
        <w:numPr>
          <w:ilvl w:val="0"/>
          <w:numId w:val="49"/>
        </w:numPr>
        <w:spacing w:after="200" w:line="480" w:lineRule="auto"/>
        <w:rPr>
          <w:rFonts w:asciiTheme="majorBidi" w:hAnsiTheme="majorBidi"/>
        </w:rPr>
      </w:pPr>
      <w:r>
        <w:rPr>
          <w:rFonts w:asciiTheme="majorBidi" w:hAnsiTheme="majorBidi"/>
        </w:rPr>
        <w:t>Dalam penyusunan skripsi</w:t>
      </w:r>
      <w:r w:rsidRPr="00BB552C">
        <w:rPr>
          <w:rFonts w:asciiTheme="majorBidi" w:hAnsiTheme="majorBidi"/>
        </w:rPr>
        <w:t>,</w:t>
      </w:r>
      <w:r>
        <w:rPr>
          <w:rFonts w:asciiTheme="majorBidi" w:hAnsiTheme="majorBidi"/>
        </w:rPr>
        <w:t xml:space="preserve"> penulis menyadari dengan sepenuh hati belum sampai pada batas maksimal dan merupakan suatu kehormatan</w:t>
      </w:r>
      <w:r w:rsidRPr="00BB552C">
        <w:rPr>
          <w:rFonts w:asciiTheme="majorBidi" w:hAnsiTheme="majorBidi"/>
        </w:rPr>
        <w:t>,</w:t>
      </w:r>
      <w:r>
        <w:rPr>
          <w:rFonts w:asciiTheme="majorBidi" w:hAnsiTheme="majorBidi"/>
        </w:rPr>
        <w:t xml:space="preserve"> jika ada yang melanjutkan atau melakukan kajian ulang guna mencapai kesempurnaan secara akademik. </w:t>
      </w:r>
    </w:p>
    <w:sectPr w:rsidR="00525DB0" w:rsidRPr="00A16F88" w:rsidSect="00A10761">
      <w:headerReference w:type="default" r:id="rId7"/>
      <w:pgSz w:w="12240" w:h="15840"/>
      <w:pgMar w:top="2275" w:right="1699" w:bottom="1699" w:left="227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5F9" w:rsidRDefault="00D265F9" w:rsidP="004B14CF">
      <w:pPr>
        <w:spacing w:after="0" w:line="240" w:lineRule="auto"/>
      </w:pPr>
      <w:r>
        <w:separator/>
      </w:r>
    </w:p>
  </w:endnote>
  <w:endnote w:type="continuationSeparator" w:id="1">
    <w:p w:rsidR="00D265F9" w:rsidRDefault="00D265F9" w:rsidP="004B1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5F9" w:rsidRDefault="00D265F9" w:rsidP="004B14CF">
      <w:pPr>
        <w:spacing w:after="0" w:line="240" w:lineRule="auto"/>
      </w:pPr>
      <w:r>
        <w:separator/>
      </w:r>
    </w:p>
  </w:footnote>
  <w:footnote w:type="continuationSeparator" w:id="1">
    <w:p w:rsidR="00D265F9" w:rsidRDefault="00D265F9" w:rsidP="004B14CF">
      <w:pPr>
        <w:spacing w:after="0" w:line="240" w:lineRule="auto"/>
      </w:pPr>
      <w:r>
        <w:continuationSeparator/>
      </w:r>
    </w:p>
  </w:footnote>
  <w:footnote w:id="2">
    <w:p w:rsidR="00E1604A" w:rsidRPr="00453861" w:rsidRDefault="00E1604A" w:rsidP="00453861">
      <w:pPr>
        <w:pStyle w:val="FootnoteText"/>
        <w:ind w:firstLine="720"/>
        <w:jc w:val="both"/>
      </w:pPr>
      <w:r w:rsidRPr="00453861">
        <w:rPr>
          <w:rStyle w:val="FootnoteReference"/>
        </w:rPr>
        <w:footnoteRef/>
      </w:r>
      <w:r w:rsidRPr="00453861">
        <w:t xml:space="preserve">Syuhudi Isma’il, </w:t>
      </w:r>
      <w:r w:rsidRPr="00453861">
        <w:rPr>
          <w:i/>
        </w:rPr>
        <w:t xml:space="preserve">Metodologi Penelitian Hadits Nabi, </w:t>
      </w:r>
      <w:r w:rsidRPr="00453861">
        <w:t>(Jakarta: Bulan Bintang, 1992) hlm. 3-4</w:t>
      </w:r>
    </w:p>
  </w:footnote>
  <w:footnote w:id="3">
    <w:p w:rsidR="00E1604A" w:rsidRPr="00453861" w:rsidRDefault="00E1604A" w:rsidP="00453861">
      <w:pPr>
        <w:pStyle w:val="FootnoteText"/>
        <w:ind w:firstLine="720"/>
        <w:jc w:val="both"/>
      </w:pPr>
      <w:r w:rsidRPr="00453861">
        <w:rPr>
          <w:rStyle w:val="FootnoteReference"/>
        </w:rPr>
        <w:footnoteRef/>
      </w:r>
      <w:r w:rsidRPr="00453861">
        <w:t xml:space="preserve">Muhammad Ma’sum Zein, </w:t>
      </w:r>
      <w:r w:rsidRPr="00453861">
        <w:rPr>
          <w:i/>
        </w:rPr>
        <w:t xml:space="preserve">Ulumul Hadits &amp; Musthalah Hadits, </w:t>
      </w:r>
      <w:r w:rsidRPr="00453861">
        <w:t xml:space="preserve">(Jombang: Darul Hikmah, 2008) hlm. 16 </w:t>
      </w:r>
    </w:p>
  </w:footnote>
  <w:footnote w:id="4">
    <w:p w:rsidR="00E1604A" w:rsidRPr="00453861" w:rsidRDefault="00E1604A" w:rsidP="00453861">
      <w:pPr>
        <w:pStyle w:val="FootnoteText"/>
        <w:ind w:firstLine="720"/>
        <w:jc w:val="both"/>
      </w:pPr>
      <w:r w:rsidRPr="00453861">
        <w:rPr>
          <w:rStyle w:val="FootnoteReference"/>
        </w:rPr>
        <w:footnoteRef/>
      </w:r>
      <w:r w:rsidRPr="00453861">
        <w:t xml:space="preserve">Ali Mustafa Ya’kub, </w:t>
      </w:r>
      <w:r w:rsidRPr="00453861">
        <w:rPr>
          <w:i/>
        </w:rPr>
        <w:t xml:space="preserve">Kritik Hadits, </w:t>
      </w:r>
      <w:r w:rsidRPr="00453861">
        <w:t>(Jakarta: Pustaka Pirdaus, 2000) hlm. 25-36</w:t>
      </w:r>
    </w:p>
  </w:footnote>
  <w:footnote w:id="5">
    <w:p w:rsidR="00E1604A" w:rsidRPr="00453861" w:rsidRDefault="00E1604A" w:rsidP="00453861">
      <w:pPr>
        <w:pStyle w:val="FootnoteText"/>
        <w:ind w:firstLine="720"/>
        <w:jc w:val="both"/>
      </w:pPr>
      <w:r w:rsidRPr="00453861">
        <w:rPr>
          <w:rStyle w:val="FootnoteReference"/>
        </w:rPr>
        <w:footnoteRef/>
      </w:r>
      <w:r w:rsidRPr="00453861">
        <w:t xml:space="preserve">Ibnu Mubarak, </w:t>
      </w:r>
      <w:r w:rsidRPr="00453861">
        <w:rPr>
          <w:i/>
        </w:rPr>
        <w:t xml:space="preserve">Skripsi: Puasa Sunah Asyura’, (Analisis Sanad dan Matan  </w:t>
      </w:r>
      <w:r w:rsidRPr="00453861">
        <w:t>(Tulungagung: 2010) hlm.  4</w:t>
      </w:r>
    </w:p>
  </w:footnote>
  <w:footnote w:id="6">
    <w:p w:rsidR="00E1604A" w:rsidRPr="00453861" w:rsidRDefault="00E1604A" w:rsidP="00453861">
      <w:pPr>
        <w:pStyle w:val="FootnoteText"/>
        <w:ind w:firstLine="720"/>
        <w:jc w:val="both"/>
      </w:pPr>
      <w:r w:rsidRPr="00453861">
        <w:rPr>
          <w:rStyle w:val="FootnoteReference"/>
        </w:rPr>
        <w:footnoteRef/>
      </w:r>
      <w:r w:rsidRPr="00453861">
        <w:t xml:space="preserve">Muhammad Zakaria al-Khandalawi, </w:t>
      </w:r>
      <w:r w:rsidRPr="00453861">
        <w:rPr>
          <w:i/>
        </w:rPr>
        <w:t xml:space="preserve">al-Fadha’il ‘Amal, </w:t>
      </w:r>
      <w:r w:rsidRPr="00453861">
        <w:t>(Jawa Barat: al-Qudsy Press, 2013) hlm. 194</w:t>
      </w:r>
    </w:p>
  </w:footnote>
  <w:footnote w:id="7">
    <w:p w:rsidR="00E1604A" w:rsidRPr="00453861" w:rsidRDefault="00E1604A" w:rsidP="00453861">
      <w:pPr>
        <w:pStyle w:val="FootnoteText"/>
        <w:ind w:firstLine="720"/>
        <w:jc w:val="both"/>
      </w:pPr>
      <w:r w:rsidRPr="00453861">
        <w:rPr>
          <w:rStyle w:val="FootnoteReference"/>
        </w:rPr>
        <w:footnoteRef/>
      </w:r>
      <w:r w:rsidRPr="00453861">
        <w:t xml:space="preserve">Puasa </w:t>
      </w:r>
      <w:r w:rsidRPr="00453861">
        <w:rPr>
          <w:i/>
          <w:iCs/>
        </w:rPr>
        <w:t xml:space="preserve">qadha’ </w:t>
      </w:r>
      <w:r w:rsidRPr="00453861">
        <w:t xml:space="preserve">adalah puasa yang tertinggal pada sa’at ramadhan, karena ada uzur, seperti sakit, musafir bagi seseorang yang melakukan perjalanan jauh tiga </w:t>
      </w:r>
      <w:r w:rsidRPr="00453861">
        <w:rPr>
          <w:i/>
        </w:rPr>
        <w:t xml:space="preserve">rikhlah. </w:t>
      </w:r>
    </w:p>
  </w:footnote>
  <w:footnote w:id="8">
    <w:p w:rsidR="00E1604A" w:rsidRPr="00453861" w:rsidRDefault="00E1604A" w:rsidP="00453861">
      <w:pPr>
        <w:pStyle w:val="FootnoteText"/>
        <w:ind w:firstLine="720"/>
        <w:jc w:val="both"/>
      </w:pPr>
      <w:r w:rsidRPr="00453861">
        <w:rPr>
          <w:rStyle w:val="FootnoteReference"/>
        </w:rPr>
        <w:footnoteRef/>
      </w:r>
      <w:r w:rsidRPr="00453861">
        <w:t xml:space="preserve">Sesuatu yang sudah menjadi adat istiadat masyarakat tertentu </w:t>
      </w:r>
    </w:p>
  </w:footnote>
  <w:footnote w:id="9">
    <w:p w:rsidR="00E1604A" w:rsidRPr="00453861" w:rsidRDefault="00E1604A" w:rsidP="00453861">
      <w:pPr>
        <w:pStyle w:val="FootnoteText"/>
        <w:ind w:firstLine="720"/>
        <w:jc w:val="both"/>
      </w:pPr>
      <w:r w:rsidRPr="00453861">
        <w:rPr>
          <w:rStyle w:val="FootnoteReference"/>
        </w:rPr>
        <w:footnoteRef/>
      </w:r>
      <w:r w:rsidRPr="00453861">
        <w:t xml:space="preserve"> Kata barakah menurut jumhur ulama adalah </w:t>
      </w:r>
      <w:r w:rsidRPr="00453861">
        <w:rPr>
          <w:i/>
        </w:rPr>
        <w:t xml:space="preserve">ziyadatul khair </w:t>
      </w:r>
      <w:r w:rsidRPr="00453861">
        <w:t xml:space="preserve">yaitu bertambanya kebaikan dan manfa’at. </w:t>
      </w:r>
    </w:p>
  </w:footnote>
  <w:footnote w:id="10">
    <w:p w:rsidR="00E1604A" w:rsidRPr="00453861" w:rsidRDefault="00E1604A" w:rsidP="00453861">
      <w:pPr>
        <w:pStyle w:val="FootnoteText"/>
        <w:ind w:firstLine="720"/>
        <w:jc w:val="both"/>
      </w:pPr>
      <w:r w:rsidRPr="00453861">
        <w:rPr>
          <w:rStyle w:val="FootnoteReference"/>
        </w:rPr>
        <w:footnoteRef/>
      </w:r>
      <w:r w:rsidRPr="00453861">
        <w:t xml:space="preserve">Abdurrahman al-Jaziriy, </w:t>
      </w:r>
      <w:r w:rsidRPr="00453861">
        <w:rPr>
          <w:i/>
          <w:iCs/>
        </w:rPr>
        <w:t xml:space="preserve">al-Fiqh Mazhab al-Arba’ah, </w:t>
      </w:r>
      <w:r w:rsidRPr="00453861">
        <w:t>(Darul Fikr, 2004) Juz I, hlm.  459</w:t>
      </w:r>
    </w:p>
  </w:footnote>
  <w:footnote w:id="11">
    <w:p w:rsidR="00E1604A" w:rsidRPr="00453861" w:rsidRDefault="00E1604A" w:rsidP="00453861">
      <w:pPr>
        <w:pStyle w:val="FootnoteText"/>
        <w:ind w:firstLine="720"/>
        <w:jc w:val="both"/>
      </w:pPr>
      <w:r w:rsidRPr="00453861">
        <w:rPr>
          <w:rStyle w:val="FootnoteReference"/>
        </w:rPr>
        <w:footnoteRef/>
      </w:r>
      <w:r w:rsidRPr="00453861">
        <w:t xml:space="preserve">Depertemen Agama RI: </w:t>
      </w:r>
      <w:r w:rsidRPr="00453861">
        <w:rPr>
          <w:i/>
          <w:iCs/>
        </w:rPr>
        <w:t xml:space="preserve">Al-Qur’an Tajwid dan Terjemah, </w:t>
      </w:r>
      <w:r w:rsidRPr="00453861">
        <w:t>(Jawa Barat: Penerbit Diponegoro, 2014) hlm.  307</w:t>
      </w:r>
    </w:p>
  </w:footnote>
  <w:footnote w:id="12">
    <w:p w:rsidR="00E1604A" w:rsidRPr="00453861" w:rsidRDefault="00E1604A" w:rsidP="00453861">
      <w:pPr>
        <w:pStyle w:val="FootnoteText"/>
        <w:ind w:firstLine="720"/>
        <w:jc w:val="both"/>
      </w:pPr>
      <w:r w:rsidRPr="00453861">
        <w:rPr>
          <w:rStyle w:val="FootnoteReference"/>
        </w:rPr>
        <w:footnoteRef/>
      </w:r>
      <w:r w:rsidRPr="00453861">
        <w:t xml:space="preserve">Abdillah Syamsuddin Muhammad bin Qasim al-Ghazziy, </w:t>
      </w:r>
      <w:r w:rsidRPr="00453861">
        <w:rPr>
          <w:i/>
          <w:iCs/>
        </w:rPr>
        <w:t xml:space="preserve">Fathul Qarib al-Mujib, </w:t>
      </w:r>
      <w:r w:rsidRPr="00453861">
        <w:t xml:space="preserve">(Bairut: Dar Ibn Hazm, 2005) hlm. 136 </w:t>
      </w:r>
    </w:p>
  </w:footnote>
  <w:footnote w:id="13">
    <w:p w:rsidR="00E1604A" w:rsidRPr="00453861" w:rsidRDefault="00E1604A" w:rsidP="00453861">
      <w:pPr>
        <w:pStyle w:val="FootnoteText"/>
        <w:ind w:firstLine="720"/>
        <w:jc w:val="both"/>
        <w:rPr>
          <w:iCs/>
        </w:rPr>
      </w:pPr>
      <w:r w:rsidRPr="00453861">
        <w:rPr>
          <w:rStyle w:val="FootnoteReference"/>
        </w:rPr>
        <w:footnoteRef/>
      </w:r>
      <w:r w:rsidRPr="00453861">
        <w:t xml:space="preserve">Muhammad Zakaria al-Khandalawi, </w:t>
      </w:r>
      <w:r w:rsidRPr="00453861">
        <w:rPr>
          <w:i/>
        </w:rPr>
        <w:t>al-Fadha’il ‘Amal,..</w:t>
      </w:r>
      <w:r w:rsidRPr="00453861">
        <w:rPr>
          <w:iCs/>
        </w:rPr>
        <w:t xml:space="preserve">hlm. 134 </w:t>
      </w:r>
    </w:p>
  </w:footnote>
  <w:footnote w:id="14">
    <w:p w:rsidR="00E1604A" w:rsidRPr="00453861" w:rsidRDefault="00E1604A" w:rsidP="00453861">
      <w:pPr>
        <w:pStyle w:val="FootnoteText"/>
        <w:ind w:firstLine="720"/>
        <w:jc w:val="both"/>
      </w:pPr>
      <w:r w:rsidRPr="00453861">
        <w:rPr>
          <w:rStyle w:val="FootnoteReference"/>
        </w:rPr>
        <w:footnoteRef/>
      </w:r>
      <w:r w:rsidRPr="00453861">
        <w:t xml:space="preserve"> </w:t>
      </w:r>
      <w:r w:rsidRPr="00453861">
        <w:rPr>
          <w:i/>
        </w:rPr>
        <w:t xml:space="preserve">Syahid </w:t>
      </w:r>
      <w:r w:rsidRPr="00453861">
        <w:t>yang dimaksud adalah hadits yang diriwayatkan oleh shahabat secara lafal atau makna sesuai dengan yang diriwayatkan oleh shahabat lain</w:t>
      </w:r>
    </w:p>
  </w:footnote>
  <w:footnote w:id="15">
    <w:p w:rsidR="00E1604A" w:rsidRPr="00453861" w:rsidRDefault="00E1604A" w:rsidP="00453861">
      <w:pPr>
        <w:pStyle w:val="FootnoteText"/>
        <w:ind w:firstLine="720"/>
        <w:jc w:val="both"/>
      </w:pPr>
      <w:r w:rsidRPr="00453861">
        <w:rPr>
          <w:rStyle w:val="FootnoteReference"/>
        </w:rPr>
        <w:footnoteRef/>
      </w:r>
      <w:r w:rsidRPr="00453861">
        <w:rPr>
          <w:i/>
        </w:rPr>
        <w:t xml:space="preserve">Muttabi’ </w:t>
      </w:r>
      <w:r w:rsidRPr="00453861">
        <w:t>yaitu hadits yang diriwayatkan oleh seorang shahabat, tapi pada rawi  yang berada ditingkat bawah (</w:t>
      </w:r>
      <w:r w:rsidRPr="00453861">
        <w:rPr>
          <w:i/>
          <w:iCs/>
        </w:rPr>
        <w:t>tabi’ atau taba’ at-tabi’in</w:t>
      </w:r>
      <w:r w:rsidRPr="00453861">
        <w:t>) terdapat perbedaan nama rawi pada masing-masing jalur</w:t>
      </w:r>
    </w:p>
  </w:footnote>
  <w:footnote w:id="16">
    <w:p w:rsidR="00E1604A" w:rsidRPr="00453861" w:rsidRDefault="00E1604A" w:rsidP="00453861">
      <w:pPr>
        <w:pStyle w:val="FootnoteText"/>
        <w:ind w:firstLine="720"/>
        <w:jc w:val="both"/>
        <w:rPr>
          <w:i/>
        </w:rPr>
      </w:pPr>
      <w:r w:rsidRPr="00453861">
        <w:rPr>
          <w:rStyle w:val="FootnoteReference"/>
        </w:rPr>
        <w:footnoteRef/>
      </w:r>
      <w:r w:rsidRPr="00453861">
        <w:t xml:space="preserve">Suryadi &amp; Muhammad Alfatih Suryadilaga, </w:t>
      </w:r>
      <w:r w:rsidRPr="00453861">
        <w:rPr>
          <w:i/>
          <w:iCs/>
        </w:rPr>
        <w:t xml:space="preserve">Metode Penelitian Hadits, </w:t>
      </w:r>
      <w:r w:rsidRPr="00453861">
        <w:t xml:space="preserve">(Yogyakarta: Teras, 2009) hlm. 67 lihat dalam buku, Muhammad Syuhudi Isma’il, </w:t>
      </w:r>
      <w:r w:rsidRPr="00453861">
        <w:rPr>
          <w:i/>
        </w:rPr>
        <w:t>Metodologi Penelitian Hadits Nabi</w:t>
      </w:r>
      <w:r w:rsidRPr="00453861">
        <w:t>,..hlm. 49</w:t>
      </w:r>
      <w:r w:rsidRPr="00453861">
        <w:rPr>
          <w:i/>
        </w:rPr>
        <w:t xml:space="preserve"> </w:t>
      </w:r>
    </w:p>
  </w:footnote>
  <w:footnote w:id="17">
    <w:p w:rsidR="00E1604A" w:rsidRPr="00453861" w:rsidRDefault="00E1604A" w:rsidP="00453861">
      <w:pPr>
        <w:pStyle w:val="FootnoteText"/>
        <w:ind w:firstLine="720"/>
        <w:jc w:val="both"/>
      </w:pPr>
      <w:r w:rsidRPr="00453861">
        <w:rPr>
          <w:rStyle w:val="FootnoteReference"/>
        </w:rPr>
        <w:footnoteRef/>
      </w:r>
      <w:r w:rsidRPr="00453861">
        <w:t xml:space="preserve"> Suryadi &amp; Muhammad Alfatih Suryadilaga, </w:t>
      </w:r>
      <w:r w:rsidRPr="00453861">
        <w:rPr>
          <w:i/>
          <w:iCs/>
        </w:rPr>
        <w:t>Metode Penelitian Hadits,..</w:t>
      </w:r>
      <w:r w:rsidRPr="00453861">
        <w:t>hlm. 148</w:t>
      </w:r>
    </w:p>
  </w:footnote>
  <w:footnote w:id="18">
    <w:p w:rsidR="00E1604A" w:rsidRPr="00453861" w:rsidRDefault="00E1604A" w:rsidP="00453861">
      <w:pPr>
        <w:pStyle w:val="FootnoteText"/>
        <w:ind w:firstLine="720"/>
        <w:jc w:val="both"/>
        <w:rPr>
          <w:i/>
          <w:iCs/>
        </w:rPr>
      </w:pPr>
      <w:r w:rsidRPr="00453861">
        <w:rPr>
          <w:rStyle w:val="FootnoteReference"/>
        </w:rPr>
        <w:footnoteRef/>
      </w:r>
      <w:r w:rsidRPr="00453861">
        <w:t xml:space="preserve"> Suryadi &amp; Muhammad Alfatih Suryadilaga, </w:t>
      </w:r>
      <w:r w:rsidRPr="00453861">
        <w:rPr>
          <w:i/>
          <w:iCs/>
        </w:rPr>
        <w:t>Metode Penelitian Hadits,..</w:t>
      </w:r>
      <w:r>
        <w:t>hlm. 148</w:t>
      </w:r>
    </w:p>
  </w:footnote>
  <w:footnote w:id="19">
    <w:p w:rsidR="00E1604A" w:rsidRPr="00453861" w:rsidRDefault="00E1604A" w:rsidP="00453861">
      <w:pPr>
        <w:pStyle w:val="FootnoteText"/>
        <w:ind w:firstLine="720"/>
        <w:jc w:val="both"/>
      </w:pPr>
      <w:r w:rsidRPr="00453861">
        <w:rPr>
          <w:rStyle w:val="FootnoteReference"/>
        </w:rPr>
        <w:footnoteRef/>
      </w:r>
      <w:r w:rsidRPr="00453861">
        <w:t xml:space="preserve">Abdurrahman al-Jaziriy, </w:t>
      </w:r>
      <w:r w:rsidRPr="00453861">
        <w:rPr>
          <w:i/>
          <w:iCs/>
        </w:rPr>
        <w:t xml:space="preserve">al-Fiqh Mazhab al-Arba’ah, </w:t>
      </w:r>
      <w:r w:rsidRPr="00453861">
        <w:t xml:space="preserve">(Darul Fikr, 2004) Juz I, </w:t>
      </w:r>
      <w:r w:rsidRPr="00453861">
        <w:rPr>
          <w:i/>
          <w:iCs/>
        </w:rPr>
        <w:t xml:space="preserve"> </w:t>
      </w:r>
      <w:r w:rsidRPr="00453861">
        <w:t>hlm. 459</w:t>
      </w:r>
    </w:p>
  </w:footnote>
  <w:footnote w:id="20">
    <w:p w:rsidR="00E1604A" w:rsidRPr="00453861" w:rsidRDefault="00E1604A" w:rsidP="00453861">
      <w:pPr>
        <w:pStyle w:val="FootnoteText"/>
        <w:ind w:firstLine="720"/>
        <w:jc w:val="both"/>
      </w:pPr>
      <w:r w:rsidRPr="00453861">
        <w:rPr>
          <w:rStyle w:val="FootnoteReference"/>
        </w:rPr>
        <w:footnoteRef/>
      </w:r>
      <w:r w:rsidRPr="00453861">
        <w:t>Abdillah Syamsuddin Muhammad bin Qasim al-Ghazziy</w:t>
      </w:r>
      <w:r w:rsidRPr="00453861">
        <w:rPr>
          <w:i/>
          <w:iCs/>
        </w:rPr>
        <w:t xml:space="preserve">, Fathul Qarib al-Mujib, </w:t>
      </w:r>
      <w:r w:rsidRPr="00453861">
        <w:t xml:space="preserve">(Bairut: Dar Ibn Hazm, 2005) hlm. 136  </w:t>
      </w:r>
    </w:p>
  </w:footnote>
  <w:footnote w:id="21">
    <w:p w:rsidR="00E1604A" w:rsidRPr="00453861" w:rsidRDefault="00E1604A" w:rsidP="00453861">
      <w:pPr>
        <w:pStyle w:val="FootnoteText"/>
        <w:ind w:firstLine="720"/>
        <w:jc w:val="both"/>
      </w:pPr>
      <w:r w:rsidRPr="00453861">
        <w:rPr>
          <w:rStyle w:val="FootnoteReference"/>
        </w:rPr>
        <w:footnoteRef/>
      </w:r>
      <w:r w:rsidRPr="00453861">
        <w:t xml:space="preserve"> </w:t>
      </w:r>
      <w:r w:rsidRPr="00453861">
        <w:rPr>
          <w:iCs/>
        </w:rPr>
        <w:t xml:space="preserve">Ahmad Syarifuddin,  </w:t>
      </w:r>
      <w:r w:rsidRPr="00453861">
        <w:rPr>
          <w:i/>
        </w:rPr>
        <w:t xml:space="preserve">Puasa Menuju Sehat Fisik dan Psikis, </w:t>
      </w:r>
      <w:r w:rsidRPr="00453861">
        <w:rPr>
          <w:iCs/>
        </w:rPr>
        <w:t>(Jakarta: Gema Insani, 2003) hlm. 76-77</w:t>
      </w:r>
    </w:p>
  </w:footnote>
  <w:footnote w:id="22">
    <w:p w:rsidR="00E1604A" w:rsidRPr="00453861" w:rsidRDefault="00E1604A" w:rsidP="00453861">
      <w:pPr>
        <w:pStyle w:val="FootnoteText"/>
        <w:ind w:firstLine="720"/>
        <w:jc w:val="both"/>
        <w:rPr>
          <w:i/>
        </w:rPr>
      </w:pPr>
      <w:r w:rsidRPr="00453861">
        <w:rPr>
          <w:rStyle w:val="FootnoteReference"/>
        </w:rPr>
        <w:footnoteRef/>
      </w:r>
      <w:r w:rsidRPr="00453861">
        <w:t xml:space="preserve"> </w:t>
      </w:r>
      <w:r w:rsidRPr="00453861">
        <w:rPr>
          <w:i/>
        </w:rPr>
        <w:t xml:space="preserve">Ibid, </w:t>
      </w:r>
    </w:p>
  </w:footnote>
  <w:footnote w:id="23">
    <w:p w:rsidR="00E1604A" w:rsidRPr="00453861" w:rsidRDefault="00E1604A" w:rsidP="00453861">
      <w:pPr>
        <w:pStyle w:val="FootnoteText"/>
        <w:ind w:firstLine="720"/>
        <w:jc w:val="both"/>
      </w:pPr>
      <w:r w:rsidRPr="00453861">
        <w:rPr>
          <w:rStyle w:val="FootnoteReference"/>
        </w:rPr>
        <w:footnoteRef/>
      </w:r>
      <w:r w:rsidRPr="00453861">
        <w:t xml:space="preserve">Syahrin Harahap, </w:t>
      </w:r>
      <w:r w:rsidRPr="00453861">
        <w:rPr>
          <w:i/>
          <w:iCs/>
        </w:rPr>
        <w:t xml:space="preserve">Nasehat Para Ulama’ Hikmah Puasa, Berpuasalah Agar Hidup Dibimbing Menuju-Nya, </w:t>
      </w:r>
      <w:r w:rsidRPr="00453861">
        <w:t xml:space="preserve">(Jakarta: Raja Ghafindo, 2001) hlm. 137 </w:t>
      </w:r>
    </w:p>
  </w:footnote>
  <w:footnote w:id="24">
    <w:p w:rsidR="00E1604A" w:rsidRPr="00453861" w:rsidRDefault="00E1604A" w:rsidP="00453861">
      <w:pPr>
        <w:pStyle w:val="FootnoteText"/>
        <w:ind w:firstLine="720"/>
        <w:jc w:val="both"/>
      </w:pPr>
      <w:r w:rsidRPr="00453861">
        <w:rPr>
          <w:rStyle w:val="FootnoteReference"/>
        </w:rPr>
        <w:footnoteRef/>
      </w:r>
      <w:r w:rsidRPr="00453861">
        <w:t xml:space="preserve">Wahhab al-Zuhaili, </w:t>
      </w:r>
      <w:r w:rsidRPr="00453861">
        <w:rPr>
          <w:i/>
          <w:iCs/>
        </w:rPr>
        <w:t xml:space="preserve">Puasa Meningkatkan Kesehatan Mental, </w:t>
      </w:r>
      <w:r w:rsidRPr="00453861">
        <w:t xml:space="preserve">(Jakarta: Ruhama, 1993) hlm. 86 </w:t>
      </w:r>
    </w:p>
  </w:footnote>
  <w:footnote w:id="25">
    <w:p w:rsidR="00E1604A" w:rsidRPr="00453861" w:rsidRDefault="00E1604A" w:rsidP="00453861">
      <w:pPr>
        <w:pStyle w:val="FootnoteText"/>
        <w:ind w:firstLine="720"/>
        <w:jc w:val="both"/>
      </w:pPr>
      <w:r w:rsidRPr="00453861">
        <w:rPr>
          <w:rStyle w:val="FootnoteReference"/>
        </w:rPr>
        <w:footnoteRef/>
      </w:r>
      <w:r w:rsidRPr="00453861">
        <w:t xml:space="preserve">Muhammad Qurash Shihab, </w:t>
      </w:r>
      <w:r w:rsidRPr="00453861">
        <w:rPr>
          <w:i/>
          <w:iCs/>
        </w:rPr>
        <w:t xml:space="preserve">Membumikan al-Qur’an, </w:t>
      </w:r>
      <w:r w:rsidRPr="00453861">
        <w:t>(Bandung: Mizan, 1992) hlm. 530-531</w:t>
      </w:r>
    </w:p>
  </w:footnote>
  <w:footnote w:id="26">
    <w:p w:rsidR="00E1604A" w:rsidRPr="00453861" w:rsidRDefault="00E1604A" w:rsidP="00453861">
      <w:pPr>
        <w:pStyle w:val="FootnoteText"/>
        <w:ind w:firstLine="720"/>
        <w:jc w:val="both"/>
      </w:pPr>
      <w:r w:rsidRPr="00453861">
        <w:rPr>
          <w:rStyle w:val="FootnoteReference"/>
        </w:rPr>
        <w:footnoteRef/>
      </w:r>
      <w:r>
        <w:t>R</w:t>
      </w:r>
      <w:r w:rsidRPr="00453861">
        <w:t xml:space="preserve">ahman Saudan, </w:t>
      </w:r>
      <w:r w:rsidRPr="00453861">
        <w:rPr>
          <w:i/>
          <w:iCs/>
        </w:rPr>
        <w:t xml:space="preserve">al-Qur’an Dan Panduan Kesehatan Masyarakat, </w:t>
      </w:r>
      <w:r w:rsidRPr="00453861">
        <w:t>(Yogyakarta: Dana Bhakti Prima Yasa, 1997) hlm. 223</w:t>
      </w:r>
    </w:p>
  </w:footnote>
  <w:footnote w:id="27">
    <w:p w:rsidR="00E1604A" w:rsidRPr="00453861" w:rsidRDefault="00E1604A" w:rsidP="00453861">
      <w:pPr>
        <w:pStyle w:val="FootnoteText"/>
        <w:ind w:firstLine="720"/>
        <w:jc w:val="both"/>
        <w:rPr>
          <w:i/>
          <w:iCs/>
        </w:rPr>
      </w:pPr>
      <w:r w:rsidRPr="00453861">
        <w:rPr>
          <w:rStyle w:val="FootnoteReference"/>
        </w:rPr>
        <w:footnoteRef/>
      </w:r>
      <w:r w:rsidRPr="00453861">
        <w:t xml:space="preserve"> Nama penyakit dalam hati, seperti: </w:t>
      </w:r>
      <w:r w:rsidRPr="00453861">
        <w:rPr>
          <w:i/>
          <w:iCs/>
        </w:rPr>
        <w:t xml:space="preserve">ghibah, takabur, namimah, hasadu, izzatu al-nafsi. </w:t>
      </w:r>
    </w:p>
  </w:footnote>
  <w:footnote w:id="28">
    <w:p w:rsidR="00E1604A" w:rsidRPr="00453861" w:rsidRDefault="00E1604A" w:rsidP="00453861">
      <w:pPr>
        <w:pStyle w:val="FootnoteText"/>
        <w:ind w:firstLine="720"/>
        <w:jc w:val="both"/>
      </w:pPr>
      <w:r w:rsidRPr="00453861">
        <w:rPr>
          <w:rStyle w:val="FootnoteReference"/>
        </w:rPr>
        <w:footnoteRef/>
      </w:r>
      <w:r w:rsidRPr="00453861">
        <w:t xml:space="preserve"> Al-Hafidh Hasan al-Mas’udi, </w:t>
      </w:r>
      <w:r w:rsidRPr="00453861">
        <w:rPr>
          <w:i/>
          <w:iCs/>
        </w:rPr>
        <w:t xml:space="preserve">Taisiru al-Khalaq, </w:t>
      </w:r>
      <w:r w:rsidRPr="00453861">
        <w:t>(Surabaya: al-Miftah, t,th) hlm. 36</w:t>
      </w:r>
    </w:p>
  </w:footnote>
  <w:footnote w:id="29">
    <w:p w:rsidR="00E1604A" w:rsidRPr="00453861" w:rsidRDefault="00E1604A" w:rsidP="00453861">
      <w:pPr>
        <w:pStyle w:val="FootnoteText"/>
        <w:ind w:firstLine="720"/>
        <w:jc w:val="both"/>
      </w:pPr>
      <w:r w:rsidRPr="00453861">
        <w:rPr>
          <w:rStyle w:val="FootnoteReference"/>
        </w:rPr>
        <w:footnoteRef/>
      </w:r>
      <w:r w:rsidRPr="00453861">
        <w:t xml:space="preserve"> </w:t>
      </w:r>
      <w:r w:rsidRPr="00453861">
        <w:rPr>
          <w:i/>
          <w:iCs/>
        </w:rPr>
        <w:t>Ibid</w:t>
      </w:r>
      <w:r w:rsidRPr="00453861">
        <w:t xml:space="preserve">,...hlm. 37-38  </w:t>
      </w:r>
    </w:p>
  </w:footnote>
  <w:footnote w:id="30">
    <w:p w:rsidR="00E1604A" w:rsidRPr="00453861" w:rsidRDefault="00E1604A" w:rsidP="00453861">
      <w:pPr>
        <w:pStyle w:val="FootnoteText"/>
        <w:ind w:firstLine="720"/>
        <w:jc w:val="both"/>
      </w:pPr>
      <w:r w:rsidRPr="00453861">
        <w:rPr>
          <w:rStyle w:val="FootnoteReference"/>
        </w:rPr>
        <w:footnoteRef/>
      </w:r>
      <w:r w:rsidRPr="00453861">
        <w:t xml:space="preserve"> </w:t>
      </w:r>
      <w:r w:rsidRPr="00453861">
        <w:rPr>
          <w:i/>
          <w:iCs/>
        </w:rPr>
        <w:t>Ibid</w:t>
      </w:r>
      <w:r w:rsidRPr="00453861">
        <w:t xml:space="preserve">,...hlm. 39 </w:t>
      </w:r>
    </w:p>
  </w:footnote>
  <w:footnote w:id="31">
    <w:p w:rsidR="00E1604A" w:rsidRPr="00453861" w:rsidRDefault="00E1604A" w:rsidP="00453861">
      <w:pPr>
        <w:pStyle w:val="FootnoteText"/>
        <w:ind w:firstLine="720"/>
        <w:jc w:val="both"/>
      </w:pPr>
      <w:r w:rsidRPr="00453861">
        <w:rPr>
          <w:rStyle w:val="FootnoteReference"/>
        </w:rPr>
        <w:footnoteRef/>
      </w:r>
      <w:r w:rsidRPr="00453861">
        <w:t xml:space="preserve">Al-Hafidh Hasan al-Mas’udi, </w:t>
      </w:r>
      <w:r w:rsidRPr="00453861">
        <w:rPr>
          <w:i/>
          <w:iCs/>
        </w:rPr>
        <w:t>Taisiru al-Khalaq,,…</w:t>
      </w:r>
      <w:r w:rsidRPr="00453861">
        <w:t xml:space="preserve">hlm. 34 </w:t>
      </w:r>
    </w:p>
  </w:footnote>
  <w:footnote w:id="32">
    <w:p w:rsidR="00E1604A" w:rsidRPr="00453861" w:rsidRDefault="00E1604A" w:rsidP="00453861">
      <w:pPr>
        <w:pStyle w:val="FootnoteText"/>
        <w:ind w:firstLine="720"/>
        <w:jc w:val="both"/>
      </w:pPr>
      <w:r w:rsidRPr="00453861">
        <w:rPr>
          <w:rStyle w:val="FootnoteReference"/>
        </w:rPr>
        <w:footnoteRef/>
      </w:r>
      <w:r w:rsidRPr="00453861">
        <w:t xml:space="preserve"> </w:t>
      </w:r>
      <w:r w:rsidRPr="00453861">
        <w:rPr>
          <w:i/>
          <w:iCs/>
        </w:rPr>
        <w:t>Ibid,…</w:t>
      </w:r>
      <w:r w:rsidRPr="00453861">
        <w:t>hlm. 33</w:t>
      </w:r>
    </w:p>
  </w:footnote>
  <w:footnote w:id="33">
    <w:p w:rsidR="00E1604A" w:rsidRPr="00453861" w:rsidRDefault="00E1604A" w:rsidP="00453861">
      <w:pPr>
        <w:pStyle w:val="FootnoteText"/>
        <w:ind w:firstLine="720"/>
        <w:jc w:val="both"/>
      </w:pPr>
      <w:r w:rsidRPr="00453861">
        <w:rPr>
          <w:rStyle w:val="FootnoteReference"/>
        </w:rPr>
        <w:footnoteRef/>
      </w:r>
      <w:r w:rsidRPr="00453861">
        <w:t xml:space="preserve"> Al-Qur’an Surah al-Baqarah, ayat 183</w:t>
      </w:r>
      <w:r>
        <w:t xml:space="preserve"> </w:t>
      </w:r>
    </w:p>
  </w:footnote>
  <w:footnote w:id="34">
    <w:p w:rsidR="00E1604A" w:rsidRPr="00453861" w:rsidRDefault="00E1604A" w:rsidP="00453861">
      <w:pPr>
        <w:pStyle w:val="FootnoteText"/>
        <w:ind w:firstLine="720"/>
        <w:jc w:val="both"/>
      </w:pPr>
      <w:r w:rsidRPr="00453861">
        <w:rPr>
          <w:rStyle w:val="FootnoteReference"/>
        </w:rPr>
        <w:footnoteRef/>
      </w:r>
      <w:r w:rsidRPr="00453861">
        <w:t xml:space="preserve"> Muhammad bin Isma’il, </w:t>
      </w:r>
      <w:r w:rsidRPr="00453861">
        <w:rPr>
          <w:i/>
          <w:iCs/>
        </w:rPr>
        <w:t xml:space="preserve">Shahih al-Bukhari, </w:t>
      </w:r>
      <w:r>
        <w:t>(Dar al-Fikr, t,th) Juz III</w:t>
      </w:r>
      <w:r w:rsidRPr="00453861">
        <w:t xml:space="preserve">, hlm. 27 </w:t>
      </w:r>
    </w:p>
  </w:footnote>
  <w:footnote w:id="35">
    <w:p w:rsidR="00E1604A" w:rsidRPr="00453861" w:rsidRDefault="00E1604A" w:rsidP="00453861">
      <w:pPr>
        <w:pStyle w:val="FootnoteText"/>
        <w:ind w:firstLine="720"/>
        <w:jc w:val="both"/>
      </w:pPr>
      <w:r w:rsidRPr="00453861">
        <w:rPr>
          <w:rStyle w:val="FootnoteReference"/>
        </w:rPr>
        <w:footnoteRef/>
      </w:r>
      <w:r w:rsidRPr="00453861">
        <w:t xml:space="preserve"> Al-Qur’an Surah, an-Nisa’ ayat 92</w:t>
      </w:r>
    </w:p>
  </w:footnote>
  <w:footnote w:id="36">
    <w:p w:rsidR="00E1604A" w:rsidRPr="00453861" w:rsidRDefault="00E1604A" w:rsidP="00453861">
      <w:pPr>
        <w:pStyle w:val="FootnoteText"/>
        <w:ind w:firstLine="720"/>
        <w:jc w:val="both"/>
      </w:pPr>
      <w:r w:rsidRPr="00453861">
        <w:rPr>
          <w:rStyle w:val="FootnoteReference"/>
        </w:rPr>
        <w:footnoteRef/>
      </w:r>
      <w:r w:rsidRPr="00453861">
        <w:t>Al-Qur’an Surah Maryam, ayat 26</w:t>
      </w:r>
    </w:p>
  </w:footnote>
  <w:footnote w:id="37">
    <w:p w:rsidR="00E1604A" w:rsidRPr="00453861" w:rsidRDefault="00E1604A" w:rsidP="00453861">
      <w:pPr>
        <w:pStyle w:val="FootnoteText"/>
        <w:ind w:firstLine="720"/>
        <w:jc w:val="both"/>
      </w:pPr>
      <w:r w:rsidRPr="00453861">
        <w:rPr>
          <w:rStyle w:val="FootnoteReference"/>
        </w:rPr>
        <w:footnoteRef/>
      </w:r>
      <w:r w:rsidRPr="00453861">
        <w:t xml:space="preserve">Abdullah bin Hasan Ba’alawi, </w:t>
      </w:r>
      <w:r w:rsidRPr="00453861">
        <w:rPr>
          <w:i/>
          <w:iCs/>
        </w:rPr>
        <w:t>Matan Sulam al-Taufiq,</w:t>
      </w:r>
      <w:r w:rsidRPr="00453861">
        <w:t xml:space="preserve"> (Surabaya: Maktabah Wamathba’ah Imam, t,th) hlm. 30 </w:t>
      </w:r>
    </w:p>
  </w:footnote>
  <w:footnote w:id="38">
    <w:p w:rsidR="00E1604A" w:rsidRPr="00453861" w:rsidRDefault="00E1604A" w:rsidP="00453861">
      <w:pPr>
        <w:spacing w:after="0"/>
        <w:ind w:firstLine="720"/>
        <w:jc w:val="both"/>
        <w:rPr>
          <w:sz w:val="20"/>
          <w:szCs w:val="20"/>
        </w:rPr>
      </w:pPr>
      <w:r w:rsidRPr="00453861">
        <w:rPr>
          <w:rStyle w:val="FootnoteReference"/>
          <w:sz w:val="20"/>
          <w:szCs w:val="20"/>
        </w:rPr>
        <w:footnoteRef/>
      </w:r>
      <w:r w:rsidRPr="00453861">
        <w:rPr>
          <w:sz w:val="20"/>
          <w:szCs w:val="20"/>
        </w:rPr>
        <w:t xml:space="preserve">Abu Zakaria Muhyiddin an-Nawawi, </w:t>
      </w:r>
      <w:r w:rsidRPr="00453861">
        <w:rPr>
          <w:i/>
          <w:iCs/>
          <w:sz w:val="20"/>
          <w:szCs w:val="20"/>
        </w:rPr>
        <w:t xml:space="preserve">Minhaju al-Thalibin wa Umdat al-Muttaqin fi al-Fiqhi, </w:t>
      </w:r>
      <w:r w:rsidRPr="00453861">
        <w:rPr>
          <w:sz w:val="20"/>
          <w:szCs w:val="20"/>
        </w:rPr>
        <w:t xml:space="preserve">(Dar al-Fikr, 2005) Juz I, hlm. 79 </w:t>
      </w:r>
    </w:p>
  </w:footnote>
  <w:footnote w:id="39">
    <w:p w:rsidR="00E1604A" w:rsidRPr="00453861" w:rsidRDefault="00E1604A" w:rsidP="00453861">
      <w:pPr>
        <w:autoSpaceDE w:val="0"/>
        <w:autoSpaceDN w:val="0"/>
        <w:adjustRightInd w:val="0"/>
        <w:spacing w:after="0"/>
        <w:ind w:firstLine="720"/>
        <w:jc w:val="both"/>
        <w:rPr>
          <w:color w:val="000080"/>
          <w:sz w:val="20"/>
          <w:szCs w:val="20"/>
        </w:rPr>
      </w:pPr>
      <w:r w:rsidRPr="00453861">
        <w:rPr>
          <w:rStyle w:val="FootnoteReference"/>
          <w:sz w:val="20"/>
          <w:szCs w:val="20"/>
        </w:rPr>
        <w:footnoteRef/>
      </w:r>
      <w:r w:rsidRPr="00453861">
        <w:rPr>
          <w:color w:val="000000"/>
          <w:sz w:val="20"/>
          <w:szCs w:val="20"/>
        </w:rPr>
        <w:t xml:space="preserve">Abu Abdurrahman Abdullah bin Abdurrahman, </w:t>
      </w:r>
      <w:r w:rsidRPr="00453861">
        <w:rPr>
          <w:i/>
          <w:iCs/>
          <w:color w:val="000000"/>
          <w:sz w:val="20"/>
          <w:szCs w:val="20"/>
        </w:rPr>
        <w:t xml:space="preserve">Taisir al-A’lam Syarh Umdat al-Ahkam, </w:t>
      </w:r>
      <w:r w:rsidRPr="00453861">
        <w:rPr>
          <w:color w:val="000000"/>
          <w:sz w:val="20"/>
          <w:szCs w:val="20"/>
        </w:rPr>
        <w:t xml:space="preserve">(Maktabah: at-Tabi’in al-Qahirah, 2006) Juz I, hlm. 343 bisa lihat, </w:t>
      </w:r>
      <w:r w:rsidRPr="00453861">
        <w:rPr>
          <w:sz w:val="20"/>
          <w:szCs w:val="20"/>
        </w:rPr>
        <w:t xml:space="preserve">Abu Zakaria Muhyiddin an-Nawawi, </w:t>
      </w:r>
      <w:r w:rsidRPr="00453861">
        <w:rPr>
          <w:i/>
          <w:iCs/>
          <w:sz w:val="20"/>
          <w:szCs w:val="20"/>
        </w:rPr>
        <w:t xml:space="preserve">al-Minhaj Syarh Shahih Muslim bin Hajjaj, </w:t>
      </w:r>
      <w:r w:rsidRPr="00453861">
        <w:rPr>
          <w:sz w:val="20"/>
          <w:szCs w:val="20"/>
        </w:rPr>
        <w:t xml:space="preserve">(Bairut: Dar al-Ihya’ al-Arabi, 1392) Juz VIII, hlm. 70 lihat, Zainuddin Ahmad bin Abdul Aziz al-Malibari, </w:t>
      </w:r>
      <w:r w:rsidRPr="00453861">
        <w:rPr>
          <w:i/>
          <w:iCs/>
          <w:sz w:val="20"/>
          <w:szCs w:val="20"/>
        </w:rPr>
        <w:t xml:space="preserve">Fathu al-Mu’in bi Syarh Quratu ‘ain, </w:t>
      </w:r>
      <w:r w:rsidRPr="00453861">
        <w:rPr>
          <w:sz w:val="20"/>
          <w:szCs w:val="20"/>
        </w:rPr>
        <w:t>(Dar Ibn Hazm, t,th) Juz 1, hlm. 280-281</w:t>
      </w:r>
    </w:p>
  </w:footnote>
  <w:footnote w:id="40">
    <w:p w:rsidR="00E1604A" w:rsidRPr="00453861" w:rsidRDefault="00E1604A" w:rsidP="00453861">
      <w:pPr>
        <w:autoSpaceDE w:val="0"/>
        <w:autoSpaceDN w:val="0"/>
        <w:adjustRightInd w:val="0"/>
        <w:spacing w:after="0"/>
        <w:ind w:firstLine="720"/>
        <w:jc w:val="both"/>
        <w:rPr>
          <w:color w:val="000080"/>
          <w:sz w:val="20"/>
          <w:szCs w:val="20"/>
        </w:rPr>
      </w:pPr>
      <w:r w:rsidRPr="00453861">
        <w:rPr>
          <w:rStyle w:val="FootnoteReference"/>
          <w:sz w:val="20"/>
          <w:szCs w:val="20"/>
        </w:rPr>
        <w:footnoteRef/>
      </w:r>
      <w:r w:rsidRPr="00453861">
        <w:rPr>
          <w:sz w:val="20"/>
          <w:szCs w:val="20"/>
        </w:rPr>
        <w:t xml:space="preserve">Ahmad bin Husain bin Ali al-Baihaqi, </w:t>
      </w:r>
      <w:r w:rsidRPr="00453861">
        <w:rPr>
          <w:i/>
          <w:iCs/>
          <w:sz w:val="20"/>
          <w:szCs w:val="20"/>
        </w:rPr>
        <w:t xml:space="preserve">Syu’abul al-Iman, </w:t>
      </w:r>
      <w:r w:rsidRPr="00453861">
        <w:rPr>
          <w:sz w:val="20"/>
          <w:szCs w:val="20"/>
        </w:rPr>
        <w:t xml:space="preserve">(Maktabah: ar-Rasd li an-Nasr al-Hindi, 2003) Juz VIII hlm. 73 dan 379 lihat dalam kitab, Muhammad bin Ishaq an-Naisabur, </w:t>
      </w:r>
      <w:r w:rsidRPr="00453861">
        <w:rPr>
          <w:i/>
          <w:iCs/>
          <w:sz w:val="20"/>
          <w:szCs w:val="20"/>
        </w:rPr>
        <w:t xml:space="preserve">Shahih Ibn Khuzaimah, </w:t>
      </w:r>
      <w:r w:rsidRPr="00453861">
        <w:rPr>
          <w:sz w:val="20"/>
          <w:szCs w:val="20"/>
        </w:rPr>
        <w:t>(Bairut: Maktabah Islamiah, t,th) Juz III, hlm. 315</w:t>
      </w:r>
    </w:p>
  </w:footnote>
  <w:footnote w:id="41">
    <w:p w:rsidR="00E1604A" w:rsidRPr="00453861" w:rsidRDefault="00E1604A" w:rsidP="00453861">
      <w:pPr>
        <w:autoSpaceDE w:val="0"/>
        <w:autoSpaceDN w:val="0"/>
        <w:adjustRightInd w:val="0"/>
        <w:spacing w:after="0"/>
        <w:ind w:firstLine="720"/>
        <w:jc w:val="both"/>
        <w:rPr>
          <w:color w:val="000080"/>
          <w:sz w:val="20"/>
          <w:szCs w:val="20"/>
        </w:rPr>
      </w:pPr>
      <w:r w:rsidRPr="00453861">
        <w:rPr>
          <w:rStyle w:val="FootnoteReference"/>
          <w:sz w:val="20"/>
          <w:szCs w:val="20"/>
        </w:rPr>
        <w:footnoteRef/>
      </w:r>
      <w:r w:rsidRPr="00453861">
        <w:rPr>
          <w:color w:val="000000"/>
          <w:sz w:val="20"/>
          <w:szCs w:val="20"/>
        </w:rPr>
        <w:t xml:space="preserve">Muhammad bin Hibban ad-Darimi, </w:t>
      </w:r>
      <w:r w:rsidRPr="00453861">
        <w:rPr>
          <w:i/>
          <w:iCs/>
          <w:color w:val="000000"/>
          <w:sz w:val="20"/>
          <w:szCs w:val="20"/>
        </w:rPr>
        <w:t xml:space="preserve">Shahih Ibnu Hibban Bitartib Ibn Bilban, </w:t>
      </w:r>
      <w:r w:rsidRPr="00453861">
        <w:rPr>
          <w:color w:val="000000"/>
          <w:sz w:val="20"/>
          <w:szCs w:val="20"/>
        </w:rPr>
        <w:t xml:space="preserve">(Bairut: Mu’asasah al-Risalah, 1993), Juz VIII, hlm. 363 </w:t>
      </w:r>
      <w:r w:rsidRPr="00453861">
        <w:rPr>
          <w:sz w:val="20"/>
          <w:szCs w:val="20"/>
        </w:rPr>
        <w:t xml:space="preserve">70  </w:t>
      </w:r>
    </w:p>
  </w:footnote>
  <w:footnote w:id="42">
    <w:p w:rsidR="00E1604A" w:rsidRPr="00453861" w:rsidRDefault="00E1604A" w:rsidP="00453861">
      <w:pPr>
        <w:pStyle w:val="FootnoteText"/>
        <w:ind w:firstLine="720"/>
        <w:jc w:val="both"/>
      </w:pPr>
      <w:r w:rsidRPr="00453861">
        <w:rPr>
          <w:rStyle w:val="FootnoteReference"/>
        </w:rPr>
        <w:footnoteRef/>
      </w:r>
      <w:r w:rsidRPr="00453861">
        <w:t xml:space="preserve">Syihabuddin al-Ramli, </w:t>
      </w:r>
      <w:r w:rsidRPr="00453861">
        <w:rPr>
          <w:i/>
          <w:iCs/>
        </w:rPr>
        <w:t xml:space="preserve">Nihayah al-Muhtaj ila Syarh Muhazzab, </w:t>
      </w:r>
      <w:r w:rsidRPr="00453861">
        <w:t>(Dar Fikr: Ibn Hazm, 1984) Juz III, hlm. 212</w:t>
      </w:r>
    </w:p>
  </w:footnote>
  <w:footnote w:id="43">
    <w:p w:rsidR="00E1604A" w:rsidRPr="00453861" w:rsidRDefault="00E1604A" w:rsidP="00453861">
      <w:pPr>
        <w:pStyle w:val="FootnoteText"/>
        <w:ind w:firstLine="720"/>
        <w:jc w:val="both"/>
      </w:pPr>
      <w:r w:rsidRPr="00453861">
        <w:rPr>
          <w:rStyle w:val="FootnoteReference"/>
        </w:rPr>
        <w:footnoteRef/>
      </w:r>
      <w:r w:rsidRPr="00453861">
        <w:t xml:space="preserve">Ibrahim al-Bajuri, </w:t>
      </w:r>
      <w:r w:rsidRPr="00453861">
        <w:rPr>
          <w:i/>
          <w:iCs/>
        </w:rPr>
        <w:t xml:space="preserve">Hasyiah al-Bajuri ala Ibnu Qasim al-Guzzi, </w:t>
      </w:r>
      <w:r w:rsidRPr="00453861">
        <w:t>(Bandung al-Ma’arif, t,th)</w:t>
      </w:r>
      <w:r w:rsidRPr="00453861">
        <w:rPr>
          <w:i/>
          <w:iCs/>
        </w:rPr>
        <w:t xml:space="preserve"> </w:t>
      </w:r>
      <w:r w:rsidRPr="00453861">
        <w:t xml:space="preserve"> Juz II, hlm. 287 </w:t>
      </w:r>
    </w:p>
  </w:footnote>
  <w:footnote w:id="44">
    <w:p w:rsidR="00E1604A" w:rsidRPr="00453861" w:rsidRDefault="00E1604A" w:rsidP="00BF18F2">
      <w:pPr>
        <w:autoSpaceDE w:val="0"/>
        <w:autoSpaceDN w:val="0"/>
        <w:adjustRightInd w:val="0"/>
        <w:spacing w:after="0"/>
        <w:ind w:firstLine="720"/>
        <w:jc w:val="both"/>
        <w:rPr>
          <w:sz w:val="20"/>
          <w:szCs w:val="20"/>
        </w:rPr>
      </w:pPr>
      <w:r w:rsidRPr="00453861">
        <w:rPr>
          <w:rStyle w:val="FootnoteReference"/>
          <w:sz w:val="20"/>
          <w:szCs w:val="20"/>
        </w:rPr>
        <w:footnoteRef/>
      </w:r>
      <w:r w:rsidRPr="00453861">
        <w:rPr>
          <w:sz w:val="20"/>
          <w:szCs w:val="20"/>
        </w:rPr>
        <w:t xml:space="preserve">Ibnu Bathal Abu al-Hasan, </w:t>
      </w:r>
      <w:r w:rsidRPr="00453861">
        <w:rPr>
          <w:i/>
          <w:iCs/>
          <w:sz w:val="20"/>
          <w:szCs w:val="20"/>
        </w:rPr>
        <w:t xml:space="preserve">Syarh Shahih al-Bukhari libni Bathal, </w:t>
      </w:r>
      <w:r w:rsidRPr="00453861">
        <w:rPr>
          <w:sz w:val="20"/>
          <w:szCs w:val="20"/>
        </w:rPr>
        <w:t xml:space="preserve">(Maktabah: al-Saudiyah, ar-Riyadh, 2003) Juz IV, hlm. 97 lihat, Muhammad bin Isma’il al-Bukhari, </w:t>
      </w:r>
      <w:r w:rsidRPr="00453861">
        <w:rPr>
          <w:i/>
          <w:iCs/>
          <w:sz w:val="20"/>
          <w:szCs w:val="20"/>
        </w:rPr>
        <w:t xml:space="preserve">Shahih al-Bukhari, </w:t>
      </w:r>
      <w:r w:rsidRPr="00453861">
        <w:rPr>
          <w:sz w:val="20"/>
          <w:szCs w:val="20"/>
        </w:rPr>
        <w:t xml:space="preserve">(Bairut: Dar al-Fikr, t,th) hlm 238 lihat Muhammad Hasbullah, </w:t>
      </w:r>
      <w:r w:rsidRPr="00453861">
        <w:rPr>
          <w:i/>
          <w:iCs/>
          <w:sz w:val="20"/>
          <w:szCs w:val="20"/>
        </w:rPr>
        <w:t xml:space="preserve"> Riyadh al-Badi’ah, </w:t>
      </w:r>
      <w:r w:rsidRPr="00453861">
        <w:rPr>
          <w:sz w:val="20"/>
          <w:szCs w:val="20"/>
        </w:rPr>
        <w:t xml:space="preserve">(Surabaya: Toko Kitab Imam, t,th) hlm. 41-42 </w:t>
      </w:r>
    </w:p>
  </w:footnote>
  <w:footnote w:id="45">
    <w:p w:rsidR="00E1604A" w:rsidRPr="00453861" w:rsidRDefault="00E1604A" w:rsidP="00453861">
      <w:pPr>
        <w:pStyle w:val="FootnoteText"/>
        <w:ind w:firstLine="720"/>
        <w:jc w:val="both"/>
      </w:pPr>
      <w:r w:rsidRPr="00453861">
        <w:rPr>
          <w:rStyle w:val="FootnoteReference"/>
        </w:rPr>
        <w:footnoteRef/>
      </w:r>
      <w:r w:rsidRPr="00453861">
        <w:t xml:space="preserve">Hadits Arba'in An-Nawawi, Dengan Syarh Ibnu Daqiq  el-'Ied </w:t>
      </w:r>
      <w:r w:rsidRPr="00453861">
        <w:rPr>
          <w:i/>
          <w:iCs/>
        </w:rPr>
        <w:t>Free for non comercial use - Versi 1.0</w:t>
      </w:r>
    </w:p>
  </w:footnote>
  <w:footnote w:id="46">
    <w:p w:rsidR="00E1604A" w:rsidRPr="00453861" w:rsidRDefault="00E1604A" w:rsidP="00453861">
      <w:pPr>
        <w:pStyle w:val="FootnoteText"/>
        <w:ind w:firstLine="720"/>
        <w:jc w:val="both"/>
      </w:pPr>
      <w:r w:rsidRPr="00453861">
        <w:rPr>
          <w:rStyle w:val="FootnoteReference"/>
        </w:rPr>
        <w:footnoteRef/>
      </w:r>
      <w:r w:rsidRPr="00453861">
        <w:t xml:space="preserve">Teungku Muhammad Hasbi as-Shidiqi, </w:t>
      </w:r>
      <w:r w:rsidRPr="00453861">
        <w:rPr>
          <w:i/>
          <w:iCs/>
        </w:rPr>
        <w:t xml:space="preserve">Pedoman Puasa, </w:t>
      </w:r>
      <w:r w:rsidRPr="00453861">
        <w:t xml:space="preserve">(Semarang: Pustaka Rizki, 2000) hlm. 80 </w:t>
      </w:r>
    </w:p>
  </w:footnote>
  <w:footnote w:id="47">
    <w:p w:rsidR="00E1604A" w:rsidRPr="00453861" w:rsidRDefault="00E1604A" w:rsidP="00453861">
      <w:pPr>
        <w:pStyle w:val="FootnoteText"/>
        <w:ind w:firstLine="720"/>
        <w:jc w:val="both"/>
      </w:pPr>
      <w:r w:rsidRPr="00453861">
        <w:rPr>
          <w:rStyle w:val="FootnoteReference"/>
        </w:rPr>
        <w:footnoteRef/>
      </w:r>
      <w:r w:rsidRPr="00453861">
        <w:t xml:space="preserve">Ibrahim al-Bajuri, </w:t>
      </w:r>
      <w:r w:rsidRPr="00453861">
        <w:rPr>
          <w:i/>
          <w:iCs/>
        </w:rPr>
        <w:t>Hasyiah al-Bajuri ala Ibnu Qasim al-Guzzi</w:t>
      </w:r>
      <w:r w:rsidRPr="00453861">
        <w:t>,...hlm. 288</w:t>
      </w:r>
    </w:p>
  </w:footnote>
  <w:footnote w:id="48">
    <w:p w:rsidR="00E1604A" w:rsidRPr="00453861" w:rsidRDefault="00E1604A" w:rsidP="00453861">
      <w:pPr>
        <w:pStyle w:val="FootnoteText"/>
        <w:ind w:firstLine="720"/>
        <w:jc w:val="both"/>
      </w:pPr>
      <w:r w:rsidRPr="00453861">
        <w:rPr>
          <w:rStyle w:val="FootnoteReference"/>
        </w:rPr>
        <w:footnoteRef/>
      </w:r>
      <w:r w:rsidRPr="00453861">
        <w:t xml:space="preserve">Muhammad Hasbullah, </w:t>
      </w:r>
      <w:r w:rsidRPr="00453861">
        <w:rPr>
          <w:i/>
          <w:iCs/>
        </w:rPr>
        <w:t>Riyadhul al-Badi’ah,. .</w:t>
      </w:r>
      <w:r w:rsidRPr="00453861">
        <w:t>hlm. 41-42</w:t>
      </w:r>
    </w:p>
  </w:footnote>
  <w:footnote w:id="49">
    <w:p w:rsidR="00E1604A" w:rsidRPr="00453861" w:rsidRDefault="00E1604A" w:rsidP="00453861">
      <w:pPr>
        <w:pStyle w:val="FootnoteText"/>
        <w:ind w:firstLine="720"/>
        <w:jc w:val="both"/>
      </w:pPr>
      <w:r w:rsidRPr="00453861">
        <w:rPr>
          <w:rStyle w:val="FootnoteReference"/>
        </w:rPr>
        <w:footnoteRef/>
      </w:r>
      <w:r w:rsidRPr="00453861">
        <w:t xml:space="preserve">Muhammad Umar Nawawi al-Jawi, </w:t>
      </w:r>
      <w:r w:rsidRPr="00453861">
        <w:rPr>
          <w:i/>
          <w:iCs/>
        </w:rPr>
        <w:t xml:space="preserve">Nihayah az-Zain fi Irsyad al-Mubtadi’in, </w:t>
      </w:r>
      <w:r w:rsidRPr="00453861">
        <w:t xml:space="preserve">(Bairut: Dar al-Fikr, t,th) Juz I, hlm. 197 </w:t>
      </w:r>
    </w:p>
  </w:footnote>
  <w:footnote w:id="50">
    <w:p w:rsidR="00E1604A" w:rsidRPr="00453861" w:rsidRDefault="00E1604A" w:rsidP="00453861">
      <w:pPr>
        <w:pStyle w:val="FootnoteText"/>
        <w:ind w:firstLine="720"/>
        <w:jc w:val="both"/>
      </w:pPr>
      <w:r w:rsidRPr="00453861">
        <w:rPr>
          <w:rStyle w:val="FootnoteReference"/>
        </w:rPr>
        <w:footnoteRef/>
      </w:r>
      <w:r w:rsidRPr="00453861">
        <w:rPr>
          <w:lang w:val="id-ID"/>
        </w:rPr>
        <w:t xml:space="preserve">Zainuddin Abi al-Faraj Abdurrahman bin Ahmad bin Rajab Asy-Syaqafi, </w:t>
      </w:r>
      <w:r w:rsidRPr="00453861">
        <w:rPr>
          <w:i/>
          <w:iCs/>
          <w:lang w:val="id-ID" w:eastAsia="id-ID"/>
        </w:rPr>
        <w:t xml:space="preserve">Lathaiful al- Ma’arif </w:t>
      </w:r>
      <w:r>
        <w:rPr>
          <w:i/>
          <w:iCs/>
          <w:lang w:eastAsia="id-ID"/>
        </w:rPr>
        <w:t xml:space="preserve">, </w:t>
      </w:r>
      <w:r w:rsidRPr="00453861">
        <w:rPr>
          <w:lang w:val="id-ID"/>
        </w:rPr>
        <w:t>(Damasykus</w:t>
      </w:r>
      <w:r w:rsidRPr="00453861">
        <w:t>:</w:t>
      </w:r>
      <w:r w:rsidRPr="00453861">
        <w:rPr>
          <w:lang w:val="id-ID"/>
        </w:rPr>
        <w:t xml:space="preserve"> Bairut: Dar Ibnu Kastir, 1999) hlm</w:t>
      </w:r>
      <w:r w:rsidRPr="00453861">
        <w:t>.</w:t>
      </w:r>
      <w:r w:rsidRPr="00453861">
        <w:rPr>
          <w:lang w:val="id-ID"/>
        </w:rPr>
        <w:t xml:space="preserve"> 391</w:t>
      </w:r>
      <w:r w:rsidRPr="00453861">
        <w:t xml:space="preserve"> </w:t>
      </w:r>
    </w:p>
  </w:footnote>
  <w:footnote w:id="51">
    <w:p w:rsidR="00E1604A" w:rsidRPr="00453861" w:rsidRDefault="00E1604A" w:rsidP="00453861">
      <w:pPr>
        <w:pStyle w:val="FootnoteText"/>
        <w:ind w:firstLine="720"/>
        <w:jc w:val="both"/>
      </w:pPr>
      <w:r w:rsidRPr="00453861">
        <w:rPr>
          <w:rStyle w:val="FootnoteReference"/>
        </w:rPr>
        <w:footnoteRef/>
      </w:r>
      <w:r w:rsidRPr="00453861">
        <w:t xml:space="preserve">Muhammad bin Shalih, </w:t>
      </w:r>
      <w:r w:rsidRPr="00453861">
        <w:rPr>
          <w:i/>
          <w:iCs/>
        </w:rPr>
        <w:t xml:space="preserve">Syarh Riyadh al-Shalihin, </w:t>
      </w:r>
      <w:r w:rsidRPr="00453861">
        <w:t xml:space="preserve">(Dar al-Wathan: Li an-Nasyr, ar-Riyadh, 1526 H) Juz VIII,  hlm. 56 </w:t>
      </w:r>
    </w:p>
  </w:footnote>
  <w:footnote w:id="52">
    <w:p w:rsidR="00E1604A" w:rsidRPr="00453861" w:rsidRDefault="00E1604A" w:rsidP="00453861">
      <w:pPr>
        <w:pStyle w:val="FootnoteText"/>
        <w:ind w:firstLine="720"/>
        <w:jc w:val="both"/>
      </w:pPr>
      <w:r w:rsidRPr="00453861">
        <w:rPr>
          <w:rStyle w:val="FootnoteReference"/>
        </w:rPr>
        <w:footnoteRef/>
      </w:r>
      <w:r w:rsidRPr="00453861">
        <w:t xml:space="preserve"> Makna imsak yang sesungguhnya adalah menahan, menahan dari makan, minum, berjima’ dan lianya, karena imsak sudah mendekati masuknya waktu subuh berarti sudah masuk waktunya puasa</w:t>
      </w:r>
    </w:p>
  </w:footnote>
  <w:footnote w:id="53">
    <w:p w:rsidR="00E1604A" w:rsidRPr="00453861" w:rsidRDefault="00E1604A" w:rsidP="00453861">
      <w:pPr>
        <w:pStyle w:val="FootnoteText"/>
        <w:ind w:firstLine="720"/>
        <w:jc w:val="both"/>
      </w:pPr>
      <w:r w:rsidRPr="00453861">
        <w:rPr>
          <w:rStyle w:val="FootnoteReference"/>
        </w:rPr>
        <w:footnoteRef/>
      </w:r>
      <w:r w:rsidRPr="00453861">
        <w:t xml:space="preserve"> Muhammad bin Isma’il, </w:t>
      </w:r>
      <w:r w:rsidRPr="00453861">
        <w:rPr>
          <w:i/>
          <w:iCs/>
        </w:rPr>
        <w:t xml:space="preserve">Shahih al-Bukhari, </w:t>
      </w:r>
      <w:r w:rsidRPr="00453861">
        <w:t>(Dar al-Fikr, t, th) Juz III, hlm. 29</w:t>
      </w:r>
    </w:p>
  </w:footnote>
  <w:footnote w:id="54">
    <w:p w:rsidR="00E1604A" w:rsidRPr="00453861" w:rsidRDefault="00E1604A" w:rsidP="00453861">
      <w:pPr>
        <w:pStyle w:val="FootnoteText"/>
        <w:ind w:firstLine="720"/>
        <w:jc w:val="both"/>
      </w:pPr>
      <w:r w:rsidRPr="00453861">
        <w:rPr>
          <w:rStyle w:val="FootnoteReference"/>
        </w:rPr>
        <w:footnoteRef/>
      </w:r>
      <w:r w:rsidRPr="00453861">
        <w:t xml:space="preserve">Ahmad bin Muhammad Hajar al-Haitami, </w:t>
      </w:r>
      <w:r w:rsidRPr="00453861">
        <w:rPr>
          <w:i/>
          <w:iCs/>
        </w:rPr>
        <w:t xml:space="preserve">Tuhfah al-Muhtaj fi Syarh al-Minhaj, </w:t>
      </w:r>
      <w:r w:rsidRPr="00453861">
        <w:t xml:space="preserve">(Bairut: Daru Ihya’, 1983) Juz III, hlm. 425 </w:t>
      </w:r>
    </w:p>
  </w:footnote>
  <w:footnote w:id="55">
    <w:p w:rsidR="00E1604A" w:rsidRPr="00453861" w:rsidRDefault="00E1604A" w:rsidP="00453861">
      <w:pPr>
        <w:pStyle w:val="FootnoteText"/>
        <w:ind w:firstLine="720"/>
        <w:jc w:val="both"/>
        <w:rPr>
          <w:lang w:val="id-ID"/>
        </w:rPr>
      </w:pPr>
      <w:r w:rsidRPr="00453861">
        <w:rPr>
          <w:rStyle w:val="FootnoteReference"/>
        </w:rPr>
        <w:footnoteRef/>
      </w:r>
      <w:r w:rsidRPr="00453861">
        <w:rPr>
          <w:i/>
          <w:iCs/>
          <w:lang w:val="id-ID"/>
        </w:rPr>
        <w:t>Sunah rawatib</w:t>
      </w:r>
      <w:r w:rsidRPr="00453861">
        <w:rPr>
          <w:lang w:val="id-ID"/>
        </w:rPr>
        <w:t xml:space="preserve"> yaitu shalat yang dikerjakan setelah shalat </w:t>
      </w:r>
      <w:r w:rsidRPr="00453861">
        <w:rPr>
          <w:i/>
          <w:iCs/>
          <w:lang w:val="id-ID"/>
        </w:rPr>
        <w:t>maktubah</w:t>
      </w:r>
      <w:r w:rsidRPr="00453861">
        <w:rPr>
          <w:lang w:val="id-ID"/>
        </w:rPr>
        <w:t xml:space="preserve"> </w:t>
      </w:r>
      <w:r w:rsidRPr="00453861">
        <w:t xml:space="preserve">atau </w:t>
      </w:r>
      <w:r w:rsidRPr="00453861">
        <w:rPr>
          <w:lang w:val="id-ID"/>
        </w:rPr>
        <w:t xml:space="preserve">sebelum shalat </w:t>
      </w:r>
      <w:r w:rsidRPr="00453861">
        <w:rPr>
          <w:i/>
          <w:iCs/>
          <w:lang w:val="id-ID"/>
        </w:rPr>
        <w:t>maktubah</w:t>
      </w:r>
      <w:r w:rsidRPr="00453861">
        <w:rPr>
          <w:i/>
          <w:iCs/>
        </w:rPr>
        <w:t xml:space="preserve">, </w:t>
      </w:r>
      <w:r w:rsidRPr="00453861">
        <w:t xml:space="preserve">makna </w:t>
      </w:r>
      <w:r w:rsidRPr="00453861">
        <w:rPr>
          <w:i/>
          <w:iCs/>
          <w:lang w:val="id-ID"/>
        </w:rPr>
        <w:t>maktubah</w:t>
      </w:r>
      <w:r w:rsidRPr="00453861">
        <w:t xml:space="preserve"> adalah shalat  fardhu/wajib </w:t>
      </w:r>
    </w:p>
  </w:footnote>
  <w:footnote w:id="56">
    <w:p w:rsidR="00E1604A" w:rsidRPr="00453861" w:rsidRDefault="00E1604A" w:rsidP="00453861">
      <w:pPr>
        <w:pStyle w:val="FootnoteText"/>
        <w:ind w:firstLine="720"/>
        <w:jc w:val="both"/>
        <w:rPr>
          <w:lang w:val="id-ID"/>
        </w:rPr>
      </w:pPr>
      <w:r w:rsidRPr="00453861">
        <w:rPr>
          <w:rStyle w:val="FootnoteReference"/>
        </w:rPr>
        <w:footnoteRef/>
      </w:r>
      <w:r w:rsidRPr="00453861">
        <w:rPr>
          <w:lang w:val="id-ID"/>
        </w:rPr>
        <w:t xml:space="preserve">Muhammad bin Ahmad bin Muhammad asy-Syaukani, </w:t>
      </w:r>
      <w:r w:rsidRPr="00453861">
        <w:rPr>
          <w:i/>
          <w:lang w:val="id-ID"/>
        </w:rPr>
        <w:t xml:space="preserve">Nailul Authar Syarh Muntaqa’ al-Akhbar </w:t>
      </w:r>
      <w:r w:rsidRPr="00453861">
        <w:rPr>
          <w:lang w:val="id-ID"/>
        </w:rPr>
        <w:t>(al-Maktabah : Multazam al-Tab’a wa al-Nashr, al-Babi al-Halabi, t</w:t>
      </w:r>
      <w:r w:rsidRPr="00453861">
        <w:t>,</w:t>
      </w:r>
      <w:r w:rsidRPr="00453861">
        <w:rPr>
          <w:lang w:val="id-ID"/>
        </w:rPr>
        <w:t>th) hlm. 266</w:t>
      </w:r>
    </w:p>
  </w:footnote>
  <w:footnote w:id="57">
    <w:p w:rsidR="00E1604A" w:rsidRPr="00453861" w:rsidRDefault="00E1604A" w:rsidP="00453861">
      <w:pPr>
        <w:pStyle w:val="FootnoteText"/>
        <w:ind w:firstLine="720"/>
        <w:jc w:val="both"/>
        <w:rPr>
          <w:lang w:val="id-ID"/>
        </w:rPr>
      </w:pPr>
      <w:r w:rsidRPr="00453861">
        <w:rPr>
          <w:rStyle w:val="FootnoteReference"/>
        </w:rPr>
        <w:footnoteRef/>
      </w:r>
      <w:r w:rsidRPr="00453861">
        <w:rPr>
          <w:lang w:val="id-ID"/>
        </w:rPr>
        <w:t xml:space="preserve">karena saat itu terjadi sinar rembulan yang terang dan putih sehingga di sebut </w:t>
      </w:r>
      <w:r w:rsidRPr="00453861">
        <w:rPr>
          <w:i/>
          <w:lang w:val="id-ID"/>
        </w:rPr>
        <w:t>ayyam</w:t>
      </w:r>
      <w:r w:rsidRPr="00453861">
        <w:rPr>
          <w:i/>
        </w:rPr>
        <w:t xml:space="preserve"> al-</w:t>
      </w:r>
      <w:r w:rsidRPr="00453861">
        <w:rPr>
          <w:i/>
          <w:lang w:val="id-ID"/>
        </w:rPr>
        <w:t>b</w:t>
      </w:r>
      <w:r w:rsidRPr="00453861">
        <w:rPr>
          <w:i/>
        </w:rPr>
        <w:t>idh</w:t>
      </w:r>
      <w:r w:rsidRPr="00453861">
        <w:rPr>
          <w:i/>
          <w:lang w:val="id-ID"/>
        </w:rPr>
        <w:t xml:space="preserve">, </w:t>
      </w:r>
      <w:r w:rsidRPr="00453861">
        <w:rPr>
          <w:lang w:val="id-ID"/>
        </w:rPr>
        <w:t xml:space="preserve">ialah tanggal 13,14 dan 15 bulan Hijriah (bulan arab)   </w:t>
      </w:r>
    </w:p>
  </w:footnote>
  <w:footnote w:id="58">
    <w:p w:rsidR="00E1604A" w:rsidRPr="00453861" w:rsidRDefault="00E1604A" w:rsidP="00453861">
      <w:pPr>
        <w:pStyle w:val="FootnoteText"/>
        <w:ind w:firstLine="720"/>
        <w:jc w:val="both"/>
        <w:rPr>
          <w:lang w:val="id-ID" w:eastAsia="id-ID"/>
        </w:rPr>
      </w:pPr>
      <w:r w:rsidRPr="00453861">
        <w:rPr>
          <w:rStyle w:val="FootnoteReference"/>
        </w:rPr>
        <w:footnoteRef/>
      </w:r>
      <w:r w:rsidRPr="00453861">
        <w:rPr>
          <w:lang w:val="id-ID"/>
        </w:rPr>
        <w:t xml:space="preserve">Asy-Syaqafi, </w:t>
      </w:r>
      <w:r w:rsidRPr="00453861">
        <w:rPr>
          <w:i/>
          <w:iCs/>
          <w:lang w:val="id-ID" w:eastAsia="id-ID"/>
        </w:rPr>
        <w:t>Lathaiful al- Ma’arif</w:t>
      </w:r>
      <w:r w:rsidRPr="00453861">
        <w:rPr>
          <w:i/>
          <w:iCs/>
          <w:lang w:eastAsia="id-ID"/>
        </w:rPr>
        <w:t xml:space="preserve">,. . </w:t>
      </w:r>
      <w:r w:rsidRPr="00453861">
        <w:rPr>
          <w:lang w:val="id-ID"/>
        </w:rPr>
        <w:t>hlm. 391</w:t>
      </w:r>
    </w:p>
  </w:footnote>
  <w:footnote w:id="59">
    <w:p w:rsidR="00E1604A" w:rsidRPr="00453861" w:rsidRDefault="00E1604A" w:rsidP="00453861">
      <w:pPr>
        <w:pStyle w:val="FootnoteText"/>
        <w:ind w:firstLine="720"/>
        <w:jc w:val="both"/>
        <w:rPr>
          <w:i/>
          <w:iCs/>
          <w:lang w:val="id-ID"/>
        </w:rPr>
      </w:pPr>
      <w:r w:rsidRPr="00453861">
        <w:rPr>
          <w:rStyle w:val="FootnoteReference"/>
        </w:rPr>
        <w:footnoteRef/>
      </w:r>
      <w:r w:rsidRPr="00453861">
        <w:rPr>
          <w:lang w:val="id-ID"/>
        </w:rPr>
        <w:t xml:space="preserve"> </w:t>
      </w:r>
      <w:r w:rsidRPr="00453861">
        <w:rPr>
          <w:i/>
          <w:iCs/>
          <w:lang w:val="id-ID"/>
        </w:rPr>
        <w:t xml:space="preserve">Ibid  </w:t>
      </w:r>
    </w:p>
  </w:footnote>
  <w:footnote w:id="60">
    <w:p w:rsidR="00E1604A" w:rsidRPr="00453861" w:rsidRDefault="00E1604A" w:rsidP="00453861">
      <w:pPr>
        <w:pStyle w:val="FootnoteText"/>
        <w:ind w:firstLine="720"/>
        <w:jc w:val="both"/>
        <w:rPr>
          <w:lang w:val="id-ID"/>
        </w:rPr>
      </w:pPr>
      <w:r w:rsidRPr="00453861">
        <w:rPr>
          <w:rStyle w:val="FootnoteReference"/>
        </w:rPr>
        <w:footnoteRef/>
      </w:r>
      <w:r w:rsidRPr="00453861">
        <w:rPr>
          <w:lang w:val="id-ID"/>
        </w:rPr>
        <w:t xml:space="preserve">Abu Abdurrahman Ahmad Ibnu Syu’bah bin Abi Bakar An-Nasa’i, </w:t>
      </w:r>
      <w:r w:rsidRPr="00453861">
        <w:rPr>
          <w:i/>
          <w:lang w:val="id-ID"/>
        </w:rPr>
        <w:t xml:space="preserve">Sunan an-Nasa’i Bisrh al-Hafizd Jalaluddin asy-Syuyuthi </w:t>
      </w:r>
      <w:r w:rsidRPr="00453861">
        <w:rPr>
          <w:lang w:val="id-ID"/>
        </w:rPr>
        <w:t xml:space="preserve">(Bairut, Lebanun: Dar al-Ma’rifah, t,th) Jus II, hlm. 476 </w:t>
      </w:r>
    </w:p>
  </w:footnote>
  <w:footnote w:id="61">
    <w:p w:rsidR="00E1604A" w:rsidRPr="00453861" w:rsidRDefault="00E1604A" w:rsidP="00453861">
      <w:pPr>
        <w:pStyle w:val="FootnoteText"/>
        <w:ind w:firstLine="720"/>
        <w:jc w:val="both"/>
        <w:rPr>
          <w:lang w:val="id-ID"/>
        </w:rPr>
      </w:pPr>
      <w:r w:rsidRPr="00453861">
        <w:rPr>
          <w:rStyle w:val="FootnoteReference"/>
        </w:rPr>
        <w:footnoteRef/>
      </w:r>
      <w:r w:rsidRPr="00453861">
        <w:rPr>
          <w:lang w:val="id-ID"/>
        </w:rPr>
        <w:t xml:space="preserve">Abu Abdillah Muhammad bin Isma’il al-Bukhari, </w:t>
      </w:r>
      <w:r w:rsidRPr="00453861">
        <w:rPr>
          <w:i/>
          <w:iCs/>
          <w:lang w:val="id-ID"/>
        </w:rPr>
        <w:t xml:space="preserve">Shahih al-Bukhari, </w:t>
      </w:r>
      <w:r w:rsidRPr="00453861">
        <w:rPr>
          <w:lang w:val="id-ID"/>
        </w:rPr>
        <w:t xml:space="preserve">(Damasykus: Bairut, Dar Ibnu Kastir, 2002) hlm. 457 </w:t>
      </w:r>
    </w:p>
  </w:footnote>
  <w:footnote w:id="62">
    <w:p w:rsidR="00E1604A" w:rsidRPr="00453861" w:rsidRDefault="00E1604A" w:rsidP="00453861">
      <w:pPr>
        <w:pStyle w:val="FootnoteText"/>
        <w:ind w:firstLine="720"/>
        <w:jc w:val="both"/>
      </w:pPr>
      <w:r w:rsidRPr="00453861">
        <w:rPr>
          <w:rStyle w:val="FootnoteReference"/>
        </w:rPr>
        <w:footnoteRef/>
      </w:r>
      <w:r w:rsidRPr="00453861">
        <w:t xml:space="preserve">Muhammad Zakaria al-Khandalawi, </w:t>
      </w:r>
      <w:r w:rsidRPr="00453861">
        <w:rPr>
          <w:i/>
        </w:rPr>
        <w:t xml:space="preserve">al-Fadha’il al-‘Amal,…. </w:t>
      </w:r>
      <w:r w:rsidRPr="00453861">
        <w:t xml:space="preserve">Hlm. 177 </w:t>
      </w:r>
    </w:p>
  </w:footnote>
  <w:footnote w:id="63">
    <w:p w:rsidR="00E1604A" w:rsidRPr="00453861" w:rsidRDefault="00E1604A" w:rsidP="00453861">
      <w:pPr>
        <w:pStyle w:val="FootnoteText"/>
        <w:ind w:firstLine="720"/>
        <w:jc w:val="both"/>
        <w:rPr>
          <w:lang w:val="id-ID"/>
        </w:rPr>
      </w:pPr>
      <w:r w:rsidRPr="00453861">
        <w:rPr>
          <w:rStyle w:val="FootnoteReference"/>
        </w:rPr>
        <w:footnoteRef/>
      </w:r>
      <w:r w:rsidRPr="00453861">
        <w:t xml:space="preserve"> </w:t>
      </w:r>
      <w:r w:rsidRPr="00453861">
        <w:rPr>
          <w:i/>
        </w:rPr>
        <w:t xml:space="preserve">Ibid </w:t>
      </w:r>
    </w:p>
  </w:footnote>
  <w:footnote w:id="64">
    <w:p w:rsidR="00E1604A" w:rsidRPr="00453861" w:rsidRDefault="00E1604A" w:rsidP="00453861">
      <w:pPr>
        <w:pStyle w:val="FootnoteText"/>
        <w:ind w:firstLine="567"/>
        <w:jc w:val="both"/>
      </w:pPr>
      <w:r w:rsidRPr="00453861">
        <w:rPr>
          <w:rStyle w:val="FootnoteReference"/>
        </w:rPr>
        <w:footnoteRef/>
      </w:r>
      <w:r w:rsidRPr="00453861">
        <w:rPr>
          <w:lang w:val="id-ID"/>
        </w:rPr>
        <w:t xml:space="preserve">Suryadi dan M. Alfatih Suryadilaga, </w:t>
      </w:r>
      <w:r w:rsidRPr="00453861">
        <w:rPr>
          <w:i/>
          <w:iCs/>
          <w:lang w:val="id-ID"/>
        </w:rPr>
        <w:t>Metodologi Penelitian Hadi</w:t>
      </w:r>
      <w:r w:rsidRPr="00453861">
        <w:rPr>
          <w:i/>
          <w:iCs/>
        </w:rPr>
        <w:t>t</w:t>
      </w:r>
      <w:r w:rsidRPr="00453861">
        <w:rPr>
          <w:i/>
          <w:iCs/>
          <w:lang w:val="id-ID"/>
        </w:rPr>
        <w:t>s</w:t>
      </w:r>
      <w:r w:rsidRPr="00453861">
        <w:rPr>
          <w:lang w:val="id-ID"/>
        </w:rPr>
        <w:t xml:space="preserve"> (Yogyakarta: Teras, 2009) h</w:t>
      </w:r>
      <w:r w:rsidRPr="00453861">
        <w:t>lm</w:t>
      </w:r>
      <w:r>
        <w:rPr>
          <w:lang w:val="id-ID"/>
        </w:rPr>
        <w:t>. 32-34</w:t>
      </w:r>
      <w:r>
        <w:t>,</w:t>
      </w:r>
      <w:r w:rsidRPr="00453861">
        <w:rPr>
          <w:lang w:val="id-ID"/>
        </w:rPr>
        <w:t xml:space="preserve"> Lihat juga </w:t>
      </w:r>
      <w:r w:rsidRPr="00453861">
        <w:t xml:space="preserve">buku </w:t>
      </w:r>
      <w:r w:rsidRPr="00453861">
        <w:rPr>
          <w:lang w:val="id-ID"/>
        </w:rPr>
        <w:t xml:space="preserve">M. Syuhudi Ismail, </w:t>
      </w:r>
      <w:r w:rsidRPr="00453861">
        <w:rPr>
          <w:i/>
          <w:iCs/>
          <w:lang w:val="id-ID"/>
        </w:rPr>
        <w:t>Metodologi Penelitian Hadi</w:t>
      </w:r>
      <w:r w:rsidRPr="00453861">
        <w:rPr>
          <w:i/>
          <w:iCs/>
        </w:rPr>
        <w:t>t</w:t>
      </w:r>
      <w:r w:rsidRPr="00453861">
        <w:rPr>
          <w:i/>
          <w:iCs/>
          <w:lang w:val="id-ID"/>
        </w:rPr>
        <w:t xml:space="preserve">s Nabi </w:t>
      </w:r>
      <w:r w:rsidRPr="00453861">
        <w:rPr>
          <w:i/>
          <w:iCs/>
        </w:rPr>
        <w:t xml:space="preserve"> </w:t>
      </w:r>
      <w:r w:rsidRPr="00453861">
        <w:rPr>
          <w:lang w:val="id-ID"/>
        </w:rPr>
        <w:t>(Jakarta: Bulan Bintang, 1992) h</w:t>
      </w:r>
      <w:r w:rsidRPr="00453861">
        <w:t>lm</w:t>
      </w:r>
      <w:r w:rsidRPr="00453861">
        <w:rPr>
          <w:lang w:val="id-ID"/>
        </w:rPr>
        <w:t>. 41-42</w:t>
      </w:r>
    </w:p>
  </w:footnote>
  <w:footnote w:id="65">
    <w:p w:rsidR="00E1604A" w:rsidRPr="00453861" w:rsidRDefault="00E1604A" w:rsidP="00453861">
      <w:pPr>
        <w:pStyle w:val="FootnoteText"/>
        <w:ind w:firstLine="567"/>
        <w:jc w:val="both"/>
      </w:pPr>
      <w:r w:rsidRPr="00453861">
        <w:rPr>
          <w:rStyle w:val="FootnoteReference"/>
        </w:rPr>
        <w:footnoteRef/>
      </w:r>
      <w:r w:rsidRPr="00453861">
        <w:rPr>
          <w:lang w:val="id-ID"/>
        </w:rPr>
        <w:t xml:space="preserve">Suryadi dan M. Alfatih Suryadilaga, </w:t>
      </w:r>
      <w:r w:rsidRPr="00453861">
        <w:rPr>
          <w:i/>
          <w:iCs/>
          <w:lang w:val="id-ID"/>
        </w:rPr>
        <w:t>Metodologi Penelitian</w:t>
      </w:r>
      <w:r w:rsidRPr="00453861">
        <w:rPr>
          <w:i/>
          <w:iCs/>
        </w:rPr>
        <w:t>,...</w:t>
      </w:r>
      <w:r w:rsidRPr="00453861">
        <w:rPr>
          <w:lang w:val="id-ID"/>
        </w:rPr>
        <w:t>h</w:t>
      </w:r>
      <w:r w:rsidRPr="00453861">
        <w:t>lm</w:t>
      </w:r>
      <w:r w:rsidRPr="00453861">
        <w:rPr>
          <w:lang w:val="id-ID"/>
        </w:rPr>
        <w:t xml:space="preserve">. 67 lihat juga di </w:t>
      </w:r>
      <w:r w:rsidRPr="00453861">
        <w:t xml:space="preserve">buku </w:t>
      </w:r>
      <w:r w:rsidRPr="00453861">
        <w:rPr>
          <w:lang w:val="id-ID"/>
        </w:rPr>
        <w:t xml:space="preserve">M. Syuhudi Ismail, </w:t>
      </w:r>
      <w:r w:rsidRPr="00453861">
        <w:rPr>
          <w:i/>
          <w:iCs/>
          <w:lang w:val="id-ID"/>
        </w:rPr>
        <w:t>Metodologi Penelitian</w:t>
      </w:r>
      <w:r w:rsidRPr="00453861">
        <w:rPr>
          <w:i/>
          <w:iCs/>
        </w:rPr>
        <w:t>,...</w:t>
      </w:r>
      <w:r w:rsidRPr="00453861">
        <w:rPr>
          <w:lang w:val="id-ID"/>
        </w:rPr>
        <w:t>h</w:t>
      </w:r>
      <w:r w:rsidRPr="00453861">
        <w:t>lm</w:t>
      </w:r>
      <w:r w:rsidRPr="00453861">
        <w:rPr>
          <w:lang w:val="id-ID"/>
        </w:rPr>
        <w:t>. 51-52</w:t>
      </w:r>
    </w:p>
  </w:footnote>
  <w:footnote w:id="66">
    <w:p w:rsidR="00E1604A" w:rsidRPr="00453861" w:rsidRDefault="00E1604A" w:rsidP="00453861">
      <w:pPr>
        <w:pStyle w:val="FootnoteText"/>
        <w:ind w:firstLine="567"/>
        <w:jc w:val="both"/>
      </w:pPr>
      <w:r w:rsidRPr="00453861">
        <w:rPr>
          <w:rStyle w:val="FootnoteReference"/>
        </w:rPr>
        <w:footnoteRef/>
      </w:r>
      <w:r w:rsidRPr="00453861">
        <w:rPr>
          <w:lang w:val="id-ID"/>
        </w:rPr>
        <w:t xml:space="preserve">M. Syuhudi Ismail, </w:t>
      </w:r>
      <w:r w:rsidRPr="00453861">
        <w:rPr>
          <w:i/>
          <w:iCs/>
          <w:lang w:val="id-ID"/>
        </w:rPr>
        <w:t>Metodologi Penelitian.,...</w:t>
      </w:r>
      <w:r w:rsidRPr="00453861">
        <w:rPr>
          <w:lang w:val="id-ID"/>
        </w:rPr>
        <w:t>h</w:t>
      </w:r>
      <w:r w:rsidRPr="00453861">
        <w:t>lm</w:t>
      </w:r>
      <w:r w:rsidRPr="00453861">
        <w:rPr>
          <w:lang w:val="id-ID"/>
        </w:rPr>
        <w:t>.</w:t>
      </w:r>
      <w:r w:rsidRPr="00453861">
        <w:t xml:space="preserve"> 53</w:t>
      </w:r>
    </w:p>
  </w:footnote>
  <w:footnote w:id="67">
    <w:p w:rsidR="00E1604A" w:rsidRPr="00453861" w:rsidRDefault="00E1604A" w:rsidP="00453861">
      <w:pPr>
        <w:pStyle w:val="FootnoteText"/>
        <w:ind w:firstLine="567"/>
        <w:jc w:val="both"/>
      </w:pPr>
      <w:r w:rsidRPr="00453861">
        <w:rPr>
          <w:rStyle w:val="FootnoteReference"/>
        </w:rPr>
        <w:footnoteRef/>
      </w:r>
      <w:r w:rsidRPr="00453861">
        <w:t xml:space="preserve">Muhammad Fuad Abdul Baqi, </w:t>
      </w:r>
      <w:r w:rsidRPr="00453861">
        <w:rPr>
          <w:rStyle w:val="def"/>
          <w:i/>
          <w:iCs/>
        </w:rPr>
        <w:t xml:space="preserve">al-Mu’jam Miftah Kunuz as-Sunnah, </w:t>
      </w:r>
      <w:r w:rsidRPr="00453861">
        <w:rPr>
          <w:rStyle w:val="def"/>
        </w:rPr>
        <w:t>(Perpustakaan Ma’arif Lahud, 1978 M-1398 H) hlm.</w:t>
      </w:r>
      <w:r w:rsidRPr="00453861">
        <w:rPr>
          <w:rStyle w:val="def"/>
          <w:lang w:val="id-ID"/>
        </w:rPr>
        <w:t xml:space="preserve"> 287-288</w:t>
      </w:r>
    </w:p>
  </w:footnote>
  <w:footnote w:id="68">
    <w:p w:rsidR="00E1604A" w:rsidRPr="00453861" w:rsidRDefault="00E1604A" w:rsidP="00453861">
      <w:pPr>
        <w:pStyle w:val="NormalWeb"/>
        <w:spacing w:before="0" w:beforeAutospacing="0" w:after="0" w:afterAutospacing="0"/>
        <w:ind w:firstLine="567"/>
        <w:jc w:val="both"/>
        <w:outlineLvl w:val="2"/>
        <w:rPr>
          <w:rFonts w:asciiTheme="majorBidi" w:hAnsiTheme="majorBidi" w:cstheme="majorBidi"/>
          <w:sz w:val="20"/>
          <w:szCs w:val="20"/>
          <w:rtl/>
          <w:lang w:bidi="ar-AE"/>
        </w:rPr>
      </w:pPr>
      <w:r w:rsidRPr="00453861">
        <w:rPr>
          <w:rStyle w:val="FootnoteReference"/>
          <w:rFonts w:asciiTheme="majorBidi" w:hAnsiTheme="majorBidi" w:cstheme="majorBidi"/>
          <w:sz w:val="20"/>
          <w:szCs w:val="20"/>
        </w:rPr>
        <w:footnoteRef/>
      </w:r>
      <w:r w:rsidRPr="00453861">
        <w:rPr>
          <w:rFonts w:asciiTheme="majorBidi" w:hAnsiTheme="majorBidi" w:cstheme="majorBidi"/>
          <w:sz w:val="20"/>
          <w:szCs w:val="20"/>
          <w:lang w:val="id-ID"/>
        </w:rPr>
        <w:t>Muslim bin Hajjaj</w:t>
      </w:r>
      <w:r w:rsidRPr="00453861">
        <w:rPr>
          <w:rFonts w:asciiTheme="majorBidi" w:hAnsiTheme="majorBidi" w:cstheme="majorBidi"/>
          <w:sz w:val="20"/>
          <w:szCs w:val="20"/>
        </w:rPr>
        <w:t xml:space="preserve"> an-Naisaburiy</w:t>
      </w:r>
      <w:r w:rsidRPr="00453861">
        <w:rPr>
          <w:rFonts w:asciiTheme="majorBidi" w:hAnsiTheme="majorBidi" w:cstheme="majorBidi"/>
          <w:sz w:val="20"/>
          <w:szCs w:val="20"/>
          <w:lang w:val="id-ID"/>
        </w:rPr>
        <w:t xml:space="preserve">, </w:t>
      </w:r>
      <w:r w:rsidRPr="00453861">
        <w:rPr>
          <w:rFonts w:asciiTheme="majorBidi" w:hAnsiTheme="majorBidi" w:cstheme="majorBidi"/>
          <w:i/>
          <w:iCs/>
          <w:sz w:val="20"/>
          <w:szCs w:val="20"/>
          <w:lang w:val="id-ID"/>
        </w:rPr>
        <w:t>Shahih Muslim</w:t>
      </w:r>
      <w:r w:rsidRPr="00453861">
        <w:rPr>
          <w:rFonts w:asciiTheme="majorBidi" w:hAnsiTheme="majorBidi" w:cstheme="majorBidi"/>
          <w:i/>
          <w:iCs/>
          <w:sz w:val="20"/>
          <w:szCs w:val="20"/>
        </w:rPr>
        <w:t xml:space="preserve"> </w:t>
      </w:r>
      <w:r w:rsidRPr="00453861">
        <w:rPr>
          <w:rFonts w:asciiTheme="majorBidi" w:hAnsiTheme="majorBidi" w:cstheme="majorBidi"/>
          <w:sz w:val="20"/>
          <w:szCs w:val="20"/>
        </w:rPr>
        <w:t xml:space="preserve">(Bairut: Dar al-Hadits al-Qahirah, 1997) Juz II, hlm. 256 </w:t>
      </w:r>
    </w:p>
  </w:footnote>
  <w:footnote w:id="69">
    <w:p w:rsidR="00E1604A" w:rsidRPr="00453861" w:rsidRDefault="00E1604A" w:rsidP="00BF18F2">
      <w:pPr>
        <w:pStyle w:val="NormalWeb"/>
        <w:spacing w:before="0" w:beforeAutospacing="0" w:after="0" w:afterAutospacing="0"/>
        <w:ind w:firstLine="567"/>
        <w:jc w:val="both"/>
        <w:outlineLvl w:val="2"/>
        <w:rPr>
          <w:rFonts w:asciiTheme="majorBidi" w:hAnsiTheme="majorBidi" w:cstheme="majorBidi"/>
          <w:sz w:val="20"/>
          <w:szCs w:val="20"/>
          <w:lang w:val="id-ID"/>
        </w:rPr>
      </w:pPr>
      <w:r w:rsidRPr="00453861">
        <w:rPr>
          <w:rStyle w:val="FootnoteReference"/>
          <w:rFonts w:asciiTheme="majorBidi" w:hAnsiTheme="majorBidi" w:cstheme="majorBidi"/>
          <w:sz w:val="20"/>
          <w:szCs w:val="20"/>
        </w:rPr>
        <w:footnoteRef/>
      </w:r>
      <w:r w:rsidRPr="00453861">
        <w:rPr>
          <w:rFonts w:asciiTheme="majorBidi" w:hAnsiTheme="majorBidi" w:cstheme="majorBidi"/>
          <w:sz w:val="20"/>
          <w:szCs w:val="20"/>
        </w:rPr>
        <w:t>Abu Daud Sulaiman bi</w:t>
      </w:r>
      <w:r w:rsidRPr="00453861">
        <w:rPr>
          <w:rFonts w:asciiTheme="majorBidi" w:hAnsiTheme="majorBidi" w:cstheme="majorBidi"/>
          <w:sz w:val="20"/>
          <w:szCs w:val="20"/>
          <w:lang w:val="id-ID"/>
        </w:rPr>
        <w:t xml:space="preserve">n </w:t>
      </w:r>
      <w:r w:rsidRPr="00453861">
        <w:rPr>
          <w:rFonts w:asciiTheme="majorBidi" w:hAnsiTheme="majorBidi" w:cstheme="majorBidi"/>
          <w:sz w:val="20"/>
          <w:szCs w:val="20"/>
        </w:rPr>
        <w:t xml:space="preserve">al-Sajastani, </w:t>
      </w:r>
      <w:r w:rsidRPr="00453861">
        <w:rPr>
          <w:rFonts w:asciiTheme="majorBidi" w:hAnsiTheme="majorBidi" w:cstheme="majorBidi"/>
          <w:i/>
          <w:iCs/>
          <w:sz w:val="20"/>
          <w:szCs w:val="20"/>
        </w:rPr>
        <w:t>Sunan Abu Daud</w:t>
      </w:r>
      <w:r w:rsidRPr="00453861">
        <w:rPr>
          <w:rFonts w:asciiTheme="majorBidi" w:hAnsiTheme="majorBidi" w:cstheme="majorBidi"/>
          <w:i/>
          <w:iCs/>
          <w:sz w:val="20"/>
          <w:szCs w:val="20"/>
          <w:lang w:val="id-ID"/>
        </w:rPr>
        <w:t xml:space="preserve">, </w:t>
      </w:r>
      <w:r w:rsidRPr="00453861">
        <w:rPr>
          <w:rFonts w:asciiTheme="majorBidi" w:hAnsiTheme="majorBidi" w:cstheme="majorBidi"/>
          <w:sz w:val="20"/>
          <w:szCs w:val="20"/>
        </w:rPr>
        <w:t xml:space="preserve">(Bairut: Dar al-Hadits al-Qahirah, t,th) Juz II, hlm. 1051-1052 </w:t>
      </w:r>
    </w:p>
  </w:footnote>
  <w:footnote w:id="70">
    <w:p w:rsidR="00E1604A" w:rsidRPr="00453861" w:rsidRDefault="00E1604A" w:rsidP="00453861">
      <w:pPr>
        <w:pStyle w:val="NormalWeb"/>
        <w:spacing w:before="0" w:beforeAutospacing="0" w:after="0" w:afterAutospacing="0"/>
        <w:ind w:firstLine="720"/>
        <w:jc w:val="both"/>
        <w:outlineLvl w:val="2"/>
        <w:rPr>
          <w:rFonts w:asciiTheme="majorBidi" w:hAnsiTheme="majorBidi" w:cstheme="majorBidi"/>
          <w:sz w:val="20"/>
          <w:szCs w:val="20"/>
        </w:rPr>
      </w:pPr>
      <w:r w:rsidRPr="00453861">
        <w:rPr>
          <w:rStyle w:val="FootnoteReference"/>
          <w:rFonts w:asciiTheme="majorBidi" w:hAnsiTheme="majorBidi" w:cstheme="majorBidi"/>
          <w:sz w:val="20"/>
          <w:szCs w:val="20"/>
        </w:rPr>
        <w:footnoteRef/>
      </w:r>
      <w:r w:rsidRPr="00453861">
        <w:rPr>
          <w:rFonts w:asciiTheme="majorBidi" w:hAnsiTheme="majorBidi" w:cstheme="majorBidi"/>
          <w:sz w:val="20"/>
          <w:szCs w:val="20"/>
          <w:lang w:val="id-ID"/>
        </w:rPr>
        <w:t>Ab</w:t>
      </w:r>
      <w:r w:rsidRPr="00453861">
        <w:rPr>
          <w:rFonts w:asciiTheme="majorBidi" w:hAnsiTheme="majorBidi" w:cstheme="majorBidi"/>
          <w:sz w:val="20"/>
          <w:szCs w:val="20"/>
        </w:rPr>
        <w:t>i</w:t>
      </w:r>
      <w:r w:rsidRPr="00453861">
        <w:rPr>
          <w:rFonts w:asciiTheme="majorBidi" w:hAnsiTheme="majorBidi" w:cstheme="majorBidi"/>
          <w:sz w:val="20"/>
          <w:szCs w:val="20"/>
          <w:lang w:val="id-ID"/>
        </w:rPr>
        <w:t xml:space="preserve"> Isa Muhammad bin Isa at-T</w:t>
      </w:r>
      <w:r w:rsidRPr="00453861">
        <w:rPr>
          <w:rFonts w:asciiTheme="majorBidi" w:hAnsiTheme="majorBidi" w:cstheme="majorBidi"/>
          <w:sz w:val="20"/>
          <w:szCs w:val="20"/>
        </w:rPr>
        <w:t>i</w:t>
      </w:r>
      <w:r w:rsidRPr="00453861">
        <w:rPr>
          <w:rFonts w:asciiTheme="majorBidi" w:hAnsiTheme="majorBidi" w:cstheme="majorBidi"/>
          <w:sz w:val="20"/>
          <w:szCs w:val="20"/>
          <w:lang w:val="id-ID"/>
        </w:rPr>
        <w:t xml:space="preserve">rmizi, </w:t>
      </w:r>
      <w:r w:rsidRPr="00453861">
        <w:rPr>
          <w:rFonts w:asciiTheme="majorBidi" w:hAnsiTheme="majorBidi" w:cstheme="majorBidi"/>
          <w:i/>
          <w:iCs/>
          <w:sz w:val="20"/>
          <w:szCs w:val="20"/>
          <w:lang w:val="id-ID"/>
        </w:rPr>
        <w:t xml:space="preserve">Jami’ Shahih li </w:t>
      </w:r>
      <w:r w:rsidRPr="00453861">
        <w:rPr>
          <w:rFonts w:asciiTheme="majorBidi" w:hAnsiTheme="majorBidi" w:cstheme="majorBidi"/>
          <w:i/>
          <w:iCs/>
          <w:sz w:val="20"/>
          <w:szCs w:val="20"/>
        </w:rPr>
        <w:t>at-</w:t>
      </w:r>
      <w:r w:rsidRPr="00453861">
        <w:rPr>
          <w:rFonts w:asciiTheme="majorBidi" w:hAnsiTheme="majorBidi" w:cstheme="majorBidi"/>
          <w:i/>
          <w:iCs/>
          <w:sz w:val="20"/>
          <w:szCs w:val="20"/>
          <w:lang w:val="id-ID"/>
        </w:rPr>
        <w:t>T</w:t>
      </w:r>
      <w:r w:rsidRPr="00453861">
        <w:rPr>
          <w:rFonts w:asciiTheme="majorBidi" w:hAnsiTheme="majorBidi" w:cstheme="majorBidi"/>
          <w:i/>
          <w:iCs/>
          <w:sz w:val="20"/>
          <w:szCs w:val="20"/>
        </w:rPr>
        <w:t>i</w:t>
      </w:r>
      <w:r w:rsidRPr="00453861">
        <w:rPr>
          <w:rFonts w:asciiTheme="majorBidi" w:hAnsiTheme="majorBidi" w:cstheme="majorBidi"/>
          <w:i/>
          <w:iCs/>
          <w:sz w:val="20"/>
          <w:szCs w:val="20"/>
          <w:lang w:val="id-ID"/>
        </w:rPr>
        <w:t>rmizi</w:t>
      </w:r>
      <w:r w:rsidRPr="00453861">
        <w:rPr>
          <w:rFonts w:asciiTheme="majorBidi" w:hAnsiTheme="majorBidi" w:cstheme="majorBidi"/>
          <w:sz w:val="20"/>
          <w:szCs w:val="20"/>
          <w:lang w:val="id-ID"/>
        </w:rPr>
        <w:t xml:space="preserve">, </w:t>
      </w:r>
      <w:r w:rsidRPr="00453861">
        <w:rPr>
          <w:rFonts w:asciiTheme="majorBidi" w:hAnsiTheme="majorBidi" w:cstheme="majorBidi"/>
          <w:sz w:val="20"/>
          <w:szCs w:val="20"/>
        </w:rPr>
        <w:t xml:space="preserve">(Beirut: Dar al-Kutub al-Ilmiyyah, 1991 M. 1412 H) Juz I, hlm. 538 </w:t>
      </w:r>
    </w:p>
  </w:footnote>
  <w:footnote w:id="71">
    <w:p w:rsidR="00E1604A" w:rsidRPr="00453861" w:rsidRDefault="00E1604A" w:rsidP="00453861">
      <w:pPr>
        <w:pStyle w:val="NormalWeb"/>
        <w:spacing w:before="0" w:beforeAutospacing="0" w:after="0" w:afterAutospacing="0"/>
        <w:ind w:firstLine="720"/>
        <w:jc w:val="both"/>
        <w:outlineLvl w:val="2"/>
        <w:rPr>
          <w:rFonts w:asciiTheme="majorBidi" w:hAnsiTheme="majorBidi" w:cstheme="majorBidi"/>
          <w:sz w:val="20"/>
          <w:szCs w:val="20"/>
        </w:rPr>
      </w:pPr>
      <w:r w:rsidRPr="00453861">
        <w:rPr>
          <w:rStyle w:val="FootnoteReference"/>
          <w:rFonts w:asciiTheme="majorBidi" w:hAnsiTheme="majorBidi" w:cstheme="majorBidi"/>
          <w:sz w:val="20"/>
          <w:szCs w:val="20"/>
        </w:rPr>
        <w:footnoteRef/>
      </w:r>
      <w:r w:rsidRPr="00453861">
        <w:rPr>
          <w:rFonts w:asciiTheme="majorBidi" w:hAnsiTheme="majorBidi" w:cstheme="majorBidi"/>
          <w:sz w:val="20"/>
          <w:szCs w:val="20"/>
        </w:rPr>
        <w:t xml:space="preserve">Abu Abdillah </w:t>
      </w:r>
      <w:r w:rsidRPr="00453861">
        <w:rPr>
          <w:rFonts w:asciiTheme="majorBidi" w:hAnsiTheme="majorBidi" w:cstheme="majorBidi"/>
          <w:sz w:val="20"/>
          <w:szCs w:val="20"/>
          <w:lang w:val="id-ID"/>
        </w:rPr>
        <w:t>Muhammad bin Yazid</w:t>
      </w:r>
      <w:r w:rsidRPr="00453861">
        <w:rPr>
          <w:rFonts w:asciiTheme="majorBidi" w:hAnsiTheme="majorBidi" w:cstheme="majorBidi"/>
          <w:sz w:val="20"/>
          <w:szCs w:val="20"/>
        </w:rPr>
        <w:t xml:space="preserve"> al-Quzwaini</w:t>
      </w:r>
      <w:r w:rsidRPr="00453861">
        <w:rPr>
          <w:rFonts w:asciiTheme="majorBidi" w:hAnsiTheme="majorBidi" w:cstheme="majorBidi"/>
          <w:sz w:val="20"/>
          <w:szCs w:val="20"/>
          <w:lang w:val="id-ID"/>
        </w:rPr>
        <w:t xml:space="preserve">, </w:t>
      </w:r>
      <w:r w:rsidRPr="00453861">
        <w:rPr>
          <w:rFonts w:asciiTheme="majorBidi" w:hAnsiTheme="majorBidi" w:cstheme="majorBidi"/>
          <w:i/>
          <w:iCs/>
          <w:sz w:val="20"/>
          <w:szCs w:val="20"/>
          <w:lang w:val="id-ID"/>
        </w:rPr>
        <w:t>Sunan Ibnu Majah,</w:t>
      </w:r>
      <w:r w:rsidRPr="00453861">
        <w:rPr>
          <w:rFonts w:asciiTheme="majorBidi" w:hAnsiTheme="majorBidi" w:cstheme="majorBidi"/>
          <w:i/>
          <w:iCs/>
          <w:sz w:val="20"/>
          <w:szCs w:val="20"/>
        </w:rPr>
        <w:t xml:space="preserve"> </w:t>
      </w:r>
      <w:r w:rsidRPr="00453861">
        <w:rPr>
          <w:rFonts w:asciiTheme="majorBidi" w:hAnsiTheme="majorBidi" w:cstheme="majorBidi"/>
          <w:sz w:val="20"/>
          <w:szCs w:val="20"/>
        </w:rPr>
        <w:t xml:space="preserve">(Bairut: Dar al-Hadits al-Qahirah, 1998) Juz II,  hlm. 104 </w:t>
      </w:r>
    </w:p>
  </w:footnote>
  <w:footnote w:id="72">
    <w:p w:rsidR="00E1604A" w:rsidRPr="00453861" w:rsidRDefault="00E1604A" w:rsidP="00453861">
      <w:pPr>
        <w:pStyle w:val="FootnoteText"/>
        <w:ind w:firstLine="720"/>
        <w:jc w:val="both"/>
        <w:rPr>
          <w:rtl/>
        </w:rPr>
      </w:pPr>
      <w:r w:rsidRPr="00453861">
        <w:rPr>
          <w:rStyle w:val="FootnoteReference"/>
        </w:rPr>
        <w:footnoteRef/>
      </w:r>
      <w:r w:rsidRPr="00453861">
        <w:t>Abu Muhammad bin Abdurrahman Ad-Darimi</w:t>
      </w:r>
      <w:r w:rsidRPr="00453861">
        <w:rPr>
          <w:lang w:val="id-ID"/>
        </w:rPr>
        <w:t xml:space="preserve">, </w:t>
      </w:r>
      <w:r w:rsidRPr="00453861">
        <w:rPr>
          <w:i/>
          <w:iCs/>
          <w:lang w:val="id-ID"/>
        </w:rPr>
        <w:t>Sunan Ad-Darimi</w:t>
      </w:r>
      <w:r w:rsidRPr="00453861">
        <w:rPr>
          <w:lang w:val="id-ID"/>
        </w:rPr>
        <w:t xml:space="preserve">, </w:t>
      </w:r>
      <w:r w:rsidRPr="00453861">
        <w:t xml:space="preserve">(Dar al-Fikrt. tth) Juz II, hlm. 21 </w:t>
      </w:r>
    </w:p>
  </w:footnote>
  <w:footnote w:id="73">
    <w:p w:rsidR="00E1604A" w:rsidRPr="00453861" w:rsidRDefault="00E1604A" w:rsidP="00453861">
      <w:pPr>
        <w:pStyle w:val="NormalWeb"/>
        <w:spacing w:before="0" w:beforeAutospacing="0" w:after="0" w:afterAutospacing="0"/>
        <w:ind w:firstLine="567"/>
        <w:jc w:val="both"/>
        <w:outlineLvl w:val="2"/>
        <w:rPr>
          <w:rFonts w:asciiTheme="majorBidi" w:hAnsiTheme="majorBidi" w:cstheme="majorBidi"/>
          <w:sz w:val="20"/>
          <w:szCs w:val="20"/>
          <w:rtl/>
          <w:lang w:bidi="ar-AE"/>
        </w:rPr>
      </w:pPr>
      <w:r w:rsidRPr="00453861">
        <w:rPr>
          <w:rStyle w:val="FootnoteReference"/>
          <w:rFonts w:asciiTheme="majorBidi" w:hAnsiTheme="majorBidi" w:cstheme="majorBidi"/>
          <w:sz w:val="20"/>
          <w:szCs w:val="20"/>
        </w:rPr>
        <w:footnoteRef/>
      </w:r>
      <w:r w:rsidRPr="00453861">
        <w:rPr>
          <w:rFonts w:asciiTheme="majorBidi" w:hAnsiTheme="majorBidi" w:cstheme="majorBidi"/>
          <w:sz w:val="20"/>
          <w:szCs w:val="20"/>
        </w:rPr>
        <w:t xml:space="preserve"> Muslim bin Hajjaj, </w:t>
      </w:r>
      <w:r w:rsidRPr="00453861">
        <w:rPr>
          <w:rFonts w:asciiTheme="majorBidi" w:hAnsiTheme="majorBidi" w:cstheme="majorBidi"/>
          <w:i/>
          <w:iCs/>
          <w:sz w:val="20"/>
          <w:szCs w:val="20"/>
          <w:lang w:val="id-ID"/>
        </w:rPr>
        <w:t>Shahih Muslim</w:t>
      </w:r>
      <w:r w:rsidRPr="00453861">
        <w:rPr>
          <w:rFonts w:asciiTheme="majorBidi" w:hAnsiTheme="majorBidi" w:cstheme="majorBidi"/>
          <w:sz w:val="20"/>
          <w:szCs w:val="20"/>
        </w:rPr>
        <w:t xml:space="preserve">,...Juz II, hlm. 256 </w:t>
      </w:r>
    </w:p>
  </w:footnote>
  <w:footnote w:id="74">
    <w:p w:rsidR="00E1604A" w:rsidRPr="00453861" w:rsidRDefault="00E1604A" w:rsidP="00453861">
      <w:pPr>
        <w:pStyle w:val="NormalWeb"/>
        <w:spacing w:before="0" w:beforeAutospacing="0" w:after="0" w:afterAutospacing="0"/>
        <w:ind w:firstLine="720"/>
        <w:jc w:val="both"/>
        <w:outlineLvl w:val="2"/>
        <w:rPr>
          <w:rFonts w:asciiTheme="majorBidi" w:hAnsiTheme="majorBidi" w:cstheme="majorBidi"/>
          <w:sz w:val="20"/>
          <w:szCs w:val="20"/>
          <w:lang w:val="id-ID"/>
        </w:rPr>
      </w:pPr>
      <w:r w:rsidRPr="00453861">
        <w:rPr>
          <w:rStyle w:val="FootnoteReference"/>
          <w:rFonts w:asciiTheme="majorBidi" w:hAnsiTheme="majorBidi" w:cstheme="majorBidi"/>
          <w:sz w:val="20"/>
          <w:szCs w:val="20"/>
        </w:rPr>
        <w:footnoteRef/>
      </w:r>
      <w:r w:rsidRPr="00453861">
        <w:rPr>
          <w:rFonts w:asciiTheme="majorBidi" w:hAnsiTheme="majorBidi" w:cstheme="majorBidi"/>
          <w:sz w:val="20"/>
          <w:szCs w:val="20"/>
        </w:rPr>
        <w:t>Abu Daud Sulaiman bi</w:t>
      </w:r>
      <w:r w:rsidRPr="00453861">
        <w:rPr>
          <w:rFonts w:asciiTheme="majorBidi" w:hAnsiTheme="majorBidi" w:cstheme="majorBidi"/>
          <w:sz w:val="20"/>
          <w:szCs w:val="20"/>
          <w:lang w:val="id-ID"/>
        </w:rPr>
        <w:t xml:space="preserve">n </w:t>
      </w:r>
      <w:r w:rsidRPr="00453861">
        <w:rPr>
          <w:rFonts w:asciiTheme="majorBidi" w:hAnsiTheme="majorBidi" w:cstheme="majorBidi"/>
          <w:sz w:val="20"/>
          <w:szCs w:val="20"/>
        </w:rPr>
        <w:t xml:space="preserve">al-Sajastani, </w:t>
      </w:r>
      <w:r w:rsidRPr="00453861">
        <w:rPr>
          <w:rFonts w:asciiTheme="majorBidi" w:hAnsiTheme="majorBidi" w:cstheme="majorBidi"/>
          <w:i/>
          <w:iCs/>
          <w:sz w:val="20"/>
          <w:szCs w:val="20"/>
        </w:rPr>
        <w:t>Sunan Abu Daud,...</w:t>
      </w:r>
      <w:r w:rsidRPr="00453861">
        <w:rPr>
          <w:rFonts w:asciiTheme="majorBidi" w:hAnsiTheme="majorBidi" w:cstheme="majorBidi"/>
          <w:sz w:val="20"/>
          <w:szCs w:val="20"/>
        </w:rPr>
        <w:t xml:space="preserve">Juz II, hlm. 1051-1052 </w:t>
      </w:r>
    </w:p>
  </w:footnote>
  <w:footnote w:id="75">
    <w:p w:rsidR="00E1604A" w:rsidRPr="00453861" w:rsidRDefault="00E1604A" w:rsidP="00453861">
      <w:pPr>
        <w:pStyle w:val="NormalWeb"/>
        <w:spacing w:before="0" w:beforeAutospacing="0" w:after="0" w:afterAutospacing="0"/>
        <w:ind w:firstLine="720"/>
        <w:jc w:val="both"/>
        <w:outlineLvl w:val="2"/>
        <w:rPr>
          <w:rFonts w:asciiTheme="majorBidi" w:hAnsiTheme="majorBidi" w:cstheme="majorBidi"/>
          <w:sz w:val="20"/>
          <w:szCs w:val="20"/>
        </w:rPr>
      </w:pPr>
      <w:r w:rsidRPr="00453861">
        <w:rPr>
          <w:rStyle w:val="FootnoteReference"/>
          <w:rFonts w:asciiTheme="majorBidi" w:hAnsiTheme="majorBidi" w:cstheme="majorBidi"/>
          <w:sz w:val="20"/>
          <w:szCs w:val="20"/>
        </w:rPr>
        <w:footnoteRef/>
      </w:r>
      <w:r w:rsidRPr="00453861">
        <w:rPr>
          <w:rFonts w:asciiTheme="majorBidi" w:hAnsiTheme="majorBidi" w:cstheme="majorBidi"/>
          <w:sz w:val="20"/>
          <w:szCs w:val="20"/>
          <w:lang w:val="id-ID"/>
        </w:rPr>
        <w:t>Ab</w:t>
      </w:r>
      <w:r w:rsidRPr="00453861">
        <w:rPr>
          <w:rFonts w:asciiTheme="majorBidi" w:hAnsiTheme="majorBidi" w:cstheme="majorBidi"/>
          <w:sz w:val="20"/>
          <w:szCs w:val="20"/>
        </w:rPr>
        <w:t>i</w:t>
      </w:r>
      <w:r w:rsidRPr="00453861">
        <w:rPr>
          <w:rFonts w:asciiTheme="majorBidi" w:hAnsiTheme="majorBidi" w:cstheme="majorBidi"/>
          <w:sz w:val="20"/>
          <w:szCs w:val="20"/>
          <w:lang w:val="id-ID"/>
        </w:rPr>
        <w:t xml:space="preserve"> Isa Muhammad bin Isa at-T</w:t>
      </w:r>
      <w:r w:rsidRPr="00453861">
        <w:rPr>
          <w:rFonts w:asciiTheme="majorBidi" w:hAnsiTheme="majorBidi" w:cstheme="majorBidi"/>
          <w:sz w:val="20"/>
          <w:szCs w:val="20"/>
        </w:rPr>
        <w:t>i</w:t>
      </w:r>
      <w:r w:rsidRPr="00453861">
        <w:rPr>
          <w:rFonts w:asciiTheme="majorBidi" w:hAnsiTheme="majorBidi" w:cstheme="majorBidi"/>
          <w:sz w:val="20"/>
          <w:szCs w:val="20"/>
          <w:lang w:val="id-ID"/>
        </w:rPr>
        <w:t xml:space="preserve">rmizi, </w:t>
      </w:r>
      <w:r w:rsidRPr="00453861">
        <w:rPr>
          <w:rFonts w:asciiTheme="majorBidi" w:hAnsiTheme="majorBidi" w:cstheme="majorBidi"/>
          <w:i/>
          <w:iCs/>
          <w:sz w:val="20"/>
          <w:szCs w:val="20"/>
          <w:lang w:val="id-ID"/>
        </w:rPr>
        <w:t xml:space="preserve">Jami’ Shahih lil </w:t>
      </w:r>
      <w:r w:rsidRPr="00453861">
        <w:rPr>
          <w:rFonts w:asciiTheme="majorBidi" w:hAnsiTheme="majorBidi" w:cstheme="majorBidi"/>
          <w:i/>
          <w:iCs/>
          <w:sz w:val="20"/>
          <w:szCs w:val="20"/>
        </w:rPr>
        <w:t>at-</w:t>
      </w:r>
      <w:r w:rsidRPr="00453861">
        <w:rPr>
          <w:rFonts w:asciiTheme="majorBidi" w:hAnsiTheme="majorBidi" w:cstheme="majorBidi"/>
          <w:i/>
          <w:iCs/>
          <w:sz w:val="20"/>
          <w:szCs w:val="20"/>
          <w:lang w:val="id-ID"/>
        </w:rPr>
        <w:t>T</w:t>
      </w:r>
      <w:r w:rsidRPr="00453861">
        <w:rPr>
          <w:rFonts w:asciiTheme="majorBidi" w:hAnsiTheme="majorBidi" w:cstheme="majorBidi"/>
          <w:i/>
          <w:iCs/>
          <w:sz w:val="20"/>
          <w:szCs w:val="20"/>
        </w:rPr>
        <w:t>i</w:t>
      </w:r>
      <w:r w:rsidRPr="00453861">
        <w:rPr>
          <w:rFonts w:asciiTheme="majorBidi" w:hAnsiTheme="majorBidi" w:cstheme="majorBidi"/>
          <w:i/>
          <w:iCs/>
          <w:sz w:val="20"/>
          <w:szCs w:val="20"/>
          <w:lang w:val="id-ID"/>
        </w:rPr>
        <w:t>rmizi</w:t>
      </w:r>
      <w:r w:rsidRPr="00453861">
        <w:rPr>
          <w:rFonts w:asciiTheme="majorBidi" w:hAnsiTheme="majorBidi" w:cstheme="majorBidi"/>
          <w:sz w:val="20"/>
          <w:szCs w:val="20"/>
          <w:lang w:val="id-ID"/>
        </w:rPr>
        <w:t>,</w:t>
      </w:r>
      <w:r w:rsidRPr="00453861">
        <w:rPr>
          <w:rFonts w:asciiTheme="majorBidi" w:hAnsiTheme="majorBidi" w:cstheme="majorBidi"/>
          <w:sz w:val="20"/>
          <w:szCs w:val="20"/>
        </w:rPr>
        <w:t xml:space="preserve">..Juz  I , hlm. 538 </w:t>
      </w:r>
    </w:p>
  </w:footnote>
  <w:footnote w:id="76">
    <w:p w:rsidR="00E1604A" w:rsidRPr="00453861" w:rsidRDefault="00E1604A" w:rsidP="00453861">
      <w:pPr>
        <w:pStyle w:val="NormalWeb"/>
        <w:spacing w:before="0" w:beforeAutospacing="0" w:after="0" w:afterAutospacing="0"/>
        <w:ind w:firstLine="720"/>
        <w:jc w:val="both"/>
        <w:outlineLvl w:val="2"/>
        <w:rPr>
          <w:rFonts w:asciiTheme="majorBidi" w:hAnsiTheme="majorBidi" w:cstheme="majorBidi"/>
          <w:sz w:val="20"/>
          <w:szCs w:val="20"/>
        </w:rPr>
      </w:pPr>
      <w:r w:rsidRPr="00453861">
        <w:rPr>
          <w:rStyle w:val="FootnoteReference"/>
          <w:rFonts w:asciiTheme="majorBidi" w:hAnsiTheme="majorBidi" w:cstheme="majorBidi"/>
          <w:sz w:val="20"/>
          <w:szCs w:val="20"/>
        </w:rPr>
        <w:footnoteRef/>
      </w:r>
      <w:r w:rsidRPr="00453861">
        <w:rPr>
          <w:rFonts w:asciiTheme="majorBidi" w:hAnsiTheme="majorBidi" w:cstheme="majorBidi"/>
          <w:sz w:val="20"/>
          <w:szCs w:val="20"/>
        </w:rPr>
        <w:t xml:space="preserve">Abdillah </w:t>
      </w:r>
      <w:r w:rsidRPr="00453861">
        <w:rPr>
          <w:rFonts w:asciiTheme="majorBidi" w:hAnsiTheme="majorBidi" w:cstheme="majorBidi"/>
          <w:sz w:val="20"/>
          <w:szCs w:val="20"/>
          <w:lang w:val="id-ID"/>
        </w:rPr>
        <w:t>Muhammad bin Yazid</w:t>
      </w:r>
      <w:r w:rsidRPr="00453861">
        <w:rPr>
          <w:rFonts w:asciiTheme="majorBidi" w:hAnsiTheme="majorBidi" w:cstheme="majorBidi"/>
          <w:sz w:val="20"/>
          <w:szCs w:val="20"/>
        </w:rPr>
        <w:t xml:space="preserve"> al-Quzwaini,</w:t>
      </w:r>
      <w:r w:rsidRPr="00453861">
        <w:rPr>
          <w:rFonts w:asciiTheme="majorBidi" w:hAnsiTheme="majorBidi" w:cstheme="majorBidi"/>
          <w:i/>
          <w:iCs/>
          <w:sz w:val="20"/>
          <w:szCs w:val="20"/>
          <w:lang w:val="id-ID"/>
        </w:rPr>
        <w:t xml:space="preserve"> Sunan Ibnu Majah,</w:t>
      </w:r>
      <w:r w:rsidRPr="00453861">
        <w:rPr>
          <w:rFonts w:asciiTheme="majorBidi" w:hAnsiTheme="majorBidi" w:cstheme="majorBidi"/>
          <w:i/>
          <w:iCs/>
          <w:sz w:val="20"/>
          <w:szCs w:val="20"/>
        </w:rPr>
        <w:t>..</w:t>
      </w:r>
      <w:r w:rsidRPr="00453861">
        <w:rPr>
          <w:rFonts w:asciiTheme="majorBidi" w:hAnsiTheme="majorBidi" w:cstheme="majorBidi"/>
          <w:sz w:val="20"/>
          <w:szCs w:val="20"/>
        </w:rPr>
        <w:t xml:space="preserve">Juz II, hlm. 104 </w:t>
      </w:r>
    </w:p>
  </w:footnote>
  <w:footnote w:id="77">
    <w:p w:rsidR="00E1604A" w:rsidRPr="00453861" w:rsidRDefault="00E1604A" w:rsidP="00453861">
      <w:pPr>
        <w:pStyle w:val="FootnoteText"/>
        <w:ind w:firstLine="720"/>
        <w:jc w:val="both"/>
        <w:rPr>
          <w:rtl/>
        </w:rPr>
      </w:pPr>
      <w:r w:rsidRPr="00453861">
        <w:rPr>
          <w:rStyle w:val="FootnoteReference"/>
        </w:rPr>
        <w:footnoteRef/>
      </w:r>
      <w:r w:rsidRPr="00453861">
        <w:t>Abu Muhammad bin Abdurrahman Ad-Darimi</w:t>
      </w:r>
      <w:r w:rsidRPr="00453861">
        <w:rPr>
          <w:lang w:val="id-ID"/>
        </w:rPr>
        <w:t xml:space="preserve">, </w:t>
      </w:r>
      <w:r w:rsidRPr="00453861">
        <w:rPr>
          <w:i/>
          <w:iCs/>
          <w:lang w:val="id-ID"/>
        </w:rPr>
        <w:t>Sunan Ad-Darimi</w:t>
      </w:r>
      <w:r w:rsidRPr="00453861">
        <w:rPr>
          <w:lang w:val="id-ID"/>
        </w:rPr>
        <w:t>,</w:t>
      </w:r>
      <w:r w:rsidRPr="00453861">
        <w:t xml:space="preserve">..Juz II. hlm. 21 </w:t>
      </w:r>
    </w:p>
  </w:footnote>
  <w:footnote w:id="78">
    <w:p w:rsidR="00E1604A" w:rsidRPr="00453861" w:rsidRDefault="00E1604A" w:rsidP="00453861">
      <w:pPr>
        <w:pStyle w:val="FootnoteText"/>
        <w:ind w:firstLine="567"/>
        <w:jc w:val="both"/>
      </w:pPr>
      <w:r w:rsidRPr="00453861">
        <w:rPr>
          <w:rStyle w:val="FootnoteReference"/>
        </w:rPr>
        <w:footnoteRef/>
      </w:r>
      <w:r w:rsidRPr="00453861">
        <w:t xml:space="preserve">Nawer Yuslem, </w:t>
      </w:r>
      <w:r w:rsidRPr="00453861">
        <w:rPr>
          <w:i/>
          <w:iCs/>
        </w:rPr>
        <w:t xml:space="preserve">Ulumul Hadits, </w:t>
      </w:r>
      <w:r w:rsidRPr="00453861">
        <w:t>(Ciputat: PT. Mutiara Sumber Widya, 2001) hlm. 352</w:t>
      </w:r>
    </w:p>
  </w:footnote>
  <w:footnote w:id="79">
    <w:p w:rsidR="00E1604A" w:rsidRPr="00453861" w:rsidRDefault="00E1604A" w:rsidP="00832F93">
      <w:pPr>
        <w:pStyle w:val="NormalWeb"/>
        <w:spacing w:before="0" w:beforeAutospacing="0" w:after="0" w:afterAutospacing="0"/>
        <w:ind w:firstLine="567"/>
        <w:jc w:val="both"/>
        <w:outlineLvl w:val="2"/>
        <w:rPr>
          <w:rFonts w:asciiTheme="majorBidi" w:hAnsiTheme="majorBidi" w:cstheme="majorBidi"/>
          <w:sz w:val="20"/>
          <w:szCs w:val="20"/>
          <w:rtl/>
          <w:lang w:bidi="ar-AE"/>
        </w:rPr>
      </w:pPr>
      <w:r w:rsidRPr="00453861">
        <w:rPr>
          <w:rStyle w:val="FootnoteReference"/>
          <w:rFonts w:asciiTheme="majorBidi" w:hAnsiTheme="majorBidi" w:cstheme="majorBidi"/>
          <w:sz w:val="20"/>
          <w:szCs w:val="20"/>
        </w:rPr>
        <w:footnoteRef/>
      </w:r>
      <w:r w:rsidRPr="00453861">
        <w:rPr>
          <w:rFonts w:asciiTheme="majorBidi" w:hAnsiTheme="majorBidi" w:cstheme="majorBidi"/>
          <w:sz w:val="20"/>
          <w:szCs w:val="20"/>
          <w:lang w:val="id-ID"/>
        </w:rPr>
        <w:t>Muslim bin Hajjaj</w:t>
      </w:r>
      <w:r w:rsidRPr="00453861">
        <w:rPr>
          <w:rFonts w:asciiTheme="majorBidi" w:hAnsiTheme="majorBidi" w:cstheme="majorBidi"/>
          <w:sz w:val="20"/>
          <w:szCs w:val="20"/>
        </w:rPr>
        <w:t xml:space="preserve"> al-Qusairi an-Naisaburiy</w:t>
      </w:r>
      <w:r w:rsidRPr="00453861">
        <w:rPr>
          <w:rFonts w:asciiTheme="majorBidi" w:hAnsiTheme="majorBidi" w:cstheme="majorBidi"/>
          <w:sz w:val="20"/>
          <w:szCs w:val="20"/>
          <w:lang w:val="id-ID"/>
        </w:rPr>
        <w:t xml:space="preserve">, </w:t>
      </w:r>
      <w:r w:rsidRPr="00453861">
        <w:rPr>
          <w:rFonts w:asciiTheme="majorBidi" w:hAnsiTheme="majorBidi" w:cstheme="majorBidi"/>
          <w:i/>
          <w:iCs/>
          <w:sz w:val="20"/>
          <w:szCs w:val="20"/>
          <w:lang w:val="id-ID"/>
        </w:rPr>
        <w:t>Shahih Muslim,</w:t>
      </w:r>
      <w:r w:rsidRPr="00453861">
        <w:rPr>
          <w:rFonts w:asciiTheme="majorBidi" w:hAnsiTheme="majorBidi" w:cstheme="majorBidi"/>
          <w:i/>
          <w:iCs/>
          <w:sz w:val="20"/>
          <w:szCs w:val="20"/>
        </w:rPr>
        <w:t xml:space="preserve"> </w:t>
      </w:r>
      <w:r w:rsidRPr="00453861">
        <w:rPr>
          <w:rFonts w:asciiTheme="majorBidi" w:hAnsiTheme="majorBidi" w:cstheme="majorBidi"/>
          <w:sz w:val="20"/>
          <w:szCs w:val="20"/>
        </w:rPr>
        <w:t xml:space="preserve">(Bairut: Dar al-Hadits al-Qahirah, 1997,) Juz II, hlm. 256 </w:t>
      </w:r>
    </w:p>
  </w:footnote>
  <w:footnote w:id="80">
    <w:p w:rsidR="00E1604A" w:rsidRPr="00453861" w:rsidRDefault="00E1604A" w:rsidP="00453861">
      <w:pPr>
        <w:pStyle w:val="FootnoteText"/>
        <w:ind w:firstLine="720"/>
        <w:jc w:val="both"/>
      </w:pPr>
      <w:r w:rsidRPr="00453861">
        <w:rPr>
          <w:rStyle w:val="FootnoteReference"/>
        </w:rPr>
        <w:footnoteRef/>
      </w:r>
      <w:r w:rsidRPr="00453861">
        <w:t xml:space="preserve">Yusuf bin Abdurrahman al-Mizzi, </w:t>
      </w:r>
      <w:r w:rsidRPr="00453861">
        <w:rPr>
          <w:i/>
          <w:iCs/>
          <w:lang w:val="id-ID"/>
        </w:rPr>
        <w:t>Tahz</w:t>
      </w:r>
      <w:r w:rsidRPr="00453861">
        <w:rPr>
          <w:i/>
          <w:iCs/>
        </w:rPr>
        <w:t>h</w:t>
      </w:r>
      <w:r w:rsidRPr="00453861">
        <w:rPr>
          <w:i/>
          <w:iCs/>
          <w:lang w:val="id-ID"/>
        </w:rPr>
        <w:t>ib al</w:t>
      </w:r>
      <w:r w:rsidRPr="00453861">
        <w:rPr>
          <w:i/>
          <w:iCs/>
        </w:rPr>
        <w:t>-</w:t>
      </w:r>
      <w:r w:rsidRPr="00453861">
        <w:rPr>
          <w:i/>
          <w:iCs/>
          <w:lang w:val="id-ID"/>
        </w:rPr>
        <w:t>Kamal fi Asma’ ar</w:t>
      </w:r>
      <w:r w:rsidRPr="00453861">
        <w:rPr>
          <w:i/>
          <w:iCs/>
        </w:rPr>
        <w:t>-</w:t>
      </w:r>
      <w:r w:rsidRPr="00453861">
        <w:rPr>
          <w:i/>
          <w:iCs/>
          <w:lang w:val="id-ID"/>
        </w:rPr>
        <w:t>Rijal</w:t>
      </w:r>
      <w:r w:rsidRPr="00453861">
        <w:t xml:space="preserve">, (Muasasah ar-Risalah: Bairut, 1980)  Juz VIII, hlm. 67  </w:t>
      </w:r>
    </w:p>
  </w:footnote>
  <w:footnote w:id="81">
    <w:p w:rsidR="00E1604A" w:rsidRPr="00453861" w:rsidRDefault="00E1604A" w:rsidP="00453861">
      <w:pPr>
        <w:pStyle w:val="FootnoteText"/>
        <w:ind w:firstLine="720"/>
        <w:jc w:val="both"/>
      </w:pPr>
      <w:r w:rsidRPr="00453861">
        <w:rPr>
          <w:rStyle w:val="FootnoteReference"/>
        </w:rPr>
        <w:footnoteRef/>
      </w:r>
      <w:r w:rsidRPr="00453861">
        <w:t xml:space="preserve"> </w:t>
      </w:r>
      <w:r w:rsidRPr="00453861">
        <w:rPr>
          <w:i/>
          <w:iCs/>
        </w:rPr>
        <w:t xml:space="preserve">Ibid, </w:t>
      </w:r>
      <w:r w:rsidRPr="00453861">
        <w:t>Juz XXI, hlm. 283-284</w:t>
      </w:r>
    </w:p>
  </w:footnote>
  <w:footnote w:id="82">
    <w:p w:rsidR="00E1604A" w:rsidRPr="00453861" w:rsidRDefault="00E1604A" w:rsidP="00453861">
      <w:pPr>
        <w:pStyle w:val="FootnoteText"/>
        <w:ind w:firstLine="720"/>
        <w:jc w:val="both"/>
      </w:pPr>
      <w:r w:rsidRPr="00453861">
        <w:rPr>
          <w:rStyle w:val="FootnoteReference"/>
        </w:rPr>
        <w:footnoteRef/>
      </w:r>
      <w:r w:rsidRPr="00453861">
        <w:t xml:space="preserve">Ibnu Hajar al-Asqalani, </w:t>
      </w:r>
      <w:r w:rsidRPr="00453861">
        <w:rPr>
          <w:i/>
          <w:iCs/>
          <w:lang w:val="id-ID"/>
        </w:rPr>
        <w:t>Tahz</w:t>
      </w:r>
      <w:r w:rsidRPr="00453861">
        <w:rPr>
          <w:i/>
          <w:iCs/>
        </w:rPr>
        <w:t>h</w:t>
      </w:r>
      <w:r w:rsidRPr="00453861">
        <w:rPr>
          <w:i/>
          <w:iCs/>
          <w:lang w:val="id-ID"/>
        </w:rPr>
        <w:t>ib</w:t>
      </w:r>
      <w:r w:rsidRPr="00453861">
        <w:rPr>
          <w:i/>
          <w:iCs/>
        </w:rPr>
        <w:t xml:space="preserve"> al-</w:t>
      </w:r>
      <w:r w:rsidRPr="00453861">
        <w:rPr>
          <w:i/>
          <w:iCs/>
          <w:lang w:val="id-ID"/>
        </w:rPr>
        <w:t xml:space="preserve"> Tahz</w:t>
      </w:r>
      <w:r w:rsidRPr="00453861">
        <w:rPr>
          <w:i/>
          <w:iCs/>
        </w:rPr>
        <w:t>h</w:t>
      </w:r>
      <w:r w:rsidRPr="00453861">
        <w:rPr>
          <w:i/>
          <w:iCs/>
          <w:lang w:val="id-ID"/>
        </w:rPr>
        <w:t>ib</w:t>
      </w:r>
      <w:r w:rsidRPr="00453861">
        <w:t xml:space="preserve">, (Da’irah al-Ma’arif an-Nazhamiyah, al-Hindi, 1326).  Juz III, hlm. 470   </w:t>
      </w:r>
    </w:p>
  </w:footnote>
  <w:footnote w:id="83">
    <w:p w:rsidR="00E1604A" w:rsidRPr="00453861" w:rsidRDefault="00E1604A" w:rsidP="00453861">
      <w:pPr>
        <w:pStyle w:val="FootnoteText"/>
        <w:ind w:firstLine="720"/>
        <w:jc w:val="both"/>
        <w:rPr>
          <w:color w:val="FF0000"/>
        </w:rPr>
      </w:pPr>
      <w:r w:rsidRPr="00453861">
        <w:rPr>
          <w:rStyle w:val="FootnoteReference"/>
        </w:rPr>
        <w:footnoteRef/>
      </w:r>
      <w:r w:rsidRPr="00453861">
        <w:t xml:space="preserve"> al-Mizzi,</w:t>
      </w:r>
      <w:r w:rsidRPr="00453861">
        <w:rPr>
          <w:i/>
          <w:iCs/>
          <w:lang w:val="id-ID"/>
        </w:rPr>
        <w:t xml:space="preserve"> Tahz</w:t>
      </w:r>
      <w:r w:rsidRPr="00453861">
        <w:rPr>
          <w:i/>
          <w:iCs/>
        </w:rPr>
        <w:t>h</w:t>
      </w:r>
      <w:r w:rsidRPr="00453861">
        <w:rPr>
          <w:i/>
          <w:iCs/>
          <w:lang w:val="id-ID"/>
        </w:rPr>
        <w:t>ib al</w:t>
      </w:r>
      <w:r w:rsidRPr="00453861">
        <w:rPr>
          <w:i/>
          <w:iCs/>
        </w:rPr>
        <w:t>-</w:t>
      </w:r>
      <w:r w:rsidRPr="00453861">
        <w:rPr>
          <w:i/>
          <w:iCs/>
          <w:lang w:val="id-ID"/>
        </w:rPr>
        <w:t>Kamal fi Asma’ ar</w:t>
      </w:r>
      <w:r w:rsidRPr="00453861">
        <w:rPr>
          <w:i/>
          <w:iCs/>
        </w:rPr>
        <w:t>-</w:t>
      </w:r>
      <w:r w:rsidRPr="00453861">
        <w:rPr>
          <w:i/>
          <w:iCs/>
          <w:lang w:val="id-ID"/>
        </w:rPr>
        <w:t>Rija</w:t>
      </w:r>
      <w:r w:rsidRPr="00453861">
        <w:rPr>
          <w:i/>
          <w:iCs/>
        </w:rPr>
        <w:t>l,..</w:t>
      </w:r>
      <w:r w:rsidRPr="00453861">
        <w:t xml:space="preserve">Juz III, hlm. 57-60  </w:t>
      </w:r>
    </w:p>
  </w:footnote>
  <w:footnote w:id="84">
    <w:p w:rsidR="00E1604A" w:rsidRPr="00453861" w:rsidRDefault="00E1604A" w:rsidP="00BF18F2">
      <w:pPr>
        <w:pStyle w:val="FootnoteText"/>
        <w:ind w:firstLine="720"/>
        <w:jc w:val="both"/>
      </w:pPr>
      <w:r w:rsidRPr="00453861">
        <w:rPr>
          <w:rStyle w:val="FootnoteReference"/>
        </w:rPr>
        <w:footnoteRef/>
      </w:r>
      <w:r>
        <w:rPr>
          <w:i/>
          <w:iCs/>
        </w:rPr>
        <w:t>Ibid,</w:t>
      </w:r>
      <w:r w:rsidRPr="00453861">
        <w:t xml:space="preserve"> Juz. XX, hlm. 359</w:t>
      </w:r>
    </w:p>
  </w:footnote>
  <w:footnote w:id="85">
    <w:p w:rsidR="00E1604A" w:rsidRPr="00453861" w:rsidRDefault="00E1604A" w:rsidP="00453861">
      <w:pPr>
        <w:pStyle w:val="FootnoteText"/>
        <w:ind w:firstLine="720"/>
        <w:jc w:val="both"/>
      </w:pPr>
      <w:r w:rsidRPr="00453861">
        <w:rPr>
          <w:rStyle w:val="FootnoteReference"/>
        </w:rPr>
        <w:footnoteRef/>
      </w:r>
      <w:r w:rsidRPr="00453861">
        <w:t>al-Mizzi,</w:t>
      </w:r>
      <w:r w:rsidRPr="00453861">
        <w:rPr>
          <w:i/>
          <w:iCs/>
          <w:lang w:val="id-ID"/>
        </w:rPr>
        <w:t xml:space="preserve"> Tahz</w:t>
      </w:r>
      <w:r w:rsidRPr="00453861">
        <w:rPr>
          <w:i/>
          <w:iCs/>
        </w:rPr>
        <w:t>h</w:t>
      </w:r>
      <w:r w:rsidRPr="00453861">
        <w:rPr>
          <w:i/>
          <w:iCs/>
          <w:lang w:val="id-ID"/>
        </w:rPr>
        <w:t>ib al</w:t>
      </w:r>
      <w:r w:rsidRPr="00453861">
        <w:rPr>
          <w:i/>
          <w:iCs/>
        </w:rPr>
        <w:t>-</w:t>
      </w:r>
      <w:r w:rsidRPr="00453861">
        <w:rPr>
          <w:i/>
          <w:iCs/>
          <w:lang w:val="id-ID"/>
        </w:rPr>
        <w:t>Kamal fi Asma’ ar</w:t>
      </w:r>
      <w:r w:rsidRPr="00453861">
        <w:rPr>
          <w:i/>
          <w:iCs/>
        </w:rPr>
        <w:t>-</w:t>
      </w:r>
      <w:r w:rsidRPr="00453861">
        <w:rPr>
          <w:i/>
          <w:iCs/>
          <w:lang w:val="id-ID"/>
        </w:rPr>
        <w:t>Rija</w:t>
      </w:r>
      <w:r w:rsidRPr="00453861">
        <w:rPr>
          <w:i/>
          <w:iCs/>
        </w:rPr>
        <w:t>l,..</w:t>
      </w:r>
      <w:r w:rsidRPr="00453861">
        <w:t xml:space="preserve">Juz XXIII. hlm.  523-529-530 </w:t>
      </w:r>
    </w:p>
  </w:footnote>
  <w:footnote w:id="86">
    <w:p w:rsidR="00E1604A" w:rsidRPr="00453861" w:rsidRDefault="00E1604A" w:rsidP="00B65687">
      <w:pPr>
        <w:pStyle w:val="FootnoteText"/>
        <w:ind w:firstLine="720"/>
        <w:jc w:val="both"/>
        <w:rPr>
          <w:lang w:val="id-ID"/>
        </w:rPr>
      </w:pPr>
      <w:r w:rsidRPr="00453861">
        <w:rPr>
          <w:rStyle w:val="FootnoteReference"/>
        </w:rPr>
        <w:footnoteRef/>
      </w:r>
      <w:r w:rsidRPr="00453861">
        <w:rPr>
          <w:i/>
          <w:iCs/>
          <w:lang w:val="id-ID"/>
        </w:rPr>
        <w:t xml:space="preserve"> </w:t>
      </w:r>
      <w:r>
        <w:rPr>
          <w:i/>
          <w:iCs/>
        </w:rPr>
        <w:t xml:space="preserve">Ibid, </w:t>
      </w:r>
      <w:r w:rsidRPr="00453861">
        <w:t>J</w:t>
      </w:r>
      <w:r w:rsidRPr="00453861">
        <w:rPr>
          <w:lang w:val="id-ID"/>
        </w:rPr>
        <w:t xml:space="preserve">uz </w:t>
      </w:r>
      <w:r w:rsidRPr="00453861">
        <w:t xml:space="preserve">XXXI, </w:t>
      </w:r>
      <w:r w:rsidRPr="00453861">
        <w:rPr>
          <w:lang w:val="id-ID"/>
        </w:rPr>
        <w:t>hlm. 230</w:t>
      </w:r>
      <w:r w:rsidRPr="00453861">
        <w:t>-</w:t>
      </w:r>
      <w:r w:rsidRPr="00453861">
        <w:rPr>
          <w:lang w:val="id-ID"/>
        </w:rPr>
        <w:t xml:space="preserve"> 233</w:t>
      </w:r>
      <w:r w:rsidRPr="00453861">
        <w:t xml:space="preserve">   </w:t>
      </w:r>
    </w:p>
  </w:footnote>
  <w:footnote w:id="87">
    <w:p w:rsidR="00E1604A" w:rsidRPr="00453861" w:rsidRDefault="00E1604A" w:rsidP="00453861">
      <w:pPr>
        <w:pStyle w:val="FootnoteText"/>
        <w:ind w:firstLine="720"/>
        <w:jc w:val="both"/>
      </w:pPr>
      <w:r w:rsidRPr="00453861">
        <w:rPr>
          <w:rStyle w:val="FootnoteReference"/>
        </w:rPr>
        <w:footnoteRef/>
      </w:r>
      <w:r w:rsidRPr="00453861">
        <w:rPr>
          <w:lang w:val="id-ID"/>
        </w:rPr>
        <w:t xml:space="preserve">Misbah A.B,  </w:t>
      </w:r>
      <w:r w:rsidRPr="00453861">
        <w:rPr>
          <w:i/>
          <w:iCs/>
          <w:lang w:val="id-ID"/>
        </w:rPr>
        <w:t>Mutiara Ilmu</w:t>
      </w:r>
      <w:r w:rsidRPr="00453861">
        <w:rPr>
          <w:i/>
          <w:iCs/>
        </w:rPr>
        <w:t xml:space="preserve"> </w:t>
      </w:r>
      <w:r w:rsidRPr="00453861">
        <w:rPr>
          <w:i/>
          <w:iCs/>
          <w:lang w:val="id-ID"/>
        </w:rPr>
        <w:t>Hadits</w:t>
      </w:r>
      <w:r w:rsidRPr="00453861">
        <w:rPr>
          <w:lang w:val="id-ID"/>
        </w:rPr>
        <w:t xml:space="preserve"> (Kediri Jatim: Mitra Pesantren, 2010), hlm</w:t>
      </w:r>
      <w:r w:rsidRPr="00453861">
        <w:t>.</w:t>
      </w:r>
      <w:r w:rsidRPr="00453861">
        <w:rPr>
          <w:lang w:val="id-ID"/>
        </w:rPr>
        <w:t xml:space="preserve"> 3</w:t>
      </w:r>
      <w:r w:rsidRPr="00453861">
        <w:t>19</w:t>
      </w:r>
    </w:p>
  </w:footnote>
  <w:footnote w:id="88">
    <w:p w:rsidR="00E1604A" w:rsidRPr="00453861" w:rsidRDefault="00E1604A" w:rsidP="00453861">
      <w:pPr>
        <w:pStyle w:val="FootnoteText"/>
        <w:ind w:firstLine="720"/>
        <w:jc w:val="both"/>
        <w:rPr>
          <w:lang w:val="id-ID"/>
        </w:rPr>
      </w:pPr>
      <w:r w:rsidRPr="00453861">
        <w:rPr>
          <w:rStyle w:val="FootnoteReference"/>
        </w:rPr>
        <w:footnoteRef/>
      </w:r>
      <w:r w:rsidRPr="00453861">
        <w:rPr>
          <w:lang w:val="id-ID"/>
        </w:rPr>
        <w:t xml:space="preserve">Zainul Arifin, </w:t>
      </w:r>
      <w:r w:rsidRPr="00453861">
        <w:rPr>
          <w:i/>
          <w:iCs/>
          <w:lang w:val="id-ID"/>
        </w:rPr>
        <w:t>Studi Kitab Hadits</w:t>
      </w:r>
      <w:r w:rsidRPr="00453861">
        <w:rPr>
          <w:lang w:val="id-ID"/>
        </w:rPr>
        <w:t>, (Surabaya: al-Muna, 2010), hlm</w:t>
      </w:r>
      <w:r w:rsidRPr="00453861">
        <w:t>.</w:t>
      </w:r>
      <w:r w:rsidRPr="00453861">
        <w:rPr>
          <w:lang w:val="id-ID"/>
        </w:rPr>
        <w:t xml:space="preserve"> 106-107</w:t>
      </w:r>
    </w:p>
  </w:footnote>
  <w:footnote w:id="89">
    <w:p w:rsidR="00E1604A" w:rsidRPr="00453861" w:rsidRDefault="00E1604A" w:rsidP="00453861">
      <w:pPr>
        <w:pStyle w:val="FootnoteText"/>
        <w:ind w:firstLine="720"/>
        <w:jc w:val="both"/>
        <w:rPr>
          <w:lang w:val="id-ID"/>
        </w:rPr>
      </w:pPr>
      <w:r w:rsidRPr="00453861">
        <w:rPr>
          <w:rStyle w:val="FootnoteReference"/>
        </w:rPr>
        <w:footnoteRef/>
      </w:r>
      <w:r w:rsidRPr="00453861">
        <w:rPr>
          <w:i/>
          <w:iCs/>
        </w:rPr>
        <w:t xml:space="preserve">Ibid. </w:t>
      </w:r>
      <w:r w:rsidRPr="00453861">
        <w:t xml:space="preserve">lihat dalam kitab </w:t>
      </w:r>
      <w:r w:rsidRPr="00453861">
        <w:rPr>
          <w:i/>
          <w:iCs/>
          <w:lang w:val="id-ID"/>
        </w:rPr>
        <w:t>Tahz</w:t>
      </w:r>
      <w:r w:rsidRPr="00453861">
        <w:rPr>
          <w:i/>
          <w:iCs/>
        </w:rPr>
        <w:t>h</w:t>
      </w:r>
      <w:r w:rsidRPr="00453861">
        <w:rPr>
          <w:i/>
          <w:iCs/>
          <w:lang w:val="id-ID"/>
        </w:rPr>
        <w:t>ib al</w:t>
      </w:r>
      <w:r w:rsidRPr="00453861">
        <w:rPr>
          <w:i/>
          <w:iCs/>
        </w:rPr>
        <w:t>-</w:t>
      </w:r>
      <w:r w:rsidRPr="00453861">
        <w:rPr>
          <w:i/>
          <w:iCs/>
          <w:lang w:val="id-ID"/>
        </w:rPr>
        <w:t>Kamal fi Asma’ ar</w:t>
      </w:r>
      <w:r w:rsidRPr="00453861">
        <w:rPr>
          <w:i/>
          <w:iCs/>
        </w:rPr>
        <w:t>-</w:t>
      </w:r>
      <w:r w:rsidRPr="00453861">
        <w:rPr>
          <w:i/>
          <w:iCs/>
          <w:lang w:val="id-ID"/>
        </w:rPr>
        <w:t>Rijal</w:t>
      </w:r>
      <w:r w:rsidRPr="00453861">
        <w:t xml:space="preserve">,..Juz, XXVII. hlm. 504 </w:t>
      </w:r>
    </w:p>
  </w:footnote>
  <w:footnote w:id="90">
    <w:p w:rsidR="00E1604A" w:rsidRPr="00453861" w:rsidRDefault="00E1604A" w:rsidP="00453861">
      <w:pPr>
        <w:pStyle w:val="NormalWeb"/>
        <w:spacing w:before="0" w:beforeAutospacing="0" w:after="0" w:afterAutospacing="0"/>
        <w:ind w:firstLine="720"/>
        <w:jc w:val="both"/>
        <w:outlineLvl w:val="2"/>
        <w:rPr>
          <w:rFonts w:asciiTheme="majorBidi" w:hAnsiTheme="majorBidi" w:cstheme="majorBidi"/>
          <w:sz w:val="20"/>
          <w:szCs w:val="20"/>
          <w:lang w:val="id-ID"/>
        </w:rPr>
      </w:pPr>
      <w:r w:rsidRPr="00453861">
        <w:rPr>
          <w:rStyle w:val="FootnoteReference"/>
          <w:rFonts w:asciiTheme="majorBidi" w:hAnsiTheme="majorBidi" w:cstheme="majorBidi"/>
          <w:sz w:val="20"/>
          <w:szCs w:val="20"/>
        </w:rPr>
        <w:footnoteRef/>
      </w:r>
      <w:r w:rsidRPr="00453861">
        <w:rPr>
          <w:rFonts w:asciiTheme="majorBidi" w:hAnsiTheme="majorBidi" w:cstheme="majorBidi"/>
          <w:sz w:val="20"/>
          <w:szCs w:val="20"/>
        </w:rPr>
        <w:t>Abu Daud Sulaiman bi</w:t>
      </w:r>
      <w:r w:rsidRPr="00453861">
        <w:rPr>
          <w:rFonts w:asciiTheme="majorBidi" w:hAnsiTheme="majorBidi" w:cstheme="majorBidi"/>
          <w:sz w:val="20"/>
          <w:szCs w:val="20"/>
          <w:lang w:val="id-ID"/>
        </w:rPr>
        <w:t xml:space="preserve">n </w:t>
      </w:r>
      <w:r w:rsidRPr="00453861">
        <w:rPr>
          <w:rFonts w:asciiTheme="majorBidi" w:hAnsiTheme="majorBidi" w:cstheme="majorBidi"/>
          <w:sz w:val="20"/>
          <w:szCs w:val="20"/>
        </w:rPr>
        <w:t xml:space="preserve">al-Sajastani, </w:t>
      </w:r>
      <w:r w:rsidRPr="00453861">
        <w:rPr>
          <w:rFonts w:asciiTheme="majorBidi" w:hAnsiTheme="majorBidi" w:cstheme="majorBidi"/>
          <w:i/>
          <w:iCs/>
          <w:sz w:val="20"/>
          <w:szCs w:val="20"/>
        </w:rPr>
        <w:t>Sunan Abu Daud</w:t>
      </w:r>
      <w:r w:rsidRPr="00453861">
        <w:rPr>
          <w:rFonts w:asciiTheme="majorBidi" w:hAnsiTheme="majorBidi" w:cstheme="majorBidi"/>
          <w:i/>
          <w:iCs/>
          <w:sz w:val="20"/>
          <w:szCs w:val="20"/>
          <w:lang w:val="id-ID"/>
        </w:rPr>
        <w:t xml:space="preserve">, </w:t>
      </w:r>
      <w:r w:rsidRPr="00453861">
        <w:rPr>
          <w:rFonts w:asciiTheme="majorBidi" w:hAnsiTheme="majorBidi" w:cstheme="majorBidi"/>
          <w:sz w:val="20"/>
          <w:szCs w:val="20"/>
        </w:rPr>
        <w:t xml:space="preserve">(Bairut: Dar al-Hadits al-Qahirah, tth,) Juz II, hlm. 1051-1052 </w:t>
      </w:r>
    </w:p>
  </w:footnote>
  <w:footnote w:id="91">
    <w:p w:rsidR="00E1604A" w:rsidRPr="00453861" w:rsidRDefault="00E1604A" w:rsidP="00453861">
      <w:pPr>
        <w:pStyle w:val="FootnoteText"/>
        <w:ind w:firstLine="720"/>
        <w:jc w:val="both"/>
      </w:pPr>
      <w:r w:rsidRPr="00453861">
        <w:rPr>
          <w:rStyle w:val="FootnoteReference"/>
        </w:rPr>
        <w:footnoteRef/>
      </w:r>
      <w:r w:rsidRPr="00453861">
        <w:t xml:space="preserve">Al-Mizzi, </w:t>
      </w:r>
      <w:r w:rsidRPr="00453861">
        <w:rPr>
          <w:i/>
          <w:iCs/>
          <w:lang w:val="id-ID"/>
        </w:rPr>
        <w:t>Tahz</w:t>
      </w:r>
      <w:r w:rsidRPr="00453861">
        <w:rPr>
          <w:i/>
          <w:iCs/>
        </w:rPr>
        <w:t>h</w:t>
      </w:r>
      <w:r w:rsidRPr="00453861">
        <w:rPr>
          <w:i/>
          <w:iCs/>
          <w:lang w:val="id-ID"/>
        </w:rPr>
        <w:t>ib al</w:t>
      </w:r>
      <w:r w:rsidRPr="00453861">
        <w:rPr>
          <w:i/>
          <w:iCs/>
        </w:rPr>
        <w:t>-</w:t>
      </w:r>
      <w:r w:rsidRPr="00453861">
        <w:rPr>
          <w:i/>
          <w:iCs/>
          <w:lang w:val="id-ID"/>
        </w:rPr>
        <w:t>Kamal fi Asma’ ar</w:t>
      </w:r>
      <w:r w:rsidRPr="00453861">
        <w:rPr>
          <w:i/>
          <w:iCs/>
        </w:rPr>
        <w:t>-</w:t>
      </w:r>
      <w:r w:rsidRPr="00453861">
        <w:rPr>
          <w:i/>
          <w:iCs/>
          <w:lang w:val="id-ID"/>
        </w:rPr>
        <w:t>Rija</w:t>
      </w:r>
      <w:r w:rsidRPr="00453861">
        <w:rPr>
          <w:i/>
          <w:iCs/>
        </w:rPr>
        <w:t>j,..</w:t>
      </w:r>
      <w:r w:rsidRPr="00453861">
        <w:t xml:space="preserve">Juz VIII, hlm. 67  </w:t>
      </w:r>
    </w:p>
  </w:footnote>
  <w:footnote w:id="92">
    <w:p w:rsidR="00E1604A" w:rsidRPr="00453861" w:rsidRDefault="00E1604A" w:rsidP="00B65687">
      <w:pPr>
        <w:pStyle w:val="FootnoteText"/>
        <w:ind w:firstLine="720"/>
        <w:jc w:val="both"/>
      </w:pPr>
      <w:r w:rsidRPr="00453861">
        <w:rPr>
          <w:rStyle w:val="FootnoteReference"/>
        </w:rPr>
        <w:footnoteRef/>
      </w:r>
      <w:r w:rsidRPr="00453861">
        <w:t xml:space="preserve"> </w:t>
      </w:r>
      <w:r>
        <w:rPr>
          <w:i/>
          <w:iCs/>
        </w:rPr>
        <w:t xml:space="preserve">Ibid, </w:t>
      </w:r>
      <w:r w:rsidRPr="00453861">
        <w:t>Juz XXII, hlm. 283-284</w:t>
      </w:r>
    </w:p>
  </w:footnote>
  <w:footnote w:id="93">
    <w:p w:rsidR="00E1604A" w:rsidRPr="00453861" w:rsidRDefault="00E1604A" w:rsidP="00453861">
      <w:pPr>
        <w:pStyle w:val="FootnoteText"/>
        <w:ind w:firstLine="720"/>
        <w:jc w:val="both"/>
      </w:pPr>
      <w:r w:rsidRPr="00453861">
        <w:rPr>
          <w:rStyle w:val="FootnoteReference"/>
        </w:rPr>
        <w:footnoteRef/>
      </w:r>
      <w:r w:rsidRPr="00453861">
        <w:t xml:space="preserve">Ibnu Hajar, </w:t>
      </w:r>
      <w:r w:rsidRPr="00453861">
        <w:rPr>
          <w:i/>
          <w:iCs/>
        </w:rPr>
        <w:t>Tahdzib al-Tahzhib,..</w:t>
      </w:r>
      <w:r w:rsidRPr="00453861">
        <w:t xml:space="preserve">Juz III, hlm. 470   </w:t>
      </w:r>
    </w:p>
  </w:footnote>
  <w:footnote w:id="94">
    <w:p w:rsidR="00E1604A" w:rsidRPr="00453861" w:rsidRDefault="00E1604A" w:rsidP="00453861">
      <w:pPr>
        <w:pStyle w:val="FootnoteText"/>
        <w:ind w:firstLine="720"/>
        <w:jc w:val="both"/>
      </w:pPr>
      <w:r w:rsidRPr="00453861">
        <w:rPr>
          <w:rStyle w:val="FootnoteReference"/>
        </w:rPr>
        <w:footnoteRef/>
      </w:r>
      <w:r w:rsidRPr="00453861">
        <w:t xml:space="preserve">Ibnu Hajar, </w:t>
      </w:r>
      <w:r w:rsidRPr="00453861">
        <w:rPr>
          <w:i/>
          <w:iCs/>
        </w:rPr>
        <w:t>Tahzhib al-Tahzhib</w:t>
      </w:r>
      <w:r w:rsidRPr="00453861">
        <w:t xml:space="preserve">,..Juz IV, hlm. 425-246, lihat dalam </w:t>
      </w:r>
      <w:r w:rsidRPr="00453861">
        <w:rPr>
          <w:i/>
          <w:iCs/>
        </w:rPr>
        <w:t>Tahzhib al-Kamal</w:t>
      </w:r>
      <w:r w:rsidRPr="00453861">
        <w:t xml:space="preserve">,..Juz XIII, hlm. 185-186  </w:t>
      </w:r>
    </w:p>
  </w:footnote>
  <w:footnote w:id="95">
    <w:p w:rsidR="00E1604A" w:rsidRPr="00453861" w:rsidRDefault="00E1604A" w:rsidP="00B65687">
      <w:pPr>
        <w:pStyle w:val="FootnoteText"/>
        <w:ind w:firstLine="720"/>
        <w:jc w:val="both"/>
      </w:pPr>
      <w:r w:rsidRPr="00453861">
        <w:rPr>
          <w:rStyle w:val="FootnoteReference"/>
        </w:rPr>
        <w:footnoteRef/>
      </w:r>
      <w:r>
        <w:t>Al-Mizzi,</w:t>
      </w:r>
      <w:r w:rsidRPr="00453861">
        <w:t xml:space="preserve"> </w:t>
      </w:r>
      <w:r w:rsidRPr="00453861">
        <w:rPr>
          <w:i/>
          <w:iCs/>
          <w:lang w:val="id-ID"/>
        </w:rPr>
        <w:t>Tah</w:t>
      </w:r>
      <w:r w:rsidRPr="00453861">
        <w:rPr>
          <w:i/>
          <w:iCs/>
        </w:rPr>
        <w:t>zh</w:t>
      </w:r>
      <w:r w:rsidRPr="00453861">
        <w:rPr>
          <w:i/>
          <w:iCs/>
          <w:lang w:val="id-ID"/>
        </w:rPr>
        <w:t>ib al</w:t>
      </w:r>
      <w:r w:rsidRPr="00453861">
        <w:rPr>
          <w:i/>
          <w:iCs/>
        </w:rPr>
        <w:t>-</w:t>
      </w:r>
      <w:r w:rsidRPr="00453861">
        <w:rPr>
          <w:i/>
          <w:iCs/>
          <w:lang w:val="id-ID"/>
        </w:rPr>
        <w:t>Kamal fi Asma’ ar</w:t>
      </w:r>
      <w:r w:rsidRPr="00453861">
        <w:rPr>
          <w:i/>
          <w:iCs/>
        </w:rPr>
        <w:t>-</w:t>
      </w:r>
      <w:r w:rsidRPr="00453861">
        <w:rPr>
          <w:i/>
          <w:iCs/>
          <w:lang w:val="id-ID"/>
        </w:rPr>
        <w:t>Rijal</w:t>
      </w:r>
      <w:r w:rsidRPr="00453861">
        <w:t>,..Juz XVIII, hlm. 188</w:t>
      </w:r>
    </w:p>
  </w:footnote>
  <w:footnote w:id="96">
    <w:p w:rsidR="00E1604A" w:rsidRPr="00453861" w:rsidRDefault="00E1604A" w:rsidP="00453861">
      <w:pPr>
        <w:pStyle w:val="FootnoteText"/>
        <w:ind w:firstLine="720"/>
        <w:jc w:val="both"/>
      </w:pPr>
      <w:r w:rsidRPr="00453861">
        <w:rPr>
          <w:rStyle w:val="FootnoteReference"/>
        </w:rPr>
        <w:footnoteRef/>
      </w:r>
      <w:r>
        <w:t xml:space="preserve"> </w:t>
      </w:r>
      <w:r w:rsidRPr="00453861">
        <w:t xml:space="preserve">Ibnu Hajar, </w:t>
      </w:r>
      <w:r w:rsidRPr="00453861">
        <w:rPr>
          <w:i/>
          <w:iCs/>
        </w:rPr>
        <w:t>Tahzhib at-Tahzhib,..</w:t>
      </w:r>
      <w:r w:rsidRPr="00453861">
        <w:t xml:space="preserve">Juz VI, hlm. 354-355 </w:t>
      </w:r>
    </w:p>
  </w:footnote>
  <w:footnote w:id="97">
    <w:p w:rsidR="00E1604A" w:rsidRPr="00453861" w:rsidRDefault="00E1604A" w:rsidP="00453861">
      <w:pPr>
        <w:pStyle w:val="FootnoteText"/>
        <w:ind w:firstLine="720"/>
        <w:jc w:val="both"/>
      </w:pPr>
      <w:r w:rsidRPr="00453861">
        <w:rPr>
          <w:rStyle w:val="FootnoteReference"/>
        </w:rPr>
        <w:footnoteRef/>
      </w:r>
      <w:r w:rsidRPr="00453861">
        <w:t xml:space="preserve">Ibnu Hajar, </w:t>
      </w:r>
      <w:r w:rsidRPr="00453861">
        <w:rPr>
          <w:i/>
          <w:iCs/>
        </w:rPr>
        <w:t>Tahzhib al-Tahzhib</w:t>
      </w:r>
      <w:r w:rsidRPr="00453861">
        <w:t xml:space="preserve">,..Juz  VI, hlm. 16-17-18. lihat dalam kitab </w:t>
      </w:r>
      <w:r w:rsidRPr="00453861">
        <w:rPr>
          <w:i/>
          <w:iCs/>
        </w:rPr>
        <w:t>Tahzhib al-Kamal</w:t>
      </w:r>
      <w:r w:rsidRPr="00453861">
        <w:t xml:space="preserve">, Juz XVIII, hlm. 194 </w:t>
      </w:r>
    </w:p>
  </w:footnote>
  <w:footnote w:id="98">
    <w:p w:rsidR="00E1604A" w:rsidRPr="00453861" w:rsidRDefault="00E1604A" w:rsidP="00453861">
      <w:pPr>
        <w:pStyle w:val="FootnoteText"/>
        <w:ind w:firstLine="720"/>
        <w:jc w:val="both"/>
      </w:pPr>
      <w:r w:rsidRPr="00453861">
        <w:rPr>
          <w:rStyle w:val="FootnoteReference"/>
        </w:rPr>
        <w:footnoteRef/>
      </w:r>
      <w:r w:rsidRPr="00453861">
        <w:t xml:space="preserve">Muhammad Agus Salahudin &amp; Agus Suyadi, </w:t>
      </w:r>
      <w:r w:rsidRPr="00453861">
        <w:rPr>
          <w:i/>
          <w:iCs/>
        </w:rPr>
        <w:t>Ulumul Hadits,</w:t>
      </w:r>
      <w:r>
        <w:rPr>
          <w:i/>
          <w:iCs/>
        </w:rPr>
        <w:t xml:space="preserve"> </w:t>
      </w:r>
      <w:r w:rsidRPr="00453861">
        <w:t xml:space="preserve">(Bandung: Pustaka Setia, 2008) hlm. 240 </w:t>
      </w:r>
    </w:p>
  </w:footnote>
  <w:footnote w:id="99">
    <w:p w:rsidR="00E1604A" w:rsidRPr="00453861" w:rsidRDefault="00E1604A" w:rsidP="00453861">
      <w:pPr>
        <w:pStyle w:val="NormalWeb"/>
        <w:spacing w:before="0" w:beforeAutospacing="0" w:after="0" w:afterAutospacing="0"/>
        <w:ind w:firstLine="720"/>
        <w:jc w:val="both"/>
        <w:outlineLvl w:val="2"/>
        <w:rPr>
          <w:rFonts w:asciiTheme="majorBidi" w:hAnsiTheme="majorBidi" w:cstheme="majorBidi"/>
          <w:sz w:val="20"/>
          <w:szCs w:val="20"/>
        </w:rPr>
      </w:pPr>
      <w:r w:rsidRPr="00453861">
        <w:rPr>
          <w:rStyle w:val="FootnoteReference"/>
          <w:rFonts w:asciiTheme="majorBidi" w:hAnsiTheme="majorBidi" w:cstheme="majorBidi"/>
          <w:sz w:val="20"/>
          <w:szCs w:val="20"/>
        </w:rPr>
        <w:footnoteRef/>
      </w:r>
      <w:r w:rsidRPr="00453861">
        <w:rPr>
          <w:rFonts w:asciiTheme="majorBidi" w:hAnsiTheme="majorBidi" w:cstheme="majorBidi"/>
          <w:sz w:val="20"/>
          <w:szCs w:val="20"/>
          <w:lang w:val="id-ID"/>
        </w:rPr>
        <w:t>Ab</w:t>
      </w:r>
      <w:r w:rsidRPr="00453861">
        <w:rPr>
          <w:rFonts w:asciiTheme="majorBidi" w:hAnsiTheme="majorBidi" w:cstheme="majorBidi"/>
          <w:sz w:val="20"/>
          <w:szCs w:val="20"/>
        </w:rPr>
        <w:t>i</w:t>
      </w:r>
      <w:r w:rsidRPr="00453861">
        <w:rPr>
          <w:rFonts w:asciiTheme="majorBidi" w:hAnsiTheme="majorBidi" w:cstheme="majorBidi"/>
          <w:sz w:val="20"/>
          <w:szCs w:val="20"/>
          <w:lang w:val="id-ID"/>
        </w:rPr>
        <w:t xml:space="preserve"> Isa Muhammad bin Isa bin Surah at-Tarmizi, </w:t>
      </w:r>
      <w:r w:rsidRPr="00453861">
        <w:rPr>
          <w:rFonts w:asciiTheme="majorBidi" w:hAnsiTheme="majorBidi" w:cstheme="majorBidi"/>
          <w:i/>
          <w:iCs/>
          <w:sz w:val="20"/>
          <w:szCs w:val="20"/>
          <w:lang w:val="id-ID"/>
        </w:rPr>
        <w:t xml:space="preserve">Jami’ Shahih lil </w:t>
      </w:r>
      <w:r w:rsidRPr="00453861">
        <w:rPr>
          <w:rFonts w:asciiTheme="majorBidi" w:hAnsiTheme="majorBidi" w:cstheme="majorBidi"/>
          <w:i/>
          <w:iCs/>
          <w:sz w:val="20"/>
          <w:szCs w:val="20"/>
        </w:rPr>
        <w:t>at-</w:t>
      </w:r>
      <w:r w:rsidRPr="00453861">
        <w:rPr>
          <w:rFonts w:asciiTheme="majorBidi" w:hAnsiTheme="majorBidi" w:cstheme="majorBidi"/>
          <w:i/>
          <w:iCs/>
          <w:sz w:val="20"/>
          <w:szCs w:val="20"/>
          <w:lang w:val="id-ID"/>
        </w:rPr>
        <w:t>T</w:t>
      </w:r>
      <w:r w:rsidRPr="00453861">
        <w:rPr>
          <w:rFonts w:asciiTheme="majorBidi" w:hAnsiTheme="majorBidi" w:cstheme="majorBidi"/>
          <w:i/>
          <w:iCs/>
          <w:sz w:val="20"/>
          <w:szCs w:val="20"/>
        </w:rPr>
        <w:t>i</w:t>
      </w:r>
      <w:r w:rsidRPr="00453861">
        <w:rPr>
          <w:rFonts w:asciiTheme="majorBidi" w:hAnsiTheme="majorBidi" w:cstheme="majorBidi"/>
          <w:i/>
          <w:iCs/>
          <w:sz w:val="20"/>
          <w:szCs w:val="20"/>
          <w:lang w:val="id-ID"/>
        </w:rPr>
        <w:t>rmizi</w:t>
      </w:r>
      <w:r w:rsidRPr="00453861">
        <w:rPr>
          <w:rFonts w:asciiTheme="majorBidi" w:hAnsiTheme="majorBidi" w:cstheme="majorBidi"/>
          <w:sz w:val="20"/>
          <w:szCs w:val="20"/>
          <w:lang w:val="id-ID"/>
        </w:rPr>
        <w:t xml:space="preserve">, </w:t>
      </w:r>
      <w:r w:rsidRPr="00453861">
        <w:rPr>
          <w:rFonts w:asciiTheme="majorBidi" w:hAnsiTheme="majorBidi" w:cstheme="majorBidi"/>
          <w:sz w:val="20"/>
          <w:szCs w:val="20"/>
        </w:rPr>
        <w:t xml:space="preserve">(Beirut: Dar al-Kutub al-Ilmiyyah, 1991 M. 1412 H.) Juz I , hlm. 538 </w:t>
      </w:r>
    </w:p>
  </w:footnote>
  <w:footnote w:id="100">
    <w:p w:rsidR="00E1604A" w:rsidRPr="00453861" w:rsidRDefault="00E1604A" w:rsidP="00453861">
      <w:pPr>
        <w:pStyle w:val="FootnoteText"/>
        <w:ind w:firstLine="720"/>
        <w:jc w:val="both"/>
      </w:pPr>
      <w:r w:rsidRPr="00453861">
        <w:rPr>
          <w:rStyle w:val="FootnoteReference"/>
        </w:rPr>
        <w:footnoteRef/>
      </w:r>
      <w:r w:rsidRPr="00453861">
        <w:t xml:space="preserve">Al-Mizzi, </w:t>
      </w:r>
      <w:r w:rsidRPr="00453861">
        <w:rPr>
          <w:i/>
          <w:iCs/>
          <w:lang w:val="id-ID"/>
        </w:rPr>
        <w:t>Tahz</w:t>
      </w:r>
      <w:r w:rsidRPr="00453861">
        <w:rPr>
          <w:i/>
          <w:iCs/>
        </w:rPr>
        <w:t>h</w:t>
      </w:r>
      <w:r w:rsidRPr="00453861">
        <w:rPr>
          <w:i/>
          <w:iCs/>
          <w:lang w:val="id-ID"/>
        </w:rPr>
        <w:t>ib al</w:t>
      </w:r>
      <w:r w:rsidRPr="00453861">
        <w:rPr>
          <w:i/>
          <w:iCs/>
        </w:rPr>
        <w:t>-</w:t>
      </w:r>
      <w:r w:rsidRPr="00453861">
        <w:rPr>
          <w:i/>
          <w:iCs/>
          <w:lang w:val="id-ID"/>
        </w:rPr>
        <w:t>Kamal fi Asma’ ar</w:t>
      </w:r>
      <w:r w:rsidRPr="00453861">
        <w:rPr>
          <w:i/>
          <w:iCs/>
        </w:rPr>
        <w:t>-</w:t>
      </w:r>
      <w:r w:rsidRPr="00453861">
        <w:rPr>
          <w:i/>
          <w:iCs/>
          <w:lang w:val="id-ID"/>
        </w:rPr>
        <w:t>Rijal</w:t>
      </w:r>
      <w:r w:rsidRPr="00453861">
        <w:t xml:space="preserve">,..Juz VIII, hlm. 67  </w:t>
      </w:r>
    </w:p>
  </w:footnote>
  <w:footnote w:id="101">
    <w:p w:rsidR="00E1604A" w:rsidRPr="00453861" w:rsidRDefault="00E1604A" w:rsidP="00453861">
      <w:pPr>
        <w:pStyle w:val="FootnoteText"/>
        <w:ind w:firstLine="720"/>
        <w:jc w:val="both"/>
      </w:pPr>
      <w:r w:rsidRPr="00453861">
        <w:rPr>
          <w:rStyle w:val="FootnoteReference"/>
        </w:rPr>
        <w:footnoteRef/>
      </w:r>
      <w:r w:rsidRPr="00453861">
        <w:t xml:space="preserve">Ibnu Hajar, </w:t>
      </w:r>
      <w:r w:rsidRPr="00453861">
        <w:rPr>
          <w:i/>
          <w:iCs/>
          <w:lang w:val="id-ID"/>
        </w:rPr>
        <w:t>Tahz</w:t>
      </w:r>
      <w:r w:rsidRPr="00453861">
        <w:rPr>
          <w:i/>
          <w:iCs/>
        </w:rPr>
        <w:t>h</w:t>
      </w:r>
      <w:r w:rsidRPr="00453861">
        <w:rPr>
          <w:i/>
          <w:iCs/>
          <w:lang w:val="id-ID"/>
        </w:rPr>
        <w:t>ib al</w:t>
      </w:r>
      <w:r w:rsidRPr="00453861">
        <w:rPr>
          <w:i/>
          <w:iCs/>
        </w:rPr>
        <w:t>-</w:t>
      </w:r>
      <w:r w:rsidRPr="00453861">
        <w:rPr>
          <w:i/>
          <w:iCs/>
          <w:lang w:val="id-ID"/>
        </w:rPr>
        <w:t>Kamal</w:t>
      </w:r>
      <w:r w:rsidRPr="00453861">
        <w:rPr>
          <w:i/>
          <w:iCs/>
        </w:rPr>
        <w:t>…,</w:t>
      </w:r>
      <w:r w:rsidRPr="00453861">
        <w:t xml:space="preserve">Juz XXI,  hlm. 283-284 </w:t>
      </w:r>
    </w:p>
  </w:footnote>
  <w:footnote w:id="102">
    <w:p w:rsidR="00E1604A" w:rsidRPr="00453861" w:rsidRDefault="00E1604A" w:rsidP="00453861">
      <w:pPr>
        <w:pStyle w:val="FootnoteText"/>
        <w:ind w:firstLine="720"/>
        <w:jc w:val="both"/>
      </w:pPr>
      <w:r w:rsidRPr="00453861">
        <w:rPr>
          <w:rStyle w:val="FootnoteReference"/>
        </w:rPr>
        <w:footnoteRef/>
      </w:r>
      <w:r w:rsidRPr="00453861">
        <w:t xml:space="preserve"> Ibnu Hajar, </w:t>
      </w:r>
      <w:r w:rsidRPr="00453861">
        <w:rPr>
          <w:i/>
          <w:iCs/>
        </w:rPr>
        <w:t>Tahzhib al-Tahzhib</w:t>
      </w:r>
      <w:r w:rsidRPr="00453861">
        <w:t xml:space="preserve">… Juz III, hlm. 470   </w:t>
      </w:r>
    </w:p>
  </w:footnote>
  <w:footnote w:id="103">
    <w:p w:rsidR="00E1604A" w:rsidRPr="00453861" w:rsidRDefault="00E1604A" w:rsidP="00453861">
      <w:pPr>
        <w:pStyle w:val="FootnoteText"/>
        <w:ind w:firstLine="720"/>
        <w:jc w:val="both"/>
      </w:pPr>
      <w:r w:rsidRPr="00453861">
        <w:rPr>
          <w:rStyle w:val="FootnoteReference"/>
        </w:rPr>
        <w:footnoteRef/>
      </w:r>
      <w:r w:rsidR="00832F93" w:rsidRPr="00453861">
        <w:t xml:space="preserve">Ibnu Hajar, </w:t>
      </w:r>
      <w:r w:rsidR="00832F93" w:rsidRPr="00453861">
        <w:rPr>
          <w:i/>
          <w:iCs/>
        </w:rPr>
        <w:t>Tahzhib al-Tahzhib</w:t>
      </w:r>
      <w:r w:rsidR="00832F93" w:rsidRPr="00453861">
        <w:t xml:space="preserve">… </w:t>
      </w:r>
      <w:r w:rsidRPr="00453861">
        <w:t>Juz IX. hlm. 137-138-140</w:t>
      </w:r>
    </w:p>
  </w:footnote>
  <w:footnote w:id="104">
    <w:p w:rsidR="00E1604A" w:rsidRPr="00453861" w:rsidRDefault="00E1604A" w:rsidP="00453861">
      <w:pPr>
        <w:pStyle w:val="FootnoteText"/>
        <w:ind w:firstLine="720"/>
        <w:jc w:val="both"/>
      </w:pPr>
      <w:r w:rsidRPr="00453861">
        <w:rPr>
          <w:rStyle w:val="FootnoteReference"/>
        </w:rPr>
        <w:footnoteRef/>
      </w:r>
      <w:r w:rsidRPr="00453861">
        <w:t xml:space="preserve">Al-Mizzi, </w:t>
      </w:r>
      <w:r w:rsidRPr="00453861">
        <w:rPr>
          <w:i/>
          <w:iCs/>
        </w:rPr>
        <w:t>Tahzhib al-Kamal,..</w:t>
      </w:r>
      <w:r w:rsidRPr="00453861">
        <w:t>Juz I, hlm. 496-497</w:t>
      </w:r>
    </w:p>
  </w:footnote>
  <w:footnote w:id="105">
    <w:p w:rsidR="00E1604A" w:rsidRPr="00453861" w:rsidRDefault="00E1604A" w:rsidP="00453861">
      <w:pPr>
        <w:pStyle w:val="FootnoteText"/>
        <w:ind w:firstLine="720"/>
        <w:jc w:val="both"/>
      </w:pPr>
      <w:r w:rsidRPr="00453861">
        <w:rPr>
          <w:rStyle w:val="FootnoteReference"/>
        </w:rPr>
        <w:footnoteRef/>
      </w:r>
      <w:r w:rsidRPr="00453861">
        <w:t xml:space="preserve"> </w:t>
      </w:r>
      <w:r w:rsidRPr="00453861">
        <w:rPr>
          <w:i/>
          <w:iCs/>
        </w:rPr>
        <w:t xml:space="preserve">Ibid…, </w:t>
      </w:r>
      <w:r w:rsidRPr="00453861">
        <w:t>Juz XXVI, hlm. 253-253</w:t>
      </w:r>
    </w:p>
  </w:footnote>
  <w:footnote w:id="106">
    <w:p w:rsidR="00E1604A" w:rsidRPr="00453861" w:rsidRDefault="00E1604A" w:rsidP="00453861">
      <w:pPr>
        <w:pStyle w:val="NormalWeb"/>
        <w:spacing w:before="0" w:beforeAutospacing="0" w:after="0" w:afterAutospacing="0"/>
        <w:ind w:firstLine="720"/>
        <w:jc w:val="both"/>
        <w:outlineLvl w:val="2"/>
        <w:rPr>
          <w:rFonts w:asciiTheme="majorBidi" w:hAnsiTheme="majorBidi" w:cstheme="majorBidi"/>
          <w:sz w:val="20"/>
          <w:szCs w:val="20"/>
        </w:rPr>
      </w:pPr>
      <w:r w:rsidRPr="00453861">
        <w:rPr>
          <w:rStyle w:val="FootnoteReference"/>
          <w:rFonts w:asciiTheme="majorBidi" w:hAnsiTheme="majorBidi" w:cstheme="majorBidi"/>
          <w:sz w:val="20"/>
          <w:szCs w:val="20"/>
        </w:rPr>
        <w:footnoteRef/>
      </w:r>
      <w:r w:rsidRPr="00453861">
        <w:rPr>
          <w:rFonts w:asciiTheme="majorBidi" w:hAnsiTheme="majorBidi" w:cstheme="majorBidi"/>
          <w:sz w:val="20"/>
          <w:szCs w:val="20"/>
        </w:rPr>
        <w:t xml:space="preserve">Abu Abdillah </w:t>
      </w:r>
      <w:r w:rsidRPr="00453861">
        <w:rPr>
          <w:rFonts w:asciiTheme="majorBidi" w:hAnsiTheme="majorBidi" w:cstheme="majorBidi"/>
          <w:sz w:val="20"/>
          <w:szCs w:val="20"/>
          <w:lang w:val="id-ID"/>
        </w:rPr>
        <w:t>Muhammad bin Yazid</w:t>
      </w:r>
      <w:r w:rsidRPr="00453861">
        <w:rPr>
          <w:rFonts w:asciiTheme="majorBidi" w:hAnsiTheme="majorBidi" w:cstheme="majorBidi"/>
          <w:sz w:val="20"/>
          <w:szCs w:val="20"/>
        </w:rPr>
        <w:t xml:space="preserve"> al-Quzwaini</w:t>
      </w:r>
      <w:r w:rsidRPr="00453861">
        <w:rPr>
          <w:rFonts w:asciiTheme="majorBidi" w:hAnsiTheme="majorBidi" w:cstheme="majorBidi"/>
          <w:sz w:val="20"/>
          <w:szCs w:val="20"/>
          <w:lang w:val="id-ID"/>
        </w:rPr>
        <w:t xml:space="preserve">, </w:t>
      </w:r>
      <w:r w:rsidRPr="00453861">
        <w:rPr>
          <w:rFonts w:asciiTheme="majorBidi" w:hAnsiTheme="majorBidi" w:cstheme="majorBidi"/>
          <w:i/>
          <w:iCs/>
          <w:sz w:val="20"/>
          <w:szCs w:val="20"/>
          <w:lang w:val="id-ID"/>
        </w:rPr>
        <w:t>Sunan Ibnu Majah,</w:t>
      </w:r>
      <w:r w:rsidRPr="00453861">
        <w:rPr>
          <w:rFonts w:asciiTheme="majorBidi" w:hAnsiTheme="majorBidi" w:cstheme="majorBidi"/>
          <w:i/>
          <w:iCs/>
          <w:sz w:val="20"/>
          <w:szCs w:val="20"/>
        </w:rPr>
        <w:t xml:space="preserve"> </w:t>
      </w:r>
      <w:r w:rsidRPr="00453861">
        <w:rPr>
          <w:rFonts w:asciiTheme="majorBidi" w:hAnsiTheme="majorBidi" w:cstheme="majorBidi"/>
          <w:sz w:val="20"/>
          <w:szCs w:val="20"/>
        </w:rPr>
        <w:t xml:space="preserve">(Bairut: Dar al-Hadits al-Qahirah, 1998,) Juz II, hlm. 104 </w:t>
      </w:r>
    </w:p>
  </w:footnote>
  <w:footnote w:id="107">
    <w:p w:rsidR="00E1604A" w:rsidRPr="00453861" w:rsidRDefault="00E1604A" w:rsidP="00453861">
      <w:pPr>
        <w:pStyle w:val="FootnoteText"/>
        <w:ind w:firstLine="720"/>
        <w:jc w:val="both"/>
      </w:pPr>
      <w:r w:rsidRPr="00453861">
        <w:rPr>
          <w:rStyle w:val="FootnoteReference"/>
        </w:rPr>
        <w:footnoteRef/>
      </w:r>
      <w:r w:rsidRPr="00453861">
        <w:t xml:space="preserve">Al-Mizzi, </w:t>
      </w:r>
      <w:r w:rsidRPr="00453861">
        <w:rPr>
          <w:i/>
          <w:iCs/>
          <w:lang w:val="id-ID"/>
        </w:rPr>
        <w:t>Tahz</w:t>
      </w:r>
      <w:r w:rsidRPr="00453861">
        <w:rPr>
          <w:i/>
          <w:iCs/>
        </w:rPr>
        <w:t>h</w:t>
      </w:r>
      <w:r w:rsidRPr="00453861">
        <w:rPr>
          <w:i/>
          <w:iCs/>
          <w:lang w:val="id-ID"/>
        </w:rPr>
        <w:t>ib al</w:t>
      </w:r>
      <w:r w:rsidRPr="00453861">
        <w:rPr>
          <w:i/>
          <w:iCs/>
        </w:rPr>
        <w:t>-</w:t>
      </w:r>
      <w:r w:rsidRPr="00453861">
        <w:rPr>
          <w:i/>
          <w:iCs/>
          <w:lang w:val="id-ID"/>
        </w:rPr>
        <w:t>Kamal fi Asma’ ar</w:t>
      </w:r>
      <w:r w:rsidRPr="00453861">
        <w:rPr>
          <w:i/>
          <w:iCs/>
        </w:rPr>
        <w:t>-</w:t>
      </w:r>
      <w:r w:rsidRPr="00453861">
        <w:rPr>
          <w:i/>
          <w:iCs/>
          <w:lang w:val="id-ID"/>
        </w:rPr>
        <w:t>Rijal</w:t>
      </w:r>
      <w:r w:rsidRPr="00453861">
        <w:t xml:space="preserve">,..Juz VIII, hlm. 67  </w:t>
      </w:r>
    </w:p>
  </w:footnote>
  <w:footnote w:id="108">
    <w:p w:rsidR="00E1604A" w:rsidRPr="00453861" w:rsidRDefault="00E1604A" w:rsidP="00453861">
      <w:pPr>
        <w:pStyle w:val="FootnoteText"/>
        <w:ind w:firstLine="720"/>
        <w:jc w:val="both"/>
      </w:pPr>
      <w:r w:rsidRPr="00453861">
        <w:rPr>
          <w:rStyle w:val="FootnoteReference"/>
        </w:rPr>
        <w:footnoteRef/>
      </w:r>
      <w:r w:rsidRPr="00453861">
        <w:rPr>
          <w:i/>
          <w:iCs/>
        </w:rPr>
        <w:t xml:space="preserve">Ibid, </w:t>
      </w:r>
      <w:r w:rsidRPr="00453861">
        <w:t>Juz XXI, hlm. 283-284</w:t>
      </w:r>
    </w:p>
  </w:footnote>
  <w:footnote w:id="109">
    <w:p w:rsidR="00E1604A" w:rsidRPr="00453861" w:rsidRDefault="00E1604A" w:rsidP="00453861">
      <w:pPr>
        <w:pStyle w:val="FootnoteText"/>
        <w:ind w:firstLine="720"/>
        <w:jc w:val="both"/>
      </w:pPr>
      <w:r w:rsidRPr="00453861">
        <w:rPr>
          <w:rStyle w:val="FootnoteReference"/>
        </w:rPr>
        <w:footnoteRef/>
      </w:r>
      <w:r w:rsidRPr="00453861">
        <w:t xml:space="preserve">Ibnu Hajar, </w:t>
      </w:r>
      <w:r w:rsidRPr="00453861">
        <w:rPr>
          <w:i/>
          <w:iCs/>
        </w:rPr>
        <w:t>Tahzhib al-Tahzhib</w:t>
      </w:r>
      <w:r w:rsidRPr="00453861">
        <w:t xml:space="preserve">,..Juz III, hlm. 470   </w:t>
      </w:r>
    </w:p>
  </w:footnote>
  <w:footnote w:id="110">
    <w:p w:rsidR="00E1604A" w:rsidRPr="00453861" w:rsidRDefault="00E1604A" w:rsidP="00453861">
      <w:pPr>
        <w:pStyle w:val="FootnoteText"/>
        <w:ind w:firstLine="720"/>
        <w:jc w:val="both"/>
      </w:pPr>
      <w:r w:rsidRPr="00453861">
        <w:rPr>
          <w:rStyle w:val="FootnoteReference"/>
        </w:rPr>
        <w:footnoteRef/>
      </w:r>
      <w:r w:rsidRPr="00453861">
        <w:t xml:space="preserve">Al-Mizzi, </w:t>
      </w:r>
      <w:r w:rsidRPr="00453861">
        <w:rPr>
          <w:i/>
          <w:iCs/>
        </w:rPr>
        <w:t>Tahzhib al-Kamal,..</w:t>
      </w:r>
      <w:r w:rsidRPr="00453861">
        <w:t>Juz XVI, hlm. 225-228</w:t>
      </w:r>
    </w:p>
  </w:footnote>
  <w:footnote w:id="111">
    <w:p w:rsidR="00E1604A" w:rsidRPr="00453861" w:rsidRDefault="00E1604A" w:rsidP="00453861">
      <w:pPr>
        <w:pStyle w:val="FootnoteText"/>
        <w:ind w:firstLine="720"/>
        <w:jc w:val="both"/>
      </w:pPr>
      <w:r w:rsidRPr="00453861">
        <w:rPr>
          <w:rStyle w:val="FootnoteReference"/>
        </w:rPr>
        <w:footnoteRef/>
      </w:r>
      <w:r w:rsidRPr="00453861">
        <w:t xml:space="preserve"> Ibnu Hajar, </w:t>
      </w:r>
      <w:r w:rsidRPr="00453861">
        <w:rPr>
          <w:i/>
          <w:iCs/>
        </w:rPr>
        <w:t>Tahzhib al-Tahzhib,..</w:t>
      </w:r>
      <w:r w:rsidRPr="00453861">
        <w:t>Juz XVII, hlm. 379-380</w:t>
      </w:r>
    </w:p>
  </w:footnote>
  <w:footnote w:id="112">
    <w:p w:rsidR="00E1604A" w:rsidRPr="00453861" w:rsidRDefault="00E1604A" w:rsidP="00453861">
      <w:pPr>
        <w:pStyle w:val="FootnoteText"/>
        <w:ind w:firstLine="720"/>
        <w:jc w:val="both"/>
      </w:pPr>
      <w:r w:rsidRPr="00453861">
        <w:rPr>
          <w:rStyle w:val="FootnoteReference"/>
        </w:rPr>
        <w:footnoteRef/>
      </w:r>
      <w:r w:rsidRPr="00453861">
        <w:t xml:space="preserve"> </w:t>
      </w:r>
      <w:r w:rsidRPr="00453861">
        <w:rPr>
          <w:i/>
          <w:iCs/>
        </w:rPr>
        <w:t xml:space="preserve">Ibid, </w:t>
      </w:r>
      <w:r w:rsidRPr="00453861">
        <w:t>Juz VI, hlm. 57-58</w:t>
      </w:r>
    </w:p>
  </w:footnote>
  <w:footnote w:id="113">
    <w:p w:rsidR="00E1604A" w:rsidRPr="00453861" w:rsidRDefault="00E1604A" w:rsidP="00453861">
      <w:pPr>
        <w:pStyle w:val="FootnoteText"/>
        <w:ind w:firstLine="720"/>
        <w:jc w:val="both"/>
      </w:pPr>
      <w:r w:rsidRPr="00453861">
        <w:rPr>
          <w:rStyle w:val="FootnoteReference"/>
        </w:rPr>
        <w:footnoteRef/>
      </w:r>
      <w:r w:rsidRPr="00453861">
        <w:t xml:space="preserve"> Muhammad Agus Shalahudin,…hlm. 246</w:t>
      </w:r>
    </w:p>
  </w:footnote>
  <w:footnote w:id="114">
    <w:p w:rsidR="00E1604A" w:rsidRPr="00453861" w:rsidRDefault="00E1604A" w:rsidP="00453861">
      <w:pPr>
        <w:pStyle w:val="FootnoteText"/>
        <w:ind w:firstLine="720"/>
        <w:jc w:val="both"/>
      </w:pPr>
      <w:r w:rsidRPr="00453861">
        <w:rPr>
          <w:rStyle w:val="FootnoteReference"/>
        </w:rPr>
        <w:footnoteRef/>
      </w:r>
      <w:r w:rsidRPr="00453861">
        <w:t xml:space="preserve"> Misbah, </w:t>
      </w:r>
      <w:r w:rsidRPr="00453861">
        <w:rPr>
          <w:i/>
          <w:iCs/>
        </w:rPr>
        <w:t xml:space="preserve">Mutiara Ilmu Hadits, </w:t>
      </w:r>
      <w:r w:rsidRPr="00453861">
        <w:t>(Jatim: Mitra Pesantren, 2010) hlm. 331-332</w:t>
      </w:r>
    </w:p>
  </w:footnote>
  <w:footnote w:id="115">
    <w:p w:rsidR="00E1604A" w:rsidRPr="00453861" w:rsidRDefault="00E1604A" w:rsidP="00453861">
      <w:pPr>
        <w:pStyle w:val="FootnoteText"/>
        <w:ind w:firstLine="720"/>
        <w:jc w:val="both"/>
        <w:rPr>
          <w:rtl/>
        </w:rPr>
      </w:pPr>
      <w:r w:rsidRPr="00453861">
        <w:rPr>
          <w:rStyle w:val="FootnoteReference"/>
        </w:rPr>
        <w:footnoteRef/>
      </w:r>
      <w:r w:rsidRPr="00453861">
        <w:t>Abu Muhammad bin Abdurrahman bin Pudhail bin Bahran Ad-Darimi</w:t>
      </w:r>
      <w:r w:rsidRPr="00453861">
        <w:rPr>
          <w:lang w:val="id-ID"/>
        </w:rPr>
        <w:t xml:space="preserve">, </w:t>
      </w:r>
      <w:r w:rsidRPr="00453861">
        <w:rPr>
          <w:i/>
          <w:iCs/>
          <w:lang w:val="id-ID"/>
        </w:rPr>
        <w:t>Sunan Ad-Darimi</w:t>
      </w:r>
      <w:r w:rsidRPr="00453861">
        <w:rPr>
          <w:lang w:val="id-ID"/>
        </w:rPr>
        <w:t xml:space="preserve">, </w:t>
      </w:r>
      <w:r w:rsidRPr="00453861">
        <w:t xml:space="preserve">(Dar al-Fikrt. tth) Juz II, hlm. 21 </w:t>
      </w:r>
    </w:p>
  </w:footnote>
  <w:footnote w:id="116">
    <w:p w:rsidR="00E1604A" w:rsidRPr="00453861" w:rsidRDefault="00E1604A" w:rsidP="00453861">
      <w:pPr>
        <w:pStyle w:val="FootnoteText"/>
        <w:ind w:firstLine="720"/>
        <w:jc w:val="both"/>
      </w:pPr>
      <w:r w:rsidRPr="00453861">
        <w:rPr>
          <w:rStyle w:val="FootnoteReference"/>
        </w:rPr>
        <w:footnoteRef/>
      </w:r>
      <w:r w:rsidRPr="00453861">
        <w:t xml:space="preserve"> Al-Mizzi, </w:t>
      </w:r>
      <w:r w:rsidRPr="00453861">
        <w:rPr>
          <w:i/>
          <w:iCs/>
          <w:lang w:val="id-ID"/>
        </w:rPr>
        <w:t>Tahz</w:t>
      </w:r>
      <w:r w:rsidRPr="00453861">
        <w:rPr>
          <w:i/>
          <w:iCs/>
        </w:rPr>
        <w:t>h</w:t>
      </w:r>
      <w:r w:rsidRPr="00453861">
        <w:rPr>
          <w:i/>
          <w:iCs/>
          <w:lang w:val="id-ID"/>
        </w:rPr>
        <w:t>ib al</w:t>
      </w:r>
      <w:r w:rsidRPr="00453861">
        <w:rPr>
          <w:i/>
          <w:iCs/>
        </w:rPr>
        <w:t>-</w:t>
      </w:r>
      <w:r w:rsidRPr="00453861">
        <w:rPr>
          <w:i/>
          <w:iCs/>
          <w:lang w:val="id-ID"/>
        </w:rPr>
        <w:t>Kamal fi Asma’ ar</w:t>
      </w:r>
      <w:r w:rsidRPr="00453861">
        <w:rPr>
          <w:i/>
          <w:iCs/>
        </w:rPr>
        <w:t>-</w:t>
      </w:r>
      <w:r w:rsidRPr="00453861">
        <w:rPr>
          <w:i/>
          <w:iCs/>
          <w:lang w:val="id-ID"/>
        </w:rPr>
        <w:t>Rijal</w:t>
      </w:r>
      <w:r w:rsidRPr="00453861">
        <w:t xml:space="preserve">,..Juz VIII, hlm. 67  </w:t>
      </w:r>
    </w:p>
  </w:footnote>
  <w:footnote w:id="117">
    <w:p w:rsidR="00E1604A" w:rsidRPr="00453861" w:rsidRDefault="00E1604A" w:rsidP="00453861">
      <w:pPr>
        <w:pStyle w:val="FootnoteText"/>
        <w:ind w:firstLine="720"/>
        <w:jc w:val="both"/>
      </w:pPr>
      <w:r w:rsidRPr="00453861">
        <w:rPr>
          <w:rStyle w:val="FootnoteReference"/>
        </w:rPr>
        <w:footnoteRef/>
      </w:r>
      <w:r w:rsidRPr="00453861">
        <w:t xml:space="preserve"> </w:t>
      </w:r>
      <w:r w:rsidRPr="00453861">
        <w:rPr>
          <w:i/>
          <w:iCs/>
        </w:rPr>
        <w:t xml:space="preserve">Ibid, </w:t>
      </w:r>
      <w:r w:rsidRPr="00453861">
        <w:t>Juz XXI, hlm. 283-284</w:t>
      </w:r>
    </w:p>
  </w:footnote>
  <w:footnote w:id="118">
    <w:p w:rsidR="00E1604A" w:rsidRPr="00453861" w:rsidRDefault="00E1604A" w:rsidP="00453861">
      <w:pPr>
        <w:pStyle w:val="FootnoteText"/>
        <w:ind w:left="720"/>
        <w:jc w:val="both"/>
      </w:pPr>
      <w:r w:rsidRPr="00453861">
        <w:rPr>
          <w:rStyle w:val="FootnoteReference"/>
        </w:rPr>
        <w:footnoteRef/>
      </w:r>
      <w:r w:rsidRPr="00453861">
        <w:t xml:space="preserve"> Ibnu Hajar, </w:t>
      </w:r>
      <w:r w:rsidRPr="00453861">
        <w:rPr>
          <w:i/>
          <w:iCs/>
        </w:rPr>
        <w:t>Tahzhib al-Tahzhib</w:t>
      </w:r>
      <w:r w:rsidRPr="00453861">
        <w:t xml:space="preserve">,..juz III, hlm. 470   </w:t>
      </w:r>
    </w:p>
  </w:footnote>
  <w:footnote w:id="119">
    <w:p w:rsidR="00E1604A" w:rsidRPr="00453861" w:rsidRDefault="00E1604A" w:rsidP="00453861">
      <w:pPr>
        <w:pStyle w:val="FootnoteText"/>
        <w:ind w:firstLine="720"/>
        <w:jc w:val="both"/>
      </w:pPr>
      <w:r w:rsidRPr="00453861">
        <w:rPr>
          <w:rStyle w:val="FootnoteReference"/>
        </w:rPr>
        <w:footnoteRef/>
      </w:r>
      <w:r w:rsidRPr="00453861">
        <w:t>Ibnu Hajar,</w:t>
      </w:r>
      <w:r w:rsidRPr="00453861">
        <w:rPr>
          <w:i/>
          <w:iCs/>
        </w:rPr>
        <w:t xml:space="preserve"> Tahzhib al-Tahzhib</w:t>
      </w:r>
      <w:r w:rsidRPr="00453861">
        <w:t xml:space="preserve">,..juz IV,hlm. 425-246  lihat dalam </w:t>
      </w:r>
      <w:r w:rsidRPr="00453861">
        <w:rPr>
          <w:i/>
          <w:iCs/>
        </w:rPr>
        <w:t>Tahzhib al-Kamal</w:t>
      </w:r>
      <w:r w:rsidRPr="00453861">
        <w:t xml:space="preserve">,.. juz XIII, hlm. 185-186 </w:t>
      </w:r>
    </w:p>
  </w:footnote>
  <w:footnote w:id="120">
    <w:p w:rsidR="00E1604A" w:rsidRPr="00453861" w:rsidRDefault="00E1604A" w:rsidP="00453861">
      <w:pPr>
        <w:pStyle w:val="FootnoteText"/>
        <w:ind w:firstLine="720"/>
        <w:jc w:val="both"/>
      </w:pPr>
      <w:r w:rsidRPr="00453861">
        <w:rPr>
          <w:rStyle w:val="FootnoteReference"/>
        </w:rPr>
        <w:footnoteRef/>
      </w:r>
      <w:r w:rsidRPr="00453861">
        <w:t xml:space="preserve"> Al-Mizzi, </w:t>
      </w:r>
      <w:r w:rsidRPr="00453861">
        <w:rPr>
          <w:i/>
          <w:iCs/>
          <w:lang w:val="id-ID"/>
        </w:rPr>
        <w:t>Tahz</w:t>
      </w:r>
      <w:r w:rsidRPr="00453861">
        <w:rPr>
          <w:i/>
          <w:iCs/>
        </w:rPr>
        <w:t>h</w:t>
      </w:r>
      <w:r w:rsidRPr="00453861">
        <w:rPr>
          <w:i/>
          <w:iCs/>
          <w:lang w:val="id-ID"/>
        </w:rPr>
        <w:t>ib al</w:t>
      </w:r>
      <w:r w:rsidRPr="00453861">
        <w:rPr>
          <w:i/>
          <w:iCs/>
        </w:rPr>
        <w:t>-</w:t>
      </w:r>
      <w:r w:rsidRPr="00453861">
        <w:rPr>
          <w:i/>
          <w:iCs/>
          <w:lang w:val="id-ID"/>
        </w:rPr>
        <w:t>Kamal fi Asma’ ar</w:t>
      </w:r>
      <w:r w:rsidRPr="00453861">
        <w:rPr>
          <w:i/>
          <w:iCs/>
        </w:rPr>
        <w:t>-</w:t>
      </w:r>
      <w:r w:rsidRPr="00453861">
        <w:rPr>
          <w:i/>
          <w:iCs/>
          <w:lang w:val="id-ID"/>
        </w:rPr>
        <w:t>Rijal</w:t>
      </w:r>
      <w:r w:rsidRPr="00453861">
        <w:t>,..Juz XVIII, hlm. 188</w:t>
      </w:r>
    </w:p>
  </w:footnote>
  <w:footnote w:id="121">
    <w:p w:rsidR="00E1604A" w:rsidRPr="00453861" w:rsidRDefault="00E1604A" w:rsidP="00453861">
      <w:pPr>
        <w:pStyle w:val="FootnoteText"/>
        <w:ind w:firstLine="720"/>
        <w:jc w:val="both"/>
      </w:pPr>
      <w:r w:rsidRPr="00453861">
        <w:rPr>
          <w:rStyle w:val="FootnoteReference"/>
        </w:rPr>
        <w:footnoteRef/>
      </w:r>
      <w:r w:rsidRPr="00453861">
        <w:t xml:space="preserve"> Ibnu Hajar, </w:t>
      </w:r>
      <w:r w:rsidRPr="00453861">
        <w:rPr>
          <w:i/>
          <w:iCs/>
        </w:rPr>
        <w:t>Tahzhib al-Tahzhib</w:t>
      </w:r>
      <w:r w:rsidRPr="00453861">
        <w:t xml:space="preserve">,..Juz VI, hlm. 353-355 </w:t>
      </w:r>
    </w:p>
  </w:footnote>
  <w:footnote w:id="122">
    <w:p w:rsidR="00E1604A" w:rsidRPr="00453861" w:rsidRDefault="00E1604A" w:rsidP="00453861">
      <w:pPr>
        <w:pStyle w:val="FootnoteText"/>
        <w:ind w:firstLine="720"/>
        <w:jc w:val="both"/>
      </w:pPr>
      <w:r w:rsidRPr="00453861">
        <w:rPr>
          <w:rStyle w:val="FootnoteReference"/>
        </w:rPr>
        <w:footnoteRef/>
      </w:r>
      <w:r w:rsidRPr="00453861">
        <w:t xml:space="preserve"> Ibnu Hajar, </w:t>
      </w:r>
      <w:r w:rsidRPr="00453861">
        <w:rPr>
          <w:i/>
          <w:iCs/>
        </w:rPr>
        <w:t>Tahzhib al-Tahzhib</w:t>
      </w:r>
      <w:r w:rsidRPr="00453861">
        <w:t>,..Juz X, hlm. 460-462</w:t>
      </w:r>
    </w:p>
  </w:footnote>
  <w:footnote w:id="123">
    <w:p w:rsidR="00E1604A" w:rsidRPr="00453861" w:rsidRDefault="00E1604A" w:rsidP="00453861">
      <w:pPr>
        <w:pStyle w:val="FootnoteText"/>
        <w:ind w:firstLine="720"/>
        <w:jc w:val="both"/>
      </w:pPr>
      <w:r w:rsidRPr="00453861">
        <w:rPr>
          <w:rStyle w:val="FootnoteReference"/>
        </w:rPr>
        <w:footnoteRef/>
      </w:r>
      <w:r w:rsidRPr="00453861">
        <w:t xml:space="preserve"> Al-Mizzi, </w:t>
      </w:r>
      <w:r w:rsidRPr="00453861">
        <w:rPr>
          <w:i/>
          <w:iCs/>
        </w:rPr>
        <w:t>Tahzhib al-Kamal</w:t>
      </w:r>
      <w:r w:rsidRPr="00453861">
        <w:t xml:space="preserve">,..Juz XXII, hlm. 68 </w:t>
      </w:r>
    </w:p>
  </w:footnote>
  <w:footnote w:id="124">
    <w:p w:rsidR="00E1604A" w:rsidRPr="00453861" w:rsidRDefault="00E1604A" w:rsidP="004177F9">
      <w:pPr>
        <w:pStyle w:val="FootnoteText"/>
        <w:ind w:firstLine="720"/>
        <w:jc w:val="both"/>
      </w:pPr>
      <w:r w:rsidRPr="00453861">
        <w:rPr>
          <w:rStyle w:val="FootnoteReference"/>
        </w:rPr>
        <w:footnoteRef/>
      </w:r>
      <w:r w:rsidRPr="00453861">
        <w:t xml:space="preserve">Suryadi &amp; Muhammad al-Fatih Suryadilaga, </w:t>
      </w:r>
      <w:r w:rsidR="004177F9">
        <w:rPr>
          <w:i/>
          <w:iCs/>
        </w:rPr>
        <w:t>Metode Penelitian Hadits,…</w:t>
      </w:r>
      <w:r w:rsidRPr="00453861">
        <w:t>hlm.148</w:t>
      </w:r>
    </w:p>
  </w:footnote>
  <w:footnote w:id="125">
    <w:p w:rsidR="00E1604A" w:rsidRPr="00453861" w:rsidRDefault="00E1604A" w:rsidP="00453861">
      <w:pPr>
        <w:pStyle w:val="FootnoteText"/>
        <w:ind w:firstLine="720"/>
        <w:jc w:val="both"/>
      </w:pPr>
      <w:r w:rsidRPr="00453861">
        <w:rPr>
          <w:rStyle w:val="FootnoteReference"/>
        </w:rPr>
        <w:footnoteRef/>
      </w:r>
      <w:r w:rsidRPr="00453861">
        <w:t xml:space="preserve"> Departemen Agama Republik Indonesia, </w:t>
      </w:r>
      <w:r w:rsidRPr="00453861">
        <w:rPr>
          <w:i/>
          <w:iCs/>
        </w:rPr>
        <w:t xml:space="preserve">Al-Qur'an dan Terjemahnya, </w:t>
      </w:r>
      <w:r w:rsidRPr="00453861">
        <w:t>(Semarang: Karya Toha Putra, 1995), h</w:t>
      </w:r>
      <w:r w:rsidRPr="00453861">
        <w:rPr>
          <w:lang w:val="id-ID"/>
        </w:rPr>
        <w:t>al</w:t>
      </w:r>
      <w:r w:rsidRPr="00453861">
        <w:t>. 408</w:t>
      </w:r>
      <w:r w:rsidRPr="00453861">
        <w:tab/>
      </w:r>
    </w:p>
  </w:footnote>
  <w:footnote w:id="126">
    <w:p w:rsidR="00E1604A" w:rsidRPr="00453861" w:rsidRDefault="00E1604A" w:rsidP="00453861">
      <w:pPr>
        <w:pStyle w:val="FootnoteText"/>
        <w:ind w:firstLine="720"/>
        <w:jc w:val="both"/>
      </w:pPr>
      <w:r w:rsidRPr="00453861">
        <w:rPr>
          <w:rStyle w:val="FootnoteReference"/>
        </w:rPr>
        <w:footnoteRef/>
      </w:r>
      <w:r w:rsidRPr="00453861">
        <w:t xml:space="preserve">Al-Nasa’I, </w:t>
      </w:r>
      <w:r w:rsidRPr="00453861">
        <w:rPr>
          <w:i/>
          <w:iCs/>
        </w:rPr>
        <w:t xml:space="preserve">Sunan Al-Nasa’I bi-Syarh al-Hafidh Jalaluddin al-Syuyuthi, Hasyiah al-Imam al-Sindi, </w:t>
      </w:r>
      <w:r w:rsidRPr="00453861">
        <w:t>(Dar al-Ma’rifah: Bairut, t,th) Juz III, hlm. 536</w:t>
      </w:r>
    </w:p>
  </w:footnote>
  <w:footnote w:id="127">
    <w:p w:rsidR="00E1604A" w:rsidRPr="00453861" w:rsidRDefault="00E1604A" w:rsidP="00453861">
      <w:pPr>
        <w:pStyle w:val="FootnoteText"/>
        <w:ind w:firstLine="720"/>
        <w:jc w:val="both"/>
      </w:pPr>
      <w:r w:rsidRPr="00453861">
        <w:rPr>
          <w:rStyle w:val="FootnoteReference"/>
        </w:rPr>
        <w:footnoteRef/>
      </w:r>
      <w:r w:rsidRPr="00453861">
        <w:rPr>
          <w:i/>
          <w:iCs/>
        </w:rPr>
        <w:t>Ibid</w:t>
      </w:r>
      <w:r w:rsidRPr="00453861">
        <w:t>,…hlm. 540</w:t>
      </w:r>
    </w:p>
  </w:footnote>
  <w:footnote w:id="128">
    <w:p w:rsidR="00E1604A" w:rsidRPr="00453861" w:rsidRDefault="00E1604A" w:rsidP="00453861">
      <w:pPr>
        <w:pStyle w:val="FootnoteText"/>
        <w:ind w:firstLine="720"/>
        <w:jc w:val="both"/>
      </w:pPr>
      <w:r w:rsidRPr="00453861">
        <w:rPr>
          <w:rStyle w:val="FootnoteReference"/>
        </w:rPr>
        <w:footnoteRef/>
      </w:r>
      <w:r w:rsidRPr="00453861">
        <w:t xml:space="preserve">Muslim bin Hajja, </w:t>
      </w:r>
      <w:r w:rsidRPr="00453861">
        <w:rPr>
          <w:i/>
          <w:iCs/>
        </w:rPr>
        <w:t>Musnad Shahih Mukhtashar</w:t>
      </w:r>
      <w:r w:rsidRPr="00453861">
        <w:t>, (Bairut: Dar al-Ihya’, t,th) Juz II, hlm. 800</w:t>
      </w:r>
    </w:p>
  </w:footnote>
  <w:footnote w:id="129">
    <w:p w:rsidR="00E1604A" w:rsidRPr="00453861" w:rsidRDefault="00E1604A" w:rsidP="00453861">
      <w:pPr>
        <w:pStyle w:val="FootnoteText"/>
        <w:ind w:firstLine="720"/>
        <w:jc w:val="both"/>
      </w:pPr>
      <w:r w:rsidRPr="00453861">
        <w:rPr>
          <w:rStyle w:val="FootnoteReference"/>
        </w:rPr>
        <w:footnoteRef/>
      </w:r>
      <w:r w:rsidRPr="00453861">
        <w:t xml:space="preserve">Zainuddin al-Malibari, </w:t>
      </w:r>
      <w:r w:rsidRPr="00453861">
        <w:rPr>
          <w:i/>
          <w:iCs/>
        </w:rPr>
        <w:t xml:space="preserve">Fathu al-Mu’in, </w:t>
      </w:r>
      <w:r w:rsidRPr="00453861">
        <w:t xml:space="preserve">(Dar Ibnu Hazm, t,th) Juz I, hlm. 346 lihat dalam kitab, Hamzah Muhammad Qasim, </w:t>
      </w:r>
      <w:r w:rsidRPr="00453861">
        <w:rPr>
          <w:i/>
          <w:iCs/>
        </w:rPr>
        <w:t xml:space="preserve">Mana’ al-Qari’ Syarh Mukhtasyar al-Bukhari, </w:t>
      </w:r>
      <w:r w:rsidRPr="00453861">
        <w:t>(Damaskus: Maktabah Dar al-Bayan, 1990) Juz III, hlm. 238</w:t>
      </w:r>
    </w:p>
  </w:footnote>
  <w:footnote w:id="130">
    <w:p w:rsidR="00E1604A" w:rsidRPr="00453861" w:rsidRDefault="00E1604A" w:rsidP="00453861">
      <w:pPr>
        <w:pStyle w:val="FootnoteText"/>
        <w:ind w:firstLine="720"/>
        <w:jc w:val="both"/>
      </w:pPr>
      <w:r w:rsidRPr="00453861">
        <w:rPr>
          <w:rStyle w:val="FootnoteReference"/>
        </w:rPr>
        <w:footnoteRef/>
      </w:r>
      <w:r w:rsidRPr="00453861">
        <w:t xml:space="preserve"> </w:t>
      </w:r>
      <w:r w:rsidRPr="00453861">
        <w:rPr>
          <w:iCs/>
        </w:rPr>
        <w:t xml:space="preserve">meskipun ada sebagian ulama yang mebolehkan pengamalan hadits yang tidak shahih yakni yang dhai’if menurur pendapat Imam asy-Syuyuthi,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7539"/>
      <w:docPartObj>
        <w:docPartGallery w:val="Page Numbers (Top of Page)"/>
        <w:docPartUnique/>
      </w:docPartObj>
    </w:sdtPr>
    <w:sdtContent>
      <w:p w:rsidR="00E1604A" w:rsidRPr="004B14CF" w:rsidRDefault="00DE65CA">
        <w:pPr>
          <w:pStyle w:val="Header"/>
          <w:jc w:val="right"/>
        </w:pPr>
        <w:fldSimple w:instr=" PAGE   \* MERGEFORMAT ">
          <w:r w:rsidR="00F64D17">
            <w:rPr>
              <w:noProof/>
            </w:rPr>
            <w:t>114</w:t>
          </w:r>
        </w:fldSimple>
      </w:p>
    </w:sdtContent>
  </w:sdt>
  <w:p w:rsidR="00E1604A" w:rsidRDefault="00E160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88A"/>
    <w:multiLevelType w:val="hybridMultilevel"/>
    <w:tmpl w:val="41060CEE"/>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
    <w:nsid w:val="047C2F1D"/>
    <w:multiLevelType w:val="hybridMultilevel"/>
    <w:tmpl w:val="ECF87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0382F"/>
    <w:multiLevelType w:val="hybridMultilevel"/>
    <w:tmpl w:val="3A7AD6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B71D78"/>
    <w:multiLevelType w:val="hybridMultilevel"/>
    <w:tmpl w:val="EBBABBC2"/>
    <w:lvl w:ilvl="0" w:tplc="E0BC231A">
      <w:start w:val="1"/>
      <w:numFmt w:val="decimal"/>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F1A06A5"/>
    <w:multiLevelType w:val="hybridMultilevel"/>
    <w:tmpl w:val="0346F0B0"/>
    <w:lvl w:ilvl="0" w:tplc="10DADB02">
      <w:start w:val="1"/>
      <w:numFmt w:val="upperLetter"/>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2E11EB"/>
    <w:multiLevelType w:val="hybridMultilevel"/>
    <w:tmpl w:val="8DFC8AC4"/>
    <w:lvl w:ilvl="0" w:tplc="D3C2724E">
      <w:start w:val="1"/>
      <w:numFmt w:val="decimal"/>
      <w:lvlText w:val="%1."/>
      <w:lvlJc w:val="left"/>
      <w:pPr>
        <w:ind w:left="2880" w:hanging="360"/>
      </w:pPr>
      <w:rPr>
        <w:rFonts w:ascii="Times New Roman" w:hAnsi="Times New Roman" w:cs="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FFB4B2B"/>
    <w:multiLevelType w:val="hybridMultilevel"/>
    <w:tmpl w:val="A1B41FEA"/>
    <w:lvl w:ilvl="0" w:tplc="47C24A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855F41"/>
    <w:multiLevelType w:val="hybridMultilevel"/>
    <w:tmpl w:val="6EF6378E"/>
    <w:lvl w:ilvl="0" w:tplc="133A1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7D0DEC"/>
    <w:multiLevelType w:val="hybridMultilevel"/>
    <w:tmpl w:val="0A26BB24"/>
    <w:lvl w:ilvl="0" w:tplc="04090015">
      <w:start w:val="2"/>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54507"/>
    <w:multiLevelType w:val="hybridMultilevel"/>
    <w:tmpl w:val="BFA21B5E"/>
    <w:lvl w:ilvl="0" w:tplc="0090D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A4402D"/>
    <w:multiLevelType w:val="hybridMultilevel"/>
    <w:tmpl w:val="F4086E6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184377F4"/>
    <w:multiLevelType w:val="hybridMultilevel"/>
    <w:tmpl w:val="1DB05A72"/>
    <w:lvl w:ilvl="0" w:tplc="5C50ECC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A04CDE"/>
    <w:multiLevelType w:val="hybridMultilevel"/>
    <w:tmpl w:val="90F6D8BA"/>
    <w:lvl w:ilvl="0" w:tplc="4D7E3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B656FB"/>
    <w:multiLevelType w:val="hybridMultilevel"/>
    <w:tmpl w:val="97CCE59A"/>
    <w:lvl w:ilvl="0" w:tplc="EC2E4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3100E9"/>
    <w:multiLevelType w:val="hybridMultilevel"/>
    <w:tmpl w:val="50D69A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2A4F448F"/>
    <w:multiLevelType w:val="hybridMultilevel"/>
    <w:tmpl w:val="BB0EAC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C4470DA"/>
    <w:multiLevelType w:val="hybridMultilevel"/>
    <w:tmpl w:val="54E666C6"/>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nsid w:val="30684705"/>
    <w:multiLevelType w:val="hybridMultilevel"/>
    <w:tmpl w:val="1FFC5A3A"/>
    <w:lvl w:ilvl="0" w:tplc="BC604C72">
      <w:start w:val="1"/>
      <w:numFmt w:val="decimal"/>
      <w:lvlText w:val="%1."/>
      <w:lvlJc w:val="left"/>
      <w:pPr>
        <w:ind w:left="2880" w:hanging="360"/>
      </w:pPr>
      <w:rPr>
        <w:rFonts w:ascii="Times New Roman" w:hAnsi="Times New Roman" w:cs="Times New Roman"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31BC4716"/>
    <w:multiLevelType w:val="hybridMultilevel"/>
    <w:tmpl w:val="9A66A5E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2A06FA0"/>
    <w:multiLevelType w:val="hybridMultilevel"/>
    <w:tmpl w:val="D74C1290"/>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0">
    <w:nsid w:val="34573B1C"/>
    <w:multiLevelType w:val="hybridMultilevel"/>
    <w:tmpl w:val="C85E3A64"/>
    <w:lvl w:ilvl="0" w:tplc="84BEEE5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35EB2D1D"/>
    <w:multiLevelType w:val="hybridMultilevel"/>
    <w:tmpl w:val="D6AC3068"/>
    <w:lvl w:ilvl="0" w:tplc="CC2095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6E2488D"/>
    <w:multiLevelType w:val="hybridMultilevel"/>
    <w:tmpl w:val="1F929DBE"/>
    <w:lvl w:ilvl="0" w:tplc="70502C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8FA0DF1"/>
    <w:multiLevelType w:val="hybridMultilevel"/>
    <w:tmpl w:val="99004014"/>
    <w:lvl w:ilvl="0" w:tplc="3A7AC7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AFC07ED"/>
    <w:multiLevelType w:val="hybridMultilevel"/>
    <w:tmpl w:val="AD482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DF7583"/>
    <w:multiLevelType w:val="hybridMultilevel"/>
    <w:tmpl w:val="EAE86786"/>
    <w:lvl w:ilvl="0" w:tplc="F3C42C6A">
      <w:start w:val="1"/>
      <w:numFmt w:val="decimal"/>
      <w:lvlText w:val="%1."/>
      <w:lvlJc w:val="left"/>
      <w:pPr>
        <w:ind w:left="1710" w:hanging="360"/>
      </w:pPr>
      <w:rPr>
        <w:rFonts w:hint="default"/>
        <w:i w:val="0"/>
        <w:i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469B5A3B"/>
    <w:multiLevelType w:val="hybridMultilevel"/>
    <w:tmpl w:val="5EAA1F26"/>
    <w:lvl w:ilvl="0" w:tplc="752C82B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46CD730A"/>
    <w:multiLevelType w:val="hybridMultilevel"/>
    <w:tmpl w:val="CEDE9BDE"/>
    <w:lvl w:ilvl="0" w:tplc="3C607F02">
      <w:start w:val="1"/>
      <w:numFmt w:val="decimal"/>
      <w:lvlText w:val="%1."/>
      <w:lvlJc w:val="left"/>
      <w:pPr>
        <w:ind w:left="1616" w:hanging="360"/>
      </w:pPr>
      <w:rPr>
        <w:rFonts w:hint="default"/>
        <w:i w:val="0"/>
        <w:iCs w:val="0"/>
      </w:rPr>
    </w:lvl>
    <w:lvl w:ilvl="1" w:tplc="04090019" w:tentative="1">
      <w:start w:val="1"/>
      <w:numFmt w:val="lowerLetter"/>
      <w:lvlText w:val="%2."/>
      <w:lvlJc w:val="left"/>
      <w:pPr>
        <w:ind w:left="2336" w:hanging="360"/>
      </w:pPr>
    </w:lvl>
    <w:lvl w:ilvl="2" w:tplc="0409001B" w:tentative="1">
      <w:start w:val="1"/>
      <w:numFmt w:val="lowerRoman"/>
      <w:lvlText w:val="%3."/>
      <w:lvlJc w:val="right"/>
      <w:pPr>
        <w:ind w:left="3056" w:hanging="180"/>
      </w:pPr>
    </w:lvl>
    <w:lvl w:ilvl="3" w:tplc="0409000F" w:tentative="1">
      <w:start w:val="1"/>
      <w:numFmt w:val="decimal"/>
      <w:lvlText w:val="%4."/>
      <w:lvlJc w:val="left"/>
      <w:pPr>
        <w:ind w:left="3776" w:hanging="360"/>
      </w:pPr>
    </w:lvl>
    <w:lvl w:ilvl="4" w:tplc="04090019" w:tentative="1">
      <w:start w:val="1"/>
      <w:numFmt w:val="lowerLetter"/>
      <w:lvlText w:val="%5."/>
      <w:lvlJc w:val="left"/>
      <w:pPr>
        <w:ind w:left="4496" w:hanging="360"/>
      </w:pPr>
    </w:lvl>
    <w:lvl w:ilvl="5" w:tplc="0409001B" w:tentative="1">
      <w:start w:val="1"/>
      <w:numFmt w:val="lowerRoman"/>
      <w:lvlText w:val="%6."/>
      <w:lvlJc w:val="right"/>
      <w:pPr>
        <w:ind w:left="5216" w:hanging="180"/>
      </w:pPr>
    </w:lvl>
    <w:lvl w:ilvl="6" w:tplc="0409000F" w:tentative="1">
      <w:start w:val="1"/>
      <w:numFmt w:val="decimal"/>
      <w:lvlText w:val="%7."/>
      <w:lvlJc w:val="left"/>
      <w:pPr>
        <w:ind w:left="5936" w:hanging="360"/>
      </w:pPr>
    </w:lvl>
    <w:lvl w:ilvl="7" w:tplc="04090019" w:tentative="1">
      <w:start w:val="1"/>
      <w:numFmt w:val="lowerLetter"/>
      <w:lvlText w:val="%8."/>
      <w:lvlJc w:val="left"/>
      <w:pPr>
        <w:ind w:left="6656" w:hanging="360"/>
      </w:pPr>
    </w:lvl>
    <w:lvl w:ilvl="8" w:tplc="0409001B" w:tentative="1">
      <w:start w:val="1"/>
      <w:numFmt w:val="lowerRoman"/>
      <w:lvlText w:val="%9."/>
      <w:lvlJc w:val="right"/>
      <w:pPr>
        <w:ind w:left="7376" w:hanging="180"/>
      </w:pPr>
    </w:lvl>
  </w:abstractNum>
  <w:abstractNum w:abstractNumId="28">
    <w:nsid w:val="491B4EC4"/>
    <w:multiLevelType w:val="hybridMultilevel"/>
    <w:tmpl w:val="87148792"/>
    <w:lvl w:ilvl="0" w:tplc="5DB8EC1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4A276D7E"/>
    <w:multiLevelType w:val="hybridMultilevel"/>
    <w:tmpl w:val="961418B0"/>
    <w:lvl w:ilvl="0" w:tplc="71429180">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4A9D1E27"/>
    <w:multiLevelType w:val="hybridMultilevel"/>
    <w:tmpl w:val="F146AA9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4DA5051A"/>
    <w:multiLevelType w:val="hybridMultilevel"/>
    <w:tmpl w:val="EEA491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50F20F7D"/>
    <w:multiLevelType w:val="hybridMultilevel"/>
    <w:tmpl w:val="A7F02368"/>
    <w:lvl w:ilvl="0" w:tplc="225EE0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48709D3"/>
    <w:multiLevelType w:val="hybridMultilevel"/>
    <w:tmpl w:val="CD84DBBE"/>
    <w:lvl w:ilvl="0" w:tplc="75A01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4C558D5"/>
    <w:multiLevelType w:val="hybridMultilevel"/>
    <w:tmpl w:val="DFFAF35E"/>
    <w:lvl w:ilvl="0" w:tplc="90CECED8">
      <w:start w:val="1"/>
      <w:numFmt w:val="decimal"/>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55BE216A"/>
    <w:multiLevelType w:val="hybridMultilevel"/>
    <w:tmpl w:val="61B83980"/>
    <w:lvl w:ilvl="0" w:tplc="3C32C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DC27D7"/>
    <w:multiLevelType w:val="hybridMultilevel"/>
    <w:tmpl w:val="9BD00B5A"/>
    <w:lvl w:ilvl="0" w:tplc="8FE0FF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01D1607"/>
    <w:multiLevelType w:val="hybridMultilevel"/>
    <w:tmpl w:val="FC8291D8"/>
    <w:lvl w:ilvl="0" w:tplc="2A9E6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973A5D"/>
    <w:multiLevelType w:val="hybridMultilevel"/>
    <w:tmpl w:val="9D44BA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21B7FEE"/>
    <w:multiLevelType w:val="hybridMultilevel"/>
    <w:tmpl w:val="835AAAC8"/>
    <w:lvl w:ilvl="0" w:tplc="D56AC978">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0">
    <w:nsid w:val="63DE0733"/>
    <w:multiLevelType w:val="hybridMultilevel"/>
    <w:tmpl w:val="E3388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BF4C11"/>
    <w:multiLevelType w:val="hybridMultilevel"/>
    <w:tmpl w:val="BDB078C6"/>
    <w:lvl w:ilvl="0" w:tplc="0409000B">
      <w:start w:val="1"/>
      <w:numFmt w:val="bullet"/>
      <w:lvlText w:val=""/>
      <w:lvlJc w:val="left"/>
      <w:pPr>
        <w:ind w:left="2595" w:hanging="360"/>
      </w:pPr>
      <w:rPr>
        <w:rFonts w:ascii="Wingdings" w:hAnsi="Wingdings"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42">
    <w:nsid w:val="699374F7"/>
    <w:multiLevelType w:val="hybridMultilevel"/>
    <w:tmpl w:val="452658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6E242841"/>
    <w:multiLevelType w:val="hybridMultilevel"/>
    <w:tmpl w:val="2B48D9CA"/>
    <w:lvl w:ilvl="0" w:tplc="6C22D594">
      <w:start w:val="1"/>
      <w:numFmt w:val="decimal"/>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3252004"/>
    <w:multiLevelType w:val="hybridMultilevel"/>
    <w:tmpl w:val="1F08C45A"/>
    <w:lvl w:ilvl="0" w:tplc="E1CCEA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3CB02C4"/>
    <w:multiLevelType w:val="hybridMultilevel"/>
    <w:tmpl w:val="FCDC276A"/>
    <w:lvl w:ilvl="0" w:tplc="84C4BA10">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6DE6B38"/>
    <w:multiLevelType w:val="hybridMultilevel"/>
    <w:tmpl w:val="3788A78E"/>
    <w:lvl w:ilvl="0" w:tplc="18F4A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FD2613"/>
    <w:multiLevelType w:val="hybridMultilevel"/>
    <w:tmpl w:val="9FEC9DC4"/>
    <w:lvl w:ilvl="0" w:tplc="96801108">
      <w:start w:val="1"/>
      <w:numFmt w:val="lowerLetter"/>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48">
    <w:nsid w:val="7BBF2986"/>
    <w:multiLevelType w:val="hybridMultilevel"/>
    <w:tmpl w:val="76B6BF9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7"/>
  </w:num>
  <w:num w:numId="3">
    <w:abstractNumId w:val="37"/>
  </w:num>
  <w:num w:numId="4">
    <w:abstractNumId w:val="46"/>
  </w:num>
  <w:num w:numId="5">
    <w:abstractNumId w:val="12"/>
  </w:num>
  <w:num w:numId="6">
    <w:abstractNumId w:val="13"/>
  </w:num>
  <w:num w:numId="7">
    <w:abstractNumId w:val="44"/>
  </w:num>
  <w:num w:numId="8">
    <w:abstractNumId w:val="10"/>
  </w:num>
  <w:num w:numId="9">
    <w:abstractNumId w:val="16"/>
  </w:num>
  <w:num w:numId="10">
    <w:abstractNumId w:val="4"/>
  </w:num>
  <w:num w:numId="11">
    <w:abstractNumId w:val="27"/>
  </w:num>
  <w:num w:numId="12">
    <w:abstractNumId w:val="11"/>
  </w:num>
  <w:num w:numId="13">
    <w:abstractNumId w:val="25"/>
  </w:num>
  <w:num w:numId="14">
    <w:abstractNumId w:val="32"/>
  </w:num>
  <w:num w:numId="15">
    <w:abstractNumId w:val="45"/>
  </w:num>
  <w:num w:numId="16">
    <w:abstractNumId w:val="35"/>
  </w:num>
  <w:num w:numId="17">
    <w:abstractNumId w:val="2"/>
  </w:num>
  <w:num w:numId="18">
    <w:abstractNumId w:val="42"/>
  </w:num>
  <w:num w:numId="19">
    <w:abstractNumId w:val="18"/>
  </w:num>
  <w:num w:numId="20">
    <w:abstractNumId w:val="40"/>
  </w:num>
  <w:num w:numId="21">
    <w:abstractNumId w:val="29"/>
  </w:num>
  <w:num w:numId="22">
    <w:abstractNumId w:val="19"/>
  </w:num>
  <w:num w:numId="23">
    <w:abstractNumId w:val="26"/>
  </w:num>
  <w:num w:numId="24">
    <w:abstractNumId w:val="47"/>
  </w:num>
  <w:num w:numId="25">
    <w:abstractNumId w:val="24"/>
  </w:num>
  <w:num w:numId="26">
    <w:abstractNumId w:val="9"/>
  </w:num>
  <w:num w:numId="27">
    <w:abstractNumId w:val="6"/>
  </w:num>
  <w:num w:numId="28">
    <w:abstractNumId w:val="0"/>
  </w:num>
  <w:num w:numId="29">
    <w:abstractNumId w:val="3"/>
  </w:num>
  <w:num w:numId="30">
    <w:abstractNumId w:val="23"/>
  </w:num>
  <w:num w:numId="31">
    <w:abstractNumId w:val="34"/>
  </w:num>
  <w:num w:numId="32">
    <w:abstractNumId w:val="21"/>
  </w:num>
  <w:num w:numId="33">
    <w:abstractNumId w:val="43"/>
  </w:num>
  <w:num w:numId="34">
    <w:abstractNumId w:val="33"/>
  </w:num>
  <w:num w:numId="35">
    <w:abstractNumId w:val="5"/>
  </w:num>
  <w:num w:numId="36">
    <w:abstractNumId w:val="22"/>
  </w:num>
  <w:num w:numId="37">
    <w:abstractNumId w:val="17"/>
  </w:num>
  <w:num w:numId="38">
    <w:abstractNumId w:val="28"/>
  </w:num>
  <w:num w:numId="39">
    <w:abstractNumId w:val="20"/>
  </w:num>
  <w:num w:numId="40">
    <w:abstractNumId w:val="15"/>
  </w:num>
  <w:num w:numId="41">
    <w:abstractNumId w:val="8"/>
  </w:num>
  <w:num w:numId="42">
    <w:abstractNumId w:val="48"/>
  </w:num>
  <w:num w:numId="43">
    <w:abstractNumId w:val="14"/>
  </w:num>
  <w:num w:numId="44">
    <w:abstractNumId w:val="31"/>
  </w:num>
  <w:num w:numId="45">
    <w:abstractNumId w:val="30"/>
  </w:num>
  <w:num w:numId="46">
    <w:abstractNumId w:val="41"/>
  </w:num>
  <w:num w:numId="47">
    <w:abstractNumId w:val="38"/>
  </w:num>
  <w:num w:numId="48">
    <w:abstractNumId w:val="39"/>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4B14CF"/>
    <w:rsid w:val="000335C4"/>
    <w:rsid w:val="00045299"/>
    <w:rsid w:val="00054F0F"/>
    <w:rsid w:val="0008023E"/>
    <w:rsid w:val="000A4DBE"/>
    <w:rsid w:val="000A7F3F"/>
    <w:rsid w:val="000C3BFE"/>
    <w:rsid w:val="000E414A"/>
    <w:rsid w:val="000E6BC3"/>
    <w:rsid w:val="001005AE"/>
    <w:rsid w:val="001061EA"/>
    <w:rsid w:val="00130A89"/>
    <w:rsid w:val="00151D1B"/>
    <w:rsid w:val="001B018E"/>
    <w:rsid w:val="001B7F81"/>
    <w:rsid w:val="00224BAA"/>
    <w:rsid w:val="00243215"/>
    <w:rsid w:val="002610DE"/>
    <w:rsid w:val="00262A1D"/>
    <w:rsid w:val="00270D38"/>
    <w:rsid w:val="0028209E"/>
    <w:rsid w:val="0031527F"/>
    <w:rsid w:val="003170A0"/>
    <w:rsid w:val="00331F48"/>
    <w:rsid w:val="00364861"/>
    <w:rsid w:val="00366407"/>
    <w:rsid w:val="00385EC5"/>
    <w:rsid w:val="00386C40"/>
    <w:rsid w:val="00386F10"/>
    <w:rsid w:val="00402615"/>
    <w:rsid w:val="004177F9"/>
    <w:rsid w:val="00436760"/>
    <w:rsid w:val="00453861"/>
    <w:rsid w:val="004B14CF"/>
    <w:rsid w:val="004C4CF5"/>
    <w:rsid w:val="00504B52"/>
    <w:rsid w:val="00522239"/>
    <w:rsid w:val="0052384D"/>
    <w:rsid w:val="00525DB0"/>
    <w:rsid w:val="00536190"/>
    <w:rsid w:val="00541D94"/>
    <w:rsid w:val="00551875"/>
    <w:rsid w:val="00562AC6"/>
    <w:rsid w:val="00581180"/>
    <w:rsid w:val="005A3EEF"/>
    <w:rsid w:val="005B750D"/>
    <w:rsid w:val="005E1500"/>
    <w:rsid w:val="00622BC2"/>
    <w:rsid w:val="00640ABA"/>
    <w:rsid w:val="006451E0"/>
    <w:rsid w:val="00665BFD"/>
    <w:rsid w:val="00697446"/>
    <w:rsid w:val="006A6064"/>
    <w:rsid w:val="006E555A"/>
    <w:rsid w:val="006F2D89"/>
    <w:rsid w:val="00700761"/>
    <w:rsid w:val="00731895"/>
    <w:rsid w:val="00756878"/>
    <w:rsid w:val="007749C2"/>
    <w:rsid w:val="0079591A"/>
    <w:rsid w:val="007A3807"/>
    <w:rsid w:val="007D2EB4"/>
    <w:rsid w:val="007D410E"/>
    <w:rsid w:val="007E75F0"/>
    <w:rsid w:val="007E7F9B"/>
    <w:rsid w:val="0080755A"/>
    <w:rsid w:val="00817C2C"/>
    <w:rsid w:val="00832F93"/>
    <w:rsid w:val="008626B2"/>
    <w:rsid w:val="00870654"/>
    <w:rsid w:val="008A1C84"/>
    <w:rsid w:val="008B6E46"/>
    <w:rsid w:val="008D40C3"/>
    <w:rsid w:val="009043B5"/>
    <w:rsid w:val="00952C5C"/>
    <w:rsid w:val="00974C92"/>
    <w:rsid w:val="009B59D6"/>
    <w:rsid w:val="009C2D67"/>
    <w:rsid w:val="009E1795"/>
    <w:rsid w:val="009E465C"/>
    <w:rsid w:val="00A10761"/>
    <w:rsid w:val="00A16F88"/>
    <w:rsid w:val="00A31811"/>
    <w:rsid w:val="00A4726C"/>
    <w:rsid w:val="00A80244"/>
    <w:rsid w:val="00A930D6"/>
    <w:rsid w:val="00AD226E"/>
    <w:rsid w:val="00AD7522"/>
    <w:rsid w:val="00B46610"/>
    <w:rsid w:val="00B65687"/>
    <w:rsid w:val="00B817E1"/>
    <w:rsid w:val="00BC3A62"/>
    <w:rsid w:val="00BE3B28"/>
    <w:rsid w:val="00BF18F2"/>
    <w:rsid w:val="00C07107"/>
    <w:rsid w:val="00C10012"/>
    <w:rsid w:val="00C12DBB"/>
    <w:rsid w:val="00C63DBE"/>
    <w:rsid w:val="00CB1F50"/>
    <w:rsid w:val="00CB3F36"/>
    <w:rsid w:val="00CC20C6"/>
    <w:rsid w:val="00CE74EA"/>
    <w:rsid w:val="00D265F9"/>
    <w:rsid w:val="00D26D04"/>
    <w:rsid w:val="00D6054B"/>
    <w:rsid w:val="00DE24E2"/>
    <w:rsid w:val="00DE65CA"/>
    <w:rsid w:val="00E00232"/>
    <w:rsid w:val="00E03107"/>
    <w:rsid w:val="00E1604A"/>
    <w:rsid w:val="00E635EE"/>
    <w:rsid w:val="00EA0A0D"/>
    <w:rsid w:val="00EA3290"/>
    <w:rsid w:val="00EB21C3"/>
    <w:rsid w:val="00EC1C6C"/>
    <w:rsid w:val="00ED47CB"/>
    <w:rsid w:val="00F01C57"/>
    <w:rsid w:val="00F21136"/>
    <w:rsid w:val="00F27566"/>
    <w:rsid w:val="00F4315F"/>
    <w:rsid w:val="00F44991"/>
    <w:rsid w:val="00F64D17"/>
    <w:rsid w:val="00F77FD9"/>
    <w:rsid w:val="00F909D9"/>
    <w:rsid w:val="00F97B17"/>
    <w:rsid w:val="00FA249C"/>
    <w:rsid w:val="00FA7550"/>
    <w:rsid w:val="00FB48F5"/>
    <w:rsid w:val="00FC5976"/>
    <w:rsid w:val="00FD60D8"/>
    <w:rsid w:val="00FD7017"/>
    <w:rsid w:val="00FE314B"/>
    <w:rsid w:val="00FE3B56"/>
    <w:rsid w:val="00FE3DB3"/>
    <w:rsid w:val="00FF602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7" type="connector" idref="#_x0000_s1113"/>
        <o:r id="V:Rule88" type="connector" idref="#_x0000_s1133"/>
        <o:r id="V:Rule89" type="connector" idref="#_x0000_s1076"/>
        <o:r id="V:Rule90" type="connector" idref="#_x0000_s1061"/>
        <o:r id="V:Rule91" type="connector" idref="#_x0000_s1047"/>
        <o:r id="V:Rule92" type="connector" idref="#_x0000_s1145"/>
        <o:r id="V:Rule93" type="connector" idref="#_x0000_s1124"/>
        <o:r id="V:Rule94" type="connector" idref="#_x0000_s1090"/>
        <o:r id="V:Rule95" type="connector" idref="#_x0000_s1142"/>
        <o:r id="V:Rule96" type="connector" idref="#_x0000_s1174"/>
        <o:r id="V:Rule97" type="connector" idref="#_x0000_s1165"/>
        <o:r id="V:Rule98" type="connector" idref="#_x0000_s1144"/>
        <o:r id="V:Rule99" type="connector" idref="#_x0000_s1157"/>
        <o:r id="V:Rule100" type="connector" idref="#_x0000_s1143"/>
        <o:r id="V:Rule101" type="connector" idref="#_x0000_s1118"/>
        <o:r id="V:Rule102" type="connector" idref="#_x0000_s1135"/>
        <o:r id="V:Rule103" type="connector" idref="#_x0000_s1116"/>
        <o:r id="V:Rule104" type="connector" idref="#_x0000_s1134"/>
        <o:r id="V:Rule105" type="connector" idref="#_x0000_s1091"/>
        <o:r id="V:Rule106" type="connector" idref="#_x0000_s1063"/>
        <o:r id="V:Rule107" type="connector" idref="#_x0000_s1146"/>
        <o:r id="V:Rule108" type="connector" idref="#_x0000_s1168"/>
        <o:r id="V:Rule109" type="connector" idref="#_x0000_s1072"/>
        <o:r id="V:Rule110" type="connector" idref="#_x0000_s1152"/>
        <o:r id="V:Rule111" type="connector" idref="#_x0000_s1171"/>
        <o:r id="V:Rule112" type="connector" idref="#_x0000_s1149"/>
        <o:r id="V:Rule113" type="connector" idref="#_x0000_s1087"/>
        <o:r id="V:Rule114" type="connector" idref="#_x0000_s1164"/>
        <o:r id="V:Rule115" type="connector" idref="#_x0000_s1148"/>
        <o:r id="V:Rule116" type="connector" idref="#_x0000_s1121"/>
        <o:r id="V:Rule117" type="connector" idref="#_x0000_s1159"/>
        <o:r id="V:Rule118" type="connector" idref="#_x0000_s1114"/>
        <o:r id="V:Rule119" type="connector" idref="#_x0000_s1074"/>
        <o:r id="V:Rule120" type="connector" idref="#_x0000_s1131"/>
        <o:r id="V:Rule121" type="connector" idref="#_x0000_s1050"/>
        <o:r id="V:Rule122" type="connector" idref="#_x0000_s1154"/>
        <o:r id="V:Rule123" type="connector" idref="#_x0000_s1115"/>
        <o:r id="V:Rule124" type="connector" idref="#_x0000_s1132"/>
        <o:r id="V:Rule125" type="connector" idref="#_x0000_s1170"/>
        <o:r id="V:Rule126" type="connector" idref="#_x0000_s1128"/>
        <o:r id="V:Rule127" type="connector" idref="#_x0000_s1058"/>
        <o:r id="V:Rule128" type="connector" idref="#_x0000_s1158"/>
        <o:r id="V:Rule129" type="connector" idref="#_x0000_s1059"/>
        <o:r id="V:Rule130" type="connector" idref="#_x0000_s1045"/>
        <o:r id="V:Rule131" type="connector" idref="#_x0000_s1073"/>
        <o:r id="V:Rule132" type="connector" idref="#_x0000_s1161"/>
        <o:r id="V:Rule133" type="connector" idref="#_x0000_s1140"/>
        <o:r id="V:Rule134" type="connector" idref="#_x0000_s1155"/>
        <o:r id="V:Rule135" type="connector" idref="#_x0000_s1169"/>
        <o:r id="V:Rule136" type="connector" idref="#_x0000_s1062"/>
        <o:r id="V:Rule137" type="connector" idref="#_x0000_s1153"/>
        <o:r id="V:Rule138" type="connector" idref="#_x0000_s1110"/>
        <o:r id="V:Rule139" type="connector" idref="#_x0000_s1172"/>
        <o:r id="V:Rule140" type="connector" idref="#_x0000_s1085"/>
        <o:r id="V:Rule141" type="connector" idref="#_x0000_s1120"/>
        <o:r id="V:Rule142" type="connector" idref="#_x0000_s1162"/>
        <o:r id="V:Rule143" type="connector" idref="#_x0000_s1123"/>
        <o:r id="V:Rule144" type="connector" idref="#_x0000_s1075"/>
        <o:r id="V:Rule145" type="connector" idref="#_x0000_s1119"/>
        <o:r id="V:Rule146" type="connector" idref="#_x0000_s1138"/>
        <o:r id="V:Rule147" type="connector" idref="#_x0000_s1046"/>
        <o:r id="V:Rule148" type="connector" idref="#_x0000_s1112"/>
        <o:r id="V:Rule149" type="connector" idref="#_x0000_s1147"/>
        <o:r id="V:Rule150" type="connector" idref="#_x0000_s1111"/>
        <o:r id="V:Rule151" type="connector" idref="#_x0000_s1156"/>
        <o:r id="V:Rule152" type="connector" idref="#_x0000_s1151"/>
        <o:r id="V:Rule153" type="connector" idref="#_x0000_s1088"/>
        <o:r id="V:Rule154" type="connector" idref="#_x0000_s1137"/>
        <o:r id="V:Rule155" type="connector" idref="#_x0000_s1129"/>
        <o:r id="V:Rule156" type="connector" idref="#_x0000_s1048"/>
        <o:r id="V:Rule157" type="connector" idref="#_x0000_s1136"/>
        <o:r id="V:Rule158" type="connector" idref="#_x0000_s1173"/>
        <o:r id="V:Rule159" type="connector" idref="#_x0000_s1084"/>
        <o:r id="V:Rule160" type="connector" idref="#_x0000_s1071"/>
        <o:r id="V:Rule161" type="connector" idref="#_x0000_s1167"/>
        <o:r id="V:Rule162" type="connector" idref="#_x0000_s1150"/>
        <o:r id="V:Rule163" type="connector" idref="#_x0000_s1163"/>
        <o:r id="V:Rule164" type="connector" idref="#_x0000_s1139"/>
        <o:r id="V:Rule165" type="connector" idref="#_x0000_s1130"/>
        <o:r id="V:Rule166" type="connector" idref="#_x0000_s1160"/>
        <o:r id="V:Rule167" type="connector" idref="#_x0000_s1086"/>
        <o:r id="V:Rule168" type="connector" idref="#_x0000_s1122"/>
        <o:r id="V:Rule169" type="connector" idref="#_x0000_s1117"/>
        <o:r id="V:Rule170" type="connector" idref="#_x0000_s1141"/>
        <o:r id="V:Rule171" type="connector" idref="#_x0000_s1166"/>
        <o:r id="V:Rule17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4CF"/>
    <w:rPr>
      <w:rFonts w:asciiTheme="majorBidi" w:hAnsiTheme="majorBidi" w:cstheme="majorBidi"/>
      <w:sz w:val="24"/>
      <w:szCs w:val="24"/>
    </w:rPr>
  </w:style>
  <w:style w:type="paragraph" w:styleId="Heading1">
    <w:name w:val="heading 1"/>
    <w:basedOn w:val="Normal"/>
    <w:next w:val="Normal"/>
    <w:link w:val="Heading1Char"/>
    <w:qFormat/>
    <w:rsid w:val="00270D38"/>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D38"/>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4B14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14CF"/>
  </w:style>
  <w:style w:type="paragraph" w:styleId="Footer">
    <w:name w:val="footer"/>
    <w:basedOn w:val="Normal"/>
    <w:link w:val="FooterChar"/>
    <w:uiPriority w:val="99"/>
    <w:unhideWhenUsed/>
    <w:rsid w:val="004B14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14CF"/>
  </w:style>
  <w:style w:type="paragraph" w:styleId="FootnoteText">
    <w:name w:val="footnote text"/>
    <w:basedOn w:val="Normal"/>
    <w:link w:val="FootnoteTextChar"/>
    <w:uiPriority w:val="99"/>
    <w:unhideWhenUsed/>
    <w:rsid w:val="004B14CF"/>
    <w:pPr>
      <w:spacing w:after="0" w:line="240" w:lineRule="auto"/>
    </w:pPr>
    <w:rPr>
      <w:sz w:val="20"/>
      <w:szCs w:val="20"/>
    </w:rPr>
  </w:style>
  <w:style w:type="character" w:customStyle="1" w:styleId="FootnoteTextChar">
    <w:name w:val="Footnote Text Char"/>
    <w:basedOn w:val="DefaultParagraphFont"/>
    <w:link w:val="FootnoteText"/>
    <w:uiPriority w:val="99"/>
    <w:rsid w:val="004B14CF"/>
    <w:rPr>
      <w:rFonts w:asciiTheme="majorBidi" w:hAnsiTheme="majorBidi" w:cstheme="majorBidi"/>
      <w:sz w:val="20"/>
      <w:szCs w:val="20"/>
    </w:rPr>
  </w:style>
  <w:style w:type="character" w:styleId="FootnoteReference">
    <w:name w:val="footnote reference"/>
    <w:basedOn w:val="DefaultParagraphFont"/>
    <w:uiPriority w:val="99"/>
    <w:unhideWhenUsed/>
    <w:rsid w:val="004B14CF"/>
    <w:rPr>
      <w:vertAlign w:val="superscript"/>
    </w:rPr>
  </w:style>
  <w:style w:type="paragraph" w:styleId="ListParagraph">
    <w:name w:val="List Paragraph"/>
    <w:basedOn w:val="Normal"/>
    <w:uiPriority w:val="34"/>
    <w:qFormat/>
    <w:rsid w:val="004B14CF"/>
    <w:pPr>
      <w:spacing w:after="0"/>
      <w:ind w:left="720"/>
      <w:contextualSpacing/>
      <w:jc w:val="both"/>
    </w:pPr>
    <w:rPr>
      <w:rFonts w:ascii="Times New Roman" w:hAnsi="Times New Roman"/>
    </w:rPr>
  </w:style>
  <w:style w:type="character" w:customStyle="1" w:styleId="FontStyle13">
    <w:name w:val="Font Style13"/>
    <w:basedOn w:val="DefaultParagraphFont"/>
    <w:uiPriority w:val="99"/>
    <w:rsid w:val="004B14CF"/>
    <w:rPr>
      <w:rFonts w:ascii="Times New Roman" w:hAnsi="Times New Roman" w:cs="Times New Roman"/>
      <w:sz w:val="34"/>
      <w:szCs w:val="34"/>
      <w:lang w:bidi="ar-SA"/>
    </w:rPr>
  </w:style>
  <w:style w:type="character" w:customStyle="1" w:styleId="gen">
    <w:name w:val="gen"/>
    <w:basedOn w:val="DefaultParagraphFont"/>
    <w:rsid w:val="00C12DBB"/>
  </w:style>
  <w:style w:type="character" w:customStyle="1" w:styleId="BalloonTextChar">
    <w:name w:val="Balloon Text Char"/>
    <w:basedOn w:val="DefaultParagraphFont"/>
    <w:link w:val="BalloonText"/>
    <w:uiPriority w:val="99"/>
    <w:semiHidden/>
    <w:rsid w:val="00270D38"/>
    <w:rPr>
      <w:rFonts w:ascii="Tahoma" w:hAnsi="Tahoma" w:cs="Tahoma"/>
      <w:sz w:val="16"/>
      <w:szCs w:val="16"/>
    </w:rPr>
  </w:style>
  <w:style w:type="paragraph" w:styleId="BalloonText">
    <w:name w:val="Balloon Text"/>
    <w:basedOn w:val="Normal"/>
    <w:link w:val="BalloonTextChar"/>
    <w:uiPriority w:val="99"/>
    <w:semiHidden/>
    <w:unhideWhenUsed/>
    <w:rsid w:val="00270D38"/>
    <w:pPr>
      <w:spacing w:after="0" w:line="240" w:lineRule="auto"/>
    </w:pPr>
    <w:rPr>
      <w:rFonts w:ascii="Tahoma" w:hAnsi="Tahoma" w:cs="Tahoma"/>
      <w:sz w:val="16"/>
      <w:szCs w:val="16"/>
    </w:rPr>
  </w:style>
  <w:style w:type="table" w:styleId="TableGrid">
    <w:name w:val="Table Grid"/>
    <w:basedOn w:val="TableNormal"/>
    <w:uiPriority w:val="59"/>
    <w:rsid w:val="00270D38"/>
    <w:pPr>
      <w:spacing w:after="0" w:line="240" w:lineRule="auto"/>
    </w:pPr>
    <w:rPr>
      <w:rFonts w:asciiTheme="majorBidi" w:hAnsiTheme="majorBidi" w:cstheme="maj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270D38"/>
    <w:rPr>
      <w:rFonts w:asciiTheme="majorBidi" w:hAnsiTheme="majorBidi" w:cstheme="majorBidi"/>
      <w:sz w:val="20"/>
      <w:szCs w:val="20"/>
    </w:rPr>
  </w:style>
  <w:style w:type="paragraph" w:styleId="EndnoteText">
    <w:name w:val="endnote text"/>
    <w:basedOn w:val="Normal"/>
    <w:link w:val="EndnoteTextChar"/>
    <w:uiPriority w:val="99"/>
    <w:semiHidden/>
    <w:unhideWhenUsed/>
    <w:rsid w:val="00270D38"/>
    <w:pPr>
      <w:spacing w:after="0" w:line="240" w:lineRule="auto"/>
    </w:pPr>
    <w:rPr>
      <w:sz w:val="20"/>
      <w:szCs w:val="20"/>
    </w:rPr>
  </w:style>
  <w:style w:type="character" w:styleId="EndnoteReference">
    <w:name w:val="endnote reference"/>
    <w:basedOn w:val="DefaultParagraphFont"/>
    <w:uiPriority w:val="99"/>
    <w:semiHidden/>
    <w:unhideWhenUsed/>
    <w:rsid w:val="00270D38"/>
    <w:rPr>
      <w:vertAlign w:val="superscript"/>
    </w:rPr>
  </w:style>
  <w:style w:type="paragraph" w:styleId="NoSpacing">
    <w:name w:val="No Spacing"/>
    <w:uiPriority w:val="1"/>
    <w:qFormat/>
    <w:rsid w:val="00270D38"/>
    <w:pPr>
      <w:spacing w:after="0" w:line="240" w:lineRule="auto"/>
    </w:pPr>
    <w:rPr>
      <w:rFonts w:ascii="Times New Roman" w:eastAsia="Times New Roman" w:hAnsi="Times New Roman" w:cs="Times New Roman"/>
      <w:sz w:val="24"/>
      <w:szCs w:val="24"/>
    </w:rPr>
  </w:style>
  <w:style w:type="character" w:customStyle="1" w:styleId="def">
    <w:name w:val="def"/>
    <w:basedOn w:val="DefaultParagraphFont"/>
    <w:rsid w:val="00270D38"/>
  </w:style>
  <w:style w:type="paragraph" w:styleId="NormalWeb">
    <w:name w:val="Normal (Web)"/>
    <w:basedOn w:val="Normal"/>
    <w:uiPriority w:val="99"/>
    <w:unhideWhenUsed/>
    <w:rsid w:val="00270D38"/>
    <w:pPr>
      <w:spacing w:before="100" w:beforeAutospacing="1" w:after="100" w:afterAutospacing="1" w:line="240" w:lineRule="auto"/>
    </w:pPr>
    <w:rPr>
      <w:rFonts w:ascii="Times New Roman" w:eastAsia="Times New Roman" w:hAnsi="Times New Roman" w:cs="Times New Roman"/>
    </w:rPr>
  </w:style>
  <w:style w:type="character" w:customStyle="1" w:styleId="hd1">
    <w:name w:val="hd1"/>
    <w:basedOn w:val="DefaultParagraphFont"/>
    <w:rsid w:val="00270D38"/>
  </w:style>
  <w:style w:type="character" w:styleId="PlaceholderText">
    <w:name w:val="Placeholder Text"/>
    <w:basedOn w:val="DefaultParagraphFont"/>
    <w:uiPriority w:val="99"/>
    <w:semiHidden/>
    <w:rsid w:val="00FD60D8"/>
    <w:rPr>
      <w:color w:val="808080"/>
    </w:rPr>
  </w:style>
  <w:style w:type="character" w:customStyle="1" w:styleId="FontStyle14">
    <w:name w:val="Font Style14"/>
    <w:basedOn w:val="DefaultParagraphFont"/>
    <w:uiPriority w:val="99"/>
    <w:rsid w:val="00FD60D8"/>
    <w:rPr>
      <w:rFonts w:ascii="Times New Roman" w:hAnsi="Times New Roman" w:cs="Times New Roman"/>
      <w:b/>
      <w:bCs/>
      <w:i/>
      <w:iCs/>
      <w:spacing w:val="10"/>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114</Pages>
  <Words>16745</Words>
  <Characters>95452</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fatoni</cp:lastModifiedBy>
  <cp:revision>6</cp:revision>
  <dcterms:created xsi:type="dcterms:W3CDTF">2015-08-17T20:39:00Z</dcterms:created>
  <dcterms:modified xsi:type="dcterms:W3CDTF">2015-12-14T08:27:00Z</dcterms:modified>
</cp:coreProperties>
</file>