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A" w:rsidRPr="00B57162" w:rsidRDefault="006E12CA" w:rsidP="006E12CA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B57162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6E12CA" w:rsidRPr="00B57162" w:rsidRDefault="006E12CA" w:rsidP="006E12CA">
      <w:pPr>
        <w:pStyle w:val="NoSpacing"/>
        <w:ind w:left="709" w:hanging="709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Qur’anul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Karim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2011,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Kementrian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Agama RI,</w:t>
      </w:r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Sygma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Examedia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Arkanleema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, Bandung, 1093</w:t>
      </w:r>
    </w:p>
    <w:p w:rsidR="006E12CA" w:rsidRPr="00B57162" w:rsidRDefault="006E12CA" w:rsidP="006E12CA">
      <w:pPr>
        <w:pStyle w:val="NoSpacing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E12CA" w:rsidRPr="00B57162" w:rsidRDefault="006E12CA" w:rsidP="006E12CA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Abu, A.W. Ibrahim, 1992,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Kitabatul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Bahtsil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Ilmi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Jeddah, Dar Al-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Masyrik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pStyle w:val="NoSpacing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Zaenul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Fitri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Normatif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Filosofis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, Bandung.</w:t>
      </w:r>
    </w:p>
    <w:p w:rsidR="006E12CA" w:rsidRPr="00B57162" w:rsidRDefault="006E12CA" w:rsidP="006E12CA">
      <w:pPr>
        <w:pStyle w:val="NoSpacing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Nuryatno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Kontribusi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Memperkuat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Pluralistik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Demokratik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Islam)</w:t>
      </w:r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B57162">
          <w:rPr>
            <w:rStyle w:val="Hyperlink"/>
            <w:rFonts w:asciiTheme="majorBidi" w:hAnsiTheme="majorBidi" w:cstheme="majorBidi"/>
            <w:sz w:val="24"/>
            <w:szCs w:val="24"/>
            <w:u w:val="single"/>
          </w:rPr>
          <w:t>http://banjirembun</w:t>
        </w:r>
      </w:hyperlink>
      <w:r w:rsidRPr="00B57162">
        <w:rPr>
          <w:rFonts w:asciiTheme="majorBidi" w:hAnsiTheme="majorBidi" w:cstheme="majorBidi"/>
          <w:sz w:val="24"/>
          <w:szCs w:val="24"/>
          <w:u w:val="single"/>
        </w:rPr>
        <w:t>.</w:t>
      </w:r>
      <w:proofErr w:type="gramEnd"/>
      <w:r w:rsidRPr="00B57162">
        <w:rPr>
          <w:rFonts w:asciiTheme="majorBidi" w:hAnsiTheme="majorBidi" w:cstheme="majorBidi"/>
          <w:sz w:val="24"/>
          <w:szCs w:val="24"/>
          <w:u w:val="single"/>
        </w:rPr>
        <w:t xml:space="preserve"> blogspot.com/ 2014/10/contoh-bab-i-tesis-</w:t>
      </w:r>
      <w:proofErr w:type="gramStart"/>
      <w:r w:rsidRPr="00B57162">
        <w:rPr>
          <w:rFonts w:asciiTheme="majorBidi" w:hAnsiTheme="majorBidi" w:cstheme="majorBidi"/>
          <w:sz w:val="24"/>
          <w:szCs w:val="24"/>
          <w:u w:val="single"/>
        </w:rPr>
        <w:t>implementasi.html</w:t>
      </w:r>
      <w:r w:rsidRPr="00B5716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19 N0pember 2014.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Asibuddin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Gandusari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Blitar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57162">
        <w:rPr>
          <w:rFonts w:asciiTheme="majorBidi" w:hAnsiTheme="majorBidi" w:cstheme="majorBidi"/>
          <w:sz w:val="24"/>
          <w:szCs w:val="24"/>
        </w:rPr>
        <w:t xml:space="preserve">2011, Yogyakarta: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Anton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Prayitno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Discovery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Mengetahui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Memecahkan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Geometri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VIII SMP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Batu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2011,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Malang (UM)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Anwar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Rifa’I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Wakil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Urusan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Garu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Anggun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Garum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Kominikasi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Publik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Lainnya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2011, Jakarta: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____________,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Pemahaman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Filosofs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Metodologis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Arah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Penguasaan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 Model</w:t>
      </w:r>
      <w:proofErr w:type="gram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57162">
        <w:rPr>
          <w:rFonts w:asciiTheme="majorBidi" w:hAnsiTheme="majorBidi" w:cstheme="majorBidi"/>
          <w:sz w:val="24"/>
          <w:szCs w:val="24"/>
        </w:rPr>
        <w:t xml:space="preserve">2008, Jakarta: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Press.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Bogdan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Biklen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Qualitative Research for Education </w:t>
      </w:r>
      <w:proofErr w:type="gramStart"/>
      <w:r w:rsidRPr="00B57162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Introduction to Theory and Methods, </w:t>
      </w:r>
      <w:r w:rsidRPr="00B57162">
        <w:rPr>
          <w:rFonts w:asciiTheme="majorBidi" w:hAnsiTheme="majorBidi" w:cstheme="majorBidi"/>
          <w:sz w:val="24"/>
          <w:szCs w:val="24"/>
        </w:rPr>
        <w:t xml:space="preserve">1998, Boston: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Allyn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and Bacon Inc.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>Daryanto</w:t>
      </w:r>
      <w:proofErr w:type="gramStart"/>
      <w:r w:rsidRPr="00B57162">
        <w:rPr>
          <w:rFonts w:asciiTheme="majorBidi" w:hAnsiTheme="majorBidi" w:cstheme="majorBidi"/>
          <w:sz w:val="24"/>
          <w:szCs w:val="24"/>
        </w:rPr>
        <w:t>,2012</w:t>
      </w:r>
      <w:proofErr w:type="gram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Jakarta,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Dzinuriyah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Pr="00B57162">
        <w:rPr>
          <w:rFonts w:asciiTheme="majorBidi" w:hAnsiTheme="majorBidi" w:cstheme="majorBidi"/>
          <w:sz w:val="24"/>
          <w:szCs w:val="24"/>
        </w:rPr>
        <w:t xml:space="preserve">, SPMN 2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Gandusari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Blitar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SMPN 1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Garum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___________, SMPN 2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Gandusari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57162">
        <w:rPr>
          <w:rFonts w:asciiTheme="majorBidi" w:hAnsiTheme="majorBidi" w:cstheme="majorBidi"/>
          <w:sz w:val="24"/>
          <w:szCs w:val="24"/>
        </w:rPr>
        <w:lastRenderedPageBreak/>
        <w:t xml:space="preserve">Duncan,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Ileend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Dunn.W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1992, 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What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Primery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Teacher Should Know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Abaout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Assesment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, London.</w:t>
      </w:r>
      <w:proofErr w:type="gram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Hamami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Nidom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Otentik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(Authentic Assessment)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Arab di MTs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Malang 3</w:t>
      </w:r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r w:rsidRPr="00B57162">
        <w:rPr>
          <w:rFonts w:asciiTheme="majorBidi" w:hAnsiTheme="majorBidi" w:cstheme="majorBidi"/>
          <w:sz w:val="24"/>
          <w:szCs w:val="24"/>
          <w:u w:val="single"/>
        </w:rPr>
        <w:t>http://dhomy.</w:t>
      </w:r>
      <w:proofErr w:type="gramEnd"/>
      <w:r w:rsidRPr="00B5716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gramStart"/>
      <w:r w:rsidRPr="00B57162">
        <w:rPr>
          <w:rFonts w:asciiTheme="majorBidi" w:hAnsiTheme="majorBidi" w:cstheme="majorBidi"/>
          <w:sz w:val="24"/>
          <w:szCs w:val="24"/>
          <w:u w:val="single"/>
        </w:rPr>
        <w:t>wordpress.com/ 2010/07 / 15/tesispenerapan-penilaian-otentik-authentic-assessment-dalam-pembelajaran-bahasa-arab/</w:t>
      </w:r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Nopember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2014.</w:t>
      </w:r>
      <w:proofErr w:type="gram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Efendi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Garum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Eka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Rahmadin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Pandidikan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Agama Islam (GPAI) SMPN 1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Garum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(KTSP)</w:t>
      </w:r>
      <w:r w:rsidRPr="00B57162">
        <w:rPr>
          <w:rFonts w:asciiTheme="majorBidi" w:hAnsiTheme="majorBidi" w:cstheme="majorBidi"/>
          <w:sz w:val="24"/>
          <w:szCs w:val="24"/>
        </w:rPr>
        <w:t xml:space="preserve">, 2010, Bandung,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Hanri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Saputro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Guided Discovery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PAI Di SMP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Lasem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Rembang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2012, IAIN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Semarang.</w:t>
      </w:r>
      <w:proofErr w:type="gram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Herdian</w:t>
      </w:r>
      <w:proofErr w:type="gramStart"/>
      <w:r w:rsidRPr="00B57162">
        <w:rPr>
          <w:rFonts w:asciiTheme="majorBidi" w:hAnsiTheme="majorBidi" w:cstheme="majorBidi"/>
          <w:sz w:val="24"/>
          <w:szCs w:val="24"/>
        </w:rPr>
        <w:t>,S.Pd</w:t>
      </w:r>
      <w:proofErr w:type="spellEnd"/>
      <w:proofErr w:type="gram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Discovery (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Penemuan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), https://herdy07.wordpress.com/,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 24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57162">
        <w:rPr>
          <w:rFonts w:asciiTheme="majorBidi" w:hAnsiTheme="majorBidi" w:cstheme="majorBidi"/>
          <w:sz w:val="24"/>
          <w:szCs w:val="24"/>
        </w:rPr>
        <w:t xml:space="preserve">Ida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Wahyuti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Wakil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Urusan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Gandusari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Blitar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Imas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Kurniasih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Berlin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Sani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, 2014,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2013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gramStart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>Surabaya</w:t>
      </w:r>
      <w:proofErr w:type="spellEnd"/>
      <w:proofErr w:type="gramEnd"/>
      <w:r w:rsidRPr="00B57162">
        <w:rPr>
          <w:rFonts w:asciiTheme="majorBidi" w:hAnsiTheme="majorBidi" w:cstheme="majorBidi"/>
          <w:sz w:val="24"/>
          <w:szCs w:val="24"/>
        </w:rPr>
        <w:t>, Kata Pena.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t xml:space="preserve">Jacobsen, David A,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2009, 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>Method for Teaching,</w:t>
      </w:r>
      <w:r w:rsidRPr="00B57162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Jamil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Suprihatiningrum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Jogjakarta,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Jamilah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Eksperimentasi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Realistik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Pmr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Discovery Learning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Pokok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Bentuk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Aljabar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Ditinjau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Dari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Matematik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Vii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Smp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Se-Kota Pontianak,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Surakarta.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Jusuf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Amir Feisal</w:t>
      </w:r>
      <w:proofErr w:type="gramStart"/>
      <w:r w:rsidRPr="00B57162">
        <w:rPr>
          <w:rFonts w:asciiTheme="majorBidi" w:hAnsiTheme="majorBidi" w:cstheme="majorBidi"/>
          <w:sz w:val="24"/>
          <w:szCs w:val="24"/>
        </w:rPr>
        <w:t>,1995</w:t>
      </w:r>
      <w:proofErr w:type="gramEnd"/>
      <w:r w:rsidRPr="00B57162">
        <w:rPr>
          <w:rFonts w:asciiTheme="majorBidi" w:hAnsiTheme="majorBidi" w:cstheme="majorBidi"/>
          <w:sz w:val="24"/>
          <w:szCs w:val="24"/>
        </w:rPr>
        <w:t>,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Reorientasi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r w:rsidRPr="00B57162">
        <w:rPr>
          <w:rFonts w:asciiTheme="majorBidi" w:hAnsiTheme="majorBidi" w:cstheme="majorBidi"/>
          <w:sz w:val="24"/>
          <w:szCs w:val="24"/>
        </w:rPr>
        <w:t xml:space="preserve">,Jakarta: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Press.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Lativi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catatan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pak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Lativi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, model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penemuan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(discovery learning)</w:t>
      </w:r>
      <w:r w:rsidRPr="00B57162">
        <w:rPr>
          <w:rFonts w:asciiTheme="majorBidi" w:hAnsiTheme="majorBidi" w:cstheme="majorBidi"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  <w:u w:val="single"/>
        </w:rPr>
        <w:t xml:space="preserve">http.// </w:t>
      </w:r>
      <w:proofErr w:type="spellStart"/>
      <w:r w:rsidRPr="00B57162">
        <w:rPr>
          <w:rFonts w:asciiTheme="majorBidi" w:hAnsiTheme="majorBidi" w:cstheme="majorBidi"/>
          <w:sz w:val="24"/>
          <w:szCs w:val="24"/>
          <w:u w:val="single"/>
        </w:rPr>
        <w:t>paklativi</w:t>
      </w:r>
      <w:proofErr w:type="spellEnd"/>
      <w:r w:rsidRPr="00B57162">
        <w:rPr>
          <w:rFonts w:asciiTheme="majorBidi" w:hAnsiTheme="majorBidi" w:cstheme="majorBidi"/>
          <w:sz w:val="24"/>
          <w:szCs w:val="24"/>
          <w:u w:val="single"/>
        </w:rPr>
        <w:t>.</w:t>
      </w:r>
      <w:proofErr w:type="gramEnd"/>
      <w:r w:rsidRPr="00B5716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gramStart"/>
      <w:r w:rsidRPr="00B57162">
        <w:rPr>
          <w:rFonts w:asciiTheme="majorBidi" w:hAnsiTheme="majorBidi" w:cstheme="majorBidi"/>
          <w:sz w:val="24"/>
          <w:szCs w:val="24"/>
          <w:u w:val="single"/>
        </w:rPr>
        <w:t>web.id.</w:t>
      </w:r>
      <w:r w:rsidRPr="00B57162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15 April 2015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Moelong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2014,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Bandung: PT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lastRenderedPageBreak/>
        <w:t>Margono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2004, Jakarta: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Mohamad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Saifudin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Ketua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OSIS</w:t>
      </w:r>
      <w:r w:rsidRPr="00B57162">
        <w:rPr>
          <w:rFonts w:asciiTheme="majorBidi" w:hAnsiTheme="majorBidi" w:cstheme="majorBidi"/>
          <w:sz w:val="24"/>
          <w:szCs w:val="24"/>
        </w:rPr>
        <w:t xml:space="preserve">, SMPN 2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Gandusari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Blitar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Muhamad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Ibrahim,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Penemuan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(discovery Learning)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Pemahaman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Fisika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SMP</w:t>
      </w:r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, 2013</w:t>
      </w:r>
      <w:proofErr w:type="gramStart"/>
      <w:r w:rsidRPr="00B57162">
        <w:rPr>
          <w:rFonts w:asciiTheme="majorBidi" w:hAnsiTheme="majorBidi" w:cstheme="majorBidi"/>
          <w:sz w:val="24"/>
          <w:szCs w:val="24"/>
        </w:rPr>
        <w:t>,Universitas</w:t>
      </w:r>
      <w:proofErr w:type="gram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Muhammad, 2004,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Surabaya,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Unesa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Universiy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Press,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Sosialisasi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2013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Workshop,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Pokjawas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Blitar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2005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57162">
        <w:rPr>
          <w:rFonts w:asciiTheme="majorBidi" w:hAnsiTheme="majorBidi" w:cstheme="majorBidi"/>
          <w:sz w:val="24"/>
          <w:szCs w:val="24"/>
        </w:rPr>
        <w:t xml:space="preserve">(SPN),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19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Menteri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41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2007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Proses.</w:t>
      </w:r>
      <w:proofErr w:type="gram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32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perubahan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19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2005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1 no. 24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Permendikbud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No. 65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57162">
        <w:rPr>
          <w:rFonts w:asciiTheme="majorBidi" w:hAnsiTheme="majorBidi" w:cstheme="majorBidi"/>
          <w:sz w:val="24"/>
          <w:szCs w:val="24"/>
        </w:rPr>
        <w:t xml:space="preserve">2013 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tentang</w:t>
      </w:r>
      <w:proofErr w:type="spellEnd"/>
      <w:proofErr w:type="gram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Proses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Dahlia,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Discovery Learning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Peningkatan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Literasi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Sikap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SMP 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proofErr w:type="gram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Ekosistem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thesis,2013,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57162">
        <w:rPr>
          <w:rFonts w:asciiTheme="majorBidi" w:hAnsiTheme="majorBidi" w:cstheme="majorBidi"/>
          <w:sz w:val="24"/>
          <w:szCs w:val="24"/>
        </w:rPr>
        <w:t xml:space="preserve">2008, Bandung: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2010, Jakarta: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Suherman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57162">
        <w:rPr>
          <w:rFonts w:asciiTheme="majorBidi" w:hAnsiTheme="majorBidi" w:cstheme="majorBidi"/>
          <w:sz w:val="24"/>
          <w:szCs w:val="24"/>
        </w:rPr>
        <w:t xml:space="preserve">(2001). 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Common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TexBook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5716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UPI Bandung.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Supardi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Agama Islam,</w:t>
      </w:r>
      <w:r w:rsidRPr="00B57162"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Garum</w:t>
      </w:r>
      <w:proofErr w:type="spellEnd"/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Suryosubroto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1997, 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Proses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Sutrisno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Pr="00B57162">
        <w:rPr>
          <w:rFonts w:asciiTheme="majorBidi" w:hAnsiTheme="majorBidi" w:cstheme="majorBidi"/>
          <w:sz w:val="24"/>
          <w:szCs w:val="24"/>
        </w:rPr>
        <w:t xml:space="preserve">, 2006, Yogyakarta: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Suyitno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57162">
        <w:rPr>
          <w:rFonts w:asciiTheme="majorBidi" w:hAnsiTheme="majorBidi" w:cstheme="majorBidi"/>
          <w:sz w:val="24"/>
          <w:szCs w:val="24"/>
        </w:rPr>
        <w:t xml:space="preserve"> 2006, Surabaya: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elKaf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57162">
        <w:rPr>
          <w:rFonts w:asciiTheme="majorBidi" w:hAnsiTheme="majorBidi" w:cstheme="majorBidi"/>
          <w:sz w:val="24"/>
          <w:szCs w:val="24"/>
        </w:rPr>
        <w:lastRenderedPageBreak/>
        <w:t xml:space="preserve">Tim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Malik Ibrahim Malang,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Pelatihan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Guru (PLPG)</w:t>
      </w:r>
      <w:r w:rsidRPr="00B57162">
        <w:rPr>
          <w:rFonts w:asciiTheme="majorBidi" w:hAnsiTheme="majorBidi" w:cstheme="majorBidi"/>
          <w:sz w:val="24"/>
          <w:szCs w:val="24"/>
        </w:rPr>
        <w:t>, 2010, UIN-Malang Press</w:t>
      </w:r>
    </w:p>
    <w:p w:rsidR="006E12CA" w:rsidRPr="00B57162" w:rsidRDefault="006E12CA" w:rsidP="006E12CA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Trianto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,</w:t>
      </w:r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Model-model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B571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i/>
          <w:iCs/>
          <w:sz w:val="24"/>
          <w:szCs w:val="24"/>
        </w:rPr>
        <w:t>Konstruktifistik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2007 Surabaya: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Publisher.</w:t>
      </w:r>
    </w:p>
    <w:p w:rsidR="006E12CA" w:rsidRPr="00B57162" w:rsidRDefault="006E12CA" w:rsidP="006E12CA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7162">
        <w:rPr>
          <w:rFonts w:asciiTheme="majorBidi" w:hAnsiTheme="majorBidi" w:cstheme="majorBidi"/>
          <w:sz w:val="24"/>
          <w:szCs w:val="24"/>
        </w:rPr>
        <w:t>Umi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Nafiah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Agama Islam (GPAI) SMPN 2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Gandusari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E12CA" w:rsidRPr="00B57162" w:rsidRDefault="006E12CA" w:rsidP="006E12C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E12CA" w:rsidRPr="00B57162" w:rsidRDefault="006E12CA" w:rsidP="006E12CA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7162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RI No 20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, http://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>. unsrat.ac.id/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uu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/uu_20_03.htm,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B57162">
        <w:rPr>
          <w:rFonts w:asciiTheme="majorBidi" w:hAnsiTheme="majorBidi" w:cstheme="majorBidi"/>
          <w:sz w:val="24"/>
          <w:szCs w:val="24"/>
        </w:rPr>
        <w:t>Nopember</w:t>
      </w:r>
      <w:proofErr w:type="spellEnd"/>
      <w:r w:rsidRPr="00B57162">
        <w:rPr>
          <w:rFonts w:asciiTheme="majorBidi" w:hAnsiTheme="majorBidi" w:cstheme="majorBidi"/>
          <w:sz w:val="24"/>
          <w:szCs w:val="24"/>
        </w:rPr>
        <w:t xml:space="preserve"> 2014.</w:t>
      </w:r>
    </w:p>
    <w:p w:rsidR="00A16D76" w:rsidRPr="00B57162" w:rsidRDefault="00A16D76"/>
    <w:sectPr w:rsidR="00A16D76" w:rsidRPr="00B57162" w:rsidSect="00947BA5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06" w:rsidRDefault="009B2B06" w:rsidP="0017171B">
      <w:pPr>
        <w:spacing w:after="0" w:line="240" w:lineRule="auto"/>
      </w:pPr>
      <w:r>
        <w:separator/>
      </w:r>
    </w:p>
  </w:endnote>
  <w:endnote w:type="continuationSeparator" w:id="0">
    <w:p w:rsidR="009B2B06" w:rsidRDefault="009B2B06" w:rsidP="001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9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71B" w:rsidRDefault="00171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BA5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17171B" w:rsidRDefault="00171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06" w:rsidRDefault="009B2B06" w:rsidP="0017171B">
      <w:pPr>
        <w:spacing w:after="0" w:line="240" w:lineRule="auto"/>
      </w:pPr>
      <w:r>
        <w:separator/>
      </w:r>
    </w:p>
  </w:footnote>
  <w:footnote w:type="continuationSeparator" w:id="0">
    <w:p w:rsidR="009B2B06" w:rsidRDefault="009B2B06" w:rsidP="001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3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71B" w:rsidRDefault="001717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BA5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17171B" w:rsidRDefault="00171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CA"/>
    <w:rsid w:val="0001109B"/>
    <w:rsid w:val="000166C6"/>
    <w:rsid w:val="00017F02"/>
    <w:rsid w:val="000260BA"/>
    <w:rsid w:val="0002759D"/>
    <w:rsid w:val="00033F6F"/>
    <w:rsid w:val="0003602B"/>
    <w:rsid w:val="000457DF"/>
    <w:rsid w:val="00053BAD"/>
    <w:rsid w:val="00061AFE"/>
    <w:rsid w:val="00062074"/>
    <w:rsid w:val="00065BD2"/>
    <w:rsid w:val="0006741E"/>
    <w:rsid w:val="00070D57"/>
    <w:rsid w:val="00073901"/>
    <w:rsid w:val="0007445A"/>
    <w:rsid w:val="000776C5"/>
    <w:rsid w:val="0008400B"/>
    <w:rsid w:val="00090E2D"/>
    <w:rsid w:val="000A1EBC"/>
    <w:rsid w:val="000A2EB6"/>
    <w:rsid w:val="000B0600"/>
    <w:rsid w:val="000B1933"/>
    <w:rsid w:val="000C0B5D"/>
    <w:rsid w:val="000D2B27"/>
    <w:rsid w:val="000E0BCA"/>
    <w:rsid w:val="000E7034"/>
    <w:rsid w:val="000E704B"/>
    <w:rsid w:val="000F3C91"/>
    <w:rsid w:val="000F6863"/>
    <w:rsid w:val="001007FF"/>
    <w:rsid w:val="001146CE"/>
    <w:rsid w:val="00115C45"/>
    <w:rsid w:val="00115E1A"/>
    <w:rsid w:val="00120396"/>
    <w:rsid w:val="00123088"/>
    <w:rsid w:val="00124D27"/>
    <w:rsid w:val="00126CC7"/>
    <w:rsid w:val="0013556F"/>
    <w:rsid w:val="00141948"/>
    <w:rsid w:val="00151DF7"/>
    <w:rsid w:val="001534B3"/>
    <w:rsid w:val="0015399A"/>
    <w:rsid w:val="00156482"/>
    <w:rsid w:val="00171551"/>
    <w:rsid w:val="0017171B"/>
    <w:rsid w:val="00175E72"/>
    <w:rsid w:val="00176B55"/>
    <w:rsid w:val="0018371E"/>
    <w:rsid w:val="00184EAB"/>
    <w:rsid w:val="0019062E"/>
    <w:rsid w:val="0019391C"/>
    <w:rsid w:val="001A044A"/>
    <w:rsid w:val="001A2947"/>
    <w:rsid w:val="001C1491"/>
    <w:rsid w:val="001C3938"/>
    <w:rsid w:val="001C630D"/>
    <w:rsid w:val="001D3237"/>
    <w:rsid w:val="001D35A3"/>
    <w:rsid w:val="001D4F56"/>
    <w:rsid w:val="001E1FFF"/>
    <w:rsid w:val="00200CCF"/>
    <w:rsid w:val="00202697"/>
    <w:rsid w:val="00202C73"/>
    <w:rsid w:val="00203FE2"/>
    <w:rsid w:val="00211475"/>
    <w:rsid w:val="00226721"/>
    <w:rsid w:val="00230692"/>
    <w:rsid w:val="002312FE"/>
    <w:rsid w:val="00237050"/>
    <w:rsid w:val="00237D59"/>
    <w:rsid w:val="0024299C"/>
    <w:rsid w:val="00251778"/>
    <w:rsid w:val="0025472C"/>
    <w:rsid w:val="00261127"/>
    <w:rsid w:val="0026159B"/>
    <w:rsid w:val="00262550"/>
    <w:rsid w:val="002639A3"/>
    <w:rsid w:val="00265D04"/>
    <w:rsid w:val="00267EF0"/>
    <w:rsid w:val="00271E4C"/>
    <w:rsid w:val="0027320D"/>
    <w:rsid w:val="00283DE4"/>
    <w:rsid w:val="00290201"/>
    <w:rsid w:val="002920EF"/>
    <w:rsid w:val="002961E2"/>
    <w:rsid w:val="00296C77"/>
    <w:rsid w:val="00297C2A"/>
    <w:rsid w:val="002A3624"/>
    <w:rsid w:val="002B13D8"/>
    <w:rsid w:val="002B3777"/>
    <w:rsid w:val="002C0917"/>
    <w:rsid w:val="002C623F"/>
    <w:rsid w:val="002C7D2D"/>
    <w:rsid w:val="002E071D"/>
    <w:rsid w:val="002E2892"/>
    <w:rsid w:val="002F5422"/>
    <w:rsid w:val="002F5469"/>
    <w:rsid w:val="00302DD9"/>
    <w:rsid w:val="003174BA"/>
    <w:rsid w:val="00324942"/>
    <w:rsid w:val="003276D7"/>
    <w:rsid w:val="00331A57"/>
    <w:rsid w:val="003320D7"/>
    <w:rsid w:val="00346A05"/>
    <w:rsid w:val="00351D45"/>
    <w:rsid w:val="003707BC"/>
    <w:rsid w:val="003750A3"/>
    <w:rsid w:val="00382F38"/>
    <w:rsid w:val="00395815"/>
    <w:rsid w:val="003A5844"/>
    <w:rsid w:val="003B7938"/>
    <w:rsid w:val="003C00F8"/>
    <w:rsid w:val="003C0CC0"/>
    <w:rsid w:val="003D1D4C"/>
    <w:rsid w:val="003D2138"/>
    <w:rsid w:val="003E113D"/>
    <w:rsid w:val="003E3951"/>
    <w:rsid w:val="003F1D38"/>
    <w:rsid w:val="00427461"/>
    <w:rsid w:val="00431B3C"/>
    <w:rsid w:val="00435563"/>
    <w:rsid w:val="00437BDC"/>
    <w:rsid w:val="00446CA1"/>
    <w:rsid w:val="004564ED"/>
    <w:rsid w:val="00465DB4"/>
    <w:rsid w:val="00470688"/>
    <w:rsid w:val="004778D1"/>
    <w:rsid w:val="004852BB"/>
    <w:rsid w:val="00490E85"/>
    <w:rsid w:val="00492D7F"/>
    <w:rsid w:val="004A08D5"/>
    <w:rsid w:val="004A5BE5"/>
    <w:rsid w:val="004A6525"/>
    <w:rsid w:val="004A7D08"/>
    <w:rsid w:val="004B0794"/>
    <w:rsid w:val="004B3195"/>
    <w:rsid w:val="004C7851"/>
    <w:rsid w:val="004D7E5A"/>
    <w:rsid w:val="004E19C1"/>
    <w:rsid w:val="004E52BC"/>
    <w:rsid w:val="004E7EC9"/>
    <w:rsid w:val="004F1736"/>
    <w:rsid w:val="004F1807"/>
    <w:rsid w:val="004F5895"/>
    <w:rsid w:val="004F6A91"/>
    <w:rsid w:val="00503927"/>
    <w:rsid w:val="0050588F"/>
    <w:rsid w:val="005072BC"/>
    <w:rsid w:val="005129D4"/>
    <w:rsid w:val="005134CC"/>
    <w:rsid w:val="00516486"/>
    <w:rsid w:val="00520927"/>
    <w:rsid w:val="00531153"/>
    <w:rsid w:val="00535D7B"/>
    <w:rsid w:val="005465BF"/>
    <w:rsid w:val="00547A40"/>
    <w:rsid w:val="00560811"/>
    <w:rsid w:val="00561381"/>
    <w:rsid w:val="0056645C"/>
    <w:rsid w:val="00574AED"/>
    <w:rsid w:val="005773DA"/>
    <w:rsid w:val="005809AE"/>
    <w:rsid w:val="00583630"/>
    <w:rsid w:val="00590544"/>
    <w:rsid w:val="00592076"/>
    <w:rsid w:val="00594D01"/>
    <w:rsid w:val="00597CEB"/>
    <w:rsid w:val="005A4785"/>
    <w:rsid w:val="005A5367"/>
    <w:rsid w:val="005A5515"/>
    <w:rsid w:val="005B1558"/>
    <w:rsid w:val="005B37F6"/>
    <w:rsid w:val="005C0606"/>
    <w:rsid w:val="005C1F48"/>
    <w:rsid w:val="005D2B98"/>
    <w:rsid w:val="005D4B3A"/>
    <w:rsid w:val="005D60F7"/>
    <w:rsid w:val="005E6821"/>
    <w:rsid w:val="005F3D30"/>
    <w:rsid w:val="005F53B3"/>
    <w:rsid w:val="005F62A7"/>
    <w:rsid w:val="00605D8A"/>
    <w:rsid w:val="00606FC4"/>
    <w:rsid w:val="006125DB"/>
    <w:rsid w:val="00614F05"/>
    <w:rsid w:val="00626315"/>
    <w:rsid w:val="00627715"/>
    <w:rsid w:val="0064294C"/>
    <w:rsid w:val="00643394"/>
    <w:rsid w:val="006553FE"/>
    <w:rsid w:val="00656305"/>
    <w:rsid w:val="006578E5"/>
    <w:rsid w:val="00676B69"/>
    <w:rsid w:val="006825F6"/>
    <w:rsid w:val="00685281"/>
    <w:rsid w:val="0069757D"/>
    <w:rsid w:val="006B017D"/>
    <w:rsid w:val="006B26B0"/>
    <w:rsid w:val="006B2A7A"/>
    <w:rsid w:val="006B5DB0"/>
    <w:rsid w:val="006B6766"/>
    <w:rsid w:val="006B7664"/>
    <w:rsid w:val="006C5450"/>
    <w:rsid w:val="006D6913"/>
    <w:rsid w:val="006E12CA"/>
    <w:rsid w:val="006E612E"/>
    <w:rsid w:val="0070051C"/>
    <w:rsid w:val="00705198"/>
    <w:rsid w:val="00712110"/>
    <w:rsid w:val="007138D2"/>
    <w:rsid w:val="00721CE9"/>
    <w:rsid w:val="007222F2"/>
    <w:rsid w:val="007308E0"/>
    <w:rsid w:val="007409C8"/>
    <w:rsid w:val="00740A5B"/>
    <w:rsid w:val="00766540"/>
    <w:rsid w:val="00770C60"/>
    <w:rsid w:val="00776A6B"/>
    <w:rsid w:val="00784619"/>
    <w:rsid w:val="00784B7F"/>
    <w:rsid w:val="00784D1F"/>
    <w:rsid w:val="00793498"/>
    <w:rsid w:val="00794D73"/>
    <w:rsid w:val="007A32AB"/>
    <w:rsid w:val="007A66DF"/>
    <w:rsid w:val="007B73CA"/>
    <w:rsid w:val="007C0C0B"/>
    <w:rsid w:val="007C3D63"/>
    <w:rsid w:val="007C7FA8"/>
    <w:rsid w:val="007D4163"/>
    <w:rsid w:val="007D6480"/>
    <w:rsid w:val="007E7742"/>
    <w:rsid w:val="007F5D89"/>
    <w:rsid w:val="00804329"/>
    <w:rsid w:val="0081323E"/>
    <w:rsid w:val="00813EDE"/>
    <w:rsid w:val="00816872"/>
    <w:rsid w:val="0082635C"/>
    <w:rsid w:val="00827EAB"/>
    <w:rsid w:val="00832DDA"/>
    <w:rsid w:val="0083491F"/>
    <w:rsid w:val="00834CB9"/>
    <w:rsid w:val="0084020C"/>
    <w:rsid w:val="008410E1"/>
    <w:rsid w:val="00850CD2"/>
    <w:rsid w:val="008520BC"/>
    <w:rsid w:val="008528C2"/>
    <w:rsid w:val="00854105"/>
    <w:rsid w:val="00861918"/>
    <w:rsid w:val="00866C71"/>
    <w:rsid w:val="008755AE"/>
    <w:rsid w:val="00877154"/>
    <w:rsid w:val="00882588"/>
    <w:rsid w:val="00884B5F"/>
    <w:rsid w:val="008909F3"/>
    <w:rsid w:val="00891E3B"/>
    <w:rsid w:val="0089485B"/>
    <w:rsid w:val="0089524F"/>
    <w:rsid w:val="008A1B84"/>
    <w:rsid w:val="008B213C"/>
    <w:rsid w:val="008B49C4"/>
    <w:rsid w:val="008D0A63"/>
    <w:rsid w:val="008D37F1"/>
    <w:rsid w:val="008D559B"/>
    <w:rsid w:val="00903865"/>
    <w:rsid w:val="00905054"/>
    <w:rsid w:val="009064ED"/>
    <w:rsid w:val="0090683A"/>
    <w:rsid w:val="00913FC5"/>
    <w:rsid w:val="009145E1"/>
    <w:rsid w:val="00917843"/>
    <w:rsid w:val="00933664"/>
    <w:rsid w:val="00934181"/>
    <w:rsid w:val="00936867"/>
    <w:rsid w:val="00942E97"/>
    <w:rsid w:val="00947BA5"/>
    <w:rsid w:val="0095220E"/>
    <w:rsid w:val="00960736"/>
    <w:rsid w:val="0097051E"/>
    <w:rsid w:val="00971AE6"/>
    <w:rsid w:val="009762D0"/>
    <w:rsid w:val="0099342B"/>
    <w:rsid w:val="00993532"/>
    <w:rsid w:val="009A206F"/>
    <w:rsid w:val="009B14C3"/>
    <w:rsid w:val="009B2B06"/>
    <w:rsid w:val="009B3EF0"/>
    <w:rsid w:val="009C6C68"/>
    <w:rsid w:val="009D146E"/>
    <w:rsid w:val="009E1113"/>
    <w:rsid w:val="009E53A3"/>
    <w:rsid w:val="009E69B5"/>
    <w:rsid w:val="009F2C1A"/>
    <w:rsid w:val="00A0175C"/>
    <w:rsid w:val="00A10845"/>
    <w:rsid w:val="00A152DE"/>
    <w:rsid w:val="00A16D76"/>
    <w:rsid w:val="00A21614"/>
    <w:rsid w:val="00A2172D"/>
    <w:rsid w:val="00A2447B"/>
    <w:rsid w:val="00A27AF4"/>
    <w:rsid w:val="00A306FB"/>
    <w:rsid w:val="00A30A26"/>
    <w:rsid w:val="00A30ED0"/>
    <w:rsid w:val="00A33AA3"/>
    <w:rsid w:val="00A378F8"/>
    <w:rsid w:val="00A449EE"/>
    <w:rsid w:val="00A453B3"/>
    <w:rsid w:val="00A50CD2"/>
    <w:rsid w:val="00A55BD4"/>
    <w:rsid w:val="00A73938"/>
    <w:rsid w:val="00A77C4D"/>
    <w:rsid w:val="00A84F93"/>
    <w:rsid w:val="00A93ED9"/>
    <w:rsid w:val="00AA0616"/>
    <w:rsid w:val="00AA3752"/>
    <w:rsid w:val="00AB751C"/>
    <w:rsid w:val="00AC5537"/>
    <w:rsid w:val="00AD264D"/>
    <w:rsid w:val="00AD3636"/>
    <w:rsid w:val="00AD4F12"/>
    <w:rsid w:val="00AD5C20"/>
    <w:rsid w:val="00AD62FB"/>
    <w:rsid w:val="00AD713C"/>
    <w:rsid w:val="00AE2177"/>
    <w:rsid w:val="00AE2AEF"/>
    <w:rsid w:val="00AF1A20"/>
    <w:rsid w:val="00AF36C3"/>
    <w:rsid w:val="00B01364"/>
    <w:rsid w:val="00B051F3"/>
    <w:rsid w:val="00B2371C"/>
    <w:rsid w:val="00B244E4"/>
    <w:rsid w:val="00B3476F"/>
    <w:rsid w:val="00B363A0"/>
    <w:rsid w:val="00B3677E"/>
    <w:rsid w:val="00B40C5D"/>
    <w:rsid w:val="00B57162"/>
    <w:rsid w:val="00B6269D"/>
    <w:rsid w:val="00B637C8"/>
    <w:rsid w:val="00B70C62"/>
    <w:rsid w:val="00B73508"/>
    <w:rsid w:val="00B740A8"/>
    <w:rsid w:val="00B803FE"/>
    <w:rsid w:val="00B83419"/>
    <w:rsid w:val="00B8607A"/>
    <w:rsid w:val="00B92396"/>
    <w:rsid w:val="00B95C16"/>
    <w:rsid w:val="00BB23BB"/>
    <w:rsid w:val="00BE07EC"/>
    <w:rsid w:val="00BE1B2A"/>
    <w:rsid w:val="00BE2A43"/>
    <w:rsid w:val="00BE706E"/>
    <w:rsid w:val="00BF1DFD"/>
    <w:rsid w:val="00BF4D8B"/>
    <w:rsid w:val="00BF6CDB"/>
    <w:rsid w:val="00C0332F"/>
    <w:rsid w:val="00C051F0"/>
    <w:rsid w:val="00C14AE0"/>
    <w:rsid w:val="00C5422F"/>
    <w:rsid w:val="00C543CB"/>
    <w:rsid w:val="00C54A94"/>
    <w:rsid w:val="00C613CE"/>
    <w:rsid w:val="00C64BE5"/>
    <w:rsid w:val="00C70FB1"/>
    <w:rsid w:val="00C73552"/>
    <w:rsid w:val="00C76F45"/>
    <w:rsid w:val="00C8278E"/>
    <w:rsid w:val="00C83400"/>
    <w:rsid w:val="00C918E4"/>
    <w:rsid w:val="00CA0103"/>
    <w:rsid w:val="00CA0AA4"/>
    <w:rsid w:val="00CD12AC"/>
    <w:rsid w:val="00CE2DFF"/>
    <w:rsid w:val="00CE57C8"/>
    <w:rsid w:val="00CF1388"/>
    <w:rsid w:val="00CF1B73"/>
    <w:rsid w:val="00CF3F90"/>
    <w:rsid w:val="00CF5C99"/>
    <w:rsid w:val="00CF666B"/>
    <w:rsid w:val="00CF68E0"/>
    <w:rsid w:val="00D01A99"/>
    <w:rsid w:val="00D03517"/>
    <w:rsid w:val="00D06EE1"/>
    <w:rsid w:val="00D125E8"/>
    <w:rsid w:val="00D13C06"/>
    <w:rsid w:val="00D17AB0"/>
    <w:rsid w:val="00D22112"/>
    <w:rsid w:val="00D23DF8"/>
    <w:rsid w:val="00D377B9"/>
    <w:rsid w:val="00D37D63"/>
    <w:rsid w:val="00D455A6"/>
    <w:rsid w:val="00D51B8B"/>
    <w:rsid w:val="00D67493"/>
    <w:rsid w:val="00D76A14"/>
    <w:rsid w:val="00D7732E"/>
    <w:rsid w:val="00D81419"/>
    <w:rsid w:val="00D86298"/>
    <w:rsid w:val="00D87028"/>
    <w:rsid w:val="00D87062"/>
    <w:rsid w:val="00D938B9"/>
    <w:rsid w:val="00D94C10"/>
    <w:rsid w:val="00DA129B"/>
    <w:rsid w:val="00DA6AD9"/>
    <w:rsid w:val="00DA78C7"/>
    <w:rsid w:val="00DB497B"/>
    <w:rsid w:val="00DB5501"/>
    <w:rsid w:val="00DC220D"/>
    <w:rsid w:val="00DD28FA"/>
    <w:rsid w:val="00DE51AE"/>
    <w:rsid w:val="00DF0082"/>
    <w:rsid w:val="00DF1D6B"/>
    <w:rsid w:val="00DF36C4"/>
    <w:rsid w:val="00DF4223"/>
    <w:rsid w:val="00DF62D2"/>
    <w:rsid w:val="00E001CE"/>
    <w:rsid w:val="00E008E1"/>
    <w:rsid w:val="00E01CA2"/>
    <w:rsid w:val="00E108D1"/>
    <w:rsid w:val="00E10AF8"/>
    <w:rsid w:val="00E2334A"/>
    <w:rsid w:val="00E25758"/>
    <w:rsid w:val="00E372AC"/>
    <w:rsid w:val="00E52A04"/>
    <w:rsid w:val="00E55B5E"/>
    <w:rsid w:val="00E6162C"/>
    <w:rsid w:val="00E61DE3"/>
    <w:rsid w:val="00E638D8"/>
    <w:rsid w:val="00E70053"/>
    <w:rsid w:val="00E7205F"/>
    <w:rsid w:val="00E8000C"/>
    <w:rsid w:val="00E82AC8"/>
    <w:rsid w:val="00E84C83"/>
    <w:rsid w:val="00E84E62"/>
    <w:rsid w:val="00E87846"/>
    <w:rsid w:val="00E93B5C"/>
    <w:rsid w:val="00E947B3"/>
    <w:rsid w:val="00EA0E07"/>
    <w:rsid w:val="00ED0C0A"/>
    <w:rsid w:val="00EF0ACC"/>
    <w:rsid w:val="00EF2BC8"/>
    <w:rsid w:val="00EF6422"/>
    <w:rsid w:val="00F03389"/>
    <w:rsid w:val="00F107E3"/>
    <w:rsid w:val="00F12EF0"/>
    <w:rsid w:val="00F174FD"/>
    <w:rsid w:val="00F17653"/>
    <w:rsid w:val="00F25338"/>
    <w:rsid w:val="00F43663"/>
    <w:rsid w:val="00F443D6"/>
    <w:rsid w:val="00F46179"/>
    <w:rsid w:val="00F465DE"/>
    <w:rsid w:val="00F64492"/>
    <w:rsid w:val="00F66D17"/>
    <w:rsid w:val="00F71BF8"/>
    <w:rsid w:val="00F75846"/>
    <w:rsid w:val="00F76F63"/>
    <w:rsid w:val="00F84A71"/>
    <w:rsid w:val="00F94181"/>
    <w:rsid w:val="00FA4D4A"/>
    <w:rsid w:val="00FA5189"/>
    <w:rsid w:val="00FA7634"/>
    <w:rsid w:val="00FC7FD4"/>
    <w:rsid w:val="00FD1B6C"/>
    <w:rsid w:val="00FE30AB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2CA"/>
  </w:style>
  <w:style w:type="paragraph" w:styleId="Header">
    <w:name w:val="header"/>
    <w:basedOn w:val="Normal"/>
    <w:link w:val="HeaderChar"/>
    <w:uiPriority w:val="99"/>
    <w:unhideWhenUsed/>
    <w:rsid w:val="0017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1B"/>
  </w:style>
  <w:style w:type="paragraph" w:styleId="Footer">
    <w:name w:val="footer"/>
    <w:basedOn w:val="Normal"/>
    <w:link w:val="FooterChar"/>
    <w:uiPriority w:val="99"/>
    <w:unhideWhenUsed/>
    <w:rsid w:val="0017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2CA"/>
  </w:style>
  <w:style w:type="paragraph" w:styleId="Header">
    <w:name w:val="header"/>
    <w:basedOn w:val="Normal"/>
    <w:link w:val="HeaderChar"/>
    <w:uiPriority w:val="99"/>
    <w:unhideWhenUsed/>
    <w:rsid w:val="0017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1B"/>
  </w:style>
  <w:style w:type="paragraph" w:styleId="Footer">
    <w:name w:val="footer"/>
    <w:basedOn w:val="Normal"/>
    <w:link w:val="FooterChar"/>
    <w:uiPriority w:val="99"/>
    <w:unhideWhenUsed/>
    <w:rsid w:val="0017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jirembu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2015-08-20T08:55:00Z</cp:lastPrinted>
  <dcterms:created xsi:type="dcterms:W3CDTF">2015-08-17T08:44:00Z</dcterms:created>
  <dcterms:modified xsi:type="dcterms:W3CDTF">2015-09-18T12:46:00Z</dcterms:modified>
</cp:coreProperties>
</file>