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D8" w:rsidRPr="00B539F1" w:rsidRDefault="00F91748" w:rsidP="00F91748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2. </w:t>
      </w:r>
      <w:r w:rsidR="008E2C8F" w:rsidRPr="00B539F1">
        <w:rPr>
          <w:rFonts w:asciiTheme="majorBidi" w:hAnsiTheme="majorBidi" w:cstheme="majorBidi"/>
          <w:b/>
          <w:bCs/>
          <w:sz w:val="24"/>
          <w:szCs w:val="24"/>
        </w:rPr>
        <w:t>Deskripsi singkat keadaan objek</w:t>
      </w:r>
    </w:p>
    <w:p w:rsidR="00B378D8" w:rsidRPr="00B539F1" w:rsidRDefault="00B378D8" w:rsidP="00B378D8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378D8" w:rsidRPr="00DF3789" w:rsidRDefault="00B378D8" w:rsidP="00B378D8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F3789">
        <w:rPr>
          <w:rFonts w:asciiTheme="majorBidi" w:hAnsiTheme="majorBidi" w:cstheme="majorBidi"/>
          <w:b/>
          <w:bCs/>
          <w:sz w:val="24"/>
          <w:szCs w:val="24"/>
        </w:rPr>
        <w:t>MAN T</w:t>
      </w:r>
      <w:r w:rsidR="008E2C8F" w:rsidRPr="00DF3789">
        <w:rPr>
          <w:rFonts w:asciiTheme="majorBidi" w:hAnsiTheme="majorBidi" w:cstheme="majorBidi"/>
          <w:b/>
          <w:bCs/>
          <w:sz w:val="24"/>
          <w:szCs w:val="24"/>
        </w:rPr>
        <w:t>ulungagung</w:t>
      </w:r>
      <w:r w:rsidRPr="00DF3789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</w:p>
    <w:p w:rsidR="00314C5B" w:rsidRPr="00B539F1" w:rsidRDefault="00B378D8" w:rsidP="00314C5B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Identitas Madrasah</w:t>
      </w:r>
    </w:p>
    <w:p w:rsidR="00314C5B" w:rsidRPr="00B539F1" w:rsidRDefault="00314C5B" w:rsidP="00314C5B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Nama Madrasah</w:t>
      </w:r>
      <w:r w:rsidRPr="00B539F1">
        <w:rPr>
          <w:rFonts w:asciiTheme="majorBidi" w:hAnsiTheme="majorBidi" w:cstheme="majorBidi"/>
          <w:sz w:val="24"/>
          <w:szCs w:val="24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</w:rPr>
        <w:tab/>
        <w:t>Madrasah Aliyah Negeri  Tulungagung 1</w:t>
      </w:r>
    </w:p>
    <w:p w:rsidR="00314C5B" w:rsidRPr="00B539F1" w:rsidRDefault="00314C5B" w:rsidP="00314C5B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Status</w:t>
      </w:r>
      <w:r w:rsidRPr="00B539F1">
        <w:rPr>
          <w:rFonts w:asciiTheme="majorBidi" w:hAnsiTheme="majorBidi" w:cstheme="majorBidi"/>
          <w:sz w:val="24"/>
          <w:szCs w:val="24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</w:rPr>
        <w:tab/>
        <w:t>Reguler / Negeri</w:t>
      </w:r>
    </w:p>
    <w:p w:rsidR="00314C5B" w:rsidRPr="00B539F1" w:rsidRDefault="00314C5B" w:rsidP="00314C5B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Nomor Telepon/Faksimile</w:t>
      </w:r>
      <w:r w:rsidRPr="00B539F1">
        <w:rPr>
          <w:rFonts w:asciiTheme="majorBidi" w:hAnsiTheme="majorBidi" w:cstheme="majorBidi"/>
          <w:sz w:val="24"/>
          <w:szCs w:val="24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</w:rPr>
        <w:tab/>
        <w:t>0355 – 321817</w:t>
      </w:r>
    </w:p>
    <w:p w:rsidR="00314C5B" w:rsidRPr="00B539F1" w:rsidRDefault="00314C5B" w:rsidP="00314C5B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Alamat</w:t>
      </w:r>
      <w:r w:rsidRPr="00B539F1">
        <w:rPr>
          <w:rFonts w:asciiTheme="majorBidi" w:hAnsiTheme="majorBidi" w:cstheme="majorBidi"/>
          <w:sz w:val="24"/>
          <w:szCs w:val="24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</w:rPr>
        <w:tab/>
        <w:t>Jalan Ki Hajar Dewantoro Tulungagung desa Beji Kecamatan Boyolangu kabupaten Tulungagung.</w:t>
      </w:r>
    </w:p>
    <w:p w:rsidR="00314C5B" w:rsidRPr="00B539F1" w:rsidRDefault="00314C5B" w:rsidP="00137159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Nomor Statistik Madrasah</w:t>
      </w:r>
      <w:r w:rsidRPr="00B539F1">
        <w:rPr>
          <w:rFonts w:asciiTheme="majorBidi" w:hAnsiTheme="majorBidi" w:cstheme="majorBidi"/>
          <w:sz w:val="24"/>
          <w:szCs w:val="24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</w:rPr>
        <w:tab/>
      </w:r>
    </w:p>
    <w:p w:rsidR="00137159" w:rsidRPr="00B539F1" w:rsidRDefault="00314C5B" w:rsidP="00F91748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Akreditasi</w:t>
      </w:r>
      <w:r w:rsidRPr="00B539F1">
        <w:rPr>
          <w:rFonts w:asciiTheme="majorBidi" w:hAnsiTheme="majorBidi" w:cstheme="majorBidi"/>
          <w:sz w:val="24"/>
          <w:szCs w:val="24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</w:rPr>
        <w:tab/>
        <w:t xml:space="preserve">A  </w:t>
      </w:r>
    </w:p>
    <w:p w:rsidR="00314C5B" w:rsidRPr="00B539F1" w:rsidRDefault="00314C5B" w:rsidP="00F91748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  <w:lang w:val="sv-SE"/>
        </w:rPr>
        <w:t>Kecamatan</w:t>
      </w:r>
      <w:r w:rsidRPr="00B539F1">
        <w:rPr>
          <w:rFonts w:asciiTheme="majorBidi" w:hAnsiTheme="majorBidi" w:cstheme="majorBidi"/>
          <w:sz w:val="24"/>
          <w:szCs w:val="24"/>
          <w:lang w:val="sv-SE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  <w:lang w:val="sv-SE"/>
        </w:rPr>
        <w:tab/>
        <w:t>Boyolangu</w:t>
      </w:r>
    </w:p>
    <w:p w:rsidR="00314C5B" w:rsidRPr="00B539F1" w:rsidRDefault="00314C5B" w:rsidP="00314C5B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  <w:lang w:val="sv-SE"/>
        </w:rPr>
        <w:t>Kabupaten</w:t>
      </w:r>
      <w:r w:rsidRPr="00B539F1">
        <w:rPr>
          <w:rFonts w:asciiTheme="majorBidi" w:hAnsiTheme="majorBidi" w:cstheme="majorBidi"/>
          <w:sz w:val="24"/>
          <w:szCs w:val="24"/>
          <w:lang w:val="sv-SE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  <w:lang w:val="sv-SE"/>
        </w:rPr>
        <w:tab/>
        <w:t>Tulungagung</w:t>
      </w:r>
    </w:p>
    <w:p w:rsidR="00314C5B" w:rsidRPr="00B539F1" w:rsidRDefault="00314C5B" w:rsidP="00314C5B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  <w:lang w:val="sv-SE"/>
        </w:rPr>
        <w:t>Kode Pos</w:t>
      </w:r>
      <w:r w:rsidRPr="00B539F1">
        <w:rPr>
          <w:rFonts w:asciiTheme="majorBidi" w:hAnsiTheme="majorBidi" w:cstheme="majorBidi"/>
          <w:sz w:val="24"/>
          <w:szCs w:val="24"/>
          <w:lang w:val="sv-SE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  <w:lang w:val="sv-SE"/>
        </w:rPr>
        <w:tab/>
        <w:t>66233</w:t>
      </w:r>
    </w:p>
    <w:p w:rsidR="00314C5B" w:rsidRPr="00B539F1" w:rsidRDefault="00314C5B" w:rsidP="00314C5B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  <w:lang w:val="sv-SE"/>
        </w:rPr>
        <w:t>Tahun Berdiri</w:t>
      </w:r>
      <w:r w:rsidRPr="00B539F1">
        <w:rPr>
          <w:rFonts w:asciiTheme="majorBidi" w:hAnsiTheme="majorBidi" w:cstheme="majorBidi"/>
          <w:sz w:val="24"/>
          <w:szCs w:val="24"/>
          <w:lang w:val="sv-SE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  <w:lang w:val="sv-SE"/>
        </w:rPr>
        <w:tab/>
        <w:t>19</w:t>
      </w:r>
      <w:r w:rsidRPr="00B539F1">
        <w:rPr>
          <w:rFonts w:asciiTheme="majorBidi" w:hAnsiTheme="majorBidi" w:cstheme="majorBidi"/>
          <w:sz w:val="24"/>
          <w:szCs w:val="24"/>
        </w:rPr>
        <w:t>68</w:t>
      </w:r>
    </w:p>
    <w:p w:rsidR="00314C5B" w:rsidRPr="00B539F1" w:rsidRDefault="00314C5B" w:rsidP="00314C5B">
      <w:pPr>
        <w:numPr>
          <w:ilvl w:val="0"/>
          <w:numId w:val="5"/>
        </w:numPr>
        <w:tabs>
          <w:tab w:val="left" w:pos="720"/>
          <w:tab w:val="left" w:pos="414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Program yang diselenggarakan</w:t>
      </w:r>
      <w:r w:rsidRPr="00B539F1">
        <w:rPr>
          <w:rFonts w:asciiTheme="majorBidi" w:hAnsiTheme="majorBidi" w:cstheme="majorBidi"/>
          <w:sz w:val="24"/>
          <w:szCs w:val="24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</w:rPr>
        <w:tab/>
        <w:t>Bahasa, Agama, IPA dan IPS</w:t>
      </w:r>
    </w:p>
    <w:p w:rsidR="00314C5B" w:rsidRPr="00B539F1" w:rsidRDefault="00314C5B" w:rsidP="00314C5B">
      <w:pPr>
        <w:numPr>
          <w:ilvl w:val="0"/>
          <w:numId w:val="5"/>
        </w:numPr>
        <w:tabs>
          <w:tab w:val="left" w:pos="720"/>
          <w:tab w:val="left" w:pos="414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Waktu Belajar</w:t>
      </w:r>
      <w:r w:rsidRPr="00B539F1">
        <w:rPr>
          <w:rFonts w:asciiTheme="majorBidi" w:hAnsiTheme="majorBidi" w:cstheme="majorBidi"/>
          <w:sz w:val="24"/>
          <w:szCs w:val="24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</w:rPr>
        <w:tab/>
        <w:t xml:space="preserve"> Pagi Hari</w:t>
      </w:r>
    </w:p>
    <w:p w:rsidR="00314C5B" w:rsidRPr="00B539F1" w:rsidRDefault="00314C5B" w:rsidP="00B378D8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539F1" w:rsidRDefault="00B378D8" w:rsidP="00B539F1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Sejarah berdirinya</w:t>
      </w:r>
    </w:p>
    <w:p w:rsidR="00B539F1" w:rsidRDefault="00314C5B" w:rsidP="00B539F1">
      <w:pPr>
        <w:spacing w:after="0" w:line="480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bCs/>
          <w:sz w:val="24"/>
          <w:szCs w:val="24"/>
        </w:rPr>
        <w:t>Madrasah Aliyah Negeri Tulungagung adalah penjelmaan dari SP IAIN Singo Leksono dibawah asuhan lembaga pendidikan swasta bertempat di Tulungagung.</w:t>
      </w:r>
    </w:p>
    <w:p w:rsidR="00314C5B" w:rsidRPr="00B539F1" w:rsidRDefault="00314C5B" w:rsidP="00B539F1">
      <w:pPr>
        <w:spacing w:after="0" w:line="480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bCs/>
          <w:sz w:val="24"/>
          <w:szCs w:val="24"/>
          <w:lang w:val="sv-SE"/>
        </w:rPr>
        <w:t>Yang melatar belakangi pendiriannya adalah:</w:t>
      </w:r>
    </w:p>
    <w:p w:rsidR="00314C5B" w:rsidRPr="00B539F1" w:rsidRDefault="00314C5B" w:rsidP="00B539F1">
      <w:pPr>
        <w:numPr>
          <w:ilvl w:val="0"/>
          <w:numId w:val="8"/>
        </w:numPr>
        <w:spacing w:after="0" w:line="360" w:lineRule="auto"/>
        <w:ind w:left="1134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 w:rsidRPr="00B539F1">
        <w:rPr>
          <w:rFonts w:asciiTheme="majorBidi" w:hAnsiTheme="majorBidi" w:cstheme="majorBidi"/>
          <w:bCs/>
          <w:sz w:val="24"/>
          <w:szCs w:val="24"/>
          <w:lang w:val="sv-SE"/>
        </w:rPr>
        <w:t>Di daerah tingkat II kabupaten Tulungagung banyak terdapat pondok-pondok pesantren dan madrasah-madrasah.</w:t>
      </w:r>
    </w:p>
    <w:p w:rsidR="00314C5B" w:rsidRPr="00B539F1" w:rsidRDefault="00314C5B" w:rsidP="00B539F1">
      <w:pPr>
        <w:numPr>
          <w:ilvl w:val="0"/>
          <w:numId w:val="8"/>
        </w:numPr>
        <w:spacing w:after="0" w:line="360" w:lineRule="auto"/>
        <w:ind w:left="1134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 w:rsidRPr="00B539F1">
        <w:rPr>
          <w:rFonts w:asciiTheme="majorBidi" w:hAnsiTheme="majorBidi" w:cstheme="majorBidi"/>
          <w:bCs/>
          <w:sz w:val="24"/>
          <w:szCs w:val="24"/>
          <w:lang w:val="sv-SE"/>
        </w:rPr>
        <w:lastRenderedPageBreak/>
        <w:t>Hajat dan desakan masyarakat islam tentang didirikannya sekolah lanjutan tingkat atas yang bernafaskan Islam.</w:t>
      </w:r>
    </w:p>
    <w:p w:rsidR="00314C5B" w:rsidRPr="00B539F1" w:rsidRDefault="00314C5B" w:rsidP="00B539F1">
      <w:pPr>
        <w:numPr>
          <w:ilvl w:val="0"/>
          <w:numId w:val="8"/>
        </w:numPr>
        <w:spacing w:after="0" w:line="360" w:lineRule="auto"/>
        <w:ind w:left="1134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n-US"/>
        </w:rPr>
        <w:t>Menyiapkan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n-US"/>
        </w:rPr>
        <w:t>jembatan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n-US"/>
        </w:rPr>
        <w:t>menghubungkan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n-US"/>
        </w:rPr>
        <w:t xml:space="preserve"> alumni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n-US"/>
        </w:rPr>
        <w:t>pondok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n-US"/>
        </w:rPr>
        <w:t>pesantren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n-US"/>
        </w:rPr>
        <w:t>perguruan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n-US"/>
        </w:rPr>
        <w:t>tinggi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314C5B" w:rsidRPr="00B539F1" w:rsidRDefault="00314C5B" w:rsidP="00B539F1">
      <w:pPr>
        <w:numPr>
          <w:ilvl w:val="0"/>
          <w:numId w:val="8"/>
        </w:numPr>
        <w:spacing w:after="0" w:line="360" w:lineRule="auto"/>
        <w:ind w:left="1134"/>
        <w:jc w:val="both"/>
        <w:rPr>
          <w:rFonts w:asciiTheme="majorBidi" w:hAnsiTheme="majorBidi" w:cstheme="majorBidi"/>
          <w:bCs/>
          <w:sz w:val="24"/>
          <w:szCs w:val="24"/>
          <w:lang w:val="es-ES"/>
        </w:rPr>
      </w:pPr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UU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Pokok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Pendirian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Nomor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: 4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Tahun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1950 Yo,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Nomor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: 12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Tahun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1954;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Pasal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: 10 (2).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Peraturan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Menteri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Agama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Nomor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: 1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tahun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1946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tentang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Pemberian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Bantuan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kepada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Madrasah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;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Nomor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7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tahun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1952;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Nomor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 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tahun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1960.</w:t>
      </w:r>
    </w:p>
    <w:p w:rsidR="00314C5B" w:rsidRPr="00B539F1" w:rsidRDefault="00314C5B" w:rsidP="00B539F1">
      <w:pPr>
        <w:spacing w:line="360" w:lineRule="auto"/>
        <w:ind w:left="774" w:firstLine="720"/>
        <w:jc w:val="both"/>
        <w:rPr>
          <w:rFonts w:asciiTheme="majorBidi" w:hAnsiTheme="majorBidi" w:cstheme="majorBidi"/>
          <w:bCs/>
          <w:sz w:val="24"/>
          <w:szCs w:val="24"/>
          <w:lang w:val="es-ES"/>
        </w:rPr>
      </w:pP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Proses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pendirian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lembaga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pendidikan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tersebut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, secara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terperinci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mulai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dari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asal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mula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berdirinya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adalah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sebagai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berikut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:</w:t>
      </w:r>
    </w:p>
    <w:p w:rsidR="00B539F1" w:rsidRDefault="00314C5B" w:rsidP="00B539F1">
      <w:pPr>
        <w:spacing w:line="360" w:lineRule="auto"/>
        <w:ind w:left="774" w:firstLine="720"/>
        <w:jc w:val="both"/>
        <w:rPr>
          <w:rFonts w:asciiTheme="majorBidi" w:hAnsiTheme="majorBidi" w:cstheme="majorBidi"/>
          <w:bCs/>
          <w:sz w:val="24"/>
          <w:szCs w:val="24"/>
          <w:lang w:val="es-ES"/>
        </w:rPr>
      </w:pP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Sekolah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persiapan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Institut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Agama Islam SP IAIN Singo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Leksono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yang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didirikan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oleh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yayasan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Sunan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Rahmad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pada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awal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tahun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1968,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setelah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ditinjau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dan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diteliti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mendapatkan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penilaian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telah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dapat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melaksanakan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fungsinya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dengan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baik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,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maka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dengan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surat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Keputusan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Menteri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Agama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tanggal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17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juli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1968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Nomor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151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tahun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1968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ditetapkan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sebagai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Madrasah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Negeri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dengan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status “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Sekolah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Persiapan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Institut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Agama Islam Negeri (SP IAIN)”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Sunan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Ampel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berdomisili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di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Tulungagung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.</w:t>
      </w:r>
    </w:p>
    <w:p w:rsidR="00314C5B" w:rsidRPr="00B539F1" w:rsidRDefault="00314C5B" w:rsidP="00B539F1">
      <w:pPr>
        <w:spacing w:line="360" w:lineRule="auto"/>
        <w:ind w:left="774" w:firstLine="720"/>
        <w:jc w:val="both"/>
        <w:rPr>
          <w:rFonts w:asciiTheme="majorBidi" w:hAnsiTheme="majorBidi" w:cstheme="majorBidi"/>
          <w:bCs/>
          <w:sz w:val="24"/>
          <w:szCs w:val="24"/>
          <w:lang w:val="es-ES"/>
        </w:rPr>
      </w:pP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Selanjutnya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dengan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dikeluarkannya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surat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keputusan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Menteri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Agama RI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Nomor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17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tahun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1978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tentang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;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susunan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organisasi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dan tata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tertib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madrasah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aliyah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negeri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maka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SP IAIN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Sunan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Ampel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Tulungagung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ditetapkan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menjadi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MAN (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Madrasah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Aliyah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 xml:space="preserve"> Negeri) di </w:t>
      </w:r>
      <w:proofErr w:type="spellStart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Tulungagung</w:t>
      </w:r>
      <w:proofErr w:type="spellEnd"/>
      <w:r w:rsidRPr="00B539F1">
        <w:rPr>
          <w:rFonts w:asciiTheme="majorBidi" w:hAnsiTheme="majorBidi" w:cstheme="majorBidi"/>
          <w:bCs/>
          <w:sz w:val="24"/>
          <w:szCs w:val="24"/>
          <w:lang w:val="es-ES"/>
        </w:rPr>
        <w:t>.</w:t>
      </w:r>
    </w:p>
    <w:p w:rsidR="00F277E1" w:rsidRPr="00B539F1" w:rsidRDefault="00B378D8" w:rsidP="00F277E1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Keadaan guru</w:t>
      </w:r>
    </w:p>
    <w:tbl>
      <w:tblPr>
        <w:tblW w:w="6920" w:type="dxa"/>
        <w:tblInd w:w="699" w:type="dxa"/>
        <w:tblLook w:val="04A0" w:firstRow="1" w:lastRow="0" w:firstColumn="1" w:lastColumn="0" w:noHBand="0" w:noVBand="1"/>
      </w:tblPr>
      <w:tblGrid>
        <w:gridCol w:w="2120"/>
        <w:gridCol w:w="2880"/>
        <w:gridCol w:w="960"/>
        <w:gridCol w:w="960"/>
      </w:tblGrid>
      <w:tr w:rsidR="00F277E1" w:rsidRPr="00B539F1" w:rsidTr="002D3BD3">
        <w:trPr>
          <w:trHeight w:val="289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STATUS KEPEGAWAIAN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JENIS KELAMIN</w:t>
            </w:r>
          </w:p>
        </w:tc>
      </w:tr>
      <w:tr w:rsidR="00F277E1" w:rsidRPr="00B539F1" w:rsidTr="002D3BD3">
        <w:trPr>
          <w:trHeight w:val="289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JLH.</w:t>
            </w:r>
          </w:p>
        </w:tc>
      </w:tr>
      <w:tr w:rsidR="00F277E1" w:rsidRPr="00B539F1" w:rsidTr="002D3BD3">
        <w:trPr>
          <w:trHeight w:val="289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</w:p>
        </w:tc>
      </w:tr>
      <w:tr w:rsidR="00F277E1" w:rsidRPr="00B539F1" w:rsidTr="002D3BD3">
        <w:trPr>
          <w:trHeight w:val="28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PNS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56</w:t>
            </w:r>
          </w:p>
        </w:tc>
      </w:tr>
      <w:tr w:rsidR="00F277E1" w:rsidRPr="00B539F1" w:rsidTr="002D3BD3">
        <w:trPr>
          <w:trHeight w:val="28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NON PNS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F277E1" w:rsidRPr="00B539F1" w:rsidTr="002D3BD3">
        <w:trPr>
          <w:trHeight w:val="28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JUMLAH GURU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66</w:t>
            </w:r>
          </w:p>
        </w:tc>
      </w:tr>
      <w:tr w:rsidR="00F277E1" w:rsidRPr="00B539F1" w:rsidTr="002D3BD3">
        <w:trPr>
          <w:trHeight w:val="28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F277E1" w:rsidRPr="00B539F1" w:rsidTr="002D3BD3">
        <w:trPr>
          <w:trHeight w:val="28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KARYAWAN PNS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F277E1" w:rsidRPr="00B539F1" w:rsidTr="002D3BD3">
        <w:trPr>
          <w:trHeight w:val="28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lastRenderedPageBreak/>
              <w:t>KARYAWAN NON PNS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F277E1" w:rsidRPr="00B539F1" w:rsidTr="002D3BD3">
        <w:trPr>
          <w:trHeight w:val="28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JUMLAH KARYAWAN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19</w:t>
            </w:r>
          </w:p>
        </w:tc>
      </w:tr>
      <w:tr w:rsidR="00F277E1" w:rsidRPr="00B539F1" w:rsidTr="002D3BD3">
        <w:trPr>
          <w:trHeight w:val="28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 </w:t>
            </w:r>
          </w:p>
        </w:tc>
      </w:tr>
      <w:tr w:rsidR="00F277E1" w:rsidRPr="00B539F1" w:rsidTr="002D3BD3">
        <w:trPr>
          <w:trHeight w:val="28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JUMLAH SELURUHNYA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7E1" w:rsidRPr="00B539F1" w:rsidRDefault="00F277E1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85</w:t>
            </w:r>
          </w:p>
        </w:tc>
      </w:tr>
    </w:tbl>
    <w:p w:rsidR="00F277E1" w:rsidRPr="00B539F1" w:rsidRDefault="00F277E1" w:rsidP="00B378D8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D3BD3" w:rsidRPr="00B539F1" w:rsidRDefault="00B378D8" w:rsidP="002D3BD3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Keadaan siswa</w:t>
      </w:r>
    </w:p>
    <w:tbl>
      <w:tblPr>
        <w:tblW w:w="5390" w:type="dxa"/>
        <w:tblInd w:w="699" w:type="dxa"/>
        <w:tblLook w:val="04A0" w:firstRow="1" w:lastRow="0" w:firstColumn="1" w:lastColumn="0" w:noHBand="0" w:noVBand="1"/>
      </w:tblPr>
      <w:tblGrid>
        <w:gridCol w:w="960"/>
        <w:gridCol w:w="3320"/>
        <w:gridCol w:w="1190"/>
      </w:tblGrid>
      <w:tr w:rsidR="002D3BD3" w:rsidRPr="00B539F1" w:rsidTr="00E31CCB">
        <w:trPr>
          <w:trHeight w:val="3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KELAS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JUMLAH SISWA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UNGGULAN AGAMA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UNGGULA IPA 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UNGGULAN IPA 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UNGGULAN IPS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IPA 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IPA 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IPA 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IPS 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IPS 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IPS 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UNGGULAN BAHASA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AKSELERASI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UNGGULAN AGAMA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UNGGULAN IPA 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UNGGULAN IPA 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IPA 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IPA 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IPA 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BAHASA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IPS 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IPS 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UNGGULAN IPS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UNGGULAN AGAMA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BAHASA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lastRenderedPageBreak/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UNGGULAN IPA 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UNGGULAN IPA 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UNGGULAN IPS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IPA 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IPA 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IPA 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IPS 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IPS 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2D3BD3" w:rsidRPr="00B539F1" w:rsidTr="00E31CC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BD3" w:rsidRPr="00B539F1" w:rsidRDefault="002D3BD3" w:rsidP="00E31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1.105</w:t>
            </w:r>
          </w:p>
        </w:tc>
      </w:tr>
    </w:tbl>
    <w:p w:rsidR="002D3BD3" w:rsidRPr="00B539F1" w:rsidRDefault="002D3BD3" w:rsidP="002D3BD3">
      <w:pPr>
        <w:rPr>
          <w:rFonts w:asciiTheme="majorBidi" w:hAnsiTheme="majorBidi" w:cstheme="majorBidi"/>
          <w:sz w:val="24"/>
          <w:szCs w:val="24"/>
        </w:rPr>
      </w:pPr>
    </w:p>
    <w:p w:rsidR="00E31CCB" w:rsidRPr="00B539F1" w:rsidRDefault="00E31CCB">
      <w:pPr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br w:type="page"/>
      </w:r>
    </w:p>
    <w:p w:rsidR="00B378D8" w:rsidRPr="00DF3789" w:rsidRDefault="00B378D8" w:rsidP="00B378D8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F3789">
        <w:rPr>
          <w:rFonts w:asciiTheme="majorBidi" w:hAnsiTheme="majorBidi" w:cstheme="majorBidi"/>
          <w:b/>
          <w:bCs/>
          <w:sz w:val="24"/>
          <w:szCs w:val="24"/>
        </w:rPr>
        <w:lastRenderedPageBreak/>
        <w:t>MAN 2 T</w:t>
      </w:r>
      <w:r w:rsidR="008E2C8F" w:rsidRPr="00DF3789">
        <w:rPr>
          <w:rFonts w:asciiTheme="majorBidi" w:hAnsiTheme="majorBidi" w:cstheme="majorBidi"/>
          <w:b/>
          <w:bCs/>
          <w:sz w:val="24"/>
          <w:szCs w:val="24"/>
        </w:rPr>
        <w:t>ulungagung</w:t>
      </w:r>
    </w:p>
    <w:p w:rsidR="00B378D8" w:rsidRPr="00B539F1" w:rsidRDefault="00B378D8" w:rsidP="00B378D8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Identitas Madrasah</w:t>
      </w:r>
    </w:p>
    <w:p w:rsidR="00B378D8" w:rsidRPr="00B539F1" w:rsidRDefault="00B378D8" w:rsidP="00B378D8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Nama Madrasah</w:t>
      </w:r>
      <w:r w:rsidRPr="00B539F1">
        <w:rPr>
          <w:rFonts w:asciiTheme="majorBidi" w:hAnsiTheme="majorBidi" w:cstheme="majorBidi"/>
          <w:sz w:val="24"/>
          <w:szCs w:val="24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</w:rPr>
        <w:tab/>
        <w:t>Madrasah Aliyah Negeri 2 Tulungagung</w:t>
      </w:r>
    </w:p>
    <w:p w:rsidR="00B378D8" w:rsidRPr="00B539F1" w:rsidRDefault="00B378D8" w:rsidP="00B378D8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Status</w:t>
      </w:r>
      <w:r w:rsidRPr="00B539F1">
        <w:rPr>
          <w:rFonts w:asciiTheme="majorBidi" w:hAnsiTheme="majorBidi" w:cstheme="majorBidi"/>
          <w:sz w:val="24"/>
          <w:szCs w:val="24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</w:rPr>
        <w:tab/>
        <w:t>Reguler / Negeri</w:t>
      </w:r>
    </w:p>
    <w:p w:rsidR="00B378D8" w:rsidRPr="00B539F1" w:rsidRDefault="00B378D8" w:rsidP="00B378D8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Nomor Telepon/Faksimile</w:t>
      </w:r>
      <w:r w:rsidRPr="00B539F1">
        <w:rPr>
          <w:rFonts w:asciiTheme="majorBidi" w:hAnsiTheme="majorBidi" w:cstheme="majorBidi"/>
          <w:sz w:val="24"/>
          <w:szCs w:val="24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</w:rPr>
        <w:tab/>
        <w:t>0355 – 321817</w:t>
      </w:r>
    </w:p>
    <w:p w:rsidR="00B378D8" w:rsidRPr="00B539F1" w:rsidRDefault="00B378D8" w:rsidP="00B378D8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Alamat</w:t>
      </w:r>
      <w:r w:rsidRPr="00B539F1">
        <w:rPr>
          <w:rFonts w:asciiTheme="majorBidi" w:hAnsiTheme="majorBidi" w:cstheme="majorBidi"/>
          <w:sz w:val="24"/>
          <w:szCs w:val="24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</w:rPr>
        <w:tab/>
      </w:r>
      <w:r w:rsidRPr="00B539F1">
        <w:rPr>
          <w:rFonts w:asciiTheme="majorBidi" w:hAnsiTheme="majorBidi" w:cstheme="majorBidi"/>
          <w:sz w:val="24"/>
          <w:szCs w:val="24"/>
          <w:lang w:val="sv-SE"/>
        </w:rPr>
        <w:t>Jl. Ki Mangunsarkoro Kopos 101 Tulungagung</w:t>
      </w:r>
    </w:p>
    <w:p w:rsidR="00B378D8" w:rsidRPr="00B539F1" w:rsidRDefault="00B378D8" w:rsidP="00B378D8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Websait / Email</w:t>
      </w:r>
      <w:r w:rsidRPr="00B539F1">
        <w:rPr>
          <w:rFonts w:asciiTheme="majorBidi" w:hAnsiTheme="majorBidi" w:cstheme="majorBidi"/>
          <w:sz w:val="24"/>
          <w:szCs w:val="24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</w:rPr>
        <w:tab/>
      </w:r>
      <w:r w:rsidRPr="00B539F1">
        <w:rPr>
          <w:rFonts w:asciiTheme="majorBidi" w:hAnsiTheme="majorBidi" w:cstheme="majorBidi"/>
          <w:sz w:val="24"/>
          <w:szCs w:val="24"/>
        </w:rPr>
        <w:fldChar w:fldCharType="begin"/>
      </w:r>
      <w:r w:rsidRPr="00B539F1">
        <w:rPr>
          <w:rFonts w:asciiTheme="majorBidi" w:hAnsiTheme="majorBidi" w:cstheme="majorBidi"/>
          <w:sz w:val="24"/>
          <w:szCs w:val="24"/>
        </w:rPr>
        <w:instrText xml:space="preserve"> HYPERLINK "http://www.manduta.sch.id" </w:instrText>
      </w:r>
      <w:r w:rsidRPr="00B539F1">
        <w:rPr>
          <w:rFonts w:asciiTheme="majorBidi" w:hAnsiTheme="majorBidi" w:cstheme="majorBidi"/>
          <w:sz w:val="24"/>
          <w:szCs w:val="24"/>
        </w:rPr>
        <w:fldChar w:fldCharType="separate"/>
      </w:r>
      <w:r w:rsidRPr="00B539F1">
        <w:rPr>
          <w:rStyle w:val="Hyperlink"/>
          <w:rFonts w:asciiTheme="majorBidi" w:hAnsiTheme="majorBidi" w:cstheme="majorBidi"/>
          <w:sz w:val="24"/>
          <w:szCs w:val="24"/>
        </w:rPr>
        <w:t>www.manduta.sch.id</w:t>
      </w:r>
      <w:r w:rsidRPr="00B539F1">
        <w:rPr>
          <w:rFonts w:asciiTheme="majorBidi" w:hAnsiTheme="majorBidi" w:cstheme="majorBidi"/>
          <w:sz w:val="24"/>
          <w:szCs w:val="24"/>
        </w:rPr>
        <w:fldChar w:fldCharType="end"/>
      </w:r>
      <w:r w:rsidRPr="00B539F1">
        <w:rPr>
          <w:rFonts w:asciiTheme="majorBidi" w:hAnsiTheme="majorBidi" w:cstheme="majorBidi"/>
          <w:sz w:val="24"/>
          <w:szCs w:val="24"/>
        </w:rPr>
        <w:t xml:space="preserve">    manduatulungagung@gmail.com</w:t>
      </w:r>
      <w:r w:rsidRPr="00B539F1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B378D8" w:rsidRPr="00B539F1" w:rsidRDefault="00B378D8" w:rsidP="00B378D8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Nomor Statistik Madrasah</w:t>
      </w:r>
      <w:r w:rsidRPr="00B539F1">
        <w:rPr>
          <w:rFonts w:asciiTheme="majorBidi" w:hAnsiTheme="majorBidi" w:cstheme="majorBidi"/>
          <w:sz w:val="24"/>
          <w:szCs w:val="24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</w:rPr>
        <w:tab/>
        <w:t>13 1 13 50 40 002</w:t>
      </w:r>
    </w:p>
    <w:p w:rsidR="00B378D8" w:rsidRPr="00B539F1" w:rsidRDefault="00B378D8" w:rsidP="00B378D8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Akreditasi</w:t>
      </w:r>
      <w:r w:rsidRPr="00B539F1">
        <w:rPr>
          <w:rFonts w:asciiTheme="majorBidi" w:hAnsiTheme="majorBidi" w:cstheme="majorBidi"/>
          <w:sz w:val="24"/>
          <w:szCs w:val="24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</w:rPr>
        <w:tab/>
        <w:t>A  (Nilai 98)</w:t>
      </w:r>
    </w:p>
    <w:p w:rsidR="00B378D8" w:rsidRPr="00B539F1" w:rsidRDefault="00B378D8" w:rsidP="00B378D8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  <w:lang w:val="sv-SE"/>
        </w:rPr>
        <w:t>Kecamatan</w:t>
      </w:r>
      <w:r w:rsidRPr="00B539F1">
        <w:rPr>
          <w:rFonts w:asciiTheme="majorBidi" w:hAnsiTheme="majorBidi" w:cstheme="majorBidi"/>
          <w:sz w:val="24"/>
          <w:szCs w:val="24"/>
          <w:lang w:val="sv-SE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  <w:lang w:val="sv-SE"/>
        </w:rPr>
        <w:tab/>
        <w:t>Boyolangu</w:t>
      </w:r>
    </w:p>
    <w:p w:rsidR="00B378D8" w:rsidRPr="00B539F1" w:rsidRDefault="00B378D8" w:rsidP="00B378D8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  <w:lang w:val="sv-SE"/>
        </w:rPr>
        <w:t>Kabupaten</w:t>
      </w:r>
      <w:r w:rsidRPr="00B539F1">
        <w:rPr>
          <w:rFonts w:asciiTheme="majorBidi" w:hAnsiTheme="majorBidi" w:cstheme="majorBidi"/>
          <w:sz w:val="24"/>
          <w:szCs w:val="24"/>
          <w:lang w:val="sv-SE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  <w:lang w:val="sv-SE"/>
        </w:rPr>
        <w:tab/>
        <w:t>Tulungagung</w:t>
      </w:r>
    </w:p>
    <w:p w:rsidR="00B378D8" w:rsidRPr="00B539F1" w:rsidRDefault="00B378D8" w:rsidP="00B378D8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  <w:lang w:val="sv-SE"/>
        </w:rPr>
        <w:t>Kode Pos</w:t>
      </w:r>
      <w:r w:rsidRPr="00B539F1">
        <w:rPr>
          <w:rFonts w:asciiTheme="majorBidi" w:hAnsiTheme="majorBidi" w:cstheme="majorBidi"/>
          <w:sz w:val="24"/>
          <w:szCs w:val="24"/>
          <w:lang w:val="sv-SE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  <w:lang w:val="sv-SE"/>
        </w:rPr>
        <w:tab/>
        <w:t>66233</w:t>
      </w:r>
    </w:p>
    <w:p w:rsidR="00B378D8" w:rsidRPr="00B539F1" w:rsidRDefault="00B378D8" w:rsidP="00B378D8">
      <w:pPr>
        <w:numPr>
          <w:ilvl w:val="0"/>
          <w:numId w:val="5"/>
        </w:numPr>
        <w:tabs>
          <w:tab w:val="left" w:pos="720"/>
          <w:tab w:val="left" w:pos="4140"/>
          <w:tab w:val="left" w:pos="43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  <w:lang w:val="sv-SE"/>
        </w:rPr>
        <w:t>Tahun Berdiri</w:t>
      </w:r>
      <w:r w:rsidRPr="00B539F1">
        <w:rPr>
          <w:rFonts w:asciiTheme="majorBidi" w:hAnsiTheme="majorBidi" w:cstheme="majorBidi"/>
          <w:sz w:val="24"/>
          <w:szCs w:val="24"/>
          <w:lang w:val="sv-SE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  <w:lang w:val="sv-SE"/>
        </w:rPr>
        <w:tab/>
        <w:t>1990</w:t>
      </w:r>
    </w:p>
    <w:p w:rsidR="00B378D8" w:rsidRPr="00B539F1" w:rsidRDefault="00B378D8" w:rsidP="00B378D8">
      <w:pPr>
        <w:numPr>
          <w:ilvl w:val="0"/>
          <w:numId w:val="5"/>
        </w:numPr>
        <w:tabs>
          <w:tab w:val="left" w:pos="720"/>
          <w:tab w:val="left" w:pos="414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Program yang diselenggarakan</w:t>
      </w:r>
      <w:r w:rsidRPr="00B539F1">
        <w:rPr>
          <w:rFonts w:asciiTheme="majorBidi" w:hAnsiTheme="majorBidi" w:cstheme="majorBidi"/>
          <w:sz w:val="24"/>
          <w:szCs w:val="24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</w:rPr>
        <w:tab/>
        <w:t>Bahasa, Agama, IPA dan IPS</w:t>
      </w:r>
    </w:p>
    <w:p w:rsidR="00B378D8" w:rsidRPr="00B539F1" w:rsidRDefault="00B378D8" w:rsidP="00B378D8">
      <w:pPr>
        <w:numPr>
          <w:ilvl w:val="0"/>
          <w:numId w:val="5"/>
        </w:numPr>
        <w:tabs>
          <w:tab w:val="left" w:pos="720"/>
          <w:tab w:val="left" w:pos="414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Waktu Belajar</w:t>
      </w:r>
      <w:r w:rsidRPr="00B539F1">
        <w:rPr>
          <w:rFonts w:asciiTheme="majorBidi" w:hAnsiTheme="majorBidi" w:cstheme="majorBidi"/>
          <w:sz w:val="24"/>
          <w:szCs w:val="24"/>
        </w:rPr>
        <w:tab/>
        <w:t>:</w:t>
      </w:r>
      <w:r w:rsidRPr="00B539F1">
        <w:rPr>
          <w:rFonts w:asciiTheme="majorBidi" w:hAnsiTheme="majorBidi" w:cstheme="majorBidi"/>
          <w:sz w:val="24"/>
          <w:szCs w:val="24"/>
        </w:rPr>
        <w:tab/>
        <w:t xml:space="preserve"> Pagi Hari</w:t>
      </w:r>
    </w:p>
    <w:p w:rsidR="00B378D8" w:rsidRPr="00B539F1" w:rsidRDefault="00B378D8" w:rsidP="00B378D8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378D8" w:rsidRPr="00B539F1" w:rsidRDefault="00B378D8" w:rsidP="00B378D8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Sejarah berdirinya</w:t>
      </w:r>
    </w:p>
    <w:p w:rsidR="00B378D8" w:rsidRPr="00B539F1" w:rsidRDefault="00B378D8" w:rsidP="00B378D8">
      <w:pPr>
        <w:tabs>
          <w:tab w:val="left" w:pos="360"/>
          <w:tab w:val="left" w:pos="1080"/>
        </w:tabs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ab/>
        <w:t>Cikal bakal berdirinya MAN 2 Tulungagung  tidak terlepas dari sejarah adanya Pendidikan Guru Agama 4 Tahun Swasta yang ada di Tulungagung.</w:t>
      </w:r>
    </w:p>
    <w:p w:rsidR="00B378D8" w:rsidRPr="00B539F1" w:rsidRDefault="00B378D8" w:rsidP="00B378D8">
      <w:pPr>
        <w:tabs>
          <w:tab w:val="left" w:pos="360"/>
          <w:tab w:val="left" w:pos="1080"/>
        </w:tabs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ab/>
        <w:t xml:space="preserve">Atas dukungan organisasi Islam dan persetujuan Bupati Kepala Daerah Kabupaten Tulungagung dan Kepala Jawatan Pendidikan Agama Propinsi Jawa Timur, diusulkan oleh Kepala Dinas Pendidikan Agama Kabupaten Tulungagung, Nomor: 63/B.2/PGA/K.8/1968, tanggal: 4 Januari 1968, tentang Usul PGA Swasta menjadi PGA 4 Tahun Negeri.  </w:t>
      </w:r>
    </w:p>
    <w:p w:rsidR="00B378D8" w:rsidRPr="00B539F1" w:rsidRDefault="00B378D8" w:rsidP="00B378D8">
      <w:pPr>
        <w:tabs>
          <w:tab w:val="left" w:pos="360"/>
          <w:tab w:val="left" w:pos="1080"/>
        </w:tabs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lastRenderedPageBreak/>
        <w:tab/>
        <w:t>Akhirnya pada tanggal: 17 Mei 1968 turun SK Menteri Agama Nomor: 105 Tahun 1968 tentang Penegerian PGA Swasta dengan Kepala Bapak      REBIN S.</w:t>
      </w:r>
    </w:p>
    <w:p w:rsidR="00B378D8" w:rsidRPr="00B539F1" w:rsidRDefault="00B378D8" w:rsidP="00B378D8">
      <w:pPr>
        <w:tabs>
          <w:tab w:val="left" w:pos="360"/>
          <w:tab w:val="left" w:pos="1080"/>
        </w:tabs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ab/>
        <w:t>Kemudian pada Tahun 1970 PGAN 4 Tahun menjadi PGAN 6 Tahun Tulungagung dengan SK Menteri Agama Nomor: 166 Tahun 1970, tanggal: 3 Agustus 1970, dengan Kepala Bapak REBIN S. sampai dengan Tahun 1971.</w:t>
      </w:r>
    </w:p>
    <w:p w:rsidR="00B378D8" w:rsidRPr="00B539F1" w:rsidRDefault="00B378D8" w:rsidP="00B378D8">
      <w:pPr>
        <w:tabs>
          <w:tab w:val="left" w:pos="360"/>
          <w:tab w:val="left" w:pos="1080"/>
        </w:tabs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ab/>
        <w:t>Tahun 1971 sampai dengan Tahun 1980 Kepala PGAN 6 Tahun dijabat oleh Bapak SUJA’I HABIB.</w:t>
      </w:r>
    </w:p>
    <w:p w:rsidR="00B378D8" w:rsidRPr="00B539F1" w:rsidRDefault="00B378D8" w:rsidP="00B378D8">
      <w:pPr>
        <w:tabs>
          <w:tab w:val="left" w:pos="360"/>
          <w:tab w:val="left" w:pos="1080"/>
        </w:tabs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ab/>
        <w:t>Tahun 1980 sampai Tahun 1988 Kepala PGAN 6 Tahun dijabat oleh Bapak SANUSI.  Tahun 1988 sampai dengan Tahun 1990 dijabat oleh Bapak REBIN S.</w:t>
      </w:r>
    </w:p>
    <w:p w:rsidR="00B378D8" w:rsidRPr="00B539F1" w:rsidRDefault="00B378D8" w:rsidP="00B378D8">
      <w:pPr>
        <w:tabs>
          <w:tab w:val="left" w:pos="360"/>
          <w:tab w:val="left" w:pos="1080"/>
        </w:tabs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ab/>
        <w:t xml:space="preserve">Kemudian pada kepemimpina Bapak Rebin S. </w:t>
      </w:r>
      <w:r w:rsidRPr="00B539F1">
        <w:rPr>
          <w:rFonts w:asciiTheme="majorBidi" w:hAnsiTheme="majorBidi" w:cstheme="majorBidi"/>
          <w:b/>
          <w:i/>
          <w:sz w:val="24"/>
          <w:szCs w:val="24"/>
        </w:rPr>
        <w:t>PGAN 6 Tahun Tulungagung beralih fungsi menjadi Madrasah Aliyah Negeri 2 Tulungagung</w:t>
      </w:r>
      <w:r w:rsidRPr="00B539F1">
        <w:rPr>
          <w:rFonts w:asciiTheme="majorBidi" w:hAnsiTheme="majorBidi" w:cstheme="majorBidi"/>
          <w:sz w:val="24"/>
          <w:szCs w:val="24"/>
        </w:rPr>
        <w:t xml:space="preserve">  dengan </w:t>
      </w:r>
      <w:r w:rsidRPr="00B539F1">
        <w:rPr>
          <w:rFonts w:asciiTheme="majorBidi" w:hAnsiTheme="majorBidi" w:cstheme="majorBidi"/>
          <w:b/>
          <w:i/>
          <w:sz w:val="24"/>
          <w:szCs w:val="24"/>
        </w:rPr>
        <w:t>SK Menteri Agama RI Nomor: 64 Tahun 1990, tanggal 25 April 1990</w:t>
      </w:r>
      <w:r w:rsidRPr="00B539F1">
        <w:rPr>
          <w:rFonts w:asciiTheme="majorBidi" w:hAnsiTheme="majorBidi" w:cstheme="majorBidi"/>
          <w:sz w:val="24"/>
          <w:szCs w:val="24"/>
        </w:rPr>
        <w:t xml:space="preserve"> dengan pertimbangan bahwa jumlah tamatan Pendidikan Guru Agama Negeri secara rasional sudah memenuhi kebutuhan tenaga Guru Pendidikan Agama untuk Sekolah Dasar dan Madrasah Ibtidaiyah.</w:t>
      </w:r>
    </w:p>
    <w:p w:rsidR="00B378D8" w:rsidRPr="00B539F1" w:rsidRDefault="00B378D8" w:rsidP="00B378D8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378D8" w:rsidRPr="00B539F1" w:rsidRDefault="00B378D8" w:rsidP="00B378D8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Keadaan guru</w:t>
      </w:r>
    </w:p>
    <w:tbl>
      <w:tblPr>
        <w:tblW w:w="5528" w:type="dxa"/>
        <w:tblInd w:w="699" w:type="dxa"/>
        <w:tblLook w:val="04A0" w:firstRow="1" w:lastRow="0" w:firstColumn="1" w:lastColumn="0" w:noHBand="0" w:noVBand="1"/>
      </w:tblPr>
      <w:tblGrid>
        <w:gridCol w:w="3119"/>
        <w:gridCol w:w="600"/>
        <w:gridCol w:w="600"/>
        <w:gridCol w:w="1209"/>
      </w:tblGrid>
      <w:tr w:rsidR="00B378D8" w:rsidRPr="00B539F1" w:rsidTr="00F86CF1">
        <w:trPr>
          <w:trHeight w:val="40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STATUS KEPEGAWAIAN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JENIS KELAMIN</w:t>
            </w:r>
          </w:p>
        </w:tc>
      </w:tr>
      <w:tr w:rsidR="00B378D8" w:rsidRPr="00B539F1" w:rsidTr="00F86CF1">
        <w:trPr>
          <w:trHeight w:val="402"/>
        </w:trPr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JUMLAH</w:t>
            </w:r>
          </w:p>
        </w:tc>
      </w:tr>
      <w:tr w:rsidR="00B378D8" w:rsidRPr="00B539F1" w:rsidTr="00F86CF1">
        <w:trPr>
          <w:trHeight w:val="402"/>
        </w:trPr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</w:p>
        </w:tc>
      </w:tr>
      <w:tr w:rsidR="00B378D8" w:rsidRPr="00B539F1" w:rsidTr="00F86CF1">
        <w:trPr>
          <w:trHeight w:val="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PNS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50</w:t>
            </w:r>
          </w:p>
        </w:tc>
      </w:tr>
      <w:tr w:rsidR="00B378D8" w:rsidRPr="00B539F1" w:rsidTr="00F86CF1">
        <w:trPr>
          <w:trHeight w:val="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NON PNS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17</w:t>
            </w:r>
          </w:p>
        </w:tc>
      </w:tr>
      <w:tr w:rsidR="00B378D8" w:rsidRPr="00B539F1" w:rsidTr="00F86CF1">
        <w:trPr>
          <w:trHeight w:val="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JUMLAH GURU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67</w:t>
            </w:r>
          </w:p>
        </w:tc>
      </w:tr>
      <w:tr w:rsidR="00B378D8" w:rsidRPr="00B539F1" w:rsidTr="00F86CF1">
        <w:trPr>
          <w:trHeight w:val="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 </w:t>
            </w:r>
          </w:p>
        </w:tc>
      </w:tr>
      <w:tr w:rsidR="00B378D8" w:rsidRPr="00B539F1" w:rsidTr="00F86CF1">
        <w:trPr>
          <w:trHeight w:val="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lastRenderedPageBreak/>
              <w:t>KARYAWAN PNS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6</w:t>
            </w:r>
          </w:p>
        </w:tc>
      </w:tr>
      <w:tr w:rsidR="00B378D8" w:rsidRPr="00B539F1" w:rsidTr="00F86CF1">
        <w:trPr>
          <w:trHeight w:val="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KARYAWAN NON PNS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20</w:t>
            </w:r>
          </w:p>
        </w:tc>
      </w:tr>
      <w:tr w:rsidR="00B378D8" w:rsidRPr="00B539F1" w:rsidTr="00F86CF1">
        <w:trPr>
          <w:trHeight w:val="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JUMLAH KARYAWAN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26</w:t>
            </w:r>
          </w:p>
        </w:tc>
      </w:tr>
      <w:tr w:rsidR="00B378D8" w:rsidRPr="00B539F1" w:rsidTr="00F86CF1">
        <w:trPr>
          <w:trHeight w:val="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 </w:t>
            </w:r>
          </w:p>
        </w:tc>
      </w:tr>
      <w:tr w:rsidR="00B378D8" w:rsidRPr="00B539F1" w:rsidTr="00F86CF1">
        <w:trPr>
          <w:trHeight w:val="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EKSTRAKURIKULER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8</w:t>
            </w:r>
          </w:p>
        </w:tc>
      </w:tr>
      <w:tr w:rsidR="00B378D8" w:rsidRPr="00B539F1" w:rsidTr="00F86CF1">
        <w:trPr>
          <w:trHeight w:val="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 </w:t>
            </w:r>
          </w:p>
        </w:tc>
      </w:tr>
      <w:tr w:rsidR="00B378D8" w:rsidRPr="00B539F1" w:rsidTr="00F86CF1">
        <w:trPr>
          <w:trHeight w:val="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JUMLAH SELURUHNYA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  <w:t>93</w:t>
            </w:r>
          </w:p>
        </w:tc>
      </w:tr>
    </w:tbl>
    <w:p w:rsidR="00B378D8" w:rsidRPr="00B539F1" w:rsidRDefault="00B378D8" w:rsidP="00B378D8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378D8" w:rsidRPr="00B539F1" w:rsidRDefault="00B378D8" w:rsidP="00B378D8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Keadaan siswa</w:t>
      </w:r>
    </w:p>
    <w:tbl>
      <w:tblPr>
        <w:tblW w:w="5520" w:type="dxa"/>
        <w:tblInd w:w="699" w:type="dxa"/>
        <w:tblLook w:val="04A0" w:firstRow="1" w:lastRow="0" w:firstColumn="1" w:lastColumn="0" w:noHBand="0" w:noVBand="1"/>
      </w:tblPr>
      <w:tblGrid>
        <w:gridCol w:w="880"/>
        <w:gridCol w:w="2380"/>
        <w:gridCol w:w="2260"/>
      </w:tblGrid>
      <w:tr w:rsidR="00B378D8" w:rsidRPr="00B539F1" w:rsidTr="00B378D8">
        <w:trPr>
          <w:trHeight w:val="36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KELAS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JUMLAH SISWA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AKSELERASI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MIA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MIA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MIA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MIA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MIA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IIS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IIS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IIS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IKEAG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IIB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AKSELERASI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IPA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IPA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IPA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IPA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IPS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IPS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IPS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IPS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BAHASA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AGAMA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lastRenderedPageBreak/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IPA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IPA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IPA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IPA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IPS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IPS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IPS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IPS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BAHASA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AGAMA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B378D8" w:rsidRPr="00B539F1" w:rsidTr="00B378D8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D8" w:rsidRPr="00B539F1" w:rsidRDefault="00B378D8" w:rsidP="00B378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1.155</w:t>
            </w:r>
          </w:p>
        </w:tc>
      </w:tr>
    </w:tbl>
    <w:p w:rsidR="00B378D8" w:rsidRPr="00B539F1" w:rsidRDefault="00B378D8" w:rsidP="00B378D8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E31CCB" w:rsidRPr="00B539F1" w:rsidRDefault="00E31CCB">
      <w:pPr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br w:type="page"/>
      </w:r>
    </w:p>
    <w:p w:rsidR="00B378D8" w:rsidRPr="00DF3789" w:rsidRDefault="00B378D8" w:rsidP="00B378D8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F3789">
        <w:rPr>
          <w:rFonts w:asciiTheme="majorBidi" w:hAnsiTheme="majorBidi" w:cstheme="majorBidi"/>
          <w:b/>
          <w:bCs/>
          <w:sz w:val="24"/>
          <w:szCs w:val="24"/>
        </w:rPr>
        <w:lastRenderedPageBreak/>
        <w:t>MAN 3 T</w:t>
      </w:r>
      <w:r w:rsidR="008E2C8F" w:rsidRPr="00DF3789">
        <w:rPr>
          <w:rFonts w:asciiTheme="majorBidi" w:hAnsiTheme="majorBidi" w:cstheme="majorBidi"/>
          <w:b/>
          <w:bCs/>
          <w:sz w:val="24"/>
          <w:szCs w:val="24"/>
        </w:rPr>
        <w:t>ulungagung</w:t>
      </w:r>
    </w:p>
    <w:p w:rsidR="00C208AA" w:rsidRPr="00B539F1" w:rsidRDefault="00C208AA" w:rsidP="00C208AA">
      <w:pPr>
        <w:pStyle w:val="ListParagraph"/>
        <w:numPr>
          <w:ilvl w:val="0"/>
          <w:numId w:val="7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Identitas Madrasah</w:t>
      </w:r>
    </w:p>
    <w:tbl>
      <w:tblPr>
        <w:tblStyle w:val="TableGrid"/>
        <w:tblW w:w="7229" w:type="dxa"/>
        <w:tblInd w:w="709" w:type="dxa"/>
        <w:tblLook w:val="04A0" w:firstRow="1" w:lastRow="0" w:firstColumn="1" w:lastColumn="0" w:noHBand="0" w:noVBand="1"/>
      </w:tblPr>
      <w:tblGrid>
        <w:gridCol w:w="551"/>
        <w:gridCol w:w="2284"/>
        <w:gridCol w:w="301"/>
        <w:gridCol w:w="4093"/>
      </w:tblGrid>
      <w:tr w:rsidR="00C208AA" w:rsidRPr="00B539F1" w:rsidTr="00C208AA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</w:t>
            </w: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</w:t>
            </w: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</w:t>
            </w: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6.</w:t>
            </w: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7.</w:t>
            </w: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8.</w:t>
            </w: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C208AA" w:rsidRPr="00B539F1" w:rsidRDefault="00C208AA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Nama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</w:p>
          <w:p w:rsidR="00C208AA" w:rsidRPr="00B539F1" w:rsidRDefault="00C208A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8AA" w:rsidRPr="00B539F1" w:rsidRDefault="00C208AA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8AA" w:rsidRPr="00B539F1" w:rsidRDefault="00C208AA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Status</w:t>
            </w:r>
          </w:p>
          <w:p w:rsidR="00C208AA" w:rsidRPr="00B539F1" w:rsidRDefault="00C208AA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Statistik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</w:p>
          <w:p w:rsidR="00C208AA" w:rsidRPr="00B539F1" w:rsidRDefault="00C208AA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Alamat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</w:p>
          <w:p w:rsidR="00C208AA" w:rsidRPr="00B539F1" w:rsidRDefault="00C208A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8AA" w:rsidRPr="00B539F1" w:rsidRDefault="00C208A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8AA" w:rsidRPr="00B539F1" w:rsidRDefault="00C208AA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8AA" w:rsidRPr="00B539F1" w:rsidRDefault="00C208AA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8AA" w:rsidRPr="00B539F1" w:rsidRDefault="00C208AA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No. Fax</w:t>
            </w:r>
          </w:p>
          <w:p w:rsidR="00C208AA" w:rsidRPr="00B539F1" w:rsidRDefault="00C208AA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Website</w:t>
            </w:r>
          </w:p>
          <w:p w:rsidR="00C208AA" w:rsidRPr="00B539F1" w:rsidRDefault="00C208AA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</w:p>
          <w:p w:rsidR="00C208AA" w:rsidRPr="00B539F1" w:rsidRDefault="00C208AA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Akreditasi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</w:p>
          <w:p w:rsidR="00C208AA" w:rsidRPr="00B539F1" w:rsidRDefault="00C208AA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Program yang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  <w:p w:rsidR="00C208AA" w:rsidRPr="00B539F1" w:rsidRDefault="00C208AA" w:rsidP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  <w:p w:rsidR="00C208AA" w:rsidRPr="00B539F1" w:rsidRDefault="00C208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C208AA" w:rsidRPr="00B539F1" w:rsidRDefault="00C208AA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MADRASAH ALIYAH NEGERI REJOTANGAN</w:t>
            </w:r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</w:p>
          <w:p w:rsidR="00C208AA" w:rsidRPr="00B539F1" w:rsidRDefault="00C208AA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(MAN 3) TULUNGAGUNG</w:t>
            </w:r>
          </w:p>
          <w:p w:rsidR="00C208AA" w:rsidRPr="00B539F1" w:rsidRDefault="00C208AA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Negeri</w:t>
            </w:r>
            <w:proofErr w:type="spellEnd"/>
          </w:p>
          <w:p w:rsidR="00C208AA" w:rsidRPr="00B539F1" w:rsidRDefault="00C208AA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131135040003</w:t>
            </w:r>
          </w:p>
          <w:p w:rsidR="00C208AA" w:rsidRPr="00B539F1" w:rsidRDefault="00C208AA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8AA" w:rsidRPr="00B539F1" w:rsidRDefault="00C208AA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Jln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Supriyadi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Tanen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Kecamatan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Rejotangan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Kabupaten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Tulungagung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Provinsi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Jawa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Timur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Kode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 Pos. 66293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Telp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>. (0355) 371113</w:t>
            </w:r>
          </w:p>
          <w:p w:rsidR="00C208AA" w:rsidRPr="00B539F1" w:rsidRDefault="00C208AA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(0355) 5236540</w:t>
            </w:r>
          </w:p>
          <w:p w:rsidR="00C208AA" w:rsidRPr="00B539F1" w:rsidRDefault="00C208AA">
            <w:pPr>
              <w:tabs>
                <w:tab w:val="left" w:pos="3686"/>
              </w:tabs>
              <w:spacing w:line="360" w:lineRule="auto"/>
              <w:ind w:left="0" w:firstLine="0"/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  <w:u w:val="single"/>
              </w:rPr>
            </w:pPr>
            <w:r w:rsidRPr="00B539F1"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  <w:u w:val="single"/>
              </w:rPr>
              <w:t>manrejotangan.sch.id</w:t>
            </w:r>
          </w:p>
          <w:p w:rsidR="00C208AA" w:rsidRPr="00B539F1" w:rsidRDefault="00F91748">
            <w:pPr>
              <w:tabs>
                <w:tab w:val="left" w:pos="3686"/>
              </w:tabs>
              <w:spacing w:line="360" w:lineRule="auto"/>
              <w:ind w:left="0" w:firstLine="0"/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</w:pPr>
            <w:hyperlink r:id="rId7" w:history="1">
              <w:r w:rsidR="00C208AA" w:rsidRPr="00B539F1">
                <w:rPr>
                  <w:rStyle w:val="Hyperlink"/>
                  <w:rFonts w:asciiTheme="majorBidi" w:hAnsiTheme="majorBidi" w:cstheme="majorBidi"/>
                  <w:b/>
                  <w:i/>
                  <w:color w:val="FF0000"/>
                  <w:sz w:val="24"/>
                  <w:szCs w:val="24"/>
                </w:rPr>
                <w:t>manrejotangan@yahoo.co.id</w:t>
              </w:r>
            </w:hyperlink>
          </w:p>
          <w:p w:rsidR="00C208AA" w:rsidRPr="00B539F1" w:rsidRDefault="00C208AA">
            <w:pPr>
              <w:tabs>
                <w:tab w:val="left" w:pos="3686"/>
              </w:tabs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8AA" w:rsidRPr="00B539F1" w:rsidRDefault="00C208AA">
            <w:pPr>
              <w:tabs>
                <w:tab w:val="left" w:pos="3686"/>
              </w:tabs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  <w:p w:rsidR="00C208AA" w:rsidRPr="00B539F1" w:rsidRDefault="00C208AA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Reguler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, Excellent,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Akselerasi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Tahfizh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 Al Qur’an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Setara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 Diploma I IT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Institut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</w:rPr>
              <w:t xml:space="preserve"> 10 </w:t>
            </w:r>
            <w:proofErr w:type="spellStart"/>
            <w:r w:rsidRPr="00B539F1">
              <w:rPr>
                <w:rFonts w:asciiTheme="majorBidi" w:hAnsiTheme="majorBidi" w:cstheme="majorBidi"/>
                <w:sz w:val="24"/>
                <w:szCs w:val="24"/>
              </w:rPr>
              <w:t>Nopember</w:t>
            </w:r>
            <w:proofErr w:type="spellEnd"/>
            <w:r w:rsidRPr="00B539F1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B539F1">
              <w:rPr>
                <w:rFonts w:asciiTheme="majorBidi" w:hAnsiTheme="majorBidi" w:cstheme="majorBidi"/>
                <w:sz w:val="24"/>
                <w:szCs w:val="24"/>
              </w:rPr>
              <w:t>(ITS) Surabaya.</w:t>
            </w:r>
          </w:p>
        </w:tc>
      </w:tr>
    </w:tbl>
    <w:p w:rsidR="00C208AA" w:rsidRPr="00B539F1" w:rsidRDefault="00C208AA" w:rsidP="00C208AA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C208AA" w:rsidRPr="00B539F1" w:rsidRDefault="00C208AA" w:rsidP="00C208AA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539F1" w:rsidRDefault="00C208AA" w:rsidP="00B539F1">
      <w:pPr>
        <w:pStyle w:val="ListParagraph"/>
        <w:numPr>
          <w:ilvl w:val="0"/>
          <w:numId w:val="7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Sejarah berdirinya</w:t>
      </w:r>
    </w:p>
    <w:p w:rsidR="00B539F1" w:rsidRDefault="007857EC" w:rsidP="00B539F1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Madrasah Aliyah Negeri ( MAN ) Rejotangan didirikan oleh yayasan Pendidikan Islam Pesantren Sabilil Muttaqien ( YPI PSM ) Tanen Rejotangan Tulungagung pada tahun 1958 yang mula-mula bernama Madrasah Islam Menengah ( MIM ).</w:t>
      </w:r>
    </w:p>
    <w:p w:rsidR="00B539F1" w:rsidRDefault="007857EC" w:rsidP="00B539F1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lastRenderedPageBreak/>
        <w:t>Pada tahun 1969 MIM berubah menjadi Madrasah Aliyah Pesantren Sabilil Muttaqien / MA PSM.</w:t>
      </w:r>
    </w:p>
    <w:p w:rsidR="00B539F1" w:rsidRDefault="007857EC" w:rsidP="00B539F1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Tahun 1980 Madrasah Aliyah Pesantren Sabilil Muttaqien /MA PSM berubah menjadi Fillialnya MAN I Tulungagung.</w:t>
      </w:r>
    </w:p>
    <w:p w:rsidR="007857EC" w:rsidRPr="00B539F1" w:rsidRDefault="007857EC" w:rsidP="00B539F1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Akhirnya pada tanggal 25 Nopember 1995 turun SK Kanwil Departemen Agama Propinsi jawa Timur nomor : 515A/1995 tentang penegerian MA Fillial menjadi Madrasah Aliyah Negeri Rejotangan.</w:t>
      </w:r>
    </w:p>
    <w:p w:rsidR="007857EC" w:rsidRPr="00B539F1" w:rsidRDefault="007857EC" w:rsidP="00C208AA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C208AA" w:rsidRPr="00B539F1" w:rsidRDefault="00C208AA" w:rsidP="009E0AC0">
      <w:pPr>
        <w:pStyle w:val="ListParagraph"/>
        <w:numPr>
          <w:ilvl w:val="0"/>
          <w:numId w:val="7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Keadaan guru</w:t>
      </w:r>
    </w:p>
    <w:tbl>
      <w:tblPr>
        <w:tblW w:w="722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275"/>
        <w:gridCol w:w="1701"/>
        <w:gridCol w:w="1418"/>
      </w:tblGrid>
      <w:tr w:rsidR="009E0AC0" w:rsidRPr="00B539F1" w:rsidTr="009E0AC0">
        <w:trPr>
          <w:cantSplit/>
        </w:trPr>
        <w:tc>
          <w:tcPr>
            <w:tcW w:w="567" w:type="dxa"/>
            <w:vMerge w:val="restart"/>
            <w:vAlign w:val="center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268" w:type="dxa"/>
            <w:vMerge w:val="restart"/>
            <w:vAlign w:val="center"/>
          </w:tcPr>
          <w:p w:rsidR="009E0AC0" w:rsidRPr="00B539F1" w:rsidRDefault="009E0AC0" w:rsidP="002D3BD3">
            <w:pPr>
              <w:tabs>
                <w:tab w:val="num" w:pos="33"/>
              </w:tabs>
              <w:spacing w:after="0" w:line="360" w:lineRule="auto"/>
              <w:ind w:left="3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b/>
                <w:sz w:val="24"/>
                <w:szCs w:val="24"/>
              </w:rPr>
              <w:t>Jabatan</w:t>
            </w:r>
          </w:p>
        </w:tc>
        <w:tc>
          <w:tcPr>
            <w:tcW w:w="2976" w:type="dxa"/>
            <w:gridSpan w:val="2"/>
            <w:vAlign w:val="center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firstLine="20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418" w:type="dxa"/>
            <w:vMerge w:val="restart"/>
            <w:vAlign w:val="center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right="-250" w:hanging="53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b/>
                <w:sz w:val="24"/>
                <w:szCs w:val="24"/>
              </w:rPr>
              <w:t>Jumlah</w:t>
            </w:r>
          </w:p>
        </w:tc>
      </w:tr>
      <w:tr w:rsidR="009E0AC0" w:rsidRPr="00B539F1" w:rsidTr="009E0AC0">
        <w:trPr>
          <w:cantSplit/>
        </w:trPr>
        <w:tc>
          <w:tcPr>
            <w:tcW w:w="567" w:type="dxa"/>
            <w:vMerge/>
            <w:vAlign w:val="center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0AC0" w:rsidRPr="00B539F1" w:rsidRDefault="009E0AC0" w:rsidP="002D3BD3">
            <w:pPr>
              <w:tabs>
                <w:tab w:val="num" w:pos="33"/>
              </w:tabs>
              <w:spacing w:after="0" w:line="360" w:lineRule="auto"/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3" w:hanging="14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b/>
                <w:sz w:val="24"/>
                <w:szCs w:val="24"/>
              </w:rPr>
              <w:t>Laki–laki</w:t>
            </w:r>
          </w:p>
        </w:tc>
        <w:tc>
          <w:tcPr>
            <w:tcW w:w="1701" w:type="dxa"/>
            <w:vAlign w:val="center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b/>
                <w:sz w:val="24"/>
                <w:szCs w:val="24"/>
              </w:rPr>
              <w:t>Perempuan</w:t>
            </w:r>
          </w:p>
        </w:tc>
        <w:tc>
          <w:tcPr>
            <w:tcW w:w="1418" w:type="dxa"/>
            <w:vMerge/>
            <w:vAlign w:val="center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right="-250" w:firstLine="20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0AC0" w:rsidRPr="00B539F1" w:rsidTr="009E0AC0">
        <w:tc>
          <w:tcPr>
            <w:tcW w:w="567" w:type="dxa"/>
            <w:vAlign w:val="center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0AC0" w:rsidRPr="00B539F1" w:rsidRDefault="009E0AC0" w:rsidP="002D3BD3">
            <w:pPr>
              <w:tabs>
                <w:tab w:val="num" w:pos="33"/>
              </w:tabs>
              <w:spacing w:after="0" w:line="360" w:lineRule="auto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Kepala Madrasah</w:t>
            </w:r>
          </w:p>
        </w:tc>
        <w:tc>
          <w:tcPr>
            <w:tcW w:w="1275" w:type="dxa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4" w:right="-25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9E0AC0" w:rsidRPr="00B539F1" w:rsidTr="009E0AC0">
        <w:trPr>
          <w:trHeight w:val="406"/>
        </w:trPr>
        <w:tc>
          <w:tcPr>
            <w:tcW w:w="567" w:type="dxa"/>
            <w:vAlign w:val="center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0AC0" w:rsidRPr="00B539F1" w:rsidRDefault="009E0AC0" w:rsidP="002D3BD3">
            <w:pPr>
              <w:tabs>
                <w:tab w:val="num" w:pos="33"/>
              </w:tabs>
              <w:spacing w:after="0" w:line="360" w:lineRule="auto"/>
              <w:ind w:left="33"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Guru NIP Kemenag</w:t>
            </w:r>
          </w:p>
        </w:tc>
        <w:tc>
          <w:tcPr>
            <w:tcW w:w="1275" w:type="dxa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4" w:right="-25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</w:tr>
      <w:tr w:rsidR="009E0AC0" w:rsidRPr="00B539F1" w:rsidTr="009E0AC0">
        <w:trPr>
          <w:trHeight w:val="406"/>
        </w:trPr>
        <w:tc>
          <w:tcPr>
            <w:tcW w:w="567" w:type="dxa"/>
            <w:vAlign w:val="center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E0AC0" w:rsidRPr="00B539F1" w:rsidRDefault="009E0AC0" w:rsidP="002D3BD3">
            <w:pPr>
              <w:tabs>
                <w:tab w:val="num" w:pos="33"/>
              </w:tabs>
              <w:spacing w:after="0" w:line="360" w:lineRule="auto"/>
              <w:ind w:left="33"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Pegawai (NIP)</w:t>
            </w:r>
          </w:p>
        </w:tc>
        <w:tc>
          <w:tcPr>
            <w:tcW w:w="1275" w:type="dxa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4" w:right="-25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9E0AC0" w:rsidRPr="00B539F1" w:rsidTr="009E0AC0">
        <w:tc>
          <w:tcPr>
            <w:tcW w:w="567" w:type="dxa"/>
            <w:vAlign w:val="center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0AC0" w:rsidRPr="00B539F1" w:rsidRDefault="009E0AC0" w:rsidP="002D3BD3">
            <w:pPr>
              <w:tabs>
                <w:tab w:val="num" w:pos="33"/>
              </w:tabs>
              <w:spacing w:after="0" w:line="360" w:lineRule="auto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GTT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4" w:right="-25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</w:tr>
      <w:tr w:rsidR="009E0AC0" w:rsidRPr="00B539F1" w:rsidTr="009E0AC0">
        <w:tc>
          <w:tcPr>
            <w:tcW w:w="567" w:type="dxa"/>
            <w:vAlign w:val="center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0AC0" w:rsidRPr="00B539F1" w:rsidRDefault="009E0AC0" w:rsidP="002D3BD3">
            <w:pPr>
              <w:tabs>
                <w:tab w:val="num" w:pos="33"/>
              </w:tabs>
              <w:spacing w:after="0" w:line="360" w:lineRule="auto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PTT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4" w:right="-25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9E0AC0" w:rsidRPr="00B539F1" w:rsidTr="009E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firstLine="20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C0" w:rsidRPr="00B539F1" w:rsidRDefault="009E0AC0" w:rsidP="002D3BD3">
            <w:pPr>
              <w:tabs>
                <w:tab w:val="num" w:pos="33"/>
              </w:tabs>
              <w:spacing w:after="0" w:line="360" w:lineRule="auto"/>
              <w:ind w:left="3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b/>
                <w:sz w:val="24"/>
                <w:szCs w:val="24"/>
              </w:rPr>
              <w:t>JUMLAH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C0" w:rsidRPr="00B539F1" w:rsidRDefault="009E0AC0" w:rsidP="002D3BD3">
            <w:pPr>
              <w:tabs>
                <w:tab w:val="num" w:pos="993"/>
              </w:tabs>
              <w:spacing w:after="0" w:line="360" w:lineRule="auto"/>
              <w:ind w:left="34" w:right="-25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539F1">
              <w:rPr>
                <w:rFonts w:asciiTheme="majorBidi" w:hAnsiTheme="majorBidi" w:cstheme="majorBidi"/>
                <w:b/>
                <w:sz w:val="24"/>
                <w:szCs w:val="24"/>
              </w:rPr>
              <w:t>67</w:t>
            </w:r>
          </w:p>
        </w:tc>
      </w:tr>
    </w:tbl>
    <w:p w:rsidR="009E0AC0" w:rsidRPr="00B539F1" w:rsidRDefault="009E0AC0" w:rsidP="00C208AA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C208AA" w:rsidRPr="00B539F1" w:rsidRDefault="00C208AA" w:rsidP="009E0AC0">
      <w:pPr>
        <w:pStyle w:val="ListParagraph"/>
        <w:numPr>
          <w:ilvl w:val="0"/>
          <w:numId w:val="7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B539F1">
        <w:rPr>
          <w:rFonts w:asciiTheme="majorBidi" w:hAnsiTheme="majorBidi" w:cstheme="majorBidi"/>
          <w:sz w:val="24"/>
          <w:szCs w:val="24"/>
        </w:rPr>
        <w:t>Keadaan siswa</w:t>
      </w:r>
    </w:p>
    <w:tbl>
      <w:tblPr>
        <w:tblW w:w="4467" w:type="dxa"/>
        <w:tblInd w:w="699" w:type="dxa"/>
        <w:tblLook w:val="04A0" w:firstRow="1" w:lastRow="0" w:firstColumn="1" w:lastColumn="0" w:noHBand="0" w:noVBand="1"/>
      </w:tblPr>
      <w:tblGrid>
        <w:gridCol w:w="623"/>
        <w:gridCol w:w="1740"/>
        <w:gridCol w:w="2160"/>
      </w:tblGrid>
      <w:tr w:rsidR="009E0AC0" w:rsidRPr="00B539F1" w:rsidTr="00F277E1">
        <w:trPr>
          <w:trHeight w:val="3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KELAS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JUMLAH SISWA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AGAMA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IPA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IPA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IPA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IPS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 IPS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AGAMA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lastRenderedPageBreak/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IPA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</w:t>
            </w:r>
          </w:p>
        </w:tc>
        <w:bookmarkStart w:id="0" w:name="_GoBack"/>
        <w:bookmarkEnd w:id="0"/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IPA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IPA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IPS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IPS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 IPS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IPA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15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IPA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IPS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IPS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IPS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AGAMA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XII BAHASA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9E0AC0" w:rsidRPr="00B539F1" w:rsidTr="00F277E1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AC0" w:rsidRPr="00B539F1" w:rsidRDefault="009E0AC0" w:rsidP="00F277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539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550</w:t>
            </w:r>
          </w:p>
        </w:tc>
      </w:tr>
    </w:tbl>
    <w:p w:rsidR="00C208AA" w:rsidRPr="00B539F1" w:rsidRDefault="00C208AA" w:rsidP="00C208AA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sectPr w:rsidR="00C208AA" w:rsidRPr="00B539F1" w:rsidSect="00F91748">
      <w:headerReference w:type="default" r:id="rId8"/>
      <w:pgSz w:w="11906" w:h="16838"/>
      <w:pgMar w:top="2268" w:right="1701" w:bottom="1701" w:left="2268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48" w:rsidRDefault="00F91748" w:rsidP="00F91748">
      <w:pPr>
        <w:spacing w:after="0" w:line="240" w:lineRule="auto"/>
      </w:pPr>
      <w:r>
        <w:separator/>
      </w:r>
    </w:p>
  </w:endnote>
  <w:endnote w:type="continuationSeparator" w:id="0">
    <w:p w:rsidR="00F91748" w:rsidRDefault="00F91748" w:rsidP="00F9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48" w:rsidRDefault="00F91748" w:rsidP="00F91748">
      <w:pPr>
        <w:spacing w:after="0" w:line="240" w:lineRule="auto"/>
      </w:pPr>
      <w:r>
        <w:separator/>
      </w:r>
    </w:p>
  </w:footnote>
  <w:footnote w:type="continuationSeparator" w:id="0">
    <w:p w:rsidR="00F91748" w:rsidRDefault="00F91748" w:rsidP="00F9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4"/>
        <w:szCs w:val="24"/>
      </w:rPr>
      <w:id w:val="1075162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1748" w:rsidRPr="00F91748" w:rsidRDefault="00F91748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F9174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9174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9174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75093A">
          <w:rPr>
            <w:rFonts w:asciiTheme="majorBidi" w:hAnsiTheme="majorBidi" w:cstheme="majorBidi"/>
            <w:noProof/>
            <w:sz w:val="24"/>
            <w:szCs w:val="24"/>
          </w:rPr>
          <w:t>117</w:t>
        </w:r>
        <w:r w:rsidRPr="00F9174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F91748" w:rsidRPr="00F91748" w:rsidRDefault="00F91748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3A78"/>
    <w:multiLevelType w:val="hybridMultilevel"/>
    <w:tmpl w:val="C0D0A5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7ECE"/>
    <w:multiLevelType w:val="hybridMultilevel"/>
    <w:tmpl w:val="0C54529C"/>
    <w:lvl w:ilvl="0" w:tplc="04210011">
      <w:start w:val="1"/>
      <w:numFmt w:val="decimal"/>
      <w:lvlText w:val="%1)"/>
      <w:lvlJc w:val="left"/>
      <w:pPr>
        <w:ind w:left="15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  <w:rPr>
        <w:rFonts w:cs="Times New Roman"/>
      </w:rPr>
    </w:lvl>
  </w:abstractNum>
  <w:abstractNum w:abstractNumId="2">
    <w:nsid w:val="36A052FB"/>
    <w:multiLevelType w:val="hybridMultilevel"/>
    <w:tmpl w:val="C0D0A5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F6074"/>
    <w:multiLevelType w:val="hybridMultilevel"/>
    <w:tmpl w:val="FECEC1E8"/>
    <w:lvl w:ilvl="0" w:tplc="04210019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337E6A"/>
    <w:multiLevelType w:val="multilevel"/>
    <w:tmpl w:val="57FA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C07051"/>
    <w:multiLevelType w:val="hybridMultilevel"/>
    <w:tmpl w:val="C0D0A5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56CF0"/>
    <w:multiLevelType w:val="hybridMultilevel"/>
    <w:tmpl w:val="4120F15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D8"/>
    <w:rsid w:val="00041247"/>
    <w:rsid w:val="0010312C"/>
    <w:rsid w:val="0013639B"/>
    <w:rsid w:val="00137159"/>
    <w:rsid w:val="001C2055"/>
    <w:rsid w:val="001F5C5D"/>
    <w:rsid w:val="00215975"/>
    <w:rsid w:val="002419B7"/>
    <w:rsid w:val="00297725"/>
    <w:rsid w:val="002A7D5D"/>
    <w:rsid w:val="002D3BD3"/>
    <w:rsid w:val="00313E3F"/>
    <w:rsid w:val="00314C5B"/>
    <w:rsid w:val="00324242"/>
    <w:rsid w:val="00383F82"/>
    <w:rsid w:val="00386B08"/>
    <w:rsid w:val="003A6BE9"/>
    <w:rsid w:val="003E63DB"/>
    <w:rsid w:val="004128E0"/>
    <w:rsid w:val="004532C0"/>
    <w:rsid w:val="004B5799"/>
    <w:rsid w:val="005626DD"/>
    <w:rsid w:val="006607C0"/>
    <w:rsid w:val="006E7189"/>
    <w:rsid w:val="00704F73"/>
    <w:rsid w:val="007231F1"/>
    <w:rsid w:val="0075093A"/>
    <w:rsid w:val="00763356"/>
    <w:rsid w:val="00781FC5"/>
    <w:rsid w:val="007857EC"/>
    <w:rsid w:val="00812B7D"/>
    <w:rsid w:val="008476CF"/>
    <w:rsid w:val="0085082C"/>
    <w:rsid w:val="0085621E"/>
    <w:rsid w:val="008E2C8F"/>
    <w:rsid w:val="009540CF"/>
    <w:rsid w:val="009A04B3"/>
    <w:rsid w:val="009E0AC0"/>
    <w:rsid w:val="00A138A0"/>
    <w:rsid w:val="00A37904"/>
    <w:rsid w:val="00A71119"/>
    <w:rsid w:val="00A94186"/>
    <w:rsid w:val="00AC679A"/>
    <w:rsid w:val="00B068A8"/>
    <w:rsid w:val="00B11B57"/>
    <w:rsid w:val="00B2360C"/>
    <w:rsid w:val="00B378D8"/>
    <w:rsid w:val="00B539F1"/>
    <w:rsid w:val="00B55E15"/>
    <w:rsid w:val="00BD4522"/>
    <w:rsid w:val="00BF034F"/>
    <w:rsid w:val="00C208AA"/>
    <w:rsid w:val="00C304DE"/>
    <w:rsid w:val="00C71F35"/>
    <w:rsid w:val="00C86D6D"/>
    <w:rsid w:val="00D64C14"/>
    <w:rsid w:val="00D73EBD"/>
    <w:rsid w:val="00DB708F"/>
    <w:rsid w:val="00DF3789"/>
    <w:rsid w:val="00E31CCB"/>
    <w:rsid w:val="00EC6122"/>
    <w:rsid w:val="00F277E1"/>
    <w:rsid w:val="00F86CF1"/>
    <w:rsid w:val="00F91748"/>
    <w:rsid w:val="00FA28D7"/>
    <w:rsid w:val="00FA34A1"/>
    <w:rsid w:val="00FB13FE"/>
    <w:rsid w:val="00FB7372"/>
    <w:rsid w:val="00FD49D2"/>
    <w:rsid w:val="00FF03B2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939E2-633B-4FF7-8781-690ECCE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D8"/>
    <w:pPr>
      <w:ind w:left="720"/>
      <w:contextualSpacing/>
    </w:pPr>
  </w:style>
  <w:style w:type="character" w:styleId="Hyperlink">
    <w:name w:val="Hyperlink"/>
    <w:semiHidden/>
    <w:unhideWhenUsed/>
    <w:rsid w:val="00B378D8"/>
    <w:rPr>
      <w:color w:val="0000FF"/>
      <w:u w:val="single"/>
    </w:rPr>
  </w:style>
  <w:style w:type="table" w:styleId="TableGrid">
    <w:name w:val="Table Grid"/>
    <w:basedOn w:val="TableNormal"/>
    <w:uiPriority w:val="59"/>
    <w:rsid w:val="00C208AA"/>
    <w:pPr>
      <w:spacing w:after="0" w:line="240" w:lineRule="auto"/>
      <w:ind w:left="567" w:hanging="567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748"/>
  </w:style>
  <w:style w:type="paragraph" w:styleId="Footer">
    <w:name w:val="footer"/>
    <w:basedOn w:val="Normal"/>
    <w:link w:val="FooterChar"/>
    <w:uiPriority w:val="99"/>
    <w:unhideWhenUsed/>
    <w:rsid w:val="00F91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rejotangan@yahoo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2015-08-02T09:57:00Z</cp:lastPrinted>
  <dcterms:created xsi:type="dcterms:W3CDTF">2015-07-28T15:07:00Z</dcterms:created>
  <dcterms:modified xsi:type="dcterms:W3CDTF">2015-08-02T10:01:00Z</dcterms:modified>
</cp:coreProperties>
</file>