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A7182F" w:rsidRPr="00786B45" w:rsidP="00786B45">
      <w:pPr>
        <w:pStyle w:val="Subtitle"/>
        <w:rPr>
          <w:sz w:val="24"/>
          <w:lang w:val="en-US"/>
        </w:rPr>
      </w:pPr>
      <w:r>
        <w:rPr>
          <w:noProof/>
          <w:sz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0pt;height:30pt;margin-top:-18pt;margin-left:0;position:absolute;z-index:-251658240" wrapcoords="-540 0 -540 21060 21600 21060 21600 0 -540 0" stroked="f">
            <v:imagedata r:id="rId5" o:title="Kalem_2"/>
            <w10:wrap type="tight"/>
          </v:shape>
        </w:pict>
      </w:r>
      <w:r w:rsidRPr="00786B45" w:rsidR="003C460D">
        <w:rPr>
          <w:sz w:val="24"/>
          <w:lang w:val="en-US"/>
        </w:rPr>
        <w:t xml:space="preserve">International </w:t>
      </w:r>
      <w:r w:rsidRPr="00786B45">
        <w:rPr>
          <w:sz w:val="24"/>
          <w:lang w:val="en-US"/>
        </w:rPr>
        <w:t xml:space="preserve">Journal of </w:t>
      </w:r>
      <w:r w:rsidRPr="00786B45" w:rsidR="003C460D">
        <w:rPr>
          <w:sz w:val="24"/>
          <w:lang w:val="en-US"/>
        </w:rPr>
        <w:t>Instruction</w:t>
      </w:r>
      <w:r w:rsidRPr="00786B45">
        <w:rPr>
          <w:sz w:val="24"/>
          <w:lang w:val="en-US"/>
        </w:rPr>
        <w:t xml:space="preserve"> Article Evaluation Form</w:t>
      </w:r>
    </w:p>
    <w:p w:rsidR="003C172B" w:rsidRPr="00786B45" w:rsidP="00786B45">
      <w:pPr>
        <w:pStyle w:val="Subtitle"/>
        <w:rPr>
          <w:color w:val="000000"/>
          <w:sz w:val="20"/>
          <w:szCs w:val="20"/>
          <w:u w:val="single"/>
          <w:lang w:val="en-US"/>
        </w:rPr>
      </w:pPr>
      <w:r w:rsidRPr="00786B45" w:rsidR="00432D55">
        <w:rPr>
          <w:color w:val="000000"/>
          <w:sz w:val="20"/>
          <w:szCs w:val="20"/>
          <w:u w:val="single"/>
          <w:lang w:val="en-US"/>
        </w:rPr>
        <w:t>___________________________________________________________________________________________________</w:t>
      </w:r>
    </w:p>
    <w:p w:rsidR="00432D55" w:rsidRPr="00786B45" w:rsidP="00786B45">
      <w:pPr>
        <w:pStyle w:val="Subtitle"/>
        <w:jc w:val="left"/>
        <w:rPr>
          <w:sz w:val="20"/>
          <w:szCs w:val="20"/>
          <w:lang w:val="en-US"/>
        </w:rPr>
      </w:pPr>
    </w:p>
    <w:p w:rsidR="00A7182F" w:rsidRPr="00786B45" w:rsidP="00786B45">
      <w:pPr>
        <w:pStyle w:val="Subtitle"/>
        <w:tabs>
          <w:tab w:val="right" w:leader="dot" w:pos="9923"/>
        </w:tabs>
        <w:ind w:right="284" w:firstLine="709"/>
        <w:jc w:val="left"/>
        <w:rPr>
          <w:bCs/>
          <w:sz w:val="20"/>
          <w:szCs w:val="20"/>
          <w:lang w:val="en-US"/>
        </w:rPr>
      </w:pPr>
      <w:r w:rsidRPr="00786B45" w:rsidR="00082CDD">
        <w:rPr>
          <w:bCs/>
          <w:sz w:val="20"/>
          <w:szCs w:val="20"/>
          <w:lang w:val="en-US"/>
        </w:rPr>
        <w:t>Mr.</w:t>
      </w:r>
      <w:r w:rsidR="00082CDD">
        <w:rPr>
          <w:bCs/>
          <w:sz w:val="20"/>
          <w:szCs w:val="20"/>
          <w:lang w:val="en-US"/>
        </w:rPr>
        <w:t xml:space="preserve"> /</w:t>
      </w:r>
      <w:r w:rsidRPr="00786B45" w:rsidR="00082CDD">
        <w:rPr>
          <w:bCs/>
          <w:sz w:val="20"/>
          <w:szCs w:val="20"/>
          <w:lang w:val="en-US"/>
        </w:rPr>
        <w:t>Mrs.</w:t>
      </w:r>
      <w:r w:rsidRPr="00786B45" w:rsidR="003C172B">
        <w:rPr>
          <w:bCs/>
          <w:sz w:val="20"/>
          <w:szCs w:val="20"/>
          <w:lang w:val="en-US"/>
        </w:rPr>
        <w:t xml:space="preserve"> </w:t>
      </w:r>
      <w:r w:rsidRPr="008522F7" w:rsidR="00786B45">
        <w:rPr>
          <w:rFonts w:ascii="Verdana" w:hAnsi="Verdana"/>
          <w:b w:val="0"/>
          <w:sz w:val="20"/>
          <w:szCs w:val="20"/>
          <w:lang w:val="en-US"/>
        </w:rPr>
        <w:fldChar w:fldCharType="begin" w:dirty="1">
          <w:ffData>
            <w:name w:val="Text43"/>
            <w:enabled/>
            <w:calcOnExit w:val="0"/>
            <w:textInput/>
          </w:ffData>
        </w:fldChar>
      </w:r>
      <w:r w:rsidRPr="008522F7" w:rsidR="00786B45">
        <w:rPr>
          <w:rFonts w:ascii="Verdana" w:hAnsi="Verdana"/>
          <w:b w:val="0"/>
          <w:sz w:val="20"/>
          <w:szCs w:val="20"/>
          <w:lang w:val="en-US"/>
        </w:rPr>
        <w:instrText xml:space="preserve"> FORMTEXT </w:instrText>
      </w:r>
      <w:r w:rsidRPr="008522F7" w:rsidR="00786B45">
        <w:rPr>
          <w:rFonts w:ascii="Verdana" w:hAnsi="Verdana"/>
          <w:b w:val="0"/>
          <w:sz w:val="20"/>
          <w:szCs w:val="20"/>
          <w:lang w:val="en-US"/>
        </w:rPr>
        <w:fldChar w:fldCharType="separate"/>
      </w:r>
      <w:r w:rsidRPr="00C15A08" w:rsidR="00C15A08">
        <w:rPr>
          <w:rFonts w:ascii="Verdana" w:hAnsi="Verdana"/>
          <w:b w:val="0"/>
          <w:noProof/>
          <w:sz w:val="20"/>
          <w:szCs w:val="20"/>
          <w:lang w:val="en-US"/>
        </w:rPr>
        <w:t>Assoc Prof. Sulistyorini</w:t>
      </w:r>
      <w:r w:rsidRPr="008522F7" w:rsidR="00786B45">
        <w:rPr>
          <w:rFonts w:ascii="Verdana" w:hAnsi="Verdana"/>
          <w:b w:val="0"/>
          <w:sz w:val="20"/>
          <w:szCs w:val="20"/>
          <w:lang w:val="en-US"/>
        </w:rPr>
        <w:fldChar w:fldCharType="end"/>
      </w:r>
    </w:p>
    <w:p w:rsidR="00A7182F" w:rsidRPr="00786B45" w:rsidP="00786B45">
      <w:pPr>
        <w:jc w:val="both"/>
        <w:rPr>
          <w:sz w:val="20"/>
          <w:szCs w:val="20"/>
          <w:lang w:val="en-US"/>
        </w:rPr>
      </w:pPr>
      <w:r w:rsidRPr="00786B45">
        <w:rPr>
          <w:sz w:val="20"/>
          <w:szCs w:val="20"/>
          <w:lang w:val="en-US"/>
        </w:rPr>
        <w:t xml:space="preserve"> </w:t>
      </w:r>
    </w:p>
    <w:p w:rsidR="00A7182F" w:rsidRPr="00786B45" w:rsidP="009D6C21">
      <w:pPr>
        <w:jc w:val="both"/>
        <w:rPr>
          <w:sz w:val="20"/>
          <w:szCs w:val="20"/>
          <w:lang w:val="en-US"/>
        </w:rPr>
      </w:pPr>
      <w:r w:rsidRPr="00786B45" w:rsidR="003C172B">
        <w:rPr>
          <w:sz w:val="20"/>
          <w:szCs w:val="20"/>
          <w:lang w:val="en-US"/>
        </w:rPr>
        <w:t xml:space="preserve">It is to acknowledge you that the </w:t>
      </w:r>
      <w:r w:rsidRPr="009D6C21" w:rsidR="009D6C21">
        <w:rPr>
          <w:bCs/>
          <w:sz w:val="20"/>
          <w:szCs w:val="20"/>
          <w:lang w:val="en-US"/>
        </w:rPr>
        <w:t>Executive Committee</w:t>
      </w:r>
      <w:r w:rsidRPr="00786B45" w:rsidR="003C172B">
        <w:rPr>
          <w:sz w:val="20"/>
          <w:szCs w:val="20"/>
          <w:lang w:val="en-US"/>
        </w:rPr>
        <w:t xml:space="preserve"> of </w:t>
      </w:r>
      <w:r w:rsidR="00082CDD">
        <w:rPr>
          <w:i/>
          <w:sz w:val="20"/>
          <w:szCs w:val="20"/>
          <w:lang w:val="en-US"/>
        </w:rPr>
        <w:t xml:space="preserve">International </w:t>
      </w:r>
      <w:r w:rsidRPr="00786B45" w:rsidR="003C172B">
        <w:rPr>
          <w:i/>
          <w:sz w:val="20"/>
          <w:szCs w:val="20"/>
          <w:lang w:val="en-US"/>
        </w:rPr>
        <w:t xml:space="preserve">Journal of </w:t>
      </w:r>
      <w:r w:rsidR="00082CDD">
        <w:rPr>
          <w:i/>
          <w:sz w:val="20"/>
          <w:szCs w:val="20"/>
          <w:lang w:val="en-US"/>
        </w:rPr>
        <w:t xml:space="preserve">Instruction </w:t>
      </w:r>
      <w:r w:rsidRPr="00786B45" w:rsidR="003C172B">
        <w:rPr>
          <w:sz w:val="20"/>
          <w:szCs w:val="20"/>
          <w:lang w:val="en-US"/>
        </w:rPr>
        <w:t>has decided that the article mentioned below would be reviewed by you</w:t>
      </w:r>
      <w:r w:rsidRPr="00786B45">
        <w:rPr>
          <w:sz w:val="20"/>
          <w:szCs w:val="20"/>
          <w:lang w:val="en-US"/>
        </w:rPr>
        <w:t>.</w:t>
      </w:r>
      <w:r w:rsidRPr="00786B45" w:rsidR="003C172B">
        <w:rPr>
          <w:sz w:val="20"/>
          <w:szCs w:val="20"/>
          <w:lang w:val="en-US"/>
        </w:rPr>
        <w:t xml:space="preserve"> Thank you very much for your contributions.</w:t>
      </w:r>
    </w:p>
    <w:p w:rsidR="00010ED4" w:rsidRPr="008522F7" w:rsidP="00A7182F">
      <w:pPr>
        <w:pStyle w:val="Heading3"/>
        <w:keepNext w:val="0"/>
        <w:ind w:left="0" w:firstLine="6521"/>
        <w:rPr>
          <w:b w:val="0"/>
          <w:sz w:val="20"/>
          <w:szCs w:val="20"/>
          <w:lang w:val="en-US"/>
        </w:rPr>
      </w:pPr>
      <w:r w:rsidRPr="00786B45" w:rsidR="00786B45">
        <w:rPr>
          <w:sz w:val="20"/>
          <w:szCs w:val="20"/>
          <w:lang w:val="en-US"/>
        </w:rPr>
        <w:tab/>
      </w:r>
    </w:p>
    <w:p w:rsidR="00A7182F" w:rsidRPr="00786B45" w:rsidP="00A7182F">
      <w:pPr>
        <w:pStyle w:val="Heading3"/>
        <w:keepNext w:val="0"/>
        <w:ind w:left="0" w:firstLine="6521"/>
        <w:rPr>
          <w:sz w:val="20"/>
          <w:szCs w:val="20"/>
          <w:lang w:val="en-US"/>
        </w:rPr>
      </w:pPr>
      <w:r w:rsidRPr="00786B45" w:rsidR="00E46FF3">
        <w:rPr>
          <w:sz w:val="20"/>
          <w:szCs w:val="20"/>
          <w:lang w:val="en-US"/>
        </w:rPr>
        <w:t xml:space="preserve">                Asım ARI</w:t>
      </w:r>
    </w:p>
    <w:p w:rsidR="00A7182F" w:rsidRPr="00786B45" w:rsidP="00A119D9">
      <w:pPr>
        <w:pStyle w:val="Heading3"/>
        <w:keepNext w:val="0"/>
        <w:ind w:left="6372" w:firstLine="708"/>
        <w:jc w:val="left"/>
        <w:rPr>
          <w:sz w:val="20"/>
          <w:szCs w:val="20"/>
          <w:lang w:val="en-US"/>
        </w:rPr>
      </w:pPr>
      <w:r w:rsidR="00A119D9">
        <w:rPr>
          <w:sz w:val="20"/>
          <w:szCs w:val="20"/>
          <w:lang w:val="en-US"/>
        </w:rPr>
        <w:t>Editor in Chief</w:t>
      </w:r>
    </w:p>
    <w:p w:rsidR="00A7182F" w:rsidRPr="00786B45" w:rsidP="00786B45">
      <w:pPr>
        <w:tabs>
          <w:tab w:val="right" w:leader="dot" w:pos="9923"/>
        </w:tabs>
        <w:ind w:right="284"/>
        <w:jc w:val="both"/>
        <w:rPr>
          <w:bCs/>
          <w:sz w:val="20"/>
          <w:szCs w:val="20"/>
          <w:lang w:val="en-US"/>
        </w:rPr>
      </w:pPr>
      <w:r w:rsidRPr="00786B45" w:rsidR="00891D87">
        <w:rPr>
          <w:b/>
          <w:sz w:val="20"/>
          <w:szCs w:val="20"/>
          <w:lang w:val="en-US"/>
        </w:rPr>
        <w:t>Name of the article</w:t>
      </w:r>
      <w:r w:rsidRPr="00786B45">
        <w:rPr>
          <w:b/>
          <w:bCs/>
          <w:sz w:val="20"/>
          <w:szCs w:val="20"/>
          <w:lang w:val="en-US"/>
        </w:rPr>
        <w:t>:</w:t>
      </w:r>
      <w:r w:rsidRPr="00786B45" w:rsidR="0064179F">
        <w:rPr>
          <w:b/>
          <w:bCs/>
          <w:sz w:val="20"/>
          <w:szCs w:val="20"/>
          <w:lang w:val="en-US"/>
        </w:rPr>
        <w:t xml:space="preserve"> </w:t>
      </w:r>
      <w:r w:rsidRPr="00786B45" w:rsidR="00432D55">
        <w:rPr>
          <w:bCs/>
          <w:sz w:val="20"/>
          <w:szCs w:val="20"/>
          <w:lang w:val="en-US"/>
        </w:rPr>
        <w:t xml:space="preserve"> </w:t>
      </w:r>
      <w:r w:rsidRPr="008522F7" w:rsidR="00786B45">
        <w:rPr>
          <w:rFonts w:ascii="Verdana" w:hAnsi="Verdana"/>
          <w:sz w:val="20"/>
          <w:szCs w:val="20"/>
          <w:lang w:val="en-US"/>
        </w:rPr>
        <w:fldChar w:fldCharType="begin" w:dirty="1">
          <w:ffData>
            <w:name w:val="Text43"/>
            <w:enabled/>
            <w:calcOnExit w:val="0"/>
            <w:textInput/>
          </w:ffData>
        </w:fldChar>
      </w:r>
      <w:r w:rsidRPr="008522F7" w:rsidR="00786B45">
        <w:rPr>
          <w:rFonts w:ascii="Verdana" w:hAnsi="Verdana"/>
          <w:sz w:val="20"/>
          <w:szCs w:val="20"/>
          <w:lang w:val="en-US"/>
        </w:rPr>
        <w:instrText xml:space="preserve"> FORMTEXT </w:instrText>
      </w:r>
      <w:r w:rsidRPr="008522F7" w:rsidR="00786B45">
        <w:rPr>
          <w:rFonts w:ascii="Verdana" w:hAnsi="Verdana"/>
          <w:sz w:val="20"/>
          <w:szCs w:val="20"/>
          <w:lang w:val="en-US"/>
        </w:rPr>
        <w:fldChar w:fldCharType="separate"/>
      </w:r>
      <w:r w:rsidRPr="002C06E3" w:rsidR="002C06E3">
        <w:rPr>
          <w:rFonts w:ascii="Verdana" w:hAnsi="Verdana"/>
          <w:noProof/>
          <w:sz w:val="20"/>
          <w:szCs w:val="20"/>
          <w:lang w:val="en-US"/>
        </w:rPr>
        <w:t>Number Talks Benefit Fifth Graders’ Numeracy</w:t>
      </w:r>
      <w:r w:rsidRPr="008522F7" w:rsidR="00786B45">
        <w:rPr>
          <w:rFonts w:ascii="Verdana" w:hAnsi="Verdana"/>
          <w:sz w:val="20"/>
          <w:szCs w:val="20"/>
          <w:lang w:val="en-US"/>
        </w:rPr>
        <w:fldChar w:fldCharType="end"/>
      </w:r>
    </w:p>
    <w:p w:rsidR="00432D55" w:rsidRPr="00786B45" w:rsidP="00786B45">
      <w:pPr>
        <w:pStyle w:val="BodyText2"/>
        <w:spacing w:before="120" w:after="120" w:line="220" w:lineRule="exact"/>
        <w:rPr>
          <w:b w:val="0"/>
          <w:sz w:val="20"/>
          <w:szCs w:val="20"/>
          <w:lang w:val="en-US"/>
        </w:rPr>
      </w:pPr>
      <w:r w:rsidRPr="00786B45" w:rsidR="00FA261F">
        <w:rPr>
          <w:b w:val="0"/>
          <w:sz w:val="20"/>
          <w:szCs w:val="20"/>
          <w:lang w:val="en-US"/>
        </w:rPr>
        <w:t xml:space="preserve">After reviewing the attached article, please read each item carefully and select the response that best reflects your opinion. </w:t>
      </w:r>
      <w:r w:rsidR="00E37B3F">
        <w:rPr>
          <w:b w:val="0"/>
          <w:sz w:val="20"/>
          <w:szCs w:val="20"/>
          <w:lang w:val="en-US"/>
        </w:rPr>
        <w:t>To regi</w:t>
      </w:r>
      <w:r w:rsidR="00E37B3F">
        <w:rPr>
          <w:b w:val="0"/>
          <w:sz w:val="20"/>
          <w:szCs w:val="20"/>
          <w:lang w:val="en-US"/>
        </w:rPr>
        <w:t>ster your response, p</w:t>
      </w:r>
      <w:r w:rsidRPr="00786B45" w:rsidR="00FA261F">
        <w:rPr>
          <w:b w:val="0"/>
          <w:sz w:val="20"/>
          <w:szCs w:val="20"/>
          <w:lang w:val="en-US"/>
        </w:rPr>
        <w:t xml:space="preserve">lease </w:t>
      </w:r>
      <w:r w:rsidRPr="00E37B3F" w:rsidR="00E37B3F">
        <w:rPr>
          <w:sz w:val="20"/>
          <w:szCs w:val="20"/>
          <w:lang w:val="en-US"/>
        </w:rPr>
        <w:t>mark</w:t>
      </w:r>
      <w:r w:rsidR="00E37B3F">
        <w:rPr>
          <w:b w:val="0"/>
          <w:sz w:val="20"/>
          <w:szCs w:val="20"/>
          <w:lang w:val="en-US"/>
        </w:rPr>
        <w:t xml:space="preserve"> or </w:t>
      </w:r>
      <w:r w:rsidRPr="00E37B3F" w:rsidR="00E37B3F">
        <w:rPr>
          <w:sz w:val="20"/>
          <w:szCs w:val="20"/>
          <w:lang w:val="en-US"/>
        </w:rPr>
        <w:t>type in</w:t>
      </w:r>
      <w:r w:rsidR="00E37B3F">
        <w:rPr>
          <w:b w:val="0"/>
          <w:sz w:val="20"/>
          <w:szCs w:val="20"/>
          <w:lang w:val="en-US"/>
        </w:rPr>
        <w:t xml:space="preserve"> the appropriate block</w:t>
      </w:r>
      <w:r w:rsidRPr="00786B45" w:rsidR="00FA261F">
        <w:rPr>
          <w:b w:val="0"/>
          <w:sz w:val="20"/>
          <w:szCs w:val="20"/>
          <w:lang w:val="en-US"/>
        </w:rPr>
        <w:t>.</w:t>
      </w:r>
    </w:p>
    <w:p w:rsidR="00A7182F" w:rsidRPr="00786B45" w:rsidP="00786B45">
      <w:pPr>
        <w:ind w:left="6372"/>
        <w:jc w:val="both"/>
        <w:rPr>
          <w:bCs/>
          <w:sz w:val="20"/>
          <w:szCs w:val="20"/>
          <w:lang w:val="en-US"/>
        </w:rPr>
      </w:pPr>
      <w:r w:rsidRPr="00786B45" w:rsidR="00786B45">
        <w:rPr>
          <w:sz w:val="20"/>
          <w:szCs w:val="20"/>
          <w:lang w:val="en-US"/>
        </w:rPr>
        <w:t xml:space="preserve">             </w:t>
      </w:r>
      <w:r w:rsidRPr="00786B45" w:rsidR="00AC422B">
        <w:rPr>
          <w:sz w:val="20"/>
          <w:szCs w:val="20"/>
          <w:lang w:val="en-US"/>
        </w:rPr>
        <w:t xml:space="preserve">Yes </w:t>
      </w:r>
      <w:r w:rsidRPr="00786B45" w:rsidR="00786B45">
        <w:rPr>
          <w:sz w:val="20"/>
          <w:szCs w:val="20"/>
          <w:lang w:val="en-US"/>
        </w:rPr>
        <w:t xml:space="preserve">    </w:t>
      </w:r>
      <w:r w:rsidRPr="00786B45" w:rsidR="00AC422B">
        <w:rPr>
          <w:sz w:val="20"/>
          <w:szCs w:val="20"/>
          <w:lang w:val="en-US"/>
        </w:rPr>
        <w:t xml:space="preserve">Partially </w:t>
        <w:tab/>
        <w:t>No</w:t>
      </w:r>
    </w:p>
    <w:p w:rsidR="00AC422B" w:rsidRPr="00786B45" w:rsidP="00AC422B">
      <w:pPr>
        <w:jc w:val="both"/>
        <w:rPr>
          <w:sz w:val="16"/>
          <w:szCs w:val="16"/>
          <w:lang w:val="en-US"/>
        </w:rPr>
      </w:pPr>
      <w:r w:rsidRPr="00786B45">
        <w:rPr>
          <w:sz w:val="16"/>
          <w:szCs w:val="16"/>
          <w:lang w:val="en-US"/>
        </w:rPr>
        <w:t>-----------------------------------------------------------------------------------------------------------------------------------------------------</w:t>
      </w:r>
      <w:r w:rsidRPr="00786B45" w:rsidR="00786B45">
        <w:rPr>
          <w:sz w:val="16"/>
          <w:szCs w:val="16"/>
          <w:lang w:val="en-US"/>
        </w:rPr>
        <w:t>--------------------------------------</w:t>
      </w:r>
    </w:p>
    <w:p w:rsidR="00432D55" w:rsidRPr="00786B45" w:rsidP="00786B45">
      <w:pPr>
        <w:rPr>
          <w:sz w:val="20"/>
          <w:szCs w:val="20"/>
          <w:lang w:val="en-US"/>
        </w:rPr>
      </w:pPr>
      <w:r w:rsidRPr="00786B45">
        <w:rPr>
          <w:sz w:val="20"/>
          <w:szCs w:val="20"/>
          <w:lang w:val="en-US"/>
        </w:rPr>
        <w:t>Do you think the title is appropriate?</w:t>
      </w:r>
      <w:r w:rsidRPr="00786B45" w:rsidR="00786B45">
        <w:rPr>
          <w:sz w:val="20"/>
          <w:szCs w:val="20"/>
          <w:lang w:val="en-US"/>
        </w:rPr>
        <w:tab/>
        <w:tab/>
        <w:tab/>
        <w:tab/>
        <w:tab/>
        <w:tab/>
      </w:r>
      <w:r w:rsidRPr="00786B45" w:rsidR="00786B45">
        <w:rPr>
          <w:sz w:val="20"/>
          <w:szCs w:val="20"/>
          <w:lang w:val="en-US"/>
        </w:rPr>
        <w:fldChar w:fldCharType="begin" w:dirty="1">
          <w:ffData>
            <w:name w:val="Check1"/>
            <w:enabled/>
            <w:calcOnExit w:val="0"/>
            <w:checkBox>
              <w:sizeAuto/>
              <w:default w:val="0"/>
              <w:checked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 xml:space="preserve">Does the abstract </w:t>
      </w:r>
      <w:r w:rsidRPr="00786B45" w:rsidR="009913FE">
        <w:rPr>
          <w:sz w:val="20"/>
          <w:szCs w:val="20"/>
          <w:lang w:val="en-US"/>
        </w:rPr>
        <w:t>summarize</w:t>
      </w:r>
      <w:r w:rsidRPr="00786B45">
        <w:rPr>
          <w:sz w:val="20"/>
          <w:szCs w:val="20"/>
          <w:lang w:val="en-US"/>
        </w:rPr>
        <w:t xml:space="preserve"> the article clearly and effectively?</w:t>
      </w:r>
      <w:r w:rsidRPr="00786B45" w:rsidR="00786B45">
        <w:rPr>
          <w:sz w:val="20"/>
          <w:szCs w:val="20"/>
          <w:lang w:val="en-US"/>
        </w:rPr>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objectives set clearly?</w:t>
      </w:r>
      <w:r w:rsidRPr="00786B45" w:rsidR="00786B45">
        <w:rPr>
          <w:sz w:val="20"/>
          <w:szCs w:val="20"/>
          <w:lang w:val="en-US"/>
        </w:rPr>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issue stated clearly?</w:t>
      </w:r>
      <w:r w:rsidRPr="00786B45" w:rsidR="00786B45">
        <w:rPr>
          <w:sz w:val="20"/>
          <w:szCs w:val="20"/>
          <w:lang w:val="en-US"/>
        </w:rPr>
        <w:tab/>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literature review adequate?</w:t>
      </w:r>
      <w:r w:rsidRPr="00786B45" w:rsidR="00786B45">
        <w:rPr>
          <w:sz w:val="20"/>
          <w:szCs w:val="20"/>
          <w:lang w:val="en-US"/>
        </w:rPr>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design of the research appropriate, and the exemplary, if any, suitable?</w:t>
      </w:r>
      <w:r w:rsidRPr="00786B45" w:rsidR="00786B45">
        <w:rPr>
          <w:sz w:val="20"/>
          <w:szCs w:val="20"/>
          <w:lang w:val="en-US"/>
        </w:rPr>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methodology consistent with the practice?</w:t>
      </w:r>
      <w:r w:rsidRPr="00786B45" w:rsidR="00786B45">
        <w:rPr>
          <w:sz w:val="20"/>
          <w:szCs w:val="20"/>
          <w:lang w:val="en-US"/>
        </w:rPr>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findings expressed clearly?</w:t>
      </w:r>
      <w:r w:rsidRPr="00786B45" w:rsidR="00786B45">
        <w:rPr>
          <w:sz w:val="20"/>
          <w:szCs w:val="20"/>
          <w:lang w:val="en-US"/>
        </w:rPr>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presentation of the findings adequate and consistent?</w:t>
      </w:r>
      <w:r w:rsidRPr="00786B45" w:rsidR="00786B45">
        <w:rPr>
          <w:sz w:val="20"/>
          <w:szCs w:val="20"/>
          <w:lang w:val="en-US"/>
        </w:rPr>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tables, if any, arranged well?</w:t>
      </w:r>
      <w:r w:rsidRPr="00786B45" w:rsidR="00786B45">
        <w:rPr>
          <w:sz w:val="20"/>
          <w:szCs w:val="20"/>
          <w:lang w:val="en-US"/>
        </w:rPr>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 xml:space="preserve">Are the conclusions and </w:t>
      </w:r>
      <w:r w:rsidRPr="00786B45" w:rsidR="009913FE">
        <w:rPr>
          <w:sz w:val="20"/>
          <w:szCs w:val="20"/>
          <w:lang w:val="en-US"/>
        </w:rPr>
        <w:t>generalizations</w:t>
      </w:r>
      <w:r w:rsidRPr="00786B45">
        <w:rPr>
          <w:sz w:val="20"/>
          <w:szCs w:val="20"/>
          <w:lang w:val="en-US"/>
        </w:rPr>
        <w:t xml:space="preserve"> based on the findings?</w:t>
      </w:r>
      <w:r w:rsidRPr="00786B45" w:rsidR="00786B45">
        <w:rPr>
          <w:sz w:val="20"/>
          <w:szCs w:val="20"/>
          <w:lang w:val="en-US"/>
        </w:rPr>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suggestions meaningful, valid, and based on the findings?</w:t>
      </w:r>
      <w:r w:rsidRPr="00786B45" w:rsidR="00786B45">
        <w:rPr>
          <w:sz w:val="20"/>
          <w:szCs w:val="20"/>
          <w:lang w:val="en-US"/>
        </w:rPr>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references adequate?</w:t>
      </w:r>
      <w:r w:rsidRPr="00786B45" w:rsidR="00786B45">
        <w:rPr>
          <w:sz w:val="20"/>
          <w:szCs w:val="20"/>
          <w:lang w:val="en-US"/>
        </w:rPr>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language clear and understandable?</w:t>
      </w:r>
      <w:r w:rsidRPr="00786B45" w:rsidR="00786B45">
        <w:rPr>
          <w:sz w:val="20"/>
          <w:szCs w:val="20"/>
          <w:lang w:val="en-US"/>
        </w:rPr>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cohesion achieved throughout the article?</w:t>
      </w:r>
      <w:r w:rsidRPr="00786B45" w:rsidR="00786B45">
        <w:rPr>
          <w:sz w:val="20"/>
          <w:szCs w:val="20"/>
          <w:lang w:val="en-US"/>
        </w:rPr>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work contributing to the field?</w:t>
      </w:r>
      <w:r w:rsidRPr="00786B45" w:rsidR="00786B45">
        <w:rPr>
          <w:sz w:val="20"/>
          <w:szCs w:val="20"/>
          <w:lang w:val="en-US"/>
        </w:rPr>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A7182F" w:rsidRPr="00671D85" w:rsidP="00786B45">
      <w:pPr>
        <w:jc w:val="both"/>
        <w:rPr>
          <w:b/>
          <w:sz w:val="16"/>
          <w:szCs w:val="16"/>
          <w:lang w:val="en-US"/>
        </w:rPr>
      </w:pPr>
    </w:p>
    <w:p w:rsidR="00786B45" w:rsidRPr="00786B45" w:rsidP="00786B45">
      <w:pPr>
        <w:jc w:val="both"/>
        <w:rPr>
          <w:b/>
          <w:sz w:val="20"/>
          <w:szCs w:val="20"/>
          <w:lang w:val="en-US"/>
        </w:rPr>
      </w:pPr>
      <w:r w:rsidRPr="00786B45" w:rsidR="00E1098F">
        <w:rPr>
          <w:b/>
          <w:sz w:val="20"/>
          <w:szCs w:val="20"/>
          <w:lang w:val="en-US"/>
        </w:rPr>
        <w:t>Evaluation</w:t>
      </w:r>
      <w:r w:rsidRPr="00786B45" w:rsidR="00A7182F">
        <w:rPr>
          <w:b/>
          <w:sz w:val="20"/>
          <w:szCs w:val="20"/>
          <w:lang w:val="en-US"/>
        </w:rPr>
        <w:t>:</w:t>
      </w:r>
      <w:r w:rsidRPr="00786B45">
        <w:rPr>
          <w:b/>
          <w:sz w:val="20"/>
          <w:szCs w:val="20"/>
          <w:lang w:val="en-US"/>
        </w:rPr>
        <w:tab/>
      </w:r>
      <w:r w:rsidRPr="00786B45">
        <w:rPr>
          <w:sz w:val="20"/>
          <w:szCs w:val="20"/>
          <w:lang w:val="en-US"/>
        </w:rPr>
        <w:fldChar w:fldCharType="begin" w:dirty="1">
          <w:ffData>
            <w:name w:val="Check1"/>
            <w:enabled/>
            <w:calcOnExit w:val="0"/>
            <w:checkBox>
              <w:sizeAuto/>
              <w:default w:val="0"/>
            </w:checkBox>
          </w:ffData>
        </w:fldChar>
      </w:r>
      <w:r w:rsidRPr="00786B45">
        <w:rPr>
          <w:sz w:val="20"/>
          <w:szCs w:val="20"/>
          <w:lang w:val="en-US"/>
        </w:rPr>
        <w:instrText xml:space="preserve"> FORMCHECKBOX </w:instrText>
      </w:r>
      <w:r w:rsidRPr="00786B45">
        <w:rPr>
          <w:sz w:val="20"/>
          <w:szCs w:val="20"/>
          <w:lang w:val="en-US"/>
        </w:rPr>
        <w:fldChar w:fldCharType="end"/>
      </w:r>
      <w:r w:rsidRPr="00786B45">
        <w:rPr>
          <w:sz w:val="20"/>
          <w:szCs w:val="20"/>
          <w:lang w:val="en-US"/>
        </w:rPr>
        <w:t xml:space="preserve"> The article can be published as it is.</w:t>
      </w:r>
    </w:p>
    <w:p w:rsidR="00786B45" w:rsidP="00786B45">
      <w:pPr>
        <w:ind w:left="1080" w:firstLine="336"/>
        <w:jc w:val="both"/>
        <w:rPr>
          <w:sz w:val="20"/>
          <w:szCs w:val="20"/>
          <w:lang w:val="en-US"/>
        </w:rPr>
      </w:pPr>
      <w:r w:rsidRPr="00786B45">
        <w:rPr>
          <w:sz w:val="20"/>
          <w:szCs w:val="20"/>
          <w:lang w:val="en-US"/>
        </w:rPr>
        <w:fldChar w:fldCharType="begin" w:dirty="1">
          <w:ffData>
            <w:name w:val="Check1"/>
            <w:enabled/>
            <w:calcOnExit w:val="0"/>
            <w:checkBox>
              <w:sizeAuto/>
              <w:default w:val="0"/>
            </w:checkBox>
          </w:ffData>
        </w:fldChar>
      </w:r>
      <w:r w:rsidRPr="00786B45">
        <w:rPr>
          <w:sz w:val="20"/>
          <w:szCs w:val="20"/>
          <w:lang w:val="en-US"/>
        </w:rPr>
        <w:instrText xml:space="preserve"> FORMCHECKBOX </w:instrText>
      </w:r>
      <w:r w:rsidRPr="00786B45">
        <w:rPr>
          <w:sz w:val="20"/>
          <w:szCs w:val="20"/>
          <w:lang w:val="en-US"/>
        </w:rPr>
        <w:fldChar w:fldCharType="end"/>
      </w:r>
      <w:r w:rsidRPr="00786B45">
        <w:rPr>
          <w:sz w:val="20"/>
          <w:szCs w:val="20"/>
          <w:lang w:val="en-US"/>
        </w:rPr>
        <w:t xml:space="preserve"> The article can be published after some revision.</w:t>
      </w:r>
    </w:p>
    <w:p w:rsidR="002454B4" w:rsidRPr="00786B45" w:rsidP="00786B45">
      <w:pPr>
        <w:ind w:left="1080" w:firstLine="336"/>
        <w:jc w:val="both"/>
        <w:rPr>
          <w:sz w:val="20"/>
          <w:szCs w:val="20"/>
          <w:lang w:val="en-US"/>
        </w:rPr>
      </w:pPr>
      <w:r w:rsidRPr="00786B45">
        <w:rPr>
          <w:sz w:val="20"/>
          <w:szCs w:val="20"/>
          <w:lang w:val="en-US"/>
        </w:rPr>
        <w:fldChar w:fldCharType="begin" w:dirty="1">
          <w:ffData>
            <w:name w:val="Check1"/>
            <w:enabled/>
            <w:calcOnExit w:val="0"/>
            <w:checkBox>
              <w:sizeAuto/>
              <w:default w:val="0"/>
            </w:checkBox>
          </w:ffData>
        </w:fldChar>
      </w:r>
      <w:r w:rsidRPr="00786B45">
        <w:rPr>
          <w:sz w:val="20"/>
          <w:szCs w:val="20"/>
          <w:lang w:val="en-US"/>
        </w:rPr>
        <w:instrText xml:space="preserve"> FORMCHECKBOX </w:instrText>
      </w:r>
      <w:r w:rsidRPr="00786B45">
        <w:rPr>
          <w:sz w:val="20"/>
          <w:szCs w:val="20"/>
          <w:lang w:val="en-US"/>
        </w:rPr>
        <w:fldChar w:fldCharType="end"/>
      </w:r>
      <w:r>
        <w:rPr>
          <w:sz w:val="20"/>
          <w:szCs w:val="20"/>
          <w:lang w:val="en-US"/>
        </w:rPr>
        <w:t xml:space="preserve"> </w:t>
      </w:r>
      <w:r>
        <w:rPr>
          <w:color w:val="000000"/>
          <w:sz w:val="20"/>
          <w:szCs w:val="20"/>
          <w:shd w:val="clear" w:color="auto" w:fill="FDFDFD"/>
        </w:rPr>
        <w:t>The article must undergo a major revision before it can be resubmitted to the journal</w:t>
      </w:r>
      <w:r w:rsidR="00715EBC">
        <w:rPr>
          <w:color w:val="000000"/>
          <w:sz w:val="20"/>
          <w:szCs w:val="20"/>
          <w:shd w:val="clear" w:color="auto" w:fill="FDFDFD"/>
        </w:rPr>
        <w:t>.</w:t>
      </w:r>
    </w:p>
    <w:p w:rsidR="00786B45" w:rsidRPr="00786B45" w:rsidP="00786B45">
      <w:pPr>
        <w:ind w:left="1080" w:firstLine="336"/>
        <w:jc w:val="both"/>
        <w:rPr>
          <w:sz w:val="20"/>
          <w:szCs w:val="20"/>
          <w:lang w:val="en-US"/>
        </w:rPr>
      </w:pPr>
      <w:r w:rsidRPr="00786B45">
        <w:rPr>
          <w:sz w:val="20"/>
          <w:szCs w:val="20"/>
          <w:lang w:val="en-US"/>
        </w:rPr>
        <w:fldChar w:fldCharType="begin" w:dirty="1">
          <w:ffData>
            <w:name w:val="Check1"/>
            <w:enabled/>
            <w:calcOnExit w:val="0"/>
            <w:checkBox>
              <w:sizeAuto/>
              <w:default w:val="0"/>
            </w:checkBox>
          </w:ffData>
        </w:fldChar>
      </w:r>
      <w:r w:rsidRPr="00786B45">
        <w:rPr>
          <w:sz w:val="20"/>
          <w:szCs w:val="20"/>
          <w:lang w:val="en-US"/>
        </w:rPr>
        <w:instrText xml:space="preserve"> FORMCHECKBOX </w:instrText>
      </w:r>
      <w:r w:rsidRPr="00786B45">
        <w:rPr>
          <w:sz w:val="20"/>
          <w:szCs w:val="20"/>
          <w:lang w:val="en-US"/>
        </w:rPr>
        <w:fldChar w:fldCharType="end"/>
      </w:r>
      <w:r w:rsidRPr="00786B45">
        <w:rPr>
          <w:sz w:val="20"/>
          <w:szCs w:val="20"/>
          <w:lang w:val="en-US"/>
        </w:rPr>
        <w:t xml:space="preserve"> The article cannot be published.</w:t>
      </w:r>
    </w:p>
    <w:p w:rsidR="00A7182F" w:rsidRPr="00671D85" w:rsidP="00A7182F">
      <w:pPr>
        <w:jc w:val="both"/>
        <w:rPr>
          <w:b/>
          <w:sz w:val="16"/>
          <w:szCs w:val="16"/>
          <w:lang w:val="en-US"/>
        </w:rPr>
      </w:pPr>
    </w:p>
    <w:p w:rsidR="00A7182F" w:rsidRPr="00786B45" w:rsidP="00786B45">
      <w:pPr>
        <w:ind w:left="708" w:firstLine="708"/>
        <w:rPr>
          <w:sz w:val="20"/>
          <w:szCs w:val="20"/>
          <w:lang w:val="en-US"/>
        </w:rPr>
      </w:pPr>
      <w:r w:rsidRPr="00786B45" w:rsidR="00E1098F">
        <w:rPr>
          <w:sz w:val="20"/>
          <w:szCs w:val="20"/>
          <w:lang w:val="en-US"/>
        </w:rPr>
        <w:t xml:space="preserve">Would you like to see the revised article if you have suggested any revisions?      </w:t>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 xml:space="preserve"> </w:t>
      </w:r>
      <w:r w:rsidRPr="00786B45" w:rsidR="00E1098F">
        <w:rPr>
          <w:sz w:val="20"/>
          <w:szCs w:val="20"/>
          <w:lang w:val="en-US"/>
        </w:rPr>
        <w:t xml:space="preserve">Yes     </w:t>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E1098F">
        <w:rPr>
          <w:sz w:val="20"/>
          <w:szCs w:val="20"/>
          <w:lang w:val="en-US"/>
        </w:rPr>
        <w:t xml:space="preserve"> No</w:t>
      </w:r>
    </w:p>
    <w:p w:rsidR="00F431D0" w:rsidRPr="00671D85" w:rsidP="00786B45">
      <w:pPr>
        <w:pStyle w:val="Heading1"/>
        <w:rPr>
          <w:bCs w:val="0"/>
          <w:sz w:val="16"/>
          <w:szCs w:val="16"/>
        </w:rPr>
      </w:pPr>
    </w:p>
    <w:p w:rsidR="00A7182F" w:rsidRPr="00786B45" w:rsidP="00786B45">
      <w:pPr>
        <w:pStyle w:val="BodyText2"/>
        <w:spacing w:after="120"/>
        <w:ind w:firstLine="709"/>
        <w:rPr>
          <w:sz w:val="20"/>
          <w:szCs w:val="20"/>
          <w:lang w:val="en-US"/>
        </w:rPr>
      </w:pPr>
      <w:r w:rsidRPr="00786B45" w:rsidR="00F431D0">
        <w:rPr>
          <w:sz w:val="20"/>
          <w:szCs w:val="20"/>
          <w:lang w:val="en-US"/>
        </w:rPr>
        <w:t>Please write your report either</w:t>
      </w:r>
      <w:r w:rsidR="00526639">
        <w:rPr>
          <w:sz w:val="20"/>
          <w:szCs w:val="20"/>
          <w:lang w:val="en-US"/>
        </w:rPr>
        <w:t xml:space="preserve"> on </w:t>
      </w:r>
      <w:r w:rsidRPr="00786B45" w:rsidR="005B611B">
        <w:rPr>
          <w:sz w:val="20"/>
          <w:szCs w:val="20"/>
          <w:lang w:val="en-US"/>
        </w:rPr>
        <w:t xml:space="preserve">this paper or </w:t>
      </w:r>
      <w:r w:rsidRPr="00786B45" w:rsidR="00B55544">
        <w:rPr>
          <w:sz w:val="20"/>
          <w:szCs w:val="20"/>
          <w:lang w:val="en-US"/>
        </w:rPr>
        <w:t xml:space="preserve">on </w:t>
      </w:r>
      <w:r w:rsidRPr="00786B45" w:rsidR="005B611B">
        <w:rPr>
          <w:sz w:val="20"/>
          <w:szCs w:val="20"/>
          <w:lang w:val="en-US"/>
        </w:rPr>
        <w:t>a</w:t>
      </w:r>
      <w:r w:rsidRPr="00786B45" w:rsidR="00F431D0">
        <w:rPr>
          <w:sz w:val="20"/>
          <w:szCs w:val="20"/>
          <w:lang w:val="en-US"/>
        </w:rPr>
        <w:t xml:space="preserve"> spare paper.</w:t>
      </w:r>
    </w:p>
    <w:p w:rsidR="00135F39" w:rsidRPr="00671D85" w:rsidP="00A7182F">
      <w:pPr>
        <w:rPr>
          <w:sz w:val="16"/>
          <w:szCs w:val="16"/>
          <w:lang w:val="en-US"/>
        </w:rPr>
      </w:pPr>
    </w:p>
    <w:p w:rsidR="00A7182F" w:rsidRPr="00786B45" w:rsidP="00A7182F">
      <w:pPr>
        <w:rPr>
          <w:b/>
          <w:sz w:val="20"/>
          <w:szCs w:val="20"/>
          <w:lang w:val="en-US"/>
        </w:rPr>
      </w:pPr>
      <w:r w:rsidRPr="00786B45" w:rsidR="00135F39">
        <w:rPr>
          <w:b/>
          <w:sz w:val="20"/>
          <w:szCs w:val="20"/>
          <w:lang w:val="en-US"/>
        </w:rPr>
        <w:t xml:space="preserve">   </w:t>
      </w:r>
      <w:r w:rsidRPr="00786B45" w:rsidR="00706C6F">
        <w:rPr>
          <w:b/>
          <w:sz w:val="20"/>
          <w:szCs w:val="20"/>
          <w:lang w:val="en-US"/>
        </w:rPr>
        <w:t>REPORT</w:t>
      </w:r>
    </w:p>
    <w:tbl>
      <w:tblPr>
        <w:tblStyle w:val="TableNormal"/>
        <w:tblW w:w="96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547"/>
      </w:tblGrid>
      <w:tr w:rsidTr="00526639">
        <w:tblPrEx>
          <w:tblW w:w="96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0"/>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jc w:val="center"/>
              <w:rPr>
                <w:b/>
                <w:sz w:val="20"/>
                <w:szCs w:val="20"/>
                <w:lang w:val="en-GB"/>
              </w:rPr>
            </w:pPr>
            <w:r w:rsidR="003C6FE4">
              <w:rPr>
                <w:b/>
                <w:sz w:val="20"/>
                <w:szCs w:val="20"/>
                <w:lang w:val="en-GB"/>
              </w:rPr>
              <w:t>Section</w:t>
            </w:r>
            <w:r w:rsidR="009F1CA7">
              <w:rPr>
                <w:b/>
                <w:sz w:val="20"/>
                <w:szCs w:val="20"/>
                <w:lang w:val="en-GB"/>
              </w:rPr>
              <w:t xml:space="preserve"> of the Manuscript</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jc w:val="center"/>
              <w:rPr>
                <w:b/>
                <w:sz w:val="20"/>
                <w:szCs w:val="20"/>
                <w:lang w:val="en-GB"/>
              </w:rPr>
            </w:pPr>
            <w:r w:rsidRPr="001C187D">
              <w:rPr>
                <w:b/>
                <w:sz w:val="20"/>
                <w:szCs w:val="20"/>
                <w:lang w:val="en-GB"/>
              </w:rPr>
              <w:t>Comments and Notes</w:t>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003C6FE4">
              <w:rPr>
                <w:sz w:val="20"/>
                <w:szCs w:val="20"/>
                <w:lang w:val="en-GB"/>
              </w:rPr>
              <w:t xml:space="preserve">Title- </w:t>
            </w:r>
            <w:r w:rsidRPr="001C187D">
              <w:rPr>
                <w:sz w:val="20"/>
                <w:szCs w:val="20"/>
                <w:lang w:val="en-GB"/>
              </w:rPr>
              <w:t>Abstract</w:t>
            </w:r>
            <w:r w:rsidR="009F1CA7">
              <w:rPr>
                <w:sz w:val="20"/>
                <w:szCs w:val="20"/>
                <w:lang w:val="en-GB"/>
              </w:rPr>
              <w:t>-</w:t>
            </w:r>
            <w:r w:rsidRPr="001C187D">
              <w:rPr>
                <w:sz w:val="20"/>
                <w:szCs w:val="20"/>
                <w:lang w:val="en-GB"/>
              </w:rPr>
              <w:t xml:space="preserve">Summary </w:t>
            </w:r>
            <w:r>
              <w:rPr>
                <w:noProof/>
                <w:sz w:val="20"/>
                <w:szCs w:val="20"/>
                <w:lang w:val="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width:54pt;height:18pt;margin-top:0.45pt;margin-left:-67.15pt;position:absolute;z-index:251659264" filled="t" fillcolor="red"/>
              </w:pic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bookmarkStart w:id="0" w:name="Text43"/>
            <w:r w:rsidRPr="009F1CA7">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bookmarkEnd w:id="0"/>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 xml:space="preserve">Introduction </w:t>
            </w:r>
            <w:r w:rsidR="00EC4974">
              <w:rPr>
                <w:sz w:val="20"/>
                <w:szCs w:val="20"/>
                <w:lang w:val="en-GB"/>
              </w:rPr>
              <w:t xml:space="preserve">and </w:t>
            </w:r>
            <w:r w:rsidRPr="00EC4974" w:rsidR="00EC4974">
              <w:rPr>
                <w:sz w:val="20"/>
                <w:szCs w:val="20"/>
                <w:lang w:val="en-GB"/>
              </w:rPr>
              <w:t>Literature Review</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Research Methods</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Research Findin</w:t>
            </w:r>
            <w:r w:rsidR="009F1CA7">
              <w:rPr>
                <w:sz w:val="20"/>
                <w:szCs w:val="20"/>
                <w:lang w:val="en-GB"/>
              </w:rPr>
              <w:t>g</w:t>
            </w:r>
            <w:r w:rsidRPr="001C187D">
              <w:rPr>
                <w:sz w:val="20"/>
                <w:szCs w:val="20"/>
                <w:lang w:val="en-GB"/>
              </w:rPr>
              <w:t xml:space="preserve">s </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 xml:space="preserve">Discussion </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EC4974">
            <w:pPr>
              <w:rPr>
                <w:sz w:val="20"/>
                <w:szCs w:val="20"/>
                <w:lang w:val="en-GB"/>
              </w:rPr>
            </w:pPr>
            <w:r w:rsidRPr="001C187D">
              <w:rPr>
                <w:sz w:val="20"/>
                <w:szCs w:val="20"/>
                <w:lang w:val="en-GB"/>
              </w:rPr>
              <w:t>Conclusion</w:t>
            </w:r>
            <w:r w:rsidR="009F1CA7">
              <w:rPr>
                <w:sz w:val="20"/>
                <w:szCs w:val="20"/>
                <w:lang w:val="en-GB"/>
              </w:rPr>
              <w:t xml:space="preserve"> and </w:t>
            </w:r>
            <w:r w:rsidR="00EC4974">
              <w:rPr>
                <w:sz w:val="20"/>
                <w:szCs w:val="20"/>
                <w:lang w:val="en-GB"/>
              </w:rPr>
              <w:t>S</w:t>
            </w:r>
            <w:r w:rsidR="009F1CA7">
              <w:rPr>
                <w:sz w:val="20"/>
                <w:szCs w:val="20"/>
                <w:lang w:val="en-GB"/>
              </w:rPr>
              <w:t>uggestions</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EC4974" w:rsidRPr="001C187D" w:rsidP="00EC4974">
            <w:pPr>
              <w:rPr>
                <w:sz w:val="20"/>
                <w:szCs w:val="20"/>
                <w:lang w:val="en-GB"/>
              </w:rPr>
            </w:pPr>
            <w:r w:rsidRPr="00EC4974">
              <w:rPr>
                <w:sz w:val="20"/>
                <w:szCs w:val="20"/>
                <w:lang w:val="en-GB"/>
              </w:rPr>
              <w:t xml:space="preserve">References and </w:t>
            </w:r>
            <w:r>
              <w:rPr>
                <w:sz w:val="20"/>
                <w:szCs w:val="20"/>
                <w:lang w:val="en-GB"/>
              </w:rPr>
              <w:t>C</w:t>
            </w:r>
            <w:r w:rsidRPr="00EC4974">
              <w:rPr>
                <w:sz w:val="20"/>
                <w:szCs w:val="20"/>
                <w:lang w:val="en-GB"/>
              </w:rPr>
              <w:t>itation</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EC4974"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EC4974" w:rsidRPr="00EC4974" w:rsidP="00EC4974">
            <w:pPr>
              <w:rPr>
                <w:sz w:val="20"/>
                <w:szCs w:val="20"/>
                <w:lang w:val="en-GB"/>
              </w:rPr>
            </w:pPr>
            <w:r w:rsidRPr="00EC4974">
              <w:rPr>
                <w:sz w:val="20"/>
                <w:szCs w:val="20"/>
                <w:lang w:val="en-GB"/>
              </w:rPr>
              <w:t>Language</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EC4974"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F1CA7" w:rsidRPr="001C187D" w:rsidP="00526639">
            <w:pPr>
              <w:rPr>
                <w:sz w:val="20"/>
                <w:szCs w:val="20"/>
                <w:lang w:val="en-GB"/>
              </w:rPr>
            </w:pPr>
            <w:r w:rsidR="00210AA1">
              <w:rPr>
                <w:sz w:val="20"/>
                <w:szCs w:val="20"/>
                <w:lang w:val="en-GB"/>
              </w:rPr>
              <w:t>Other issues</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9F1CA7" w:rsidRPr="001C187D" w:rsidP="00526639">
            <w:pPr>
              <w:rPr>
                <w:sz w:val="20"/>
                <w:szCs w:val="20"/>
                <w:lang w:val="en-GB"/>
              </w:rPr>
            </w:pPr>
            <w:r w:rsidRPr="001C187D" w:rsidR="00EC4974">
              <w:rPr>
                <w:sz w:val="20"/>
                <w:szCs w:val="20"/>
                <w:lang w:val="en-GB"/>
              </w:rPr>
              <w:fldChar w:fldCharType="begin" w:dirty="1">
                <w:ffData>
                  <w:name w:val="Text43"/>
                  <w:enabled/>
                  <w:calcOnExit w:val="0"/>
                  <w:textInput/>
                </w:ffData>
              </w:fldChar>
            </w:r>
            <w:r w:rsidRPr="001C187D" w:rsidR="00EC4974">
              <w:rPr>
                <w:sz w:val="20"/>
                <w:szCs w:val="20"/>
                <w:lang w:val="en-GB"/>
              </w:rPr>
              <w:instrText xml:space="preserve"> FORMTEXT </w:instrText>
            </w:r>
            <w:r w:rsidRPr="001C187D" w:rsidR="00EC4974">
              <w:rPr>
                <w:sz w:val="20"/>
                <w:szCs w:val="20"/>
                <w:lang w:val="en-GB"/>
              </w:rPr>
              <w:fldChar w:fldCharType="separate"/>
            </w:r>
            <w:r w:rsidRPr="001C187D" w:rsidR="00EC4974">
              <w:rPr>
                <w:noProof/>
                <w:sz w:val="20"/>
                <w:szCs w:val="20"/>
                <w:lang w:val="en-GB"/>
              </w:rPr>
              <w:t> </w:t>
            </w:r>
            <w:r w:rsidRPr="001C187D" w:rsidR="00EC4974">
              <w:rPr>
                <w:noProof/>
                <w:sz w:val="20"/>
                <w:szCs w:val="20"/>
                <w:lang w:val="en-GB"/>
              </w:rPr>
              <w:t> </w:t>
            </w:r>
            <w:r w:rsidRPr="001C187D" w:rsidR="00EC4974">
              <w:rPr>
                <w:noProof/>
                <w:sz w:val="20"/>
                <w:szCs w:val="20"/>
                <w:lang w:val="en-GB"/>
              </w:rPr>
              <w:t> </w:t>
            </w:r>
            <w:r w:rsidRPr="001C187D" w:rsidR="00EC4974">
              <w:rPr>
                <w:noProof/>
                <w:sz w:val="20"/>
                <w:szCs w:val="20"/>
                <w:lang w:val="en-GB"/>
              </w:rPr>
              <w:t> </w:t>
            </w:r>
            <w:r w:rsidRPr="001C187D" w:rsidR="00EC4974">
              <w:rPr>
                <w:noProof/>
                <w:sz w:val="20"/>
                <w:szCs w:val="20"/>
                <w:lang w:val="en-GB"/>
              </w:rPr>
              <w:t> </w:t>
            </w:r>
            <w:r w:rsidRPr="001C187D" w:rsidR="00EC4974">
              <w:rPr>
                <w:sz w:val="20"/>
                <w:szCs w:val="20"/>
                <w:lang w:val="en-GB"/>
              </w:rPr>
              <w:fldChar w:fldCharType="end"/>
            </w:r>
          </w:p>
        </w:tc>
      </w:tr>
    </w:tbl>
    <w:p w:rsidR="00A7182F" w:rsidRPr="00786B45">
      <w:pPr>
        <w:rPr>
          <w:sz w:val="20"/>
          <w:szCs w:val="20"/>
          <w:lang w:val="en-US"/>
        </w:rPr>
        <w:sectPr w:rsidSect="00010ED4">
          <w:pgSz w:w="11907" w:h="16840" w:code="9"/>
          <w:pgMar w:top="619" w:right="965" w:bottom="720" w:left="965" w:header="708" w:footer="708" w:gutter="0"/>
          <w:cols w:space="708"/>
          <w:docGrid w:linePitch="360"/>
        </w:sectPr>
      </w:pPr>
    </w:p>
    <w:p w:rsidR="00A7182F" w:rsidRPr="00786B45" w:rsidP="00786B45">
      <w:pPr>
        <w:pStyle w:val="Subtitle"/>
        <w:rPr>
          <w:sz w:val="24"/>
          <w:lang w:val="en-US"/>
        </w:rPr>
      </w:pPr>
      <w:bookmarkStart w:id="1" w:name="_GoBack"/>
      <w:bookmarkEnd w:id="1"/>
      <w:r>
        <w:rPr>
          <w:noProof/>
          <w:sz w:val="24"/>
          <w:lang w:val="en-US"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-228600</wp:posOffset>
            </wp:positionV>
            <wp:extent cx="381000" cy="381000"/>
            <wp:effectExtent l="19050" t="0" r="0" b="0"/>
            <wp:wrapTight wrapText="bothSides">
              <wp:wrapPolygon>
                <wp:start x="-1080" y="0"/>
                <wp:lineTo x="-1080" y="20520"/>
                <wp:lineTo x="21600" y="20520"/>
                <wp:lineTo x="21600" y="0"/>
                <wp:lineTo x="-1080" y="0"/>
              </wp:wrapPolygon>
            </wp:wrapTight>
            <wp:docPr id="3" name="Picture 3" descr="Kale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alem_2"/>
                    <pic:cNvPicPr>
                      <a:picLocks noChangeAspect="1" noChangeArrowheads="1"/>
                    </pic:cNvPicPr>
                  </pic:nvPicPr>
                  <pic:blipFill>
                    <a:blip xmlns:r="http://schemas.openxmlformats.org/officeDocument/2006/relationships" r:embed="rId6" cstate="print"/>
                    <a:stretch>
                      <a:fillRect/>
                    </a:stretch>
                  </pic:blipFill>
                  <pic:spPr bwMode="auto">
                    <a:xfrm>
                      <a:off x="0" y="0"/>
                      <a:ext cx="381000" cy="381000"/>
                    </a:xfrm>
                    <a:prstGeom prst="rect">
                      <a:avLst/>
                    </a:prstGeom>
                    <a:noFill/>
                    <a:ln w="9525">
                      <a:noFill/>
                      <a:miter lim="800000"/>
                      <a:headEnd/>
                      <a:tailEnd/>
                    </a:ln>
                  </pic:spPr>
                </pic:pic>
              </a:graphicData>
            </a:graphic>
          </wp:anchor>
        </w:drawing>
      </w:r>
      <w:r w:rsidRPr="00786B45" w:rsidR="003C460D">
        <w:rPr>
          <w:sz w:val="24"/>
          <w:lang w:val="en-US"/>
        </w:rPr>
        <w:t xml:space="preserve">International </w:t>
      </w:r>
      <w:r w:rsidRPr="00786B45">
        <w:rPr>
          <w:sz w:val="24"/>
          <w:lang w:val="en-US"/>
        </w:rPr>
        <w:t xml:space="preserve">Journal of </w:t>
      </w:r>
      <w:r w:rsidRPr="00786B45" w:rsidR="003C460D">
        <w:rPr>
          <w:sz w:val="24"/>
          <w:lang w:val="en-US"/>
        </w:rPr>
        <w:t>Instruction</w:t>
      </w:r>
      <w:r w:rsidRPr="00786B45">
        <w:rPr>
          <w:sz w:val="24"/>
          <w:lang w:val="en-US"/>
        </w:rPr>
        <w:t xml:space="preserve"> Article Evaluation Form</w:t>
      </w:r>
    </w:p>
    <w:p w:rsidR="003C172B" w:rsidRPr="00786B45" w:rsidP="00786B45">
      <w:pPr>
        <w:pStyle w:val="Subtitle"/>
        <w:rPr>
          <w:color w:val="000000"/>
          <w:sz w:val="20"/>
          <w:szCs w:val="20"/>
          <w:u w:val="single"/>
          <w:lang w:val="en-US"/>
        </w:rPr>
      </w:pPr>
      <w:r w:rsidRPr="00786B45">
        <w:rPr>
          <w:color w:val="000000"/>
          <w:sz w:val="20"/>
          <w:szCs w:val="20"/>
          <w:u w:val="single"/>
          <w:lang w:val="en-US"/>
        </w:rPr>
        <w:t>___________________________________________________________________________________________________</w:t>
      </w:r>
    </w:p>
    <w:p w:rsidR="00432D55" w:rsidRPr="00786B45" w:rsidP="00786B45">
      <w:pPr>
        <w:pStyle w:val="Subtitle"/>
        <w:jc w:val="left"/>
        <w:rPr>
          <w:sz w:val="20"/>
          <w:szCs w:val="20"/>
          <w:lang w:val="en-US"/>
        </w:rPr>
      </w:pPr>
    </w:p>
    <w:p w:rsidR="00A7182F" w:rsidRPr="00786B45" w:rsidP="00786B45">
      <w:pPr>
        <w:pStyle w:val="Subtitle"/>
        <w:tabs>
          <w:tab w:val="right" w:leader="dot" w:pos="9923"/>
        </w:tabs>
        <w:ind w:right="284" w:firstLine="709"/>
        <w:jc w:val="left"/>
        <w:rPr>
          <w:bCs/>
          <w:sz w:val="20"/>
          <w:szCs w:val="20"/>
          <w:lang w:val="en-US"/>
        </w:rPr>
      </w:pPr>
      <w:r w:rsidRPr="00786B45">
        <w:rPr>
          <w:bCs/>
          <w:sz w:val="20"/>
          <w:szCs w:val="20"/>
          <w:lang w:val="en-US"/>
        </w:rPr>
        <w:t>Mr.</w:t>
      </w:r>
      <w:r>
        <w:rPr>
          <w:bCs/>
          <w:sz w:val="20"/>
          <w:szCs w:val="20"/>
          <w:lang w:val="en-US"/>
        </w:rPr>
        <w:t xml:space="preserve"> /</w:t>
      </w:r>
      <w:r w:rsidRPr="00786B45">
        <w:rPr>
          <w:bCs/>
          <w:sz w:val="20"/>
          <w:szCs w:val="20"/>
          <w:lang w:val="en-US"/>
        </w:rPr>
        <w:t>Mrs.</w:t>
      </w:r>
      <w:r w:rsidRPr="00786B45" w:rsidR="003C172B">
        <w:rPr>
          <w:bCs/>
          <w:sz w:val="20"/>
          <w:szCs w:val="20"/>
          <w:lang w:val="en-US"/>
        </w:rPr>
        <w:t xml:space="preserve"> </w:t>
      </w:r>
      <w:r w:rsidRPr="008522F7" w:rsidR="00852F66">
        <w:rPr>
          <w:rFonts w:ascii="Verdana" w:hAnsi="Verdana"/>
          <w:b w:val="0"/>
          <w:sz w:val="20"/>
          <w:szCs w:val="20"/>
          <w:lang w:val="en-US"/>
        </w:rPr>
        <w:fldChar w:fldCharType="begin">
          <w:ffData>
            <w:name w:val="Text43"/>
            <w:enabled/>
            <w:calcOnExit w:val="0"/>
            <w:textInput/>
          </w:ffData>
        </w:fldChar>
      </w:r>
      <w:r w:rsidRPr="008522F7" w:rsidR="00786B45">
        <w:rPr>
          <w:rFonts w:ascii="Verdana" w:hAnsi="Verdana"/>
          <w:b w:val="0"/>
          <w:sz w:val="20"/>
          <w:szCs w:val="20"/>
          <w:lang w:val="en-US"/>
        </w:rPr>
        <w:instrText xml:space="preserve"> FORMTEXT </w:instrText>
      </w:r>
      <w:r w:rsidRPr="008522F7" w:rsidR="00852F66">
        <w:rPr>
          <w:rFonts w:ascii="Verdana" w:hAnsi="Verdana"/>
          <w:b w:val="0"/>
          <w:sz w:val="20"/>
          <w:szCs w:val="20"/>
          <w:lang w:val="en-US"/>
        </w:rPr>
        <w:fldChar w:fldCharType="separate"/>
      </w:r>
      <w:r w:rsidRPr="00C15A08" w:rsidR="00C15A08">
        <w:rPr>
          <w:rFonts w:ascii="Verdana" w:hAnsi="Verdana"/>
          <w:b w:val="0"/>
          <w:noProof/>
          <w:sz w:val="20"/>
          <w:szCs w:val="20"/>
          <w:lang w:val="en-US"/>
        </w:rPr>
        <w:t>Assoc Prof. Sulistyorini</w:t>
      </w:r>
      <w:r w:rsidRPr="008522F7" w:rsidR="00852F66">
        <w:rPr>
          <w:rFonts w:ascii="Verdana" w:hAnsi="Verdana"/>
          <w:b w:val="0"/>
          <w:sz w:val="20"/>
          <w:szCs w:val="20"/>
          <w:lang w:val="en-US"/>
        </w:rPr>
        <w:fldChar w:fldCharType="end"/>
      </w:r>
    </w:p>
    <w:p w:rsidR="00A7182F" w:rsidRPr="00786B45" w:rsidP="00786B45">
      <w:pPr>
        <w:jc w:val="both"/>
        <w:rPr>
          <w:sz w:val="20"/>
          <w:szCs w:val="20"/>
          <w:lang w:val="en-US"/>
        </w:rPr>
      </w:pPr>
      <w:r w:rsidRPr="00786B45">
        <w:rPr>
          <w:sz w:val="20"/>
          <w:szCs w:val="20"/>
          <w:lang w:val="en-US"/>
        </w:rPr>
        <w:t xml:space="preserve"> </w:t>
      </w:r>
    </w:p>
    <w:p w:rsidR="00A7182F" w:rsidRPr="00786B45" w:rsidP="009D6C21">
      <w:pPr>
        <w:jc w:val="both"/>
        <w:rPr>
          <w:sz w:val="20"/>
          <w:szCs w:val="20"/>
          <w:lang w:val="en-US"/>
        </w:rPr>
      </w:pPr>
      <w:r w:rsidRPr="00786B45">
        <w:rPr>
          <w:sz w:val="20"/>
          <w:szCs w:val="20"/>
          <w:lang w:val="en-US"/>
        </w:rPr>
        <w:t xml:space="preserve">It is to acknowledge you that the </w:t>
      </w:r>
      <w:r w:rsidRPr="009D6C21" w:rsidR="009D6C21">
        <w:rPr>
          <w:bCs/>
          <w:sz w:val="20"/>
          <w:szCs w:val="20"/>
          <w:lang w:val="en-US"/>
        </w:rPr>
        <w:t>Executive Committee</w:t>
      </w:r>
      <w:r w:rsidRPr="00786B45">
        <w:rPr>
          <w:sz w:val="20"/>
          <w:szCs w:val="20"/>
          <w:lang w:val="en-US"/>
        </w:rPr>
        <w:t xml:space="preserve"> of </w:t>
      </w:r>
      <w:r w:rsidR="00082CDD">
        <w:rPr>
          <w:i/>
          <w:sz w:val="20"/>
          <w:szCs w:val="20"/>
          <w:lang w:val="en-US"/>
        </w:rPr>
        <w:t xml:space="preserve">International </w:t>
      </w:r>
      <w:r w:rsidRPr="00786B45">
        <w:rPr>
          <w:i/>
          <w:sz w:val="20"/>
          <w:szCs w:val="20"/>
          <w:lang w:val="en-US"/>
        </w:rPr>
        <w:t xml:space="preserve">Journal of </w:t>
      </w:r>
      <w:r w:rsidR="00082CDD">
        <w:rPr>
          <w:i/>
          <w:sz w:val="20"/>
          <w:szCs w:val="20"/>
          <w:lang w:val="en-US"/>
        </w:rPr>
        <w:t xml:space="preserve">Instruction </w:t>
      </w:r>
      <w:r w:rsidRPr="00786B45">
        <w:rPr>
          <w:sz w:val="20"/>
          <w:szCs w:val="20"/>
          <w:lang w:val="en-US"/>
        </w:rPr>
        <w:t>has decided that the article mentioned below would be reviewed by you</w:t>
      </w:r>
      <w:r w:rsidRPr="00786B45">
        <w:rPr>
          <w:sz w:val="20"/>
          <w:szCs w:val="20"/>
          <w:lang w:val="en-US"/>
        </w:rPr>
        <w:t>.</w:t>
      </w:r>
      <w:r w:rsidRPr="00786B45">
        <w:rPr>
          <w:sz w:val="20"/>
          <w:szCs w:val="20"/>
          <w:lang w:val="en-US"/>
        </w:rPr>
        <w:t xml:space="preserve"> Thank you very much for your contributions.</w:t>
      </w:r>
    </w:p>
    <w:p w:rsidR="00010ED4" w:rsidRPr="008522F7" w:rsidP="00A7182F">
      <w:pPr>
        <w:pStyle w:val="Heading3"/>
        <w:keepNext w:val="0"/>
        <w:ind w:left="0" w:firstLine="6521"/>
        <w:rPr>
          <w:b w:val="0"/>
          <w:sz w:val="20"/>
          <w:szCs w:val="20"/>
          <w:lang w:val="en-US"/>
        </w:rPr>
      </w:pPr>
      <w:r w:rsidRPr="00786B45">
        <w:rPr>
          <w:sz w:val="20"/>
          <w:szCs w:val="20"/>
          <w:lang w:val="en-US"/>
        </w:rPr>
        <w:tab/>
      </w:r>
    </w:p>
    <w:p w:rsidR="00A7182F" w:rsidRPr="00786B45" w:rsidP="00A7182F">
      <w:pPr>
        <w:pStyle w:val="Heading3"/>
        <w:keepNext w:val="0"/>
        <w:ind w:left="0" w:firstLine="6521"/>
        <w:rPr>
          <w:sz w:val="20"/>
          <w:szCs w:val="20"/>
          <w:lang w:val="en-US"/>
        </w:rPr>
      </w:pPr>
      <w:r w:rsidRPr="00786B45">
        <w:rPr>
          <w:sz w:val="20"/>
          <w:szCs w:val="20"/>
          <w:lang w:val="en-US"/>
        </w:rPr>
        <w:t xml:space="preserve">                Asım ARI</w:t>
      </w:r>
    </w:p>
    <w:p w:rsidR="00A7182F" w:rsidRPr="00786B45" w:rsidP="00A119D9">
      <w:pPr>
        <w:pStyle w:val="Heading3"/>
        <w:keepNext w:val="0"/>
        <w:ind w:left="6372" w:firstLine="708"/>
        <w:jc w:val="left"/>
        <w:rPr>
          <w:sz w:val="20"/>
          <w:szCs w:val="20"/>
          <w:lang w:val="en-US"/>
        </w:rPr>
      </w:pPr>
      <w:r>
        <w:rPr>
          <w:sz w:val="20"/>
          <w:szCs w:val="20"/>
          <w:lang w:val="en-US"/>
        </w:rPr>
        <w:t>Editor in Chief</w:t>
      </w:r>
    </w:p>
    <w:p w:rsidR="00A7182F" w:rsidRPr="00786B45" w:rsidP="00786B45">
      <w:pPr>
        <w:tabs>
          <w:tab w:val="right" w:leader="dot" w:pos="9923"/>
        </w:tabs>
        <w:ind w:right="284"/>
        <w:jc w:val="both"/>
        <w:rPr>
          <w:bCs/>
          <w:sz w:val="20"/>
          <w:szCs w:val="20"/>
          <w:lang w:val="en-US"/>
        </w:rPr>
      </w:pPr>
      <w:r w:rsidRPr="00786B45">
        <w:rPr>
          <w:b/>
          <w:sz w:val="20"/>
          <w:szCs w:val="20"/>
          <w:lang w:val="en-US"/>
        </w:rPr>
        <w:t>Name of the article</w:t>
      </w:r>
      <w:r w:rsidRPr="00786B45">
        <w:rPr>
          <w:b/>
          <w:bCs/>
          <w:sz w:val="20"/>
          <w:szCs w:val="20"/>
          <w:lang w:val="en-US"/>
        </w:rPr>
        <w:t>:</w:t>
      </w:r>
      <w:r w:rsidRPr="00786B45" w:rsidR="0064179F">
        <w:rPr>
          <w:b/>
          <w:bCs/>
          <w:sz w:val="20"/>
          <w:szCs w:val="20"/>
          <w:lang w:val="en-US"/>
        </w:rPr>
        <w:t xml:space="preserve"> </w:t>
      </w:r>
      <w:r w:rsidRPr="00786B45" w:rsidR="00432D55">
        <w:rPr>
          <w:bCs/>
          <w:sz w:val="20"/>
          <w:szCs w:val="20"/>
          <w:lang w:val="en-US"/>
        </w:rPr>
        <w:t xml:space="preserve"> </w:t>
      </w:r>
      <w:r w:rsidRPr="008522F7" w:rsidR="00852F66">
        <w:rPr>
          <w:rFonts w:ascii="Verdana" w:hAnsi="Verdana"/>
          <w:sz w:val="20"/>
          <w:szCs w:val="20"/>
          <w:lang w:val="en-US"/>
        </w:rPr>
        <w:fldChar w:fldCharType="begin">
          <w:ffData>
            <w:name w:val="Text43"/>
            <w:enabled/>
            <w:calcOnExit w:val="0"/>
            <w:textInput/>
          </w:ffData>
        </w:fldChar>
      </w:r>
      <w:r w:rsidRPr="008522F7" w:rsidR="00786B45">
        <w:rPr>
          <w:rFonts w:ascii="Verdana" w:hAnsi="Verdana"/>
          <w:sz w:val="20"/>
          <w:szCs w:val="20"/>
          <w:lang w:val="en-US"/>
        </w:rPr>
        <w:instrText xml:space="preserve"> FORMTEXT </w:instrText>
      </w:r>
      <w:r w:rsidRPr="008522F7" w:rsidR="00852F66">
        <w:rPr>
          <w:rFonts w:ascii="Verdana" w:hAnsi="Verdana"/>
          <w:sz w:val="20"/>
          <w:szCs w:val="20"/>
          <w:lang w:val="en-US"/>
        </w:rPr>
        <w:fldChar w:fldCharType="separate"/>
      </w:r>
      <w:r w:rsidRPr="002C06E3" w:rsidR="002C06E3">
        <w:rPr>
          <w:rFonts w:ascii="Verdana" w:hAnsi="Verdana"/>
          <w:noProof/>
          <w:sz w:val="20"/>
          <w:szCs w:val="20"/>
          <w:lang w:val="en-US"/>
        </w:rPr>
        <w:t>Number Talks Benefit Fifth Graders’ Numeracy</w:t>
      </w:r>
      <w:r w:rsidRPr="008522F7" w:rsidR="00852F66">
        <w:rPr>
          <w:rFonts w:ascii="Verdana" w:hAnsi="Verdana"/>
          <w:sz w:val="20"/>
          <w:szCs w:val="20"/>
          <w:lang w:val="en-US"/>
        </w:rPr>
        <w:fldChar w:fldCharType="end"/>
      </w:r>
    </w:p>
    <w:p w:rsidR="00432D55" w:rsidRPr="00786B45" w:rsidP="00786B45">
      <w:pPr>
        <w:pStyle w:val="BodyText2"/>
        <w:spacing w:before="120" w:after="120" w:line="220" w:lineRule="exact"/>
        <w:rPr>
          <w:b w:val="0"/>
          <w:sz w:val="20"/>
          <w:szCs w:val="20"/>
          <w:lang w:val="en-US"/>
        </w:rPr>
      </w:pPr>
      <w:r w:rsidRPr="00786B45">
        <w:rPr>
          <w:b w:val="0"/>
          <w:sz w:val="20"/>
          <w:szCs w:val="20"/>
          <w:lang w:val="en-US"/>
        </w:rPr>
        <w:t xml:space="preserve">After reviewing the attached article, please read each item carefully and select the response that best reflects your opinion. </w:t>
      </w:r>
      <w:r w:rsidR="00E37B3F">
        <w:rPr>
          <w:b w:val="0"/>
          <w:sz w:val="20"/>
          <w:szCs w:val="20"/>
          <w:lang w:val="en-US"/>
        </w:rPr>
        <w:t>To register your response, p</w:t>
      </w:r>
      <w:r w:rsidRPr="00786B45">
        <w:rPr>
          <w:b w:val="0"/>
          <w:sz w:val="20"/>
          <w:szCs w:val="20"/>
          <w:lang w:val="en-US"/>
        </w:rPr>
        <w:t xml:space="preserve">lease </w:t>
      </w:r>
      <w:r w:rsidRPr="00E37B3F" w:rsidR="00E37B3F">
        <w:rPr>
          <w:sz w:val="20"/>
          <w:szCs w:val="20"/>
          <w:lang w:val="en-US"/>
        </w:rPr>
        <w:t>mark</w:t>
      </w:r>
      <w:r w:rsidR="00E37B3F">
        <w:rPr>
          <w:b w:val="0"/>
          <w:sz w:val="20"/>
          <w:szCs w:val="20"/>
          <w:lang w:val="en-US"/>
        </w:rPr>
        <w:t xml:space="preserve"> or </w:t>
      </w:r>
      <w:r w:rsidRPr="00E37B3F" w:rsidR="00E37B3F">
        <w:rPr>
          <w:sz w:val="20"/>
          <w:szCs w:val="20"/>
          <w:lang w:val="en-US"/>
        </w:rPr>
        <w:t>type in</w:t>
      </w:r>
      <w:r w:rsidR="00E37B3F">
        <w:rPr>
          <w:b w:val="0"/>
          <w:sz w:val="20"/>
          <w:szCs w:val="20"/>
          <w:lang w:val="en-US"/>
        </w:rPr>
        <w:t xml:space="preserve"> the appropriate block</w:t>
      </w:r>
      <w:r w:rsidRPr="00786B45">
        <w:rPr>
          <w:b w:val="0"/>
          <w:sz w:val="20"/>
          <w:szCs w:val="20"/>
          <w:lang w:val="en-US"/>
        </w:rPr>
        <w:t>.</w:t>
      </w:r>
    </w:p>
    <w:p w:rsidR="00A7182F" w:rsidRPr="00786B45" w:rsidP="00786B45">
      <w:pPr>
        <w:ind w:left="6372"/>
        <w:jc w:val="both"/>
        <w:rPr>
          <w:bCs/>
          <w:sz w:val="20"/>
          <w:szCs w:val="20"/>
          <w:lang w:val="en-US"/>
        </w:rPr>
      </w:pPr>
      <w:r w:rsidRPr="00786B45">
        <w:rPr>
          <w:sz w:val="20"/>
          <w:szCs w:val="20"/>
          <w:lang w:val="en-US"/>
        </w:rPr>
        <w:t xml:space="preserve">             </w:t>
      </w:r>
      <w:r w:rsidRPr="00786B45" w:rsidR="00AC422B">
        <w:rPr>
          <w:sz w:val="20"/>
          <w:szCs w:val="20"/>
          <w:lang w:val="en-US"/>
        </w:rPr>
        <w:t xml:space="preserve">Yes </w:t>
      </w:r>
      <w:r w:rsidRPr="00786B45">
        <w:rPr>
          <w:sz w:val="20"/>
          <w:szCs w:val="20"/>
          <w:lang w:val="en-US"/>
        </w:rPr>
        <w:t xml:space="preserve">    </w:t>
      </w:r>
      <w:r w:rsidRPr="00786B45" w:rsidR="00AC422B">
        <w:rPr>
          <w:sz w:val="20"/>
          <w:szCs w:val="20"/>
          <w:lang w:val="en-US"/>
        </w:rPr>
        <w:t xml:space="preserve">Partially </w:t>
      </w:r>
      <w:r w:rsidRPr="00786B45" w:rsidR="00AC422B">
        <w:rPr>
          <w:sz w:val="20"/>
          <w:szCs w:val="20"/>
          <w:lang w:val="en-US"/>
        </w:rPr>
        <w:tab/>
        <w:t>No</w:t>
      </w:r>
    </w:p>
    <w:p w:rsidR="00AC422B" w:rsidRPr="00786B45" w:rsidP="00AC422B">
      <w:pPr>
        <w:jc w:val="both"/>
        <w:rPr>
          <w:sz w:val="16"/>
          <w:szCs w:val="16"/>
          <w:lang w:val="en-US"/>
        </w:rPr>
      </w:pPr>
      <w:r w:rsidRPr="00786B45">
        <w:rPr>
          <w:sz w:val="16"/>
          <w:szCs w:val="16"/>
          <w:lang w:val="en-US"/>
        </w:rPr>
        <w:t>-----------------------------------------------------------------------------------------------------------------------------------------------------</w:t>
      </w:r>
      <w:r w:rsidRPr="00786B45" w:rsidR="00786B45">
        <w:rPr>
          <w:sz w:val="16"/>
          <w:szCs w:val="16"/>
          <w:lang w:val="en-US"/>
        </w:rPr>
        <w:t>--------------------------------------</w:t>
      </w:r>
    </w:p>
    <w:p w:rsidR="00432D55" w:rsidRPr="00786B45" w:rsidP="00786B45">
      <w:pPr>
        <w:rPr>
          <w:sz w:val="20"/>
          <w:szCs w:val="20"/>
          <w:lang w:val="en-US"/>
        </w:rPr>
      </w:pPr>
      <w:r w:rsidRPr="00786B45">
        <w:rPr>
          <w:sz w:val="20"/>
          <w:szCs w:val="20"/>
          <w:lang w:val="en-US"/>
        </w:rPr>
        <w:t>Do you think the title is appropriate?</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 xml:space="preserve">Does the abstract </w:t>
      </w:r>
      <w:r w:rsidRPr="00786B45" w:rsidR="009913FE">
        <w:rPr>
          <w:sz w:val="20"/>
          <w:szCs w:val="20"/>
          <w:lang w:val="en-US"/>
        </w:rPr>
        <w:t>summarize</w:t>
      </w:r>
      <w:r w:rsidRPr="00786B45">
        <w:rPr>
          <w:sz w:val="20"/>
          <w:szCs w:val="20"/>
          <w:lang w:val="en-US"/>
        </w:rPr>
        <w:t xml:space="preserve"> the article clearly and effectively?</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objectives set clearly?</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issue stated clearly?</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literature review adequate?</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design of the research appropriate, and the exemplary, if any, suitable?</w:t>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methodology consistent with the practice?</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findings expressed clearly?</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presentation of the findings adequate and consistent?</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tables, if any, arranged well?</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 xml:space="preserve">Are the conclusions and </w:t>
      </w:r>
      <w:r w:rsidRPr="00786B45" w:rsidR="009913FE">
        <w:rPr>
          <w:sz w:val="20"/>
          <w:szCs w:val="20"/>
          <w:lang w:val="en-US"/>
        </w:rPr>
        <w:t>generalizations</w:t>
      </w:r>
      <w:r w:rsidRPr="00786B45">
        <w:rPr>
          <w:sz w:val="20"/>
          <w:szCs w:val="20"/>
          <w:lang w:val="en-US"/>
        </w:rPr>
        <w:t xml:space="preserve"> based on the findings?</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suggestions meaningful, valid, and based on the findings?</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references adequate?</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language clear and understandable?</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cohesion achieved throughout the article?</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work contributing to the field?</w:t>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A7182F" w:rsidRPr="00671D85" w:rsidP="00786B45">
      <w:pPr>
        <w:jc w:val="both"/>
        <w:rPr>
          <w:b/>
          <w:sz w:val="16"/>
          <w:szCs w:val="16"/>
          <w:lang w:val="en-US"/>
        </w:rPr>
      </w:pPr>
    </w:p>
    <w:p w:rsidR="00786B45" w:rsidRPr="00786B45" w:rsidP="00786B45">
      <w:pPr>
        <w:jc w:val="both"/>
        <w:rPr>
          <w:b/>
          <w:sz w:val="20"/>
          <w:szCs w:val="20"/>
          <w:lang w:val="en-US"/>
        </w:rPr>
      </w:pPr>
      <w:r w:rsidRPr="00786B45">
        <w:rPr>
          <w:b/>
          <w:sz w:val="20"/>
          <w:szCs w:val="20"/>
          <w:lang w:val="en-US"/>
        </w:rPr>
        <w:t>Evaluation</w:t>
      </w:r>
      <w:r w:rsidRPr="00786B45" w:rsidR="00A7182F">
        <w:rPr>
          <w:b/>
          <w:sz w:val="20"/>
          <w:szCs w:val="20"/>
          <w:lang w:val="en-US"/>
        </w:rPr>
        <w:t>:</w:t>
      </w:r>
      <w:r w:rsidRPr="00786B45">
        <w:rPr>
          <w:b/>
          <w:sz w:val="20"/>
          <w:szCs w:val="20"/>
          <w:lang w:val="en-US"/>
        </w:rPr>
        <w:tab/>
      </w:r>
      <w:r w:rsidRPr="00786B45" w:rsidR="00852F66">
        <w:rPr>
          <w:sz w:val="20"/>
          <w:szCs w:val="20"/>
          <w:lang w:val="en-US"/>
        </w:rPr>
        <w:fldChar w:fldCharType="begin">
          <w:ffData>
            <w:name w:val="Check1"/>
            <w:enabled/>
            <w:calcOnExit w:val="0"/>
            <w:checkBox>
              <w:sizeAuto/>
              <w:default w:val="0"/>
            </w:checkBox>
          </w:ffData>
        </w:fldChar>
      </w:r>
      <w:r w:rsidRP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Pr>
          <w:sz w:val="20"/>
          <w:szCs w:val="20"/>
          <w:lang w:val="en-US"/>
        </w:rPr>
        <w:t xml:space="preserve"> The article can be published as it is.</w:t>
      </w:r>
    </w:p>
    <w:p w:rsidR="00786B45" w:rsidP="00786B45">
      <w:pPr>
        <w:ind w:left="1080" w:firstLine="336"/>
        <w:jc w:val="both"/>
        <w:rPr>
          <w:sz w:val="20"/>
          <w:szCs w:val="20"/>
          <w:lang w:val="en-US"/>
        </w:rPr>
      </w:pPr>
      <w:r w:rsidRPr="00786B45">
        <w:rPr>
          <w:sz w:val="20"/>
          <w:szCs w:val="20"/>
          <w:lang w:val="en-US"/>
        </w:rPr>
        <w:fldChar w:fldCharType="begin">
          <w:ffData>
            <w:name w:val="Check1"/>
            <w:enabled/>
            <w:calcOnExit w:val="0"/>
            <w:checkBox>
              <w:sizeAuto/>
              <w:default w:val="0"/>
            </w:checkBox>
          </w:ffData>
        </w:fldChar>
      </w:r>
      <w:r w:rsidRPr="00786B45">
        <w:rPr>
          <w:sz w:val="20"/>
          <w:szCs w:val="20"/>
          <w:lang w:val="en-US"/>
        </w:rPr>
        <w:instrText xml:space="preserve"> FORMCHECKBOX </w:instrText>
      </w:r>
      <w:r w:rsidR="003F07AA">
        <w:rPr>
          <w:sz w:val="20"/>
          <w:szCs w:val="20"/>
          <w:lang w:val="en-US"/>
        </w:rPr>
        <w:fldChar w:fldCharType="separate"/>
      </w:r>
      <w:r w:rsidRPr="00786B45">
        <w:rPr>
          <w:sz w:val="20"/>
          <w:szCs w:val="20"/>
          <w:lang w:val="en-US"/>
        </w:rPr>
        <w:fldChar w:fldCharType="end"/>
      </w:r>
      <w:r w:rsidRPr="00786B45">
        <w:rPr>
          <w:sz w:val="20"/>
          <w:szCs w:val="20"/>
          <w:lang w:val="en-US"/>
        </w:rPr>
        <w:t xml:space="preserve"> The article can be published after some revision.</w:t>
      </w:r>
    </w:p>
    <w:p w:rsidR="002454B4" w:rsidRPr="00786B45" w:rsidP="00786B45">
      <w:pPr>
        <w:ind w:left="1080" w:firstLine="336"/>
        <w:jc w:val="both"/>
        <w:rPr>
          <w:sz w:val="20"/>
          <w:szCs w:val="20"/>
          <w:lang w:val="en-US"/>
        </w:rPr>
      </w:pPr>
      <w:r w:rsidRPr="00786B45">
        <w:rPr>
          <w:sz w:val="20"/>
          <w:szCs w:val="20"/>
          <w:lang w:val="en-US"/>
        </w:rPr>
        <w:fldChar w:fldCharType="begin">
          <w:ffData>
            <w:name w:val="Check1"/>
            <w:enabled/>
            <w:calcOnExit w:val="0"/>
            <w:checkBox>
              <w:sizeAuto/>
              <w:default w:val="0"/>
              <w:checked w:val="1"/>
            </w:checkBox>
          </w:ffData>
        </w:fldChar>
      </w:r>
      <w:r w:rsidRPr="00786B45">
        <w:rPr>
          <w:sz w:val="20"/>
          <w:szCs w:val="20"/>
          <w:lang w:val="en-US"/>
        </w:rPr>
        <w:instrText xml:space="preserve"> FORMCHECKBOX </w:instrText>
      </w:r>
      <w:r w:rsidR="003F07AA">
        <w:rPr>
          <w:sz w:val="20"/>
          <w:szCs w:val="20"/>
          <w:lang w:val="en-US"/>
        </w:rPr>
        <w:fldChar w:fldCharType="separate"/>
      </w:r>
      <w:r w:rsidRPr="00786B45">
        <w:rPr>
          <w:sz w:val="20"/>
          <w:szCs w:val="20"/>
          <w:lang w:val="en-US"/>
        </w:rPr>
        <w:fldChar w:fldCharType="end"/>
      </w:r>
      <w:r>
        <w:rPr>
          <w:sz w:val="20"/>
          <w:szCs w:val="20"/>
          <w:lang w:val="en-US"/>
        </w:rPr>
        <w:t xml:space="preserve"> </w:t>
      </w:r>
      <w:r>
        <w:rPr>
          <w:color w:val="000000"/>
          <w:sz w:val="20"/>
          <w:szCs w:val="20"/>
          <w:shd w:val="clear" w:color="auto" w:fill="FDFDFD"/>
        </w:rPr>
        <w:t>The article must undergo a major revision before it can be resubmitted to the journal</w:t>
      </w:r>
      <w:r w:rsidR="00715EBC">
        <w:rPr>
          <w:color w:val="000000"/>
          <w:sz w:val="20"/>
          <w:szCs w:val="20"/>
          <w:shd w:val="clear" w:color="auto" w:fill="FDFDFD"/>
        </w:rPr>
        <w:t>.</w:t>
      </w:r>
    </w:p>
    <w:p w:rsidR="00786B45" w:rsidRPr="00786B45" w:rsidP="00786B45">
      <w:pPr>
        <w:ind w:left="1080" w:firstLine="336"/>
        <w:jc w:val="both"/>
        <w:rPr>
          <w:sz w:val="20"/>
          <w:szCs w:val="20"/>
          <w:lang w:val="en-US"/>
        </w:rPr>
      </w:pPr>
      <w:r w:rsidRPr="00786B45">
        <w:rPr>
          <w:sz w:val="20"/>
          <w:szCs w:val="20"/>
          <w:lang w:val="en-US"/>
        </w:rPr>
        <w:fldChar w:fldCharType="begin">
          <w:ffData>
            <w:name w:val="Check1"/>
            <w:enabled/>
            <w:calcOnExit w:val="0"/>
            <w:checkBox>
              <w:sizeAuto/>
              <w:default w:val="0"/>
            </w:checkBox>
          </w:ffData>
        </w:fldChar>
      </w:r>
      <w:r w:rsidRPr="00786B45">
        <w:rPr>
          <w:sz w:val="20"/>
          <w:szCs w:val="20"/>
          <w:lang w:val="en-US"/>
        </w:rPr>
        <w:instrText xml:space="preserve"> FORMCHECKBOX </w:instrText>
      </w:r>
      <w:r w:rsidR="003F07AA">
        <w:rPr>
          <w:sz w:val="20"/>
          <w:szCs w:val="20"/>
          <w:lang w:val="en-US"/>
        </w:rPr>
        <w:fldChar w:fldCharType="separate"/>
      </w:r>
      <w:r w:rsidRPr="00786B45">
        <w:rPr>
          <w:sz w:val="20"/>
          <w:szCs w:val="20"/>
          <w:lang w:val="en-US"/>
        </w:rPr>
        <w:fldChar w:fldCharType="end"/>
      </w:r>
      <w:r w:rsidRPr="00786B45">
        <w:rPr>
          <w:sz w:val="20"/>
          <w:szCs w:val="20"/>
          <w:lang w:val="en-US"/>
        </w:rPr>
        <w:t xml:space="preserve"> The article cannot be published.</w:t>
      </w:r>
    </w:p>
    <w:p w:rsidR="00A7182F" w:rsidRPr="00671D85" w:rsidP="00A7182F">
      <w:pPr>
        <w:jc w:val="both"/>
        <w:rPr>
          <w:b/>
          <w:sz w:val="16"/>
          <w:szCs w:val="16"/>
          <w:lang w:val="en-US"/>
        </w:rPr>
      </w:pPr>
    </w:p>
    <w:p w:rsidR="00A7182F" w:rsidRPr="00786B45" w:rsidP="00786B45">
      <w:pPr>
        <w:ind w:left="708" w:firstLine="708"/>
        <w:rPr>
          <w:sz w:val="20"/>
          <w:szCs w:val="20"/>
          <w:lang w:val="en-US"/>
        </w:rPr>
      </w:pPr>
      <w:r w:rsidRPr="00786B45">
        <w:rPr>
          <w:sz w:val="20"/>
          <w:szCs w:val="20"/>
          <w:lang w:val="en-US"/>
        </w:rPr>
        <w:t xml:space="preserve">Would you like to see the revised article if you have suggested any revisions?      </w:t>
      </w:r>
      <w:r w:rsidRPr="00786B45" w:rsidR="00852F66">
        <w:rPr>
          <w:sz w:val="20"/>
          <w:szCs w:val="20"/>
          <w:lang w:val="en-US"/>
        </w:rPr>
        <w:fldChar w:fldCharType="begin">
          <w:ffData>
            <w:name w:val="Check1"/>
            <w:enabled/>
            <w:calcOnExit w:val="0"/>
            <w:checkBox>
              <w:sizeAuto/>
              <w:default w:val="0"/>
              <w:checked w:val="1"/>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sidR="00786B45">
        <w:rPr>
          <w:sz w:val="20"/>
          <w:szCs w:val="20"/>
          <w:lang w:val="en-US"/>
        </w:rPr>
        <w:t xml:space="preserve"> </w:t>
      </w:r>
      <w:r w:rsidRPr="00786B45">
        <w:rPr>
          <w:sz w:val="20"/>
          <w:szCs w:val="20"/>
          <w:lang w:val="en-US"/>
        </w:rPr>
        <w:t xml:space="preserve">Yes     </w:t>
      </w:r>
      <w:r w:rsidRPr="00786B45" w:rsidR="00852F66">
        <w:rPr>
          <w:sz w:val="20"/>
          <w:szCs w:val="20"/>
          <w:lang w:val="en-US"/>
        </w:rPr>
        <w:fldChar w:fldCharType="begin">
          <w:ffData>
            <w:name w:val="Check1"/>
            <w:enabled/>
            <w:calcOnExit w:val="0"/>
            <w:checkBox>
              <w:sizeAuto/>
              <w:default w:val="0"/>
            </w:checkBox>
          </w:ffData>
        </w:fldChar>
      </w:r>
      <w:r w:rsidRPr="00786B45" w:rsidR="00786B45">
        <w:rPr>
          <w:sz w:val="20"/>
          <w:szCs w:val="20"/>
          <w:lang w:val="en-US"/>
        </w:rPr>
        <w:instrText xml:space="preserve"> FORMCHECKBOX </w:instrText>
      </w:r>
      <w:r w:rsidR="003F07AA">
        <w:rPr>
          <w:sz w:val="20"/>
          <w:szCs w:val="20"/>
          <w:lang w:val="en-US"/>
        </w:rPr>
        <w:fldChar w:fldCharType="separate"/>
      </w:r>
      <w:r w:rsidRPr="00786B45" w:rsidR="00852F66">
        <w:rPr>
          <w:sz w:val="20"/>
          <w:szCs w:val="20"/>
          <w:lang w:val="en-US"/>
        </w:rPr>
        <w:fldChar w:fldCharType="end"/>
      </w:r>
      <w:r w:rsidRPr="00786B45">
        <w:rPr>
          <w:sz w:val="20"/>
          <w:szCs w:val="20"/>
          <w:lang w:val="en-US"/>
        </w:rPr>
        <w:t xml:space="preserve"> No</w:t>
      </w:r>
    </w:p>
    <w:p w:rsidR="00F431D0" w:rsidRPr="00671D85" w:rsidP="00786B45">
      <w:pPr>
        <w:pStyle w:val="Heading1"/>
        <w:rPr>
          <w:bCs w:val="0"/>
          <w:sz w:val="16"/>
          <w:szCs w:val="16"/>
        </w:rPr>
      </w:pPr>
    </w:p>
    <w:p w:rsidR="00A7182F" w:rsidRPr="00786B45" w:rsidP="00786B45">
      <w:pPr>
        <w:pStyle w:val="BodyText2"/>
        <w:spacing w:after="120"/>
        <w:ind w:firstLine="709"/>
        <w:rPr>
          <w:sz w:val="20"/>
          <w:szCs w:val="20"/>
          <w:lang w:val="en-US"/>
        </w:rPr>
      </w:pPr>
      <w:r w:rsidRPr="00786B45">
        <w:rPr>
          <w:sz w:val="20"/>
          <w:szCs w:val="20"/>
          <w:lang w:val="en-US"/>
        </w:rPr>
        <w:t>Please write your report either</w:t>
      </w:r>
      <w:r w:rsidR="00526639">
        <w:rPr>
          <w:sz w:val="20"/>
          <w:szCs w:val="20"/>
          <w:lang w:val="en-US"/>
        </w:rPr>
        <w:t xml:space="preserve"> on </w:t>
      </w:r>
      <w:r w:rsidRPr="00786B45" w:rsidR="005B611B">
        <w:rPr>
          <w:sz w:val="20"/>
          <w:szCs w:val="20"/>
          <w:lang w:val="en-US"/>
        </w:rPr>
        <w:t xml:space="preserve">this paper or </w:t>
      </w:r>
      <w:r w:rsidRPr="00786B45" w:rsidR="00B55544">
        <w:rPr>
          <w:sz w:val="20"/>
          <w:szCs w:val="20"/>
          <w:lang w:val="en-US"/>
        </w:rPr>
        <w:t xml:space="preserve">on </w:t>
      </w:r>
      <w:r w:rsidRPr="00786B45" w:rsidR="005B611B">
        <w:rPr>
          <w:sz w:val="20"/>
          <w:szCs w:val="20"/>
          <w:lang w:val="en-US"/>
        </w:rPr>
        <w:t>a</w:t>
      </w:r>
      <w:r w:rsidRPr="00786B45">
        <w:rPr>
          <w:sz w:val="20"/>
          <w:szCs w:val="20"/>
          <w:lang w:val="en-US"/>
        </w:rPr>
        <w:t xml:space="preserve"> spare paper.</w:t>
      </w:r>
    </w:p>
    <w:p w:rsidR="00135F39" w:rsidRPr="00671D85" w:rsidP="00A7182F">
      <w:pPr>
        <w:rPr>
          <w:sz w:val="16"/>
          <w:szCs w:val="16"/>
          <w:lang w:val="en-US"/>
        </w:rPr>
      </w:pPr>
    </w:p>
    <w:p w:rsidR="00A7182F" w:rsidRPr="00786B45" w:rsidP="00A7182F">
      <w:pPr>
        <w:rPr>
          <w:b/>
          <w:sz w:val="20"/>
          <w:szCs w:val="20"/>
          <w:lang w:val="en-US"/>
        </w:rPr>
      </w:pPr>
      <w:r w:rsidRPr="00786B45">
        <w:rPr>
          <w:b/>
          <w:sz w:val="20"/>
          <w:szCs w:val="20"/>
          <w:lang w:val="en-US"/>
        </w:rPr>
        <w:t xml:space="preserve">   </w:t>
      </w:r>
      <w:r w:rsidRPr="00786B45" w:rsidR="00706C6F">
        <w:rPr>
          <w:b/>
          <w:sz w:val="20"/>
          <w:szCs w:val="20"/>
          <w:lang w:val="en-US"/>
        </w:rPr>
        <w:t>REPORT</w:t>
      </w:r>
    </w:p>
    <w:tbl>
      <w:tblPr>
        <w:tblStyle w:val="TableNormal"/>
        <w:tblW w:w="96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547"/>
      </w:tblGrid>
      <w:tr w:rsidTr="00526639">
        <w:tblPrEx>
          <w:tblW w:w="96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0"/>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jc w:val="center"/>
              <w:rPr>
                <w:b/>
                <w:sz w:val="20"/>
                <w:szCs w:val="20"/>
                <w:lang w:val="en-GB"/>
              </w:rPr>
            </w:pPr>
            <w:r>
              <w:rPr>
                <w:b/>
                <w:sz w:val="20"/>
                <w:szCs w:val="20"/>
                <w:lang w:val="en-GB"/>
              </w:rPr>
              <w:t>Section</w:t>
            </w:r>
            <w:r w:rsidR="009F1CA7">
              <w:rPr>
                <w:b/>
                <w:sz w:val="20"/>
                <w:szCs w:val="20"/>
                <w:lang w:val="en-GB"/>
              </w:rPr>
              <w:t xml:space="preserve"> of the Manuscript</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jc w:val="center"/>
              <w:rPr>
                <w:b/>
                <w:sz w:val="20"/>
                <w:szCs w:val="20"/>
                <w:lang w:val="en-GB"/>
              </w:rPr>
            </w:pPr>
            <w:r w:rsidRPr="001C187D">
              <w:rPr>
                <w:b/>
                <w:sz w:val="20"/>
                <w:szCs w:val="20"/>
                <w:lang w:val="en-GB"/>
              </w:rPr>
              <w:t>Comments and Notes</w:t>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Pr>
                <w:sz w:val="20"/>
                <w:szCs w:val="20"/>
                <w:lang w:val="en-GB"/>
              </w:rPr>
              <w:t xml:space="preserve">Title- </w:t>
            </w:r>
            <w:r w:rsidRPr="001C187D">
              <w:rPr>
                <w:sz w:val="20"/>
                <w:szCs w:val="20"/>
                <w:lang w:val="en-GB"/>
              </w:rPr>
              <w:t>Abstract</w:t>
            </w:r>
            <w:r w:rsidR="009F1CA7">
              <w:rPr>
                <w:sz w:val="20"/>
                <w:szCs w:val="20"/>
                <w:lang w:val="en-GB"/>
              </w:rPr>
              <w:t>-</w:t>
            </w:r>
            <w:r w:rsidRPr="001C187D">
              <w:rPr>
                <w:sz w:val="20"/>
                <w:szCs w:val="20"/>
                <w:lang w:val="en-GB"/>
              </w:rPr>
              <w:t xml:space="preserve">Summary </w:t>
            </w:r>
            <w:r w:rsidR="003F07AA">
              <w:rPr>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-852805</wp:posOffset>
                      </wp:positionH>
                      <wp:positionV relativeFrom="paragraph">
                        <wp:posOffset>5715</wp:posOffset>
                      </wp:positionV>
                      <wp:extent cx="685800" cy="228600"/>
                      <wp:effectExtent l="9525" t="22860" r="19050" b="15240"/>
                      <wp:wrapNone/>
                      <wp:docPr id="1" name="AutoShap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 cy="228600"/>
                              </a:xfrm>
                              <a:prstGeom prst="right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7" o:spid="_x0000_s1027" type="#_x0000_t13" style="width:54pt;height:18pt;margin-top:0.45pt;margin-left:-67.15pt;mso-height-percent:0;mso-height-relative:page;mso-width-percent:0;mso-width-relative:page;mso-wrap-distance-bottom:0;mso-wrap-distance-left:9pt;mso-wrap-distance-right:9pt;mso-wrap-distance-top:0;position:absolute;v-text-anchor:top;z-index:251661312" adj="18000" fillcolor="red" stroked="t" strokecolor="black" strokeweight="0.75pt"/>
                  </w:pict>
                </mc:Fallback>
              </mc:AlternateConten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6D5A3E">
            <w:pPr>
              <w:rPr>
                <w:sz w:val="20"/>
                <w:szCs w:val="20"/>
                <w:lang w:val="en-GB"/>
              </w:rPr>
            </w:pPr>
            <w:r w:rsidRPr="001C187D">
              <w:rPr>
                <w:sz w:val="20"/>
                <w:szCs w:val="20"/>
                <w:lang w:val="en-GB"/>
              </w:rPr>
              <w:fldChar w:fldCharType="begin">
                <w:ffData>
                  <w:name w:val="Text43"/>
                  <w:enabled/>
                  <w:calcOnExit w:val="0"/>
                  <w:textInput/>
                </w:ffData>
              </w:fldChar>
            </w:r>
            <w:bookmarkStart w:id="2" w:name="Text43_0"/>
            <w:r w:rsidRPr="009F1CA7">
              <w:rPr>
                <w:sz w:val="20"/>
                <w:szCs w:val="20"/>
                <w:lang w:val="en-GB"/>
              </w:rPr>
              <w:instrText xml:space="preserve"> FORMTEXT </w:instrText>
            </w:r>
            <w:r w:rsidRPr="001C187D">
              <w:rPr>
                <w:sz w:val="20"/>
                <w:szCs w:val="20"/>
                <w:lang w:val="en-GB"/>
              </w:rPr>
              <w:fldChar w:fldCharType="separate"/>
            </w:r>
            <w:r w:rsidRPr="006D5A3E" w:rsidR="006D5A3E">
              <w:rPr>
                <w:noProof/>
                <w:sz w:val="20"/>
                <w:szCs w:val="20"/>
                <w:lang w:val="en-GB"/>
              </w:rPr>
              <w:t>it is necessary to explain at a glance the mean of the number of samples used in this study. Research questions, research objectives, theoretical and practical implications and study suggestions for other researchers</w:t>
            </w:r>
            <w:r w:rsidRPr="001C187D">
              <w:rPr>
                <w:sz w:val="20"/>
                <w:szCs w:val="20"/>
                <w:lang w:val="en-GB"/>
              </w:rPr>
              <w:fldChar w:fldCharType="end"/>
            </w:r>
            <w:bookmarkEnd w:id="2"/>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 xml:space="preserve">Introduction </w:t>
            </w:r>
            <w:r w:rsidR="00EC4974">
              <w:rPr>
                <w:sz w:val="20"/>
                <w:szCs w:val="20"/>
                <w:lang w:val="en-GB"/>
              </w:rPr>
              <w:t xml:space="preserve">and </w:t>
            </w:r>
            <w:r w:rsidRPr="00EC4974" w:rsidR="00EC4974">
              <w:rPr>
                <w:sz w:val="20"/>
                <w:szCs w:val="20"/>
                <w:lang w:val="en-GB"/>
              </w:rPr>
              <w:t>Literature Review</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DA5ECA">
            <w:pPr>
              <w:rPr>
                <w:sz w:val="20"/>
                <w:szCs w:val="20"/>
                <w:lang w:val="en-GB"/>
              </w:rPr>
            </w:pPr>
            <w:r w:rsidRPr="001C187D">
              <w:rPr>
                <w:sz w:val="20"/>
                <w:szCs w:val="20"/>
                <w:lang w:val="en-GB"/>
              </w:rPr>
              <w:fldChar w:fldCharType="begin">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DA5ECA" w:rsidR="00DA5ECA">
              <w:rPr>
                <w:sz w:val="20"/>
                <w:szCs w:val="20"/>
                <w:lang w:val="en-GB"/>
              </w:rPr>
              <w:t>the sensing of the problem has not been discussed yet in this introduction, the purpose of the study and the less detailed questions. have not considered the reasons for doing this research because of the inequality of doing.</w:t>
            </w:r>
            <w:r w:rsidR="00DA5ECA">
              <w:rPr>
                <w:sz w:val="20"/>
                <w:szCs w:val="20"/>
                <w:lang w:val="id-ID"/>
              </w:rPr>
              <w:t xml:space="preserve"> </w:t>
            </w:r>
            <w:r w:rsidRPr="00DA5ECA" w:rsidR="00DA5ECA">
              <w:rPr>
                <w:sz w:val="20"/>
                <w:szCs w:val="20"/>
                <w:lang w:val="en-GB"/>
              </w:rPr>
              <w:t>there was a repetition of quoting the same thing as well as content, asking directly to the main opinion support at page 6 first paragraph for suporting what and what the different support from page 6 and page 10</w:t>
            </w:r>
            <w:r w:rsidR="00DA5ECA">
              <w:rPr>
                <w:sz w:val="20"/>
                <w:szCs w:val="20"/>
                <w:lang w:val="id-ID"/>
              </w:rPr>
              <w:t xml:space="preserve">. </w:t>
            </w:r>
            <w:r w:rsidRPr="00DA5ECA" w:rsidR="00DA5ECA">
              <w:rPr>
                <w:noProof/>
                <w:sz w:val="20"/>
                <w:szCs w:val="20"/>
                <w:lang w:val="en-GB"/>
              </w:rPr>
              <w:t xml:space="preserve">Number Talks, PBL, experiential learning method  how the logic of the three works to </w:t>
            </w:r>
            <w:r w:rsidRPr="00DA5ECA" w:rsidR="00DA5ECA">
              <w:rPr>
                <w:noProof/>
                <w:sz w:val="20"/>
                <w:szCs w:val="20"/>
                <w:lang w:val="en-GB"/>
              </w:rPr>
              <w:t>improve students' mathematical abilities or only one of the three. explain as a conclusion, what position is contained in learning as well.what combination learning methods the researcher chooses later should be emphasized in the theoretical foundation.</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Research Methods</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DA5ECA">
            <w:pPr>
              <w:rPr>
                <w:sz w:val="20"/>
                <w:szCs w:val="20"/>
                <w:lang w:val="en-GB"/>
              </w:rPr>
            </w:pPr>
            <w:r w:rsidRPr="001C187D">
              <w:rPr>
                <w:sz w:val="20"/>
                <w:szCs w:val="20"/>
                <w:lang w:val="en-GB"/>
              </w:rPr>
              <w:fldChar w:fldCharType="begin">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DA5ECA" w:rsidR="00DA5ECA">
              <w:rPr>
                <w:sz w:val="20"/>
                <w:szCs w:val="20"/>
                <w:lang w:val="en-GB"/>
              </w:rPr>
              <w:t>it is best to explain the stages during class, and the learning plan used in the control group and the experimental group in detail</w:t>
            </w:r>
            <w:r w:rsidR="00DA5ECA">
              <w:rPr>
                <w:sz w:val="20"/>
                <w:szCs w:val="20"/>
                <w:lang w:val="id-ID"/>
              </w:rPr>
              <w:t xml:space="preserve">. </w:t>
            </w:r>
            <w:r w:rsidRPr="00DA5ECA" w:rsidR="00DA5ECA">
              <w:rPr>
                <w:noProof/>
                <w:sz w:val="20"/>
                <w:szCs w:val="20"/>
                <w:lang w:val="en-GB"/>
              </w:rPr>
              <w:t>in the method section the author should write what is done in the field and write what is done, no longer write what is done by someone else or another author.</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Research Findin</w:t>
            </w:r>
            <w:r w:rsidR="009F1CA7">
              <w:rPr>
                <w:sz w:val="20"/>
                <w:szCs w:val="20"/>
                <w:lang w:val="en-GB"/>
              </w:rPr>
              <w:t>g</w:t>
            </w:r>
            <w:r w:rsidRPr="001C187D">
              <w:rPr>
                <w:sz w:val="20"/>
                <w:szCs w:val="20"/>
                <w:lang w:val="en-GB"/>
              </w:rPr>
              <w:t xml:space="preserve">s </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DA5ECA" w:rsidRPr="00DA5ECA" w:rsidP="00DA5ECA">
            <w:pPr>
              <w:jc w:val="both"/>
              <w:rPr>
                <w:sz w:val="20"/>
                <w:szCs w:val="20"/>
                <w:lang w:val="en-GB"/>
              </w:rPr>
            </w:pPr>
            <w:r w:rsidRPr="001C187D">
              <w:rPr>
                <w:sz w:val="20"/>
                <w:szCs w:val="20"/>
                <w:lang w:val="en-GB"/>
              </w:rPr>
              <w:fldChar w:fldCharType="begin">
                <w:ffData>
                  <w:name w:val="Text43"/>
                  <w:enabled/>
                  <w:calcOnExit w:val="0"/>
                  <w:textInput/>
                </w:ffData>
              </w:fldChar>
            </w:r>
            <w:r w:rsidRPr="001C187D" w:rsidR="00526639">
              <w:rPr>
                <w:sz w:val="20"/>
                <w:szCs w:val="20"/>
                <w:lang w:val="en-GB"/>
              </w:rPr>
              <w:instrText xml:space="preserve"> FORMTEXT </w:instrText>
            </w:r>
            <w:r w:rsidRPr="001C187D">
              <w:rPr>
                <w:sz w:val="20"/>
                <w:szCs w:val="20"/>
                <w:lang w:val="en-GB"/>
              </w:rPr>
              <w:fldChar w:fldCharType="separate"/>
            </w:r>
            <w:r w:rsidRPr="00DA5ECA">
              <w:rPr>
                <w:sz w:val="20"/>
                <w:szCs w:val="20"/>
                <w:lang w:val="en-GB"/>
              </w:rPr>
              <w:t>Research question author are : Will practicing mental math strategies through Number Talks improve students’ flexibility? Will students become more accurate after practicing mental math strategies through Number Talks?Will students solve mental math problems with greater speed after practicing mental math strategies through Number Talks? ..... statement in relevance whit result</w:t>
            </w:r>
          </w:p>
          <w:p w:rsidR="00526639" w:rsidRPr="001C187D" w:rsidP="00DA5ECA">
            <w:pPr>
              <w:rPr>
                <w:sz w:val="20"/>
                <w:szCs w:val="20"/>
                <w:lang w:val="en-GB"/>
              </w:rPr>
            </w:pPr>
            <w:r w:rsidRPr="00DA5ECA">
              <w:rPr>
                <w:noProof/>
                <w:sz w:val="20"/>
                <w:szCs w:val="20"/>
                <w:lang w:val="en-GB"/>
              </w:rPr>
              <w:t>which one is used? if there are 3 research questions then the research results should also be 3 and so on. if the results do not need to be in the form of questions but are immediately replaced by statements.</w:t>
            </w:r>
            <w:r w:rsidRPr="001C187D" w:rsidR="00852F66">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 xml:space="preserve">Discussion </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FC7512">
            <w:pPr>
              <w:rPr>
                <w:sz w:val="20"/>
                <w:szCs w:val="20"/>
                <w:lang w:val="en-GB"/>
              </w:rPr>
            </w:pPr>
            <w:r w:rsidRPr="001C187D">
              <w:rPr>
                <w:sz w:val="20"/>
                <w:szCs w:val="20"/>
                <w:lang w:val="en-GB"/>
              </w:rPr>
              <w:fldChar w:fldCharType="begin">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FC7512" w:rsidR="00FC7512">
              <w:rPr>
                <w:sz w:val="20"/>
                <w:szCs w:val="20"/>
                <w:lang w:val="en-GB"/>
              </w:rPr>
              <w:t>there was a repetition of quoting the same thing as well as content, asking directly to the main opinion support at page 6 first paragraph for suporting what and what the different support from page 6 and page 10</w:t>
            </w:r>
            <w:r w:rsidR="00FC7512">
              <w:rPr>
                <w:sz w:val="20"/>
                <w:szCs w:val="20"/>
                <w:lang w:val="id-ID"/>
              </w:rPr>
              <w:t xml:space="preserve">. </w:t>
            </w:r>
            <w:r w:rsidRPr="00FC7512" w:rsidR="00FC7512">
              <w:rPr>
                <w:sz w:val="20"/>
                <w:szCs w:val="20"/>
                <w:lang w:val="en-GB"/>
              </w:rPr>
              <w:t xml:space="preserve">again PBL or Number talks become a learning method or PBL is the main focus of research, that is the subject of the discussion section. </w:t>
            </w:r>
            <w:r w:rsidRPr="00FC7512" w:rsidR="00FC7512">
              <w:rPr>
                <w:noProof/>
                <w:sz w:val="20"/>
                <w:szCs w:val="20"/>
                <w:lang w:val="en-GB"/>
              </w:rPr>
              <w:t>research needs to be revealed novel theoretical and practical implications of this research such as whether so that it can be used as a suggestion for researchers in the future</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EC4974">
            <w:pPr>
              <w:rPr>
                <w:sz w:val="20"/>
                <w:szCs w:val="20"/>
                <w:lang w:val="en-GB"/>
              </w:rPr>
            </w:pPr>
            <w:r w:rsidRPr="001C187D">
              <w:rPr>
                <w:sz w:val="20"/>
                <w:szCs w:val="20"/>
                <w:lang w:val="en-GB"/>
              </w:rPr>
              <w:t>Conclusion</w:t>
            </w:r>
            <w:r w:rsidR="009F1CA7">
              <w:rPr>
                <w:sz w:val="20"/>
                <w:szCs w:val="20"/>
                <w:lang w:val="en-GB"/>
              </w:rPr>
              <w:t xml:space="preserve"> and </w:t>
            </w:r>
            <w:r w:rsidR="00EC4974">
              <w:rPr>
                <w:sz w:val="20"/>
                <w:szCs w:val="20"/>
                <w:lang w:val="en-GB"/>
              </w:rPr>
              <w:t>S</w:t>
            </w:r>
            <w:r w:rsidR="009F1CA7">
              <w:rPr>
                <w:sz w:val="20"/>
                <w:szCs w:val="20"/>
                <w:lang w:val="en-GB"/>
              </w:rPr>
              <w:t>uggestions</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DA5ECA">
            <w:pPr>
              <w:rPr>
                <w:sz w:val="20"/>
                <w:szCs w:val="20"/>
                <w:lang w:val="en-GB"/>
              </w:rPr>
            </w:pPr>
            <w:r w:rsidRPr="001C187D">
              <w:rPr>
                <w:sz w:val="20"/>
                <w:szCs w:val="20"/>
                <w:lang w:val="en-GB"/>
              </w:rPr>
              <w:fldChar w:fldCharType="begin">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DA5ECA" w:rsidR="00DA5ECA">
              <w:rPr>
                <w:noProof/>
                <w:sz w:val="20"/>
                <w:szCs w:val="20"/>
                <w:lang w:val="en-GB"/>
              </w:rPr>
              <w:t>please adjust it to the research question</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EC4974" w:rsidRPr="001C187D" w:rsidP="00EC4974">
            <w:pPr>
              <w:rPr>
                <w:sz w:val="20"/>
                <w:szCs w:val="20"/>
                <w:lang w:val="en-GB"/>
              </w:rPr>
            </w:pPr>
            <w:r w:rsidRPr="00EC4974">
              <w:rPr>
                <w:sz w:val="20"/>
                <w:szCs w:val="20"/>
                <w:lang w:val="en-GB"/>
              </w:rPr>
              <w:t xml:space="preserve">References and </w:t>
            </w:r>
            <w:r>
              <w:rPr>
                <w:sz w:val="20"/>
                <w:szCs w:val="20"/>
                <w:lang w:val="en-GB"/>
              </w:rPr>
              <w:t>C</w:t>
            </w:r>
            <w:r w:rsidRPr="00EC4974">
              <w:rPr>
                <w:sz w:val="20"/>
                <w:szCs w:val="20"/>
                <w:lang w:val="en-GB"/>
              </w:rPr>
              <w:t>itation</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EC4974" w:rsidRPr="001C187D" w:rsidP="00526639">
            <w:pPr>
              <w:rPr>
                <w:sz w:val="20"/>
                <w:szCs w:val="20"/>
                <w:lang w:val="en-GB"/>
              </w:rPr>
            </w:pPr>
            <w:r w:rsidRPr="001C187D">
              <w:rPr>
                <w:sz w:val="20"/>
                <w:szCs w:val="20"/>
                <w:lang w:val="en-GB"/>
              </w:rPr>
              <w:fldChar w:fldCharType="begin">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EC4974" w:rsidRPr="00EC4974" w:rsidP="00EC4974">
            <w:pPr>
              <w:rPr>
                <w:sz w:val="20"/>
                <w:szCs w:val="20"/>
                <w:lang w:val="en-GB"/>
              </w:rPr>
            </w:pPr>
            <w:r w:rsidRPr="00EC4974">
              <w:rPr>
                <w:sz w:val="20"/>
                <w:szCs w:val="20"/>
                <w:lang w:val="en-GB"/>
              </w:rPr>
              <w:t>Language</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EC4974" w:rsidRPr="001C187D" w:rsidP="00DA5ECA">
            <w:pPr>
              <w:rPr>
                <w:sz w:val="20"/>
                <w:szCs w:val="20"/>
                <w:lang w:val="en-GB"/>
              </w:rPr>
            </w:pPr>
            <w:r w:rsidRPr="001C187D">
              <w:rPr>
                <w:sz w:val="20"/>
                <w:szCs w:val="20"/>
                <w:lang w:val="en-GB"/>
              </w:rPr>
              <w:fldChar w:fldCharType="begin">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00DA5ECA">
              <w:rPr>
                <w:noProof/>
                <w:sz w:val="20"/>
                <w:szCs w:val="20"/>
                <w:lang w:val="id-ID"/>
              </w:rPr>
              <w:t>need proof reading</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F1CA7" w:rsidRPr="001C187D" w:rsidP="00526639">
            <w:pPr>
              <w:rPr>
                <w:sz w:val="20"/>
                <w:szCs w:val="20"/>
                <w:lang w:val="en-GB"/>
              </w:rPr>
            </w:pPr>
            <w:r>
              <w:rPr>
                <w:sz w:val="20"/>
                <w:szCs w:val="20"/>
                <w:lang w:val="en-GB"/>
              </w:rPr>
              <w:t>Other issues</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9F1CA7" w:rsidRPr="001C187D" w:rsidP="00526639">
            <w:pPr>
              <w:rPr>
                <w:sz w:val="20"/>
                <w:szCs w:val="20"/>
                <w:lang w:val="en-GB"/>
              </w:rPr>
            </w:pPr>
            <w:r w:rsidRPr="001C187D">
              <w:rPr>
                <w:sz w:val="20"/>
                <w:szCs w:val="20"/>
                <w:lang w:val="en-GB"/>
              </w:rPr>
              <w:fldChar w:fldCharType="begin">
                <w:ffData>
                  <w:name w:val="Text43"/>
                  <w:enabled/>
                  <w:calcOnExit w:val="0"/>
                  <w:textInput/>
                </w:ffData>
              </w:fldChar>
            </w:r>
            <w:r w:rsidRPr="001C187D" w:rsidR="00EC4974">
              <w:rPr>
                <w:sz w:val="20"/>
                <w:szCs w:val="20"/>
                <w:lang w:val="en-GB"/>
              </w:rPr>
              <w:instrText xml:space="preserve"> FORMTEXT </w:instrText>
            </w:r>
            <w:r w:rsidRPr="001C187D">
              <w:rPr>
                <w:sz w:val="20"/>
                <w:szCs w:val="20"/>
                <w:lang w:val="en-GB"/>
              </w:rPr>
              <w:fldChar w:fldCharType="separate"/>
            </w:r>
            <w:r w:rsidRPr="001C187D" w:rsidR="00EC4974">
              <w:rPr>
                <w:noProof/>
                <w:sz w:val="20"/>
                <w:szCs w:val="20"/>
                <w:lang w:val="en-GB"/>
              </w:rPr>
              <w:t> </w:t>
            </w:r>
            <w:r w:rsidRPr="001C187D" w:rsidR="00EC4974">
              <w:rPr>
                <w:noProof/>
                <w:sz w:val="20"/>
                <w:szCs w:val="20"/>
                <w:lang w:val="en-GB"/>
              </w:rPr>
              <w:t> </w:t>
            </w:r>
            <w:r w:rsidRPr="001C187D" w:rsidR="00EC4974">
              <w:rPr>
                <w:noProof/>
                <w:sz w:val="20"/>
                <w:szCs w:val="20"/>
                <w:lang w:val="en-GB"/>
              </w:rPr>
              <w:t> </w:t>
            </w:r>
            <w:r w:rsidRPr="001C187D" w:rsidR="00EC4974">
              <w:rPr>
                <w:noProof/>
                <w:sz w:val="20"/>
                <w:szCs w:val="20"/>
                <w:lang w:val="en-GB"/>
              </w:rPr>
              <w:t> </w:t>
            </w:r>
            <w:r w:rsidRPr="001C187D" w:rsidR="00EC4974">
              <w:rPr>
                <w:noProof/>
                <w:sz w:val="20"/>
                <w:szCs w:val="20"/>
                <w:lang w:val="en-GB"/>
              </w:rPr>
              <w:t> </w:t>
            </w:r>
            <w:r w:rsidRPr="001C187D">
              <w:rPr>
                <w:sz w:val="20"/>
                <w:szCs w:val="20"/>
                <w:lang w:val="en-GB"/>
              </w:rPr>
              <w:fldChar w:fldCharType="end"/>
            </w:r>
          </w:p>
        </w:tc>
      </w:tr>
    </w:tbl>
    <w:p w:rsidR="00A7182F" w:rsidRPr="00786B45">
      <w:pPr>
        <w:rPr>
          <w:sz w:val="20"/>
          <w:szCs w:val="20"/>
          <w:lang w:val="en-US"/>
        </w:rPr>
        <w:sectPr w:rsidSect="00010ED4">
          <w:pgSz w:w="11907" w:h="16840" w:code="9"/>
          <w:pgMar w:top="619" w:right="965" w:bottom="720" w:left="965" w:header="708" w:footer="708" w:gutter="0"/>
          <w:cols w:space="708"/>
          <w:docGrid w:linePitch="360"/>
        </w:sectPr>
      </w:pPr>
    </w:p>
    <w:p w:rsidR="00EA7168" w:rsidRPr="00090AF1" w:rsidP="00090AF1" w14:paraId="585FE5D5" w14:textId="77777777">
      <w:pPr>
        <w:spacing w:before="120" w:beforeAutospacing="0" w:after="0" w:afterAutospacing="0" w:line="240" w:lineRule="auto"/>
        <w:jc w:val="both"/>
        <w:rPr>
          <w:sz w:val="22"/>
          <w:szCs w:val="22"/>
          <w:lang w:val="en-US" w:eastAsia="en-US"/>
        </w:rPr>
      </w:pPr>
      <w:r w:rsidRPr="00090AF1">
        <w:rPr>
          <w:b/>
          <w:bCs/>
          <w:color w:val="000000"/>
          <w:sz w:val="22"/>
          <w:szCs w:val="22"/>
          <w:lang w:val="en-US" w:eastAsia="en-US"/>
        </w:rPr>
        <w:t>Num</w:t>
      </w:r>
      <w:r w:rsidRPr="00090AF1" w:rsidR="00E640FE">
        <w:rPr>
          <w:b/>
          <w:bCs/>
          <w:color w:val="000000"/>
          <w:sz w:val="22"/>
          <w:szCs w:val="22"/>
          <w:lang w:val="en-US" w:eastAsia="en-US"/>
        </w:rPr>
        <w:t>ber Talks Benefit</w:t>
      </w:r>
      <w:r w:rsidRPr="00090AF1">
        <w:rPr>
          <w:b/>
          <w:bCs/>
          <w:color w:val="000000"/>
          <w:sz w:val="22"/>
          <w:szCs w:val="22"/>
          <w:lang w:val="en-US" w:eastAsia="en-US"/>
        </w:rPr>
        <w:t xml:space="preserve"> Fifth Graders</w:t>
      </w:r>
      <w:r w:rsidRPr="00090AF1" w:rsidR="00E94A67">
        <w:rPr>
          <w:b/>
          <w:bCs/>
          <w:color w:val="000000"/>
          <w:sz w:val="22"/>
          <w:szCs w:val="22"/>
          <w:lang w:val="en-US" w:eastAsia="en-US"/>
        </w:rPr>
        <w:t>’ Numeracy</w:t>
      </w:r>
    </w:p>
    <w:p w:rsidR="00EA7168" w:rsidRPr="00090AF1" w:rsidP="00090AF1" w14:paraId="72010F8A" w14:textId="77777777">
      <w:pPr>
        <w:spacing w:before="120" w:beforeAutospacing="0" w:after="0" w:afterAutospacing="0" w:line="240" w:lineRule="auto"/>
        <w:jc w:val="both"/>
        <w:rPr>
          <w:sz w:val="20"/>
          <w:szCs w:val="20"/>
          <w:lang w:val="en-US" w:eastAsia="en-US"/>
        </w:rPr>
      </w:pPr>
      <w:r w:rsidRPr="00090AF1">
        <w:rPr>
          <w:color w:val="353535"/>
          <w:sz w:val="20"/>
          <w:szCs w:val="20"/>
          <w:lang w:val="en-US" w:eastAsia="en-US"/>
        </w:rPr>
        <w:t xml:space="preserve">This researcher has been greatly </w:t>
      </w:r>
      <w:r w:rsidRPr="00090AF1" w:rsidR="00E94A67">
        <w:rPr>
          <w:color w:val="353535"/>
          <w:sz w:val="20"/>
          <w:szCs w:val="20"/>
          <w:lang w:val="en-US" w:eastAsia="en-US"/>
        </w:rPr>
        <w:t>distressed,</w:t>
      </w:r>
      <w:r w:rsidRPr="00090AF1">
        <w:rPr>
          <w:color w:val="353535"/>
          <w:sz w:val="20"/>
          <w:szCs w:val="20"/>
          <w:lang w:val="en-US" w:eastAsia="en-US"/>
        </w:rPr>
        <w:t xml:space="preserve"> as fifth graders yea</w:t>
      </w:r>
      <w:r w:rsidRPr="00090AF1" w:rsidR="00E94A67">
        <w:rPr>
          <w:color w:val="353535"/>
          <w:sz w:val="20"/>
          <w:szCs w:val="20"/>
          <w:lang w:val="en-US" w:eastAsia="en-US"/>
        </w:rPr>
        <w:t xml:space="preserve">r after </w:t>
      </w:r>
      <w:commentRangeStart w:id="3"/>
      <w:r w:rsidRPr="00090AF1" w:rsidR="00E94A67">
        <w:rPr>
          <w:color w:val="353535"/>
          <w:sz w:val="20"/>
          <w:szCs w:val="20"/>
          <w:lang w:val="en-US" w:eastAsia="en-US"/>
        </w:rPr>
        <w:t>year</w:t>
      </w:r>
      <w:commentRangeEnd w:id="3"/>
      <w:r w:rsidR="00B12DDA">
        <w:rPr>
          <w:sz w:val="16"/>
          <w:szCs w:val="16"/>
          <w:lang w:val="en-AU" w:eastAsia="en-US"/>
        </w:rPr>
        <w:commentReference w:id="3"/>
      </w:r>
      <w:r w:rsidRPr="00090AF1" w:rsidR="00E94A67">
        <w:rPr>
          <w:color w:val="353535"/>
          <w:sz w:val="20"/>
          <w:szCs w:val="20"/>
          <w:lang w:val="en-US" w:eastAsia="en-US"/>
        </w:rPr>
        <w:t xml:space="preserve"> have disregarded</w:t>
      </w:r>
      <w:r w:rsidRPr="00090AF1">
        <w:rPr>
          <w:color w:val="353535"/>
          <w:sz w:val="20"/>
          <w:szCs w:val="20"/>
          <w:lang w:val="en-US" w:eastAsia="en-US"/>
        </w:rPr>
        <w:t xml:space="preserve"> mental math strategies for the standard algorithm. Mathematically proficient students should be flexible, efficient and accurate when solving mental calculations. This article contends that Number Talks</w:t>
      </w:r>
      <w:r w:rsidRPr="00090AF1">
        <w:rPr>
          <w:color w:val="000000"/>
          <w:sz w:val="20"/>
          <w:szCs w:val="20"/>
          <w:lang w:val="en-US" w:eastAsia="en-US"/>
        </w:rPr>
        <w:t xml:space="preserve"> practiced two days a week, benefits numeracy in fifth graders during a six-week cycle.</w:t>
      </w:r>
      <w:r w:rsidRPr="00090AF1">
        <w:rPr>
          <w:color w:val="353535"/>
          <w:sz w:val="20"/>
          <w:szCs w:val="20"/>
          <w:lang w:val="en-US" w:eastAsia="en-US"/>
        </w:rPr>
        <w:t>  In this Triangulation Mixed-Methods Design, data was collected that included pretest- posttest same test combined with an interview where the participants explained the strategies they used.</w:t>
      </w:r>
      <w:r w:rsidRPr="00090AF1">
        <w:rPr>
          <w:color w:val="000000"/>
          <w:sz w:val="20"/>
          <w:szCs w:val="20"/>
          <w:lang w:val="en-US" w:eastAsia="en-US"/>
        </w:rPr>
        <w:t xml:space="preserve">  The mean showed a greater improvement in the treatment group, however, paired-samples t-tests results indicated flexibility and accuracy did not show a significant difference, but speed did incur a significant improvement.  </w:t>
      </w:r>
      <w:r w:rsidRPr="00090AF1">
        <w:rPr>
          <w:color w:val="353535"/>
          <w:sz w:val="20"/>
          <w:szCs w:val="20"/>
          <w:lang w:val="en-US" w:eastAsia="en-US"/>
        </w:rPr>
        <w:t>Additionally, students increased in their confidence when solving mental calculations.  Moreover, an</w:t>
      </w:r>
      <w:r w:rsidRPr="00090AF1" w:rsidR="00E94A67">
        <w:rPr>
          <w:color w:val="000000"/>
          <w:sz w:val="20"/>
          <w:szCs w:val="20"/>
          <w:lang w:val="en-US" w:eastAsia="en-US"/>
        </w:rPr>
        <w:t xml:space="preserve"> additional survey showed </w:t>
      </w:r>
      <w:r w:rsidRPr="00090AF1">
        <w:rPr>
          <w:color w:val="000000"/>
          <w:sz w:val="20"/>
          <w:szCs w:val="20"/>
          <w:lang w:val="en-US" w:eastAsia="en-US"/>
        </w:rPr>
        <w:t xml:space="preserve">greater flexibility in the treatment group at the cycle’s end.  </w:t>
      </w:r>
      <w:r w:rsidRPr="00090AF1" w:rsidR="008C7461">
        <w:rPr>
          <w:color w:val="000000"/>
          <w:sz w:val="20"/>
          <w:szCs w:val="20"/>
          <w:lang w:val="en-US" w:eastAsia="en-US"/>
        </w:rPr>
        <w:t xml:space="preserve">Number Talks, therefore may increase students’ numeracy in the strand of efficiency. </w:t>
      </w:r>
      <w:r w:rsidRPr="00090AF1">
        <w:rPr>
          <w:color w:val="000000"/>
          <w:sz w:val="20"/>
          <w:szCs w:val="20"/>
          <w:lang w:val="en-US" w:eastAsia="en-US"/>
        </w:rPr>
        <w:t>Researche</w:t>
      </w:r>
      <w:r w:rsidRPr="00090AF1" w:rsidR="00680FC1">
        <w:rPr>
          <w:color w:val="000000"/>
          <w:sz w:val="20"/>
          <w:szCs w:val="20"/>
          <w:lang w:val="en-US" w:eastAsia="en-US"/>
        </w:rPr>
        <w:t>rs need to further study</w:t>
      </w:r>
      <w:r w:rsidRPr="00090AF1">
        <w:rPr>
          <w:color w:val="000000"/>
          <w:sz w:val="20"/>
          <w:szCs w:val="20"/>
          <w:lang w:val="en-US" w:eastAsia="en-US"/>
        </w:rPr>
        <w:t xml:space="preserve"> the degree practice through Number Talks improves numeracy in fifth graders.</w:t>
      </w:r>
    </w:p>
    <w:p w:rsidR="00EA7168" w:rsidRPr="00090AF1" w:rsidP="00090AF1" w14:paraId="2DBE284E" w14:textId="77777777">
      <w:pPr>
        <w:spacing w:before="120" w:beforeAutospacing="0" w:after="0" w:afterAutospacing="0" w:line="240" w:lineRule="auto"/>
        <w:jc w:val="both"/>
        <w:rPr>
          <w:sz w:val="20"/>
          <w:szCs w:val="20"/>
          <w:lang w:val="en-US" w:eastAsia="en-US"/>
        </w:rPr>
      </w:pPr>
      <w:r w:rsidRPr="00090AF1">
        <w:rPr>
          <w:i/>
          <w:iCs/>
          <w:color w:val="000000"/>
          <w:sz w:val="20"/>
          <w:szCs w:val="20"/>
          <w:lang w:val="en-US" w:eastAsia="en-US"/>
        </w:rPr>
        <w:t>Keywords</w:t>
      </w:r>
      <w:r w:rsidRPr="00090AF1">
        <w:rPr>
          <w:color w:val="000000"/>
          <w:sz w:val="20"/>
          <w:szCs w:val="20"/>
          <w:lang w:val="en-US" w:eastAsia="en-US"/>
        </w:rPr>
        <w:t>: Number Talks, Mathematics, Strategies, Addition, Mental Math, Discourse </w:t>
      </w:r>
    </w:p>
    <w:p w:rsidR="00EA7168" w:rsidRPr="00090AF1" w:rsidP="00090AF1" w14:paraId="731D05E2" w14:textId="77777777">
      <w:pPr>
        <w:spacing w:before="120" w:line="240" w:lineRule="auto"/>
        <w:jc w:val="both"/>
        <w:rPr>
          <w:sz w:val="20"/>
          <w:szCs w:val="20"/>
          <w:lang w:val="en-US" w:eastAsia="en-US"/>
        </w:rPr>
      </w:pPr>
      <w:r w:rsidRPr="00090AF1">
        <w:rPr>
          <w:b/>
          <w:bCs/>
          <w:color w:val="000000"/>
          <w:sz w:val="20"/>
          <w:szCs w:val="20"/>
          <w:lang w:val="en-US" w:eastAsia="en-US"/>
        </w:rPr>
        <w:t>INTRODUCTION</w:t>
      </w:r>
    </w:p>
    <w:p w:rsidR="00EA7168" w:rsidRPr="00090AF1" w:rsidP="00090AF1" w14:paraId="3B77AF3B" w14:textId="77777777">
      <w:pPr>
        <w:spacing w:before="120" w:line="240" w:lineRule="auto"/>
        <w:jc w:val="both"/>
        <w:rPr>
          <w:sz w:val="20"/>
          <w:szCs w:val="20"/>
          <w:lang w:val="en-US" w:eastAsia="en-US"/>
        </w:rPr>
      </w:pPr>
      <w:r w:rsidRPr="00090AF1">
        <w:rPr>
          <w:color w:val="000000"/>
          <w:sz w:val="20"/>
          <w:szCs w:val="20"/>
          <w:lang w:val="en-US" w:eastAsia="en-US"/>
        </w:rPr>
        <w:t xml:space="preserve"> A shocked look registered across her face as her mouth fell </w:t>
      </w:r>
      <w:r w:rsidRPr="00090AF1" w:rsidR="00E94A67">
        <w:rPr>
          <w:color w:val="000000"/>
          <w:sz w:val="20"/>
          <w:szCs w:val="20"/>
          <w:lang w:val="en-US" w:eastAsia="en-US"/>
        </w:rPr>
        <w:t>agape</w:t>
      </w:r>
      <w:r w:rsidRPr="00090AF1">
        <w:rPr>
          <w:color w:val="000000"/>
          <w:sz w:val="20"/>
          <w:szCs w:val="20"/>
          <w:lang w:val="en-US" w:eastAsia="en-US"/>
        </w:rPr>
        <w:t>.  Disbelieving eyes slowly shifted to acceptance as the student used her pointer finger to solve</w:t>
      </w:r>
      <w:r w:rsidRPr="00090AF1" w:rsidR="00E94A67">
        <w:rPr>
          <w:color w:val="000000"/>
          <w:sz w:val="20"/>
          <w:szCs w:val="20"/>
          <w:lang w:val="en-US" w:eastAsia="en-US"/>
        </w:rPr>
        <w:t xml:space="preserve"> mentally</w:t>
      </w:r>
      <w:r w:rsidRPr="00090AF1">
        <w:rPr>
          <w:color w:val="000000"/>
          <w:sz w:val="20"/>
          <w:szCs w:val="20"/>
          <w:lang w:val="en-US" w:eastAsia="en-US"/>
        </w:rPr>
        <w:t xml:space="preserve"> a </w:t>
      </w:r>
      <w:r w:rsidRPr="00090AF1" w:rsidR="00E94A67">
        <w:rPr>
          <w:color w:val="000000"/>
          <w:sz w:val="20"/>
          <w:szCs w:val="20"/>
          <w:lang w:val="en-US" w:eastAsia="en-US"/>
        </w:rPr>
        <w:t>three-digit</w:t>
      </w:r>
      <w:r w:rsidRPr="00090AF1">
        <w:rPr>
          <w:color w:val="000000"/>
          <w:sz w:val="20"/>
          <w:szCs w:val="20"/>
          <w:lang w:val="en-US" w:eastAsia="en-US"/>
        </w:rPr>
        <w:t xml:space="preserve"> addition problem.  She wrote invisible numbers aligned while her head started to bob as </w:t>
      </w:r>
      <w:r w:rsidRPr="00090AF1" w:rsidR="00E94A67">
        <w:rPr>
          <w:color w:val="000000"/>
          <w:sz w:val="20"/>
          <w:szCs w:val="20"/>
          <w:lang w:val="en-US" w:eastAsia="en-US"/>
        </w:rPr>
        <w:t>she laboriously</w:t>
      </w:r>
      <w:r w:rsidRPr="00090AF1">
        <w:rPr>
          <w:color w:val="000000"/>
          <w:sz w:val="20"/>
          <w:szCs w:val="20"/>
          <w:lang w:val="en-US" w:eastAsia="en-US"/>
        </w:rPr>
        <w:t xml:space="preserve"> calculated and rechecked.  In the past, students in elementary school </w:t>
      </w:r>
      <w:r w:rsidRPr="00090AF1" w:rsidR="00E94A67">
        <w:rPr>
          <w:color w:val="000000"/>
          <w:sz w:val="20"/>
          <w:szCs w:val="20"/>
          <w:lang w:val="en-US" w:eastAsia="en-US"/>
        </w:rPr>
        <w:t xml:space="preserve">learned </w:t>
      </w:r>
      <w:r w:rsidRPr="00090AF1">
        <w:rPr>
          <w:color w:val="000000"/>
          <w:sz w:val="20"/>
          <w:szCs w:val="20"/>
          <w:lang w:val="en-US" w:eastAsia="en-US"/>
        </w:rPr>
        <w:t>math by memorizing addition</w:t>
      </w:r>
      <w:r w:rsidRPr="00090AF1" w:rsidR="00B2410E">
        <w:rPr>
          <w:color w:val="000000"/>
          <w:sz w:val="20"/>
          <w:szCs w:val="20"/>
          <w:lang w:val="en-US" w:eastAsia="en-US"/>
        </w:rPr>
        <w:t xml:space="preserve"> calculation steps. </w:t>
      </w:r>
      <w:r w:rsidRPr="00090AF1">
        <w:rPr>
          <w:color w:val="000000"/>
          <w:sz w:val="20"/>
          <w:szCs w:val="20"/>
          <w:lang w:val="en-US" w:eastAsia="en-US"/>
        </w:rPr>
        <w:t xml:space="preserve"> Standards for Mathematical</w:t>
      </w:r>
      <w:r w:rsidRPr="00090AF1" w:rsidR="00B2410E">
        <w:rPr>
          <w:color w:val="000000"/>
          <w:sz w:val="20"/>
          <w:szCs w:val="20"/>
          <w:lang w:val="en-US" w:eastAsia="en-US"/>
        </w:rPr>
        <w:t xml:space="preserve"> Content,</w:t>
      </w:r>
      <w:r w:rsidRPr="00090AF1">
        <w:rPr>
          <w:color w:val="000000"/>
          <w:sz w:val="20"/>
          <w:szCs w:val="20"/>
          <w:lang w:val="en-US" w:eastAsia="en-US"/>
        </w:rPr>
        <w:t xml:space="preserve"> published</w:t>
      </w:r>
      <w:r w:rsidRPr="00090AF1" w:rsidR="00B2410E">
        <w:rPr>
          <w:color w:val="000000"/>
          <w:sz w:val="20"/>
          <w:szCs w:val="20"/>
          <w:lang w:val="en-US" w:eastAsia="en-US"/>
        </w:rPr>
        <w:t xml:space="preserve"> in 2010 stated m</w:t>
      </w:r>
      <w:r w:rsidRPr="00090AF1">
        <w:rPr>
          <w:color w:val="000000"/>
          <w:sz w:val="20"/>
          <w:szCs w:val="20"/>
          <w:lang w:val="en-US" w:eastAsia="en-US"/>
        </w:rPr>
        <w:t>at</w:t>
      </w:r>
      <w:r w:rsidRPr="00090AF1" w:rsidR="00E94A67">
        <w:rPr>
          <w:color w:val="000000"/>
          <w:sz w:val="20"/>
          <w:szCs w:val="20"/>
          <w:lang w:val="en-US" w:eastAsia="en-US"/>
        </w:rPr>
        <w:t xml:space="preserve">hematically proficient </w:t>
      </w:r>
      <w:r w:rsidRPr="00090AF1">
        <w:rPr>
          <w:color w:val="000000"/>
          <w:sz w:val="20"/>
          <w:szCs w:val="20"/>
          <w:lang w:val="en-US" w:eastAsia="en-US"/>
        </w:rPr>
        <w:t xml:space="preserve">students should be able to solve a problem using </w:t>
      </w:r>
      <w:r w:rsidRPr="00090AF1" w:rsidR="002D4FAE">
        <w:rPr>
          <w:color w:val="000000"/>
          <w:sz w:val="20"/>
          <w:szCs w:val="20"/>
          <w:lang w:val="en-US" w:eastAsia="en-US"/>
        </w:rPr>
        <w:t>a strategy that fits it</w:t>
      </w:r>
      <w:r w:rsidRPr="00090AF1">
        <w:rPr>
          <w:color w:val="000000"/>
          <w:sz w:val="20"/>
          <w:szCs w:val="20"/>
          <w:lang w:val="en-US" w:eastAsia="en-US"/>
        </w:rPr>
        <w:t xml:space="preserve"> and b</w:t>
      </w:r>
      <w:r w:rsidRPr="00090AF1" w:rsidR="00B2410E">
        <w:rPr>
          <w:color w:val="000000"/>
          <w:sz w:val="20"/>
          <w:szCs w:val="20"/>
          <w:lang w:val="en-US" w:eastAsia="en-US"/>
        </w:rPr>
        <w:t>e able to use various methods</w:t>
      </w:r>
      <w:r w:rsidRPr="00090AF1">
        <w:rPr>
          <w:color w:val="000000"/>
          <w:sz w:val="20"/>
          <w:szCs w:val="20"/>
          <w:lang w:val="en-US" w:eastAsia="en-US"/>
        </w:rPr>
        <w:t xml:space="preserve"> accu</w:t>
      </w:r>
      <w:r w:rsidRPr="00090AF1" w:rsidR="00B2410E">
        <w:rPr>
          <w:color w:val="000000"/>
          <w:sz w:val="20"/>
          <w:szCs w:val="20"/>
          <w:lang w:val="en-US" w:eastAsia="en-US"/>
        </w:rPr>
        <w:t>rately and efficiently to calculate a</w:t>
      </w:r>
      <w:r w:rsidRPr="00090AF1">
        <w:rPr>
          <w:color w:val="000000"/>
          <w:sz w:val="20"/>
          <w:szCs w:val="20"/>
          <w:lang w:val="en-US" w:eastAsia="en-US"/>
        </w:rPr>
        <w:t xml:space="preserve"> problem (CCSSI, 2010). This study’s focus was to increase number sense in fifth graders when using addition due to students solely using the standard algorithm to solve addition problems.  In the earlier years, students add and subtract within 100 using different mental math strategies based on place value and the relationship between subtraction and addition (CCSSI, 2010).  As this author was working with fifth graders on mental math, almost every student had abandoned mental math strategies faithfully taught in the lower grades for the standard algorithm. Students wrote the numbers down using their finger while imaging the number in order to compute</w:t>
      </w:r>
      <w:r w:rsidRPr="00090AF1" w:rsidR="00680FC1">
        <w:rPr>
          <w:color w:val="000000"/>
          <w:sz w:val="20"/>
          <w:szCs w:val="20"/>
          <w:lang w:val="en-US" w:eastAsia="en-US"/>
        </w:rPr>
        <w:t xml:space="preserve"> using the standard algorithm.  They</w:t>
      </w:r>
      <w:r w:rsidRPr="00090AF1">
        <w:rPr>
          <w:color w:val="000000"/>
          <w:sz w:val="20"/>
          <w:szCs w:val="20"/>
          <w:lang w:val="en-US" w:eastAsia="en-US"/>
        </w:rPr>
        <w:t xml:space="preserve"> were not flexible in their thinking, and they did not use streamlined mental computation. Students described lining up the digits and carrying in their heads.  It was the hope of this author that practicing mental math strategies through Number Talks, students would become more accurate and flexible thus improving their numeracy.  </w:t>
      </w:r>
    </w:p>
    <w:p w:rsidR="00EA7168" w:rsidRPr="00090AF1" w:rsidP="00090AF1" w14:paraId="798A3549" w14:textId="77777777">
      <w:pPr>
        <w:shd w:val="clear" w:color="auto" w:fill="FAFAFA"/>
        <w:spacing w:before="120" w:line="240" w:lineRule="auto"/>
        <w:jc w:val="both"/>
        <w:rPr>
          <w:sz w:val="20"/>
          <w:szCs w:val="20"/>
          <w:lang w:val="en-US" w:eastAsia="en-US"/>
        </w:rPr>
      </w:pPr>
      <w:r w:rsidRPr="00090AF1">
        <w:rPr>
          <w:color w:val="000000"/>
          <w:sz w:val="20"/>
          <w:szCs w:val="20"/>
          <w:lang w:val="en-US" w:eastAsia="en-US"/>
        </w:rPr>
        <w:t xml:space="preserve"> This research attempts to investigate the impacts on fifth graders’ numeracy when they are practicing and sharing addition mental math strategies during a number discussion precipitated by a problem in context. The study’s goal is to find a correlation between practicing mental math strategies </w:t>
      </w:r>
      <w:r w:rsidRPr="00090AF1" w:rsidR="002D4FAE">
        <w:rPr>
          <w:color w:val="000000"/>
          <w:sz w:val="20"/>
          <w:szCs w:val="20"/>
          <w:lang w:val="en-US" w:eastAsia="en-US"/>
        </w:rPr>
        <w:t xml:space="preserve">using Number Talks and numeracy.  </w:t>
      </w:r>
      <w:r w:rsidRPr="00090AF1">
        <w:rPr>
          <w:color w:val="000000"/>
          <w:sz w:val="20"/>
          <w:szCs w:val="20"/>
          <w:lang w:val="en-US" w:eastAsia="en-US"/>
        </w:rPr>
        <w:t xml:space="preserve">Will practicing </w:t>
      </w:r>
      <w:r w:rsidRPr="00090AF1">
        <w:rPr>
          <w:color w:val="000000"/>
          <w:sz w:val="20"/>
          <w:szCs w:val="20"/>
          <w:lang w:val="en-US" w:eastAsia="en-US"/>
        </w:rPr>
        <w:t>mental math strategies through Number Talks improve students’ flexibility?</w:t>
      </w:r>
      <w:r w:rsidRPr="00090AF1" w:rsidR="002D4FAE">
        <w:rPr>
          <w:color w:val="000000"/>
          <w:sz w:val="20"/>
          <w:szCs w:val="20"/>
          <w:lang w:val="en-US" w:eastAsia="en-US"/>
        </w:rPr>
        <w:t xml:space="preserve">  </w:t>
      </w:r>
      <w:r w:rsidRPr="00090AF1">
        <w:rPr>
          <w:color w:val="000000"/>
          <w:sz w:val="20"/>
          <w:szCs w:val="20"/>
          <w:lang w:val="en-US" w:eastAsia="en-US"/>
        </w:rPr>
        <w:t>Will students become more accurate after practicing mental math strategies through Number Talks?</w:t>
      </w:r>
      <w:r w:rsidRPr="00090AF1" w:rsidR="002D4FAE">
        <w:rPr>
          <w:sz w:val="20"/>
          <w:szCs w:val="20"/>
          <w:lang w:val="en-US" w:eastAsia="en-US"/>
        </w:rPr>
        <w:t xml:space="preserve">  </w:t>
      </w:r>
      <w:r w:rsidRPr="00090AF1">
        <w:rPr>
          <w:color w:val="000000"/>
          <w:sz w:val="20"/>
          <w:szCs w:val="20"/>
          <w:lang w:val="en-US" w:eastAsia="en-US"/>
        </w:rPr>
        <w:t>Will students solve mental math problems with greater speed after practicing mental math strategies through Numb</w:t>
      </w:r>
      <w:r w:rsidRPr="00090AF1" w:rsidR="00CF3DB8">
        <w:rPr>
          <w:color w:val="000000"/>
          <w:sz w:val="20"/>
          <w:szCs w:val="20"/>
          <w:lang w:val="en-US" w:eastAsia="en-US"/>
        </w:rPr>
        <w:t>er Talks? Note speed was</w:t>
      </w:r>
      <w:r w:rsidRPr="00090AF1">
        <w:rPr>
          <w:color w:val="000000"/>
          <w:sz w:val="20"/>
          <w:szCs w:val="20"/>
          <w:lang w:val="en-US" w:eastAsia="en-US"/>
        </w:rPr>
        <w:t xml:space="preserve"> a test for fluency.</w:t>
      </w:r>
    </w:p>
    <w:p w:rsidR="00EA7168" w:rsidRPr="00090AF1" w:rsidP="00090AF1" w14:paraId="462B1CF7" w14:textId="77777777">
      <w:pPr>
        <w:spacing w:before="120" w:line="240" w:lineRule="auto"/>
        <w:jc w:val="both"/>
        <w:rPr>
          <w:sz w:val="20"/>
          <w:szCs w:val="20"/>
          <w:lang w:val="en-US" w:eastAsia="en-US"/>
        </w:rPr>
      </w:pPr>
      <w:r w:rsidRPr="00090AF1">
        <w:rPr>
          <w:b/>
          <w:bCs/>
          <w:color w:val="000000"/>
          <w:sz w:val="20"/>
          <w:szCs w:val="20"/>
          <w:lang w:val="en-US" w:eastAsia="en-US"/>
        </w:rPr>
        <w:t>REVIEW OF LITERATURE</w:t>
      </w:r>
    </w:p>
    <w:p w:rsidR="00EA7168" w:rsidRPr="00090AF1" w:rsidP="00090AF1" w14:paraId="7F031BD9" w14:textId="77777777">
      <w:pPr>
        <w:spacing w:before="120" w:line="240" w:lineRule="auto"/>
        <w:jc w:val="both"/>
        <w:rPr>
          <w:sz w:val="20"/>
          <w:szCs w:val="20"/>
          <w:lang w:val="en-US" w:eastAsia="en-US"/>
        </w:rPr>
      </w:pPr>
      <w:r w:rsidRPr="00090AF1">
        <w:rPr>
          <w:color w:val="000000"/>
          <w:sz w:val="20"/>
          <w:szCs w:val="20"/>
          <w:lang w:val="en-US" w:eastAsia="en-US"/>
        </w:rPr>
        <w:t> In search of improving numeracy in fifth graders, the researcher drew upon the works of the early childhood scholar Ann Heirdsfield whose work in developing computational strategies can be used as a framework of how Number Talks can be used to improve numeracy in fifth graders Heirdsfield (2005).  Much of the research focused on teaching preservice teachers numeracy skills, but it is critical elementary students utilize high levels of numeracy. This literature review first examines creating flexible thinkers. Next, the research presented explores explicit instruction and experiential learning.  Finally, the review of literature will present ways to provide practice. </w:t>
      </w:r>
    </w:p>
    <w:p w:rsidR="00090AF1" w:rsidP="00090AF1" w14:paraId="35505828" w14:textId="77777777">
      <w:pPr>
        <w:spacing w:before="120" w:line="240" w:lineRule="auto"/>
        <w:jc w:val="both"/>
        <w:rPr>
          <w:color w:val="000000"/>
          <w:sz w:val="20"/>
          <w:szCs w:val="20"/>
          <w:lang w:val="en-US" w:eastAsia="en-US"/>
        </w:rPr>
      </w:pPr>
      <w:r w:rsidRPr="00090AF1">
        <w:rPr>
          <w:color w:val="000000"/>
          <w:sz w:val="20"/>
          <w:szCs w:val="20"/>
          <w:lang w:val="en-US" w:eastAsia="en-US"/>
        </w:rPr>
        <w:t>According to the Common Core State Standards (CCSSI, 2010), mathematical proficiency is a universal goal.  Students must understand concepts and be flexible when choosing procedures. Under the category, Model with Mathematics, students should choose an efficient as well as appropriate model.  This means students should approach any given problem with various ways to solve it, reason through the different strategies and solve the problem accurately and efficiently.  If a</w:t>
      </w:r>
      <w:r w:rsidRPr="00090AF1" w:rsidR="00CF3DB8">
        <w:rPr>
          <w:color w:val="000000"/>
          <w:sz w:val="20"/>
          <w:szCs w:val="20"/>
          <w:lang w:val="en-US" w:eastAsia="en-US"/>
        </w:rPr>
        <w:t xml:space="preserve"> student only uses the standard algorithm,</w:t>
      </w:r>
      <w:r w:rsidRPr="00090AF1">
        <w:rPr>
          <w:color w:val="000000"/>
          <w:sz w:val="20"/>
          <w:szCs w:val="20"/>
          <w:lang w:val="en-US" w:eastAsia="en-US"/>
        </w:rPr>
        <w:t xml:space="preserve"> this proficien</w:t>
      </w:r>
      <w:r w:rsidRPr="00090AF1" w:rsidR="00CF3DB8">
        <w:rPr>
          <w:color w:val="000000"/>
          <w:sz w:val="20"/>
          <w:szCs w:val="20"/>
          <w:lang w:val="en-US" w:eastAsia="en-US"/>
        </w:rPr>
        <w:t>cy is not fostered (Erdem, 2016;</w:t>
      </w:r>
      <w:r w:rsidRPr="00090AF1">
        <w:rPr>
          <w:color w:val="000000"/>
          <w:sz w:val="20"/>
          <w:szCs w:val="20"/>
          <w:lang w:val="en-US" w:eastAsia="en-US"/>
        </w:rPr>
        <w:t xml:space="preserve"> Gürbüz &amp; Erdem, 2016).   Additionally, according to the CCSSI (2010), mathematically proficient students can analyze problems and break the numbers into parts.  Numeracy, having good number sense and the ability to compute mentally using number knowledge and their place values, is an essential tool in achieving these goals.  When a student has developed sufficient number sense they are flexible in their thinking and can access various strategies while computing; they are flexible, accurate and efficient (Erdem, 2016; Gürbüz &amp; Erdem, 2016; Hinton, Stroizer, &amp; Flores, 2015).</w:t>
      </w:r>
      <w:r w:rsidRPr="00090AF1" w:rsidR="00CF3DB8">
        <w:rPr>
          <w:color w:val="000000"/>
          <w:sz w:val="20"/>
          <w:szCs w:val="20"/>
          <w:lang w:val="en-US" w:eastAsia="en-US"/>
        </w:rPr>
        <w:t>Studying</w:t>
      </w:r>
      <w:r w:rsidRPr="00090AF1">
        <w:rPr>
          <w:color w:val="000000"/>
          <w:sz w:val="20"/>
          <w:szCs w:val="20"/>
          <w:lang w:val="en-US" w:eastAsia="en-US"/>
        </w:rPr>
        <w:t xml:space="preserve"> children’s numeracy progression is important.  In kindergarten through grade two, students learn many number sense strategies such as “make a ten” and compensation.  In grade three, students begin using the addition algorithm, the paper pencil method lining up the numbers horizontally one above the other with the columns lined up according to their place va</w:t>
      </w:r>
      <w:r w:rsidRPr="00090AF1" w:rsidR="00CF3DB8">
        <w:rPr>
          <w:color w:val="000000"/>
          <w:sz w:val="20"/>
          <w:szCs w:val="20"/>
          <w:lang w:val="en-US" w:eastAsia="en-US"/>
        </w:rPr>
        <w:t xml:space="preserve">lue. This strategy is </w:t>
      </w:r>
      <w:r w:rsidRPr="00090AF1">
        <w:rPr>
          <w:color w:val="000000"/>
          <w:sz w:val="20"/>
          <w:szCs w:val="20"/>
          <w:lang w:val="en-US" w:eastAsia="en-US"/>
        </w:rPr>
        <w:t>inefficient because it does not aid calculation by drawing from different strategies (Erdem, 2016; Gürbüz &amp; Erdem, 2016). By the time students enter fifth grade, they have been using the addition standard algorithm for two years and mental math skills have diminished. When students stop practicing mental math, skills deteriorate (Olsen, 2015).</w:t>
      </w:r>
    </w:p>
    <w:p w:rsidR="00EA7168" w:rsidRPr="00090AF1" w:rsidP="00090AF1" w14:paraId="6652C7FA" w14:textId="77777777">
      <w:pPr>
        <w:spacing w:before="120" w:line="240" w:lineRule="auto"/>
        <w:jc w:val="both"/>
        <w:rPr>
          <w:sz w:val="20"/>
          <w:szCs w:val="20"/>
          <w:lang w:val="en-US" w:eastAsia="en-US"/>
        </w:rPr>
      </w:pPr>
      <w:r w:rsidRPr="00090AF1">
        <w:rPr>
          <w:color w:val="000000"/>
          <w:sz w:val="20"/>
          <w:szCs w:val="20"/>
          <w:lang w:val="en-US" w:eastAsia="en-US"/>
        </w:rPr>
        <w:t xml:space="preserve">Numeracy </w:t>
      </w:r>
      <w:r w:rsidRPr="00090AF1" w:rsidR="0043781F">
        <w:rPr>
          <w:color w:val="000000"/>
          <w:sz w:val="20"/>
          <w:szCs w:val="20"/>
          <w:lang w:val="en-US" w:eastAsia="en-US"/>
        </w:rPr>
        <w:t>aids mental calculation</w:t>
      </w:r>
      <w:r w:rsidRPr="00090AF1">
        <w:rPr>
          <w:color w:val="000000"/>
          <w:sz w:val="20"/>
          <w:szCs w:val="20"/>
          <w:lang w:val="en-US" w:eastAsia="en-US"/>
        </w:rPr>
        <w:t xml:space="preserve"> in adulthood (CCSSI, 2010).  In order to be confident in mathematical skills as well as making correct calculations in </w:t>
      </w:r>
      <w:r w:rsidRPr="00090AF1" w:rsidR="0043781F">
        <w:rPr>
          <w:color w:val="000000"/>
          <w:sz w:val="20"/>
          <w:szCs w:val="20"/>
          <w:lang w:val="en-US" w:eastAsia="en-US"/>
        </w:rPr>
        <w:t>day-to-day</w:t>
      </w:r>
      <w:r w:rsidRPr="00090AF1">
        <w:rPr>
          <w:color w:val="000000"/>
          <w:sz w:val="20"/>
          <w:szCs w:val="20"/>
          <w:lang w:val="en-US" w:eastAsia="en-US"/>
        </w:rPr>
        <w:t xml:space="preserve"> situations, students need to be able to calculate mentally.  Early educators spend numerous classes working on numeracy, however, once the algorithm is introduced, many students use the standard algorithm as the</w:t>
      </w:r>
      <w:r w:rsidRPr="00090AF1" w:rsidR="0043781F">
        <w:rPr>
          <w:color w:val="000000"/>
          <w:sz w:val="20"/>
          <w:szCs w:val="20"/>
          <w:lang w:val="en-US" w:eastAsia="en-US"/>
        </w:rPr>
        <w:t>ir go-to strategy (Al Mutawah, </w:t>
      </w:r>
      <w:r w:rsidRPr="00090AF1">
        <w:rPr>
          <w:color w:val="000000"/>
          <w:sz w:val="20"/>
          <w:szCs w:val="20"/>
          <w:lang w:val="en-US" w:eastAsia="en-US"/>
        </w:rPr>
        <w:t xml:space="preserve">2016).   They need to learn at a </w:t>
      </w:r>
      <w:r w:rsidRPr="00090AF1">
        <w:rPr>
          <w:color w:val="000000"/>
          <w:sz w:val="20"/>
          <w:szCs w:val="20"/>
          <w:lang w:val="en-US" w:eastAsia="en-US"/>
        </w:rPr>
        <w:t>deeper level and choose an efficient calculation strategy (Erdem, 2016; Gürbüz &amp; Erdem, 2016; Varol &amp; Farran, 2007). </w:t>
      </w:r>
    </w:p>
    <w:p w:rsidR="00EA7168" w:rsidRPr="00090AF1" w:rsidP="00090AF1" w14:paraId="10CEACAC" w14:textId="77777777">
      <w:pPr>
        <w:shd w:val="clear" w:color="auto" w:fill="FFFFFF"/>
        <w:spacing w:before="120" w:line="240" w:lineRule="auto"/>
        <w:jc w:val="both"/>
        <w:rPr>
          <w:sz w:val="20"/>
          <w:szCs w:val="20"/>
          <w:lang w:val="en-US" w:eastAsia="en-US"/>
        </w:rPr>
      </w:pPr>
      <w:r w:rsidRPr="00090AF1">
        <w:rPr>
          <w:color w:val="000000"/>
          <w:sz w:val="20"/>
          <w:szCs w:val="20"/>
          <w:lang w:val="en-US" w:eastAsia="en-US"/>
        </w:rPr>
        <w:t>As they</w:t>
      </w:r>
      <w:r w:rsidRPr="00090AF1" w:rsidR="0043781F">
        <w:rPr>
          <w:color w:val="000000"/>
          <w:sz w:val="20"/>
          <w:szCs w:val="20"/>
          <w:lang w:val="en-US" w:eastAsia="en-US"/>
        </w:rPr>
        <w:t xml:space="preserve"> move through their education, </w:t>
      </w:r>
      <w:r w:rsidRPr="00090AF1">
        <w:rPr>
          <w:color w:val="000000"/>
          <w:sz w:val="20"/>
          <w:szCs w:val="20"/>
          <w:lang w:val="en-US" w:eastAsia="en-US"/>
        </w:rPr>
        <w:t>students develop mental math strategies. Young children show their mathematical flexibility when counting.  They begin counting one by one.  Later they learn counting in a shortened method, such as using whole groups of fives or tens.  Older elementary students and adults manipula</w:t>
      </w:r>
      <w:r w:rsidRPr="00090AF1" w:rsidR="0043781F">
        <w:rPr>
          <w:color w:val="000000"/>
          <w:sz w:val="20"/>
          <w:szCs w:val="20"/>
          <w:lang w:val="en-US" w:eastAsia="en-US"/>
        </w:rPr>
        <w:t xml:space="preserve">te the numbers in an efficient </w:t>
      </w:r>
      <w:r w:rsidRPr="00090AF1">
        <w:rPr>
          <w:color w:val="000000"/>
          <w:sz w:val="20"/>
          <w:szCs w:val="20"/>
          <w:lang w:val="en-US" w:eastAsia="en-US"/>
        </w:rPr>
        <w:t>and accurate way   (CCSSI, 2010; Humphreys &amp; Parker, 2015).</w:t>
      </w:r>
    </w:p>
    <w:p w:rsidR="00EA7168" w:rsidRPr="00090AF1" w:rsidP="00090AF1" w14:paraId="63C2F6B5" w14:textId="77777777">
      <w:pPr>
        <w:shd w:val="clear" w:color="auto" w:fill="FFFFFF"/>
        <w:spacing w:before="120" w:line="240" w:lineRule="auto"/>
        <w:jc w:val="both"/>
        <w:rPr>
          <w:sz w:val="20"/>
          <w:szCs w:val="20"/>
          <w:lang w:val="en-US" w:eastAsia="en-US"/>
        </w:rPr>
      </w:pPr>
      <w:r w:rsidRPr="00090AF1">
        <w:rPr>
          <w:color w:val="000000"/>
          <w:sz w:val="20"/>
          <w:szCs w:val="20"/>
          <w:lang w:val="en-US" w:eastAsia="en-US"/>
        </w:rPr>
        <w:t xml:space="preserve">Some of the addition mental math strategies students use are: doubling, make a ten, decomposition, sequencing and compensation. Doubling is a strategy where the computation relies on the known double of numbers.  Make a ten is a strategy in which students know many combinations to make a ten.  This helps students reason out other addition problems such as eighteen plus twelve. Practicing the decomposition strategy (sometimes called split up strategies) teaches students to take a number apart and to add or subtract it to another number. For example, 7, 825 could be decomposed to its place values 7,000, 800, 20, and 5. Additional strategies for mental math computation are sequencing and compensating.   In sequencing, one of the numbers in the calculation is retained as it appears and portions of the other number are added on.  For example, 345 + 75 could be calculated as 345 + 70 +5 </w:t>
      </w:r>
      <w:r w:rsidRPr="00090AF1" w:rsidR="00494F3B">
        <w:rPr>
          <w:color w:val="000000"/>
          <w:sz w:val="20"/>
          <w:szCs w:val="20"/>
          <w:lang w:val="en-US" w:eastAsia="en-US"/>
        </w:rPr>
        <w:t>or 345 + 25 +50. Compensating occurs</w:t>
      </w:r>
      <w:r w:rsidRPr="00090AF1">
        <w:rPr>
          <w:color w:val="000000"/>
          <w:sz w:val="20"/>
          <w:szCs w:val="20"/>
          <w:lang w:val="en-US" w:eastAsia="en-US"/>
        </w:rPr>
        <w:t xml:space="preserve"> when two numbers are being added, but</w:t>
      </w:r>
      <w:r w:rsidRPr="00090AF1" w:rsidR="00494F3B">
        <w:rPr>
          <w:color w:val="000000"/>
          <w:sz w:val="20"/>
          <w:szCs w:val="20"/>
          <w:lang w:val="en-US" w:eastAsia="en-US"/>
        </w:rPr>
        <w:t xml:space="preserve"> one number is made larger for </w:t>
      </w:r>
      <w:r w:rsidRPr="00090AF1">
        <w:rPr>
          <w:color w:val="000000"/>
          <w:sz w:val="20"/>
          <w:szCs w:val="20"/>
          <w:lang w:val="en-US" w:eastAsia="en-US"/>
        </w:rPr>
        <w:t xml:space="preserve">calculation ease, and then the extra is taken off at the end to compensate.  For example, 47 + 39 can be added as 47 +40 = 87, then subtract the 1 for the answer 86.  Multiple studies have shown flexible thinking in students using these strategies. In one study, </w:t>
      </w:r>
      <w:r w:rsidRPr="00090AF1">
        <w:rPr>
          <w:color w:val="333333"/>
          <w:sz w:val="20"/>
          <w:szCs w:val="20"/>
          <w:lang w:val="en-US" w:eastAsia="en-US"/>
        </w:rPr>
        <w:t>(Nursyahidah, Ilma, &amp; Somakim., 2013)</w:t>
      </w:r>
      <w:r w:rsidRPr="00090AF1">
        <w:rPr>
          <w:color w:val="000000"/>
          <w:sz w:val="20"/>
          <w:szCs w:val="20"/>
          <w:lang w:val="en-US" w:eastAsia="en-US"/>
        </w:rPr>
        <w:t xml:space="preserve"> first grade students used the make a ten and doubling strategies.   In other studies, (Al Mutawah, 2016; Chen &amp; Bofferding, 2017;</w:t>
      </w:r>
      <w:r w:rsidRPr="00090AF1">
        <w:rPr>
          <w:color w:val="000000"/>
          <w:sz w:val="20"/>
          <w:szCs w:val="20"/>
          <w:shd w:val="clear" w:color="auto" w:fill="FFFFFF"/>
          <w:lang w:val="en-US" w:eastAsia="en-US"/>
        </w:rPr>
        <w:t xml:space="preserve"> Rathgeb-Schnierer &amp; Green, 2017; </w:t>
      </w:r>
      <w:r w:rsidRPr="00090AF1">
        <w:rPr>
          <w:color w:val="000000"/>
          <w:sz w:val="20"/>
          <w:szCs w:val="20"/>
          <w:lang w:val="en-US" w:eastAsia="en-US"/>
        </w:rPr>
        <w:t> Whitacre, 2014)  thinking flexibility was measured by the ability to decompose, transform a problem, and add mentally without relying on the standard algorithm.</w:t>
      </w:r>
    </w:p>
    <w:p w:rsidR="00EA7168" w:rsidRPr="00090AF1" w:rsidP="00090AF1" w14:paraId="497F6EBF" w14:textId="77777777">
      <w:pPr>
        <w:shd w:val="clear" w:color="auto" w:fill="FFFFFF"/>
        <w:spacing w:before="120" w:line="240" w:lineRule="auto"/>
        <w:jc w:val="both"/>
        <w:rPr>
          <w:sz w:val="20"/>
          <w:szCs w:val="20"/>
          <w:lang w:val="en-US" w:eastAsia="en-US"/>
        </w:rPr>
      </w:pPr>
      <w:r w:rsidRPr="00090AF1">
        <w:rPr>
          <w:b/>
          <w:bCs/>
          <w:color w:val="000000"/>
          <w:sz w:val="20"/>
          <w:szCs w:val="20"/>
          <w:lang w:val="en-US" w:eastAsia="en-US"/>
        </w:rPr>
        <w:t>Explicit Instruction</w:t>
      </w:r>
    </w:p>
    <w:p w:rsidR="00EA7168" w:rsidRPr="00090AF1" w:rsidP="00090AF1" w14:paraId="38C86BEE" w14:textId="77777777">
      <w:pPr>
        <w:shd w:val="clear" w:color="auto" w:fill="FFFFFF"/>
        <w:spacing w:before="120" w:line="240" w:lineRule="auto"/>
        <w:jc w:val="both"/>
        <w:rPr>
          <w:sz w:val="20"/>
          <w:szCs w:val="20"/>
          <w:lang w:val="en-US" w:eastAsia="en-US"/>
        </w:rPr>
      </w:pPr>
      <w:r w:rsidRPr="00090AF1">
        <w:rPr>
          <w:color w:val="000000"/>
          <w:sz w:val="20"/>
          <w:szCs w:val="20"/>
          <w:lang w:val="en-US" w:eastAsia="en-US"/>
        </w:rPr>
        <w:t>In a study done to improve preservice teachers’ ability to understand and use mental math strategies, Al Mutawah, (2016) found the more preservice teachers practice, the more easily they were able to calculate using different mental math strategies throughout each day.  In the end, 39% of the problems were solved using make a ten, 25% were using compensation, 38% were p</w:t>
      </w:r>
      <w:r w:rsidRPr="00090AF1" w:rsidR="00F00FCF">
        <w:rPr>
          <w:color w:val="000000"/>
          <w:sz w:val="20"/>
          <w:szCs w:val="20"/>
          <w:lang w:val="en-US" w:eastAsia="en-US"/>
        </w:rPr>
        <w:t>artitioning, 28%</w:t>
      </w:r>
      <w:r w:rsidRPr="00090AF1">
        <w:rPr>
          <w:color w:val="000000"/>
          <w:sz w:val="20"/>
          <w:szCs w:val="20"/>
          <w:lang w:val="en-US" w:eastAsia="en-US"/>
        </w:rPr>
        <w:t xml:space="preserve"> were solved using sequenc</w:t>
      </w:r>
      <w:r w:rsidRPr="00090AF1" w:rsidR="00F00FCF">
        <w:rPr>
          <w:color w:val="000000"/>
          <w:sz w:val="20"/>
          <w:szCs w:val="20"/>
          <w:lang w:val="en-US" w:eastAsia="en-US"/>
        </w:rPr>
        <w:t>ing, and only 2%</w:t>
      </w:r>
      <w:r w:rsidRPr="00090AF1">
        <w:rPr>
          <w:color w:val="000000"/>
          <w:sz w:val="20"/>
          <w:szCs w:val="20"/>
          <w:lang w:val="en-US" w:eastAsia="en-US"/>
        </w:rPr>
        <w:t xml:space="preserve"> used the standard algorithm. This is significant because the baseline information showed the maj</w:t>
      </w:r>
      <w:r w:rsidRPr="00090AF1" w:rsidR="00F00FCF">
        <w:rPr>
          <w:color w:val="000000"/>
          <w:sz w:val="20"/>
          <w:szCs w:val="20"/>
          <w:lang w:val="en-US" w:eastAsia="en-US"/>
        </w:rPr>
        <w:t>ority (72%)</w:t>
      </w:r>
      <w:r w:rsidRPr="00090AF1">
        <w:rPr>
          <w:color w:val="000000"/>
          <w:sz w:val="20"/>
          <w:szCs w:val="20"/>
          <w:lang w:val="en-US" w:eastAsia="en-US"/>
        </w:rPr>
        <w:t xml:space="preserve"> </w:t>
      </w:r>
      <w:r w:rsidRPr="00090AF1" w:rsidR="00494F3B">
        <w:rPr>
          <w:color w:val="000000"/>
          <w:sz w:val="20"/>
          <w:szCs w:val="20"/>
          <w:lang w:val="en-US" w:eastAsia="en-US"/>
        </w:rPr>
        <w:t xml:space="preserve">used the standard </w:t>
      </w:r>
      <w:r w:rsidRPr="00090AF1" w:rsidR="00C02E95">
        <w:rPr>
          <w:color w:val="000000"/>
          <w:sz w:val="20"/>
          <w:szCs w:val="20"/>
          <w:lang w:val="en-US" w:eastAsia="en-US"/>
        </w:rPr>
        <w:t>algorithm</w:t>
      </w:r>
      <w:r w:rsidRPr="00090AF1">
        <w:rPr>
          <w:color w:val="000000"/>
          <w:sz w:val="20"/>
          <w:szCs w:val="20"/>
          <w:lang w:val="en-US" w:eastAsia="en-US"/>
        </w:rPr>
        <w:t>. The researcher used a mixed method grounded theory study and a simple time-series. Through</w:t>
      </w:r>
      <w:r w:rsidRPr="00090AF1" w:rsidR="00C02E95">
        <w:rPr>
          <w:color w:val="000000"/>
          <w:sz w:val="20"/>
          <w:szCs w:val="20"/>
          <w:lang w:val="en-US" w:eastAsia="en-US"/>
        </w:rPr>
        <w:t> three</w:t>
      </w:r>
      <w:r w:rsidRPr="00090AF1">
        <w:rPr>
          <w:color w:val="000000"/>
          <w:sz w:val="20"/>
          <w:szCs w:val="20"/>
          <w:lang w:val="en-US" w:eastAsia="en-US"/>
        </w:rPr>
        <w:t xml:space="preserve"> cycles over a nine-week period, 47 preservice teachers </w:t>
      </w:r>
      <w:r w:rsidRPr="00090AF1" w:rsidR="00C02E95">
        <w:rPr>
          <w:color w:val="000000"/>
          <w:sz w:val="20"/>
          <w:szCs w:val="20"/>
          <w:lang w:val="en-US" w:eastAsia="en-US"/>
        </w:rPr>
        <w:t>learned through explicit instruction</w:t>
      </w:r>
      <w:r w:rsidRPr="00090AF1">
        <w:rPr>
          <w:color w:val="000000"/>
          <w:sz w:val="20"/>
          <w:szCs w:val="20"/>
          <w:lang w:val="en-US" w:eastAsia="en-US"/>
        </w:rPr>
        <w:t xml:space="preserve"> and increasingly used the mental math strategies.  The preservice teachers were given quizzes at three stages, participated in interviews and were observed.  The majority of the preservice teachers were using the mental math strategies toward the end of the study.  This study supports explicitly teaching mental math calculations</w:t>
      </w:r>
      <w:r w:rsidRPr="00090AF1" w:rsidR="00F00FCF">
        <w:rPr>
          <w:color w:val="000000"/>
          <w:sz w:val="20"/>
          <w:szCs w:val="20"/>
          <w:lang w:val="en-US" w:eastAsia="en-US"/>
        </w:rPr>
        <w:t>.</w:t>
      </w:r>
    </w:p>
    <w:p w:rsidR="00EA7168" w:rsidRPr="00090AF1" w:rsidP="00090AF1" w14:paraId="7BE15B6E" w14:textId="77777777">
      <w:pPr>
        <w:spacing w:before="120" w:line="240" w:lineRule="auto"/>
        <w:jc w:val="both"/>
        <w:rPr>
          <w:sz w:val="20"/>
          <w:szCs w:val="20"/>
          <w:lang w:val="en-US" w:eastAsia="en-US"/>
        </w:rPr>
      </w:pPr>
      <w:r w:rsidRPr="00090AF1">
        <w:rPr>
          <w:color w:val="000000"/>
          <w:sz w:val="20"/>
          <w:szCs w:val="20"/>
          <w:lang w:val="en-US" w:eastAsia="en-US"/>
        </w:rPr>
        <w:t>Similarly, Whitacre (2014</w:t>
      </w:r>
      <w:r w:rsidRPr="00090AF1" w:rsidR="00C02E95">
        <w:rPr>
          <w:color w:val="000000"/>
          <w:sz w:val="20"/>
          <w:szCs w:val="20"/>
          <w:lang w:val="en-US" w:eastAsia="en-US"/>
        </w:rPr>
        <w:t xml:space="preserve">), </w:t>
      </w:r>
      <w:r w:rsidRPr="00090AF1">
        <w:rPr>
          <w:color w:val="000000"/>
          <w:sz w:val="20"/>
          <w:szCs w:val="20"/>
          <w:lang w:val="en-US" w:eastAsia="en-US"/>
        </w:rPr>
        <w:t>used</w:t>
      </w:r>
      <w:r w:rsidRPr="00090AF1" w:rsidR="00C02E95">
        <w:rPr>
          <w:color w:val="000000"/>
          <w:sz w:val="20"/>
          <w:szCs w:val="20"/>
          <w:lang w:val="en-US" w:eastAsia="en-US"/>
        </w:rPr>
        <w:t xml:space="preserve"> a one group pretest-post-test </w:t>
      </w:r>
      <w:r w:rsidRPr="00090AF1">
        <w:rPr>
          <w:color w:val="000000"/>
          <w:sz w:val="20"/>
          <w:szCs w:val="20"/>
          <w:lang w:val="en-US" w:eastAsia="en-US"/>
        </w:rPr>
        <w:t>approach to study preservice teachers become more flexible in whole number thinking as a result of explicit strategies instruction.  The seven preservice teachers</w:t>
      </w:r>
      <w:r w:rsidRPr="00090AF1" w:rsidR="00C02E95">
        <w:rPr>
          <w:color w:val="000000"/>
          <w:sz w:val="20"/>
          <w:szCs w:val="20"/>
          <w:lang w:val="en-US" w:eastAsia="en-US"/>
        </w:rPr>
        <w:t>’</w:t>
      </w:r>
      <w:r w:rsidRPr="00090AF1">
        <w:rPr>
          <w:color w:val="000000"/>
          <w:sz w:val="20"/>
          <w:szCs w:val="20"/>
          <w:lang w:val="en-US" w:eastAsia="en-US"/>
        </w:rPr>
        <w:t xml:space="preserve"> flexibility level</w:t>
      </w:r>
      <w:r w:rsidRPr="00090AF1" w:rsidR="00C02E95">
        <w:rPr>
          <w:color w:val="000000"/>
          <w:sz w:val="20"/>
          <w:szCs w:val="20"/>
          <w:lang w:val="en-US" w:eastAsia="en-US"/>
        </w:rPr>
        <w:t>s consisted of</w:t>
      </w:r>
      <w:r w:rsidRPr="00090AF1">
        <w:rPr>
          <w:color w:val="000000"/>
          <w:sz w:val="20"/>
          <w:szCs w:val="20"/>
          <w:lang w:val="en-US" w:eastAsia="en-US"/>
        </w:rPr>
        <w:t>: inflexible, semi-flexible or flexible.  The baseline data showed five of t</w:t>
      </w:r>
      <w:r w:rsidRPr="00090AF1" w:rsidR="00C02E95">
        <w:rPr>
          <w:color w:val="000000"/>
          <w:sz w:val="20"/>
          <w:szCs w:val="20"/>
          <w:lang w:val="en-US" w:eastAsia="en-US"/>
        </w:rPr>
        <w:t>he seven participants were inflexible thinkers</w:t>
      </w:r>
      <w:r w:rsidRPr="00090AF1">
        <w:rPr>
          <w:color w:val="000000"/>
          <w:sz w:val="20"/>
          <w:szCs w:val="20"/>
          <w:lang w:val="en-US" w:eastAsia="en-US"/>
        </w:rPr>
        <w:t>.  Only one teacher remained dependent on the standard algorithm by the semester’s end.  The other six participants became more flexible in their thin</w:t>
      </w:r>
      <w:r w:rsidRPr="00090AF1" w:rsidR="00F00FCF">
        <w:rPr>
          <w:color w:val="000000"/>
          <w:sz w:val="20"/>
          <w:szCs w:val="20"/>
          <w:lang w:val="en-US" w:eastAsia="en-US"/>
        </w:rPr>
        <w:t>king.</w:t>
      </w:r>
      <w:r w:rsidRPr="00090AF1">
        <w:rPr>
          <w:color w:val="000000"/>
          <w:sz w:val="20"/>
          <w:szCs w:val="20"/>
          <w:lang w:val="en-US" w:eastAsia="en-US"/>
        </w:rPr>
        <w:t xml:space="preserve"> (Whitacre, 2014).  Both studies show practicing mental math strategies even after </w:t>
      </w:r>
      <w:r w:rsidRPr="00090AF1" w:rsidR="00C02E95">
        <w:rPr>
          <w:color w:val="000000"/>
          <w:sz w:val="20"/>
          <w:szCs w:val="20"/>
          <w:lang w:val="en-US" w:eastAsia="en-US"/>
        </w:rPr>
        <w:t xml:space="preserve">learning </w:t>
      </w:r>
      <w:r w:rsidRPr="00090AF1">
        <w:rPr>
          <w:color w:val="000000"/>
          <w:sz w:val="20"/>
          <w:szCs w:val="20"/>
          <w:lang w:val="en-US" w:eastAsia="en-US"/>
        </w:rPr>
        <w:t>the standard algorithm is necessary.</w:t>
      </w:r>
    </w:p>
    <w:p w:rsidR="00EA7168" w:rsidRPr="00090AF1" w:rsidP="00090AF1" w14:paraId="0F7D803A" w14:textId="77777777">
      <w:pPr>
        <w:spacing w:before="120" w:line="240" w:lineRule="auto"/>
        <w:jc w:val="both"/>
        <w:rPr>
          <w:sz w:val="20"/>
          <w:szCs w:val="20"/>
          <w:lang w:val="en-US" w:eastAsia="en-US"/>
        </w:rPr>
      </w:pPr>
      <w:r w:rsidRPr="00090AF1">
        <w:rPr>
          <w:b/>
          <w:bCs/>
          <w:color w:val="000000"/>
          <w:sz w:val="20"/>
          <w:szCs w:val="20"/>
          <w:lang w:val="en-US" w:eastAsia="en-US"/>
        </w:rPr>
        <w:t>Experiential Learning</w:t>
      </w:r>
    </w:p>
    <w:p w:rsidR="00EA7168" w:rsidRPr="00090AF1" w:rsidP="00090AF1" w14:paraId="5CACEEE2" w14:textId="77777777">
      <w:pPr>
        <w:spacing w:before="120" w:line="240" w:lineRule="auto"/>
        <w:jc w:val="both"/>
        <w:rPr>
          <w:sz w:val="20"/>
          <w:szCs w:val="20"/>
          <w:lang w:val="en-US" w:eastAsia="en-US"/>
        </w:rPr>
      </w:pPr>
      <w:r w:rsidRPr="00090AF1">
        <w:rPr>
          <w:color w:val="000000"/>
          <w:sz w:val="20"/>
          <w:szCs w:val="20"/>
          <w:lang w:val="en-US" w:eastAsia="en-US"/>
        </w:rPr>
        <w:t xml:space="preserve">One grounded theory study, conducted by </w:t>
      </w:r>
      <w:r w:rsidRPr="00090AF1">
        <w:rPr>
          <w:color w:val="333333"/>
          <w:sz w:val="20"/>
          <w:szCs w:val="20"/>
          <w:lang w:val="en-US" w:eastAsia="en-US"/>
        </w:rPr>
        <w:t>(Nursyahidah, et al., 2013)</w:t>
      </w:r>
      <w:r w:rsidRPr="00090AF1">
        <w:rPr>
          <w:color w:val="000000"/>
          <w:sz w:val="20"/>
          <w:szCs w:val="20"/>
          <w:lang w:val="en-US" w:eastAsia="en-US"/>
        </w:rPr>
        <w:t>, shows 33 first grade students learned by experience rather than by being explicitly taught.  After the students had already learned the make a ten strateg</w:t>
      </w:r>
      <w:r w:rsidRPr="00090AF1" w:rsidR="00C02E95">
        <w:rPr>
          <w:color w:val="000000"/>
          <w:sz w:val="20"/>
          <w:szCs w:val="20"/>
          <w:lang w:val="en-US" w:eastAsia="en-US"/>
        </w:rPr>
        <w:t>y with counters, they used</w:t>
      </w:r>
      <w:r w:rsidRPr="00090AF1">
        <w:rPr>
          <w:color w:val="000000"/>
          <w:sz w:val="20"/>
          <w:szCs w:val="20"/>
          <w:lang w:val="en-US" w:eastAsia="en-US"/>
        </w:rPr>
        <w:t xml:space="preserve"> real world problems to solve using numbers to </w:t>
      </w:r>
      <w:r w:rsidRPr="00090AF1" w:rsidR="00F00FCF">
        <w:rPr>
          <w:color w:val="000000"/>
          <w:sz w:val="20"/>
          <w:szCs w:val="20"/>
          <w:lang w:val="en-US" w:eastAsia="en-US"/>
        </w:rPr>
        <w:t>twenty</w:t>
      </w:r>
      <w:r w:rsidRPr="00090AF1">
        <w:rPr>
          <w:color w:val="000000"/>
          <w:sz w:val="20"/>
          <w:szCs w:val="20"/>
          <w:lang w:val="en-US" w:eastAsia="en-US"/>
        </w:rPr>
        <w:t xml:space="preserve">.  Through play, they discovered how to move from informal counting </w:t>
      </w:r>
      <w:r w:rsidRPr="00090AF1" w:rsidR="001C3A58">
        <w:rPr>
          <w:color w:val="000000"/>
          <w:sz w:val="20"/>
          <w:szCs w:val="20"/>
          <w:lang w:val="en-US" w:eastAsia="en-US"/>
        </w:rPr>
        <w:t xml:space="preserve">(counting one by one) to </w:t>
      </w:r>
      <w:r w:rsidRPr="00090AF1">
        <w:rPr>
          <w:color w:val="000000"/>
          <w:sz w:val="20"/>
          <w:szCs w:val="20"/>
          <w:lang w:val="en-US" w:eastAsia="en-US"/>
        </w:rPr>
        <w:t>formal levels using the strategies learned previously to make a ten. This study also included a traditional game called Dakocan consisting of a board with two sets of seven holes and 98 shells.  The first graders came up with strategies such as doubles plus one, make a</w:t>
      </w:r>
      <w:r w:rsidRPr="00090AF1" w:rsidR="00F00FCF">
        <w:rPr>
          <w:color w:val="000000"/>
          <w:sz w:val="20"/>
          <w:szCs w:val="20"/>
          <w:lang w:val="en-US" w:eastAsia="en-US"/>
        </w:rPr>
        <w:t xml:space="preserve"> ten, and compensation</w:t>
      </w:r>
      <w:r w:rsidRPr="00090AF1">
        <w:rPr>
          <w:color w:val="000000"/>
          <w:sz w:val="20"/>
          <w:szCs w:val="20"/>
          <w:lang w:val="en-US" w:eastAsia="en-US"/>
        </w:rPr>
        <w:t xml:space="preserve">. This supports experience and discovery rather than explicit strategy teaching. Additionally, students should be encouraged to discover their own computation strategies because this is a higher thinking skill Erdem (2016).  </w:t>
      </w:r>
    </w:p>
    <w:p w:rsidR="00EA7168" w:rsidRPr="00090AF1" w:rsidP="00090AF1" w14:paraId="71554EAE" w14:textId="77777777">
      <w:pPr>
        <w:shd w:val="clear" w:color="auto" w:fill="FFFFFF"/>
        <w:spacing w:before="120" w:line="240" w:lineRule="auto"/>
        <w:jc w:val="both"/>
        <w:rPr>
          <w:sz w:val="20"/>
          <w:szCs w:val="20"/>
          <w:lang w:val="en-US" w:eastAsia="en-US"/>
        </w:rPr>
      </w:pPr>
      <w:r w:rsidRPr="00090AF1">
        <w:rPr>
          <w:color w:val="000000"/>
          <w:sz w:val="20"/>
          <w:szCs w:val="20"/>
          <w:lang w:val="en-US" w:eastAsia="en-US"/>
        </w:rPr>
        <w:t>Additionally,</w:t>
      </w:r>
      <w:r w:rsidRPr="00090AF1" w:rsidR="001C3A58">
        <w:rPr>
          <w:color w:val="000000"/>
          <w:sz w:val="20"/>
          <w:szCs w:val="20"/>
          <w:lang w:val="en-US" w:eastAsia="en-US"/>
        </w:rPr>
        <w:t> </w:t>
      </w:r>
      <w:r w:rsidRPr="00090AF1" w:rsidR="00156D03">
        <w:rPr>
          <w:color w:val="000000"/>
          <w:sz w:val="20"/>
          <w:szCs w:val="20"/>
          <w:lang w:val="en-US" w:eastAsia="en-US"/>
        </w:rPr>
        <w:t xml:space="preserve">the </w:t>
      </w:r>
      <w:r w:rsidRPr="00090AF1" w:rsidR="001C3A58">
        <w:rPr>
          <w:color w:val="000000"/>
          <w:sz w:val="20"/>
          <w:szCs w:val="20"/>
          <w:lang w:val="en-US" w:eastAsia="en-US"/>
        </w:rPr>
        <w:t>experiential</w:t>
      </w:r>
      <w:r w:rsidRPr="00090AF1">
        <w:rPr>
          <w:color w:val="000000"/>
          <w:sz w:val="20"/>
          <w:szCs w:val="20"/>
          <w:lang w:val="en-US" w:eastAsia="en-US"/>
        </w:rPr>
        <w:t xml:space="preserve"> learning</w:t>
      </w:r>
      <w:r w:rsidRPr="00090AF1" w:rsidR="00156D03">
        <w:rPr>
          <w:color w:val="000000"/>
          <w:sz w:val="20"/>
          <w:szCs w:val="20"/>
          <w:lang w:val="en-US" w:eastAsia="en-US"/>
        </w:rPr>
        <w:t xml:space="preserve"> method was the style used</w:t>
      </w:r>
      <w:r w:rsidRPr="00090AF1">
        <w:rPr>
          <w:color w:val="000000"/>
          <w:sz w:val="20"/>
          <w:szCs w:val="20"/>
          <w:lang w:val="en-US" w:eastAsia="en-US"/>
        </w:rPr>
        <w:t xml:space="preserve"> to understand the effect of Problem Based Learning (PBL) as compared to direct instruction.  In this </w:t>
      </w:r>
      <w:r w:rsidRPr="00090AF1" w:rsidR="001C3A58">
        <w:rPr>
          <w:color w:val="000000"/>
          <w:sz w:val="20"/>
          <w:szCs w:val="20"/>
          <w:lang w:val="en-US" w:eastAsia="en-US"/>
        </w:rPr>
        <w:t>quasi-experimental</w:t>
      </w:r>
      <w:r w:rsidRPr="00090AF1">
        <w:rPr>
          <w:color w:val="000000"/>
          <w:sz w:val="20"/>
          <w:szCs w:val="20"/>
          <w:lang w:val="en-US" w:eastAsia="en-US"/>
        </w:rPr>
        <w:t xml:space="preserve"> study, two fifth grade groups in Bandung </w:t>
      </w:r>
      <w:r w:rsidRPr="00090AF1" w:rsidR="00156D03">
        <w:rPr>
          <w:color w:val="000000"/>
          <w:sz w:val="20"/>
          <w:szCs w:val="20"/>
          <w:lang w:val="en-US" w:eastAsia="en-US"/>
        </w:rPr>
        <w:t>learned</w:t>
      </w:r>
      <w:r w:rsidRPr="00090AF1">
        <w:rPr>
          <w:color w:val="000000"/>
          <w:sz w:val="20"/>
          <w:szCs w:val="20"/>
          <w:lang w:val="en-US" w:eastAsia="en-US"/>
        </w:rPr>
        <w:t xml:space="preserve"> using two differ</w:t>
      </w:r>
      <w:r w:rsidRPr="00090AF1" w:rsidR="00156D03">
        <w:rPr>
          <w:color w:val="000000"/>
          <w:sz w:val="20"/>
          <w:szCs w:val="20"/>
          <w:lang w:val="en-US" w:eastAsia="en-US"/>
        </w:rPr>
        <w:t xml:space="preserve">ent approaches.  They </w:t>
      </w:r>
      <w:r w:rsidRPr="00090AF1" w:rsidR="00F00FCF">
        <w:rPr>
          <w:color w:val="000000"/>
          <w:sz w:val="20"/>
          <w:szCs w:val="20"/>
          <w:lang w:val="en-US" w:eastAsia="en-US"/>
        </w:rPr>
        <w:t>took</w:t>
      </w:r>
      <w:r w:rsidRPr="00090AF1">
        <w:rPr>
          <w:color w:val="000000"/>
          <w:sz w:val="20"/>
          <w:szCs w:val="20"/>
          <w:lang w:val="en-US" w:eastAsia="en-US"/>
        </w:rPr>
        <w:t xml:space="preserve"> a test determining mathematical literacy.  The literacy reliability was </w:t>
      </w:r>
      <w:r w:rsidRPr="00090AF1" w:rsidR="00AD6B13">
        <w:rPr>
          <w:color w:val="000000"/>
          <w:sz w:val="20"/>
          <w:szCs w:val="20"/>
          <w:lang w:val="en-US" w:eastAsia="en-US"/>
        </w:rPr>
        <w:t>(ᴘ= 0.785).</w:t>
      </w:r>
      <w:r w:rsidRPr="00090AF1">
        <w:rPr>
          <w:color w:val="000000"/>
          <w:sz w:val="20"/>
          <w:szCs w:val="20"/>
          <w:lang w:val="en-US" w:eastAsia="en-US"/>
        </w:rPr>
        <w:t xml:space="preserve"> Students taught using PBL with meaningful problems significantly outperformed with an average difference of .19 increase in mathematical</w:t>
      </w:r>
      <w:r w:rsidRPr="00090AF1" w:rsidR="001C3A58">
        <w:rPr>
          <w:color w:val="000000"/>
          <w:sz w:val="20"/>
          <w:szCs w:val="20"/>
          <w:lang w:val="en-US" w:eastAsia="en-US"/>
        </w:rPr>
        <w:t xml:space="preserve"> literacy, those who learned</w:t>
      </w:r>
      <w:r w:rsidRPr="00090AF1">
        <w:rPr>
          <w:color w:val="000000"/>
          <w:sz w:val="20"/>
          <w:szCs w:val="20"/>
          <w:lang w:val="en-US" w:eastAsia="en-US"/>
        </w:rPr>
        <w:t xml:space="preserve"> using only direct instruction </w:t>
      </w:r>
      <w:r w:rsidRPr="00090AF1">
        <w:rPr>
          <w:color w:val="333333"/>
          <w:sz w:val="20"/>
          <w:szCs w:val="20"/>
          <w:lang w:val="en-US" w:eastAsia="en-US"/>
        </w:rPr>
        <w:t>(Fery, Wahyudin, &amp; Tatang, 2017)</w:t>
      </w:r>
      <w:r w:rsidRPr="00090AF1">
        <w:rPr>
          <w:color w:val="000000"/>
          <w:sz w:val="20"/>
          <w:szCs w:val="20"/>
          <w:lang w:val="en-US" w:eastAsia="en-US"/>
        </w:rPr>
        <w:t>.</w:t>
      </w:r>
    </w:p>
    <w:p w:rsidR="00EA7168" w:rsidRPr="00090AF1" w:rsidP="00090AF1" w14:paraId="70B86FB4" w14:textId="77777777">
      <w:pPr>
        <w:spacing w:before="120" w:line="240" w:lineRule="auto"/>
        <w:jc w:val="both"/>
        <w:rPr>
          <w:sz w:val="20"/>
          <w:szCs w:val="20"/>
          <w:lang w:val="en-US" w:eastAsia="en-US"/>
        </w:rPr>
      </w:pPr>
      <w:r w:rsidRPr="00090AF1">
        <w:rPr>
          <w:color w:val="000000"/>
          <w:sz w:val="20"/>
          <w:szCs w:val="20"/>
          <w:lang w:val="en-US" w:eastAsia="en-US"/>
        </w:rPr>
        <w:t xml:space="preserve">Some studies show combining explicit teaching with PBL in the form of </w:t>
      </w:r>
      <w:r w:rsidRPr="00090AF1" w:rsidR="00CD454A">
        <w:rPr>
          <w:color w:val="000000"/>
          <w:sz w:val="20"/>
          <w:szCs w:val="20"/>
          <w:lang w:val="en-US" w:eastAsia="en-US"/>
        </w:rPr>
        <w:t>Number Talks</w:t>
      </w:r>
      <w:r w:rsidRPr="00090AF1">
        <w:rPr>
          <w:color w:val="000000"/>
          <w:sz w:val="20"/>
          <w:szCs w:val="20"/>
          <w:lang w:val="en-US" w:eastAsia="en-US"/>
        </w:rPr>
        <w:t xml:space="preserve"> also supports flexible thinking.  Number talks are discussions within a classroom where the</w:t>
      </w:r>
      <w:r w:rsidRPr="00090AF1" w:rsidR="001C3A58">
        <w:rPr>
          <w:color w:val="000000"/>
          <w:sz w:val="20"/>
          <w:szCs w:val="20"/>
          <w:lang w:val="en-US" w:eastAsia="en-US"/>
        </w:rPr>
        <w:t xml:space="preserve"> students</w:t>
      </w:r>
      <w:r w:rsidRPr="00090AF1">
        <w:rPr>
          <w:color w:val="000000"/>
          <w:sz w:val="20"/>
          <w:szCs w:val="20"/>
          <w:lang w:val="en-US" w:eastAsia="en-US"/>
        </w:rPr>
        <w:t xml:space="preserve"> all come up with numerous ways to solve the problem.  The </w:t>
      </w:r>
      <w:r w:rsidRPr="00090AF1" w:rsidR="00CD454A">
        <w:rPr>
          <w:color w:val="000000"/>
          <w:sz w:val="20"/>
          <w:szCs w:val="20"/>
          <w:lang w:val="en-US" w:eastAsia="en-US"/>
        </w:rPr>
        <w:t>teacher runs the discourse</w:t>
      </w:r>
      <w:r w:rsidRPr="00090AF1">
        <w:rPr>
          <w:color w:val="000000"/>
          <w:sz w:val="20"/>
          <w:szCs w:val="20"/>
          <w:lang w:val="en-US" w:eastAsia="en-US"/>
        </w:rPr>
        <w:t xml:space="preserve"> in a purposeful way. Boonen, Kolkman, &amp; Kroesbergen (2011) conducted a grounded theory study to see how kindergarteners grow in their mathematical skills </w:t>
      </w:r>
      <w:r w:rsidRPr="00090AF1" w:rsidR="001C3A58">
        <w:rPr>
          <w:color w:val="000000"/>
          <w:sz w:val="20"/>
          <w:szCs w:val="20"/>
          <w:lang w:val="en-US" w:eastAsia="en-US"/>
        </w:rPr>
        <w:t>because</w:t>
      </w:r>
      <w:r w:rsidRPr="00090AF1">
        <w:rPr>
          <w:color w:val="000000"/>
          <w:sz w:val="20"/>
          <w:szCs w:val="20"/>
          <w:lang w:val="en-US" w:eastAsia="en-US"/>
        </w:rPr>
        <w:t xml:space="preserve"> of how the teachers talk during a discussion. The 251 Dutch kindergarteners were all similar in their socioeconomic status as well as the visuospatial memory.  The students performed number sense tasks. After the students engaged in math talks, teachers’ math talks positively affected: measuring, counting skills, quantity comparison, number naming and cardinality.  Additionally, the teachers’ talk regarding numbers used for date</w:t>
      </w:r>
      <w:r w:rsidRPr="00090AF1" w:rsidR="001C3A58">
        <w:rPr>
          <w:color w:val="000000"/>
          <w:sz w:val="20"/>
          <w:szCs w:val="20"/>
          <w:lang w:val="en-US" w:eastAsia="en-US"/>
        </w:rPr>
        <w:t xml:space="preserve">, time and age had a positive </w:t>
      </w:r>
      <w:r w:rsidRPr="00090AF1" w:rsidR="00476184">
        <w:rPr>
          <w:color w:val="000000"/>
          <w:sz w:val="20"/>
          <w:szCs w:val="20"/>
          <w:lang w:val="en-US" w:eastAsia="en-US"/>
        </w:rPr>
        <w:t>effect</w:t>
      </w:r>
      <w:r w:rsidRPr="00090AF1">
        <w:rPr>
          <w:color w:val="000000"/>
          <w:sz w:val="20"/>
          <w:szCs w:val="20"/>
          <w:lang w:val="en-US" w:eastAsia="en-US"/>
        </w:rPr>
        <w:t>. A negative relationship was found in: ordering, math talk diversity, number symbols a</w:t>
      </w:r>
      <w:r w:rsidRPr="00090AF1" w:rsidR="001C3A58">
        <w:rPr>
          <w:color w:val="000000"/>
          <w:sz w:val="20"/>
          <w:szCs w:val="20"/>
          <w:lang w:val="en-US" w:eastAsia="en-US"/>
        </w:rPr>
        <w:t>nd calculations. This study did</w:t>
      </w:r>
      <w:r w:rsidRPr="00090AF1">
        <w:rPr>
          <w:color w:val="000000"/>
          <w:sz w:val="20"/>
          <w:szCs w:val="20"/>
          <w:lang w:val="en-US" w:eastAsia="en-US"/>
        </w:rPr>
        <w:t xml:space="preserve"> not s</w:t>
      </w:r>
      <w:r w:rsidRPr="00090AF1" w:rsidR="001C3A58">
        <w:rPr>
          <w:color w:val="000000"/>
          <w:sz w:val="20"/>
          <w:szCs w:val="20"/>
          <w:lang w:val="en-US" w:eastAsia="en-US"/>
        </w:rPr>
        <w:t xml:space="preserve">trongly suggest </w:t>
      </w:r>
      <w:r w:rsidRPr="00090AF1" w:rsidR="00CD454A">
        <w:rPr>
          <w:color w:val="000000"/>
          <w:sz w:val="20"/>
          <w:szCs w:val="20"/>
          <w:lang w:val="en-US" w:eastAsia="en-US"/>
        </w:rPr>
        <w:t>Number Talks</w:t>
      </w:r>
      <w:r w:rsidRPr="00090AF1" w:rsidR="001C3A58">
        <w:rPr>
          <w:color w:val="000000"/>
          <w:sz w:val="20"/>
          <w:szCs w:val="20"/>
          <w:lang w:val="en-US" w:eastAsia="en-US"/>
        </w:rPr>
        <w:t xml:space="preserve"> were</w:t>
      </w:r>
      <w:r w:rsidRPr="00090AF1">
        <w:rPr>
          <w:color w:val="000000"/>
          <w:sz w:val="20"/>
          <w:szCs w:val="20"/>
          <w:lang w:val="en-US" w:eastAsia="en-US"/>
        </w:rPr>
        <w:t xml:space="preserve"> the best of both w</w:t>
      </w:r>
      <w:r w:rsidRPr="00090AF1" w:rsidR="001C3A58">
        <w:rPr>
          <w:color w:val="000000"/>
          <w:sz w:val="20"/>
          <w:szCs w:val="20"/>
          <w:lang w:val="en-US" w:eastAsia="en-US"/>
        </w:rPr>
        <w:t>orlds, but there was some promise</w:t>
      </w:r>
      <w:r w:rsidRPr="00090AF1">
        <w:rPr>
          <w:color w:val="000000"/>
          <w:sz w:val="20"/>
          <w:szCs w:val="20"/>
          <w:lang w:val="en-US" w:eastAsia="en-US"/>
        </w:rPr>
        <w:t>. The study’s authors suggest</w:t>
      </w:r>
      <w:r w:rsidRPr="00090AF1" w:rsidR="001C3A58">
        <w:rPr>
          <w:color w:val="000000"/>
          <w:sz w:val="20"/>
          <w:szCs w:val="20"/>
          <w:lang w:val="en-US" w:eastAsia="en-US"/>
        </w:rPr>
        <w:t>ed</w:t>
      </w:r>
      <w:r w:rsidRPr="00090AF1">
        <w:rPr>
          <w:color w:val="000000"/>
          <w:sz w:val="20"/>
          <w:szCs w:val="20"/>
          <w:lang w:val="en-US" w:eastAsia="en-US"/>
        </w:rPr>
        <w:t xml:space="preserve"> the calculation tasks were too difficult for kindergarteners. </w:t>
      </w:r>
    </w:p>
    <w:p w:rsidR="00EA7168" w:rsidRPr="00090AF1" w:rsidP="00090AF1" w14:paraId="6EA24E64" w14:textId="77777777">
      <w:pPr>
        <w:spacing w:before="120" w:line="240" w:lineRule="auto"/>
        <w:jc w:val="both"/>
        <w:rPr>
          <w:sz w:val="20"/>
          <w:szCs w:val="20"/>
          <w:lang w:val="en-US" w:eastAsia="en-US"/>
        </w:rPr>
      </w:pPr>
      <w:r w:rsidRPr="00090AF1">
        <w:rPr>
          <w:color w:val="000000"/>
          <w:sz w:val="20"/>
          <w:szCs w:val="20"/>
          <w:lang w:val="en-US" w:eastAsia="en-US"/>
        </w:rPr>
        <w:t>Heirdsfield (2005) conducted another experiential learning experience. This </w:t>
      </w:r>
      <w:r w:rsidRPr="00090AF1">
        <w:rPr>
          <w:color w:val="000000"/>
          <w:sz w:val="20"/>
          <w:szCs w:val="20"/>
          <w:lang w:val="en-US" w:eastAsia="en-US"/>
        </w:rPr>
        <w:t xml:space="preserve">case study included thirty eight year olds from Brisbane.  In this ten-week study, lessons in strategies were the focus.  However, the subjects were encouraged to solve mental addition and subtraction computations, but the students also discussed the strategies developed.  The study results were positive.  The instructor noted her students were more positive and excited than they were in lessons not using this method. The students </w:t>
      </w:r>
      <w:r w:rsidRPr="00090AF1" w:rsidR="00AD6B13">
        <w:rPr>
          <w:color w:val="000000"/>
          <w:sz w:val="20"/>
          <w:szCs w:val="20"/>
          <w:lang w:val="en-US" w:eastAsia="en-US"/>
        </w:rPr>
        <w:t>showed</w:t>
      </w:r>
      <w:r w:rsidRPr="00090AF1">
        <w:rPr>
          <w:color w:val="000000"/>
          <w:sz w:val="20"/>
          <w:szCs w:val="20"/>
          <w:lang w:val="en-US" w:eastAsia="en-US"/>
        </w:rPr>
        <w:t xml:space="preserve"> greater number sense by using and discussing numbers in a more flexible way.  When reintroduced to the algor</w:t>
      </w:r>
      <w:r w:rsidRPr="00090AF1">
        <w:rPr>
          <w:color w:val="000000"/>
          <w:sz w:val="20"/>
          <w:szCs w:val="20"/>
          <w:lang w:val="en-US" w:eastAsia="en-US"/>
        </w:rPr>
        <w:t>ithm, students were able to use</w:t>
      </w:r>
      <w:r w:rsidRPr="00090AF1">
        <w:rPr>
          <w:color w:val="000000"/>
          <w:sz w:val="20"/>
          <w:szCs w:val="20"/>
          <w:lang w:val="en-US" w:eastAsia="en-US"/>
        </w:rPr>
        <w:t xml:space="preserve"> this strategy with understanding rather than going through memorized steps. </w:t>
      </w:r>
    </w:p>
    <w:p w:rsidR="00EA7168" w:rsidRPr="00090AF1" w:rsidP="00090AF1" w14:paraId="63A631DC" w14:textId="77777777">
      <w:pPr>
        <w:spacing w:before="120" w:line="240" w:lineRule="auto"/>
        <w:jc w:val="both"/>
        <w:rPr>
          <w:sz w:val="20"/>
          <w:szCs w:val="20"/>
          <w:lang w:val="en-US" w:eastAsia="en-US"/>
        </w:rPr>
      </w:pPr>
      <w:r w:rsidRPr="00090AF1">
        <w:rPr>
          <w:b/>
          <w:bCs/>
          <w:color w:val="000000"/>
          <w:sz w:val="20"/>
          <w:szCs w:val="20"/>
          <w:lang w:val="en-US" w:eastAsia="en-US"/>
        </w:rPr>
        <w:t>Ways to Present Practice</w:t>
      </w:r>
    </w:p>
    <w:p w:rsidR="00EA7168" w:rsidRPr="00090AF1" w:rsidP="00090AF1" w14:paraId="79D3B589" w14:textId="77777777">
      <w:pPr>
        <w:shd w:val="clear" w:color="auto" w:fill="FFFFFF"/>
        <w:spacing w:before="120" w:line="240" w:lineRule="auto"/>
        <w:jc w:val="both"/>
        <w:rPr>
          <w:sz w:val="20"/>
          <w:szCs w:val="20"/>
          <w:lang w:val="en-US" w:eastAsia="en-US"/>
        </w:rPr>
      </w:pPr>
      <w:r w:rsidRPr="00090AF1">
        <w:rPr>
          <w:color w:val="000000"/>
          <w:sz w:val="20"/>
          <w:szCs w:val="20"/>
          <w:lang w:val="en-US" w:eastAsia="en-US"/>
        </w:rPr>
        <w:t>How tea</w:t>
      </w:r>
      <w:r w:rsidRPr="00090AF1" w:rsidR="00AD6B13">
        <w:rPr>
          <w:color w:val="000000"/>
          <w:sz w:val="20"/>
          <w:szCs w:val="20"/>
          <w:lang w:val="en-US" w:eastAsia="en-US"/>
        </w:rPr>
        <w:t>chers talk in</w:t>
      </w:r>
      <w:r w:rsidRPr="00090AF1" w:rsidR="00CD454A">
        <w:rPr>
          <w:color w:val="000000"/>
          <w:sz w:val="20"/>
          <w:szCs w:val="20"/>
          <w:lang w:val="en-US" w:eastAsia="en-US"/>
        </w:rPr>
        <w:t xml:space="preserve"> discourse</w:t>
      </w:r>
      <w:r w:rsidRPr="00090AF1">
        <w:rPr>
          <w:color w:val="000000"/>
          <w:sz w:val="20"/>
          <w:szCs w:val="20"/>
          <w:lang w:val="en-US" w:eastAsia="en-US"/>
        </w:rPr>
        <w:t xml:space="preserve"> also is important. Chen </w:t>
      </w:r>
      <w:r w:rsidRPr="00090AF1" w:rsidR="005D30F3">
        <w:rPr>
          <w:color w:val="000000"/>
          <w:sz w:val="20"/>
          <w:szCs w:val="20"/>
          <w:lang w:val="en-US" w:eastAsia="en-US"/>
        </w:rPr>
        <w:t>&amp; Bofferding (2017) discovered </w:t>
      </w:r>
      <w:r w:rsidRPr="00090AF1">
        <w:rPr>
          <w:color w:val="000000"/>
          <w:sz w:val="20"/>
          <w:szCs w:val="20"/>
          <w:lang w:val="en-US" w:eastAsia="en-US"/>
        </w:rPr>
        <w:t>some important talk moves were forgotten in their grounded theory study.  Fourteen preservice teac</w:t>
      </w:r>
      <w:r w:rsidRPr="00090AF1" w:rsidR="00AD6B13">
        <w:rPr>
          <w:color w:val="000000"/>
          <w:sz w:val="20"/>
          <w:szCs w:val="20"/>
          <w:lang w:val="en-US" w:eastAsia="en-US"/>
        </w:rPr>
        <w:t>hers taught using discourse</w:t>
      </w:r>
      <w:r w:rsidRPr="00090AF1">
        <w:rPr>
          <w:color w:val="000000"/>
          <w:sz w:val="20"/>
          <w:szCs w:val="20"/>
          <w:lang w:val="en-US" w:eastAsia="en-US"/>
        </w:rPr>
        <w:t>. They revoiced (the teacher restates what was just said) and pressed (the teacher asks the student to support their reasoning), but they forgot to ask the students to reason and orient (asking others to contribute to a student’s strategy or thinking) themselves. Students need</w:t>
      </w:r>
      <w:r w:rsidRPr="00090AF1" w:rsidR="00AD6B13">
        <w:rPr>
          <w:color w:val="000000"/>
          <w:sz w:val="20"/>
          <w:szCs w:val="20"/>
          <w:lang w:val="en-US" w:eastAsia="en-US"/>
        </w:rPr>
        <w:t>ed</w:t>
      </w:r>
      <w:r w:rsidRPr="00090AF1">
        <w:rPr>
          <w:color w:val="000000"/>
          <w:sz w:val="20"/>
          <w:szCs w:val="20"/>
          <w:lang w:val="en-US" w:eastAsia="en-US"/>
        </w:rPr>
        <w:t xml:space="preserve"> to reevaluate how they obtain</w:t>
      </w:r>
      <w:r w:rsidRPr="00090AF1" w:rsidR="00AD6B13">
        <w:rPr>
          <w:color w:val="000000"/>
          <w:sz w:val="20"/>
          <w:szCs w:val="20"/>
          <w:lang w:val="en-US" w:eastAsia="en-US"/>
        </w:rPr>
        <w:t>ed</w:t>
      </w:r>
      <w:r w:rsidRPr="00090AF1">
        <w:rPr>
          <w:color w:val="000000"/>
          <w:sz w:val="20"/>
          <w:szCs w:val="20"/>
          <w:lang w:val="en-US" w:eastAsia="en-US"/>
        </w:rPr>
        <w:t xml:space="preserve"> their answer, but the participants in the study did not encourage this</w:t>
      </w:r>
      <w:r w:rsidRPr="00090AF1" w:rsidR="00AD6B13">
        <w:rPr>
          <w:color w:val="000000"/>
          <w:sz w:val="20"/>
          <w:szCs w:val="20"/>
          <w:lang w:val="en-US" w:eastAsia="en-US"/>
        </w:rPr>
        <w:t>.</w:t>
      </w:r>
      <w:r w:rsidRPr="00090AF1">
        <w:rPr>
          <w:color w:val="000000"/>
          <w:sz w:val="20"/>
          <w:szCs w:val="20"/>
          <w:lang w:val="en-US" w:eastAsia="en-US"/>
        </w:rPr>
        <w:t xml:space="preserve"> The number talk must be purposeful and enhance reasoning as well as teach strategies.</w:t>
      </w:r>
    </w:p>
    <w:p w:rsidR="00EA7168" w:rsidRPr="00090AF1" w:rsidP="00090AF1" w14:paraId="49E84932" w14:textId="77777777">
      <w:pPr>
        <w:spacing w:before="120" w:line="240" w:lineRule="auto"/>
        <w:jc w:val="both"/>
        <w:rPr>
          <w:sz w:val="20"/>
          <w:szCs w:val="20"/>
          <w:lang w:val="en-US" w:eastAsia="en-US"/>
        </w:rPr>
      </w:pPr>
      <w:r w:rsidRPr="00090AF1">
        <w:rPr>
          <w:color w:val="000000"/>
          <w:sz w:val="20"/>
          <w:szCs w:val="20"/>
          <w:lang w:val="en-US" w:eastAsia="en-US"/>
        </w:rPr>
        <w:t xml:space="preserve">Information learned in a combined experimental and ex post facto design study revealed practice should be based on specific, instructional, evidence based strategies (Fery, Wahyudin, &amp; Tatang, 2017; Hinton, et al., 2015).  Two parallel sets of problems were tested on 78 students in second and fourth grade.  One set assessed accuracy, and the other assessed strategy choice. </w:t>
      </w:r>
    </w:p>
    <w:p w:rsidR="00EA7168" w:rsidRPr="00090AF1" w:rsidP="00090AF1" w14:paraId="6F4CE9E3" w14:textId="77777777">
      <w:pPr>
        <w:spacing w:before="120" w:line="240" w:lineRule="auto"/>
        <w:jc w:val="both"/>
        <w:rPr>
          <w:sz w:val="20"/>
          <w:szCs w:val="20"/>
          <w:lang w:val="en-US" w:eastAsia="en-US"/>
        </w:rPr>
      </w:pPr>
      <w:r w:rsidRPr="00090AF1">
        <w:rPr>
          <w:color w:val="000000"/>
          <w:sz w:val="20"/>
          <w:szCs w:val="20"/>
          <w:lang w:val="en-US" w:eastAsia="en-US"/>
        </w:rPr>
        <w:t xml:space="preserve">In addition, one needs to take into consideration students’ visual memories when designing an intervention.  Children used decomposition strategies 55% of the time.  They used counting-on (counting from a given spot rather than recounting all) 26% and other strategies 20%. This strategy was found to be positively correlated to arithmetic accuracy (ᴘ=.23).  It mediates the relationship between short-term visual spatial memory (VSM) and arithmetic accuracy (Foley, Vasilyeva, &amp; Laski, 2016). The researchers found when students had stronger VSM they did better in computation than those with a lesser VSM. When students used </w:t>
      </w:r>
      <w:r w:rsidRPr="00090AF1" w:rsidR="005D30F3">
        <w:rPr>
          <w:color w:val="000000"/>
          <w:sz w:val="20"/>
          <w:szCs w:val="20"/>
          <w:lang w:val="en-US" w:eastAsia="en-US"/>
        </w:rPr>
        <w:t>decomposition,</w:t>
      </w:r>
      <w:r w:rsidRPr="00090AF1">
        <w:rPr>
          <w:color w:val="000000"/>
          <w:sz w:val="20"/>
          <w:szCs w:val="20"/>
          <w:lang w:val="en-US" w:eastAsia="en-US"/>
        </w:rPr>
        <w:t xml:space="preserve"> the students were more accurate. </w:t>
      </w:r>
    </w:p>
    <w:p w:rsidR="00EA7168" w:rsidRPr="00090AF1" w:rsidP="00090AF1" w14:paraId="74B5AACA" w14:textId="77777777">
      <w:pPr>
        <w:spacing w:before="120" w:line="240" w:lineRule="auto"/>
        <w:jc w:val="both"/>
        <w:rPr>
          <w:sz w:val="20"/>
          <w:szCs w:val="20"/>
          <w:lang w:val="en-US" w:eastAsia="en-US"/>
        </w:rPr>
      </w:pPr>
      <w:r w:rsidRPr="00090AF1">
        <w:rPr>
          <w:color w:val="000000"/>
          <w:sz w:val="20"/>
          <w:szCs w:val="20"/>
          <w:lang w:val="en-US" w:eastAsia="en-US"/>
        </w:rPr>
        <w:t>The current state of the literature supports producing students with good number sense.  This article contends Number Talks aide in increasing numeracy in fifth graders because students use more strategies to show flexible thinking, tackle the mental math problems with more confidence, are more accurate and significantly solve math problems faster.</w:t>
      </w:r>
    </w:p>
    <w:p w:rsidR="00EA7168" w:rsidRPr="00090AF1" w:rsidP="00090AF1" w14:paraId="7865F500" w14:textId="77777777">
      <w:pPr>
        <w:spacing w:before="120" w:line="240" w:lineRule="auto"/>
        <w:jc w:val="both"/>
        <w:rPr>
          <w:sz w:val="20"/>
          <w:szCs w:val="20"/>
          <w:lang w:val="en-US" w:eastAsia="en-US"/>
        </w:rPr>
      </w:pPr>
      <w:r w:rsidRPr="00090AF1">
        <w:rPr>
          <w:b/>
          <w:bCs/>
          <w:color w:val="000000"/>
          <w:sz w:val="20"/>
          <w:szCs w:val="20"/>
          <w:lang w:val="en-US" w:eastAsia="en-US"/>
        </w:rPr>
        <w:t>METHOD</w:t>
      </w:r>
    </w:p>
    <w:p w:rsidR="00EA7168" w:rsidRPr="00090AF1" w:rsidP="00090AF1" w14:paraId="7A74F74F" w14:textId="77777777">
      <w:pPr>
        <w:spacing w:before="120" w:line="240" w:lineRule="auto"/>
        <w:jc w:val="both"/>
        <w:rPr>
          <w:sz w:val="20"/>
          <w:szCs w:val="20"/>
          <w:lang w:val="en-US" w:eastAsia="en-US"/>
        </w:rPr>
      </w:pPr>
      <w:r w:rsidRPr="00090AF1">
        <w:rPr>
          <w:color w:val="000000"/>
          <w:sz w:val="20"/>
          <w:szCs w:val="20"/>
          <w:lang w:val="en-US" w:eastAsia="en-US"/>
        </w:rPr>
        <w:t xml:space="preserve">This study </w:t>
      </w:r>
      <w:r w:rsidRPr="00090AF1" w:rsidR="005B47C3">
        <w:rPr>
          <w:color w:val="000000"/>
          <w:sz w:val="20"/>
          <w:szCs w:val="20"/>
          <w:lang w:val="en-US" w:eastAsia="en-US"/>
        </w:rPr>
        <w:t>occurred</w:t>
      </w:r>
      <w:r w:rsidRPr="00090AF1">
        <w:rPr>
          <w:color w:val="000000"/>
          <w:sz w:val="20"/>
          <w:szCs w:val="20"/>
          <w:lang w:val="en-US" w:eastAsia="en-US"/>
        </w:rPr>
        <w:t xml:space="preserve"> in a rural, elementary, public school in southeastern Wisconsin. Twenty-two students were in </w:t>
      </w:r>
      <w:r w:rsidRPr="00090AF1" w:rsidR="00B85A39">
        <w:rPr>
          <w:color w:val="000000"/>
          <w:sz w:val="20"/>
          <w:szCs w:val="20"/>
          <w:lang w:val="en-US" w:eastAsia="en-US"/>
        </w:rPr>
        <w:t xml:space="preserve">both </w:t>
      </w:r>
      <w:r w:rsidRPr="00090AF1">
        <w:rPr>
          <w:color w:val="000000"/>
          <w:sz w:val="20"/>
          <w:szCs w:val="20"/>
          <w:lang w:val="en-US" w:eastAsia="en-US"/>
        </w:rPr>
        <w:t>the experimental class</w:t>
      </w:r>
      <w:r w:rsidRPr="00090AF1" w:rsidR="00B85A39">
        <w:rPr>
          <w:color w:val="000000"/>
          <w:sz w:val="20"/>
          <w:szCs w:val="20"/>
          <w:lang w:val="en-US" w:eastAsia="en-US"/>
        </w:rPr>
        <w:t xml:space="preserve"> and the control. </w:t>
      </w:r>
      <w:r w:rsidRPr="00090AF1">
        <w:rPr>
          <w:color w:val="000000"/>
          <w:sz w:val="20"/>
          <w:szCs w:val="20"/>
          <w:lang w:val="en-US" w:eastAsia="en-US"/>
        </w:rPr>
        <w:t>The author analyzed the MAP</w:t>
      </w:r>
      <w:r w:rsidRPr="00090AF1" w:rsidR="00DB71DA">
        <w:rPr>
          <w:color w:val="000000"/>
          <w:sz w:val="20"/>
          <w:szCs w:val="20"/>
          <w:lang w:val="en-US" w:eastAsia="en-US"/>
        </w:rPr>
        <w:t xml:space="preserve"> (universal screener)</w:t>
      </w:r>
      <w:r w:rsidRPr="00090AF1">
        <w:rPr>
          <w:color w:val="000000"/>
          <w:sz w:val="20"/>
          <w:szCs w:val="20"/>
          <w:lang w:val="en-US" w:eastAsia="en-US"/>
        </w:rPr>
        <w:t xml:space="preserve"> data from the experimental group and the control group</w:t>
      </w:r>
      <w:r w:rsidRPr="00090AF1" w:rsidR="003254DB">
        <w:rPr>
          <w:color w:val="000000"/>
          <w:sz w:val="20"/>
          <w:szCs w:val="20"/>
          <w:lang w:val="en-US" w:eastAsia="en-US"/>
        </w:rPr>
        <w:t xml:space="preserve"> each consisting eighteen students.  The categorized data were according to three </w:t>
      </w:r>
      <w:r w:rsidRPr="00090AF1">
        <w:rPr>
          <w:color w:val="000000"/>
          <w:sz w:val="20"/>
          <w:szCs w:val="20"/>
          <w:lang w:val="en-US" w:eastAsia="en-US"/>
        </w:rPr>
        <w:t>naturally separated</w:t>
      </w:r>
      <w:r w:rsidRPr="00090AF1" w:rsidR="003254DB">
        <w:rPr>
          <w:color w:val="000000"/>
          <w:sz w:val="20"/>
          <w:szCs w:val="20"/>
          <w:lang w:val="en-US" w:eastAsia="en-US"/>
        </w:rPr>
        <w:t xml:space="preserve"> ranges</w:t>
      </w:r>
      <w:r w:rsidRPr="00090AF1">
        <w:rPr>
          <w:color w:val="000000"/>
          <w:sz w:val="20"/>
          <w:szCs w:val="20"/>
          <w:lang w:val="en-US" w:eastAsia="en-US"/>
        </w:rPr>
        <w:t xml:space="preserve">.  The below benchmark group included three students who scored 210 or below; three students who were in the benchmarked range were from 211-215, and three students scoring in the above the norm range scored from 216 and above range.  </w:t>
      </w:r>
    </w:p>
    <w:p w:rsidR="007A4100" w:rsidRPr="00090AF1" w:rsidP="00090AF1" w14:paraId="74408AB5" w14:textId="77777777">
      <w:pPr>
        <w:spacing w:before="120" w:line="240" w:lineRule="auto"/>
        <w:jc w:val="both"/>
        <w:rPr>
          <w:sz w:val="20"/>
          <w:szCs w:val="20"/>
          <w:lang w:val="en-US" w:eastAsia="en-US"/>
        </w:rPr>
      </w:pPr>
      <w:r w:rsidRPr="00090AF1">
        <w:rPr>
          <w:color w:val="000000"/>
          <w:sz w:val="20"/>
          <w:szCs w:val="20"/>
          <w:lang w:val="en-US" w:eastAsia="en-US"/>
        </w:rPr>
        <w:t>The pre and post</w:t>
      </w:r>
      <w:r w:rsidRPr="00090AF1" w:rsidR="00EA7168">
        <w:rPr>
          <w:color w:val="000000"/>
          <w:sz w:val="20"/>
          <w:szCs w:val="20"/>
          <w:lang w:val="en-US" w:eastAsia="en-US"/>
        </w:rPr>
        <w:t xml:space="preserve">tests were </w:t>
      </w:r>
      <w:r w:rsidRPr="00090AF1">
        <w:rPr>
          <w:color w:val="000000"/>
          <w:sz w:val="20"/>
          <w:szCs w:val="20"/>
          <w:lang w:val="en-US" w:eastAsia="en-US"/>
        </w:rPr>
        <w:t>one-step</w:t>
      </w:r>
      <w:r w:rsidRPr="00090AF1" w:rsidR="00EA7168">
        <w:rPr>
          <w:color w:val="000000"/>
          <w:sz w:val="20"/>
          <w:szCs w:val="20"/>
          <w:lang w:val="en-US" w:eastAsia="en-US"/>
        </w:rPr>
        <w:t xml:space="preserve"> whole number mental addition story problems. The use of context was in accordance to the findings of </w:t>
      </w:r>
      <w:r w:rsidRPr="00090AF1" w:rsidR="00EA7168">
        <w:rPr>
          <w:color w:val="333333"/>
          <w:sz w:val="20"/>
          <w:szCs w:val="20"/>
          <w:lang w:val="en-US" w:eastAsia="en-US"/>
        </w:rPr>
        <w:t xml:space="preserve">Fery, et al., </w:t>
      </w:r>
      <w:r w:rsidRPr="00090AF1">
        <w:rPr>
          <w:color w:val="333333"/>
          <w:sz w:val="20"/>
          <w:szCs w:val="20"/>
          <w:lang w:val="en-US" w:eastAsia="en-US"/>
        </w:rPr>
        <w:t>(2017</w:t>
      </w:r>
      <w:r w:rsidRPr="00090AF1" w:rsidR="00EA7168">
        <w:rPr>
          <w:color w:val="333333"/>
          <w:sz w:val="20"/>
          <w:szCs w:val="20"/>
          <w:lang w:val="en-US" w:eastAsia="en-US"/>
        </w:rPr>
        <w:t>).</w:t>
      </w:r>
      <w:r w:rsidRPr="00090AF1" w:rsidR="00EA7168">
        <w:rPr>
          <w:color w:val="000000"/>
          <w:sz w:val="20"/>
          <w:szCs w:val="20"/>
          <w:lang w:val="en-US" w:eastAsia="en-US"/>
        </w:rPr>
        <w:t xml:space="preserve">  Students </w:t>
      </w:r>
      <w:r w:rsidRPr="00090AF1" w:rsidR="00B85A39">
        <w:rPr>
          <w:color w:val="000000"/>
          <w:sz w:val="20"/>
          <w:szCs w:val="20"/>
          <w:lang w:val="en-US" w:eastAsia="en-US"/>
        </w:rPr>
        <w:t>solved problems mentally and then</w:t>
      </w:r>
      <w:r w:rsidRPr="00090AF1" w:rsidR="00EA7168">
        <w:rPr>
          <w:color w:val="000000"/>
          <w:sz w:val="20"/>
          <w:szCs w:val="20"/>
          <w:lang w:val="en-US" w:eastAsia="en-US"/>
        </w:rPr>
        <w:t xml:space="preserve"> describe</w:t>
      </w:r>
      <w:r w:rsidRPr="00090AF1" w:rsidR="00B85A39">
        <w:rPr>
          <w:color w:val="000000"/>
          <w:sz w:val="20"/>
          <w:szCs w:val="20"/>
          <w:lang w:val="en-US" w:eastAsia="en-US"/>
        </w:rPr>
        <w:t>d</w:t>
      </w:r>
      <w:r w:rsidRPr="00090AF1" w:rsidR="00EA7168">
        <w:rPr>
          <w:color w:val="000000"/>
          <w:sz w:val="20"/>
          <w:szCs w:val="20"/>
          <w:lang w:val="en-US" w:eastAsia="en-US"/>
        </w:rPr>
        <w:t xml:space="preserve"> their thin</w:t>
      </w:r>
      <w:r w:rsidRPr="00090AF1">
        <w:rPr>
          <w:color w:val="000000"/>
          <w:sz w:val="20"/>
          <w:szCs w:val="20"/>
          <w:lang w:val="en-US" w:eastAsia="en-US"/>
        </w:rPr>
        <w:t>king.  Next, students solved</w:t>
      </w:r>
      <w:r w:rsidRPr="00090AF1" w:rsidR="00EA7168">
        <w:rPr>
          <w:color w:val="000000"/>
          <w:sz w:val="20"/>
          <w:szCs w:val="20"/>
          <w:lang w:val="en-US" w:eastAsia="en-US"/>
        </w:rPr>
        <w:t xml:space="preserve"> four specific problems.  The same story structure was used for each problem with different numbers substituted into each problem.  The number pairs were carefully selected to encourage efficient strategy selection.  For example, numbers for addition were selected if they needed regrouping.  They were also put in a particular order so one question did not influence how students approached subsequent problems.  </w:t>
      </w:r>
      <w:r w:rsidRPr="00090AF1">
        <w:rPr>
          <w:color w:val="000000"/>
          <w:sz w:val="20"/>
          <w:szCs w:val="20"/>
          <w:lang w:val="en-US" w:eastAsia="en-US"/>
        </w:rPr>
        <w:t>Students then took part in an additional paper and pencil survey</w:t>
      </w:r>
      <w:r w:rsidRPr="00090AF1" w:rsidR="00EA7168">
        <w:rPr>
          <w:color w:val="000000"/>
          <w:sz w:val="20"/>
          <w:szCs w:val="20"/>
          <w:lang w:val="en-US" w:eastAsia="en-US"/>
        </w:rPr>
        <w:t xml:space="preserve"> at the study's end to solve the story problems using as many different strategies as they could.    </w:t>
      </w:r>
    </w:p>
    <w:p w:rsidR="00EA7168" w:rsidRPr="00090AF1" w:rsidP="00090AF1" w14:paraId="6B162914" w14:textId="77777777">
      <w:pPr>
        <w:spacing w:before="120" w:line="240" w:lineRule="auto"/>
        <w:jc w:val="both"/>
        <w:rPr>
          <w:sz w:val="20"/>
          <w:szCs w:val="20"/>
          <w:lang w:val="en-US" w:eastAsia="en-US"/>
        </w:rPr>
      </w:pPr>
      <w:r w:rsidRPr="00090AF1">
        <w:rPr>
          <w:color w:val="000000"/>
          <w:sz w:val="20"/>
          <w:szCs w:val="20"/>
          <w:lang w:val="en-US" w:eastAsia="en-US"/>
        </w:rPr>
        <w:t>All interviews were videotaped and audi</w:t>
      </w:r>
      <w:r w:rsidRPr="00090AF1" w:rsidR="002529A8">
        <w:rPr>
          <w:color w:val="000000"/>
          <w:sz w:val="20"/>
          <w:szCs w:val="20"/>
          <w:lang w:val="en-US" w:eastAsia="en-US"/>
        </w:rPr>
        <w:t>otaped.  I</w:t>
      </w:r>
      <w:r w:rsidRPr="00090AF1">
        <w:rPr>
          <w:color w:val="000000"/>
          <w:sz w:val="20"/>
          <w:szCs w:val="20"/>
          <w:lang w:val="en-US" w:eastAsia="en-US"/>
        </w:rPr>
        <w:t xml:space="preserve">n order to avoid interference with </w:t>
      </w:r>
      <w:r w:rsidRPr="00090AF1" w:rsidR="002529A8">
        <w:rPr>
          <w:color w:val="000000"/>
          <w:sz w:val="20"/>
          <w:szCs w:val="20"/>
          <w:lang w:val="en-US" w:eastAsia="en-US"/>
        </w:rPr>
        <w:t>short-term memory, the numbers were</w:t>
      </w:r>
      <w:r w:rsidRPr="00090AF1">
        <w:rPr>
          <w:color w:val="000000"/>
          <w:sz w:val="20"/>
          <w:szCs w:val="20"/>
          <w:lang w:val="en-US" w:eastAsia="en-US"/>
        </w:rPr>
        <w:t xml:space="preserve"> in written form (</w:t>
      </w:r>
      <w:r w:rsidRPr="00090AF1">
        <w:rPr>
          <w:color w:val="333333"/>
          <w:sz w:val="20"/>
          <w:szCs w:val="20"/>
          <w:lang w:val="en-US" w:eastAsia="en-US"/>
        </w:rPr>
        <w:t>Foley, et al., 2016</w:t>
      </w:r>
      <w:r w:rsidRPr="00090AF1">
        <w:rPr>
          <w:color w:val="000000"/>
          <w:sz w:val="20"/>
          <w:szCs w:val="20"/>
          <w:lang w:val="en-US" w:eastAsia="en-US"/>
        </w:rPr>
        <w:t>). Participants solve</w:t>
      </w:r>
      <w:r w:rsidRPr="00090AF1" w:rsidR="002529A8">
        <w:rPr>
          <w:color w:val="000000"/>
          <w:sz w:val="20"/>
          <w:szCs w:val="20"/>
          <w:lang w:val="en-US" w:eastAsia="en-US"/>
        </w:rPr>
        <w:t>d</w:t>
      </w:r>
      <w:r w:rsidRPr="00090AF1">
        <w:rPr>
          <w:color w:val="000000"/>
          <w:sz w:val="20"/>
          <w:szCs w:val="20"/>
          <w:lang w:val="en-US" w:eastAsia="en-US"/>
        </w:rPr>
        <w:t xml:space="preserve"> the prob</w:t>
      </w:r>
      <w:r w:rsidRPr="00090AF1" w:rsidR="00B85A39">
        <w:rPr>
          <w:color w:val="000000"/>
          <w:sz w:val="20"/>
          <w:szCs w:val="20"/>
          <w:lang w:val="en-US" w:eastAsia="en-US"/>
        </w:rPr>
        <w:t xml:space="preserve">lems using mental math and </w:t>
      </w:r>
      <w:r w:rsidRPr="00090AF1">
        <w:rPr>
          <w:color w:val="000000"/>
          <w:sz w:val="20"/>
          <w:szCs w:val="20"/>
          <w:lang w:val="en-US" w:eastAsia="en-US"/>
        </w:rPr>
        <w:t>explain</w:t>
      </w:r>
      <w:r w:rsidRPr="00090AF1" w:rsidR="002529A8">
        <w:rPr>
          <w:color w:val="000000"/>
          <w:sz w:val="20"/>
          <w:szCs w:val="20"/>
          <w:lang w:val="en-US" w:eastAsia="en-US"/>
        </w:rPr>
        <w:t>ed</w:t>
      </w:r>
      <w:r w:rsidRPr="00090AF1">
        <w:rPr>
          <w:color w:val="000000"/>
          <w:sz w:val="20"/>
          <w:szCs w:val="20"/>
          <w:lang w:val="en-US" w:eastAsia="en-US"/>
        </w:rPr>
        <w:t xml:space="preserve"> </w:t>
      </w:r>
      <w:r w:rsidRPr="00090AF1" w:rsidR="002529A8">
        <w:rPr>
          <w:color w:val="000000"/>
          <w:sz w:val="20"/>
          <w:szCs w:val="20"/>
          <w:lang w:val="en-US" w:eastAsia="en-US"/>
        </w:rPr>
        <w:t>specific strategies used.</w:t>
      </w:r>
      <w:r w:rsidRPr="00090AF1">
        <w:rPr>
          <w:color w:val="000000"/>
          <w:sz w:val="20"/>
          <w:szCs w:val="20"/>
          <w:lang w:val="en-US" w:eastAsia="en-US"/>
        </w:rPr>
        <w:t>  A third party individual reviewed and rated this information.</w:t>
      </w:r>
    </w:p>
    <w:p w:rsidR="00EA7168" w:rsidRPr="00090AF1" w:rsidP="00090AF1" w14:paraId="4C32D0B0" w14:textId="77777777">
      <w:pPr>
        <w:spacing w:before="120" w:line="240" w:lineRule="auto"/>
        <w:jc w:val="both"/>
        <w:rPr>
          <w:sz w:val="20"/>
          <w:szCs w:val="20"/>
          <w:lang w:val="en-US" w:eastAsia="en-US"/>
        </w:rPr>
      </w:pPr>
      <w:r w:rsidRPr="00090AF1">
        <w:rPr>
          <w:color w:val="000000"/>
          <w:sz w:val="20"/>
          <w:szCs w:val="20"/>
          <w:lang w:val="en-US" w:eastAsia="en-US"/>
        </w:rPr>
        <w:t>The experimental group participated in Number Talks two days a week, twenty to thirty minutes each lastin</w:t>
      </w:r>
      <w:r w:rsidRPr="00090AF1" w:rsidR="002529A8">
        <w:rPr>
          <w:color w:val="000000"/>
          <w:sz w:val="20"/>
          <w:szCs w:val="20"/>
          <w:lang w:val="en-US" w:eastAsia="en-US"/>
        </w:rPr>
        <w:t xml:space="preserve">g six weeks.  The students </w:t>
      </w:r>
      <w:r w:rsidRPr="00090AF1">
        <w:rPr>
          <w:color w:val="000000"/>
          <w:sz w:val="20"/>
          <w:szCs w:val="20"/>
          <w:lang w:val="en-US" w:eastAsia="en-US"/>
        </w:rPr>
        <w:t xml:space="preserve">gathered on a carpet in front of a Smart board where they </w:t>
      </w:r>
      <w:r w:rsidRPr="00090AF1" w:rsidR="002529A8">
        <w:rPr>
          <w:color w:val="000000"/>
          <w:sz w:val="20"/>
          <w:szCs w:val="20"/>
          <w:lang w:val="en-US" w:eastAsia="en-US"/>
        </w:rPr>
        <w:t>solved</w:t>
      </w:r>
      <w:r w:rsidRPr="00090AF1">
        <w:rPr>
          <w:color w:val="000000"/>
          <w:sz w:val="20"/>
          <w:szCs w:val="20"/>
          <w:lang w:val="en-US" w:eastAsia="en-US"/>
        </w:rPr>
        <w:t xml:space="preserve"> numerous addition mental m</w:t>
      </w:r>
      <w:r w:rsidRPr="00090AF1" w:rsidR="00B85A39">
        <w:rPr>
          <w:color w:val="000000"/>
          <w:sz w:val="20"/>
          <w:szCs w:val="20"/>
          <w:lang w:val="en-US" w:eastAsia="en-US"/>
        </w:rPr>
        <w:t>ath problems</w:t>
      </w:r>
      <w:r w:rsidRPr="00090AF1">
        <w:rPr>
          <w:color w:val="000000"/>
          <w:sz w:val="20"/>
          <w:szCs w:val="20"/>
          <w:lang w:val="en-US" w:eastAsia="en-US"/>
        </w:rPr>
        <w:t>.  The number combinations were adapted from</w:t>
      </w:r>
      <w:r w:rsidRPr="00090AF1" w:rsidR="002529A8">
        <w:rPr>
          <w:color w:val="000000"/>
          <w:sz w:val="20"/>
          <w:szCs w:val="20"/>
          <w:lang w:val="en-US" w:eastAsia="en-US"/>
        </w:rPr>
        <w:t>, Humphreys</w:t>
      </w:r>
      <w:r w:rsidRPr="00090AF1">
        <w:rPr>
          <w:color w:val="000000"/>
          <w:sz w:val="20"/>
          <w:szCs w:val="20"/>
          <w:lang w:val="en-US" w:eastAsia="en-US"/>
        </w:rPr>
        <w:t xml:space="preserve"> &amp; Parker (2015). When students had an answer</w:t>
      </w:r>
      <w:r w:rsidRPr="00090AF1" w:rsidR="002529A8">
        <w:rPr>
          <w:color w:val="000000"/>
          <w:sz w:val="20"/>
          <w:szCs w:val="20"/>
          <w:lang w:val="en-US" w:eastAsia="en-US"/>
        </w:rPr>
        <w:t>,</w:t>
      </w:r>
      <w:r w:rsidRPr="00090AF1">
        <w:rPr>
          <w:color w:val="000000"/>
          <w:sz w:val="20"/>
          <w:szCs w:val="20"/>
          <w:lang w:val="en-US" w:eastAsia="en-US"/>
        </w:rPr>
        <w:t xml:space="preserve"> they indicated with a finger.  If they had another strategy,</w:t>
      </w:r>
      <w:r w:rsidRPr="00090AF1" w:rsidR="002529A8">
        <w:rPr>
          <w:color w:val="000000"/>
          <w:sz w:val="20"/>
          <w:szCs w:val="20"/>
          <w:lang w:val="en-US" w:eastAsia="en-US"/>
        </w:rPr>
        <w:t> students</w:t>
      </w:r>
      <w:r w:rsidRPr="00090AF1">
        <w:rPr>
          <w:color w:val="000000"/>
          <w:sz w:val="20"/>
          <w:szCs w:val="20"/>
          <w:lang w:val="en-US" w:eastAsia="en-US"/>
        </w:rPr>
        <w:t xml:space="preserve"> raised a second or third finger to indicate how many strategies they could explain.  When all students had an answer, the participants were called on to explain the method used. The instructor took into account the works of Chen &amp; Bofferding (2017) and used revoicing and pressing techniques, as well as asking students to reason and orient their thinking.   After the session, a discussion ensued debating the strategy’s efficiency.  If the answer was inaccurate students explained where the problem went wrong.  Each session was video/audiotaped, a journal was kept, and the Smart slides used </w:t>
      </w:r>
      <w:r w:rsidRPr="00090AF1" w:rsidR="002529A8">
        <w:rPr>
          <w:color w:val="000000"/>
          <w:sz w:val="20"/>
          <w:szCs w:val="20"/>
          <w:lang w:val="en-US" w:eastAsia="en-US"/>
        </w:rPr>
        <w:t>were</w:t>
      </w:r>
      <w:r w:rsidRPr="00090AF1">
        <w:rPr>
          <w:color w:val="000000"/>
          <w:sz w:val="20"/>
          <w:szCs w:val="20"/>
          <w:lang w:val="en-US" w:eastAsia="en-US"/>
        </w:rPr>
        <w:t xml:space="preserve"> saved.  The results showed the students in the experimental group solved the mental math problems faster, more accurately and used more varied strategies than those in the control group.  The results indicate </w:t>
      </w:r>
      <w:r w:rsidRPr="00090AF1" w:rsidR="00CD454A">
        <w:rPr>
          <w:color w:val="000000"/>
          <w:sz w:val="20"/>
          <w:szCs w:val="20"/>
          <w:lang w:val="en-US" w:eastAsia="en-US"/>
        </w:rPr>
        <w:t>Number Talks</w:t>
      </w:r>
      <w:r w:rsidRPr="00090AF1">
        <w:rPr>
          <w:color w:val="000000"/>
          <w:sz w:val="20"/>
          <w:szCs w:val="20"/>
          <w:lang w:val="en-US" w:eastAsia="en-US"/>
        </w:rPr>
        <w:t xml:space="preserve"> may help increase number sense in fifth graders. </w:t>
      </w:r>
    </w:p>
    <w:p w:rsidR="00EA7168" w:rsidRPr="00090AF1" w:rsidP="00090AF1" w14:paraId="547CC37B" w14:textId="77777777">
      <w:pPr>
        <w:spacing w:before="120" w:line="240" w:lineRule="auto"/>
        <w:jc w:val="both"/>
        <w:rPr>
          <w:sz w:val="20"/>
          <w:szCs w:val="20"/>
          <w:lang w:val="en-US" w:eastAsia="en-US"/>
        </w:rPr>
      </w:pPr>
      <w:r w:rsidRPr="00090AF1">
        <w:rPr>
          <w:color w:val="000000"/>
          <w:sz w:val="20"/>
          <w:szCs w:val="20"/>
          <w:lang w:val="en-US" w:eastAsia="en-US"/>
        </w:rPr>
        <w:t>The purpose of this study was to dis</w:t>
      </w:r>
      <w:r w:rsidRPr="00090AF1" w:rsidR="007851BF">
        <w:rPr>
          <w:color w:val="000000"/>
          <w:sz w:val="20"/>
          <w:szCs w:val="20"/>
          <w:lang w:val="en-US" w:eastAsia="en-US"/>
        </w:rPr>
        <w:t>cover if accuracy, flexibility and speed would in</w:t>
      </w:r>
      <w:r w:rsidRPr="00090AF1">
        <w:rPr>
          <w:color w:val="000000"/>
          <w:sz w:val="20"/>
          <w:szCs w:val="20"/>
          <w:lang w:val="en-US" w:eastAsia="en-US"/>
        </w:rPr>
        <w:t xml:space="preserve">crease </w:t>
      </w:r>
      <w:r w:rsidRPr="00090AF1" w:rsidR="002529A8">
        <w:rPr>
          <w:color w:val="000000"/>
          <w:sz w:val="20"/>
          <w:szCs w:val="20"/>
          <w:lang w:val="en-US" w:eastAsia="en-US"/>
        </w:rPr>
        <w:t>after</w:t>
      </w:r>
      <w:r w:rsidRPr="00090AF1">
        <w:rPr>
          <w:color w:val="000000"/>
          <w:sz w:val="20"/>
          <w:szCs w:val="20"/>
          <w:lang w:val="en-US" w:eastAsia="en-US"/>
        </w:rPr>
        <w:t xml:space="preserve"> practicing mental math strategies through Number Talks. The data collected was pretest- posttest same test combined with an interview where the participants explained </w:t>
      </w:r>
      <w:r w:rsidRPr="00090AF1">
        <w:rPr>
          <w:color w:val="000000"/>
          <w:sz w:val="20"/>
          <w:szCs w:val="20"/>
          <w:lang w:val="en-US" w:eastAsia="en-US"/>
        </w:rPr>
        <w:t>the methods they used to solve the problems (Mertler, 2017).  This research used both quantitative and qualitative data in order to compare two groups’ test results an</w:t>
      </w:r>
      <w:r w:rsidRPr="00090AF1" w:rsidR="005A7739">
        <w:rPr>
          <w:color w:val="000000"/>
          <w:sz w:val="20"/>
          <w:szCs w:val="20"/>
          <w:lang w:val="en-US" w:eastAsia="en-US"/>
        </w:rPr>
        <w:t>d to determine the participants’ thinking.  W</w:t>
      </w:r>
      <w:r w:rsidRPr="00090AF1">
        <w:rPr>
          <w:color w:val="000000"/>
          <w:sz w:val="20"/>
          <w:szCs w:val="20"/>
          <w:lang w:val="en-US" w:eastAsia="en-US"/>
        </w:rPr>
        <w:t>hitacre (2014), developed and used a flexibility scale, based off the work of Heirdsfield &amp; Cooper (2004).  This scale categorized the degree of flexibility a student used to solve problems</w:t>
      </w:r>
      <w:r w:rsidRPr="00090AF1" w:rsidR="007851BF">
        <w:rPr>
          <w:color w:val="000000"/>
          <w:sz w:val="20"/>
          <w:szCs w:val="20"/>
          <w:lang w:val="en-US" w:eastAsia="en-US"/>
        </w:rPr>
        <w:t xml:space="preserve">.  </w:t>
      </w:r>
      <w:r w:rsidRPr="00090AF1" w:rsidR="005A7739">
        <w:rPr>
          <w:color w:val="000000"/>
          <w:sz w:val="20"/>
          <w:szCs w:val="20"/>
          <w:lang w:val="en-US" w:eastAsia="en-US"/>
        </w:rPr>
        <w:t>Randomly chosen students from a fifth grade pool scored</w:t>
      </w:r>
      <w:r w:rsidRPr="00090AF1">
        <w:rPr>
          <w:color w:val="000000"/>
          <w:sz w:val="20"/>
          <w:szCs w:val="20"/>
          <w:lang w:val="en-US" w:eastAsia="en-US"/>
        </w:rPr>
        <w:t xml:space="preserve"> below the norm, within the normed range and above the norm (three students from each category) on the MAP universal screener.  The test group used the same random selection. The students were categorized as flexible, semi flexible or inflexible thinkers based off the pretest, posttest and the ending survey.  A second rater categorized students using the videos.  Both raters agreed on the flexibility levels assigned to each student.</w:t>
      </w:r>
    </w:p>
    <w:p w:rsidR="00EA7168" w:rsidRPr="00090AF1" w:rsidP="00090AF1" w14:paraId="516433D4" w14:textId="77777777">
      <w:pPr>
        <w:spacing w:before="120" w:line="240" w:lineRule="auto"/>
        <w:jc w:val="both"/>
        <w:rPr>
          <w:sz w:val="20"/>
          <w:szCs w:val="20"/>
          <w:lang w:val="en-US" w:eastAsia="en-US"/>
        </w:rPr>
      </w:pPr>
      <w:r w:rsidRPr="00090AF1">
        <w:rPr>
          <w:i/>
          <w:iCs/>
          <w:color w:val="000000"/>
          <w:sz w:val="20"/>
          <w:szCs w:val="20"/>
          <w:lang w:val="en-US" w:eastAsia="en-US"/>
        </w:rPr>
        <w:t>Flexible mental</w:t>
      </w:r>
      <w:r w:rsidRPr="00090AF1">
        <w:rPr>
          <w:color w:val="000000"/>
          <w:sz w:val="20"/>
          <w:szCs w:val="20"/>
          <w:lang w:val="en-US" w:eastAsia="en-US"/>
        </w:rPr>
        <w:t xml:space="preserve"> calculators choose their strategy ba</w:t>
      </w:r>
      <w:r w:rsidRPr="00090AF1" w:rsidR="007851BF">
        <w:rPr>
          <w:color w:val="000000"/>
          <w:sz w:val="20"/>
          <w:szCs w:val="20"/>
          <w:lang w:val="en-US" w:eastAsia="en-US"/>
        </w:rPr>
        <w:t xml:space="preserve">sed on efficiency </w:t>
      </w:r>
      <w:r w:rsidRPr="00090AF1">
        <w:rPr>
          <w:color w:val="000000"/>
          <w:sz w:val="20"/>
          <w:szCs w:val="20"/>
          <w:lang w:val="en-US" w:eastAsia="en-US"/>
        </w:rPr>
        <w:t>(Rathgeb-Schnierer &amp; Green, 2017). Three or more strategies may be used. </w:t>
      </w:r>
      <w:r w:rsidRPr="00090AF1">
        <w:rPr>
          <w:i/>
          <w:iCs/>
          <w:color w:val="000000"/>
          <w:sz w:val="20"/>
          <w:szCs w:val="20"/>
          <w:lang w:val="en-US" w:eastAsia="en-US"/>
        </w:rPr>
        <w:t>Semiflexible –</w:t>
      </w:r>
      <w:r w:rsidRPr="00090AF1" w:rsidR="007851BF">
        <w:rPr>
          <w:i/>
          <w:iCs/>
          <w:color w:val="000000"/>
          <w:sz w:val="20"/>
          <w:szCs w:val="20"/>
          <w:lang w:val="en-US" w:eastAsia="en-US"/>
        </w:rPr>
        <w:t xml:space="preserve">some </w:t>
      </w:r>
      <w:r w:rsidRPr="00090AF1" w:rsidR="00A06701">
        <w:rPr>
          <w:color w:val="000000"/>
          <w:sz w:val="20"/>
          <w:szCs w:val="20"/>
          <w:lang w:val="en-US" w:eastAsia="en-US"/>
        </w:rPr>
        <w:t>choices made</w:t>
      </w:r>
      <w:r w:rsidRPr="00090AF1">
        <w:rPr>
          <w:color w:val="000000"/>
          <w:sz w:val="20"/>
          <w:szCs w:val="20"/>
          <w:lang w:val="en-US" w:eastAsia="en-US"/>
        </w:rPr>
        <w:t xml:space="preserve"> based on the numbers</w:t>
      </w:r>
      <w:r w:rsidRPr="00090AF1" w:rsidR="007851BF">
        <w:rPr>
          <w:color w:val="000000"/>
          <w:sz w:val="20"/>
          <w:szCs w:val="20"/>
          <w:lang w:val="en-US" w:eastAsia="en-US"/>
        </w:rPr>
        <w:t xml:space="preserve"> in the problem</w:t>
      </w:r>
      <w:r w:rsidRPr="00090AF1">
        <w:rPr>
          <w:color w:val="000000"/>
          <w:sz w:val="20"/>
          <w:szCs w:val="20"/>
          <w:lang w:val="en-US" w:eastAsia="en-US"/>
        </w:rPr>
        <w:t xml:space="preserve"> (those who used two valid strategies)</w:t>
      </w:r>
      <w:r w:rsidRPr="00090AF1" w:rsidR="00EC2F4C">
        <w:rPr>
          <w:sz w:val="20"/>
          <w:szCs w:val="20"/>
          <w:lang w:val="en-US" w:eastAsia="en-US"/>
        </w:rPr>
        <w:t xml:space="preserve"> </w:t>
      </w:r>
      <w:r w:rsidRPr="00090AF1">
        <w:rPr>
          <w:i/>
          <w:iCs/>
          <w:color w:val="000000"/>
          <w:sz w:val="20"/>
          <w:szCs w:val="20"/>
          <w:lang w:val="en-US" w:eastAsia="en-US"/>
        </w:rPr>
        <w:t>Inflexible</w:t>
      </w:r>
      <w:r w:rsidRPr="00090AF1">
        <w:rPr>
          <w:color w:val="000000"/>
          <w:sz w:val="20"/>
          <w:szCs w:val="20"/>
          <w:lang w:val="en-US" w:eastAsia="en-US"/>
        </w:rPr>
        <w:t>- use one go to strategy such as the standard algorithm.</w:t>
      </w:r>
    </w:p>
    <w:p w:rsidR="00EA7168" w:rsidRPr="00090AF1" w:rsidP="00090AF1" w14:paraId="0C25264F" w14:textId="77777777">
      <w:pPr>
        <w:spacing w:before="120" w:line="240" w:lineRule="auto"/>
        <w:jc w:val="both"/>
        <w:rPr>
          <w:sz w:val="20"/>
          <w:szCs w:val="20"/>
          <w:lang w:val="en-US" w:eastAsia="en-US"/>
        </w:rPr>
      </w:pPr>
      <w:r w:rsidRPr="00090AF1">
        <w:rPr>
          <w:color w:val="000000"/>
          <w:sz w:val="20"/>
          <w:szCs w:val="20"/>
          <w:lang w:val="en-US" w:eastAsia="en-US"/>
        </w:rPr>
        <w:t>The author conducted two identical assessments on each group.   The first test included a before and after the intervention assessment consisting of the same four addition questions in story context.  The interviews were recorded so the researcher and the interrater revie</w:t>
      </w:r>
      <w:r w:rsidRPr="00090AF1" w:rsidR="00A06701">
        <w:rPr>
          <w:color w:val="000000"/>
          <w:sz w:val="20"/>
          <w:szCs w:val="20"/>
          <w:lang w:val="en-US" w:eastAsia="en-US"/>
        </w:rPr>
        <w:t>wer could assess the strategies</w:t>
      </w:r>
      <w:r w:rsidRPr="00090AF1">
        <w:rPr>
          <w:color w:val="000000"/>
          <w:sz w:val="20"/>
          <w:szCs w:val="20"/>
          <w:lang w:val="en-US" w:eastAsia="en-US"/>
        </w:rPr>
        <w:t xml:space="preserve"> the participants used. Four identical problems in context were administered to each student who then explained the mental calculation method.  The calculation ti</w:t>
      </w:r>
      <w:r w:rsidRPr="00090AF1" w:rsidR="00A06701">
        <w:rPr>
          <w:color w:val="000000"/>
          <w:sz w:val="20"/>
          <w:szCs w:val="20"/>
          <w:lang w:val="en-US" w:eastAsia="en-US"/>
        </w:rPr>
        <w:t>me and answer accuracy were</w:t>
      </w:r>
      <w:r w:rsidRPr="00090AF1">
        <w:rPr>
          <w:color w:val="000000"/>
          <w:sz w:val="20"/>
          <w:szCs w:val="20"/>
          <w:lang w:val="en-US" w:eastAsia="en-US"/>
        </w:rPr>
        <w:t xml:space="preserve"> recorded. </w:t>
      </w:r>
    </w:p>
    <w:p w:rsidR="00EA7168" w:rsidRPr="00090AF1" w:rsidP="00090AF1" w14:paraId="083B5375" w14:textId="77777777">
      <w:pPr>
        <w:spacing w:before="120" w:line="240" w:lineRule="auto"/>
        <w:jc w:val="both"/>
        <w:rPr>
          <w:sz w:val="20"/>
          <w:szCs w:val="20"/>
          <w:lang w:val="en-US" w:eastAsia="en-US"/>
        </w:rPr>
      </w:pPr>
      <w:r w:rsidRPr="00090AF1">
        <w:rPr>
          <w:color w:val="000000"/>
          <w:sz w:val="20"/>
          <w:szCs w:val="20"/>
          <w:lang w:val="en-US" w:eastAsia="en-US"/>
        </w:rPr>
        <w:t>Both groups took an additional assessment consisting of the same questions from the interview.  In this ass</w:t>
      </w:r>
      <w:r w:rsidRPr="00090AF1" w:rsidR="00A06701">
        <w:rPr>
          <w:color w:val="000000"/>
          <w:sz w:val="20"/>
          <w:szCs w:val="20"/>
          <w:lang w:val="en-US" w:eastAsia="en-US"/>
        </w:rPr>
        <w:t xml:space="preserve">essment, students </w:t>
      </w:r>
      <w:r w:rsidRPr="00090AF1">
        <w:rPr>
          <w:color w:val="000000"/>
          <w:sz w:val="20"/>
          <w:szCs w:val="20"/>
          <w:lang w:val="en-US" w:eastAsia="en-US"/>
        </w:rPr>
        <w:t>solve</w:t>
      </w:r>
      <w:r w:rsidRPr="00090AF1" w:rsidR="00A06701">
        <w:rPr>
          <w:color w:val="000000"/>
          <w:sz w:val="20"/>
          <w:szCs w:val="20"/>
          <w:lang w:val="en-US" w:eastAsia="en-US"/>
        </w:rPr>
        <w:t>d</w:t>
      </w:r>
      <w:r w:rsidRPr="00090AF1">
        <w:rPr>
          <w:color w:val="000000"/>
          <w:sz w:val="20"/>
          <w:szCs w:val="20"/>
          <w:lang w:val="en-US" w:eastAsia="en-US"/>
        </w:rPr>
        <w:t xml:space="preserve"> the problems (using paper and pencil) in as many ways as they could.  Only the correct answers were included in this data.  The author used this additional measurement tool to help determine flexibility in student computat</w:t>
      </w:r>
      <w:r w:rsidRPr="00090AF1" w:rsidR="00A06701">
        <w:rPr>
          <w:color w:val="000000"/>
          <w:sz w:val="20"/>
          <w:szCs w:val="20"/>
          <w:lang w:val="en-US" w:eastAsia="en-US"/>
        </w:rPr>
        <w:t>ion.  The</w:t>
      </w:r>
      <w:r w:rsidRPr="00090AF1">
        <w:rPr>
          <w:color w:val="000000"/>
          <w:sz w:val="20"/>
          <w:szCs w:val="20"/>
          <w:lang w:val="en-US" w:eastAsia="en-US"/>
        </w:rPr>
        <w:t xml:space="preserve"> mean comparing the control to the experimental comparing accuracy, flexibility and speed as well as any possible T tests were calculated.</w:t>
      </w:r>
    </w:p>
    <w:p w:rsidR="00EA7168" w:rsidRPr="00090AF1" w:rsidP="00090AF1" w14:paraId="66FD702A" w14:textId="77777777">
      <w:pPr>
        <w:spacing w:before="120" w:line="240" w:lineRule="auto"/>
        <w:jc w:val="both"/>
        <w:rPr>
          <w:sz w:val="20"/>
          <w:szCs w:val="20"/>
          <w:lang w:val="en-US" w:eastAsia="en-US"/>
        </w:rPr>
      </w:pPr>
      <w:r w:rsidRPr="00090AF1">
        <w:rPr>
          <w:b/>
          <w:bCs/>
          <w:color w:val="000000"/>
          <w:sz w:val="20"/>
          <w:szCs w:val="20"/>
          <w:lang w:val="en-US" w:eastAsia="en-US"/>
        </w:rPr>
        <w:t>RESULTS</w:t>
      </w:r>
    </w:p>
    <w:p w:rsidR="00EA7168" w:rsidRPr="00090AF1" w:rsidP="00090AF1" w14:paraId="23C4F219" w14:textId="77777777">
      <w:pPr>
        <w:spacing w:before="120" w:line="240" w:lineRule="auto"/>
        <w:jc w:val="both"/>
        <w:rPr>
          <w:sz w:val="20"/>
          <w:szCs w:val="20"/>
          <w:lang w:val="en-US" w:eastAsia="en-US"/>
        </w:rPr>
      </w:pPr>
      <w:r w:rsidRPr="00090AF1">
        <w:rPr>
          <w:color w:val="000000"/>
          <w:sz w:val="20"/>
          <w:szCs w:val="20"/>
          <w:lang w:val="en-US" w:eastAsia="en-US"/>
        </w:rPr>
        <w:t xml:space="preserve">The first analysis focused on the research </w:t>
      </w:r>
      <w:r w:rsidRPr="00090AF1" w:rsidR="00A06701">
        <w:rPr>
          <w:color w:val="000000"/>
          <w:sz w:val="20"/>
          <w:szCs w:val="20"/>
          <w:lang w:val="en-US" w:eastAsia="en-US"/>
        </w:rPr>
        <w:t>question:</w:t>
      </w:r>
      <w:r w:rsidRPr="00090AF1">
        <w:rPr>
          <w:color w:val="000000"/>
          <w:sz w:val="20"/>
          <w:szCs w:val="20"/>
          <w:lang w:val="en-US" w:eastAsia="en-US"/>
        </w:rPr>
        <w:t xml:space="preserve"> will practicing mental math strategies through Number Talks improve students’ flexibility of thinking?  A paired-samples t-test comparing th</w:t>
      </w:r>
      <w:r w:rsidRPr="00090AF1" w:rsidR="007851BF">
        <w:rPr>
          <w:color w:val="000000"/>
          <w:sz w:val="20"/>
          <w:szCs w:val="20"/>
          <w:lang w:val="en-US" w:eastAsia="en-US"/>
        </w:rPr>
        <w:t>e treatment group showed growth.</w:t>
      </w:r>
      <w:r w:rsidRPr="00090AF1">
        <w:rPr>
          <w:color w:val="000000"/>
          <w:sz w:val="20"/>
          <w:szCs w:val="20"/>
          <w:lang w:val="en-US" w:eastAsia="en-US"/>
        </w:rPr>
        <w:t xml:space="preserve"> The flexibility value was 1.735 showing an insignificant growth from pretest (M= 0.17, SD =.35) to posttest (M=.39, SD= .44); t =1.735, p=.05. Therefore, the hypothesis stating a significant difference between the pretest and posttest flexibility responses was rejected.  Additionally, when comparing the control group results, the paired-samples t-test showed the value was zero.  The pretest scores (M= 0.06, SD =.17) to posttest (M=.06, SD= .17); t =0, p=.05 also did not show a significant difference between them.   A greater growth in the treatment group incurred when comparing the treat</w:t>
      </w:r>
      <w:r w:rsidRPr="00090AF1" w:rsidR="00A06701">
        <w:rPr>
          <w:color w:val="000000"/>
          <w:sz w:val="20"/>
          <w:szCs w:val="20"/>
          <w:lang w:val="en-US" w:eastAsia="en-US"/>
        </w:rPr>
        <w:t>ment group to the control group</w:t>
      </w:r>
      <w:r w:rsidRPr="00090AF1">
        <w:rPr>
          <w:color w:val="000000"/>
          <w:sz w:val="20"/>
          <w:szCs w:val="20"/>
          <w:lang w:val="en-US" w:eastAsia="en-US"/>
        </w:rPr>
        <w:t>.</w:t>
      </w:r>
    </w:p>
    <w:p w:rsidR="00E432E3" w:rsidP="00090AF1" w14:paraId="55885FB4" w14:textId="77777777">
      <w:pPr>
        <w:spacing w:before="120" w:line="240" w:lineRule="auto"/>
        <w:jc w:val="both"/>
        <w:rPr>
          <w:color w:val="000000"/>
          <w:sz w:val="20"/>
          <w:szCs w:val="20"/>
          <w:lang w:val="en-US" w:eastAsia="en-US"/>
        </w:rPr>
      </w:pPr>
      <w:r w:rsidRPr="00090AF1">
        <w:rPr>
          <w:color w:val="000000"/>
          <w:sz w:val="20"/>
          <w:szCs w:val="20"/>
          <w:lang w:val="en-US" w:eastAsia="en-US"/>
        </w:rPr>
        <w:t>Table 1</w:t>
      </w:r>
      <w:r w:rsidRPr="00090AF1" w:rsidR="00EA7168">
        <w:rPr>
          <w:color w:val="000000"/>
          <w:sz w:val="20"/>
          <w:szCs w:val="20"/>
          <w:lang w:val="en-US" w:eastAsia="en-US"/>
        </w:rPr>
        <w:tab/>
      </w:r>
    </w:p>
    <w:p w:rsidR="00090AF1" w:rsidP="00090AF1" w14:paraId="6BCC6630" w14:textId="77777777">
      <w:pPr>
        <w:spacing w:before="0" w:line="240" w:lineRule="auto"/>
        <w:jc w:val="both"/>
        <w:rPr>
          <w:sz w:val="20"/>
          <w:szCs w:val="20"/>
          <w:lang w:val="en-US" w:eastAsia="en-US"/>
        </w:rPr>
      </w:pPr>
      <w:r w:rsidRPr="00090AF1">
        <w:rPr>
          <w:sz w:val="20"/>
          <w:szCs w:val="20"/>
          <w:lang w:val="en-US" w:eastAsia="en-US"/>
        </w:rPr>
        <w:t>Paired Samples Showing Treatment Groups’ Flexibility, Accuracy and Speed</w:t>
      </w:r>
    </w:p>
    <w:tbl>
      <w:tblPr>
        <w:tblStyle w:val="TableNormal"/>
        <w:tblpPr w:leftFromText="180" w:rightFromText="180" w:vertAnchor="page" w:horzAnchor="margin" w:tblpY="5101"/>
        <w:tblW w:w="5000" w:type="pct"/>
        <w:tblCellMar>
          <w:top w:w="15" w:type="dxa"/>
          <w:left w:w="15" w:type="dxa"/>
          <w:bottom w:w="15" w:type="dxa"/>
          <w:right w:w="15" w:type="dxa"/>
        </w:tblCellMar>
        <w:tblLook w:val="04A0"/>
      </w:tblPr>
      <w:tblGrid>
        <w:gridCol w:w="817"/>
        <w:gridCol w:w="2907"/>
        <w:gridCol w:w="799"/>
        <w:gridCol w:w="446"/>
        <w:gridCol w:w="792"/>
        <w:gridCol w:w="755"/>
        <w:gridCol w:w="564"/>
      </w:tblGrid>
      <w:tr w14:paraId="0231BAC7" w14:textId="77777777" w:rsidTr="00090AF1">
        <w:tblPrEx>
          <w:tblW w:w="5000" w:type="pct"/>
          <w:tblCellMar>
            <w:top w:w="15" w:type="dxa"/>
            <w:left w:w="15" w:type="dxa"/>
            <w:bottom w:w="15" w:type="dxa"/>
            <w:right w:w="15" w:type="dxa"/>
          </w:tblCellMar>
          <w:tblLook w:val="04A0"/>
        </w:tblPrEx>
        <w:trPr>
          <w:trHeight w:val="18"/>
        </w:trPr>
        <w:tc>
          <w:tcPr>
            <w:tcW w:w="578"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1B792B90" w14:textId="77777777">
            <w:pPr>
              <w:spacing w:before="0" w:line="240" w:lineRule="auto"/>
              <w:jc w:val="both"/>
              <w:rPr>
                <w:sz w:val="18"/>
                <w:szCs w:val="18"/>
                <w:lang w:val="en-US" w:eastAsia="en-US"/>
              </w:rPr>
            </w:pPr>
          </w:p>
        </w:tc>
        <w:tc>
          <w:tcPr>
            <w:tcW w:w="2053"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1288EAFD" w14:textId="77777777">
            <w:pPr>
              <w:spacing w:before="0" w:line="240" w:lineRule="auto"/>
              <w:jc w:val="both"/>
              <w:rPr>
                <w:sz w:val="18"/>
                <w:szCs w:val="18"/>
                <w:lang w:val="en-US" w:eastAsia="en-US"/>
              </w:rPr>
            </w:pPr>
          </w:p>
        </w:tc>
        <w:tc>
          <w:tcPr>
            <w:tcW w:w="564"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29AB9DD0" w14:textId="77777777">
            <w:pPr>
              <w:spacing w:before="0" w:line="240" w:lineRule="auto"/>
              <w:jc w:val="both"/>
              <w:rPr>
                <w:sz w:val="18"/>
                <w:szCs w:val="18"/>
                <w:lang w:val="en-US" w:eastAsia="en-US"/>
              </w:rPr>
            </w:pPr>
            <w:r w:rsidRPr="00090AF1">
              <w:rPr>
                <w:color w:val="000000"/>
                <w:sz w:val="18"/>
                <w:szCs w:val="18"/>
                <w:lang w:val="en-US" w:eastAsia="en-US"/>
              </w:rPr>
              <w:t>Mean</w:t>
            </w:r>
          </w:p>
        </w:tc>
        <w:tc>
          <w:tcPr>
            <w:tcW w:w="315"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37D20D5A" w14:textId="77777777">
            <w:pPr>
              <w:spacing w:before="0" w:line="240" w:lineRule="auto"/>
              <w:jc w:val="both"/>
              <w:rPr>
                <w:sz w:val="18"/>
                <w:szCs w:val="18"/>
                <w:lang w:val="en-US" w:eastAsia="en-US"/>
              </w:rPr>
            </w:pPr>
            <w:r w:rsidRPr="00090AF1">
              <w:rPr>
                <w:color w:val="000000"/>
                <w:sz w:val="18"/>
                <w:szCs w:val="18"/>
                <w:lang w:val="en-US" w:eastAsia="en-US"/>
              </w:rPr>
              <w:t>N</w:t>
            </w:r>
          </w:p>
        </w:tc>
        <w:tc>
          <w:tcPr>
            <w:tcW w:w="559"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105718E7" w14:textId="77777777">
            <w:pPr>
              <w:spacing w:before="0" w:line="240" w:lineRule="auto"/>
              <w:jc w:val="both"/>
              <w:rPr>
                <w:sz w:val="18"/>
                <w:szCs w:val="18"/>
                <w:lang w:val="en-US" w:eastAsia="en-US"/>
              </w:rPr>
            </w:pPr>
            <w:r w:rsidRPr="00090AF1">
              <w:rPr>
                <w:color w:val="000000"/>
                <w:sz w:val="18"/>
                <w:szCs w:val="18"/>
                <w:lang w:val="en-US" w:eastAsia="en-US"/>
              </w:rPr>
              <w:t>SD</w:t>
            </w:r>
          </w:p>
        </w:tc>
        <w:tc>
          <w:tcPr>
            <w:tcW w:w="533"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78631C46" w14:textId="77777777">
            <w:pPr>
              <w:spacing w:before="0" w:line="240" w:lineRule="auto"/>
              <w:jc w:val="both"/>
              <w:rPr>
                <w:sz w:val="18"/>
                <w:szCs w:val="18"/>
                <w:lang w:val="en-US" w:eastAsia="en-US"/>
              </w:rPr>
            </w:pPr>
            <w:r w:rsidRPr="00090AF1">
              <w:rPr>
                <w:color w:val="000000"/>
                <w:sz w:val="18"/>
                <w:szCs w:val="18"/>
                <w:lang w:val="en-US" w:eastAsia="en-US"/>
              </w:rPr>
              <w:t>t</w:t>
            </w:r>
          </w:p>
        </w:tc>
        <w:tc>
          <w:tcPr>
            <w:tcW w:w="398"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0D4098C7" w14:textId="77777777">
            <w:pPr>
              <w:spacing w:before="0" w:line="240" w:lineRule="auto"/>
              <w:jc w:val="both"/>
              <w:rPr>
                <w:sz w:val="18"/>
                <w:szCs w:val="18"/>
                <w:lang w:val="en-US" w:eastAsia="en-US"/>
              </w:rPr>
            </w:pPr>
            <w:r w:rsidRPr="00090AF1">
              <w:rPr>
                <w:color w:val="000000"/>
                <w:sz w:val="18"/>
                <w:szCs w:val="18"/>
                <w:lang w:val="en-US" w:eastAsia="en-US"/>
              </w:rPr>
              <w:t>p</w:t>
            </w:r>
          </w:p>
        </w:tc>
      </w:tr>
      <w:tr w14:paraId="033A54D6" w14:textId="77777777" w:rsidTr="00090AF1">
        <w:tblPrEx>
          <w:tblW w:w="5000" w:type="pct"/>
          <w:tblCellMar>
            <w:top w:w="15" w:type="dxa"/>
            <w:left w:w="15" w:type="dxa"/>
            <w:bottom w:w="15" w:type="dxa"/>
            <w:right w:w="15" w:type="dxa"/>
          </w:tblCellMar>
          <w:tblLook w:val="04A0"/>
        </w:tblPrEx>
        <w:trPr>
          <w:trHeight w:val="20"/>
        </w:trPr>
        <w:tc>
          <w:tcPr>
            <w:tcW w:w="578" w:type="pct"/>
            <w:tcBorders>
              <w:top w:val="single" w:sz="8" w:space="0" w:color="000000"/>
            </w:tcBorders>
            <w:tcMar>
              <w:top w:w="100" w:type="dxa"/>
              <w:left w:w="100" w:type="dxa"/>
              <w:bottom w:w="100" w:type="dxa"/>
              <w:right w:w="100" w:type="dxa"/>
            </w:tcMar>
            <w:hideMark/>
          </w:tcPr>
          <w:p w:rsidR="00090AF1" w:rsidRPr="00090AF1" w:rsidP="00090AF1" w14:paraId="48D70569" w14:textId="77777777">
            <w:pPr>
              <w:spacing w:before="0" w:line="240" w:lineRule="auto"/>
              <w:jc w:val="both"/>
              <w:rPr>
                <w:sz w:val="18"/>
                <w:szCs w:val="18"/>
                <w:lang w:val="en-US" w:eastAsia="en-US"/>
              </w:rPr>
            </w:pPr>
            <w:r w:rsidRPr="00090AF1">
              <w:rPr>
                <w:color w:val="000000"/>
                <w:sz w:val="18"/>
                <w:szCs w:val="18"/>
                <w:lang w:val="en-US" w:eastAsia="en-US"/>
              </w:rPr>
              <w:t>Pair 1</w:t>
            </w:r>
          </w:p>
        </w:tc>
        <w:tc>
          <w:tcPr>
            <w:tcW w:w="2053" w:type="pct"/>
            <w:tcBorders>
              <w:top w:val="single" w:sz="8" w:space="0" w:color="000000"/>
            </w:tcBorders>
            <w:tcMar>
              <w:top w:w="100" w:type="dxa"/>
              <w:left w:w="100" w:type="dxa"/>
              <w:bottom w:w="100" w:type="dxa"/>
              <w:right w:w="100" w:type="dxa"/>
            </w:tcMar>
            <w:hideMark/>
          </w:tcPr>
          <w:p w:rsidR="00090AF1" w:rsidRPr="00090AF1" w:rsidP="00090AF1" w14:paraId="7BF771EC" w14:textId="77777777">
            <w:pPr>
              <w:spacing w:before="0" w:line="240" w:lineRule="auto"/>
              <w:jc w:val="both"/>
              <w:rPr>
                <w:sz w:val="18"/>
                <w:szCs w:val="18"/>
                <w:lang w:val="en-US" w:eastAsia="en-US"/>
              </w:rPr>
            </w:pPr>
            <w:r w:rsidRPr="00090AF1">
              <w:rPr>
                <w:color w:val="000000"/>
                <w:sz w:val="18"/>
                <w:szCs w:val="18"/>
                <w:lang w:val="en-US" w:eastAsia="en-US"/>
              </w:rPr>
              <w:t>Pretest Flexibility Interview</w:t>
            </w:r>
          </w:p>
        </w:tc>
        <w:tc>
          <w:tcPr>
            <w:tcW w:w="564" w:type="pct"/>
            <w:tcBorders>
              <w:top w:val="single" w:sz="8" w:space="0" w:color="000000"/>
            </w:tcBorders>
            <w:tcMar>
              <w:top w:w="100" w:type="dxa"/>
              <w:left w:w="100" w:type="dxa"/>
              <w:bottom w:w="100" w:type="dxa"/>
              <w:right w:w="100" w:type="dxa"/>
            </w:tcMar>
            <w:hideMark/>
          </w:tcPr>
          <w:p w:rsidR="00090AF1" w:rsidRPr="00090AF1" w:rsidP="00090AF1" w14:paraId="5EDA6757" w14:textId="77777777">
            <w:pPr>
              <w:spacing w:before="0" w:line="240" w:lineRule="auto"/>
              <w:jc w:val="both"/>
              <w:rPr>
                <w:sz w:val="18"/>
                <w:szCs w:val="18"/>
                <w:lang w:val="en-US" w:eastAsia="en-US"/>
              </w:rPr>
            </w:pPr>
            <w:r w:rsidRPr="00090AF1">
              <w:rPr>
                <w:color w:val="000000"/>
                <w:sz w:val="18"/>
                <w:szCs w:val="18"/>
                <w:lang w:val="en-US" w:eastAsia="en-US"/>
              </w:rPr>
              <w:t>.17</w:t>
            </w:r>
          </w:p>
        </w:tc>
        <w:tc>
          <w:tcPr>
            <w:tcW w:w="315" w:type="pct"/>
            <w:tcBorders>
              <w:top w:val="single" w:sz="8" w:space="0" w:color="000000"/>
            </w:tcBorders>
            <w:tcMar>
              <w:top w:w="100" w:type="dxa"/>
              <w:left w:w="100" w:type="dxa"/>
              <w:bottom w:w="100" w:type="dxa"/>
              <w:right w:w="100" w:type="dxa"/>
            </w:tcMar>
            <w:hideMark/>
          </w:tcPr>
          <w:p w:rsidR="00090AF1" w:rsidRPr="00090AF1" w:rsidP="00090AF1" w14:paraId="7BBB5123" w14:textId="77777777">
            <w:pPr>
              <w:spacing w:before="0" w:line="240" w:lineRule="auto"/>
              <w:jc w:val="both"/>
              <w:rPr>
                <w:sz w:val="18"/>
                <w:szCs w:val="18"/>
                <w:lang w:val="en-US" w:eastAsia="en-US"/>
              </w:rPr>
            </w:pPr>
            <w:r w:rsidRPr="00090AF1">
              <w:rPr>
                <w:color w:val="000000"/>
                <w:sz w:val="18"/>
                <w:szCs w:val="18"/>
                <w:lang w:val="en-US" w:eastAsia="en-US"/>
              </w:rPr>
              <w:t>9</w:t>
            </w:r>
          </w:p>
        </w:tc>
        <w:tc>
          <w:tcPr>
            <w:tcW w:w="559" w:type="pct"/>
            <w:tcBorders>
              <w:top w:val="single" w:sz="8" w:space="0" w:color="000000"/>
            </w:tcBorders>
            <w:tcMar>
              <w:top w:w="100" w:type="dxa"/>
              <w:left w:w="100" w:type="dxa"/>
              <w:bottom w:w="100" w:type="dxa"/>
              <w:right w:w="100" w:type="dxa"/>
            </w:tcMar>
            <w:hideMark/>
          </w:tcPr>
          <w:p w:rsidR="00090AF1" w:rsidRPr="00090AF1" w:rsidP="00090AF1" w14:paraId="5C24B86E" w14:textId="77777777">
            <w:pPr>
              <w:spacing w:before="0" w:line="240" w:lineRule="auto"/>
              <w:jc w:val="both"/>
              <w:rPr>
                <w:sz w:val="18"/>
                <w:szCs w:val="18"/>
                <w:lang w:val="en-US" w:eastAsia="en-US"/>
              </w:rPr>
            </w:pPr>
            <w:r w:rsidRPr="00090AF1">
              <w:rPr>
                <w:color w:val="000000"/>
                <w:sz w:val="18"/>
                <w:szCs w:val="18"/>
                <w:lang w:val="en-US" w:eastAsia="en-US"/>
              </w:rPr>
              <w:t>.35</w:t>
            </w:r>
          </w:p>
        </w:tc>
        <w:tc>
          <w:tcPr>
            <w:tcW w:w="533" w:type="pct"/>
            <w:tcBorders>
              <w:top w:val="single" w:sz="8" w:space="0" w:color="000000"/>
            </w:tcBorders>
            <w:tcMar>
              <w:top w:w="100" w:type="dxa"/>
              <w:left w:w="100" w:type="dxa"/>
              <w:bottom w:w="100" w:type="dxa"/>
              <w:right w:w="100" w:type="dxa"/>
            </w:tcMar>
            <w:hideMark/>
          </w:tcPr>
          <w:p w:rsidR="00090AF1" w:rsidRPr="00090AF1" w:rsidP="00090AF1" w14:paraId="07C43299" w14:textId="77777777">
            <w:pPr>
              <w:spacing w:before="0" w:line="240" w:lineRule="auto"/>
              <w:jc w:val="both"/>
              <w:rPr>
                <w:sz w:val="18"/>
                <w:szCs w:val="18"/>
                <w:lang w:val="en-US" w:eastAsia="en-US"/>
              </w:rPr>
            </w:pPr>
            <w:r w:rsidRPr="00090AF1">
              <w:rPr>
                <w:color w:val="000000"/>
                <w:sz w:val="18"/>
                <w:szCs w:val="18"/>
                <w:lang w:val="en-US" w:eastAsia="en-US"/>
              </w:rPr>
              <w:t>-1.74</w:t>
            </w:r>
          </w:p>
        </w:tc>
        <w:tc>
          <w:tcPr>
            <w:tcW w:w="398" w:type="pct"/>
            <w:tcBorders>
              <w:top w:val="single" w:sz="8" w:space="0" w:color="000000"/>
            </w:tcBorders>
            <w:tcMar>
              <w:top w:w="100" w:type="dxa"/>
              <w:left w:w="100" w:type="dxa"/>
              <w:bottom w:w="100" w:type="dxa"/>
              <w:right w:w="100" w:type="dxa"/>
            </w:tcMar>
            <w:hideMark/>
          </w:tcPr>
          <w:p w:rsidR="00090AF1" w:rsidRPr="00090AF1" w:rsidP="00090AF1" w14:paraId="0CD5DADF" w14:textId="77777777">
            <w:pPr>
              <w:spacing w:before="0" w:line="240" w:lineRule="auto"/>
              <w:jc w:val="both"/>
              <w:rPr>
                <w:sz w:val="18"/>
                <w:szCs w:val="18"/>
                <w:lang w:val="en-US" w:eastAsia="en-US"/>
              </w:rPr>
            </w:pPr>
            <w:r w:rsidRPr="00090AF1">
              <w:rPr>
                <w:color w:val="000000"/>
                <w:sz w:val="18"/>
                <w:szCs w:val="18"/>
                <w:lang w:val="en-US" w:eastAsia="en-US"/>
              </w:rPr>
              <w:t>.05</w:t>
            </w:r>
          </w:p>
        </w:tc>
      </w:tr>
      <w:tr w14:paraId="1FC42797" w14:textId="77777777" w:rsidTr="00090AF1">
        <w:tblPrEx>
          <w:tblW w:w="5000" w:type="pct"/>
          <w:tblCellMar>
            <w:top w:w="15" w:type="dxa"/>
            <w:left w:w="15" w:type="dxa"/>
            <w:bottom w:w="15" w:type="dxa"/>
            <w:right w:w="15" w:type="dxa"/>
          </w:tblCellMar>
          <w:tblLook w:val="04A0"/>
        </w:tblPrEx>
        <w:trPr>
          <w:trHeight w:val="16"/>
        </w:trPr>
        <w:tc>
          <w:tcPr>
            <w:tcW w:w="578" w:type="pct"/>
            <w:tcMar>
              <w:top w:w="100" w:type="dxa"/>
              <w:left w:w="100" w:type="dxa"/>
              <w:bottom w:w="100" w:type="dxa"/>
              <w:right w:w="100" w:type="dxa"/>
            </w:tcMar>
            <w:hideMark/>
          </w:tcPr>
          <w:p w:rsidR="00090AF1" w:rsidRPr="00090AF1" w:rsidP="00090AF1" w14:paraId="6FD55594" w14:textId="77777777">
            <w:pPr>
              <w:spacing w:before="0" w:line="240" w:lineRule="auto"/>
              <w:jc w:val="both"/>
              <w:rPr>
                <w:sz w:val="18"/>
                <w:szCs w:val="18"/>
                <w:lang w:val="en-US" w:eastAsia="en-US"/>
              </w:rPr>
            </w:pPr>
          </w:p>
        </w:tc>
        <w:tc>
          <w:tcPr>
            <w:tcW w:w="2053" w:type="pct"/>
            <w:tcMar>
              <w:top w:w="100" w:type="dxa"/>
              <w:left w:w="100" w:type="dxa"/>
              <w:bottom w:w="100" w:type="dxa"/>
              <w:right w:w="100" w:type="dxa"/>
            </w:tcMar>
            <w:hideMark/>
          </w:tcPr>
          <w:p w:rsidR="00090AF1" w:rsidRPr="00090AF1" w:rsidP="00090AF1" w14:paraId="664105AD" w14:textId="77777777">
            <w:pPr>
              <w:spacing w:before="0" w:line="240" w:lineRule="auto"/>
              <w:jc w:val="both"/>
              <w:rPr>
                <w:sz w:val="18"/>
                <w:szCs w:val="18"/>
                <w:lang w:val="en-US" w:eastAsia="en-US"/>
              </w:rPr>
            </w:pPr>
            <w:r w:rsidRPr="00090AF1">
              <w:rPr>
                <w:color w:val="000000"/>
                <w:sz w:val="18"/>
                <w:szCs w:val="18"/>
                <w:lang w:val="en-US" w:eastAsia="en-US"/>
              </w:rPr>
              <w:t>Posttest Flexibility Interview</w:t>
            </w:r>
          </w:p>
        </w:tc>
        <w:tc>
          <w:tcPr>
            <w:tcW w:w="564" w:type="pct"/>
            <w:tcMar>
              <w:top w:w="100" w:type="dxa"/>
              <w:left w:w="100" w:type="dxa"/>
              <w:bottom w:w="100" w:type="dxa"/>
              <w:right w:w="100" w:type="dxa"/>
            </w:tcMar>
            <w:hideMark/>
          </w:tcPr>
          <w:p w:rsidR="00090AF1" w:rsidRPr="00090AF1" w:rsidP="00090AF1" w14:paraId="6783B8CE" w14:textId="77777777">
            <w:pPr>
              <w:spacing w:before="0" w:line="240" w:lineRule="auto"/>
              <w:jc w:val="both"/>
              <w:rPr>
                <w:sz w:val="18"/>
                <w:szCs w:val="18"/>
                <w:lang w:val="en-US" w:eastAsia="en-US"/>
              </w:rPr>
            </w:pPr>
            <w:r w:rsidRPr="00090AF1">
              <w:rPr>
                <w:color w:val="000000"/>
                <w:sz w:val="18"/>
                <w:szCs w:val="18"/>
                <w:lang w:val="en-US" w:eastAsia="en-US"/>
              </w:rPr>
              <w:t>.39</w:t>
            </w:r>
          </w:p>
        </w:tc>
        <w:tc>
          <w:tcPr>
            <w:tcW w:w="315" w:type="pct"/>
            <w:tcMar>
              <w:top w:w="100" w:type="dxa"/>
              <w:left w:w="100" w:type="dxa"/>
              <w:bottom w:w="100" w:type="dxa"/>
              <w:right w:w="100" w:type="dxa"/>
            </w:tcMar>
            <w:hideMark/>
          </w:tcPr>
          <w:p w:rsidR="00090AF1" w:rsidRPr="00090AF1" w:rsidP="00090AF1" w14:paraId="43559373" w14:textId="77777777">
            <w:pPr>
              <w:spacing w:before="0" w:line="240" w:lineRule="auto"/>
              <w:jc w:val="both"/>
              <w:rPr>
                <w:sz w:val="18"/>
                <w:szCs w:val="18"/>
                <w:lang w:val="en-US" w:eastAsia="en-US"/>
              </w:rPr>
            </w:pPr>
            <w:r w:rsidRPr="00090AF1">
              <w:rPr>
                <w:color w:val="000000"/>
                <w:sz w:val="18"/>
                <w:szCs w:val="18"/>
                <w:lang w:val="en-US" w:eastAsia="en-US"/>
              </w:rPr>
              <w:t>9</w:t>
            </w:r>
          </w:p>
        </w:tc>
        <w:tc>
          <w:tcPr>
            <w:tcW w:w="559" w:type="pct"/>
            <w:tcMar>
              <w:top w:w="100" w:type="dxa"/>
              <w:left w:w="100" w:type="dxa"/>
              <w:bottom w:w="100" w:type="dxa"/>
              <w:right w:w="100" w:type="dxa"/>
            </w:tcMar>
            <w:hideMark/>
          </w:tcPr>
          <w:p w:rsidR="00090AF1" w:rsidRPr="00090AF1" w:rsidP="00090AF1" w14:paraId="450669BC" w14:textId="77777777">
            <w:pPr>
              <w:spacing w:before="0" w:line="240" w:lineRule="auto"/>
              <w:jc w:val="both"/>
              <w:rPr>
                <w:sz w:val="18"/>
                <w:szCs w:val="18"/>
                <w:lang w:val="en-US" w:eastAsia="en-US"/>
              </w:rPr>
            </w:pPr>
            <w:r w:rsidRPr="00090AF1">
              <w:rPr>
                <w:color w:val="000000"/>
                <w:sz w:val="18"/>
                <w:szCs w:val="18"/>
                <w:lang w:val="en-US" w:eastAsia="en-US"/>
              </w:rPr>
              <w:t>.44</w:t>
            </w:r>
          </w:p>
        </w:tc>
        <w:tc>
          <w:tcPr>
            <w:tcW w:w="533" w:type="pct"/>
            <w:tcMar>
              <w:top w:w="100" w:type="dxa"/>
              <w:left w:w="100" w:type="dxa"/>
              <w:bottom w:w="100" w:type="dxa"/>
              <w:right w:w="100" w:type="dxa"/>
            </w:tcMar>
            <w:hideMark/>
          </w:tcPr>
          <w:p w:rsidR="00090AF1" w:rsidRPr="00090AF1" w:rsidP="00090AF1" w14:paraId="22132BAA" w14:textId="77777777">
            <w:pPr>
              <w:spacing w:before="0" w:line="240" w:lineRule="auto"/>
              <w:jc w:val="both"/>
              <w:rPr>
                <w:sz w:val="18"/>
                <w:szCs w:val="18"/>
                <w:lang w:val="en-US" w:eastAsia="en-US"/>
              </w:rPr>
            </w:pPr>
            <w:r w:rsidRPr="00090AF1">
              <w:rPr>
                <w:color w:val="000000"/>
                <w:sz w:val="18"/>
                <w:szCs w:val="18"/>
                <w:lang w:val="en-US" w:eastAsia="en-US"/>
              </w:rPr>
              <w:t>-1.74</w:t>
            </w:r>
          </w:p>
        </w:tc>
        <w:tc>
          <w:tcPr>
            <w:tcW w:w="398" w:type="pct"/>
            <w:tcMar>
              <w:top w:w="100" w:type="dxa"/>
              <w:left w:w="100" w:type="dxa"/>
              <w:bottom w:w="100" w:type="dxa"/>
              <w:right w:w="100" w:type="dxa"/>
            </w:tcMar>
            <w:hideMark/>
          </w:tcPr>
          <w:p w:rsidR="00090AF1" w:rsidRPr="00090AF1" w:rsidP="00090AF1" w14:paraId="547ECE7B" w14:textId="77777777">
            <w:pPr>
              <w:spacing w:before="0" w:line="240" w:lineRule="auto"/>
              <w:jc w:val="both"/>
              <w:rPr>
                <w:sz w:val="18"/>
                <w:szCs w:val="18"/>
                <w:lang w:val="en-US" w:eastAsia="en-US"/>
              </w:rPr>
            </w:pPr>
            <w:r w:rsidRPr="00090AF1">
              <w:rPr>
                <w:color w:val="000000"/>
                <w:sz w:val="18"/>
                <w:szCs w:val="18"/>
                <w:lang w:val="en-US" w:eastAsia="en-US"/>
              </w:rPr>
              <w:t>.05</w:t>
            </w:r>
          </w:p>
        </w:tc>
      </w:tr>
      <w:tr w14:paraId="20295181" w14:textId="77777777" w:rsidTr="00090AF1">
        <w:tblPrEx>
          <w:tblW w:w="5000" w:type="pct"/>
          <w:tblCellMar>
            <w:top w:w="15" w:type="dxa"/>
            <w:left w:w="15" w:type="dxa"/>
            <w:bottom w:w="15" w:type="dxa"/>
            <w:right w:w="15" w:type="dxa"/>
          </w:tblCellMar>
          <w:tblLook w:val="04A0"/>
        </w:tblPrEx>
        <w:trPr>
          <w:trHeight w:val="16"/>
        </w:trPr>
        <w:tc>
          <w:tcPr>
            <w:tcW w:w="578" w:type="pct"/>
            <w:tcMar>
              <w:top w:w="100" w:type="dxa"/>
              <w:left w:w="100" w:type="dxa"/>
              <w:bottom w:w="100" w:type="dxa"/>
              <w:right w:w="100" w:type="dxa"/>
            </w:tcMar>
            <w:hideMark/>
          </w:tcPr>
          <w:p w:rsidR="00090AF1" w:rsidRPr="00090AF1" w:rsidP="00090AF1" w14:paraId="432F9CB4" w14:textId="77777777">
            <w:pPr>
              <w:spacing w:before="0" w:line="240" w:lineRule="auto"/>
              <w:jc w:val="both"/>
              <w:rPr>
                <w:sz w:val="18"/>
                <w:szCs w:val="18"/>
                <w:lang w:val="en-US" w:eastAsia="en-US"/>
              </w:rPr>
            </w:pPr>
          </w:p>
          <w:p w:rsidR="00090AF1" w:rsidRPr="00090AF1" w:rsidP="00090AF1" w14:paraId="149B7EDC" w14:textId="77777777">
            <w:pPr>
              <w:spacing w:before="0" w:line="240" w:lineRule="auto"/>
              <w:jc w:val="both"/>
              <w:rPr>
                <w:sz w:val="18"/>
                <w:szCs w:val="18"/>
                <w:lang w:val="en-US" w:eastAsia="en-US"/>
              </w:rPr>
            </w:pPr>
            <w:r w:rsidRPr="00090AF1">
              <w:rPr>
                <w:color w:val="000000"/>
                <w:sz w:val="18"/>
                <w:szCs w:val="18"/>
                <w:lang w:val="en-US" w:eastAsia="en-US"/>
              </w:rPr>
              <w:t>Pair 2</w:t>
            </w:r>
          </w:p>
        </w:tc>
        <w:tc>
          <w:tcPr>
            <w:tcW w:w="2053" w:type="pct"/>
            <w:tcMar>
              <w:top w:w="100" w:type="dxa"/>
              <w:left w:w="100" w:type="dxa"/>
              <w:bottom w:w="100" w:type="dxa"/>
              <w:right w:w="100" w:type="dxa"/>
            </w:tcMar>
            <w:hideMark/>
          </w:tcPr>
          <w:p w:rsidR="00090AF1" w:rsidRPr="00090AF1" w:rsidP="00090AF1" w14:paraId="2C5E6CC1" w14:textId="77777777">
            <w:pPr>
              <w:spacing w:before="0" w:line="240" w:lineRule="auto"/>
              <w:jc w:val="both"/>
              <w:rPr>
                <w:sz w:val="18"/>
                <w:szCs w:val="18"/>
                <w:lang w:val="en-US" w:eastAsia="en-US"/>
              </w:rPr>
            </w:pPr>
            <w:r w:rsidRPr="00090AF1">
              <w:rPr>
                <w:color w:val="000000"/>
                <w:sz w:val="18"/>
                <w:szCs w:val="18"/>
                <w:lang w:val="en-US" w:eastAsia="en-US"/>
              </w:rPr>
              <w:t>Pretest Accuracy</w:t>
            </w:r>
          </w:p>
        </w:tc>
        <w:tc>
          <w:tcPr>
            <w:tcW w:w="564" w:type="pct"/>
            <w:tcMar>
              <w:top w:w="100" w:type="dxa"/>
              <w:left w:w="100" w:type="dxa"/>
              <w:bottom w:w="100" w:type="dxa"/>
              <w:right w:w="100" w:type="dxa"/>
            </w:tcMar>
            <w:hideMark/>
          </w:tcPr>
          <w:p w:rsidR="00090AF1" w:rsidRPr="00090AF1" w:rsidP="00090AF1" w14:paraId="3D7EEFBF" w14:textId="77777777">
            <w:pPr>
              <w:spacing w:before="0" w:line="240" w:lineRule="auto"/>
              <w:jc w:val="both"/>
              <w:rPr>
                <w:sz w:val="18"/>
                <w:szCs w:val="18"/>
                <w:lang w:val="en-US" w:eastAsia="en-US"/>
              </w:rPr>
            </w:pPr>
            <w:r w:rsidRPr="00090AF1">
              <w:rPr>
                <w:color w:val="000000"/>
                <w:sz w:val="18"/>
                <w:szCs w:val="18"/>
                <w:lang w:val="en-US" w:eastAsia="en-US"/>
              </w:rPr>
              <w:t>.36</w:t>
            </w:r>
          </w:p>
        </w:tc>
        <w:tc>
          <w:tcPr>
            <w:tcW w:w="315" w:type="pct"/>
            <w:tcMar>
              <w:top w:w="100" w:type="dxa"/>
              <w:left w:w="100" w:type="dxa"/>
              <w:bottom w:w="100" w:type="dxa"/>
              <w:right w:w="100" w:type="dxa"/>
            </w:tcMar>
            <w:hideMark/>
          </w:tcPr>
          <w:p w:rsidR="00090AF1" w:rsidRPr="00090AF1" w:rsidP="00090AF1" w14:paraId="49C03EBD" w14:textId="77777777">
            <w:pPr>
              <w:spacing w:before="0" w:line="240" w:lineRule="auto"/>
              <w:jc w:val="both"/>
              <w:rPr>
                <w:sz w:val="18"/>
                <w:szCs w:val="18"/>
                <w:lang w:val="en-US" w:eastAsia="en-US"/>
              </w:rPr>
            </w:pPr>
            <w:r w:rsidRPr="00090AF1">
              <w:rPr>
                <w:color w:val="000000"/>
                <w:sz w:val="18"/>
                <w:szCs w:val="18"/>
                <w:lang w:val="en-US" w:eastAsia="en-US"/>
              </w:rPr>
              <w:t>9</w:t>
            </w:r>
          </w:p>
        </w:tc>
        <w:tc>
          <w:tcPr>
            <w:tcW w:w="559" w:type="pct"/>
            <w:tcMar>
              <w:top w:w="100" w:type="dxa"/>
              <w:left w:w="100" w:type="dxa"/>
              <w:bottom w:w="100" w:type="dxa"/>
              <w:right w:w="100" w:type="dxa"/>
            </w:tcMar>
            <w:hideMark/>
          </w:tcPr>
          <w:p w:rsidR="00090AF1" w:rsidRPr="00090AF1" w:rsidP="00090AF1" w14:paraId="6F33B605" w14:textId="77777777">
            <w:pPr>
              <w:spacing w:before="0" w:line="240" w:lineRule="auto"/>
              <w:jc w:val="both"/>
              <w:rPr>
                <w:sz w:val="18"/>
                <w:szCs w:val="18"/>
                <w:lang w:val="en-US" w:eastAsia="en-US"/>
              </w:rPr>
            </w:pPr>
            <w:r w:rsidRPr="00090AF1">
              <w:rPr>
                <w:color w:val="000000"/>
                <w:sz w:val="18"/>
                <w:szCs w:val="18"/>
                <w:lang w:val="en-US" w:eastAsia="en-US"/>
              </w:rPr>
              <w:t>.42</w:t>
            </w:r>
          </w:p>
        </w:tc>
        <w:tc>
          <w:tcPr>
            <w:tcW w:w="533" w:type="pct"/>
            <w:tcMar>
              <w:top w:w="100" w:type="dxa"/>
              <w:left w:w="100" w:type="dxa"/>
              <w:bottom w:w="100" w:type="dxa"/>
              <w:right w:w="100" w:type="dxa"/>
            </w:tcMar>
            <w:hideMark/>
          </w:tcPr>
          <w:p w:rsidR="00090AF1" w:rsidRPr="00090AF1" w:rsidP="00090AF1" w14:paraId="2DDAC418" w14:textId="77777777">
            <w:pPr>
              <w:spacing w:before="0" w:line="240" w:lineRule="auto"/>
              <w:jc w:val="both"/>
              <w:rPr>
                <w:sz w:val="18"/>
                <w:szCs w:val="18"/>
                <w:lang w:val="en-US" w:eastAsia="en-US"/>
              </w:rPr>
            </w:pPr>
            <w:r w:rsidRPr="00090AF1">
              <w:rPr>
                <w:color w:val="000000"/>
                <w:sz w:val="18"/>
                <w:szCs w:val="18"/>
                <w:lang w:val="en-US" w:eastAsia="en-US"/>
              </w:rPr>
              <w:t>-1.49</w:t>
            </w:r>
          </w:p>
        </w:tc>
        <w:tc>
          <w:tcPr>
            <w:tcW w:w="398" w:type="pct"/>
            <w:tcMar>
              <w:top w:w="100" w:type="dxa"/>
              <w:left w:w="100" w:type="dxa"/>
              <w:bottom w:w="100" w:type="dxa"/>
              <w:right w:w="100" w:type="dxa"/>
            </w:tcMar>
            <w:hideMark/>
          </w:tcPr>
          <w:p w:rsidR="00090AF1" w:rsidRPr="00090AF1" w:rsidP="00090AF1" w14:paraId="3CA1A44F" w14:textId="77777777">
            <w:pPr>
              <w:spacing w:before="0" w:line="240" w:lineRule="auto"/>
              <w:jc w:val="both"/>
              <w:rPr>
                <w:sz w:val="18"/>
                <w:szCs w:val="18"/>
                <w:lang w:val="en-US" w:eastAsia="en-US"/>
              </w:rPr>
            </w:pPr>
            <w:r w:rsidRPr="00090AF1">
              <w:rPr>
                <w:color w:val="000000"/>
                <w:sz w:val="18"/>
                <w:szCs w:val="18"/>
                <w:lang w:val="en-US" w:eastAsia="en-US"/>
              </w:rPr>
              <w:t>.05</w:t>
            </w:r>
          </w:p>
        </w:tc>
      </w:tr>
      <w:tr w14:paraId="0B61200E" w14:textId="77777777" w:rsidTr="00090AF1">
        <w:tblPrEx>
          <w:tblW w:w="5000" w:type="pct"/>
          <w:tblCellMar>
            <w:top w:w="15" w:type="dxa"/>
            <w:left w:w="15" w:type="dxa"/>
            <w:bottom w:w="15" w:type="dxa"/>
            <w:right w:w="15" w:type="dxa"/>
          </w:tblCellMar>
          <w:tblLook w:val="04A0"/>
        </w:tblPrEx>
        <w:tc>
          <w:tcPr>
            <w:tcW w:w="578" w:type="pct"/>
            <w:tcMar>
              <w:top w:w="100" w:type="dxa"/>
              <w:left w:w="100" w:type="dxa"/>
              <w:bottom w:w="100" w:type="dxa"/>
              <w:right w:w="100" w:type="dxa"/>
            </w:tcMar>
            <w:hideMark/>
          </w:tcPr>
          <w:p w:rsidR="00090AF1" w:rsidRPr="00090AF1" w:rsidP="00090AF1" w14:paraId="6C287D6E" w14:textId="77777777">
            <w:pPr>
              <w:spacing w:before="0" w:line="240" w:lineRule="auto"/>
              <w:jc w:val="both"/>
              <w:rPr>
                <w:sz w:val="18"/>
                <w:szCs w:val="18"/>
                <w:lang w:val="en-US" w:eastAsia="en-US"/>
              </w:rPr>
            </w:pPr>
          </w:p>
        </w:tc>
        <w:tc>
          <w:tcPr>
            <w:tcW w:w="2053" w:type="pct"/>
            <w:tcMar>
              <w:top w:w="100" w:type="dxa"/>
              <w:left w:w="100" w:type="dxa"/>
              <w:bottom w:w="100" w:type="dxa"/>
              <w:right w:w="100" w:type="dxa"/>
            </w:tcMar>
            <w:hideMark/>
          </w:tcPr>
          <w:p w:rsidR="00090AF1" w:rsidRPr="00090AF1" w:rsidP="00090AF1" w14:paraId="6860CE4F" w14:textId="77777777">
            <w:pPr>
              <w:spacing w:before="0" w:line="240" w:lineRule="auto"/>
              <w:jc w:val="both"/>
              <w:rPr>
                <w:sz w:val="18"/>
                <w:szCs w:val="18"/>
                <w:lang w:val="en-US" w:eastAsia="en-US"/>
              </w:rPr>
            </w:pPr>
            <w:r w:rsidRPr="00090AF1">
              <w:rPr>
                <w:color w:val="000000"/>
                <w:sz w:val="18"/>
                <w:szCs w:val="18"/>
                <w:lang w:val="en-US" w:eastAsia="en-US"/>
              </w:rPr>
              <w:t>Posttest Accuracy</w:t>
            </w:r>
          </w:p>
        </w:tc>
        <w:tc>
          <w:tcPr>
            <w:tcW w:w="564" w:type="pct"/>
            <w:tcMar>
              <w:top w:w="100" w:type="dxa"/>
              <w:left w:w="100" w:type="dxa"/>
              <w:bottom w:w="100" w:type="dxa"/>
              <w:right w:w="100" w:type="dxa"/>
            </w:tcMar>
            <w:hideMark/>
          </w:tcPr>
          <w:p w:rsidR="00090AF1" w:rsidRPr="00090AF1" w:rsidP="00090AF1" w14:paraId="64D79586" w14:textId="77777777">
            <w:pPr>
              <w:spacing w:before="0" w:line="240" w:lineRule="auto"/>
              <w:jc w:val="both"/>
              <w:rPr>
                <w:sz w:val="18"/>
                <w:szCs w:val="18"/>
                <w:lang w:val="en-US" w:eastAsia="en-US"/>
              </w:rPr>
            </w:pPr>
            <w:r w:rsidRPr="00090AF1">
              <w:rPr>
                <w:color w:val="000000"/>
                <w:sz w:val="18"/>
                <w:szCs w:val="18"/>
                <w:lang w:val="en-US" w:eastAsia="en-US"/>
              </w:rPr>
              <w:t>.56</w:t>
            </w:r>
          </w:p>
        </w:tc>
        <w:tc>
          <w:tcPr>
            <w:tcW w:w="315" w:type="pct"/>
            <w:tcMar>
              <w:top w:w="100" w:type="dxa"/>
              <w:left w:w="100" w:type="dxa"/>
              <w:bottom w:w="100" w:type="dxa"/>
              <w:right w:w="100" w:type="dxa"/>
            </w:tcMar>
            <w:hideMark/>
          </w:tcPr>
          <w:p w:rsidR="00090AF1" w:rsidRPr="00090AF1" w:rsidP="00090AF1" w14:paraId="3D9013F1" w14:textId="77777777">
            <w:pPr>
              <w:spacing w:before="0" w:line="240" w:lineRule="auto"/>
              <w:jc w:val="both"/>
              <w:rPr>
                <w:sz w:val="18"/>
                <w:szCs w:val="18"/>
                <w:lang w:val="en-US" w:eastAsia="en-US"/>
              </w:rPr>
            </w:pPr>
            <w:r w:rsidRPr="00090AF1">
              <w:rPr>
                <w:color w:val="000000"/>
                <w:sz w:val="18"/>
                <w:szCs w:val="18"/>
                <w:lang w:val="en-US" w:eastAsia="en-US"/>
              </w:rPr>
              <w:t>9</w:t>
            </w:r>
          </w:p>
        </w:tc>
        <w:tc>
          <w:tcPr>
            <w:tcW w:w="559" w:type="pct"/>
            <w:tcMar>
              <w:top w:w="100" w:type="dxa"/>
              <w:left w:w="100" w:type="dxa"/>
              <w:bottom w:w="100" w:type="dxa"/>
              <w:right w:w="100" w:type="dxa"/>
            </w:tcMar>
            <w:hideMark/>
          </w:tcPr>
          <w:p w:rsidR="00090AF1" w:rsidRPr="00090AF1" w:rsidP="00090AF1" w14:paraId="5B59CB5B" w14:textId="77777777">
            <w:pPr>
              <w:spacing w:before="0" w:line="240" w:lineRule="auto"/>
              <w:jc w:val="both"/>
              <w:rPr>
                <w:sz w:val="18"/>
                <w:szCs w:val="18"/>
                <w:lang w:val="en-US" w:eastAsia="en-US"/>
              </w:rPr>
            </w:pPr>
            <w:r w:rsidRPr="00090AF1">
              <w:rPr>
                <w:color w:val="000000"/>
                <w:sz w:val="18"/>
                <w:szCs w:val="18"/>
                <w:lang w:val="en-US" w:eastAsia="en-US"/>
              </w:rPr>
              <w:t>.17</w:t>
            </w:r>
          </w:p>
        </w:tc>
        <w:tc>
          <w:tcPr>
            <w:tcW w:w="533" w:type="pct"/>
            <w:tcMar>
              <w:top w:w="100" w:type="dxa"/>
              <w:left w:w="100" w:type="dxa"/>
              <w:bottom w:w="100" w:type="dxa"/>
              <w:right w:w="100" w:type="dxa"/>
            </w:tcMar>
            <w:hideMark/>
          </w:tcPr>
          <w:p w:rsidR="00090AF1" w:rsidRPr="00090AF1" w:rsidP="00090AF1" w14:paraId="1EDB54DA" w14:textId="77777777">
            <w:pPr>
              <w:spacing w:before="0" w:line="240" w:lineRule="auto"/>
              <w:jc w:val="both"/>
              <w:rPr>
                <w:sz w:val="18"/>
                <w:szCs w:val="18"/>
                <w:lang w:val="en-US" w:eastAsia="en-US"/>
              </w:rPr>
            </w:pPr>
            <w:r w:rsidRPr="00090AF1">
              <w:rPr>
                <w:color w:val="000000"/>
                <w:sz w:val="18"/>
                <w:szCs w:val="18"/>
                <w:lang w:val="en-US" w:eastAsia="en-US"/>
              </w:rPr>
              <w:t>-1.49</w:t>
            </w:r>
          </w:p>
        </w:tc>
        <w:tc>
          <w:tcPr>
            <w:tcW w:w="398" w:type="pct"/>
            <w:tcMar>
              <w:top w:w="100" w:type="dxa"/>
              <w:left w:w="100" w:type="dxa"/>
              <w:bottom w:w="100" w:type="dxa"/>
              <w:right w:w="100" w:type="dxa"/>
            </w:tcMar>
            <w:hideMark/>
          </w:tcPr>
          <w:p w:rsidR="00090AF1" w:rsidRPr="00090AF1" w:rsidP="00090AF1" w14:paraId="5F52ED29" w14:textId="77777777">
            <w:pPr>
              <w:spacing w:before="0" w:line="240" w:lineRule="auto"/>
              <w:jc w:val="both"/>
              <w:rPr>
                <w:sz w:val="18"/>
                <w:szCs w:val="18"/>
                <w:lang w:val="en-US" w:eastAsia="en-US"/>
              </w:rPr>
            </w:pPr>
            <w:r w:rsidRPr="00090AF1">
              <w:rPr>
                <w:color w:val="000000"/>
                <w:sz w:val="18"/>
                <w:szCs w:val="18"/>
                <w:lang w:val="en-US" w:eastAsia="en-US"/>
              </w:rPr>
              <w:t>.05</w:t>
            </w:r>
          </w:p>
        </w:tc>
      </w:tr>
      <w:tr w14:paraId="16C4F538" w14:textId="77777777" w:rsidTr="00090AF1">
        <w:tblPrEx>
          <w:tblW w:w="5000" w:type="pct"/>
          <w:tblCellMar>
            <w:top w:w="15" w:type="dxa"/>
            <w:left w:w="15" w:type="dxa"/>
            <w:bottom w:w="15" w:type="dxa"/>
            <w:right w:w="15" w:type="dxa"/>
          </w:tblCellMar>
          <w:tblLook w:val="04A0"/>
        </w:tblPrEx>
        <w:tc>
          <w:tcPr>
            <w:tcW w:w="578" w:type="pct"/>
            <w:tcMar>
              <w:top w:w="100" w:type="dxa"/>
              <w:left w:w="100" w:type="dxa"/>
              <w:bottom w:w="100" w:type="dxa"/>
              <w:right w:w="100" w:type="dxa"/>
            </w:tcMar>
            <w:hideMark/>
          </w:tcPr>
          <w:p w:rsidR="00090AF1" w:rsidRPr="00090AF1" w:rsidP="00090AF1" w14:paraId="28176A9E" w14:textId="77777777">
            <w:pPr>
              <w:spacing w:before="0" w:line="240" w:lineRule="auto"/>
              <w:jc w:val="both"/>
              <w:rPr>
                <w:sz w:val="18"/>
                <w:szCs w:val="18"/>
                <w:lang w:val="en-US" w:eastAsia="en-US"/>
              </w:rPr>
            </w:pPr>
            <w:r w:rsidRPr="00090AF1">
              <w:rPr>
                <w:color w:val="000000"/>
                <w:sz w:val="18"/>
                <w:szCs w:val="18"/>
                <w:lang w:val="en-US" w:eastAsia="en-US"/>
              </w:rPr>
              <w:t>Pair 3</w:t>
            </w:r>
          </w:p>
        </w:tc>
        <w:tc>
          <w:tcPr>
            <w:tcW w:w="2053" w:type="pct"/>
            <w:tcMar>
              <w:top w:w="100" w:type="dxa"/>
              <w:left w:w="100" w:type="dxa"/>
              <w:bottom w:w="100" w:type="dxa"/>
              <w:right w:w="100" w:type="dxa"/>
            </w:tcMar>
            <w:hideMark/>
          </w:tcPr>
          <w:p w:rsidR="00090AF1" w:rsidRPr="00090AF1" w:rsidP="00090AF1" w14:paraId="2561E559" w14:textId="77777777">
            <w:pPr>
              <w:spacing w:before="0" w:line="240" w:lineRule="auto"/>
              <w:jc w:val="both"/>
              <w:rPr>
                <w:sz w:val="18"/>
                <w:szCs w:val="18"/>
                <w:lang w:val="en-US" w:eastAsia="en-US"/>
              </w:rPr>
            </w:pPr>
            <w:r w:rsidRPr="00090AF1">
              <w:rPr>
                <w:color w:val="000000"/>
                <w:sz w:val="18"/>
                <w:szCs w:val="18"/>
                <w:lang w:val="en-US" w:eastAsia="en-US"/>
              </w:rPr>
              <w:t>Pretest</w:t>
            </w:r>
            <w:r>
              <w:rPr>
                <w:color w:val="000000"/>
                <w:sz w:val="18"/>
                <w:szCs w:val="18"/>
                <w:lang w:val="en-US" w:eastAsia="en-US"/>
              </w:rPr>
              <w:t xml:space="preserve"> </w:t>
            </w:r>
            <w:r w:rsidRPr="00090AF1">
              <w:rPr>
                <w:color w:val="000000"/>
                <w:sz w:val="18"/>
                <w:szCs w:val="18"/>
                <w:lang w:val="en-US" w:eastAsia="en-US"/>
              </w:rPr>
              <w:t>Speed</w:t>
            </w:r>
          </w:p>
        </w:tc>
        <w:tc>
          <w:tcPr>
            <w:tcW w:w="564" w:type="pct"/>
            <w:tcMar>
              <w:top w:w="100" w:type="dxa"/>
              <w:left w:w="100" w:type="dxa"/>
              <w:bottom w:w="100" w:type="dxa"/>
              <w:right w:w="100" w:type="dxa"/>
            </w:tcMar>
            <w:hideMark/>
          </w:tcPr>
          <w:p w:rsidR="00090AF1" w:rsidRPr="00090AF1" w:rsidP="00090AF1" w14:paraId="37A858C8" w14:textId="77777777">
            <w:pPr>
              <w:spacing w:before="0" w:line="240" w:lineRule="auto"/>
              <w:jc w:val="both"/>
              <w:rPr>
                <w:sz w:val="18"/>
                <w:szCs w:val="18"/>
                <w:lang w:val="en-US" w:eastAsia="en-US"/>
              </w:rPr>
            </w:pPr>
            <w:r w:rsidRPr="00090AF1">
              <w:rPr>
                <w:color w:val="000000"/>
                <w:sz w:val="18"/>
                <w:szCs w:val="18"/>
                <w:lang w:val="en-US" w:eastAsia="en-US"/>
              </w:rPr>
              <w:t>72.69</w:t>
            </w:r>
          </w:p>
        </w:tc>
        <w:tc>
          <w:tcPr>
            <w:tcW w:w="315" w:type="pct"/>
            <w:tcMar>
              <w:top w:w="100" w:type="dxa"/>
              <w:left w:w="100" w:type="dxa"/>
              <w:bottom w:w="100" w:type="dxa"/>
              <w:right w:w="100" w:type="dxa"/>
            </w:tcMar>
            <w:hideMark/>
          </w:tcPr>
          <w:p w:rsidR="00090AF1" w:rsidRPr="00090AF1" w:rsidP="00090AF1" w14:paraId="5062B524" w14:textId="77777777">
            <w:pPr>
              <w:spacing w:before="0" w:line="240" w:lineRule="auto"/>
              <w:jc w:val="both"/>
              <w:rPr>
                <w:sz w:val="18"/>
                <w:szCs w:val="18"/>
                <w:lang w:val="en-US" w:eastAsia="en-US"/>
              </w:rPr>
            </w:pPr>
            <w:r w:rsidRPr="00090AF1">
              <w:rPr>
                <w:color w:val="000000"/>
                <w:sz w:val="18"/>
                <w:szCs w:val="18"/>
                <w:lang w:val="en-US" w:eastAsia="en-US"/>
              </w:rPr>
              <w:t>9</w:t>
            </w:r>
          </w:p>
        </w:tc>
        <w:tc>
          <w:tcPr>
            <w:tcW w:w="559" w:type="pct"/>
            <w:tcMar>
              <w:top w:w="100" w:type="dxa"/>
              <w:left w:w="100" w:type="dxa"/>
              <w:bottom w:w="100" w:type="dxa"/>
              <w:right w:w="100" w:type="dxa"/>
            </w:tcMar>
            <w:hideMark/>
          </w:tcPr>
          <w:p w:rsidR="00090AF1" w:rsidRPr="00090AF1" w:rsidP="00090AF1" w14:paraId="75CC00AA" w14:textId="77777777">
            <w:pPr>
              <w:spacing w:before="0" w:line="240" w:lineRule="auto"/>
              <w:jc w:val="both"/>
              <w:rPr>
                <w:sz w:val="18"/>
                <w:szCs w:val="18"/>
                <w:lang w:val="en-US" w:eastAsia="en-US"/>
              </w:rPr>
            </w:pPr>
            <w:r w:rsidRPr="00090AF1">
              <w:rPr>
                <w:color w:val="000000"/>
                <w:sz w:val="18"/>
                <w:szCs w:val="18"/>
                <w:lang w:val="en-US" w:eastAsia="en-US"/>
              </w:rPr>
              <w:t>29.77</w:t>
            </w:r>
          </w:p>
        </w:tc>
        <w:tc>
          <w:tcPr>
            <w:tcW w:w="533" w:type="pct"/>
            <w:tcMar>
              <w:top w:w="100" w:type="dxa"/>
              <w:left w:w="100" w:type="dxa"/>
              <w:bottom w:w="100" w:type="dxa"/>
              <w:right w:w="100" w:type="dxa"/>
            </w:tcMar>
            <w:hideMark/>
          </w:tcPr>
          <w:p w:rsidR="00090AF1" w:rsidRPr="00090AF1" w:rsidP="00090AF1" w14:paraId="2E426AC0" w14:textId="77777777">
            <w:pPr>
              <w:spacing w:before="0" w:line="240" w:lineRule="auto"/>
              <w:jc w:val="both"/>
              <w:rPr>
                <w:sz w:val="18"/>
                <w:szCs w:val="18"/>
                <w:lang w:val="en-US" w:eastAsia="en-US"/>
              </w:rPr>
            </w:pPr>
            <w:r w:rsidRPr="00090AF1">
              <w:rPr>
                <w:color w:val="000000"/>
                <w:sz w:val="18"/>
                <w:szCs w:val="18"/>
                <w:lang w:val="en-US" w:eastAsia="en-US"/>
              </w:rPr>
              <w:t>4.11</w:t>
            </w:r>
          </w:p>
        </w:tc>
        <w:tc>
          <w:tcPr>
            <w:tcW w:w="398" w:type="pct"/>
            <w:tcMar>
              <w:top w:w="100" w:type="dxa"/>
              <w:left w:w="100" w:type="dxa"/>
              <w:bottom w:w="100" w:type="dxa"/>
              <w:right w:w="100" w:type="dxa"/>
            </w:tcMar>
            <w:hideMark/>
          </w:tcPr>
          <w:p w:rsidR="00090AF1" w:rsidRPr="00090AF1" w:rsidP="00090AF1" w14:paraId="45061E4B" w14:textId="77777777">
            <w:pPr>
              <w:spacing w:before="0" w:line="240" w:lineRule="auto"/>
              <w:jc w:val="both"/>
              <w:rPr>
                <w:sz w:val="18"/>
                <w:szCs w:val="18"/>
                <w:lang w:val="en-US" w:eastAsia="en-US"/>
              </w:rPr>
            </w:pPr>
            <w:r w:rsidRPr="00090AF1">
              <w:rPr>
                <w:color w:val="000000"/>
                <w:sz w:val="18"/>
                <w:szCs w:val="18"/>
                <w:lang w:val="en-US" w:eastAsia="en-US"/>
              </w:rPr>
              <w:t>.05</w:t>
            </w:r>
          </w:p>
        </w:tc>
      </w:tr>
      <w:tr w14:paraId="12E348F0" w14:textId="77777777" w:rsidTr="00090AF1">
        <w:tblPrEx>
          <w:tblW w:w="5000" w:type="pct"/>
          <w:tblCellMar>
            <w:top w:w="15" w:type="dxa"/>
            <w:left w:w="15" w:type="dxa"/>
            <w:bottom w:w="15" w:type="dxa"/>
            <w:right w:w="15" w:type="dxa"/>
          </w:tblCellMar>
          <w:tblLook w:val="04A0"/>
        </w:tblPrEx>
        <w:trPr>
          <w:trHeight w:val="16"/>
        </w:trPr>
        <w:tc>
          <w:tcPr>
            <w:tcW w:w="578" w:type="pct"/>
            <w:tcBorders>
              <w:bottom w:val="single" w:sz="4" w:space="0" w:color="auto"/>
            </w:tcBorders>
            <w:tcMar>
              <w:top w:w="100" w:type="dxa"/>
              <w:left w:w="100" w:type="dxa"/>
              <w:bottom w:w="100" w:type="dxa"/>
              <w:right w:w="100" w:type="dxa"/>
            </w:tcMar>
            <w:hideMark/>
          </w:tcPr>
          <w:p w:rsidR="00090AF1" w:rsidRPr="00090AF1" w:rsidP="00090AF1" w14:paraId="1D00343F" w14:textId="77777777">
            <w:pPr>
              <w:spacing w:before="0" w:line="240" w:lineRule="auto"/>
              <w:jc w:val="both"/>
              <w:rPr>
                <w:sz w:val="18"/>
                <w:szCs w:val="18"/>
                <w:lang w:val="en-US" w:eastAsia="en-US"/>
              </w:rPr>
            </w:pPr>
          </w:p>
        </w:tc>
        <w:tc>
          <w:tcPr>
            <w:tcW w:w="2053" w:type="pct"/>
            <w:tcBorders>
              <w:bottom w:val="single" w:sz="4" w:space="0" w:color="auto"/>
            </w:tcBorders>
            <w:tcMar>
              <w:top w:w="100" w:type="dxa"/>
              <w:left w:w="100" w:type="dxa"/>
              <w:bottom w:w="100" w:type="dxa"/>
              <w:right w:w="100" w:type="dxa"/>
            </w:tcMar>
            <w:hideMark/>
          </w:tcPr>
          <w:p w:rsidR="00090AF1" w:rsidRPr="00090AF1" w:rsidP="00090AF1" w14:paraId="2BE112A1" w14:textId="77777777">
            <w:pPr>
              <w:spacing w:before="0" w:line="240" w:lineRule="auto"/>
              <w:jc w:val="both"/>
              <w:rPr>
                <w:sz w:val="18"/>
                <w:szCs w:val="18"/>
                <w:lang w:val="en-US" w:eastAsia="en-US"/>
              </w:rPr>
            </w:pPr>
            <w:r w:rsidRPr="00090AF1">
              <w:rPr>
                <w:color w:val="000000"/>
                <w:sz w:val="18"/>
                <w:szCs w:val="18"/>
                <w:lang w:val="en-US" w:eastAsia="en-US"/>
              </w:rPr>
              <w:t>Posttest</w:t>
            </w:r>
            <w:r>
              <w:rPr>
                <w:color w:val="000000"/>
                <w:sz w:val="18"/>
                <w:szCs w:val="18"/>
                <w:lang w:val="en-US" w:eastAsia="en-US"/>
              </w:rPr>
              <w:t xml:space="preserve"> </w:t>
            </w:r>
            <w:r w:rsidRPr="00090AF1">
              <w:rPr>
                <w:color w:val="000000"/>
                <w:sz w:val="18"/>
                <w:szCs w:val="18"/>
                <w:lang w:val="en-US" w:eastAsia="en-US"/>
              </w:rPr>
              <w:t>Speed</w:t>
            </w:r>
          </w:p>
        </w:tc>
        <w:tc>
          <w:tcPr>
            <w:tcW w:w="564" w:type="pct"/>
            <w:tcBorders>
              <w:bottom w:val="single" w:sz="4" w:space="0" w:color="auto"/>
            </w:tcBorders>
            <w:tcMar>
              <w:top w:w="100" w:type="dxa"/>
              <w:left w:w="100" w:type="dxa"/>
              <w:bottom w:w="100" w:type="dxa"/>
              <w:right w:w="100" w:type="dxa"/>
            </w:tcMar>
            <w:hideMark/>
          </w:tcPr>
          <w:p w:rsidR="00090AF1" w:rsidRPr="00090AF1" w:rsidP="00090AF1" w14:paraId="749477BD" w14:textId="77777777">
            <w:pPr>
              <w:spacing w:before="0" w:line="240" w:lineRule="auto"/>
              <w:jc w:val="both"/>
              <w:rPr>
                <w:sz w:val="18"/>
                <w:szCs w:val="18"/>
                <w:lang w:val="en-US" w:eastAsia="en-US"/>
              </w:rPr>
            </w:pPr>
            <w:r w:rsidRPr="00090AF1">
              <w:rPr>
                <w:color w:val="000000"/>
                <w:sz w:val="18"/>
                <w:szCs w:val="18"/>
                <w:lang w:val="en-US" w:eastAsia="en-US"/>
              </w:rPr>
              <w:t>41.92</w:t>
            </w:r>
          </w:p>
        </w:tc>
        <w:tc>
          <w:tcPr>
            <w:tcW w:w="315" w:type="pct"/>
            <w:tcBorders>
              <w:bottom w:val="single" w:sz="4" w:space="0" w:color="auto"/>
            </w:tcBorders>
            <w:tcMar>
              <w:top w:w="100" w:type="dxa"/>
              <w:left w:w="100" w:type="dxa"/>
              <w:bottom w:w="100" w:type="dxa"/>
              <w:right w:w="100" w:type="dxa"/>
            </w:tcMar>
            <w:hideMark/>
          </w:tcPr>
          <w:p w:rsidR="00090AF1" w:rsidRPr="00090AF1" w:rsidP="00090AF1" w14:paraId="7EC271E9" w14:textId="77777777">
            <w:pPr>
              <w:spacing w:before="0" w:line="240" w:lineRule="auto"/>
              <w:jc w:val="both"/>
              <w:rPr>
                <w:sz w:val="18"/>
                <w:szCs w:val="18"/>
                <w:lang w:val="en-US" w:eastAsia="en-US"/>
              </w:rPr>
            </w:pPr>
            <w:r w:rsidRPr="00090AF1">
              <w:rPr>
                <w:color w:val="000000"/>
                <w:sz w:val="18"/>
                <w:szCs w:val="18"/>
                <w:lang w:val="en-US" w:eastAsia="en-US"/>
              </w:rPr>
              <w:t>9</w:t>
            </w:r>
          </w:p>
        </w:tc>
        <w:tc>
          <w:tcPr>
            <w:tcW w:w="559" w:type="pct"/>
            <w:tcBorders>
              <w:bottom w:val="single" w:sz="4" w:space="0" w:color="auto"/>
            </w:tcBorders>
            <w:tcMar>
              <w:top w:w="100" w:type="dxa"/>
              <w:left w:w="100" w:type="dxa"/>
              <w:bottom w:w="100" w:type="dxa"/>
              <w:right w:w="100" w:type="dxa"/>
            </w:tcMar>
            <w:hideMark/>
          </w:tcPr>
          <w:p w:rsidR="00090AF1" w:rsidRPr="00090AF1" w:rsidP="00090AF1" w14:paraId="0498F959" w14:textId="77777777">
            <w:pPr>
              <w:spacing w:before="0" w:line="240" w:lineRule="auto"/>
              <w:jc w:val="both"/>
              <w:rPr>
                <w:sz w:val="18"/>
                <w:szCs w:val="18"/>
                <w:lang w:val="en-US" w:eastAsia="en-US"/>
              </w:rPr>
            </w:pPr>
            <w:r w:rsidRPr="00090AF1">
              <w:rPr>
                <w:color w:val="000000"/>
                <w:sz w:val="18"/>
                <w:szCs w:val="18"/>
                <w:lang w:val="en-US" w:eastAsia="en-US"/>
              </w:rPr>
              <w:t>32.5</w:t>
            </w:r>
          </w:p>
        </w:tc>
        <w:tc>
          <w:tcPr>
            <w:tcW w:w="533" w:type="pct"/>
            <w:tcBorders>
              <w:bottom w:val="single" w:sz="4" w:space="0" w:color="auto"/>
            </w:tcBorders>
            <w:tcMar>
              <w:top w:w="100" w:type="dxa"/>
              <w:left w:w="100" w:type="dxa"/>
              <w:bottom w:w="100" w:type="dxa"/>
              <w:right w:w="100" w:type="dxa"/>
            </w:tcMar>
            <w:hideMark/>
          </w:tcPr>
          <w:p w:rsidR="00090AF1" w:rsidRPr="00090AF1" w:rsidP="00090AF1" w14:paraId="7BA28EFD" w14:textId="77777777">
            <w:pPr>
              <w:spacing w:before="0" w:line="240" w:lineRule="auto"/>
              <w:jc w:val="both"/>
              <w:rPr>
                <w:sz w:val="18"/>
                <w:szCs w:val="18"/>
                <w:lang w:val="en-US" w:eastAsia="en-US"/>
              </w:rPr>
            </w:pPr>
            <w:r w:rsidRPr="00090AF1">
              <w:rPr>
                <w:color w:val="000000"/>
                <w:sz w:val="18"/>
                <w:szCs w:val="18"/>
                <w:lang w:val="en-US" w:eastAsia="en-US"/>
              </w:rPr>
              <w:t>4.11</w:t>
            </w:r>
          </w:p>
        </w:tc>
        <w:tc>
          <w:tcPr>
            <w:tcW w:w="398" w:type="pct"/>
            <w:tcBorders>
              <w:bottom w:val="single" w:sz="4" w:space="0" w:color="auto"/>
            </w:tcBorders>
            <w:tcMar>
              <w:top w:w="100" w:type="dxa"/>
              <w:left w:w="100" w:type="dxa"/>
              <w:bottom w:w="100" w:type="dxa"/>
              <w:right w:w="100" w:type="dxa"/>
            </w:tcMar>
            <w:hideMark/>
          </w:tcPr>
          <w:p w:rsidR="00090AF1" w:rsidRPr="00090AF1" w:rsidP="00090AF1" w14:paraId="265480F0" w14:textId="77777777">
            <w:pPr>
              <w:spacing w:before="0" w:line="240" w:lineRule="auto"/>
              <w:jc w:val="both"/>
              <w:rPr>
                <w:sz w:val="18"/>
                <w:szCs w:val="18"/>
                <w:lang w:val="en-US" w:eastAsia="en-US"/>
              </w:rPr>
            </w:pPr>
            <w:r w:rsidRPr="00090AF1">
              <w:rPr>
                <w:color w:val="000000"/>
                <w:sz w:val="18"/>
                <w:szCs w:val="18"/>
                <w:lang w:val="en-US" w:eastAsia="en-US"/>
              </w:rPr>
              <w:t>.05</w:t>
            </w:r>
          </w:p>
        </w:tc>
      </w:tr>
    </w:tbl>
    <w:p w:rsidR="00EA7168" w:rsidRPr="00090AF1" w:rsidP="00090AF1" w14:paraId="3471D92F" w14:textId="77777777">
      <w:pPr>
        <w:spacing w:before="120" w:line="240" w:lineRule="auto"/>
        <w:jc w:val="both"/>
        <w:rPr>
          <w:sz w:val="20"/>
          <w:szCs w:val="20"/>
          <w:lang w:val="en-US" w:eastAsia="en-US"/>
        </w:rPr>
      </w:pPr>
      <w:r w:rsidRPr="00090AF1">
        <w:rPr>
          <w:color w:val="000000"/>
          <w:sz w:val="20"/>
          <w:szCs w:val="20"/>
          <w:lang w:val="en-US" w:eastAsia="en-US"/>
        </w:rPr>
        <w:t xml:space="preserve">The second analysis using a paired-samples t-test focused on the </w:t>
      </w:r>
      <w:r w:rsidRPr="00090AF1" w:rsidR="00A06701">
        <w:rPr>
          <w:color w:val="000000"/>
          <w:sz w:val="20"/>
          <w:szCs w:val="20"/>
          <w:lang w:val="en-US" w:eastAsia="en-US"/>
        </w:rPr>
        <w:t>question:</w:t>
      </w:r>
      <w:r w:rsidRPr="00090AF1">
        <w:rPr>
          <w:color w:val="000000"/>
          <w:sz w:val="20"/>
          <w:szCs w:val="20"/>
          <w:lang w:val="en-US" w:eastAsia="en-US"/>
        </w:rPr>
        <w:t xml:space="preserve"> will practicing mental math strategies through Number Talks improve students’ accuracy?  A paired-samples t-test showed the treatment group t =-1.49, p=.05.  The pretest (M= 0.36, SD =.42) to posttest was (M=.56, SD= .17). </w:t>
      </w:r>
      <w:r w:rsidRPr="00090AF1" w:rsidR="007851BF">
        <w:rPr>
          <w:color w:val="000000"/>
          <w:sz w:val="20"/>
          <w:szCs w:val="20"/>
          <w:lang w:val="en-US" w:eastAsia="en-US"/>
        </w:rPr>
        <w:t xml:space="preserve"> T</w:t>
      </w:r>
      <w:r w:rsidRPr="00090AF1">
        <w:rPr>
          <w:color w:val="000000"/>
          <w:sz w:val="20"/>
          <w:szCs w:val="20"/>
          <w:lang w:val="en-US" w:eastAsia="en-US"/>
        </w:rPr>
        <w:t>he hypothesis stating a significant difference between the pretest accuracy</w:t>
      </w:r>
      <w:r w:rsidRPr="00090AF1" w:rsidR="00A06701">
        <w:rPr>
          <w:color w:val="000000"/>
          <w:sz w:val="20"/>
          <w:szCs w:val="20"/>
          <w:lang w:val="en-US" w:eastAsia="en-US"/>
        </w:rPr>
        <w:t> responses</w:t>
      </w:r>
      <w:r w:rsidRPr="00090AF1">
        <w:rPr>
          <w:color w:val="000000"/>
          <w:sz w:val="20"/>
          <w:szCs w:val="20"/>
          <w:lang w:val="en-US" w:eastAsia="en-US"/>
        </w:rPr>
        <w:t xml:space="preserve"> and </w:t>
      </w:r>
      <w:r w:rsidRPr="00090AF1" w:rsidR="00A06701">
        <w:rPr>
          <w:color w:val="000000"/>
          <w:sz w:val="20"/>
          <w:szCs w:val="20"/>
          <w:lang w:val="en-US" w:eastAsia="en-US"/>
        </w:rPr>
        <w:t>the posttest</w:t>
      </w:r>
      <w:r w:rsidRPr="00090AF1">
        <w:rPr>
          <w:color w:val="000000"/>
          <w:sz w:val="20"/>
          <w:szCs w:val="20"/>
          <w:lang w:val="en-US" w:eastAsia="en-US"/>
        </w:rPr>
        <w:t xml:space="preserve"> accuracy </w:t>
      </w:r>
      <w:r w:rsidRPr="00090AF1" w:rsidR="00A06701">
        <w:rPr>
          <w:color w:val="000000"/>
          <w:sz w:val="20"/>
          <w:szCs w:val="20"/>
          <w:lang w:val="en-US" w:eastAsia="en-US"/>
        </w:rPr>
        <w:t>responses was</w:t>
      </w:r>
      <w:r w:rsidRPr="00090AF1">
        <w:rPr>
          <w:color w:val="000000"/>
          <w:sz w:val="20"/>
          <w:szCs w:val="20"/>
          <w:lang w:val="en-US" w:eastAsia="en-US"/>
        </w:rPr>
        <w:t xml:space="preserve"> rejected.  In addition, when comparing control group results, the paired samples t-test showed the value 1.049.  The pretest (M= 0.75, SD =.48) to posttest (M=.59, SD= .27); t =1.049, p=.05.  This also did not show a significant difference between them. The treatment group showed greater growth than the control group.</w:t>
      </w:r>
    </w:p>
    <w:p w:rsidR="00EA7168" w:rsidP="00090AF1" w14:paraId="0EA5AA2E" w14:textId="77777777">
      <w:pPr>
        <w:spacing w:before="120" w:line="240" w:lineRule="auto"/>
        <w:jc w:val="both"/>
        <w:rPr>
          <w:color w:val="000000"/>
          <w:sz w:val="20"/>
          <w:szCs w:val="20"/>
          <w:lang w:val="en-US" w:eastAsia="en-US"/>
        </w:rPr>
      </w:pPr>
      <w:r w:rsidRPr="00090AF1">
        <w:rPr>
          <w:color w:val="000000"/>
          <w:sz w:val="20"/>
          <w:szCs w:val="20"/>
          <w:lang w:val="en-AU" w:eastAsia="en-US"/>
        </w:rPr>
        <w:t>The final paired-sample t-test addressed the question, will practicing mental math</w:t>
      </w:r>
      <w:r w:rsidRPr="00090AF1" w:rsidR="007851BF">
        <w:rPr>
          <w:color w:val="000000"/>
          <w:sz w:val="20"/>
          <w:szCs w:val="20"/>
          <w:lang w:val="en-US" w:eastAsia="en-US"/>
        </w:rPr>
        <w:t>strategies through Number Talks improve students’ speed?  A paired samples t-test comparing the treatment group showed significant growth. The t value was 4.108, p=.05 showing a significant growth from pretest (M= 72.694, SD =29.77) to posttest (M=41.92, SD= 32.5). Therefore, the hypothesis stating a significant difference between the pretest speed responses and the posttest speed was not rejected.  Additionally, when comparing the control group results, the paired-samples t-test showed the value was .3939.  The pretest (M= 55.17, SD =18.25) to posttest (M=60.92, SD= 45.55); t =-0.339, p=.05.  This does show a significant difference between the treatment group as compared to the control group in the speed strand. Results</w:t>
      </w:r>
      <w:r w:rsidRPr="00090AF1">
        <w:rPr>
          <w:color w:val="000000"/>
          <w:sz w:val="20"/>
          <w:szCs w:val="20"/>
          <w:lang w:val="en-US" w:eastAsia="en-US"/>
        </w:rPr>
        <w:t xml:space="preserve"> indicated in the table above</w:t>
      </w:r>
      <w:r w:rsidRPr="00090AF1" w:rsidR="007851BF">
        <w:rPr>
          <w:color w:val="000000"/>
          <w:sz w:val="20"/>
          <w:szCs w:val="20"/>
          <w:lang w:val="en-US" w:eastAsia="en-US"/>
        </w:rPr>
        <w:t>.</w:t>
      </w:r>
    </w:p>
    <w:p w:rsidR="00090AF1" w:rsidRPr="00090AF1" w:rsidP="00090AF1" w14:paraId="047E72D8" w14:textId="77777777">
      <w:pPr>
        <w:spacing w:before="120" w:line="240" w:lineRule="auto"/>
        <w:jc w:val="both"/>
        <w:rPr>
          <w:sz w:val="20"/>
          <w:szCs w:val="20"/>
          <w:lang w:val="en-US" w:eastAsia="en-US"/>
        </w:rPr>
      </w:pPr>
      <w:r w:rsidRPr="00090AF1">
        <w:rPr>
          <w:color w:val="000000"/>
          <w:sz w:val="20"/>
          <w:szCs w:val="20"/>
          <w:lang w:val="en-US" w:eastAsia="en-US"/>
        </w:rPr>
        <w:t xml:space="preserve">The final paired-sample t-test addressed the question: will practicing mental math </w:t>
      </w:r>
    </w:p>
    <w:p w:rsidR="00090AF1" w:rsidP="00090AF1" w14:paraId="02086A91" w14:textId="77777777">
      <w:pPr>
        <w:spacing w:before="120" w:line="240" w:lineRule="auto"/>
        <w:jc w:val="both"/>
        <w:rPr>
          <w:color w:val="000000"/>
          <w:sz w:val="20"/>
          <w:szCs w:val="20"/>
          <w:lang w:val="en-US" w:eastAsia="en-US"/>
        </w:rPr>
      </w:pPr>
      <w:r w:rsidRPr="00090AF1">
        <w:rPr>
          <w:color w:val="000000"/>
          <w:sz w:val="20"/>
          <w:szCs w:val="20"/>
          <w:lang w:val="en-US" w:eastAsia="en-US"/>
        </w:rPr>
        <w:t>Table 2</w:t>
      </w:r>
    </w:p>
    <w:p w:rsidR="00090AF1" w:rsidRPr="00090AF1" w:rsidP="00090AF1" w14:paraId="17ECE298" w14:textId="77777777">
      <w:pPr>
        <w:spacing w:before="0" w:line="240" w:lineRule="auto"/>
        <w:jc w:val="both"/>
        <w:rPr>
          <w:color w:val="000000"/>
          <w:sz w:val="20"/>
          <w:szCs w:val="20"/>
          <w:lang w:val="en-US" w:eastAsia="en-US"/>
        </w:rPr>
      </w:pPr>
      <w:r w:rsidRPr="00090AF1">
        <w:rPr>
          <w:color w:val="000000"/>
          <w:sz w:val="20"/>
          <w:szCs w:val="20"/>
          <w:lang w:val="en-US" w:eastAsia="en-US"/>
        </w:rPr>
        <w:t>Mean Comparison of the End Survey Showing Ways to Solve Addition Problems (Flexibility)</w:t>
      </w:r>
    </w:p>
    <w:tbl>
      <w:tblPr>
        <w:tblStyle w:val="TableNormal"/>
        <w:tblpPr w:leftFromText="180" w:rightFromText="180" w:vertAnchor="text" w:horzAnchor="margin" w:tblpY="173"/>
        <w:tblW w:w="5000" w:type="pct"/>
        <w:tblCellMar>
          <w:top w:w="15" w:type="dxa"/>
          <w:left w:w="15" w:type="dxa"/>
          <w:bottom w:w="15" w:type="dxa"/>
          <w:right w:w="15" w:type="dxa"/>
        </w:tblCellMar>
        <w:tblLook w:val="04A0"/>
      </w:tblPr>
      <w:tblGrid>
        <w:gridCol w:w="1065"/>
        <w:gridCol w:w="1832"/>
        <w:gridCol w:w="1358"/>
        <w:gridCol w:w="2825"/>
      </w:tblGrid>
      <w:tr w14:paraId="5812372F" w14:textId="77777777" w:rsidTr="00090AF1">
        <w:tblPrEx>
          <w:tblW w:w="5000" w:type="pct"/>
          <w:tblCellMar>
            <w:top w:w="15" w:type="dxa"/>
            <w:left w:w="15" w:type="dxa"/>
            <w:bottom w:w="15" w:type="dxa"/>
            <w:right w:w="15" w:type="dxa"/>
          </w:tblCellMar>
          <w:tblLook w:val="04A0"/>
        </w:tblPrEx>
        <w:tc>
          <w:tcPr>
            <w:tcW w:w="752"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75BD913F" w14:textId="77777777">
            <w:pPr>
              <w:spacing w:before="0" w:line="240" w:lineRule="auto"/>
              <w:jc w:val="both"/>
              <w:rPr>
                <w:sz w:val="18"/>
                <w:szCs w:val="18"/>
                <w:lang w:val="en-US" w:eastAsia="en-US"/>
              </w:rPr>
            </w:pPr>
          </w:p>
        </w:tc>
        <w:tc>
          <w:tcPr>
            <w:tcW w:w="1294"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047A1F4B" w14:textId="77777777">
            <w:pPr>
              <w:spacing w:before="0" w:line="240" w:lineRule="auto"/>
              <w:jc w:val="both"/>
              <w:rPr>
                <w:sz w:val="18"/>
                <w:szCs w:val="18"/>
                <w:lang w:val="en-US" w:eastAsia="en-US"/>
              </w:rPr>
            </w:pPr>
            <w:r w:rsidRPr="00090AF1">
              <w:rPr>
                <w:color w:val="000000"/>
                <w:sz w:val="18"/>
                <w:szCs w:val="18"/>
                <w:lang w:val="en-US" w:eastAsia="en-US"/>
              </w:rPr>
              <w:t>Experimental Mean</w:t>
            </w:r>
          </w:p>
        </w:tc>
        <w:tc>
          <w:tcPr>
            <w:tcW w:w="959"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5C0F2808" w14:textId="77777777">
            <w:pPr>
              <w:spacing w:before="0" w:line="240" w:lineRule="auto"/>
              <w:jc w:val="both"/>
              <w:rPr>
                <w:sz w:val="18"/>
                <w:szCs w:val="18"/>
                <w:lang w:val="en-US" w:eastAsia="en-US"/>
              </w:rPr>
            </w:pPr>
            <w:r w:rsidRPr="00090AF1">
              <w:rPr>
                <w:color w:val="000000"/>
                <w:sz w:val="18"/>
                <w:szCs w:val="18"/>
                <w:lang w:val="en-US" w:eastAsia="en-US"/>
              </w:rPr>
              <w:t>Control Mean</w:t>
            </w:r>
          </w:p>
        </w:tc>
        <w:tc>
          <w:tcPr>
            <w:tcW w:w="1995" w:type="pct"/>
            <w:tcBorders>
              <w:top w:val="single" w:sz="4" w:space="0" w:color="auto"/>
              <w:bottom w:val="single" w:sz="8" w:space="0" w:color="000000"/>
            </w:tcBorders>
            <w:tcMar>
              <w:top w:w="100" w:type="dxa"/>
              <w:left w:w="100" w:type="dxa"/>
              <w:bottom w:w="100" w:type="dxa"/>
              <w:right w:w="100" w:type="dxa"/>
            </w:tcMar>
            <w:hideMark/>
          </w:tcPr>
          <w:p w:rsidR="00090AF1" w:rsidRPr="00090AF1" w:rsidP="00090AF1" w14:paraId="4C7FA60E" w14:textId="77777777">
            <w:pPr>
              <w:spacing w:before="0" w:line="240" w:lineRule="auto"/>
              <w:jc w:val="both"/>
              <w:rPr>
                <w:sz w:val="18"/>
                <w:szCs w:val="18"/>
                <w:lang w:val="en-US" w:eastAsia="en-US"/>
              </w:rPr>
            </w:pPr>
            <w:r w:rsidRPr="00090AF1">
              <w:rPr>
                <w:color w:val="000000"/>
                <w:sz w:val="18"/>
                <w:szCs w:val="18"/>
                <w:lang w:val="en-US" w:eastAsia="en-US"/>
              </w:rPr>
              <w:t>Change Experimental to control</w:t>
            </w:r>
          </w:p>
        </w:tc>
      </w:tr>
      <w:tr w14:paraId="58182294" w14:textId="77777777" w:rsidTr="00090AF1">
        <w:tblPrEx>
          <w:tblW w:w="5000" w:type="pct"/>
          <w:tblCellMar>
            <w:top w:w="15" w:type="dxa"/>
            <w:left w:w="15" w:type="dxa"/>
            <w:bottom w:w="15" w:type="dxa"/>
            <w:right w:w="15" w:type="dxa"/>
          </w:tblCellMar>
          <w:tblLook w:val="04A0"/>
        </w:tblPrEx>
        <w:tc>
          <w:tcPr>
            <w:tcW w:w="752" w:type="pct"/>
            <w:tcBorders>
              <w:top w:val="single" w:sz="8" w:space="0" w:color="000000"/>
            </w:tcBorders>
            <w:tcMar>
              <w:top w:w="100" w:type="dxa"/>
              <w:left w:w="100" w:type="dxa"/>
              <w:bottom w:w="100" w:type="dxa"/>
              <w:right w:w="100" w:type="dxa"/>
            </w:tcMar>
            <w:hideMark/>
          </w:tcPr>
          <w:p w:rsidR="00090AF1" w:rsidRPr="00090AF1" w:rsidP="00090AF1" w14:paraId="4DDBE695" w14:textId="77777777">
            <w:pPr>
              <w:spacing w:before="0" w:line="240" w:lineRule="auto"/>
              <w:jc w:val="both"/>
              <w:rPr>
                <w:sz w:val="18"/>
                <w:szCs w:val="18"/>
                <w:lang w:val="en-US" w:eastAsia="en-US"/>
              </w:rPr>
            </w:pPr>
            <w:r w:rsidRPr="00090AF1">
              <w:rPr>
                <w:color w:val="000000"/>
                <w:sz w:val="18"/>
                <w:szCs w:val="18"/>
                <w:lang w:val="en-US" w:eastAsia="en-US"/>
              </w:rPr>
              <w:t>Problem 1</w:t>
            </w:r>
          </w:p>
        </w:tc>
        <w:tc>
          <w:tcPr>
            <w:tcW w:w="1294" w:type="pct"/>
            <w:tcBorders>
              <w:top w:val="single" w:sz="8" w:space="0" w:color="000000"/>
            </w:tcBorders>
            <w:tcMar>
              <w:top w:w="100" w:type="dxa"/>
              <w:left w:w="100" w:type="dxa"/>
              <w:bottom w:w="100" w:type="dxa"/>
              <w:right w:w="100" w:type="dxa"/>
            </w:tcMar>
            <w:hideMark/>
          </w:tcPr>
          <w:p w:rsidR="00090AF1" w:rsidRPr="00090AF1" w:rsidP="00090AF1" w14:paraId="0829BA2C" w14:textId="77777777">
            <w:pPr>
              <w:spacing w:before="0" w:line="240" w:lineRule="auto"/>
              <w:jc w:val="both"/>
              <w:rPr>
                <w:sz w:val="18"/>
                <w:szCs w:val="18"/>
                <w:lang w:val="en-US" w:eastAsia="en-US"/>
              </w:rPr>
            </w:pPr>
            <w:r w:rsidRPr="00090AF1">
              <w:rPr>
                <w:color w:val="000000"/>
                <w:sz w:val="18"/>
                <w:szCs w:val="18"/>
                <w:lang w:val="en-US" w:eastAsia="en-US"/>
              </w:rPr>
              <w:t>3.44</w:t>
            </w:r>
          </w:p>
        </w:tc>
        <w:tc>
          <w:tcPr>
            <w:tcW w:w="959" w:type="pct"/>
            <w:tcBorders>
              <w:top w:val="single" w:sz="8" w:space="0" w:color="000000"/>
            </w:tcBorders>
            <w:tcMar>
              <w:top w:w="100" w:type="dxa"/>
              <w:left w:w="100" w:type="dxa"/>
              <w:bottom w:w="100" w:type="dxa"/>
              <w:right w:w="100" w:type="dxa"/>
            </w:tcMar>
            <w:hideMark/>
          </w:tcPr>
          <w:p w:rsidR="00090AF1" w:rsidRPr="00090AF1" w:rsidP="00090AF1" w14:paraId="43D7EDDF" w14:textId="77777777">
            <w:pPr>
              <w:spacing w:before="0" w:line="240" w:lineRule="auto"/>
              <w:jc w:val="both"/>
              <w:rPr>
                <w:sz w:val="18"/>
                <w:szCs w:val="18"/>
                <w:lang w:val="en-US" w:eastAsia="en-US"/>
              </w:rPr>
            </w:pPr>
            <w:r w:rsidRPr="00090AF1">
              <w:rPr>
                <w:color w:val="000000"/>
                <w:sz w:val="18"/>
                <w:szCs w:val="18"/>
                <w:lang w:val="en-US" w:eastAsia="en-US"/>
              </w:rPr>
              <w:t>1.22</w:t>
            </w:r>
          </w:p>
        </w:tc>
        <w:tc>
          <w:tcPr>
            <w:tcW w:w="1995" w:type="pct"/>
            <w:tcBorders>
              <w:top w:val="single" w:sz="8" w:space="0" w:color="000000"/>
            </w:tcBorders>
            <w:tcMar>
              <w:top w:w="100" w:type="dxa"/>
              <w:left w:w="100" w:type="dxa"/>
              <w:bottom w:w="100" w:type="dxa"/>
              <w:right w:w="100" w:type="dxa"/>
            </w:tcMar>
            <w:hideMark/>
          </w:tcPr>
          <w:p w:rsidR="00090AF1" w:rsidRPr="00090AF1" w:rsidP="00090AF1" w14:paraId="4DCD4D37" w14:textId="77777777">
            <w:pPr>
              <w:spacing w:before="0" w:line="240" w:lineRule="auto"/>
              <w:jc w:val="both"/>
              <w:rPr>
                <w:sz w:val="18"/>
                <w:szCs w:val="18"/>
                <w:lang w:val="en-US" w:eastAsia="en-US"/>
              </w:rPr>
            </w:pPr>
            <w:r w:rsidRPr="00090AF1">
              <w:rPr>
                <w:color w:val="000000"/>
                <w:sz w:val="18"/>
                <w:szCs w:val="18"/>
                <w:lang w:val="en-US" w:eastAsia="en-US"/>
              </w:rPr>
              <w:t>2.22</w:t>
            </w:r>
          </w:p>
        </w:tc>
      </w:tr>
      <w:tr w14:paraId="5F65C73F" w14:textId="77777777" w:rsidTr="00090AF1">
        <w:tblPrEx>
          <w:tblW w:w="5000" w:type="pct"/>
          <w:tblCellMar>
            <w:top w:w="15" w:type="dxa"/>
            <w:left w:w="15" w:type="dxa"/>
            <w:bottom w:w="15" w:type="dxa"/>
            <w:right w:w="15" w:type="dxa"/>
          </w:tblCellMar>
          <w:tblLook w:val="04A0"/>
        </w:tblPrEx>
        <w:tc>
          <w:tcPr>
            <w:tcW w:w="752" w:type="pct"/>
            <w:tcMar>
              <w:top w:w="100" w:type="dxa"/>
              <w:left w:w="100" w:type="dxa"/>
              <w:bottom w:w="100" w:type="dxa"/>
              <w:right w:w="100" w:type="dxa"/>
            </w:tcMar>
            <w:hideMark/>
          </w:tcPr>
          <w:p w:rsidR="00090AF1" w:rsidRPr="00090AF1" w:rsidP="00090AF1" w14:paraId="30F35B50" w14:textId="77777777">
            <w:pPr>
              <w:spacing w:before="0" w:line="240" w:lineRule="auto"/>
              <w:jc w:val="both"/>
              <w:rPr>
                <w:sz w:val="18"/>
                <w:szCs w:val="18"/>
                <w:lang w:val="en-US" w:eastAsia="en-US"/>
              </w:rPr>
            </w:pPr>
            <w:r w:rsidRPr="00090AF1">
              <w:rPr>
                <w:color w:val="000000"/>
                <w:sz w:val="18"/>
                <w:szCs w:val="18"/>
                <w:lang w:val="en-US" w:eastAsia="en-US"/>
              </w:rPr>
              <w:t>Problem 2</w:t>
            </w:r>
          </w:p>
        </w:tc>
        <w:tc>
          <w:tcPr>
            <w:tcW w:w="1294" w:type="pct"/>
            <w:tcMar>
              <w:top w:w="100" w:type="dxa"/>
              <w:left w:w="100" w:type="dxa"/>
              <w:bottom w:w="100" w:type="dxa"/>
              <w:right w:w="100" w:type="dxa"/>
            </w:tcMar>
            <w:hideMark/>
          </w:tcPr>
          <w:p w:rsidR="00090AF1" w:rsidRPr="00090AF1" w:rsidP="00090AF1" w14:paraId="0302D3D9" w14:textId="77777777">
            <w:pPr>
              <w:spacing w:before="0" w:line="240" w:lineRule="auto"/>
              <w:jc w:val="both"/>
              <w:rPr>
                <w:sz w:val="18"/>
                <w:szCs w:val="18"/>
                <w:lang w:val="en-US" w:eastAsia="en-US"/>
              </w:rPr>
            </w:pPr>
            <w:r w:rsidRPr="00090AF1">
              <w:rPr>
                <w:color w:val="000000"/>
                <w:sz w:val="18"/>
                <w:szCs w:val="18"/>
                <w:lang w:val="en-US" w:eastAsia="en-US"/>
              </w:rPr>
              <w:t>3</w:t>
            </w:r>
          </w:p>
        </w:tc>
        <w:tc>
          <w:tcPr>
            <w:tcW w:w="959" w:type="pct"/>
            <w:tcMar>
              <w:top w:w="100" w:type="dxa"/>
              <w:left w:w="100" w:type="dxa"/>
              <w:bottom w:w="100" w:type="dxa"/>
              <w:right w:w="100" w:type="dxa"/>
            </w:tcMar>
            <w:hideMark/>
          </w:tcPr>
          <w:p w:rsidR="00090AF1" w:rsidRPr="00090AF1" w:rsidP="00090AF1" w14:paraId="1E85DFC2" w14:textId="77777777">
            <w:pPr>
              <w:spacing w:before="0" w:line="240" w:lineRule="auto"/>
              <w:jc w:val="both"/>
              <w:rPr>
                <w:sz w:val="18"/>
                <w:szCs w:val="18"/>
                <w:lang w:val="en-US" w:eastAsia="en-US"/>
              </w:rPr>
            </w:pPr>
            <w:r w:rsidRPr="00090AF1">
              <w:rPr>
                <w:color w:val="000000"/>
                <w:sz w:val="18"/>
                <w:szCs w:val="18"/>
                <w:lang w:val="en-US" w:eastAsia="en-US"/>
              </w:rPr>
              <w:t>1.22</w:t>
            </w:r>
          </w:p>
        </w:tc>
        <w:tc>
          <w:tcPr>
            <w:tcW w:w="1995" w:type="pct"/>
            <w:tcMar>
              <w:top w:w="100" w:type="dxa"/>
              <w:left w:w="100" w:type="dxa"/>
              <w:bottom w:w="100" w:type="dxa"/>
              <w:right w:w="100" w:type="dxa"/>
            </w:tcMar>
            <w:hideMark/>
          </w:tcPr>
          <w:p w:rsidR="00090AF1" w:rsidRPr="00090AF1" w:rsidP="00090AF1" w14:paraId="10E5EA9A" w14:textId="77777777">
            <w:pPr>
              <w:spacing w:before="0" w:line="240" w:lineRule="auto"/>
              <w:jc w:val="both"/>
              <w:rPr>
                <w:sz w:val="18"/>
                <w:szCs w:val="18"/>
                <w:lang w:val="en-US" w:eastAsia="en-US"/>
              </w:rPr>
            </w:pPr>
            <w:r w:rsidRPr="00090AF1">
              <w:rPr>
                <w:color w:val="000000"/>
                <w:sz w:val="18"/>
                <w:szCs w:val="18"/>
                <w:lang w:val="en-US" w:eastAsia="en-US"/>
              </w:rPr>
              <w:t>1.78</w:t>
            </w:r>
          </w:p>
        </w:tc>
      </w:tr>
      <w:tr w14:paraId="0E5529DB" w14:textId="77777777" w:rsidTr="00090AF1">
        <w:tblPrEx>
          <w:tblW w:w="5000" w:type="pct"/>
          <w:tblCellMar>
            <w:top w:w="15" w:type="dxa"/>
            <w:left w:w="15" w:type="dxa"/>
            <w:bottom w:w="15" w:type="dxa"/>
            <w:right w:w="15" w:type="dxa"/>
          </w:tblCellMar>
          <w:tblLook w:val="04A0"/>
        </w:tblPrEx>
        <w:tc>
          <w:tcPr>
            <w:tcW w:w="752" w:type="pct"/>
            <w:tcMar>
              <w:top w:w="100" w:type="dxa"/>
              <w:left w:w="100" w:type="dxa"/>
              <w:bottom w:w="100" w:type="dxa"/>
              <w:right w:w="100" w:type="dxa"/>
            </w:tcMar>
            <w:hideMark/>
          </w:tcPr>
          <w:p w:rsidR="00090AF1" w:rsidRPr="00090AF1" w:rsidP="00090AF1" w14:paraId="5E99A9A8" w14:textId="77777777">
            <w:pPr>
              <w:spacing w:before="0" w:line="240" w:lineRule="auto"/>
              <w:jc w:val="both"/>
              <w:rPr>
                <w:sz w:val="18"/>
                <w:szCs w:val="18"/>
                <w:lang w:val="en-US" w:eastAsia="en-US"/>
              </w:rPr>
            </w:pPr>
            <w:r w:rsidRPr="00090AF1">
              <w:rPr>
                <w:color w:val="000000"/>
                <w:sz w:val="18"/>
                <w:szCs w:val="18"/>
                <w:lang w:val="en-US" w:eastAsia="en-US"/>
              </w:rPr>
              <w:t>Problem 3</w:t>
            </w:r>
          </w:p>
        </w:tc>
        <w:tc>
          <w:tcPr>
            <w:tcW w:w="1294" w:type="pct"/>
            <w:tcMar>
              <w:top w:w="100" w:type="dxa"/>
              <w:left w:w="100" w:type="dxa"/>
              <w:bottom w:w="100" w:type="dxa"/>
              <w:right w:w="100" w:type="dxa"/>
            </w:tcMar>
            <w:hideMark/>
          </w:tcPr>
          <w:p w:rsidR="00090AF1" w:rsidRPr="00090AF1" w:rsidP="00090AF1" w14:paraId="480E6FD7" w14:textId="77777777">
            <w:pPr>
              <w:spacing w:before="0" w:line="240" w:lineRule="auto"/>
              <w:jc w:val="both"/>
              <w:rPr>
                <w:sz w:val="18"/>
                <w:szCs w:val="18"/>
                <w:lang w:val="en-US" w:eastAsia="en-US"/>
              </w:rPr>
            </w:pPr>
            <w:r w:rsidRPr="00090AF1">
              <w:rPr>
                <w:color w:val="000000"/>
                <w:sz w:val="18"/>
                <w:szCs w:val="18"/>
                <w:lang w:val="en-US" w:eastAsia="en-US"/>
              </w:rPr>
              <w:t>3.22</w:t>
            </w:r>
          </w:p>
        </w:tc>
        <w:tc>
          <w:tcPr>
            <w:tcW w:w="959" w:type="pct"/>
            <w:tcMar>
              <w:top w:w="100" w:type="dxa"/>
              <w:left w:w="100" w:type="dxa"/>
              <w:bottom w:w="100" w:type="dxa"/>
              <w:right w:w="100" w:type="dxa"/>
            </w:tcMar>
            <w:hideMark/>
          </w:tcPr>
          <w:p w:rsidR="00090AF1" w:rsidRPr="00090AF1" w:rsidP="00090AF1" w14:paraId="6CE574D4" w14:textId="77777777">
            <w:pPr>
              <w:spacing w:before="0" w:line="240" w:lineRule="auto"/>
              <w:jc w:val="both"/>
              <w:rPr>
                <w:sz w:val="18"/>
                <w:szCs w:val="18"/>
                <w:lang w:val="en-US" w:eastAsia="en-US"/>
              </w:rPr>
            </w:pPr>
            <w:r w:rsidRPr="00090AF1">
              <w:rPr>
                <w:color w:val="000000"/>
                <w:sz w:val="18"/>
                <w:szCs w:val="18"/>
                <w:lang w:val="en-US" w:eastAsia="en-US"/>
              </w:rPr>
              <w:t>1.22</w:t>
            </w:r>
          </w:p>
        </w:tc>
        <w:tc>
          <w:tcPr>
            <w:tcW w:w="1995" w:type="pct"/>
            <w:tcMar>
              <w:top w:w="100" w:type="dxa"/>
              <w:left w:w="100" w:type="dxa"/>
              <w:bottom w:w="100" w:type="dxa"/>
              <w:right w:w="100" w:type="dxa"/>
            </w:tcMar>
            <w:hideMark/>
          </w:tcPr>
          <w:p w:rsidR="00090AF1" w:rsidRPr="00090AF1" w:rsidP="00090AF1" w14:paraId="39BFCE2B" w14:textId="77777777">
            <w:pPr>
              <w:spacing w:before="0" w:line="240" w:lineRule="auto"/>
              <w:jc w:val="both"/>
              <w:rPr>
                <w:sz w:val="18"/>
                <w:szCs w:val="18"/>
                <w:lang w:val="en-US" w:eastAsia="en-US"/>
              </w:rPr>
            </w:pPr>
            <w:r w:rsidRPr="00090AF1">
              <w:rPr>
                <w:color w:val="000000"/>
                <w:sz w:val="18"/>
                <w:szCs w:val="18"/>
                <w:lang w:val="en-US" w:eastAsia="en-US"/>
              </w:rPr>
              <w:t>2</w:t>
            </w:r>
          </w:p>
        </w:tc>
      </w:tr>
      <w:tr w14:paraId="75F92687" w14:textId="77777777" w:rsidTr="00090AF1">
        <w:tblPrEx>
          <w:tblW w:w="5000" w:type="pct"/>
          <w:tblCellMar>
            <w:top w:w="15" w:type="dxa"/>
            <w:left w:w="15" w:type="dxa"/>
            <w:bottom w:w="15" w:type="dxa"/>
            <w:right w:w="15" w:type="dxa"/>
          </w:tblCellMar>
          <w:tblLook w:val="04A0"/>
        </w:tblPrEx>
        <w:tc>
          <w:tcPr>
            <w:tcW w:w="752" w:type="pct"/>
            <w:tcBorders>
              <w:bottom w:val="single" w:sz="8" w:space="0" w:color="000000"/>
            </w:tcBorders>
            <w:tcMar>
              <w:top w:w="100" w:type="dxa"/>
              <w:left w:w="100" w:type="dxa"/>
              <w:bottom w:w="100" w:type="dxa"/>
              <w:right w:w="100" w:type="dxa"/>
            </w:tcMar>
            <w:hideMark/>
          </w:tcPr>
          <w:p w:rsidR="00090AF1" w:rsidRPr="00090AF1" w:rsidP="00090AF1" w14:paraId="74336F0D" w14:textId="77777777">
            <w:pPr>
              <w:spacing w:before="0" w:line="240" w:lineRule="auto"/>
              <w:jc w:val="both"/>
              <w:rPr>
                <w:sz w:val="18"/>
                <w:szCs w:val="18"/>
                <w:lang w:val="en-US" w:eastAsia="en-US"/>
              </w:rPr>
            </w:pPr>
            <w:r w:rsidRPr="00090AF1">
              <w:rPr>
                <w:color w:val="000000"/>
                <w:sz w:val="18"/>
                <w:szCs w:val="18"/>
                <w:lang w:val="en-US" w:eastAsia="en-US"/>
              </w:rPr>
              <w:t>Problem 4</w:t>
            </w:r>
          </w:p>
        </w:tc>
        <w:tc>
          <w:tcPr>
            <w:tcW w:w="1294" w:type="pct"/>
            <w:tcBorders>
              <w:bottom w:val="single" w:sz="8" w:space="0" w:color="000000"/>
            </w:tcBorders>
            <w:tcMar>
              <w:top w:w="100" w:type="dxa"/>
              <w:left w:w="100" w:type="dxa"/>
              <w:bottom w:w="100" w:type="dxa"/>
              <w:right w:w="100" w:type="dxa"/>
            </w:tcMar>
            <w:hideMark/>
          </w:tcPr>
          <w:p w:rsidR="00090AF1" w:rsidRPr="00090AF1" w:rsidP="00090AF1" w14:paraId="74384446" w14:textId="77777777">
            <w:pPr>
              <w:spacing w:before="0" w:line="240" w:lineRule="auto"/>
              <w:jc w:val="both"/>
              <w:rPr>
                <w:sz w:val="18"/>
                <w:szCs w:val="18"/>
                <w:lang w:val="en-US" w:eastAsia="en-US"/>
              </w:rPr>
            </w:pPr>
            <w:r w:rsidRPr="00090AF1">
              <w:rPr>
                <w:color w:val="000000"/>
                <w:sz w:val="18"/>
                <w:szCs w:val="18"/>
                <w:lang w:val="en-US" w:eastAsia="en-US"/>
              </w:rPr>
              <w:t>2.88</w:t>
            </w:r>
          </w:p>
        </w:tc>
        <w:tc>
          <w:tcPr>
            <w:tcW w:w="959" w:type="pct"/>
            <w:tcBorders>
              <w:bottom w:val="single" w:sz="8" w:space="0" w:color="000000"/>
            </w:tcBorders>
            <w:tcMar>
              <w:top w:w="100" w:type="dxa"/>
              <w:left w:w="100" w:type="dxa"/>
              <w:bottom w:w="100" w:type="dxa"/>
              <w:right w:w="100" w:type="dxa"/>
            </w:tcMar>
            <w:hideMark/>
          </w:tcPr>
          <w:p w:rsidR="00090AF1" w:rsidRPr="00090AF1" w:rsidP="00090AF1" w14:paraId="2DA029B1" w14:textId="77777777">
            <w:pPr>
              <w:spacing w:before="0" w:line="240" w:lineRule="auto"/>
              <w:jc w:val="both"/>
              <w:rPr>
                <w:sz w:val="18"/>
                <w:szCs w:val="18"/>
                <w:lang w:val="en-US" w:eastAsia="en-US"/>
              </w:rPr>
            </w:pPr>
            <w:r w:rsidRPr="00090AF1">
              <w:rPr>
                <w:color w:val="000000"/>
                <w:sz w:val="18"/>
                <w:szCs w:val="18"/>
                <w:lang w:val="en-US" w:eastAsia="en-US"/>
              </w:rPr>
              <w:t>1.22</w:t>
            </w:r>
          </w:p>
        </w:tc>
        <w:tc>
          <w:tcPr>
            <w:tcW w:w="1995" w:type="pct"/>
            <w:tcBorders>
              <w:bottom w:val="single" w:sz="8" w:space="0" w:color="000000"/>
            </w:tcBorders>
            <w:tcMar>
              <w:top w:w="100" w:type="dxa"/>
              <w:left w:w="100" w:type="dxa"/>
              <w:bottom w:w="100" w:type="dxa"/>
              <w:right w:w="100" w:type="dxa"/>
            </w:tcMar>
            <w:hideMark/>
          </w:tcPr>
          <w:p w:rsidR="00090AF1" w:rsidRPr="00090AF1" w:rsidP="00090AF1" w14:paraId="746C334E" w14:textId="77777777">
            <w:pPr>
              <w:spacing w:before="0" w:line="240" w:lineRule="auto"/>
              <w:jc w:val="both"/>
              <w:rPr>
                <w:sz w:val="18"/>
                <w:szCs w:val="18"/>
                <w:lang w:val="en-US" w:eastAsia="en-US"/>
              </w:rPr>
            </w:pPr>
            <w:r w:rsidRPr="00090AF1">
              <w:rPr>
                <w:color w:val="000000"/>
                <w:sz w:val="18"/>
                <w:szCs w:val="18"/>
                <w:lang w:val="en-US" w:eastAsia="en-US"/>
              </w:rPr>
              <w:t>1.66</w:t>
            </w:r>
          </w:p>
        </w:tc>
      </w:tr>
      <w:tr w14:paraId="228F1E19" w14:textId="77777777" w:rsidTr="00090AF1">
        <w:tblPrEx>
          <w:tblW w:w="5000" w:type="pct"/>
          <w:tblCellMar>
            <w:top w:w="15" w:type="dxa"/>
            <w:left w:w="15" w:type="dxa"/>
            <w:bottom w:w="15" w:type="dxa"/>
            <w:right w:w="15" w:type="dxa"/>
          </w:tblCellMar>
          <w:tblLook w:val="04A0"/>
        </w:tblPrEx>
        <w:tc>
          <w:tcPr>
            <w:tcW w:w="752" w:type="pct"/>
            <w:tcBorders>
              <w:top w:val="single" w:sz="8" w:space="0" w:color="000000"/>
              <w:bottom w:val="single" w:sz="4" w:space="0" w:color="auto"/>
            </w:tcBorders>
            <w:tcMar>
              <w:top w:w="100" w:type="dxa"/>
              <w:left w:w="100" w:type="dxa"/>
              <w:bottom w:w="100" w:type="dxa"/>
              <w:right w:w="100" w:type="dxa"/>
            </w:tcMar>
            <w:hideMark/>
          </w:tcPr>
          <w:p w:rsidR="00090AF1" w:rsidRPr="00090AF1" w:rsidP="00090AF1" w14:paraId="7247F829" w14:textId="77777777">
            <w:pPr>
              <w:spacing w:before="0" w:line="240" w:lineRule="auto"/>
              <w:jc w:val="both"/>
              <w:rPr>
                <w:sz w:val="18"/>
                <w:szCs w:val="18"/>
                <w:lang w:val="en-US" w:eastAsia="en-US"/>
              </w:rPr>
            </w:pPr>
            <w:r w:rsidRPr="00090AF1">
              <w:rPr>
                <w:color w:val="000000"/>
                <w:sz w:val="18"/>
                <w:szCs w:val="18"/>
                <w:lang w:val="en-US" w:eastAsia="en-US"/>
              </w:rPr>
              <w:t>Mean</w:t>
            </w:r>
          </w:p>
        </w:tc>
        <w:tc>
          <w:tcPr>
            <w:tcW w:w="1294" w:type="pct"/>
            <w:tcBorders>
              <w:top w:val="single" w:sz="8" w:space="0" w:color="000000"/>
              <w:bottom w:val="single" w:sz="4" w:space="0" w:color="auto"/>
            </w:tcBorders>
            <w:tcMar>
              <w:top w:w="100" w:type="dxa"/>
              <w:left w:w="100" w:type="dxa"/>
              <w:bottom w:w="100" w:type="dxa"/>
              <w:right w:w="100" w:type="dxa"/>
            </w:tcMar>
            <w:hideMark/>
          </w:tcPr>
          <w:p w:rsidR="00090AF1" w:rsidRPr="00090AF1" w:rsidP="00090AF1" w14:paraId="4E08251F" w14:textId="77777777">
            <w:pPr>
              <w:spacing w:before="0" w:line="240" w:lineRule="auto"/>
              <w:jc w:val="both"/>
              <w:rPr>
                <w:sz w:val="18"/>
                <w:szCs w:val="18"/>
                <w:lang w:val="en-US" w:eastAsia="en-US"/>
              </w:rPr>
            </w:pPr>
            <w:r w:rsidRPr="00090AF1">
              <w:rPr>
                <w:color w:val="000000"/>
                <w:sz w:val="18"/>
                <w:szCs w:val="18"/>
                <w:lang w:val="en-US" w:eastAsia="en-US"/>
              </w:rPr>
              <w:t>3.14</w:t>
            </w:r>
          </w:p>
        </w:tc>
        <w:tc>
          <w:tcPr>
            <w:tcW w:w="959" w:type="pct"/>
            <w:tcBorders>
              <w:top w:val="single" w:sz="8" w:space="0" w:color="000000"/>
              <w:bottom w:val="single" w:sz="4" w:space="0" w:color="auto"/>
            </w:tcBorders>
            <w:tcMar>
              <w:top w:w="100" w:type="dxa"/>
              <w:left w:w="100" w:type="dxa"/>
              <w:bottom w:w="100" w:type="dxa"/>
              <w:right w:w="100" w:type="dxa"/>
            </w:tcMar>
            <w:hideMark/>
          </w:tcPr>
          <w:p w:rsidR="00090AF1" w:rsidRPr="00090AF1" w:rsidP="00090AF1" w14:paraId="2984E337" w14:textId="77777777">
            <w:pPr>
              <w:spacing w:before="0" w:line="240" w:lineRule="auto"/>
              <w:jc w:val="both"/>
              <w:rPr>
                <w:sz w:val="18"/>
                <w:szCs w:val="18"/>
                <w:lang w:val="en-US" w:eastAsia="en-US"/>
              </w:rPr>
            </w:pPr>
            <w:r w:rsidRPr="00090AF1">
              <w:rPr>
                <w:color w:val="000000"/>
                <w:sz w:val="18"/>
                <w:szCs w:val="18"/>
                <w:lang w:val="en-US" w:eastAsia="en-US"/>
              </w:rPr>
              <w:t>1.22</w:t>
            </w:r>
          </w:p>
        </w:tc>
        <w:tc>
          <w:tcPr>
            <w:tcW w:w="1995" w:type="pct"/>
            <w:tcBorders>
              <w:top w:val="single" w:sz="8" w:space="0" w:color="000000"/>
              <w:bottom w:val="single" w:sz="4" w:space="0" w:color="auto"/>
            </w:tcBorders>
            <w:tcMar>
              <w:top w:w="100" w:type="dxa"/>
              <w:left w:w="100" w:type="dxa"/>
              <w:bottom w:w="100" w:type="dxa"/>
              <w:right w:w="100" w:type="dxa"/>
            </w:tcMar>
            <w:hideMark/>
          </w:tcPr>
          <w:p w:rsidR="00090AF1" w:rsidRPr="00090AF1" w:rsidP="00090AF1" w14:paraId="6A0D7D5C" w14:textId="77777777">
            <w:pPr>
              <w:spacing w:before="0" w:line="240" w:lineRule="auto"/>
              <w:jc w:val="both"/>
              <w:rPr>
                <w:sz w:val="18"/>
                <w:szCs w:val="18"/>
                <w:lang w:val="en-US" w:eastAsia="en-US"/>
              </w:rPr>
            </w:pPr>
            <w:r w:rsidRPr="00090AF1">
              <w:rPr>
                <w:color w:val="000000"/>
                <w:sz w:val="18"/>
                <w:szCs w:val="18"/>
                <w:lang w:val="en-US" w:eastAsia="en-US"/>
              </w:rPr>
              <w:t>1.92</w:t>
            </w:r>
          </w:p>
        </w:tc>
      </w:tr>
    </w:tbl>
    <w:p w:rsidR="00EA7168" w:rsidRPr="00090AF1" w:rsidP="00090AF1" w14:paraId="6782593B" w14:textId="77777777">
      <w:pPr>
        <w:spacing w:before="120" w:line="240" w:lineRule="auto"/>
        <w:jc w:val="both"/>
        <w:rPr>
          <w:sz w:val="20"/>
          <w:szCs w:val="20"/>
          <w:lang w:val="en-US" w:eastAsia="en-US"/>
        </w:rPr>
      </w:pPr>
      <w:r w:rsidRPr="00090AF1">
        <w:rPr>
          <w:color w:val="000000"/>
          <w:sz w:val="20"/>
          <w:szCs w:val="20"/>
          <w:lang w:val="en-US" w:eastAsia="en-US"/>
        </w:rPr>
        <w:t>The final analysis was an additional</w:t>
      </w:r>
      <w:r w:rsidRPr="00090AF1" w:rsidR="002901DA">
        <w:rPr>
          <w:color w:val="000000"/>
          <w:sz w:val="20"/>
          <w:szCs w:val="20"/>
          <w:lang w:val="en-US" w:eastAsia="en-US"/>
        </w:rPr>
        <w:t> paper</w:t>
      </w:r>
      <w:r w:rsidRPr="00090AF1">
        <w:rPr>
          <w:color w:val="000000"/>
          <w:sz w:val="20"/>
          <w:szCs w:val="20"/>
          <w:lang w:val="en-US" w:eastAsia="en-US"/>
        </w:rPr>
        <w:t xml:space="preserve"> and pencil test to determine the research question:  Will practicing mental math strategies through Number Talks improve students’ flexibility of thinking?  This analysis determined the mean of the amount of ways a student accurately calculated the same four addition problems in the pretest and posttest at the intervention cycle’s end.  The results showed those in the treatment group had a mean of 3.14 solution strategies for the four problems.  The control group had a mean of </w:t>
      </w:r>
      <w:r w:rsidRPr="00090AF1" w:rsidR="002901DA">
        <w:rPr>
          <w:color w:val="000000"/>
          <w:sz w:val="20"/>
          <w:szCs w:val="20"/>
          <w:lang w:val="en-US" w:eastAsia="en-US"/>
        </w:rPr>
        <w:t>1.22 solution</w:t>
      </w:r>
      <w:r w:rsidRPr="00090AF1">
        <w:rPr>
          <w:color w:val="000000"/>
          <w:sz w:val="20"/>
          <w:szCs w:val="20"/>
          <w:lang w:val="en-US" w:eastAsia="en-US"/>
        </w:rPr>
        <w:t xml:space="preserve"> strategies.  The treatment group solved the problems an average 1.92 ways more tha</w:t>
      </w:r>
      <w:r w:rsidRPr="00090AF1" w:rsidR="002901DA">
        <w:rPr>
          <w:color w:val="000000"/>
          <w:sz w:val="20"/>
          <w:szCs w:val="20"/>
          <w:lang w:val="en-US" w:eastAsia="en-US"/>
        </w:rPr>
        <w:t>n the control group. Results</w:t>
      </w:r>
      <w:r w:rsidRPr="00090AF1">
        <w:rPr>
          <w:color w:val="000000"/>
          <w:sz w:val="20"/>
          <w:szCs w:val="20"/>
          <w:lang w:val="en-US" w:eastAsia="en-US"/>
        </w:rPr>
        <w:t xml:space="preserve"> indicated in the table below.</w:t>
      </w:r>
    </w:p>
    <w:p w:rsidR="00EA7168" w:rsidRPr="00090AF1" w:rsidP="00090AF1" w14:paraId="0EA61676" w14:textId="77777777">
      <w:pPr>
        <w:spacing w:before="120" w:line="240" w:lineRule="auto"/>
        <w:jc w:val="both"/>
        <w:rPr>
          <w:sz w:val="20"/>
          <w:szCs w:val="20"/>
          <w:lang w:val="en-US" w:eastAsia="en-US"/>
        </w:rPr>
      </w:pPr>
      <w:r w:rsidRPr="00090AF1">
        <w:rPr>
          <w:b/>
          <w:bCs/>
          <w:color w:val="000000"/>
          <w:sz w:val="20"/>
          <w:szCs w:val="20"/>
          <w:lang w:val="en-US" w:eastAsia="en-US"/>
        </w:rPr>
        <w:t>DISCUSSION</w:t>
      </w:r>
    </w:p>
    <w:p w:rsidR="00EA7168" w:rsidRPr="00090AF1" w:rsidP="00090AF1" w14:paraId="14B8612C" w14:textId="77777777">
      <w:pPr>
        <w:spacing w:before="120" w:line="240" w:lineRule="auto"/>
        <w:jc w:val="both"/>
        <w:rPr>
          <w:sz w:val="20"/>
          <w:szCs w:val="20"/>
          <w:lang w:val="en-US" w:eastAsia="en-US"/>
        </w:rPr>
      </w:pPr>
      <w:r w:rsidRPr="00090AF1">
        <w:rPr>
          <w:color w:val="000000"/>
          <w:sz w:val="20"/>
          <w:szCs w:val="20"/>
          <w:lang w:val="en-US" w:eastAsia="en-US"/>
        </w:rPr>
        <w:t xml:space="preserve">This research determined explicit instruction through </w:t>
      </w:r>
      <w:r w:rsidRPr="00090AF1" w:rsidR="002901DA">
        <w:rPr>
          <w:color w:val="000000"/>
          <w:sz w:val="20"/>
          <w:szCs w:val="20"/>
          <w:lang w:val="en-US" w:eastAsia="en-US"/>
        </w:rPr>
        <w:t>peer-generated</w:t>
      </w:r>
      <w:r w:rsidRPr="00090AF1">
        <w:rPr>
          <w:color w:val="000000"/>
          <w:sz w:val="20"/>
          <w:szCs w:val="20"/>
          <w:lang w:val="en-US" w:eastAsia="en-US"/>
        </w:rPr>
        <w:t xml:space="preserve"> discussions that include aspects of experiential learning have improved the numeracy of fifth graders in two of the three categories tested.  Number Talks create a setting where students can both learn explicitly from their peers as well as experience using the numbers in different strategies. </w:t>
      </w:r>
    </w:p>
    <w:p w:rsidR="00EA7168" w:rsidRPr="00090AF1" w:rsidP="00090AF1" w14:paraId="00748039" w14:textId="77777777">
      <w:pPr>
        <w:spacing w:before="120" w:line="240" w:lineRule="auto"/>
        <w:jc w:val="both"/>
        <w:rPr>
          <w:sz w:val="20"/>
          <w:szCs w:val="20"/>
          <w:lang w:val="en-US" w:eastAsia="en-US"/>
        </w:rPr>
      </w:pPr>
      <w:r w:rsidRPr="00090AF1">
        <w:rPr>
          <w:color w:val="000000"/>
          <w:sz w:val="20"/>
          <w:szCs w:val="20"/>
          <w:lang w:val="en-US" w:eastAsia="en-US"/>
        </w:rPr>
        <w:t>The results of the current study were not conclusive in the area of flexibility.  Students in both groups held tightly to the standard algorithm in the oral interview.  Results show some improvement in the number of strategies us</w:t>
      </w:r>
      <w:r w:rsidRPr="00090AF1" w:rsidR="002901DA">
        <w:rPr>
          <w:color w:val="000000"/>
          <w:sz w:val="20"/>
          <w:szCs w:val="20"/>
          <w:lang w:val="en-US" w:eastAsia="en-US"/>
        </w:rPr>
        <w:t>ed from the pretest to the post</w:t>
      </w:r>
      <w:r w:rsidRPr="00090AF1">
        <w:rPr>
          <w:color w:val="000000"/>
          <w:sz w:val="20"/>
          <w:szCs w:val="20"/>
          <w:lang w:val="en-US" w:eastAsia="en-US"/>
        </w:rPr>
        <w:t xml:space="preserve">test in the treatment group, but it was not significant (t=1.74). Likewise, no improvement in the control group was noted (t=0).  However when the paper pencil survey was analyzed, results showed a much greater improvement in flexibility in the treatment group over the control group.  The mean showed 3.14 strategies to solve the problems in the treatment group with only 1.22 strategies used to solve the problems in the control group.  This supports the findings of many researchers, however only some of those studies </w:t>
      </w:r>
      <w:r w:rsidRPr="00090AF1" w:rsidR="002901DA">
        <w:rPr>
          <w:color w:val="000000"/>
          <w:sz w:val="20"/>
          <w:szCs w:val="20"/>
          <w:lang w:val="en-US" w:eastAsia="en-US"/>
        </w:rPr>
        <w:t>included</w:t>
      </w:r>
      <w:r w:rsidRPr="00090AF1">
        <w:rPr>
          <w:color w:val="000000"/>
          <w:sz w:val="20"/>
          <w:szCs w:val="20"/>
          <w:lang w:val="en-US" w:eastAsia="en-US"/>
        </w:rPr>
        <w:t xml:space="preserve"> elementary aged students. </w:t>
      </w:r>
    </w:p>
    <w:p w:rsidR="00EA7168" w:rsidRPr="00090AF1" w:rsidP="00090AF1" w14:paraId="1067B6C5" w14:textId="77777777">
      <w:pPr>
        <w:spacing w:before="120" w:line="240" w:lineRule="auto"/>
        <w:jc w:val="both"/>
        <w:rPr>
          <w:sz w:val="20"/>
          <w:szCs w:val="20"/>
          <w:lang w:val="en-US" w:eastAsia="en-US"/>
        </w:rPr>
      </w:pPr>
      <w:r w:rsidRPr="00090AF1">
        <w:rPr>
          <w:color w:val="000000"/>
          <w:sz w:val="20"/>
          <w:szCs w:val="20"/>
          <w:lang w:val="en-US" w:eastAsia="en-US"/>
        </w:rPr>
        <w:t>Al Mutawah (2016) provides a</w:t>
      </w:r>
      <w:r w:rsidRPr="00090AF1">
        <w:rPr>
          <w:color w:val="000000"/>
          <w:sz w:val="20"/>
          <w:szCs w:val="20"/>
          <w:lang w:val="en-US" w:eastAsia="en-US"/>
        </w:rPr>
        <w:t>dditional support of</w:t>
      </w:r>
      <w:r w:rsidRPr="00090AF1">
        <w:rPr>
          <w:color w:val="000000"/>
          <w:sz w:val="20"/>
          <w:szCs w:val="20"/>
          <w:lang w:val="en-US" w:eastAsia="en-US"/>
        </w:rPr>
        <w:t> explicit instruction</w:t>
      </w:r>
      <w:r w:rsidRPr="00090AF1">
        <w:rPr>
          <w:color w:val="000000"/>
          <w:sz w:val="20"/>
          <w:szCs w:val="20"/>
          <w:lang w:val="en-US" w:eastAsia="en-US"/>
        </w:rPr>
        <w:t>. The increased practice of explicitly taught strategies showed significant improvement from the baseline information s</w:t>
      </w:r>
      <w:r w:rsidRPr="00090AF1">
        <w:rPr>
          <w:color w:val="000000"/>
          <w:sz w:val="20"/>
          <w:szCs w:val="20"/>
          <w:lang w:val="en-US" w:eastAsia="en-US"/>
        </w:rPr>
        <w:t xml:space="preserve">howing 72% of the problems </w:t>
      </w:r>
      <w:r w:rsidRPr="00090AF1" w:rsidR="00772A72">
        <w:rPr>
          <w:color w:val="000000"/>
          <w:sz w:val="20"/>
          <w:szCs w:val="20"/>
          <w:lang w:val="en-US" w:eastAsia="en-US"/>
        </w:rPr>
        <w:t>solved used</w:t>
      </w:r>
      <w:r w:rsidRPr="00090AF1">
        <w:rPr>
          <w:color w:val="000000"/>
          <w:sz w:val="20"/>
          <w:szCs w:val="20"/>
          <w:lang w:val="en-US" w:eastAsia="en-US"/>
        </w:rPr>
        <w:t xml:space="preserve"> the sta</w:t>
      </w:r>
      <w:r w:rsidRPr="00090AF1">
        <w:rPr>
          <w:color w:val="000000"/>
          <w:sz w:val="20"/>
          <w:szCs w:val="20"/>
          <w:lang w:val="en-US" w:eastAsia="en-US"/>
        </w:rPr>
        <w:t>ndard algorithm initially, but </w:t>
      </w:r>
      <w:r w:rsidRPr="00090AF1">
        <w:rPr>
          <w:color w:val="000000"/>
          <w:sz w:val="20"/>
          <w:szCs w:val="20"/>
          <w:lang w:val="en-US" w:eastAsia="en-US"/>
        </w:rPr>
        <w:t xml:space="preserve">after the </w:t>
      </w:r>
      <w:r w:rsidRPr="00090AF1">
        <w:rPr>
          <w:color w:val="000000"/>
          <w:sz w:val="20"/>
          <w:szCs w:val="20"/>
          <w:lang w:val="en-US" w:eastAsia="en-US"/>
        </w:rPr>
        <w:t>treatment,</w:t>
      </w:r>
      <w:r w:rsidRPr="00090AF1">
        <w:rPr>
          <w:color w:val="000000"/>
          <w:sz w:val="20"/>
          <w:szCs w:val="20"/>
          <w:lang w:val="en-US" w:eastAsia="en-US"/>
        </w:rPr>
        <w:t xml:space="preserve"> only 2% of the problems were solved solely with the standard </w:t>
      </w:r>
      <w:r w:rsidRPr="00090AF1">
        <w:rPr>
          <w:color w:val="000000"/>
          <w:sz w:val="20"/>
          <w:szCs w:val="20"/>
          <w:lang w:val="en-US" w:eastAsia="en-US"/>
        </w:rPr>
        <w:t>algorithm, which</w:t>
      </w:r>
      <w:r w:rsidRPr="00090AF1">
        <w:rPr>
          <w:color w:val="000000"/>
          <w:sz w:val="20"/>
          <w:szCs w:val="20"/>
          <w:lang w:val="en-US" w:eastAsia="en-US"/>
        </w:rPr>
        <w:t xml:space="preserve"> shows a dramatic increase in flexibility. </w:t>
      </w:r>
    </w:p>
    <w:p w:rsidR="00EA7168" w:rsidRPr="00090AF1" w:rsidP="00090AF1" w14:paraId="75DB4F8C" w14:textId="77777777">
      <w:pPr>
        <w:spacing w:before="120" w:line="240" w:lineRule="auto"/>
        <w:jc w:val="both"/>
        <w:rPr>
          <w:sz w:val="20"/>
          <w:szCs w:val="20"/>
          <w:lang w:val="en-US" w:eastAsia="en-US"/>
        </w:rPr>
      </w:pPr>
      <w:r w:rsidRPr="00090AF1">
        <w:rPr>
          <w:color w:val="000000"/>
          <w:sz w:val="20"/>
          <w:szCs w:val="20"/>
          <w:lang w:val="en-US" w:eastAsia="en-US"/>
        </w:rPr>
        <w:t xml:space="preserve">Similarly, Whitacre (2014) found an increase in flexible thinking amongst pre-service teachers who </w:t>
      </w:r>
      <w:r w:rsidRPr="00090AF1" w:rsidR="002901DA">
        <w:rPr>
          <w:color w:val="000000"/>
          <w:sz w:val="20"/>
          <w:szCs w:val="20"/>
          <w:lang w:val="en-US" w:eastAsia="en-US"/>
        </w:rPr>
        <w:t>learned</w:t>
      </w:r>
      <w:r w:rsidRPr="00090AF1">
        <w:rPr>
          <w:color w:val="000000"/>
          <w:sz w:val="20"/>
          <w:szCs w:val="20"/>
          <w:lang w:val="en-US" w:eastAsia="en-US"/>
        </w:rPr>
        <w:t xml:space="preserve"> strategies explicitly.  The Baseline data improved from two flexible thinkers to six flexible thinkers of the seven participants who were able to use place value and compensation strategies over a semester’s time.</w:t>
      </w:r>
    </w:p>
    <w:p w:rsidR="00EA7168" w:rsidRPr="00090AF1" w:rsidP="00090AF1" w14:paraId="7987AB19" w14:textId="77777777">
      <w:pPr>
        <w:spacing w:before="120" w:line="240" w:lineRule="auto"/>
        <w:jc w:val="both"/>
        <w:rPr>
          <w:sz w:val="20"/>
          <w:szCs w:val="20"/>
          <w:lang w:val="en-US" w:eastAsia="en-US"/>
        </w:rPr>
      </w:pPr>
      <w:r w:rsidRPr="00090AF1">
        <w:rPr>
          <w:color w:val="000000"/>
          <w:sz w:val="20"/>
          <w:szCs w:val="20"/>
          <w:lang w:val="en-US" w:eastAsia="en-US"/>
        </w:rPr>
        <w:t>Another explicit instruction study</w:t>
      </w:r>
      <w:r w:rsidRPr="00090AF1" w:rsidR="00A85311">
        <w:rPr>
          <w:color w:val="000000"/>
          <w:sz w:val="20"/>
          <w:szCs w:val="20"/>
          <w:lang w:val="en-US" w:eastAsia="en-US"/>
        </w:rPr>
        <w:t> was</w:t>
      </w:r>
      <w:r w:rsidRPr="00090AF1">
        <w:rPr>
          <w:color w:val="000000"/>
          <w:sz w:val="20"/>
          <w:szCs w:val="20"/>
          <w:lang w:val="en-US" w:eastAsia="en-US"/>
        </w:rPr>
        <w:t xml:space="preserve"> done with five children ages four through seven. Hinton, et al. (2015) used a c</w:t>
      </w:r>
      <w:r w:rsidRPr="00090AF1" w:rsidR="002706DF">
        <w:rPr>
          <w:color w:val="000000"/>
          <w:sz w:val="20"/>
          <w:szCs w:val="20"/>
          <w:lang w:val="en-US" w:eastAsia="en-US"/>
        </w:rPr>
        <w:t xml:space="preserve">ollective case study; </w:t>
      </w:r>
      <w:r w:rsidRPr="00090AF1">
        <w:rPr>
          <w:color w:val="000000"/>
          <w:sz w:val="20"/>
          <w:szCs w:val="20"/>
          <w:lang w:val="en-US" w:eastAsia="en-US"/>
        </w:rPr>
        <w:t xml:space="preserve">children were provided explicit instruction lasting two weeks.  The students </w:t>
      </w:r>
      <w:r w:rsidRPr="00090AF1" w:rsidR="00A85311">
        <w:rPr>
          <w:color w:val="000000"/>
          <w:sz w:val="20"/>
          <w:szCs w:val="20"/>
          <w:lang w:val="en-US" w:eastAsia="en-US"/>
        </w:rPr>
        <w:t>learned</w:t>
      </w:r>
      <w:r w:rsidRPr="00090AF1">
        <w:rPr>
          <w:color w:val="000000"/>
          <w:sz w:val="20"/>
          <w:szCs w:val="20"/>
          <w:lang w:val="en-US" w:eastAsia="en-US"/>
        </w:rPr>
        <w:t xml:space="preserve"> various counting techniques to help them recognize dots without counting them.  They learned one-to-one counting (resultative counting)</w:t>
      </w:r>
      <w:r w:rsidRPr="00090AF1" w:rsidR="002706DF">
        <w:rPr>
          <w:color w:val="000000"/>
          <w:sz w:val="20"/>
          <w:szCs w:val="20"/>
          <w:lang w:val="en-US" w:eastAsia="en-US"/>
        </w:rPr>
        <w:t xml:space="preserve"> and to count on.  </w:t>
      </w:r>
      <w:r w:rsidRPr="00090AF1" w:rsidR="003911DE">
        <w:rPr>
          <w:color w:val="000000"/>
          <w:sz w:val="20"/>
          <w:szCs w:val="20"/>
          <w:lang w:val="en-US" w:eastAsia="en-US"/>
        </w:rPr>
        <w:t>The study supports</w:t>
      </w:r>
      <w:r w:rsidRPr="00090AF1">
        <w:rPr>
          <w:color w:val="000000"/>
          <w:sz w:val="20"/>
          <w:szCs w:val="20"/>
          <w:lang w:val="en-US" w:eastAsia="en-US"/>
        </w:rPr>
        <w:t xml:space="preserve"> using explicit instruction of</w:t>
      </w:r>
      <w:r w:rsidRPr="00090AF1" w:rsidR="003911DE">
        <w:rPr>
          <w:color w:val="000000"/>
          <w:sz w:val="20"/>
          <w:szCs w:val="20"/>
          <w:lang w:val="en-US" w:eastAsia="en-US"/>
        </w:rPr>
        <w:t xml:space="preserve"> mental math strategies for</w:t>
      </w:r>
      <w:r w:rsidRPr="00090AF1">
        <w:rPr>
          <w:color w:val="000000"/>
          <w:sz w:val="20"/>
          <w:szCs w:val="20"/>
          <w:lang w:val="en-US" w:eastAsia="en-US"/>
        </w:rPr>
        <w:t xml:space="preserve"> flexible thinking. Four of the five students began at zero sets of resul</w:t>
      </w:r>
      <w:r w:rsidRPr="00090AF1" w:rsidR="00A85311">
        <w:rPr>
          <w:color w:val="000000"/>
          <w:sz w:val="20"/>
          <w:szCs w:val="20"/>
          <w:lang w:val="en-US" w:eastAsia="en-US"/>
        </w:rPr>
        <w:t>tative counting and ended at</w:t>
      </w:r>
      <w:r w:rsidRPr="00090AF1" w:rsidR="003911DE">
        <w:rPr>
          <w:color w:val="000000"/>
          <w:sz w:val="20"/>
          <w:szCs w:val="20"/>
          <w:lang w:val="en-US" w:eastAsia="en-US"/>
        </w:rPr>
        <w:t xml:space="preserve"> five or six sets of </w:t>
      </w:r>
      <w:r w:rsidRPr="00090AF1">
        <w:rPr>
          <w:color w:val="000000"/>
          <w:sz w:val="20"/>
          <w:szCs w:val="20"/>
          <w:lang w:val="en-US" w:eastAsia="en-US"/>
        </w:rPr>
        <w:t>resultative counting.  One student grew from</w:t>
      </w:r>
      <w:r w:rsidRPr="00090AF1" w:rsidR="003911DE">
        <w:rPr>
          <w:color w:val="000000"/>
          <w:sz w:val="20"/>
          <w:szCs w:val="20"/>
          <w:lang w:val="en-US" w:eastAsia="en-US"/>
        </w:rPr>
        <w:t xml:space="preserve"> three</w:t>
      </w:r>
      <w:r w:rsidRPr="00090AF1">
        <w:rPr>
          <w:color w:val="000000"/>
          <w:sz w:val="20"/>
          <w:szCs w:val="20"/>
          <w:lang w:val="en-US" w:eastAsia="en-US"/>
        </w:rPr>
        <w:t xml:space="preserve"> to all six sets counted using resultative counting.  Although this study showed explicit instruction had a positive impact on numeracy, it had very few participants and further studies </w:t>
      </w:r>
      <w:r w:rsidRPr="00090AF1" w:rsidR="00A85311">
        <w:rPr>
          <w:color w:val="000000"/>
          <w:sz w:val="20"/>
          <w:szCs w:val="20"/>
          <w:lang w:val="en-US" w:eastAsia="en-US"/>
        </w:rPr>
        <w:t>are needed</w:t>
      </w:r>
      <w:r w:rsidRPr="00090AF1">
        <w:rPr>
          <w:color w:val="000000"/>
          <w:sz w:val="20"/>
          <w:szCs w:val="20"/>
          <w:lang w:val="en-US" w:eastAsia="en-US"/>
        </w:rPr>
        <w:t xml:space="preserve"> to investigate two like groups conducting an experimental design to see comparisons to other instruct</w:t>
      </w:r>
      <w:r w:rsidRPr="00090AF1" w:rsidR="002706DF">
        <w:rPr>
          <w:color w:val="000000"/>
          <w:sz w:val="20"/>
          <w:szCs w:val="20"/>
          <w:lang w:val="en-US" w:eastAsia="en-US"/>
        </w:rPr>
        <w:t>ional types</w:t>
      </w:r>
      <w:r w:rsidRPr="00090AF1">
        <w:rPr>
          <w:color w:val="000000"/>
          <w:sz w:val="20"/>
          <w:szCs w:val="20"/>
          <w:lang w:val="en-US" w:eastAsia="en-US"/>
        </w:rPr>
        <w:t>.</w:t>
      </w:r>
    </w:p>
    <w:p w:rsidR="00EA7168" w:rsidRPr="00090AF1" w:rsidP="00090AF1" w14:paraId="64BBE2A1" w14:textId="77777777">
      <w:pPr>
        <w:shd w:val="clear" w:color="auto" w:fill="FFFFFF"/>
        <w:spacing w:before="120" w:line="240" w:lineRule="auto"/>
        <w:jc w:val="both"/>
        <w:rPr>
          <w:sz w:val="20"/>
          <w:szCs w:val="20"/>
          <w:lang w:val="en-US" w:eastAsia="en-US"/>
        </w:rPr>
      </w:pPr>
      <w:r w:rsidRPr="00090AF1">
        <w:rPr>
          <w:color w:val="000000"/>
          <w:sz w:val="20"/>
          <w:szCs w:val="20"/>
          <w:lang w:val="en-US" w:eastAsia="en-US"/>
        </w:rPr>
        <w:t xml:space="preserve">Some studies show teaching the strategies directly or explicitly produces positive results in flexible thinking, other </w:t>
      </w:r>
      <w:r w:rsidRPr="00090AF1" w:rsidR="00FD6809">
        <w:rPr>
          <w:color w:val="000000"/>
          <w:sz w:val="20"/>
          <w:szCs w:val="20"/>
          <w:lang w:val="en-US" w:eastAsia="en-US"/>
        </w:rPr>
        <w:t xml:space="preserve">studies support the opinion </w:t>
      </w:r>
      <w:r w:rsidRPr="00090AF1">
        <w:rPr>
          <w:color w:val="000000"/>
          <w:sz w:val="20"/>
          <w:szCs w:val="20"/>
          <w:lang w:val="en-US" w:eastAsia="en-US"/>
        </w:rPr>
        <w:t>st</w:t>
      </w:r>
      <w:r w:rsidRPr="00090AF1" w:rsidR="002706DF">
        <w:rPr>
          <w:color w:val="000000"/>
          <w:sz w:val="20"/>
          <w:szCs w:val="20"/>
          <w:lang w:val="en-US" w:eastAsia="en-US"/>
        </w:rPr>
        <w:t>rategies should be</w:t>
      </w:r>
      <w:r w:rsidRPr="00090AF1">
        <w:rPr>
          <w:color w:val="000000"/>
          <w:sz w:val="20"/>
          <w:szCs w:val="20"/>
          <w:lang w:val="en-US" w:eastAsia="en-US"/>
        </w:rPr>
        <w:t xml:space="preserve"> e</w:t>
      </w:r>
      <w:r w:rsidRPr="00090AF1" w:rsidR="00FD6809">
        <w:rPr>
          <w:color w:val="000000"/>
          <w:sz w:val="20"/>
          <w:szCs w:val="20"/>
          <w:lang w:val="en-US" w:eastAsia="en-US"/>
        </w:rPr>
        <w:t xml:space="preserve">xperienced </w:t>
      </w:r>
      <w:r w:rsidRPr="00090AF1">
        <w:rPr>
          <w:color w:val="000000"/>
          <w:sz w:val="20"/>
          <w:szCs w:val="20"/>
          <w:lang w:val="en-US" w:eastAsia="en-US"/>
        </w:rPr>
        <w:t xml:space="preserve">to promote flexible thinking. The students in the current study not only </w:t>
      </w:r>
      <w:r w:rsidRPr="00090AF1" w:rsidR="00FD6809">
        <w:rPr>
          <w:color w:val="000000"/>
          <w:sz w:val="20"/>
          <w:szCs w:val="20"/>
          <w:lang w:val="en-US" w:eastAsia="en-US"/>
        </w:rPr>
        <w:t>learned</w:t>
      </w:r>
      <w:r w:rsidRPr="00090AF1">
        <w:rPr>
          <w:color w:val="000000"/>
          <w:sz w:val="20"/>
          <w:szCs w:val="20"/>
          <w:lang w:val="en-US" w:eastAsia="en-US"/>
        </w:rPr>
        <w:t xml:space="preserve"> explicitly, but they also improved due to the discussion experience.  Students were motivated to work on different strategies and explain them to their peers who listened intently and came up with their own strategies to solve problems.  The stud</w:t>
      </w:r>
      <w:r w:rsidRPr="00090AF1" w:rsidR="0088588B">
        <w:rPr>
          <w:color w:val="000000"/>
          <w:sz w:val="20"/>
          <w:szCs w:val="20"/>
          <w:lang w:val="en-US" w:eastAsia="en-US"/>
        </w:rPr>
        <w:t>ents</w:t>
      </w:r>
      <w:r w:rsidRPr="00090AF1">
        <w:rPr>
          <w:color w:val="000000"/>
          <w:sz w:val="20"/>
          <w:szCs w:val="20"/>
          <w:lang w:val="en-US" w:eastAsia="en-US"/>
        </w:rPr>
        <w:t xml:space="preserve"> showed improvement in flexibility of thinking</w:t>
      </w:r>
      <w:r w:rsidRPr="00090AF1" w:rsidR="0088588B">
        <w:rPr>
          <w:color w:val="000000"/>
          <w:sz w:val="20"/>
          <w:szCs w:val="20"/>
          <w:lang w:val="en-US" w:eastAsia="en-US"/>
        </w:rPr>
        <w:t xml:space="preserve"> as well as accuracy. </w:t>
      </w:r>
      <w:r w:rsidRPr="00090AF1">
        <w:rPr>
          <w:color w:val="000000"/>
          <w:sz w:val="20"/>
          <w:szCs w:val="20"/>
          <w:lang w:val="en-US" w:eastAsia="en-US"/>
        </w:rPr>
        <w:t xml:space="preserve">One study, conducted by (Nursyahidah, et al., 2013), shows 33 first grade students learned by experience rather than explicit instruction.  The first graders came up with strategies such as doubles plus </w:t>
      </w:r>
      <w:r w:rsidRPr="00090AF1" w:rsidR="00FD6809">
        <w:rPr>
          <w:color w:val="000000"/>
          <w:sz w:val="20"/>
          <w:szCs w:val="20"/>
          <w:lang w:val="en-US" w:eastAsia="en-US"/>
        </w:rPr>
        <w:t>one</w:t>
      </w:r>
      <w:r w:rsidRPr="00090AF1" w:rsidR="008E716F">
        <w:rPr>
          <w:color w:val="000000"/>
          <w:sz w:val="20"/>
          <w:szCs w:val="20"/>
          <w:lang w:val="en-US" w:eastAsia="en-US"/>
        </w:rPr>
        <w:t>,</w:t>
      </w:r>
      <w:r w:rsidRPr="00090AF1">
        <w:rPr>
          <w:color w:val="000000"/>
          <w:sz w:val="20"/>
          <w:szCs w:val="20"/>
          <w:lang w:val="en-US" w:eastAsia="en-US"/>
        </w:rPr>
        <w:t xml:space="preserve"> make a ten and compensation to use with the numbers from ten to twenty. This supports the findings students should experience and discover rather than be taught explicitly. Additionally, students should be encouraged to discover their own computation strategies because this is a higher thinking skill </w:t>
      </w:r>
      <w:r w:rsidRPr="00090AF1" w:rsidR="00EF4878">
        <w:rPr>
          <w:color w:val="000000"/>
          <w:sz w:val="20"/>
          <w:szCs w:val="20"/>
          <w:lang w:val="en-US" w:eastAsia="en-US"/>
        </w:rPr>
        <w:t>(</w:t>
      </w:r>
      <w:r w:rsidRPr="00090AF1">
        <w:rPr>
          <w:color w:val="000000"/>
          <w:sz w:val="20"/>
          <w:szCs w:val="20"/>
          <w:lang w:val="en-US" w:eastAsia="en-US"/>
        </w:rPr>
        <w:t>Erdem</w:t>
      </w:r>
      <w:r w:rsidRPr="00090AF1" w:rsidR="00EF4878">
        <w:rPr>
          <w:color w:val="000000"/>
          <w:sz w:val="20"/>
          <w:szCs w:val="20"/>
          <w:lang w:val="en-US" w:eastAsia="en-US"/>
        </w:rPr>
        <w:t xml:space="preserve">, </w:t>
      </w:r>
      <w:r w:rsidRPr="00090AF1">
        <w:rPr>
          <w:color w:val="000000"/>
          <w:sz w:val="20"/>
          <w:szCs w:val="20"/>
          <w:lang w:val="en-US" w:eastAsia="en-US"/>
        </w:rPr>
        <w:t xml:space="preserve">2016). </w:t>
      </w:r>
      <w:r w:rsidRPr="00090AF1">
        <w:rPr>
          <w:color w:val="FF0000"/>
          <w:sz w:val="20"/>
          <w:szCs w:val="20"/>
          <w:lang w:val="en-US" w:eastAsia="en-US"/>
        </w:rPr>
        <w:t> </w:t>
      </w:r>
    </w:p>
    <w:p w:rsidR="00EA7168" w:rsidRPr="00090AF1" w:rsidP="00090AF1" w14:paraId="16F220C5" w14:textId="77777777">
      <w:pPr>
        <w:shd w:val="clear" w:color="auto" w:fill="FFFFFF"/>
        <w:spacing w:before="120" w:line="240" w:lineRule="auto"/>
        <w:jc w:val="both"/>
        <w:rPr>
          <w:sz w:val="20"/>
          <w:szCs w:val="20"/>
          <w:lang w:val="en-US" w:eastAsia="en-US"/>
        </w:rPr>
      </w:pPr>
      <w:r w:rsidRPr="00090AF1">
        <w:rPr>
          <w:color w:val="000000"/>
          <w:sz w:val="20"/>
          <w:szCs w:val="20"/>
          <w:lang w:val="en-US" w:eastAsia="en-US"/>
        </w:rPr>
        <w:t xml:space="preserve">Additionally, another experiential learning study to understand the effect of PBL as compared to direct instruction. Two fifth grade groups in Bandung </w:t>
      </w:r>
      <w:r w:rsidRPr="00090AF1" w:rsidR="00331F54">
        <w:rPr>
          <w:color w:val="000000"/>
          <w:sz w:val="20"/>
          <w:szCs w:val="20"/>
          <w:lang w:val="en-US" w:eastAsia="en-US"/>
        </w:rPr>
        <w:t>learned</w:t>
      </w:r>
      <w:r w:rsidRPr="00090AF1">
        <w:rPr>
          <w:color w:val="000000"/>
          <w:sz w:val="20"/>
          <w:szCs w:val="20"/>
          <w:lang w:val="en-US" w:eastAsia="en-US"/>
        </w:rPr>
        <w:t xml:space="preserve"> using two different approaches.  Students taught using PBL with meaningful problems significantly outperformed with an average difference of .19 increase in mathematical literacy, </w:t>
      </w:r>
      <w:r w:rsidRPr="00090AF1" w:rsidR="00331F54">
        <w:rPr>
          <w:color w:val="000000"/>
          <w:sz w:val="20"/>
          <w:szCs w:val="20"/>
          <w:lang w:val="en-US" w:eastAsia="en-US"/>
        </w:rPr>
        <w:t xml:space="preserve">comparing </w:t>
      </w:r>
      <w:r w:rsidRPr="00090AF1">
        <w:rPr>
          <w:color w:val="000000"/>
          <w:sz w:val="20"/>
          <w:szCs w:val="20"/>
          <w:lang w:val="en-US" w:eastAsia="en-US"/>
        </w:rPr>
        <w:t>those taught using only direct instruction (Fery, Wahyudin, &amp; Tatang, 2017).</w:t>
      </w:r>
    </w:p>
    <w:p w:rsidR="00EA7168" w:rsidRPr="00090AF1" w:rsidP="00090AF1" w14:paraId="61DFD6B8" w14:textId="77777777">
      <w:pPr>
        <w:spacing w:before="120" w:line="240" w:lineRule="auto"/>
        <w:jc w:val="both"/>
        <w:rPr>
          <w:sz w:val="20"/>
          <w:szCs w:val="20"/>
          <w:lang w:val="en-US" w:eastAsia="en-US"/>
        </w:rPr>
      </w:pPr>
      <w:r w:rsidRPr="00090AF1">
        <w:rPr>
          <w:color w:val="000000"/>
          <w:sz w:val="20"/>
          <w:szCs w:val="20"/>
          <w:lang w:val="en-US" w:eastAsia="en-US"/>
        </w:rPr>
        <w:t>Just as the current study has found, so too Heirdsfield (2005) found students showed a</w:t>
      </w:r>
      <w:r w:rsidRPr="00090AF1" w:rsidR="00331F54">
        <w:rPr>
          <w:color w:val="000000"/>
          <w:sz w:val="20"/>
          <w:szCs w:val="20"/>
          <w:lang w:val="en-US" w:eastAsia="en-US"/>
        </w:rPr>
        <w:t> flexibility</w:t>
      </w:r>
      <w:r w:rsidRPr="00090AF1">
        <w:rPr>
          <w:color w:val="000000"/>
          <w:sz w:val="20"/>
          <w:szCs w:val="20"/>
          <w:lang w:val="en-US" w:eastAsia="en-US"/>
        </w:rPr>
        <w:t xml:space="preserve"> in number calculation.   She conducted a </w:t>
      </w:r>
      <w:r w:rsidRPr="00090AF1" w:rsidR="00331F54">
        <w:rPr>
          <w:color w:val="000000"/>
          <w:sz w:val="20"/>
          <w:szCs w:val="20"/>
          <w:lang w:val="en-US" w:eastAsia="en-US"/>
        </w:rPr>
        <w:t>ten-week</w:t>
      </w:r>
      <w:r w:rsidRPr="00090AF1" w:rsidR="0088588B">
        <w:rPr>
          <w:color w:val="000000"/>
          <w:sz w:val="20"/>
          <w:szCs w:val="20"/>
          <w:lang w:val="en-US" w:eastAsia="en-US"/>
        </w:rPr>
        <w:t xml:space="preserve"> case study with</w:t>
      </w:r>
      <w:r w:rsidRPr="00090AF1">
        <w:rPr>
          <w:color w:val="000000"/>
          <w:sz w:val="20"/>
          <w:szCs w:val="20"/>
          <w:lang w:val="en-US" w:eastAsia="en-US"/>
        </w:rPr>
        <w:t xml:space="preserve"> thirty eight year</w:t>
      </w:r>
      <w:r w:rsidRPr="00090AF1" w:rsidR="0088588B">
        <w:rPr>
          <w:color w:val="000000"/>
          <w:sz w:val="20"/>
          <w:szCs w:val="20"/>
          <w:lang w:val="en-US" w:eastAsia="en-US"/>
        </w:rPr>
        <w:t xml:space="preserve"> olds from Brisbane</w:t>
      </w:r>
      <w:r w:rsidRPr="00090AF1">
        <w:rPr>
          <w:color w:val="000000"/>
          <w:sz w:val="20"/>
          <w:szCs w:val="20"/>
          <w:lang w:val="en-US" w:eastAsia="en-US"/>
        </w:rPr>
        <w:t xml:space="preserve">. The subjects were encouraged to solve mental addition and subtraction computations while the teacher engaged the students in strategy related discussions.  The students engaged in strategic thinking when they explained their reasoning and analyzed what fellow students </w:t>
      </w:r>
      <w:r w:rsidRPr="00090AF1" w:rsidR="0088588B">
        <w:rPr>
          <w:color w:val="000000"/>
          <w:sz w:val="20"/>
          <w:szCs w:val="20"/>
          <w:lang w:val="en-US" w:eastAsia="en-US"/>
        </w:rPr>
        <w:t xml:space="preserve">used to solve the computation.  </w:t>
      </w:r>
      <w:r w:rsidRPr="00090AF1">
        <w:rPr>
          <w:color w:val="000000"/>
          <w:sz w:val="20"/>
          <w:szCs w:val="20"/>
          <w:lang w:val="en-US" w:eastAsia="en-US"/>
        </w:rPr>
        <w:t xml:space="preserve">Just as in the current study, </w:t>
      </w:r>
      <w:r w:rsidRPr="00090AF1" w:rsidR="00331F54">
        <w:rPr>
          <w:color w:val="000000"/>
          <w:sz w:val="20"/>
          <w:szCs w:val="20"/>
          <w:lang w:val="en-US" w:eastAsia="en-US"/>
        </w:rPr>
        <w:t>the</w:t>
      </w:r>
      <w:r w:rsidRPr="00090AF1">
        <w:rPr>
          <w:color w:val="000000"/>
          <w:sz w:val="20"/>
          <w:szCs w:val="20"/>
          <w:lang w:val="en-US" w:eastAsia="en-US"/>
        </w:rPr>
        <w:t xml:space="preserve"> students were more positive and excited than they were in lessons not using this method.  In addition, the students showed a greater number sense using and discussing numbers in a more flexible way. </w:t>
      </w:r>
    </w:p>
    <w:p w:rsidR="00EA7168" w:rsidRPr="00090AF1" w:rsidP="00090AF1" w14:paraId="633D30AD" w14:textId="77777777">
      <w:pPr>
        <w:spacing w:before="120" w:line="240" w:lineRule="auto"/>
        <w:jc w:val="both"/>
        <w:rPr>
          <w:sz w:val="20"/>
          <w:szCs w:val="20"/>
          <w:lang w:val="en-US" w:eastAsia="en-US"/>
        </w:rPr>
      </w:pPr>
      <w:r w:rsidRPr="00090AF1">
        <w:rPr>
          <w:color w:val="000000"/>
          <w:sz w:val="20"/>
          <w:szCs w:val="20"/>
          <w:lang w:val="en-US" w:eastAsia="en-US"/>
        </w:rPr>
        <w:t xml:space="preserve">The sub category in the current research was directed at improvement in accuracy.  The students were not significantly more accurate in the treatment group (t=1.50), but they </w:t>
      </w:r>
      <w:r w:rsidRPr="00090AF1">
        <w:rPr>
          <w:color w:val="000000"/>
          <w:sz w:val="20"/>
          <w:szCs w:val="20"/>
          <w:lang w:val="en-US" w:eastAsia="en-US"/>
        </w:rPr>
        <w:t xml:space="preserve">were more accurate than the control group (t=1.05).  A study including 60 third year students in Brisbane </w:t>
      </w:r>
      <w:r w:rsidRPr="00090AF1" w:rsidR="00331F54">
        <w:rPr>
          <w:color w:val="000000"/>
          <w:sz w:val="20"/>
          <w:szCs w:val="20"/>
          <w:lang w:val="en-US" w:eastAsia="en-US"/>
        </w:rPr>
        <w:t>showed flexible</w:t>
      </w:r>
      <w:r w:rsidRPr="00090AF1">
        <w:rPr>
          <w:color w:val="000000"/>
          <w:sz w:val="20"/>
          <w:szCs w:val="20"/>
          <w:lang w:val="en-US" w:eastAsia="en-US"/>
        </w:rPr>
        <w:t xml:space="preserve"> thinkers were more accurate because they knew their number </w:t>
      </w:r>
      <w:r w:rsidRPr="00090AF1" w:rsidR="00331F54">
        <w:rPr>
          <w:color w:val="000000"/>
          <w:sz w:val="20"/>
          <w:szCs w:val="20"/>
          <w:lang w:val="en-US" w:eastAsia="en-US"/>
        </w:rPr>
        <w:t>facts, which</w:t>
      </w:r>
      <w:r w:rsidRPr="00090AF1">
        <w:rPr>
          <w:color w:val="000000"/>
          <w:sz w:val="20"/>
          <w:szCs w:val="20"/>
          <w:lang w:val="en-US" w:eastAsia="en-US"/>
        </w:rPr>
        <w:t xml:space="preserve"> helped the way they computed numbers.  Some students applied their math facts skills to the mental computation of larger numbers (</w:t>
      </w:r>
      <w:r w:rsidRPr="00090AF1">
        <w:rPr>
          <w:color w:val="333333"/>
          <w:sz w:val="20"/>
          <w:szCs w:val="20"/>
          <w:lang w:val="en-US" w:eastAsia="en-US"/>
        </w:rPr>
        <w:t>Heirdsfield, A.,  &amp; Cooper, T. J. 2004). This suggests accuracy has more to do with accurate fact recall than pract</w:t>
      </w:r>
      <w:r w:rsidRPr="00090AF1" w:rsidR="009E6D51">
        <w:rPr>
          <w:color w:val="333333"/>
          <w:sz w:val="20"/>
          <w:szCs w:val="20"/>
          <w:lang w:val="en-US" w:eastAsia="en-US"/>
        </w:rPr>
        <w:t>icing strategies.  This enlightens</w:t>
      </w:r>
      <w:r w:rsidRPr="00090AF1">
        <w:rPr>
          <w:color w:val="333333"/>
          <w:sz w:val="20"/>
          <w:szCs w:val="20"/>
          <w:lang w:val="en-US" w:eastAsia="en-US"/>
        </w:rPr>
        <w:t xml:space="preserve"> the findings in the current study</w:t>
      </w:r>
      <w:r w:rsidRPr="00090AF1" w:rsidR="009E6D51">
        <w:rPr>
          <w:color w:val="333333"/>
          <w:sz w:val="20"/>
          <w:szCs w:val="20"/>
          <w:lang w:val="en-US" w:eastAsia="en-US"/>
        </w:rPr>
        <w:t>.</w:t>
      </w:r>
      <w:r w:rsidRPr="00090AF1">
        <w:rPr>
          <w:color w:val="333333"/>
          <w:sz w:val="20"/>
          <w:szCs w:val="20"/>
          <w:lang w:val="en-US" w:eastAsia="en-US"/>
        </w:rPr>
        <w:t xml:space="preserve"> Perhaps the study should have categorized groups using math facts skill levels instead of solely using MAP data to keep the groups similar. </w:t>
      </w:r>
    </w:p>
    <w:p w:rsidR="00E432E3" w:rsidRPr="00090AF1" w:rsidP="00090AF1" w14:paraId="3D8142E7" w14:textId="77777777">
      <w:pPr>
        <w:spacing w:before="120" w:line="240" w:lineRule="auto"/>
        <w:jc w:val="both"/>
        <w:rPr>
          <w:sz w:val="20"/>
          <w:szCs w:val="20"/>
          <w:lang w:val="en-US" w:eastAsia="en-US"/>
        </w:rPr>
      </w:pPr>
      <w:r w:rsidRPr="00090AF1">
        <w:rPr>
          <w:color w:val="000000"/>
          <w:sz w:val="20"/>
          <w:szCs w:val="20"/>
          <w:lang w:val="en-US" w:eastAsia="en-US"/>
        </w:rPr>
        <w:t>The final sub category studied was the speed or fluency.  In the current study growth in speed was significant (t=4.11) as compared to the control group which only had a t- score of 0.34. This researcher was unable to find any current studies addressing the problem solving speed.  Perhaps this is because recent emphasis is on being a flexible thinker who chooses efficient strategies to best solve a problem.  What is important is the reasoning and thinking behind the calculation.  However, one can attempt to draw some conclusions from mental calculation speed</w:t>
      </w:r>
      <w:r w:rsidRPr="00090AF1" w:rsidR="0088588B">
        <w:rPr>
          <w:color w:val="000000"/>
          <w:sz w:val="20"/>
          <w:szCs w:val="20"/>
          <w:lang w:val="en-US" w:eastAsia="en-US"/>
        </w:rPr>
        <w:t xml:space="preserve">.  </w:t>
      </w:r>
      <w:r w:rsidRPr="00090AF1">
        <w:rPr>
          <w:color w:val="000000"/>
          <w:sz w:val="20"/>
          <w:szCs w:val="20"/>
          <w:lang w:val="en-US" w:eastAsia="en-US"/>
        </w:rPr>
        <w:t>When questioned about how they reached their answer, the students most often used the standard algorithm.  Consequently</w:t>
      </w:r>
      <w:r w:rsidRPr="00090AF1" w:rsidR="00E94A67">
        <w:rPr>
          <w:color w:val="000000"/>
          <w:sz w:val="20"/>
          <w:szCs w:val="20"/>
          <w:lang w:val="en-US" w:eastAsia="en-US"/>
        </w:rPr>
        <w:t>,</w:t>
      </w:r>
      <w:r w:rsidRPr="00090AF1">
        <w:rPr>
          <w:color w:val="000000"/>
          <w:sz w:val="20"/>
          <w:szCs w:val="20"/>
          <w:lang w:val="en-US" w:eastAsia="en-US"/>
        </w:rPr>
        <w:t xml:space="preserve"> one can say they were faster, but they </w:t>
      </w:r>
      <w:r w:rsidRPr="00090AF1" w:rsidR="00E94A67">
        <w:rPr>
          <w:color w:val="000000"/>
          <w:sz w:val="20"/>
          <w:szCs w:val="20"/>
          <w:lang w:val="en-US" w:eastAsia="en-US"/>
        </w:rPr>
        <w:t>cannot</w:t>
      </w:r>
      <w:r w:rsidRPr="00090AF1">
        <w:rPr>
          <w:color w:val="000000"/>
          <w:sz w:val="20"/>
          <w:szCs w:val="20"/>
          <w:lang w:val="en-US" w:eastAsia="en-US"/>
        </w:rPr>
        <w:t xml:space="preserve"> say it was due to increased fluency.  However</w:t>
      </w:r>
      <w:r w:rsidRPr="00090AF1" w:rsidR="00E94A67">
        <w:rPr>
          <w:color w:val="000000"/>
          <w:sz w:val="20"/>
          <w:szCs w:val="20"/>
          <w:lang w:val="en-US" w:eastAsia="en-US"/>
        </w:rPr>
        <w:t>,</w:t>
      </w:r>
      <w:r w:rsidRPr="00090AF1">
        <w:rPr>
          <w:color w:val="000000"/>
          <w:sz w:val="20"/>
          <w:szCs w:val="20"/>
          <w:lang w:val="en-US" w:eastAsia="en-US"/>
        </w:rPr>
        <w:t xml:space="preserve"> one could surmise stu</w:t>
      </w:r>
      <w:r w:rsidRPr="00090AF1" w:rsidR="00A321C7">
        <w:rPr>
          <w:color w:val="000000"/>
          <w:sz w:val="20"/>
          <w:szCs w:val="20"/>
          <w:lang w:val="en-US" w:eastAsia="en-US"/>
        </w:rPr>
        <w:t>dents were more comfortable</w:t>
      </w:r>
      <w:r w:rsidRPr="00090AF1" w:rsidR="00A321C7">
        <w:rPr>
          <w:sz w:val="20"/>
          <w:szCs w:val="20"/>
          <w:lang w:val="en-US" w:eastAsia="en-US"/>
        </w:rPr>
        <w:t xml:space="preserve"> </w:t>
      </w:r>
      <w:r w:rsidRPr="00090AF1" w:rsidR="00A321C7">
        <w:rPr>
          <w:color w:val="000000"/>
          <w:sz w:val="20"/>
          <w:szCs w:val="20"/>
          <w:lang w:val="en-US" w:eastAsia="en-US"/>
        </w:rPr>
        <w:t>calculating</w:t>
      </w:r>
      <w:r w:rsidRPr="00090AF1">
        <w:rPr>
          <w:color w:val="000000"/>
          <w:sz w:val="20"/>
          <w:szCs w:val="20"/>
          <w:lang w:val="en-US" w:eastAsia="en-US"/>
        </w:rPr>
        <w:t xml:space="preserve"> in their head and the practice they received during the intervention helped t</w:t>
      </w:r>
      <w:r w:rsidRPr="00090AF1" w:rsidR="00A321C7">
        <w:rPr>
          <w:color w:val="000000"/>
          <w:sz w:val="20"/>
          <w:szCs w:val="20"/>
          <w:lang w:val="en-US" w:eastAsia="en-US"/>
        </w:rPr>
        <w:t>hem to add more quickly. K</w:t>
      </w:r>
      <w:r w:rsidRPr="00090AF1">
        <w:rPr>
          <w:color w:val="000000"/>
          <w:sz w:val="20"/>
          <w:szCs w:val="20"/>
          <w:lang w:val="en-US" w:eastAsia="en-US"/>
        </w:rPr>
        <w:t>nowledge of the students’ math facts abilities would have been beneficial.      </w:t>
      </w:r>
    </w:p>
    <w:p w:rsidR="00E432E3" w:rsidRPr="00090AF1" w:rsidP="00090AF1" w14:paraId="22F05A88" w14:textId="77777777">
      <w:pPr>
        <w:spacing w:before="120" w:line="240" w:lineRule="auto"/>
        <w:jc w:val="both"/>
        <w:rPr>
          <w:sz w:val="20"/>
          <w:szCs w:val="20"/>
          <w:lang w:val="en-US" w:eastAsia="en-US"/>
        </w:rPr>
      </w:pPr>
      <w:r w:rsidRPr="00090AF1">
        <w:rPr>
          <w:b/>
          <w:bCs/>
          <w:color w:val="000000"/>
          <w:sz w:val="20"/>
          <w:szCs w:val="20"/>
          <w:lang w:val="en-US" w:eastAsia="en-US"/>
        </w:rPr>
        <w:t>CONCLUSIONS</w:t>
      </w:r>
    </w:p>
    <w:p w:rsidR="00E432E3" w:rsidRPr="00090AF1" w:rsidP="00090AF1" w14:paraId="79CDD93C" w14:textId="77777777">
      <w:pPr>
        <w:spacing w:before="120" w:line="240" w:lineRule="auto"/>
        <w:jc w:val="both"/>
        <w:rPr>
          <w:sz w:val="20"/>
          <w:szCs w:val="20"/>
          <w:lang w:val="en-US" w:eastAsia="en-US"/>
        </w:rPr>
      </w:pPr>
      <w:r w:rsidRPr="00090AF1">
        <w:rPr>
          <w:color w:val="000000"/>
          <w:sz w:val="20"/>
          <w:szCs w:val="20"/>
          <w:lang w:val="en-US" w:eastAsia="en-US"/>
        </w:rPr>
        <w:t xml:space="preserve">This researcher strives for a day when a fifth grade student confidently looks the questioner in the eye, manipulates the numbers and proudly states the correct answer to a </w:t>
      </w:r>
      <w:r w:rsidRPr="00090AF1" w:rsidR="00A321C7">
        <w:rPr>
          <w:color w:val="000000"/>
          <w:sz w:val="20"/>
          <w:szCs w:val="20"/>
          <w:lang w:val="en-US" w:eastAsia="en-US"/>
        </w:rPr>
        <w:t>three-digit</w:t>
      </w:r>
      <w:r w:rsidRPr="00090AF1">
        <w:rPr>
          <w:color w:val="000000"/>
          <w:sz w:val="20"/>
          <w:szCs w:val="20"/>
          <w:lang w:val="en-US" w:eastAsia="en-US"/>
        </w:rPr>
        <w:t xml:space="preserve"> addition problem.</w:t>
      </w:r>
      <w:r w:rsidRPr="00090AF1">
        <w:rPr>
          <w:b/>
          <w:bCs/>
          <w:color w:val="000000"/>
          <w:sz w:val="20"/>
          <w:szCs w:val="20"/>
          <w:lang w:val="en-US" w:eastAsia="en-US"/>
        </w:rPr>
        <w:t xml:space="preserve">  </w:t>
      </w:r>
      <w:r w:rsidRPr="00090AF1">
        <w:rPr>
          <w:color w:val="000000"/>
          <w:sz w:val="20"/>
          <w:szCs w:val="20"/>
          <w:lang w:val="en-US" w:eastAsia="en-US"/>
        </w:rPr>
        <w:t>Some studies support teaching the strategies explicitly to improve flexibility in thinking (Al Mutawah, 2016; Foley, et al., 2016; Hinton, et al., 2015; Whitacre, 2014), while others support strategies in context (Fery, Wahyudin, &amp; Tatang, (2017).; (Nursyahidah, et al., 2013).  Problems should be presented in context using real word type problems. One way to do this is through Number Talks (Boonen, et al., 2011) that generate discussions on strategies and promote reasoning as long as the teacher fosters the reasoning during the discussion (Chen &amp; Bofferding, 2017; Heirdsfield, 2005).</w:t>
      </w:r>
    </w:p>
    <w:p w:rsidR="00E432E3" w:rsidRPr="00090AF1" w:rsidP="00090AF1" w14:paraId="6913DE16" w14:textId="77777777">
      <w:pPr>
        <w:spacing w:before="120" w:line="240" w:lineRule="auto"/>
        <w:jc w:val="both"/>
        <w:rPr>
          <w:sz w:val="20"/>
          <w:szCs w:val="20"/>
          <w:lang w:val="en-US" w:eastAsia="en-US"/>
        </w:rPr>
      </w:pPr>
      <w:r w:rsidRPr="00090AF1">
        <w:rPr>
          <w:color w:val="000000"/>
          <w:sz w:val="20"/>
          <w:szCs w:val="20"/>
          <w:lang w:val="en-US" w:eastAsia="en-US"/>
        </w:rPr>
        <w:t>This article contends</w:t>
      </w:r>
      <w:r w:rsidRPr="00090AF1" w:rsidR="00A321C7">
        <w:rPr>
          <w:color w:val="000000"/>
          <w:sz w:val="20"/>
          <w:szCs w:val="20"/>
          <w:lang w:val="en-US" w:eastAsia="en-US"/>
        </w:rPr>
        <w:t> Number</w:t>
      </w:r>
      <w:r w:rsidRPr="00090AF1">
        <w:rPr>
          <w:color w:val="000000"/>
          <w:sz w:val="20"/>
          <w:szCs w:val="20"/>
          <w:lang w:val="en-US" w:eastAsia="en-US"/>
        </w:rPr>
        <w:t xml:space="preserve"> Talks aide in increasing numeracy in fifth graders because stud</w:t>
      </w:r>
      <w:r w:rsidRPr="00090AF1" w:rsidR="00A321C7">
        <w:rPr>
          <w:color w:val="000000"/>
          <w:sz w:val="20"/>
          <w:szCs w:val="20"/>
          <w:lang w:val="en-US" w:eastAsia="en-US"/>
        </w:rPr>
        <w:t>ents use</w:t>
      </w:r>
      <w:r w:rsidRPr="00090AF1">
        <w:rPr>
          <w:color w:val="000000"/>
          <w:sz w:val="20"/>
          <w:szCs w:val="20"/>
          <w:lang w:val="en-US" w:eastAsia="en-US"/>
        </w:rPr>
        <w:t xml:space="preserve"> flexible thinking strategies, tackle the mental math problems with more confidence, are more accurate and significantly solve math problems faster.</w:t>
      </w:r>
    </w:p>
    <w:p w:rsidR="00E432E3" w:rsidRPr="00090AF1" w:rsidP="00090AF1" w14:paraId="3A3BE59B" w14:textId="77777777">
      <w:pPr>
        <w:spacing w:before="120" w:line="240" w:lineRule="auto"/>
        <w:jc w:val="both"/>
        <w:rPr>
          <w:sz w:val="20"/>
          <w:szCs w:val="20"/>
          <w:lang w:val="en-US" w:eastAsia="en-US"/>
        </w:rPr>
      </w:pPr>
      <w:r w:rsidRPr="00090AF1">
        <w:rPr>
          <w:color w:val="000000"/>
          <w:sz w:val="20"/>
          <w:szCs w:val="20"/>
          <w:lang w:val="en-US" w:eastAsia="en-US"/>
        </w:rPr>
        <w:t>It is unclear if</w:t>
      </w:r>
      <w:r w:rsidRPr="00090AF1">
        <w:rPr>
          <w:color w:val="000000"/>
          <w:sz w:val="20"/>
          <w:szCs w:val="20"/>
          <w:lang w:val="en-US" w:eastAsia="en-US"/>
        </w:rPr>
        <w:t xml:space="preserve"> practicing mental math strategies through Number Talks improve students’ flexib</w:t>
      </w:r>
      <w:r w:rsidRPr="00090AF1">
        <w:rPr>
          <w:color w:val="000000"/>
          <w:sz w:val="20"/>
          <w:szCs w:val="20"/>
          <w:lang w:val="en-US" w:eastAsia="en-US"/>
        </w:rPr>
        <w:t xml:space="preserve">ility of thinking. </w:t>
      </w:r>
      <w:r w:rsidRPr="00090AF1">
        <w:rPr>
          <w:color w:val="000000"/>
          <w:sz w:val="20"/>
          <w:szCs w:val="20"/>
          <w:lang w:val="en-US" w:eastAsia="en-US"/>
        </w:rPr>
        <w:t xml:space="preserve"> Although the paired samples results suggest the students do not significantly improve in flexibility</w:t>
      </w:r>
      <w:r w:rsidRPr="00090AF1" w:rsidR="00EC2F4C">
        <w:rPr>
          <w:color w:val="000000"/>
          <w:sz w:val="20"/>
          <w:szCs w:val="20"/>
          <w:lang w:val="en-US" w:eastAsia="en-US"/>
        </w:rPr>
        <w:t>,</w:t>
      </w:r>
      <w:r w:rsidRPr="00090AF1">
        <w:rPr>
          <w:color w:val="000000"/>
          <w:sz w:val="20"/>
          <w:szCs w:val="20"/>
          <w:lang w:val="en-US" w:eastAsia="en-US"/>
        </w:rPr>
        <w:t xml:space="preserve"> when tested using mental math a positive relationship was noted. Furthermore, the results may suggest the importance of taking into account the method in which the flexibility of students is tested.  The treatment group students did outperform the control group when they </w:t>
      </w:r>
      <w:r w:rsidRPr="00090AF1" w:rsidR="001E5B34">
        <w:rPr>
          <w:color w:val="000000"/>
          <w:sz w:val="20"/>
          <w:szCs w:val="20"/>
          <w:lang w:val="en-US" w:eastAsia="en-US"/>
        </w:rPr>
        <w:t>solved</w:t>
      </w:r>
      <w:r w:rsidRPr="00090AF1">
        <w:rPr>
          <w:color w:val="000000"/>
          <w:sz w:val="20"/>
          <w:szCs w:val="20"/>
          <w:lang w:val="en-US" w:eastAsia="en-US"/>
        </w:rPr>
        <w:t xml:space="preserve"> the problems using as many strategies as they could when using pencil and paper</w:t>
      </w:r>
      <w:r w:rsidRPr="00090AF1" w:rsidR="00EC2F4C">
        <w:rPr>
          <w:color w:val="000000"/>
          <w:sz w:val="20"/>
          <w:szCs w:val="20"/>
          <w:lang w:val="en-US" w:eastAsia="en-US"/>
        </w:rPr>
        <w:t xml:space="preserve">.  </w:t>
      </w:r>
      <w:r w:rsidRPr="00090AF1">
        <w:rPr>
          <w:color w:val="000000"/>
          <w:sz w:val="20"/>
          <w:szCs w:val="20"/>
          <w:lang w:val="en-US" w:eastAsia="en-US"/>
        </w:rPr>
        <w:t>It is also not evident if</w:t>
      </w:r>
      <w:r w:rsidRPr="00090AF1">
        <w:rPr>
          <w:color w:val="000000"/>
          <w:sz w:val="20"/>
          <w:szCs w:val="20"/>
          <w:lang w:val="en-US" w:eastAsia="en-US"/>
        </w:rPr>
        <w:t xml:space="preserve"> practicing mental math </w:t>
      </w:r>
      <w:r w:rsidRPr="00090AF1">
        <w:rPr>
          <w:color w:val="000000"/>
          <w:sz w:val="20"/>
          <w:szCs w:val="20"/>
          <w:lang w:val="en-US" w:eastAsia="en-US"/>
        </w:rPr>
        <w:t>strategies through Number Talks improve stud</w:t>
      </w:r>
      <w:r w:rsidRPr="00090AF1">
        <w:rPr>
          <w:color w:val="000000"/>
          <w:sz w:val="20"/>
          <w:szCs w:val="20"/>
          <w:lang w:val="en-US" w:eastAsia="en-US"/>
        </w:rPr>
        <w:t>ents’ accuracy.</w:t>
      </w:r>
      <w:r w:rsidRPr="00090AF1">
        <w:rPr>
          <w:color w:val="000000"/>
          <w:sz w:val="20"/>
          <w:szCs w:val="20"/>
          <w:lang w:val="en-US" w:eastAsia="en-US"/>
        </w:rPr>
        <w:t xml:space="preserve">  The </w:t>
      </w:r>
      <w:r w:rsidRPr="00090AF1" w:rsidR="001E5B34">
        <w:rPr>
          <w:color w:val="000000"/>
          <w:sz w:val="20"/>
          <w:szCs w:val="20"/>
          <w:lang w:val="en-US" w:eastAsia="en-US"/>
        </w:rPr>
        <w:t>accuracy showed</w:t>
      </w:r>
      <w:r w:rsidRPr="00090AF1">
        <w:rPr>
          <w:color w:val="000000"/>
          <w:sz w:val="20"/>
          <w:szCs w:val="20"/>
          <w:lang w:val="en-US" w:eastAsia="en-US"/>
        </w:rPr>
        <w:t xml:space="preserve"> some </w:t>
      </w:r>
      <w:r w:rsidRPr="00090AF1">
        <w:rPr>
          <w:color w:val="000000"/>
          <w:sz w:val="20"/>
          <w:szCs w:val="20"/>
          <w:lang w:val="en-US" w:eastAsia="en-US"/>
        </w:rPr>
        <w:t>growth</w:t>
      </w:r>
      <w:r w:rsidRPr="00090AF1">
        <w:rPr>
          <w:color w:val="000000"/>
          <w:sz w:val="20"/>
          <w:szCs w:val="20"/>
          <w:lang w:val="en-US" w:eastAsia="en-US"/>
        </w:rPr>
        <w:t xml:space="preserve"> but not statistically significant. In addition, the control group showed a negative relationship not statistically strong enough to show regression.</w:t>
      </w:r>
      <w:r w:rsidRPr="00090AF1" w:rsidR="00EC2F4C">
        <w:rPr>
          <w:color w:val="000000"/>
          <w:sz w:val="20"/>
          <w:szCs w:val="20"/>
          <w:lang w:val="en-US" w:eastAsia="en-US"/>
        </w:rPr>
        <w:t xml:space="preserve"> </w:t>
      </w:r>
      <w:r w:rsidRPr="00090AF1">
        <w:rPr>
          <w:color w:val="000000"/>
          <w:sz w:val="20"/>
          <w:szCs w:val="20"/>
          <w:lang w:val="en-US" w:eastAsia="en-US"/>
        </w:rPr>
        <w:t xml:space="preserve"> P</w:t>
      </w:r>
      <w:r w:rsidRPr="00090AF1">
        <w:rPr>
          <w:color w:val="000000"/>
          <w:sz w:val="20"/>
          <w:szCs w:val="20"/>
          <w:lang w:val="en-US" w:eastAsia="en-US"/>
        </w:rPr>
        <w:t>racticing mental math strategies through Number Talks</w:t>
      </w:r>
      <w:r w:rsidRPr="00090AF1">
        <w:rPr>
          <w:color w:val="000000"/>
          <w:sz w:val="20"/>
          <w:szCs w:val="20"/>
          <w:lang w:val="en-US" w:eastAsia="en-US"/>
        </w:rPr>
        <w:t xml:space="preserve"> may</w:t>
      </w:r>
      <w:r w:rsidRPr="00090AF1">
        <w:rPr>
          <w:color w:val="000000"/>
          <w:sz w:val="20"/>
          <w:szCs w:val="20"/>
          <w:lang w:val="en-US" w:eastAsia="en-US"/>
        </w:rPr>
        <w:t xml:space="preserve"> improve students’ </w:t>
      </w:r>
      <w:r w:rsidRPr="00090AF1">
        <w:rPr>
          <w:color w:val="000000"/>
          <w:sz w:val="20"/>
          <w:szCs w:val="20"/>
          <w:lang w:val="en-US" w:eastAsia="en-US"/>
        </w:rPr>
        <w:t>speed, which showed</w:t>
      </w:r>
      <w:r w:rsidRPr="00090AF1">
        <w:rPr>
          <w:color w:val="000000"/>
          <w:sz w:val="20"/>
          <w:szCs w:val="20"/>
          <w:lang w:val="en-US" w:eastAsia="en-US"/>
        </w:rPr>
        <w:t xml:space="preserve"> a significant statistical relationship.  Therefore, further research is needed to see if practicing mental math strategies through Number Talks will improve numeracy in fifth graders.  Students in fifth grade had solidified their preferences in mental calculation strategies.  They did not appear to spend time evaluating various possible strategies before trying to solve the problem.  Perhaps the Number Talks should include an emphasis on evaluating strategies stage.  Further studies on third and fourth graders would be very helpful in determining when this preference solidifies in order to assist student flexible thinking.</w:t>
      </w:r>
    </w:p>
    <w:p w:rsidR="007E6BFD" w:rsidRPr="00090AF1" w:rsidP="00090AF1" w14:paraId="26E44F91" w14:textId="77777777">
      <w:pPr>
        <w:spacing w:before="120" w:line="240" w:lineRule="auto"/>
        <w:jc w:val="both"/>
        <w:rPr>
          <w:color w:val="000000"/>
          <w:sz w:val="20"/>
          <w:szCs w:val="20"/>
          <w:lang w:val="en-US" w:eastAsia="en-US"/>
        </w:rPr>
      </w:pPr>
      <w:r w:rsidRPr="00090AF1">
        <w:rPr>
          <w:color w:val="000000"/>
          <w:sz w:val="20"/>
          <w:szCs w:val="20"/>
          <w:lang w:val="en-US" w:eastAsia="en-US"/>
        </w:rPr>
        <w:t>The pretest and posttest experimental</w:t>
      </w:r>
      <w:r w:rsidRPr="00090AF1" w:rsidR="00E432E3">
        <w:rPr>
          <w:color w:val="000000"/>
          <w:sz w:val="20"/>
          <w:szCs w:val="20"/>
          <w:lang w:val="en-US" w:eastAsia="en-US"/>
        </w:rPr>
        <w:t xml:space="preserve"> group interviews show other positive outcomes not formally tested.  Stud</w:t>
      </w:r>
      <w:r w:rsidRPr="00090AF1">
        <w:rPr>
          <w:color w:val="000000"/>
          <w:sz w:val="20"/>
          <w:szCs w:val="20"/>
          <w:lang w:val="en-US" w:eastAsia="en-US"/>
        </w:rPr>
        <w:t>ents were much more relaxed during</w:t>
      </w:r>
      <w:r w:rsidRPr="00090AF1" w:rsidR="00E432E3">
        <w:rPr>
          <w:color w:val="000000"/>
          <w:sz w:val="20"/>
          <w:szCs w:val="20"/>
          <w:lang w:val="en-US" w:eastAsia="en-US"/>
        </w:rPr>
        <w:t xml:space="preserve"> the po</w:t>
      </w:r>
      <w:r w:rsidRPr="00090AF1">
        <w:rPr>
          <w:color w:val="000000"/>
          <w:sz w:val="20"/>
          <w:szCs w:val="20"/>
          <w:lang w:val="en-US" w:eastAsia="en-US"/>
        </w:rPr>
        <w:t>sttest interviews</w:t>
      </w:r>
      <w:r w:rsidRPr="00090AF1" w:rsidR="00E432E3">
        <w:rPr>
          <w:color w:val="000000"/>
          <w:sz w:val="20"/>
          <w:szCs w:val="20"/>
          <w:lang w:val="en-US" w:eastAsia="en-US"/>
        </w:rPr>
        <w:t>. One student during the pretest interview said, “I don’t know,” after he had given his answer. T</w:t>
      </w:r>
      <w:r w:rsidRPr="00090AF1" w:rsidR="002D4FAE">
        <w:rPr>
          <w:color w:val="000000"/>
          <w:sz w:val="20"/>
          <w:szCs w:val="20"/>
          <w:lang w:val="en-US" w:eastAsia="en-US"/>
        </w:rPr>
        <w:t>his suggested</w:t>
      </w:r>
      <w:r w:rsidRPr="00090AF1" w:rsidR="00E432E3">
        <w:rPr>
          <w:color w:val="000000"/>
          <w:sz w:val="20"/>
          <w:szCs w:val="20"/>
          <w:lang w:val="en-US" w:eastAsia="en-US"/>
        </w:rPr>
        <w:t xml:space="preserve"> a lack of confidence.  The same student answered all posttest questions much more confidently than his </w:t>
      </w:r>
      <w:r w:rsidRPr="00090AF1">
        <w:rPr>
          <w:color w:val="000000"/>
          <w:sz w:val="20"/>
          <w:szCs w:val="20"/>
          <w:lang w:val="en-US" w:eastAsia="en-US"/>
        </w:rPr>
        <w:t>pretest</w:t>
      </w:r>
      <w:r w:rsidRPr="00090AF1" w:rsidR="00E432E3">
        <w:rPr>
          <w:color w:val="000000"/>
          <w:sz w:val="20"/>
          <w:szCs w:val="20"/>
          <w:lang w:val="en-US" w:eastAsia="en-US"/>
        </w:rPr>
        <w:t xml:space="preserve"> interview.  The treatment students did not rely on writing the numbers in the air with their fingers as they often did on the pretest, which would suggest students had increased their ability to hold numbers in their brain as well as greater comfort and confidence levels. Whereas the students in the control group generally pointed and used their fingers in both the pre</w:t>
      </w:r>
      <w:r w:rsidRPr="00090AF1">
        <w:rPr>
          <w:color w:val="000000"/>
          <w:sz w:val="20"/>
          <w:szCs w:val="20"/>
          <w:lang w:val="en-US" w:eastAsia="en-US"/>
        </w:rPr>
        <w:t>-</w:t>
      </w:r>
      <w:r w:rsidRPr="00090AF1" w:rsidR="00E432E3">
        <w:rPr>
          <w:color w:val="000000"/>
          <w:sz w:val="20"/>
          <w:szCs w:val="20"/>
          <w:lang w:val="en-US" w:eastAsia="en-US"/>
        </w:rPr>
        <w:t>interview and the post interview.  The fact speed showed a statistical improvement in the treatment group could also help show this improved mental capacity.  In addition, those in the treatment group did not look shocked at what the mental math problems involved</w:t>
      </w:r>
      <w:r w:rsidRPr="00090AF1">
        <w:rPr>
          <w:color w:val="000000"/>
          <w:sz w:val="20"/>
          <w:szCs w:val="20"/>
          <w:lang w:val="en-US" w:eastAsia="en-US"/>
        </w:rPr>
        <w:t>.</w:t>
      </w:r>
    </w:p>
    <w:p w:rsidR="00E432E3" w:rsidRPr="00090AF1" w:rsidP="00090AF1" w14:paraId="1FCD2281" w14:textId="77777777">
      <w:pPr>
        <w:spacing w:before="120" w:line="240" w:lineRule="auto"/>
        <w:jc w:val="both"/>
        <w:rPr>
          <w:sz w:val="20"/>
          <w:szCs w:val="20"/>
          <w:lang w:val="en-US" w:eastAsia="en-US"/>
        </w:rPr>
      </w:pPr>
      <w:r w:rsidRPr="00090AF1">
        <w:rPr>
          <w:color w:val="000000"/>
          <w:sz w:val="20"/>
          <w:szCs w:val="20"/>
          <w:lang w:val="en-US" w:eastAsia="en-US"/>
        </w:rPr>
        <w:t>This researcher saw the impact on student learning as well as determined what aspects make up improving numeracy.   In the future, Number Talks in this researcher’s classroom will be helpful in teaching students thinking flexibly in all four operations as well as a tool for slowing down and analyzing mathematical relationships students seem to be having difficulty grasping. </w:t>
      </w:r>
    </w:p>
    <w:p w:rsidR="00E432E3" w:rsidRPr="00090AF1" w:rsidP="00090AF1" w14:paraId="1BB16484" w14:textId="77777777">
      <w:pPr>
        <w:spacing w:before="120" w:line="240" w:lineRule="auto"/>
        <w:jc w:val="both"/>
        <w:rPr>
          <w:sz w:val="20"/>
          <w:szCs w:val="20"/>
          <w:lang w:val="en-US" w:eastAsia="en-US"/>
        </w:rPr>
      </w:pPr>
      <w:r w:rsidRPr="00090AF1">
        <w:rPr>
          <w:b/>
          <w:bCs/>
          <w:color w:val="000000"/>
          <w:sz w:val="20"/>
          <w:szCs w:val="20"/>
          <w:lang w:val="en-US" w:eastAsia="en-US"/>
        </w:rPr>
        <w:t>LIMITATIONS AND DIRECTION FOR FUTURE RESEARCH</w:t>
      </w:r>
    </w:p>
    <w:p w:rsidR="00E432E3" w:rsidRPr="00090AF1" w:rsidP="00090AF1" w14:paraId="7F69D186" w14:textId="77777777">
      <w:pPr>
        <w:spacing w:before="120" w:line="240" w:lineRule="auto"/>
        <w:jc w:val="both"/>
        <w:rPr>
          <w:sz w:val="20"/>
          <w:szCs w:val="20"/>
          <w:lang w:val="en-US" w:eastAsia="en-US"/>
        </w:rPr>
      </w:pPr>
      <w:r w:rsidRPr="00090AF1">
        <w:rPr>
          <w:color w:val="000000"/>
          <w:sz w:val="20"/>
          <w:szCs w:val="20"/>
          <w:lang w:val="en-US" w:eastAsia="en-US"/>
        </w:rPr>
        <w:t>One limitation was t</w:t>
      </w:r>
      <w:r w:rsidRPr="00090AF1">
        <w:rPr>
          <w:color w:val="000000"/>
          <w:sz w:val="20"/>
          <w:szCs w:val="20"/>
          <w:lang w:val="en-US" w:eastAsia="en-US"/>
        </w:rPr>
        <w:t xml:space="preserve">he author was also the </w:t>
      </w:r>
      <w:r w:rsidRPr="00090AF1">
        <w:rPr>
          <w:color w:val="000000"/>
          <w:sz w:val="20"/>
          <w:szCs w:val="20"/>
          <w:lang w:val="en-US" w:eastAsia="en-US"/>
        </w:rPr>
        <w:t>teacher.</w:t>
      </w:r>
      <w:r w:rsidRPr="00090AF1">
        <w:rPr>
          <w:color w:val="000000"/>
          <w:sz w:val="20"/>
          <w:szCs w:val="20"/>
          <w:lang w:val="en-US" w:eastAsia="en-US"/>
        </w:rPr>
        <w:t xml:space="preserve"> The current study also had a small</w:t>
      </w:r>
      <w:r w:rsidRPr="00090AF1" w:rsidR="001E5B34">
        <w:rPr>
          <w:color w:val="000000"/>
          <w:sz w:val="20"/>
          <w:szCs w:val="20"/>
          <w:lang w:val="en-US" w:eastAsia="en-US"/>
        </w:rPr>
        <w:t xml:space="preserve"> sample size and</w:t>
      </w:r>
      <w:r w:rsidRPr="00090AF1">
        <w:rPr>
          <w:color w:val="000000"/>
          <w:sz w:val="20"/>
          <w:szCs w:val="20"/>
          <w:lang w:val="en-US" w:eastAsia="en-US"/>
        </w:rPr>
        <w:t xml:space="preserve"> was conducted over a short time frame.   Analyzing settings across mu</w:t>
      </w:r>
      <w:r w:rsidRPr="00090AF1" w:rsidR="001E5B34">
        <w:rPr>
          <w:color w:val="000000"/>
          <w:sz w:val="20"/>
          <w:szCs w:val="20"/>
          <w:lang w:val="en-US" w:eastAsia="en-US"/>
        </w:rPr>
        <w:t xml:space="preserve">ltiple grade levels would have </w:t>
      </w:r>
      <w:r w:rsidRPr="00090AF1">
        <w:rPr>
          <w:color w:val="000000"/>
          <w:sz w:val="20"/>
          <w:szCs w:val="20"/>
          <w:lang w:val="en-US" w:eastAsia="en-US"/>
        </w:rPr>
        <w:t>provided a more accurate picture.</w:t>
      </w:r>
    </w:p>
    <w:p w:rsidR="004D5BF6" w:rsidRPr="00090AF1" w:rsidP="00090AF1" w14:paraId="1997FD04" w14:textId="77777777">
      <w:pPr>
        <w:spacing w:before="120" w:line="240" w:lineRule="auto"/>
        <w:jc w:val="both"/>
        <w:rPr>
          <w:sz w:val="20"/>
          <w:szCs w:val="20"/>
          <w:lang w:val="en-US" w:eastAsia="en-US"/>
        </w:rPr>
      </w:pPr>
      <w:r w:rsidRPr="00090AF1">
        <w:rPr>
          <w:color w:val="000000"/>
          <w:sz w:val="20"/>
          <w:szCs w:val="20"/>
          <w:lang w:val="en-US" w:eastAsia="en-US"/>
        </w:rPr>
        <w:t>One area to improve</w:t>
      </w:r>
      <w:r w:rsidRPr="00090AF1" w:rsidR="00E432E3">
        <w:rPr>
          <w:color w:val="000000"/>
          <w:sz w:val="20"/>
          <w:szCs w:val="20"/>
          <w:lang w:val="en-US" w:eastAsia="en-US"/>
        </w:rPr>
        <w:t xml:space="preserve"> is increasing the weeks from six to eight.  More time could then be spent talking about efficiency of the calculation strategies.  In this </w:t>
      </w:r>
      <w:r w:rsidRPr="00090AF1">
        <w:rPr>
          <w:color w:val="000000"/>
          <w:sz w:val="20"/>
          <w:szCs w:val="20"/>
          <w:lang w:val="en-US" w:eastAsia="en-US"/>
        </w:rPr>
        <w:t>manner,</w:t>
      </w:r>
      <w:r w:rsidRPr="00090AF1" w:rsidR="00E432E3">
        <w:rPr>
          <w:color w:val="000000"/>
          <w:sz w:val="20"/>
          <w:szCs w:val="20"/>
          <w:lang w:val="en-US" w:eastAsia="en-US"/>
        </w:rPr>
        <w:t xml:space="preserve"> students would practice those important planning steps</w:t>
      </w:r>
      <w:r w:rsidRPr="00090AF1" w:rsidR="003911DE">
        <w:rPr>
          <w:color w:val="000000"/>
          <w:sz w:val="20"/>
          <w:szCs w:val="20"/>
          <w:lang w:val="en-US" w:eastAsia="en-US"/>
        </w:rPr>
        <w:t xml:space="preserve">. </w:t>
      </w:r>
      <w:r w:rsidRPr="00090AF1" w:rsidR="00E432E3">
        <w:rPr>
          <w:color w:val="000000"/>
          <w:sz w:val="20"/>
          <w:szCs w:val="20"/>
          <w:lang w:val="en-US" w:eastAsia="en-US"/>
        </w:rPr>
        <w:t xml:space="preserve"> Another </w:t>
      </w:r>
      <w:r w:rsidRPr="00090AF1">
        <w:rPr>
          <w:color w:val="000000"/>
          <w:sz w:val="20"/>
          <w:szCs w:val="20"/>
          <w:lang w:val="en-US" w:eastAsia="en-US"/>
        </w:rPr>
        <w:t>improvement to</w:t>
      </w:r>
      <w:r w:rsidRPr="00090AF1" w:rsidR="00E432E3">
        <w:rPr>
          <w:color w:val="000000"/>
          <w:sz w:val="20"/>
          <w:szCs w:val="20"/>
          <w:lang w:val="en-US" w:eastAsia="en-US"/>
        </w:rPr>
        <w:t xml:space="preserve"> the study may be to implement other practice methods in addition to Number Talks such as number circles and games.</w:t>
      </w:r>
    </w:p>
    <w:p w:rsidR="00E432E3" w:rsidRPr="00090AF1" w:rsidP="00090AF1" w14:paraId="76D23554" w14:textId="77777777">
      <w:pPr>
        <w:spacing w:before="120" w:line="240" w:lineRule="auto"/>
        <w:jc w:val="both"/>
        <w:rPr>
          <w:sz w:val="20"/>
          <w:szCs w:val="20"/>
          <w:lang w:val="en-US" w:eastAsia="en-US"/>
        </w:rPr>
      </w:pPr>
      <w:r w:rsidRPr="00090AF1">
        <w:rPr>
          <w:color w:val="000000"/>
          <w:sz w:val="20"/>
          <w:szCs w:val="20"/>
          <w:lang w:val="en-US" w:eastAsia="en-US"/>
        </w:rPr>
        <w:t>Other research suggested from the results of this study may be to study beginning fourth graders rather than fifth graders.  During fourth grade</w:t>
      </w:r>
      <w:r w:rsidRPr="00090AF1" w:rsidR="004D5BF6">
        <w:rPr>
          <w:color w:val="000000"/>
          <w:sz w:val="20"/>
          <w:szCs w:val="20"/>
          <w:lang w:val="en-US" w:eastAsia="en-US"/>
        </w:rPr>
        <w:t>,</w:t>
      </w:r>
      <w:r w:rsidRPr="00090AF1">
        <w:rPr>
          <w:color w:val="000000"/>
          <w:sz w:val="20"/>
          <w:szCs w:val="20"/>
          <w:lang w:val="en-US" w:eastAsia="en-US"/>
        </w:rPr>
        <w:t xml:space="preserve"> students apply all strategies learned in third grade. If students at this age level continue to practice mental math methods, they may enter fifth grade more equipped to make decisions about the best way to solve a problem when adding. Another study one might conduct is studying how the increase in the number sense boosts math confidence and students’ willingness to persevere and take on new math challenges.   More studies are also needed to study the fluency and accuracy in flexible thinking students.</w:t>
      </w:r>
    </w:p>
    <w:p w:rsidR="00E432E3" w:rsidRPr="00090AF1" w:rsidP="00090AF1" w14:paraId="7954BE2A" w14:textId="77777777">
      <w:pPr>
        <w:spacing w:before="120" w:line="240" w:lineRule="auto"/>
        <w:jc w:val="both"/>
        <w:rPr>
          <w:sz w:val="20"/>
          <w:szCs w:val="20"/>
          <w:lang w:val="en-US" w:eastAsia="en-US"/>
        </w:rPr>
      </w:pPr>
      <w:r w:rsidRPr="00090AF1">
        <w:rPr>
          <w:color w:val="000000"/>
          <w:sz w:val="20"/>
          <w:szCs w:val="20"/>
          <w:lang w:val="en-US" w:eastAsia="en-US"/>
        </w:rPr>
        <w:t>Another area to be</w:t>
      </w:r>
      <w:r w:rsidRPr="00090AF1" w:rsidR="004D5BF6">
        <w:rPr>
          <w:color w:val="000000"/>
          <w:sz w:val="20"/>
          <w:szCs w:val="20"/>
          <w:lang w:val="en-US" w:eastAsia="en-US"/>
        </w:rPr>
        <w:t> investigated</w:t>
      </w:r>
      <w:r w:rsidRPr="00090AF1">
        <w:rPr>
          <w:color w:val="000000"/>
          <w:sz w:val="20"/>
          <w:szCs w:val="20"/>
          <w:lang w:val="en-US" w:eastAsia="en-US"/>
        </w:rPr>
        <w:t xml:space="preserve"> </w:t>
      </w:r>
      <w:r w:rsidRPr="00090AF1" w:rsidR="004D5BF6">
        <w:rPr>
          <w:color w:val="000000"/>
          <w:sz w:val="20"/>
          <w:szCs w:val="20"/>
          <w:lang w:val="en-US" w:eastAsia="en-US"/>
        </w:rPr>
        <w:t>is the</w:t>
      </w:r>
      <w:r w:rsidRPr="00090AF1">
        <w:rPr>
          <w:color w:val="000000"/>
          <w:sz w:val="20"/>
          <w:szCs w:val="20"/>
          <w:lang w:val="en-US" w:eastAsia="en-US"/>
        </w:rPr>
        <w:t xml:space="preserve"> way the algorithm is presented in the classroom and how it is reinforced at home.  Many parents are relieved when their child learns the algorithm.  This could </w:t>
      </w:r>
      <w:r w:rsidRPr="00090AF1" w:rsidR="004D5BF6">
        <w:rPr>
          <w:color w:val="000000"/>
          <w:sz w:val="20"/>
          <w:szCs w:val="20"/>
          <w:lang w:val="en-US" w:eastAsia="en-US"/>
        </w:rPr>
        <w:t>affect</w:t>
      </w:r>
      <w:r w:rsidRPr="00090AF1">
        <w:rPr>
          <w:color w:val="000000"/>
          <w:sz w:val="20"/>
          <w:szCs w:val="20"/>
          <w:lang w:val="en-US" w:eastAsia="en-US"/>
        </w:rPr>
        <w:t xml:space="preserve"> the child making them somehow think the algorithm is the best way to solve problems.       </w:t>
      </w:r>
    </w:p>
    <w:p w:rsidR="00E432E3" w:rsidRPr="00090AF1" w:rsidP="00090AF1" w14:paraId="43104BC4" w14:textId="77777777">
      <w:pPr>
        <w:spacing w:before="120" w:line="240" w:lineRule="auto"/>
        <w:jc w:val="both"/>
        <w:rPr>
          <w:sz w:val="20"/>
          <w:szCs w:val="20"/>
          <w:lang w:val="en-US" w:eastAsia="en-US"/>
        </w:rPr>
      </w:pPr>
      <w:r w:rsidRPr="00090AF1">
        <w:rPr>
          <w:b/>
          <w:bCs/>
          <w:color w:val="000000"/>
          <w:sz w:val="20"/>
          <w:szCs w:val="20"/>
          <w:lang w:val="en-US" w:eastAsia="en-US"/>
        </w:rPr>
        <w:t>REFERENCES:</w:t>
      </w:r>
    </w:p>
    <w:p w:rsidR="00E432E3" w:rsidRPr="00090AF1" w:rsidP="00090AF1" w14:paraId="63377771" w14:textId="77777777">
      <w:pPr>
        <w:spacing w:before="120" w:line="240" w:lineRule="auto"/>
        <w:jc w:val="both"/>
        <w:rPr>
          <w:sz w:val="20"/>
          <w:szCs w:val="20"/>
          <w:lang w:val="en-US" w:eastAsia="en-US"/>
        </w:rPr>
      </w:pPr>
      <w:r w:rsidRPr="00090AF1">
        <w:rPr>
          <w:color w:val="000000"/>
          <w:sz w:val="20"/>
          <w:szCs w:val="20"/>
          <w:lang w:val="en-US" w:eastAsia="en-US"/>
        </w:rPr>
        <w:t>Al Mutawah, M. A. (2016).</w:t>
      </w:r>
      <w:r w:rsidRPr="00090AF1">
        <w:rPr>
          <w:color w:val="333333"/>
          <w:sz w:val="20"/>
          <w:szCs w:val="20"/>
          <w:lang w:val="en-US" w:eastAsia="en-US"/>
        </w:rPr>
        <w:t xml:space="preserve"> The effect of practicing mental calculation strategies on teacher candidates’ numeracy proficiency. </w:t>
      </w:r>
      <w:r w:rsidRPr="00090AF1">
        <w:rPr>
          <w:i/>
          <w:iCs/>
          <w:color w:val="333333"/>
          <w:sz w:val="20"/>
          <w:szCs w:val="20"/>
          <w:lang w:val="en-US" w:eastAsia="en-US"/>
        </w:rPr>
        <w:t>International Journal of Education and Literacy Studies,</w:t>
      </w:r>
      <w:r w:rsidRPr="00090AF1">
        <w:rPr>
          <w:color w:val="333333"/>
          <w:sz w:val="20"/>
          <w:szCs w:val="20"/>
          <w:lang w:val="en-US" w:eastAsia="en-US"/>
        </w:rPr>
        <w:t xml:space="preserve"> </w:t>
      </w:r>
      <w:r w:rsidRPr="00090AF1">
        <w:rPr>
          <w:i/>
          <w:iCs/>
          <w:color w:val="333333"/>
          <w:sz w:val="20"/>
          <w:szCs w:val="20"/>
          <w:lang w:val="en-US" w:eastAsia="en-US"/>
        </w:rPr>
        <w:t>4</w:t>
      </w:r>
      <w:r w:rsidRPr="00090AF1">
        <w:rPr>
          <w:color w:val="333333"/>
          <w:sz w:val="20"/>
          <w:szCs w:val="20"/>
          <w:lang w:val="en-US" w:eastAsia="en-US"/>
        </w:rPr>
        <w:t>(2), 1-12. doi:10.7575/aiac.ijels.v.4n.2p.1</w:t>
      </w:r>
    </w:p>
    <w:p w:rsidR="00E432E3" w:rsidRPr="00090AF1" w:rsidP="00090AF1" w14:paraId="61EE10B3" w14:textId="77777777">
      <w:pPr>
        <w:spacing w:before="120" w:line="240" w:lineRule="auto"/>
        <w:jc w:val="both"/>
        <w:rPr>
          <w:sz w:val="20"/>
          <w:szCs w:val="20"/>
          <w:lang w:val="en-US" w:eastAsia="en-US"/>
        </w:rPr>
      </w:pPr>
      <w:r w:rsidRPr="00090AF1">
        <w:rPr>
          <w:color w:val="333333"/>
          <w:sz w:val="20"/>
          <w:szCs w:val="20"/>
          <w:lang w:val="en-US" w:eastAsia="en-US"/>
        </w:rPr>
        <w:t xml:space="preserve">Boonen, A. J., Kolkman, M. E., &amp; Kroesbergen, E. H. (2011). The relation between teachers math talk and the acquisition of number sense within kindergarten classrooms. </w:t>
      </w:r>
      <w:r w:rsidRPr="00090AF1">
        <w:rPr>
          <w:i/>
          <w:iCs/>
          <w:color w:val="333333"/>
          <w:sz w:val="20"/>
          <w:szCs w:val="20"/>
          <w:lang w:val="en-US" w:eastAsia="en-US"/>
        </w:rPr>
        <w:t>Journal of School Psychology,</w:t>
      </w:r>
      <w:r w:rsidRPr="00090AF1">
        <w:rPr>
          <w:color w:val="333333"/>
          <w:sz w:val="20"/>
          <w:szCs w:val="20"/>
          <w:lang w:val="en-US" w:eastAsia="en-US"/>
        </w:rPr>
        <w:t xml:space="preserve"> </w:t>
      </w:r>
      <w:r w:rsidRPr="00090AF1">
        <w:rPr>
          <w:i/>
          <w:iCs/>
          <w:color w:val="333333"/>
          <w:sz w:val="20"/>
          <w:szCs w:val="20"/>
          <w:lang w:val="en-US" w:eastAsia="en-US"/>
        </w:rPr>
        <w:t>49</w:t>
      </w:r>
      <w:r w:rsidRPr="00090AF1">
        <w:rPr>
          <w:color w:val="333333"/>
          <w:sz w:val="20"/>
          <w:szCs w:val="20"/>
          <w:lang w:val="en-US" w:eastAsia="en-US"/>
        </w:rPr>
        <w:t>(3), 281-299. doi:10.1016/j.jsp.2011.03.002</w:t>
      </w:r>
    </w:p>
    <w:p w:rsidR="00E432E3" w:rsidRPr="00090AF1" w:rsidP="00090AF1" w14:paraId="05039D64" w14:textId="77777777">
      <w:pPr>
        <w:spacing w:before="120" w:line="240" w:lineRule="auto"/>
        <w:jc w:val="both"/>
        <w:rPr>
          <w:sz w:val="20"/>
          <w:szCs w:val="20"/>
          <w:lang w:val="en-US" w:eastAsia="en-US"/>
        </w:rPr>
      </w:pPr>
      <w:r w:rsidRPr="00090AF1">
        <w:rPr>
          <w:color w:val="000000"/>
          <w:sz w:val="20"/>
          <w:szCs w:val="20"/>
          <w:lang w:val="en-US" w:eastAsia="en-US"/>
        </w:rPr>
        <w:t>Chen, L., &amp; Bofferding, L. (2017). Interpreting and representing students' thinking in the moment: preservice teachers' initial number string lessons. </w:t>
      </w:r>
      <w:r w:rsidRPr="00090AF1">
        <w:rPr>
          <w:i/>
          <w:iCs/>
          <w:color w:val="000000"/>
          <w:sz w:val="20"/>
          <w:szCs w:val="20"/>
          <w:lang w:val="en-US" w:eastAsia="en-US"/>
        </w:rPr>
        <w:t>North American Chapter of the International Group for the Psychology of Mathematics Education, 39,</w:t>
      </w:r>
      <w:r w:rsidRPr="00090AF1">
        <w:rPr>
          <w:color w:val="000000"/>
          <w:sz w:val="20"/>
          <w:szCs w:val="20"/>
          <w:lang w:val="en-US" w:eastAsia="en-US"/>
        </w:rPr>
        <w:t xml:space="preserve"> 813-820.</w:t>
      </w:r>
    </w:p>
    <w:p w:rsidR="00E432E3" w:rsidRPr="00090AF1" w:rsidP="00090AF1" w14:paraId="76B9AA31" w14:textId="77777777">
      <w:pPr>
        <w:spacing w:before="120" w:line="240" w:lineRule="auto"/>
        <w:jc w:val="both"/>
        <w:rPr>
          <w:sz w:val="20"/>
          <w:szCs w:val="20"/>
          <w:lang w:val="en-US" w:eastAsia="en-US"/>
        </w:rPr>
      </w:pPr>
      <w:r w:rsidRPr="00090AF1">
        <w:rPr>
          <w:color w:val="000000"/>
          <w:sz w:val="20"/>
          <w:szCs w:val="20"/>
          <w:lang w:val="en-US" w:eastAsia="en-US"/>
        </w:rPr>
        <w:t>Common Core State Standards Initiative (CCSSI). (2010). Common core state standards for mathematics. Washing n, DC: National Governors Association Center for Best Practices and the Council of Chief State School Officers.</w:t>
      </w:r>
    </w:p>
    <w:p w:rsidR="00E432E3" w:rsidRPr="00090AF1" w:rsidP="00090AF1" w14:paraId="4BC301BA" w14:textId="77777777">
      <w:pPr>
        <w:spacing w:before="120" w:line="240" w:lineRule="auto"/>
        <w:jc w:val="both"/>
        <w:rPr>
          <w:sz w:val="20"/>
          <w:szCs w:val="20"/>
          <w:lang w:val="en-US" w:eastAsia="en-US"/>
        </w:rPr>
      </w:pPr>
      <w:r w:rsidRPr="00090AF1">
        <w:rPr>
          <w:color w:val="333333"/>
          <w:sz w:val="20"/>
          <w:szCs w:val="20"/>
          <w:lang w:val="en-US" w:eastAsia="en-US"/>
        </w:rPr>
        <w:t xml:space="preserve">Erdem, E. (2016). Mental computation: Evidence from fifth graders. </w:t>
      </w:r>
      <w:r w:rsidRPr="00090AF1">
        <w:rPr>
          <w:i/>
          <w:iCs/>
          <w:color w:val="333333"/>
          <w:sz w:val="20"/>
          <w:szCs w:val="20"/>
          <w:lang w:val="en-US" w:eastAsia="en-US"/>
        </w:rPr>
        <w:t>International Journal of Science and Mathematics Education,</w:t>
      </w:r>
      <w:r w:rsidRPr="00090AF1">
        <w:rPr>
          <w:color w:val="333333"/>
          <w:sz w:val="20"/>
          <w:szCs w:val="20"/>
          <w:lang w:val="en-US" w:eastAsia="en-US"/>
        </w:rPr>
        <w:t xml:space="preserve"> </w:t>
      </w:r>
      <w:r w:rsidRPr="00090AF1">
        <w:rPr>
          <w:i/>
          <w:iCs/>
          <w:color w:val="333333"/>
          <w:sz w:val="20"/>
          <w:szCs w:val="20"/>
          <w:lang w:val="en-US" w:eastAsia="en-US"/>
        </w:rPr>
        <w:t>15</w:t>
      </w:r>
      <w:r w:rsidRPr="00090AF1">
        <w:rPr>
          <w:color w:val="333333"/>
          <w:sz w:val="20"/>
          <w:szCs w:val="20"/>
          <w:lang w:val="en-US" w:eastAsia="en-US"/>
        </w:rPr>
        <w:t>(6), 1157-1174. doi:10.1007/s10763-016-9722-1</w:t>
      </w:r>
    </w:p>
    <w:p w:rsidR="00E432E3" w:rsidRPr="00090AF1" w:rsidP="00090AF1" w14:paraId="13261404" w14:textId="77777777">
      <w:pPr>
        <w:spacing w:before="120" w:line="240" w:lineRule="auto"/>
        <w:jc w:val="both"/>
        <w:rPr>
          <w:sz w:val="20"/>
          <w:szCs w:val="20"/>
          <w:lang w:val="en-US" w:eastAsia="en-US"/>
        </w:rPr>
      </w:pPr>
      <w:r w:rsidRPr="00090AF1">
        <w:rPr>
          <w:color w:val="333333"/>
          <w:sz w:val="20"/>
          <w:szCs w:val="20"/>
          <w:lang w:val="en-US" w:eastAsia="en-US"/>
        </w:rPr>
        <w:t xml:space="preserve">Fery, M. F., Wahyudin, &amp; Tatang, H. (2017). Improving primary students mathematical literacy  through problem based learning and direct instruction. </w:t>
      </w:r>
      <w:r w:rsidRPr="00090AF1">
        <w:rPr>
          <w:i/>
          <w:iCs/>
          <w:color w:val="333333"/>
          <w:sz w:val="20"/>
          <w:szCs w:val="20"/>
          <w:lang w:val="en-US" w:eastAsia="en-US"/>
        </w:rPr>
        <w:t>Educational Research and Reviews,</w:t>
      </w:r>
      <w:r w:rsidRPr="00090AF1">
        <w:rPr>
          <w:color w:val="333333"/>
          <w:sz w:val="20"/>
          <w:szCs w:val="20"/>
          <w:lang w:val="en-US" w:eastAsia="en-US"/>
        </w:rPr>
        <w:t xml:space="preserve"> </w:t>
      </w:r>
      <w:r w:rsidRPr="00090AF1">
        <w:rPr>
          <w:i/>
          <w:iCs/>
          <w:color w:val="333333"/>
          <w:sz w:val="20"/>
          <w:szCs w:val="20"/>
          <w:lang w:val="en-US" w:eastAsia="en-US"/>
        </w:rPr>
        <w:t>12</w:t>
      </w:r>
      <w:r w:rsidRPr="00090AF1">
        <w:rPr>
          <w:color w:val="333333"/>
          <w:sz w:val="20"/>
          <w:szCs w:val="20"/>
          <w:lang w:val="en-US" w:eastAsia="en-US"/>
        </w:rPr>
        <w:t>(4), 212-219. doi:10.5897/err2016.3072</w:t>
      </w:r>
    </w:p>
    <w:p w:rsidR="00E432E3" w:rsidRPr="00090AF1" w:rsidP="00090AF1" w14:paraId="36DA8FF5" w14:textId="77777777">
      <w:pPr>
        <w:spacing w:before="120" w:line="240" w:lineRule="auto"/>
        <w:jc w:val="both"/>
        <w:rPr>
          <w:sz w:val="20"/>
          <w:szCs w:val="20"/>
          <w:lang w:val="en-US" w:eastAsia="en-US"/>
        </w:rPr>
      </w:pPr>
      <w:r w:rsidRPr="00090AF1">
        <w:rPr>
          <w:color w:val="333333"/>
          <w:sz w:val="20"/>
          <w:szCs w:val="20"/>
          <w:lang w:val="en-US" w:eastAsia="en-US"/>
        </w:rPr>
        <w:t xml:space="preserve">Foley, A. E., Vasilyeva, M., &amp; Laski, E. V. (2016). Childrens use of decomposition strategies mediates the visuospatial memory and arithmetic accuracy relation. </w:t>
      </w:r>
      <w:r w:rsidRPr="00090AF1">
        <w:rPr>
          <w:i/>
          <w:iCs/>
          <w:color w:val="333333"/>
          <w:sz w:val="20"/>
          <w:szCs w:val="20"/>
          <w:lang w:val="en-US" w:eastAsia="en-US"/>
        </w:rPr>
        <w:t>British Journal of Developmental Psychology,</w:t>
      </w:r>
      <w:r w:rsidRPr="00090AF1">
        <w:rPr>
          <w:color w:val="333333"/>
          <w:sz w:val="20"/>
          <w:szCs w:val="20"/>
          <w:lang w:val="en-US" w:eastAsia="en-US"/>
        </w:rPr>
        <w:t xml:space="preserve"> </w:t>
      </w:r>
      <w:r w:rsidRPr="00090AF1">
        <w:rPr>
          <w:i/>
          <w:iCs/>
          <w:color w:val="333333"/>
          <w:sz w:val="20"/>
          <w:szCs w:val="20"/>
          <w:lang w:val="en-US" w:eastAsia="en-US"/>
        </w:rPr>
        <w:t>35</w:t>
      </w:r>
      <w:r w:rsidRPr="00090AF1">
        <w:rPr>
          <w:color w:val="333333"/>
          <w:sz w:val="20"/>
          <w:szCs w:val="20"/>
          <w:lang w:val="en-US" w:eastAsia="en-US"/>
        </w:rPr>
        <w:t>(2), 303-309. doi:10.1111/bjdp.12166</w:t>
      </w:r>
    </w:p>
    <w:p w:rsidR="00E432E3" w:rsidRPr="00090AF1" w:rsidP="00090AF1" w14:paraId="79D16DD0" w14:textId="77777777">
      <w:pPr>
        <w:spacing w:before="120" w:line="240" w:lineRule="auto"/>
        <w:jc w:val="both"/>
        <w:rPr>
          <w:sz w:val="20"/>
          <w:szCs w:val="20"/>
          <w:lang w:val="en-US" w:eastAsia="en-US"/>
        </w:rPr>
      </w:pPr>
      <w:r w:rsidRPr="00090AF1">
        <w:rPr>
          <w:color w:val="000000"/>
          <w:sz w:val="20"/>
          <w:szCs w:val="20"/>
          <w:lang w:val="en-US" w:eastAsia="en-US"/>
        </w:rPr>
        <w:t>Gürbüz, R., &amp; Erdem, E. (2016). Relationship between mental computation and mathematical reasoning.</w:t>
      </w:r>
      <w:r w:rsidRPr="00090AF1">
        <w:rPr>
          <w:i/>
          <w:iCs/>
          <w:color w:val="000000"/>
          <w:sz w:val="20"/>
          <w:szCs w:val="20"/>
          <w:lang w:val="en-US" w:eastAsia="en-US"/>
        </w:rPr>
        <w:t> Cogent Education</w:t>
      </w:r>
      <w:r w:rsidRPr="00090AF1">
        <w:rPr>
          <w:color w:val="000000"/>
          <w:sz w:val="20"/>
          <w:szCs w:val="20"/>
          <w:lang w:val="en-US" w:eastAsia="en-US"/>
        </w:rPr>
        <w:t xml:space="preserve">, 3(1), 1212683. </w:t>
      </w:r>
      <w:r w:rsidRPr="00090AF1">
        <w:rPr>
          <w:color w:val="333333"/>
          <w:sz w:val="20"/>
          <w:szCs w:val="20"/>
          <w:lang w:val="en-US" w:eastAsia="en-US"/>
        </w:rPr>
        <w:t>doi:10.1080/2331186x.2016.1212683</w:t>
      </w:r>
    </w:p>
    <w:p w:rsidR="00E432E3" w:rsidRPr="00090AF1" w:rsidP="00090AF1" w14:paraId="726EAD29" w14:textId="77777777">
      <w:pPr>
        <w:spacing w:before="120" w:line="240" w:lineRule="auto"/>
        <w:jc w:val="both"/>
        <w:rPr>
          <w:sz w:val="20"/>
          <w:szCs w:val="20"/>
          <w:lang w:val="en-US" w:eastAsia="en-US"/>
        </w:rPr>
      </w:pPr>
      <w:r w:rsidRPr="00090AF1">
        <w:rPr>
          <w:color w:val="333333"/>
          <w:sz w:val="20"/>
          <w:szCs w:val="20"/>
          <w:lang w:val="en-US" w:eastAsia="en-US"/>
        </w:rPr>
        <w:t xml:space="preserve">Heirdsfield, A.  &amp; Cooper, T. J. (2004). Factors affecting the process of mental addition and subtraction: case studies of flexible and inflexible computers. </w:t>
      </w:r>
      <w:r w:rsidRPr="00090AF1">
        <w:rPr>
          <w:i/>
          <w:iCs/>
          <w:color w:val="333333"/>
          <w:sz w:val="20"/>
          <w:szCs w:val="20"/>
          <w:lang w:val="en-US" w:eastAsia="en-US"/>
        </w:rPr>
        <w:t>Journal of Mathematical Behavior, 23</w:t>
      </w:r>
      <w:r w:rsidRPr="00090AF1">
        <w:rPr>
          <w:color w:val="333333"/>
          <w:sz w:val="20"/>
          <w:szCs w:val="20"/>
          <w:lang w:val="en-US" w:eastAsia="en-US"/>
        </w:rPr>
        <w:t>(4), 443-463.</w:t>
      </w:r>
    </w:p>
    <w:p w:rsidR="00E432E3" w:rsidRPr="00090AF1" w:rsidP="00090AF1" w14:paraId="1AF5ED9D" w14:textId="77777777">
      <w:pPr>
        <w:spacing w:before="120" w:line="240" w:lineRule="auto"/>
        <w:jc w:val="both"/>
        <w:rPr>
          <w:sz w:val="20"/>
          <w:szCs w:val="20"/>
          <w:lang w:val="en-US" w:eastAsia="en-US"/>
        </w:rPr>
      </w:pPr>
      <w:r w:rsidRPr="00090AF1">
        <w:rPr>
          <w:color w:val="333333"/>
          <w:sz w:val="20"/>
          <w:szCs w:val="20"/>
          <w:lang w:val="en-US" w:eastAsia="en-US"/>
        </w:rPr>
        <w:t>Heirdsfield, A. (2005). One teacher’s role in promoting understanding in mental computation. International Group for the Psychology of Mathematics Education (Vol. 3, p. 29). International Group for the Psychology of Mathematics Education. Retrieved from http://www.remote.uwosh.edu/login?url=http://search.ebscohost.com/login.aspx?direct=true&amp;AuthType=ip,uid&amp;db=eric&amp;AN=ED496898&amp;site=ehost-live&amp;scope=site</w:t>
      </w:r>
    </w:p>
    <w:p w:rsidR="00E432E3" w:rsidRPr="00090AF1" w:rsidP="00090AF1" w14:paraId="67A97347" w14:textId="77777777">
      <w:pPr>
        <w:spacing w:before="120" w:line="240" w:lineRule="auto"/>
        <w:jc w:val="both"/>
        <w:rPr>
          <w:sz w:val="20"/>
          <w:szCs w:val="20"/>
          <w:lang w:val="en-US" w:eastAsia="en-US"/>
        </w:rPr>
      </w:pPr>
      <w:r w:rsidRPr="00090AF1">
        <w:rPr>
          <w:color w:val="333333"/>
          <w:sz w:val="20"/>
          <w:szCs w:val="20"/>
          <w:lang w:val="en-US" w:eastAsia="en-US"/>
        </w:rPr>
        <w:t>Hinton, V., Stroizer, S., &amp; Flores, M. (2015). A case study in using explicit instruction to teach young children counting skills. Investigations in mathematics learning, 8(2), 37-54.  doi:10.1080/24727466.2015.11790350</w:t>
      </w:r>
    </w:p>
    <w:p w:rsidR="00E432E3" w:rsidRPr="00090AF1" w:rsidP="00090AF1" w14:paraId="6AB8636D" w14:textId="77777777">
      <w:pPr>
        <w:spacing w:before="120" w:line="240" w:lineRule="auto"/>
        <w:jc w:val="both"/>
        <w:rPr>
          <w:sz w:val="20"/>
          <w:szCs w:val="20"/>
          <w:lang w:val="en-US" w:eastAsia="en-US"/>
        </w:rPr>
      </w:pPr>
      <w:r w:rsidRPr="00090AF1">
        <w:rPr>
          <w:color w:val="333333"/>
          <w:sz w:val="20"/>
          <w:szCs w:val="20"/>
          <w:lang w:val="en-US" w:eastAsia="en-US"/>
        </w:rPr>
        <w:t>Humphreys, C., &amp; Parker, R. E. (2015). Making number talks matter: Developing mathematical practices and deepening understanding, grades 4-10. Portland, ME: Stenhouse.</w:t>
      </w:r>
    </w:p>
    <w:p w:rsidR="00E432E3" w:rsidRPr="00090AF1" w:rsidP="00090AF1" w14:paraId="3ECB375F" w14:textId="77777777">
      <w:pPr>
        <w:spacing w:before="120" w:line="240" w:lineRule="auto"/>
        <w:jc w:val="both"/>
        <w:rPr>
          <w:sz w:val="20"/>
          <w:szCs w:val="20"/>
          <w:lang w:val="en-US" w:eastAsia="en-US"/>
        </w:rPr>
      </w:pPr>
      <w:r w:rsidRPr="00090AF1">
        <w:rPr>
          <w:color w:val="333333"/>
          <w:sz w:val="20"/>
          <w:szCs w:val="20"/>
          <w:lang w:val="en-US" w:eastAsia="en-US"/>
        </w:rPr>
        <w:t>Mertler, C. A. (2017). Action research: Improving schools and empowering educators. Los Angeles: SAGE</w:t>
      </w:r>
    </w:p>
    <w:p w:rsidR="00E432E3" w:rsidRPr="00090AF1" w:rsidP="00090AF1" w14:paraId="15180B22" w14:textId="77777777">
      <w:pPr>
        <w:spacing w:before="120" w:line="240" w:lineRule="auto"/>
        <w:jc w:val="both"/>
        <w:rPr>
          <w:sz w:val="20"/>
          <w:szCs w:val="20"/>
          <w:lang w:val="en-US" w:eastAsia="en-US"/>
        </w:rPr>
      </w:pPr>
      <w:r w:rsidRPr="00090AF1">
        <w:rPr>
          <w:color w:val="333333"/>
          <w:sz w:val="20"/>
          <w:szCs w:val="20"/>
          <w:shd w:val="clear" w:color="auto" w:fill="FFFFFF"/>
          <w:lang w:val="en-US" w:eastAsia="en-US"/>
        </w:rPr>
        <w:t xml:space="preserve">Nursyahidah, F., Ilma, R., &amp; Somakim, S. (2013). Supporting first grade students’ understanding of addition up to 20 using traditional game. </w:t>
      </w:r>
      <w:r w:rsidRPr="00090AF1">
        <w:rPr>
          <w:i/>
          <w:iCs/>
          <w:color w:val="333333"/>
          <w:sz w:val="20"/>
          <w:szCs w:val="20"/>
          <w:shd w:val="clear" w:color="auto" w:fill="FFFFFF"/>
          <w:lang w:val="en-US" w:eastAsia="en-US"/>
        </w:rPr>
        <w:t>Journal on Mathematics Education,</w:t>
      </w:r>
      <w:r w:rsidRPr="00090AF1">
        <w:rPr>
          <w:color w:val="333333"/>
          <w:sz w:val="20"/>
          <w:szCs w:val="20"/>
          <w:shd w:val="clear" w:color="auto" w:fill="FFFFFF"/>
          <w:lang w:val="en-US" w:eastAsia="en-US"/>
        </w:rPr>
        <w:t xml:space="preserve"> </w:t>
      </w:r>
      <w:r w:rsidRPr="00090AF1">
        <w:rPr>
          <w:i/>
          <w:iCs/>
          <w:color w:val="333333"/>
          <w:sz w:val="20"/>
          <w:szCs w:val="20"/>
          <w:shd w:val="clear" w:color="auto" w:fill="FFFFFF"/>
          <w:lang w:val="en-US" w:eastAsia="en-US"/>
        </w:rPr>
        <w:t>4</w:t>
      </w:r>
      <w:r w:rsidRPr="00090AF1">
        <w:rPr>
          <w:color w:val="333333"/>
          <w:sz w:val="20"/>
          <w:szCs w:val="20"/>
          <w:shd w:val="clear" w:color="auto" w:fill="FFFFFF"/>
          <w:lang w:val="en-US" w:eastAsia="en-US"/>
        </w:rPr>
        <w:t>(2), 212-223. doi:10.22342/jme.4.2.557.212-223</w:t>
      </w:r>
    </w:p>
    <w:p w:rsidR="00E432E3" w:rsidRPr="00090AF1" w:rsidP="00090AF1" w14:paraId="566FE61A" w14:textId="77777777">
      <w:pPr>
        <w:spacing w:before="120" w:line="240" w:lineRule="auto"/>
        <w:jc w:val="both"/>
        <w:rPr>
          <w:sz w:val="20"/>
          <w:szCs w:val="20"/>
          <w:lang w:val="en-US" w:eastAsia="en-US"/>
        </w:rPr>
      </w:pPr>
      <w:r w:rsidRPr="00090AF1">
        <w:rPr>
          <w:color w:val="333333"/>
          <w:sz w:val="20"/>
          <w:szCs w:val="20"/>
          <w:shd w:val="clear" w:color="auto" w:fill="FFFFFF"/>
          <w:lang w:val="en-US" w:eastAsia="en-US"/>
        </w:rPr>
        <w:t xml:space="preserve">Olsen, J. R. (2015). Five keys for teaching mental math. </w:t>
      </w:r>
      <w:r w:rsidRPr="00090AF1">
        <w:rPr>
          <w:i/>
          <w:iCs/>
          <w:color w:val="333333"/>
          <w:sz w:val="20"/>
          <w:szCs w:val="20"/>
          <w:shd w:val="clear" w:color="auto" w:fill="FFFFFF"/>
          <w:lang w:val="en-US" w:eastAsia="en-US"/>
        </w:rPr>
        <w:t>The Mathematics Teacher,</w:t>
      </w:r>
      <w:r w:rsidRPr="00090AF1">
        <w:rPr>
          <w:color w:val="333333"/>
          <w:sz w:val="20"/>
          <w:szCs w:val="20"/>
          <w:shd w:val="clear" w:color="auto" w:fill="FFFFFF"/>
          <w:lang w:val="en-US" w:eastAsia="en-US"/>
        </w:rPr>
        <w:t xml:space="preserve"> </w:t>
      </w:r>
      <w:r w:rsidRPr="00090AF1">
        <w:rPr>
          <w:i/>
          <w:iCs/>
          <w:color w:val="333333"/>
          <w:sz w:val="20"/>
          <w:szCs w:val="20"/>
          <w:shd w:val="clear" w:color="auto" w:fill="FFFFFF"/>
          <w:lang w:val="en-US" w:eastAsia="en-US"/>
        </w:rPr>
        <w:t>108</w:t>
      </w:r>
      <w:r w:rsidRPr="00090AF1">
        <w:rPr>
          <w:color w:val="333333"/>
          <w:sz w:val="20"/>
          <w:szCs w:val="20"/>
          <w:shd w:val="clear" w:color="auto" w:fill="FFFFFF"/>
          <w:lang w:val="en-US" w:eastAsia="en-US"/>
        </w:rPr>
        <w:t>(7), 543-547. doi:10.5951/mathteacher.108.7.0543</w:t>
      </w:r>
    </w:p>
    <w:p w:rsidR="00E432E3" w:rsidRPr="00090AF1" w:rsidP="00090AF1" w14:paraId="1DDB499E" w14:textId="77777777">
      <w:pPr>
        <w:spacing w:before="120" w:line="240" w:lineRule="auto"/>
        <w:jc w:val="both"/>
        <w:rPr>
          <w:sz w:val="20"/>
          <w:szCs w:val="20"/>
          <w:lang w:val="en-US" w:eastAsia="en-US"/>
        </w:rPr>
      </w:pPr>
      <w:r w:rsidRPr="00090AF1">
        <w:rPr>
          <w:color w:val="333333"/>
          <w:sz w:val="20"/>
          <w:szCs w:val="20"/>
          <w:lang w:val="en-US" w:eastAsia="en-US"/>
        </w:rPr>
        <w:t xml:space="preserve">Rathgeb-Schnierer, E., &amp; Green, M. (2017). Mental arithmetic and cognitive flexibility In elementary students. </w:t>
      </w:r>
      <w:r w:rsidRPr="00090AF1">
        <w:rPr>
          <w:i/>
          <w:iCs/>
          <w:color w:val="333333"/>
          <w:sz w:val="20"/>
          <w:szCs w:val="20"/>
          <w:lang w:val="en-US" w:eastAsia="en-US"/>
        </w:rPr>
        <w:t>INTED2017 Proceedings (353-362)</w:t>
      </w:r>
      <w:r w:rsidRPr="00090AF1">
        <w:rPr>
          <w:color w:val="333333"/>
          <w:sz w:val="20"/>
          <w:szCs w:val="20"/>
          <w:lang w:val="en-US" w:eastAsia="en-US"/>
        </w:rPr>
        <w:t>. doi:10.21125/inted.2017.0252</w:t>
      </w:r>
    </w:p>
    <w:p w:rsidR="00E432E3" w:rsidRPr="00090AF1" w:rsidP="00090AF1" w14:paraId="00A3E188" w14:textId="77777777">
      <w:pPr>
        <w:spacing w:before="120" w:line="240" w:lineRule="auto"/>
        <w:jc w:val="both"/>
        <w:rPr>
          <w:sz w:val="20"/>
          <w:szCs w:val="20"/>
          <w:lang w:val="en-US" w:eastAsia="en-US"/>
        </w:rPr>
      </w:pPr>
      <w:r w:rsidRPr="00090AF1">
        <w:rPr>
          <w:color w:val="333333"/>
          <w:sz w:val="20"/>
          <w:szCs w:val="20"/>
          <w:shd w:val="clear" w:color="auto" w:fill="FFFFFF"/>
          <w:lang w:val="en-US" w:eastAsia="en-US"/>
        </w:rPr>
        <w:t xml:space="preserve">Varol, F., &amp; Farran, D. (2007). Elementary school students’ mental computation proficiencies. </w:t>
      </w:r>
      <w:r w:rsidRPr="00090AF1">
        <w:rPr>
          <w:i/>
          <w:iCs/>
          <w:color w:val="333333"/>
          <w:sz w:val="20"/>
          <w:szCs w:val="20"/>
          <w:shd w:val="clear" w:color="auto" w:fill="FFFFFF"/>
          <w:lang w:val="en-US" w:eastAsia="en-US"/>
        </w:rPr>
        <w:t>Early Childhood Education Journal,</w:t>
      </w:r>
      <w:r w:rsidRPr="00090AF1">
        <w:rPr>
          <w:color w:val="333333"/>
          <w:sz w:val="20"/>
          <w:szCs w:val="20"/>
          <w:shd w:val="clear" w:color="auto" w:fill="FFFFFF"/>
          <w:lang w:val="en-US" w:eastAsia="en-US"/>
        </w:rPr>
        <w:t xml:space="preserve"> </w:t>
      </w:r>
      <w:r w:rsidRPr="00090AF1">
        <w:rPr>
          <w:i/>
          <w:iCs/>
          <w:color w:val="333333"/>
          <w:sz w:val="20"/>
          <w:szCs w:val="20"/>
          <w:shd w:val="clear" w:color="auto" w:fill="FFFFFF"/>
          <w:lang w:val="en-US" w:eastAsia="en-US"/>
        </w:rPr>
        <w:t>35</w:t>
      </w:r>
      <w:r w:rsidRPr="00090AF1">
        <w:rPr>
          <w:color w:val="333333"/>
          <w:sz w:val="20"/>
          <w:szCs w:val="20"/>
          <w:shd w:val="clear" w:color="auto" w:fill="FFFFFF"/>
          <w:lang w:val="en-US" w:eastAsia="en-US"/>
        </w:rPr>
        <w:t>(1), 89-94. doi:10.1007/s10643-007-0173-8</w:t>
      </w:r>
    </w:p>
    <w:p w:rsidR="00E432E3" w:rsidRPr="00090AF1" w:rsidP="00090AF1" w14:paraId="2A0FDB8D" w14:textId="77777777">
      <w:pPr>
        <w:spacing w:before="120" w:line="240" w:lineRule="auto"/>
        <w:jc w:val="both"/>
        <w:rPr>
          <w:sz w:val="20"/>
          <w:szCs w:val="20"/>
          <w:lang w:val="en-US" w:eastAsia="en-US"/>
        </w:rPr>
      </w:pPr>
      <w:r w:rsidRPr="00090AF1">
        <w:rPr>
          <w:color w:val="333333"/>
          <w:sz w:val="20"/>
          <w:szCs w:val="20"/>
          <w:lang w:val="en-US" w:eastAsia="en-US"/>
        </w:rPr>
        <w:t xml:space="preserve">Whitacre, I. (2014). Strategy ranges: Describing change in prospective elementary teachers’ approaches to mental computation of sums and differences. </w:t>
      </w:r>
      <w:r w:rsidRPr="00090AF1">
        <w:rPr>
          <w:i/>
          <w:iCs/>
          <w:color w:val="333333"/>
          <w:sz w:val="20"/>
          <w:szCs w:val="20"/>
          <w:lang w:val="en-US" w:eastAsia="en-US"/>
        </w:rPr>
        <w:t>Journal of Mathematics Teacher Education,</w:t>
      </w:r>
      <w:r w:rsidRPr="00090AF1">
        <w:rPr>
          <w:color w:val="333333"/>
          <w:sz w:val="20"/>
          <w:szCs w:val="20"/>
          <w:lang w:val="en-US" w:eastAsia="en-US"/>
        </w:rPr>
        <w:t xml:space="preserve"> </w:t>
      </w:r>
      <w:r w:rsidRPr="00090AF1">
        <w:rPr>
          <w:i/>
          <w:iCs/>
          <w:color w:val="333333"/>
          <w:sz w:val="20"/>
          <w:szCs w:val="20"/>
          <w:lang w:val="en-US" w:eastAsia="en-US"/>
        </w:rPr>
        <w:t>18</w:t>
      </w:r>
      <w:r w:rsidRPr="00090AF1">
        <w:rPr>
          <w:color w:val="333333"/>
          <w:sz w:val="20"/>
          <w:szCs w:val="20"/>
          <w:lang w:val="en-US" w:eastAsia="en-US"/>
        </w:rPr>
        <w:t>(4), 353-373. doi:10.1007/s10857-014-9281-8</w:t>
      </w:r>
    </w:p>
    <w:p w:rsidR="00EE71C8" w:rsidRPr="00090AF1" w:rsidP="00090AF1" w14:paraId="3D666C18" w14:textId="77777777">
      <w:pPr>
        <w:spacing w:before="120" w:line="240" w:lineRule="auto"/>
        <w:jc w:val="both"/>
        <w:rPr>
          <w:sz w:val="20"/>
          <w:szCs w:val="20"/>
          <w:lang w:eastAsia="en-US"/>
        </w:rPr>
      </w:pPr>
      <w:r w:rsidRPr="00090AF1">
        <w:rPr>
          <w:color w:val="000000"/>
          <w:sz w:val="20"/>
          <w:szCs w:val="20"/>
          <w:lang w:val="en-US" w:eastAsia="en-US"/>
        </w:rPr>
        <w:t xml:space="preserve">Wisconsin Department of Public Instruction. (2018). The 2018 </w:t>
      </w:r>
      <w:r w:rsidRPr="00090AF1">
        <w:rPr>
          <w:i/>
          <w:iCs/>
          <w:color w:val="000000"/>
          <w:sz w:val="20"/>
          <w:szCs w:val="20"/>
          <w:lang w:val="en-US" w:eastAsia="en-US"/>
        </w:rPr>
        <w:t>WISEdash annual report Wisconsin State Report Cards</w:t>
      </w:r>
      <w:r w:rsidRPr="00090AF1">
        <w:rPr>
          <w:color w:val="000000"/>
          <w:sz w:val="20"/>
          <w:szCs w:val="20"/>
          <w:lang w:val="en-US" w:eastAsia="en-US"/>
        </w:rPr>
        <w:t xml:space="preserve"> </w:t>
      </w:r>
      <w:r w:rsidRPr="00090AF1">
        <w:rPr>
          <w:i/>
          <w:iCs/>
          <w:color w:val="000000"/>
          <w:sz w:val="20"/>
          <w:szCs w:val="20"/>
          <w:lang w:val="en-US" w:eastAsia="en-US"/>
        </w:rPr>
        <w:t>Erin Elementary</w:t>
      </w:r>
      <w:r w:rsidRPr="00090AF1">
        <w:rPr>
          <w:color w:val="000000"/>
          <w:sz w:val="20"/>
          <w:szCs w:val="20"/>
          <w:lang w:val="en-US" w:eastAsia="en-US"/>
        </w:rPr>
        <w:t>. Retrieved from https://apps2.dpi.wi.gov/reportcards/hom</w:t>
      </w:r>
      <w:r w:rsidRPr="00090AF1" w:rsidR="00A321C7">
        <w:rPr>
          <w:color w:val="000000"/>
          <w:sz w:val="20"/>
          <w:szCs w:val="20"/>
          <w:lang w:val="en-US" w:eastAsia="en-US"/>
        </w:rPr>
        <w:t>e</w:t>
      </w:r>
    </w:p>
    <w:p w:rsidR="00EE71C8" w:rsidRPr="00090AF1" w:rsidP="00090AF1" w14:paraId="1D4D98B8" w14:textId="77777777">
      <w:pPr>
        <w:spacing w:before="120" w:line="240" w:lineRule="auto"/>
        <w:jc w:val="both"/>
        <w:rPr>
          <w:sz w:val="20"/>
          <w:szCs w:val="20"/>
          <w:lang w:eastAsia="en-US"/>
        </w:rPr>
        <w:sectPr w:rsidSect="009318F8">
          <w:headerReference w:type="even" r:id="rId9"/>
          <w:headerReference w:type="first" r:id="rId10"/>
          <w:type w:val="continuous"/>
          <w:pgSz w:w="11900" w:h="16840"/>
          <w:pgMar w:top="3317" w:right="2410" w:bottom="3317" w:left="2410" w:header="2466" w:footer="709" w:gutter="0"/>
          <w:pgNumType w:start="1" w:chapStyle="1"/>
          <w:cols w:space="708"/>
          <w:titlePg/>
        </w:sectPr>
      </w:pPr>
    </w:p>
    <w:p w:rsidR="002610BC" w14:paraId="1AA030CD" w14:textId="77777777">
      <w:pPr>
        <w:pBdr>
          <w:top w:val="nil"/>
          <w:left w:val="nil"/>
          <w:bottom w:val="nil"/>
          <w:right w:val="nil"/>
          <w:between w:val="nil"/>
        </w:pBdr>
        <w:spacing w:before="120"/>
        <w:jc w:val="both"/>
        <w:rPr>
          <w:color w:val="000000"/>
          <w:sz w:val="22"/>
          <w:szCs w:val="22"/>
          <w:lang w:val="en-US" w:eastAsia="en-US"/>
        </w:rPr>
      </w:pPr>
      <w:bookmarkStart w:id="4" w:name="_gjdgxs" w:colFirst="0" w:colLast="0"/>
      <w:bookmarkEnd w:id="4"/>
      <w:r>
        <w:rPr>
          <w:b/>
          <w:color w:val="000000"/>
          <w:sz w:val="22"/>
          <w:szCs w:val="22"/>
          <w:lang w:val="en-US" w:eastAsia="en-US"/>
        </w:rPr>
        <w:t>Number Talks Benefit Fifth Graders’ Numeracy</w:t>
      </w:r>
    </w:p>
    <w:p w:rsidR="002610BC" w:rsidRPr="00D65E78" w:rsidP="00365561" w14:paraId="0E7CEA90" w14:textId="0CE0B517">
      <w:pPr>
        <w:shd w:val="clear" w:color="auto" w:fill="FAFAFA"/>
        <w:spacing w:before="120" w:beforeAutospacing="0" w:after="240" w:afterAutospacing="0"/>
        <w:jc w:val="both"/>
        <w:rPr>
          <w:color w:val="353535"/>
          <w:sz w:val="20"/>
          <w:szCs w:val="20"/>
          <w:lang w:val="en-US" w:eastAsia="en-US"/>
        </w:rPr>
      </w:pPr>
      <w:r>
        <w:rPr>
          <w:color w:val="353535"/>
          <w:sz w:val="20"/>
          <w:szCs w:val="20"/>
          <w:lang w:val="en-US" w:eastAsia="en-US"/>
        </w:rPr>
        <w:t xml:space="preserve">This researcher has been greatly distressed, as fifth graders year after year </w:t>
      </w:r>
      <w:commentRangeStart w:id="5"/>
      <w:r>
        <w:rPr>
          <w:color w:val="353535"/>
          <w:sz w:val="20"/>
          <w:szCs w:val="20"/>
          <w:lang w:val="en-US" w:eastAsia="en-US"/>
        </w:rPr>
        <w:t>have</w:t>
      </w:r>
      <w:commentRangeEnd w:id="5"/>
      <w:r>
        <w:rPr>
          <w:lang w:val="en-US" w:eastAsia="en-US"/>
        </w:rPr>
        <w:commentReference w:id="5"/>
      </w:r>
      <w:r>
        <w:rPr>
          <w:color w:val="353535"/>
          <w:sz w:val="20"/>
          <w:szCs w:val="20"/>
          <w:lang w:val="en-US" w:eastAsia="en-US"/>
        </w:rPr>
        <w:t xml:space="preserve"> disregarded mental math strategies for the standard algorithm. Mathematically proficient students should be flexible, efficient and accurate when solving mental calculations</w:t>
      </w:r>
      <w:r w:rsidRPr="00D65E78">
        <w:rPr>
          <w:color w:val="353535"/>
          <w:sz w:val="20"/>
          <w:szCs w:val="20"/>
          <w:lang w:val="en-US" w:eastAsia="en-US"/>
        </w:rPr>
        <w:t xml:space="preserve">. </w:t>
      </w:r>
      <w:r w:rsidRPr="00FF39A0" w:rsidR="00D65E78">
        <w:rPr>
          <w:color w:val="353535"/>
          <w:sz w:val="20"/>
          <w:szCs w:val="20"/>
          <w:highlight w:val="yellow"/>
          <w:lang w:val="en-US" w:eastAsia="en-US"/>
        </w:rPr>
        <w:t>This researcher set out to find out how fifth graders' mental math practice improved their numeracy. The questions addressed included how students improved in flexibility, accuracy and speed. This should inform the practice of teachers to help better our numeracy of our students.</w:t>
      </w:r>
      <w:r w:rsidR="00365561">
        <w:rPr>
          <w:color w:val="353535"/>
          <w:sz w:val="20"/>
          <w:szCs w:val="20"/>
          <w:lang w:val="en-US" w:eastAsia="en-US"/>
        </w:rPr>
        <w:t xml:space="preserve"> </w:t>
      </w:r>
      <w:r>
        <w:rPr>
          <w:color w:val="353535"/>
          <w:sz w:val="20"/>
          <w:szCs w:val="20"/>
          <w:lang w:val="en-US" w:eastAsia="en-US"/>
        </w:rPr>
        <w:t>This article contends that Number Talks</w:t>
      </w:r>
      <w:r>
        <w:rPr>
          <w:color w:val="000000"/>
          <w:sz w:val="20"/>
          <w:szCs w:val="20"/>
          <w:lang w:val="en-US" w:eastAsia="en-US"/>
        </w:rPr>
        <w:t xml:space="preserve"> practiced two days a week, benefits numeracy in </w:t>
      </w:r>
      <w:r w:rsidRPr="00FF39A0" w:rsidR="00D65E78">
        <w:rPr>
          <w:color w:val="000000"/>
          <w:sz w:val="20"/>
          <w:szCs w:val="20"/>
          <w:highlight w:val="yellow"/>
          <w:lang w:val="en-US" w:eastAsia="en-US"/>
        </w:rPr>
        <w:t>22</w:t>
      </w:r>
      <w:r w:rsidR="00D65E78">
        <w:rPr>
          <w:color w:val="000000"/>
          <w:sz w:val="20"/>
          <w:szCs w:val="20"/>
          <w:lang w:val="en-US" w:eastAsia="en-US"/>
        </w:rPr>
        <w:t xml:space="preserve"> </w:t>
      </w:r>
      <w:r>
        <w:rPr>
          <w:color w:val="000000"/>
          <w:sz w:val="20"/>
          <w:szCs w:val="20"/>
          <w:lang w:val="en-US" w:eastAsia="en-US"/>
        </w:rPr>
        <w:t>fifth graders during a six-week cycle.</w:t>
      </w:r>
      <w:r>
        <w:rPr>
          <w:color w:val="353535"/>
          <w:sz w:val="20"/>
          <w:szCs w:val="20"/>
          <w:lang w:val="en-US" w:eastAsia="en-US"/>
        </w:rPr>
        <w:t>  In this Triangulation Mixed-Methods Design, data was collected that included pretest- posttest same test combined with an interview where the participants explained the strategies they used.</w:t>
      </w:r>
      <w:r>
        <w:rPr>
          <w:color w:val="000000"/>
          <w:sz w:val="20"/>
          <w:szCs w:val="20"/>
          <w:lang w:val="en-US" w:eastAsia="en-US"/>
        </w:rPr>
        <w:t xml:space="preserve">  The mean showed a greater improvement in the treatment group, however, paired-samples t-tests results indicated flexibility and accuracy did not show a significant difference, but speed did incur a significant improvement.  </w:t>
      </w:r>
      <w:r>
        <w:rPr>
          <w:color w:val="353535"/>
          <w:sz w:val="20"/>
          <w:szCs w:val="20"/>
          <w:lang w:val="en-US" w:eastAsia="en-US"/>
        </w:rPr>
        <w:t>Additionally, students increased in their confidence when solving mental calculations.  Moreover, an</w:t>
      </w:r>
      <w:r>
        <w:rPr>
          <w:color w:val="000000"/>
          <w:sz w:val="20"/>
          <w:szCs w:val="20"/>
          <w:lang w:val="en-US" w:eastAsia="en-US"/>
        </w:rPr>
        <w:t xml:space="preserve"> additional survey showed greater flexibility in the treatment group at the cycle’s end.  Number Talks, therefore may increase students’ numeracy in the strand of efficiency. Researchers need to further study the degree practice through Number Talks improves numeracy in fifth graders.</w:t>
      </w:r>
    </w:p>
    <w:p w:rsidR="002610BC" w14:paraId="693F51BA" w14:textId="77777777">
      <w:pPr>
        <w:pBdr>
          <w:top w:val="nil"/>
          <w:left w:val="nil"/>
          <w:bottom w:val="nil"/>
          <w:right w:val="nil"/>
          <w:between w:val="nil"/>
        </w:pBdr>
        <w:spacing w:before="120"/>
        <w:jc w:val="both"/>
        <w:rPr>
          <w:color w:val="000000"/>
          <w:sz w:val="20"/>
          <w:szCs w:val="20"/>
          <w:lang w:val="en-US" w:eastAsia="en-US"/>
        </w:rPr>
      </w:pPr>
      <w:r>
        <w:rPr>
          <w:i/>
          <w:color w:val="000000"/>
          <w:sz w:val="20"/>
          <w:szCs w:val="20"/>
          <w:lang w:val="en-US" w:eastAsia="en-US"/>
        </w:rPr>
        <w:t>Keywords</w:t>
      </w:r>
      <w:r>
        <w:rPr>
          <w:color w:val="000000"/>
          <w:sz w:val="20"/>
          <w:szCs w:val="20"/>
          <w:lang w:val="en-US" w:eastAsia="en-US"/>
        </w:rPr>
        <w:t>: Number Talks, Mathematics, Strategies, Addition, Mental Math, Discourse </w:t>
      </w:r>
    </w:p>
    <w:p w:rsidR="002610BC" w14:paraId="3D2F4E59" w14:textId="77777777">
      <w:pPr>
        <w:spacing w:before="120"/>
        <w:jc w:val="both"/>
        <w:rPr>
          <w:sz w:val="20"/>
          <w:szCs w:val="20"/>
          <w:lang w:val="en-US" w:eastAsia="en-US"/>
        </w:rPr>
      </w:pPr>
      <w:r>
        <w:rPr>
          <w:b/>
          <w:color w:val="000000"/>
          <w:sz w:val="20"/>
          <w:szCs w:val="20"/>
          <w:lang w:val="en-US" w:eastAsia="en-US"/>
        </w:rPr>
        <w:t>INTRODUCTION</w:t>
      </w:r>
    </w:p>
    <w:p w:rsidR="002610BC" w14:paraId="5ADD76E2" w14:textId="77777777">
      <w:pPr>
        <w:spacing w:before="120"/>
        <w:jc w:val="both"/>
        <w:rPr>
          <w:sz w:val="20"/>
          <w:szCs w:val="20"/>
          <w:lang w:val="en-US" w:eastAsia="en-US"/>
        </w:rPr>
      </w:pPr>
      <w:r>
        <w:rPr>
          <w:color w:val="000000"/>
          <w:sz w:val="20"/>
          <w:szCs w:val="20"/>
          <w:lang w:val="en-US" w:eastAsia="en-US"/>
        </w:rPr>
        <w:t xml:space="preserve">A shocked look registered across her face as her mouth fell agape.  Disbelieving eyes slowly shifted to acceptance as the student used her pointer finger to solve mentally a three-digit addition problem.  She wrote invisible numbers aligned while her head started </w:t>
      </w:r>
      <w:r>
        <w:rPr>
          <w:color w:val="000000"/>
          <w:sz w:val="20"/>
          <w:szCs w:val="20"/>
          <w:lang w:val="en-US" w:eastAsia="en-US"/>
        </w:rPr>
        <w:t>to</w:t>
      </w:r>
      <w:r>
        <w:rPr>
          <w:color w:val="000000"/>
          <w:sz w:val="20"/>
          <w:szCs w:val="20"/>
          <w:lang w:val="en-US" w:eastAsia="en-US"/>
        </w:rPr>
        <w:t xml:space="preserve"> bob as she laboriously calculated and rechecked.  In the past, students in elementary school learned math by memorizing addition calculation steps.  Standards for Mathematical Content, published in 2010 stated mathematically proficient students should be able to solve a problem using a strategy that fits it and be able to use various methods accurately and efficiently to calculate a problem (CCSSI, 2010). This study’s focus was to increase number sense in fifth graders when using addition due to students solely using the standard algorithm to solve addition problems.  In the earlier years, students add and subtract within 100 using different mental math strategies based on place value and the relationship between subtraction and addition (CCSSI, 2010).  As this author was working with fifth graders on mental math, almost every student had abandoned mental math strategies faithfully taught in the lower grades for the standard algorithm. Students wrote the numbers down using their finger while imagining the number in order to compute using the standard algorithm.  They were not flexible in their thinking, and they did not use streamlined mental computation. Students described lining up the digits and carrying in their heads.  It was the hope of this author that practicing mental math strategies through Number Talks, students would become more accurate and flexible thus improving their numeracy.  </w:t>
      </w:r>
    </w:p>
    <w:p w:rsidR="002610BC" w14:paraId="7D26B209" w14:textId="77777777">
      <w:pPr>
        <w:shd w:val="clear" w:color="auto" w:fill="FAFAFA"/>
        <w:spacing w:before="120"/>
        <w:jc w:val="both"/>
        <w:rPr>
          <w:sz w:val="20"/>
          <w:szCs w:val="20"/>
          <w:lang w:val="en-US" w:eastAsia="en-US"/>
        </w:rPr>
      </w:pPr>
      <w:r>
        <w:rPr>
          <w:color w:val="000000"/>
          <w:sz w:val="20"/>
          <w:szCs w:val="20"/>
          <w:lang w:val="en-US" w:eastAsia="en-US"/>
        </w:rPr>
        <w:t xml:space="preserve"> This research attempts to investigate the impacts on fifth graders’ numeracy when </w:t>
      </w:r>
      <w:commentRangeStart w:id="6"/>
      <w:r>
        <w:rPr>
          <w:color w:val="000000"/>
          <w:sz w:val="20"/>
          <w:szCs w:val="20"/>
          <w:lang w:val="en-US" w:eastAsia="en-US"/>
        </w:rPr>
        <w:t>they</w:t>
      </w:r>
      <w:commentRangeEnd w:id="6"/>
      <w:r>
        <w:rPr>
          <w:lang w:val="en-US" w:eastAsia="en-US"/>
        </w:rPr>
        <w:commentReference w:id="6"/>
      </w:r>
      <w:r>
        <w:rPr>
          <w:color w:val="000000"/>
          <w:sz w:val="20"/>
          <w:szCs w:val="20"/>
          <w:lang w:val="en-US" w:eastAsia="en-US"/>
        </w:rPr>
        <w:t xml:space="preserve"> are practicing and sharing addition mental math strategies during a number discussion precipitated by a problem in context. The study’s goal is to find a correlation between practicing mental math strategies using Number Talks and numeracy.  </w:t>
      </w:r>
      <w:r w:rsidRPr="00FF39A0">
        <w:rPr>
          <w:color w:val="000000"/>
          <w:sz w:val="20"/>
          <w:szCs w:val="20"/>
          <w:highlight w:val="yellow"/>
          <w:lang w:val="en-US" w:eastAsia="en-US"/>
        </w:rPr>
        <w:t>Will practicing mental math strategies through Number Talks improve students’ flexibility</w:t>
      </w:r>
      <w:r w:rsidRPr="00FF39A0">
        <w:rPr>
          <w:sz w:val="20"/>
          <w:szCs w:val="20"/>
          <w:highlight w:val="yellow"/>
          <w:lang w:val="en-US" w:eastAsia="en-US"/>
        </w:rPr>
        <w:t>,</w:t>
      </w:r>
      <w:r w:rsidRPr="00FF39A0">
        <w:rPr>
          <w:color w:val="000000"/>
          <w:sz w:val="20"/>
          <w:szCs w:val="20"/>
          <w:highlight w:val="yellow"/>
          <w:lang w:val="en-US" w:eastAsia="en-US"/>
        </w:rPr>
        <w:t xml:space="preserve"> accura</w:t>
      </w:r>
      <w:r w:rsidRPr="00FF39A0">
        <w:rPr>
          <w:sz w:val="20"/>
          <w:szCs w:val="20"/>
          <w:highlight w:val="yellow"/>
          <w:lang w:val="en-US" w:eastAsia="en-US"/>
        </w:rPr>
        <w:t>cy, and speed</w:t>
      </w:r>
      <w:r w:rsidRPr="00FF39A0">
        <w:rPr>
          <w:color w:val="000000"/>
          <w:sz w:val="20"/>
          <w:szCs w:val="20"/>
          <w:highlight w:val="yellow"/>
          <w:lang w:val="en-US" w:eastAsia="en-US"/>
        </w:rPr>
        <w:t xml:space="preserve"> after practicing mental math strategies through Number Talks?</w:t>
      </w:r>
      <w:r>
        <w:rPr>
          <w:color w:val="000000"/>
          <w:sz w:val="20"/>
          <w:szCs w:val="20"/>
          <w:lang w:val="en-US" w:eastAsia="en-US"/>
        </w:rPr>
        <w:t xml:space="preserve"> Note speed was a test for fluency.</w:t>
      </w:r>
    </w:p>
    <w:p w:rsidR="002610BC" w14:paraId="5088FFBA" w14:textId="77777777">
      <w:pPr>
        <w:spacing w:before="120"/>
        <w:jc w:val="both"/>
        <w:rPr>
          <w:sz w:val="20"/>
          <w:szCs w:val="20"/>
          <w:lang w:val="en-US" w:eastAsia="en-US"/>
        </w:rPr>
      </w:pPr>
      <w:r>
        <w:rPr>
          <w:b/>
          <w:color w:val="000000"/>
          <w:sz w:val="20"/>
          <w:szCs w:val="20"/>
          <w:lang w:val="en-US" w:eastAsia="en-US"/>
        </w:rPr>
        <w:t>REVIEW OF LITERATURE</w:t>
      </w:r>
    </w:p>
    <w:p w:rsidR="002610BC" w14:paraId="32C7512C" w14:textId="77777777">
      <w:pPr>
        <w:spacing w:before="120"/>
        <w:jc w:val="both"/>
        <w:rPr>
          <w:sz w:val="20"/>
          <w:szCs w:val="20"/>
          <w:lang w:val="en-US" w:eastAsia="en-US"/>
        </w:rPr>
      </w:pPr>
      <w:r>
        <w:rPr>
          <w:color w:val="000000"/>
          <w:sz w:val="20"/>
          <w:szCs w:val="20"/>
          <w:lang w:val="en-US" w:eastAsia="en-US"/>
        </w:rPr>
        <w:t xml:space="preserve"> In search of improving numeracy in fifth graders, the researcher drew upon the works of the early childhood scholar Ann </w:t>
      </w:r>
      <w:r>
        <w:rPr>
          <w:color w:val="000000"/>
          <w:sz w:val="20"/>
          <w:szCs w:val="20"/>
          <w:lang w:val="en-US" w:eastAsia="en-US"/>
        </w:rPr>
        <w:t>Heirdsfield</w:t>
      </w:r>
      <w:r>
        <w:rPr>
          <w:color w:val="000000"/>
          <w:sz w:val="20"/>
          <w:szCs w:val="20"/>
          <w:lang w:val="en-US" w:eastAsia="en-US"/>
        </w:rPr>
        <w:t xml:space="preserve"> whose work in developing computational strategies can be used as a framework of how Number Talks can be used to improve numeracy in fifth graders </w:t>
      </w:r>
      <w:r>
        <w:rPr>
          <w:color w:val="000000"/>
          <w:sz w:val="20"/>
          <w:szCs w:val="20"/>
          <w:lang w:val="en-US" w:eastAsia="en-US"/>
        </w:rPr>
        <w:t>Heirdsfield</w:t>
      </w:r>
      <w:r>
        <w:rPr>
          <w:color w:val="000000"/>
          <w:sz w:val="20"/>
          <w:szCs w:val="20"/>
          <w:lang w:val="en-US" w:eastAsia="en-US"/>
        </w:rPr>
        <w:t xml:space="preserve"> (2005).  Much of the research focused on teaching </w:t>
      </w:r>
      <w:r>
        <w:rPr>
          <w:color w:val="000000"/>
          <w:sz w:val="20"/>
          <w:szCs w:val="20"/>
          <w:lang w:val="en-US" w:eastAsia="en-US"/>
        </w:rPr>
        <w:t>preservice</w:t>
      </w:r>
      <w:r>
        <w:rPr>
          <w:color w:val="000000"/>
          <w:sz w:val="20"/>
          <w:szCs w:val="20"/>
          <w:lang w:val="en-US" w:eastAsia="en-US"/>
        </w:rPr>
        <w:t xml:space="preserve"> teachers numeracy skills, but it is critical elementary students utilize high levels of numeracy. This literature review first examines creating flexible thinkers. Next, the research presented explores explicit instruction and experiential learning.  Finally, the review of literature will present ways to provide practice. </w:t>
      </w:r>
    </w:p>
    <w:p w:rsidR="002610BC" w14:paraId="2381CD38" w14:textId="77777777">
      <w:pPr>
        <w:spacing w:before="120"/>
        <w:jc w:val="both"/>
        <w:rPr>
          <w:color w:val="000000"/>
          <w:sz w:val="20"/>
          <w:szCs w:val="20"/>
          <w:lang w:val="en-US" w:eastAsia="en-US"/>
        </w:rPr>
      </w:pPr>
      <w:r>
        <w:rPr>
          <w:color w:val="000000"/>
          <w:sz w:val="20"/>
          <w:szCs w:val="20"/>
          <w:lang w:val="en-US" w:eastAsia="en-US"/>
        </w:rPr>
        <w:t>According to the Common Core State Standards (CCSSI, 2010), mathematical proficiency is a universal goal.  Students must understand concepts and be flexible when choosing procedures. Under the category, Model with Mathematics, students should choose an efficient as well as appropriate model.  This means students should approach any given problem with various ways to solve it, reason through the different strategies and solve the problem accurately and efficiently.  If a student only uses the standard algorithm, this proficiency is not fostered (</w:t>
      </w:r>
      <w:r>
        <w:rPr>
          <w:color w:val="000000"/>
          <w:sz w:val="20"/>
          <w:szCs w:val="20"/>
          <w:lang w:val="en-US" w:eastAsia="en-US"/>
        </w:rPr>
        <w:t>Erdem</w:t>
      </w:r>
      <w:r>
        <w:rPr>
          <w:color w:val="000000"/>
          <w:sz w:val="20"/>
          <w:szCs w:val="20"/>
          <w:lang w:val="en-US" w:eastAsia="en-US"/>
        </w:rPr>
        <w:t>, 2016</w:t>
      </w:r>
      <w:r>
        <w:rPr>
          <w:color w:val="000000"/>
          <w:sz w:val="20"/>
          <w:szCs w:val="20"/>
          <w:lang w:val="en-US" w:eastAsia="en-US"/>
        </w:rPr>
        <w:t>;Gürbüz</w:t>
      </w:r>
      <w:r>
        <w:rPr>
          <w:color w:val="000000"/>
          <w:sz w:val="20"/>
          <w:szCs w:val="20"/>
          <w:lang w:val="en-US" w:eastAsia="en-US"/>
        </w:rPr>
        <w:t xml:space="preserve"> &amp;</w:t>
      </w:r>
      <w:r>
        <w:rPr>
          <w:color w:val="000000"/>
          <w:sz w:val="20"/>
          <w:szCs w:val="20"/>
          <w:lang w:val="en-US" w:eastAsia="en-US"/>
        </w:rPr>
        <w:t>Erdem</w:t>
      </w:r>
      <w:r>
        <w:rPr>
          <w:color w:val="000000"/>
          <w:sz w:val="20"/>
          <w:szCs w:val="20"/>
          <w:lang w:val="en-US" w:eastAsia="en-US"/>
        </w:rPr>
        <w:t>, 2016).   Additionally, according to the CCSSI (2010), mathematically proficient students can analyze problems and break the numbers into parts.  Numeracy, having good number sense and the ability to compute mentally using number knowledge and their place values, is an essential tool in achieving these goals.  When a student has developed sufficient number sense they are flexible in their thinking and can access various strategies while computing; they are flexible, accurate and efficient (</w:t>
      </w:r>
      <w:r>
        <w:rPr>
          <w:color w:val="000000"/>
          <w:sz w:val="20"/>
          <w:szCs w:val="20"/>
          <w:lang w:val="en-US" w:eastAsia="en-US"/>
        </w:rPr>
        <w:t>Erdem</w:t>
      </w:r>
      <w:r>
        <w:rPr>
          <w:color w:val="000000"/>
          <w:sz w:val="20"/>
          <w:szCs w:val="20"/>
          <w:lang w:val="en-US" w:eastAsia="en-US"/>
        </w:rPr>
        <w:t xml:space="preserve">, 2016; </w:t>
      </w:r>
      <w:r>
        <w:rPr>
          <w:color w:val="000000"/>
          <w:sz w:val="20"/>
          <w:szCs w:val="20"/>
          <w:lang w:val="en-US" w:eastAsia="en-US"/>
        </w:rPr>
        <w:t>Gürbüz</w:t>
      </w:r>
      <w:r>
        <w:rPr>
          <w:color w:val="000000"/>
          <w:sz w:val="20"/>
          <w:szCs w:val="20"/>
          <w:lang w:val="en-US" w:eastAsia="en-US"/>
        </w:rPr>
        <w:t xml:space="preserve"> &amp;</w:t>
      </w:r>
      <w:r>
        <w:rPr>
          <w:color w:val="000000"/>
          <w:sz w:val="20"/>
          <w:szCs w:val="20"/>
          <w:lang w:val="en-US" w:eastAsia="en-US"/>
        </w:rPr>
        <w:t>Erdem</w:t>
      </w:r>
      <w:r>
        <w:rPr>
          <w:color w:val="000000"/>
          <w:sz w:val="20"/>
          <w:szCs w:val="20"/>
          <w:lang w:val="en-US" w:eastAsia="en-US"/>
        </w:rPr>
        <w:t xml:space="preserve">, 2016; Hinton, </w:t>
      </w:r>
      <w:r>
        <w:rPr>
          <w:color w:val="000000"/>
          <w:sz w:val="20"/>
          <w:szCs w:val="20"/>
          <w:lang w:val="en-US" w:eastAsia="en-US"/>
        </w:rPr>
        <w:t>Stroizer</w:t>
      </w:r>
      <w:r>
        <w:rPr>
          <w:color w:val="000000"/>
          <w:sz w:val="20"/>
          <w:szCs w:val="20"/>
          <w:lang w:val="en-US" w:eastAsia="en-US"/>
        </w:rPr>
        <w:t>, &amp; Flores, 2015).Studying children’s numeracy progression is important.  In kindergarten through grade two, students learn many number sense strategies such as “make a ten” and compensation.  In grade three, students begin using the addition algorithm, the paper pencil method lining up the numbers horizontally one above the other with the columns lined up according to their place value. This strategy is inefficient because it does not aid calculation by drawing from different strategies (</w:t>
      </w:r>
      <w:r>
        <w:rPr>
          <w:color w:val="000000"/>
          <w:sz w:val="20"/>
          <w:szCs w:val="20"/>
          <w:lang w:val="en-US" w:eastAsia="en-US"/>
        </w:rPr>
        <w:t>Erdem</w:t>
      </w:r>
      <w:r>
        <w:rPr>
          <w:color w:val="000000"/>
          <w:sz w:val="20"/>
          <w:szCs w:val="20"/>
          <w:lang w:val="en-US" w:eastAsia="en-US"/>
        </w:rPr>
        <w:t xml:space="preserve">, 2016; </w:t>
      </w:r>
      <w:r>
        <w:rPr>
          <w:color w:val="000000"/>
          <w:sz w:val="20"/>
          <w:szCs w:val="20"/>
          <w:lang w:val="en-US" w:eastAsia="en-US"/>
        </w:rPr>
        <w:t>Gürbüz&amp;Erdem</w:t>
      </w:r>
      <w:r>
        <w:rPr>
          <w:color w:val="000000"/>
          <w:sz w:val="20"/>
          <w:szCs w:val="20"/>
          <w:lang w:val="en-US" w:eastAsia="en-US"/>
        </w:rPr>
        <w:t>, 2016). By the time students enter fifth grade, they have been using the addition standard algorithm for two years and mental math skills have diminished. When students stop practicing mental math, skills deteriorate (Olsen, 2015).</w:t>
      </w:r>
    </w:p>
    <w:p w:rsidR="002610BC" w14:paraId="45AA94B7" w14:textId="77777777">
      <w:pPr>
        <w:spacing w:before="120"/>
        <w:jc w:val="both"/>
        <w:rPr>
          <w:sz w:val="20"/>
          <w:szCs w:val="20"/>
          <w:lang w:val="en-US" w:eastAsia="en-US"/>
        </w:rPr>
      </w:pPr>
      <w:r>
        <w:rPr>
          <w:color w:val="000000"/>
          <w:sz w:val="20"/>
          <w:szCs w:val="20"/>
          <w:lang w:val="en-US" w:eastAsia="en-US"/>
        </w:rPr>
        <w:t xml:space="preserve">Numeracy aids mental calculation in adulthood (CCSSI, 2010).  In order to be confident in mathematical skills as well as making correct calculations in day-to-day situations, </w:t>
      </w:r>
      <w:r>
        <w:rPr>
          <w:color w:val="000000"/>
          <w:sz w:val="20"/>
          <w:szCs w:val="20"/>
          <w:lang w:val="en-US" w:eastAsia="en-US"/>
        </w:rPr>
        <w:t xml:space="preserve">students need to be able to calculate mentally.  Early educators spend numerous classes working on numeracy, however, once the algorithm is introduced, many students use the standard algorithm as their go-to strategy (Al </w:t>
      </w:r>
      <w:r>
        <w:rPr>
          <w:color w:val="000000"/>
          <w:sz w:val="20"/>
          <w:szCs w:val="20"/>
          <w:lang w:val="en-US" w:eastAsia="en-US"/>
        </w:rPr>
        <w:t>Mutawah</w:t>
      </w:r>
      <w:r>
        <w:rPr>
          <w:color w:val="000000"/>
          <w:sz w:val="20"/>
          <w:szCs w:val="20"/>
          <w:lang w:val="en-US" w:eastAsia="en-US"/>
        </w:rPr>
        <w:t>, 2016).   They need to learn at a deeper level and choose an efficient calculation strategy (</w:t>
      </w:r>
      <w:r>
        <w:rPr>
          <w:color w:val="000000"/>
          <w:sz w:val="20"/>
          <w:szCs w:val="20"/>
          <w:lang w:val="en-US" w:eastAsia="en-US"/>
        </w:rPr>
        <w:t>Erdem</w:t>
      </w:r>
      <w:r>
        <w:rPr>
          <w:color w:val="000000"/>
          <w:sz w:val="20"/>
          <w:szCs w:val="20"/>
          <w:lang w:val="en-US" w:eastAsia="en-US"/>
        </w:rPr>
        <w:t xml:space="preserve">, 2016; </w:t>
      </w:r>
      <w:r>
        <w:rPr>
          <w:sz w:val="20"/>
          <w:szCs w:val="20"/>
          <w:lang w:val="en-US" w:eastAsia="en-US"/>
        </w:rPr>
        <w:t>Gürbüz</w:t>
      </w:r>
      <w:r>
        <w:rPr>
          <w:sz w:val="20"/>
          <w:szCs w:val="20"/>
          <w:lang w:val="en-US" w:eastAsia="en-US"/>
        </w:rPr>
        <w:t xml:space="preserve"> </w:t>
      </w:r>
      <w:r>
        <w:rPr>
          <w:sz w:val="20"/>
          <w:szCs w:val="20"/>
          <w:lang w:val="en-US" w:eastAsia="en-US"/>
        </w:rPr>
        <w:t>Erdem</w:t>
      </w:r>
      <w:r>
        <w:rPr>
          <w:color w:val="000000"/>
          <w:sz w:val="20"/>
          <w:szCs w:val="20"/>
          <w:lang w:val="en-US" w:eastAsia="en-US"/>
        </w:rPr>
        <w:t xml:space="preserve">, 2016; </w:t>
      </w:r>
      <w:r>
        <w:rPr>
          <w:color w:val="000000"/>
          <w:sz w:val="20"/>
          <w:szCs w:val="20"/>
          <w:lang w:val="en-US" w:eastAsia="en-US"/>
        </w:rPr>
        <w:t>Varol</w:t>
      </w:r>
      <w:r>
        <w:rPr>
          <w:color w:val="000000"/>
          <w:sz w:val="20"/>
          <w:szCs w:val="20"/>
          <w:lang w:val="en-US" w:eastAsia="en-US"/>
        </w:rPr>
        <w:t xml:space="preserve"> &amp;</w:t>
      </w:r>
      <w:r>
        <w:rPr>
          <w:color w:val="000000"/>
          <w:sz w:val="20"/>
          <w:szCs w:val="20"/>
          <w:lang w:val="en-US" w:eastAsia="en-US"/>
        </w:rPr>
        <w:t>Farran</w:t>
      </w:r>
      <w:r>
        <w:rPr>
          <w:color w:val="000000"/>
          <w:sz w:val="20"/>
          <w:szCs w:val="20"/>
          <w:lang w:val="en-US" w:eastAsia="en-US"/>
        </w:rPr>
        <w:t>, 2007). </w:t>
      </w:r>
    </w:p>
    <w:p w:rsidR="002610BC" w14:paraId="3C18133D" w14:textId="77777777">
      <w:pPr>
        <w:shd w:val="clear" w:color="auto" w:fill="FFFFFF"/>
        <w:spacing w:before="120"/>
        <w:jc w:val="both"/>
        <w:rPr>
          <w:sz w:val="20"/>
          <w:szCs w:val="20"/>
          <w:lang w:val="en-US" w:eastAsia="en-US"/>
        </w:rPr>
      </w:pPr>
      <w:r>
        <w:rPr>
          <w:color w:val="000000"/>
          <w:sz w:val="20"/>
          <w:szCs w:val="20"/>
          <w:lang w:val="en-US" w:eastAsia="en-US"/>
        </w:rPr>
        <w:t>As they move through their education, students develop mental math strategies. Young children show their mathematical flexibility when counting.  They begin counting one by one.  Later they learn counting in a shortened method, such as using whole groups of fives or tens.  Older elementary students and adults manipulate the numbers in an efficient and accurate way   (CCSSI, 2010; Humphreys &amp; Parker, 2015).</w:t>
      </w:r>
    </w:p>
    <w:p w:rsidR="002610BC" w14:paraId="02A6CE13" w14:textId="6BDD3566">
      <w:pPr>
        <w:shd w:val="clear" w:color="auto" w:fill="FFFFFF"/>
        <w:spacing w:before="120"/>
        <w:jc w:val="both"/>
        <w:rPr>
          <w:sz w:val="20"/>
          <w:szCs w:val="20"/>
          <w:lang w:val="en-US" w:eastAsia="en-US"/>
        </w:rPr>
      </w:pPr>
      <w:r>
        <w:rPr>
          <w:color w:val="000000"/>
          <w:sz w:val="20"/>
          <w:szCs w:val="20"/>
          <w:lang w:val="en-US" w:eastAsia="en-US"/>
        </w:rPr>
        <w:t xml:space="preserve">Some of the addition mental math strategies </w:t>
      </w:r>
      <w:r>
        <w:rPr>
          <w:color w:val="000000"/>
          <w:sz w:val="20"/>
          <w:szCs w:val="20"/>
          <w:lang w:val="en-US" w:eastAsia="en-US"/>
        </w:rPr>
        <w:t>students</w:t>
      </w:r>
      <w:r>
        <w:rPr>
          <w:color w:val="000000"/>
          <w:sz w:val="20"/>
          <w:szCs w:val="20"/>
          <w:lang w:val="en-US" w:eastAsia="en-US"/>
        </w:rPr>
        <w:t xml:space="preserve"> use are: doubling, make a ten, decomposition, sequencing and compensation. Doubling is a strategy where the computation relies on the known double of numbers.  Make a ten is a strategy in which students know many combinations to make a ten.  This helps students reason out other addition problems such as eighteen plus twelve. Practicing the decomposition strategy (sometimes called split up strategies) teaches students to take a number apart and to add or subtract it to another number. For example, 7, 825 could be decomposed to its place values 7,000, 800, 20, and 5. Additional strategies for mental math computation are sequencing and compensating.   In sequencing, one of the numbers in the calculation is retained as it appears and portions of the other number are added on.  For example, 345 + 75 could be calculated as 345 + 70 +5 or 345 + 25 +50. Compensating o</w:t>
      </w:r>
      <w:r w:rsidR="00FD7E6F">
        <w:rPr>
          <w:color w:val="000000"/>
          <w:sz w:val="20"/>
          <w:szCs w:val="20"/>
          <w:lang w:val="en-US" w:eastAsia="en-US"/>
        </w:rPr>
        <w:t>ccurs when two numbers are added</w:t>
      </w:r>
      <w:r>
        <w:rPr>
          <w:color w:val="000000"/>
          <w:sz w:val="20"/>
          <w:szCs w:val="20"/>
          <w:lang w:val="en-US" w:eastAsia="en-US"/>
        </w:rPr>
        <w:t xml:space="preserve">, but one number is made larger for calculation ease, and then the extra is taken off at the end to compensate.  For example, 47 + 39 can be added as 47 +40 = 87, then subtract the 1 for the answer 86.  Multiple studies have shown flexible thinking in students using these strategies. In one study, </w:t>
      </w:r>
      <w:r>
        <w:rPr>
          <w:color w:val="333333"/>
          <w:sz w:val="20"/>
          <w:szCs w:val="20"/>
          <w:lang w:val="en-US" w:eastAsia="en-US"/>
        </w:rPr>
        <w:t>(</w:t>
      </w:r>
      <w:r>
        <w:rPr>
          <w:color w:val="333333"/>
          <w:sz w:val="20"/>
          <w:szCs w:val="20"/>
          <w:lang w:val="en-US" w:eastAsia="en-US"/>
        </w:rPr>
        <w:t>Nursyahidah</w:t>
      </w:r>
      <w:r>
        <w:rPr>
          <w:color w:val="333333"/>
          <w:sz w:val="20"/>
          <w:szCs w:val="20"/>
          <w:lang w:val="en-US" w:eastAsia="en-US"/>
        </w:rPr>
        <w:t xml:space="preserve">, </w:t>
      </w:r>
      <w:r>
        <w:rPr>
          <w:color w:val="333333"/>
          <w:sz w:val="20"/>
          <w:szCs w:val="20"/>
          <w:lang w:val="en-US" w:eastAsia="en-US"/>
        </w:rPr>
        <w:t>Ilma</w:t>
      </w:r>
      <w:r>
        <w:rPr>
          <w:color w:val="333333"/>
          <w:sz w:val="20"/>
          <w:szCs w:val="20"/>
          <w:lang w:val="en-US" w:eastAsia="en-US"/>
        </w:rPr>
        <w:t>, &amp;</w:t>
      </w:r>
      <w:r>
        <w:rPr>
          <w:color w:val="333333"/>
          <w:sz w:val="20"/>
          <w:szCs w:val="20"/>
          <w:lang w:val="en-US" w:eastAsia="en-US"/>
        </w:rPr>
        <w:t>Somakim</w:t>
      </w:r>
      <w:r>
        <w:rPr>
          <w:color w:val="333333"/>
          <w:sz w:val="20"/>
          <w:szCs w:val="20"/>
          <w:lang w:val="en-US" w:eastAsia="en-US"/>
        </w:rPr>
        <w:t>.,</w:t>
      </w:r>
      <w:r>
        <w:rPr>
          <w:color w:val="333333"/>
          <w:sz w:val="20"/>
          <w:szCs w:val="20"/>
          <w:lang w:val="en-US" w:eastAsia="en-US"/>
        </w:rPr>
        <w:t xml:space="preserve"> 2013)</w:t>
      </w:r>
      <w:r>
        <w:rPr>
          <w:color w:val="000000"/>
          <w:sz w:val="20"/>
          <w:szCs w:val="20"/>
          <w:lang w:val="en-US" w:eastAsia="en-US"/>
        </w:rPr>
        <w:t xml:space="preserve"> first grade students used the make a ten and doubling strategies.   In other studies, (Al </w:t>
      </w:r>
      <w:r>
        <w:rPr>
          <w:color w:val="000000"/>
          <w:sz w:val="20"/>
          <w:szCs w:val="20"/>
          <w:lang w:val="en-US" w:eastAsia="en-US"/>
        </w:rPr>
        <w:t>Mutawah</w:t>
      </w:r>
      <w:r>
        <w:rPr>
          <w:color w:val="000000"/>
          <w:sz w:val="20"/>
          <w:szCs w:val="20"/>
          <w:lang w:val="en-US" w:eastAsia="en-US"/>
        </w:rPr>
        <w:t xml:space="preserve">, 2016; Chen &amp; </w:t>
      </w:r>
      <w:r>
        <w:rPr>
          <w:color w:val="000000"/>
          <w:sz w:val="20"/>
          <w:szCs w:val="20"/>
          <w:lang w:val="en-US" w:eastAsia="en-US"/>
        </w:rPr>
        <w:t>Bofferding</w:t>
      </w:r>
      <w:r>
        <w:rPr>
          <w:color w:val="000000"/>
          <w:sz w:val="20"/>
          <w:szCs w:val="20"/>
          <w:lang w:val="en-US" w:eastAsia="en-US"/>
        </w:rPr>
        <w:t>, 2017;</w:t>
      </w:r>
      <w:r>
        <w:rPr>
          <w:sz w:val="20"/>
          <w:szCs w:val="20"/>
          <w:highlight w:val="white"/>
          <w:lang w:val="en-US" w:eastAsia="en-US"/>
        </w:rPr>
        <w:t>Rathgeb-Schnierer &amp;</w:t>
      </w:r>
      <w:r>
        <w:rPr>
          <w:color w:val="000000"/>
          <w:sz w:val="20"/>
          <w:szCs w:val="20"/>
          <w:highlight w:val="white"/>
          <w:lang w:val="en-US" w:eastAsia="en-US"/>
        </w:rPr>
        <w:t xml:space="preserve"> Green, 2017; </w:t>
      </w:r>
      <w:r>
        <w:rPr>
          <w:color w:val="000000"/>
          <w:sz w:val="20"/>
          <w:szCs w:val="20"/>
          <w:lang w:val="en-US" w:eastAsia="en-US"/>
        </w:rPr>
        <w:t> </w:t>
      </w:r>
      <w:r>
        <w:rPr>
          <w:color w:val="000000"/>
          <w:sz w:val="20"/>
          <w:szCs w:val="20"/>
          <w:lang w:val="en-US" w:eastAsia="en-US"/>
        </w:rPr>
        <w:t>Whitacre</w:t>
      </w:r>
      <w:r>
        <w:rPr>
          <w:color w:val="000000"/>
          <w:sz w:val="20"/>
          <w:szCs w:val="20"/>
          <w:lang w:val="en-US" w:eastAsia="en-US"/>
        </w:rPr>
        <w:t>, 2014)  thinking flexibility was measured by the ability to decompose, transform a problem, and add mentally without relying on the standard algorithm.</w:t>
      </w:r>
    </w:p>
    <w:p w:rsidR="002610BC" w14:paraId="543C6A3F" w14:textId="77777777">
      <w:pPr>
        <w:shd w:val="clear" w:color="auto" w:fill="FFFFFF"/>
        <w:spacing w:before="120"/>
        <w:jc w:val="both"/>
        <w:rPr>
          <w:sz w:val="20"/>
          <w:szCs w:val="20"/>
          <w:lang w:val="en-US" w:eastAsia="en-US"/>
        </w:rPr>
      </w:pPr>
      <w:r>
        <w:rPr>
          <w:b/>
          <w:color w:val="000000"/>
          <w:sz w:val="20"/>
          <w:szCs w:val="20"/>
          <w:lang w:val="en-US" w:eastAsia="en-US"/>
        </w:rPr>
        <w:t>Explicit Instruction</w:t>
      </w:r>
    </w:p>
    <w:p w:rsidR="002610BC" w14:paraId="2CC4C756" w14:textId="29B6E8EE">
      <w:pPr>
        <w:shd w:val="clear" w:color="auto" w:fill="FFFFFF"/>
        <w:spacing w:before="120"/>
        <w:jc w:val="both"/>
        <w:rPr>
          <w:sz w:val="20"/>
          <w:szCs w:val="20"/>
          <w:lang w:val="en-US" w:eastAsia="en-US"/>
        </w:rPr>
      </w:pPr>
      <w:r>
        <w:rPr>
          <w:color w:val="000000"/>
          <w:sz w:val="20"/>
          <w:szCs w:val="20"/>
          <w:lang w:val="en-US" w:eastAsia="en-US"/>
        </w:rPr>
        <w:t xml:space="preserve">In a study done to improve </w:t>
      </w:r>
      <w:r>
        <w:rPr>
          <w:color w:val="000000"/>
          <w:sz w:val="20"/>
          <w:szCs w:val="20"/>
          <w:lang w:val="en-US" w:eastAsia="en-US"/>
        </w:rPr>
        <w:t>preservice</w:t>
      </w:r>
      <w:r>
        <w:rPr>
          <w:color w:val="000000"/>
          <w:sz w:val="20"/>
          <w:szCs w:val="20"/>
          <w:lang w:val="en-US" w:eastAsia="en-US"/>
        </w:rPr>
        <w:t xml:space="preserve"> teachers’ ability to understand and use mental math strategies, Al </w:t>
      </w:r>
      <w:r>
        <w:rPr>
          <w:color w:val="000000"/>
          <w:sz w:val="20"/>
          <w:szCs w:val="20"/>
          <w:lang w:val="en-US" w:eastAsia="en-US"/>
        </w:rPr>
        <w:t>Mutawah</w:t>
      </w:r>
      <w:r>
        <w:rPr>
          <w:color w:val="000000"/>
          <w:sz w:val="20"/>
          <w:szCs w:val="20"/>
          <w:lang w:val="en-US" w:eastAsia="en-US"/>
        </w:rPr>
        <w:t xml:space="preserve">, (2016) found the more </w:t>
      </w:r>
      <w:r>
        <w:rPr>
          <w:color w:val="000000"/>
          <w:sz w:val="20"/>
          <w:szCs w:val="20"/>
          <w:lang w:val="en-US" w:eastAsia="en-US"/>
        </w:rPr>
        <w:t>preservice</w:t>
      </w:r>
      <w:r>
        <w:rPr>
          <w:color w:val="000000"/>
          <w:sz w:val="20"/>
          <w:szCs w:val="20"/>
          <w:lang w:val="en-US" w:eastAsia="en-US"/>
        </w:rPr>
        <w:t xml:space="preserve"> teachers practice, the more easily they were able to calculate using different mental math strategies throughout each day.  In the end, 39% of the problems were solved using make a ten, 25% were using compensation, 38% were partitioning, 28% were solved using sequencing, and only 2% used the standard algorithm. This is significant because the baseline information showed the majority (72%)</w:t>
      </w:r>
      <w:r w:rsidR="00FD7E6F">
        <w:rPr>
          <w:color w:val="000000"/>
          <w:sz w:val="20"/>
          <w:szCs w:val="20"/>
          <w:lang w:val="en-US" w:eastAsia="en-US"/>
        </w:rPr>
        <w:t xml:space="preserve"> </w:t>
      </w:r>
      <w:r>
        <w:rPr>
          <w:color w:val="000000"/>
          <w:sz w:val="20"/>
          <w:szCs w:val="20"/>
          <w:lang w:val="en-US" w:eastAsia="en-US"/>
        </w:rPr>
        <w:t xml:space="preserve">used the standard algorithm. The researcher used a mixed method grounded theory study and a simple time-series. Through three cycles over a nine-week period, 47 </w:t>
      </w:r>
      <w:r>
        <w:rPr>
          <w:color w:val="000000"/>
          <w:sz w:val="20"/>
          <w:szCs w:val="20"/>
          <w:lang w:val="en-US" w:eastAsia="en-US"/>
        </w:rPr>
        <w:t>preservice</w:t>
      </w:r>
      <w:r>
        <w:rPr>
          <w:color w:val="000000"/>
          <w:sz w:val="20"/>
          <w:szCs w:val="20"/>
          <w:lang w:val="en-US" w:eastAsia="en-US"/>
        </w:rPr>
        <w:t xml:space="preserve"> teachers learned through explicit instruction and increasingly used the mental math strategies.  The </w:t>
      </w:r>
      <w:r>
        <w:rPr>
          <w:color w:val="000000"/>
          <w:sz w:val="20"/>
          <w:szCs w:val="20"/>
          <w:lang w:val="en-US" w:eastAsia="en-US"/>
        </w:rPr>
        <w:t>preservice</w:t>
      </w:r>
      <w:r>
        <w:rPr>
          <w:color w:val="000000"/>
          <w:sz w:val="20"/>
          <w:szCs w:val="20"/>
          <w:lang w:val="en-US" w:eastAsia="en-US"/>
        </w:rPr>
        <w:t xml:space="preserve"> teachers were given quizzes at three stages, participated in interviews and were observed.  The majority of the </w:t>
      </w:r>
      <w:r>
        <w:rPr>
          <w:color w:val="000000"/>
          <w:sz w:val="20"/>
          <w:szCs w:val="20"/>
          <w:lang w:val="en-US" w:eastAsia="en-US"/>
        </w:rPr>
        <w:t>preservice</w:t>
      </w:r>
      <w:r>
        <w:rPr>
          <w:color w:val="000000"/>
          <w:sz w:val="20"/>
          <w:szCs w:val="20"/>
          <w:lang w:val="en-US" w:eastAsia="en-US"/>
        </w:rPr>
        <w:t xml:space="preserve"> teachers were </w:t>
      </w:r>
      <w:r>
        <w:rPr>
          <w:sz w:val="20"/>
          <w:szCs w:val="20"/>
          <w:lang w:val="en-US" w:eastAsia="en-US"/>
        </w:rPr>
        <w:t>using mental</w:t>
      </w:r>
      <w:r>
        <w:rPr>
          <w:color w:val="000000"/>
          <w:sz w:val="20"/>
          <w:szCs w:val="20"/>
          <w:lang w:val="en-US" w:eastAsia="en-US"/>
        </w:rPr>
        <w:t xml:space="preserve"> math strategies toward the end of the </w:t>
      </w:r>
      <w:r w:rsidR="00FD7E6F">
        <w:rPr>
          <w:color w:val="000000"/>
          <w:sz w:val="20"/>
          <w:szCs w:val="20"/>
          <w:lang w:val="en-US" w:eastAsia="en-US"/>
        </w:rPr>
        <w:t>study</w:t>
      </w:r>
      <w:r w:rsidR="00FD7E6F">
        <w:rPr>
          <w:sz w:val="20"/>
          <w:szCs w:val="20"/>
          <w:lang w:val="en-US" w:eastAsia="en-US"/>
        </w:rPr>
        <w:t xml:space="preserve"> that</w:t>
      </w:r>
      <w:r>
        <w:rPr>
          <w:color w:val="000000"/>
          <w:sz w:val="20"/>
          <w:szCs w:val="20"/>
          <w:lang w:val="en-US" w:eastAsia="en-US"/>
        </w:rPr>
        <w:t xml:space="preserve"> supports explicitly </w:t>
      </w:r>
      <w:r>
        <w:rPr>
          <w:color w:val="000000"/>
          <w:sz w:val="20"/>
          <w:szCs w:val="20"/>
          <w:lang w:val="en-US" w:eastAsia="en-US"/>
        </w:rPr>
        <w:t xml:space="preserve">teaching mental math </w:t>
      </w:r>
      <w:commentRangeStart w:id="7"/>
      <w:r>
        <w:rPr>
          <w:color w:val="000000"/>
          <w:sz w:val="20"/>
          <w:szCs w:val="20"/>
          <w:lang w:val="en-US" w:eastAsia="en-US"/>
        </w:rPr>
        <w:t>calculations</w:t>
      </w:r>
      <w:commentRangeEnd w:id="7"/>
      <w:r>
        <w:rPr>
          <w:lang w:val="en-US" w:eastAsia="en-US"/>
        </w:rPr>
        <w:commentReference w:id="7"/>
      </w:r>
      <w:r>
        <w:rPr>
          <w:color w:val="000000"/>
          <w:sz w:val="20"/>
          <w:szCs w:val="20"/>
          <w:lang w:val="en-US" w:eastAsia="en-US"/>
        </w:rPr>
        <w:t>.</w:t>
      </w:r>
      <w:r>
        <w:rPr>
          <w:sz w:val="20"/>
          <w:szCs w:val="20"/>
          <w:lang w:val="en-US" w:eastAsia="en-US"/>
        </w:rPr>
        <w:t xml:space="preserve"> This study agrees explicit </w:t>
      </w:r>
      <w:r w:rsidR="00FD7E6F">
        <w:rPr>
          <w:sz w:val="20"/>
          <w:szCs w:val="20"/>
          <w:lang w:val="en-US" w:eastAsia="en-US"/>
        </w:rPr>
        <w:t>instruction albeit</w:t>
      </w:r>
      <w:r>
        <w:rPr>
          <w:sz w:val="20"/>
          <w:szCs w:val="20"/>
          <w:lang w:val="en-US" w:eastAsia="en-US"/>
        </w:rPr>
        <w:t xml:space="preserve"> during a Number Talk improves the use of mental math strategies.</w:t>
      </w:r>
    </w:p>
    <w:p w:rsidR="002610BC" w14:paraId="141FED8F" w14:textId="2196D25F">
      <w:pPr>
        <w:spacing w:before="120"/>
        <w:jc w:val="both"/>
        <w:rPr>
          <w:sz w:val="20"/>
          <w:szCs w:val="20"/>
          <w:lang w:val="en-US" w:eastAsia="en-US"/>
        </w:rPr>
      </w:pPr>
      <w:r>
        <w:rPr>
          <w:color w:val="000000"/>
          <w:sz w:val="20"/>
          <w:szCs w:val="20"/>
          <w:lang w:val="en-US" w:eastAsia="en-US"/>
        </w:rPr>
        <w:t xml:space="preserve">Similarly, </w:t>
      </w:r>
      <w:r>
        <w:rPr>
          <w:color w:val="000000"/>
          <w:sz w:val="20"/>
          <w:szCs w:val="20"/>
          <w:lang w:val="en-US" w:eastAsia="en-US"/>
        </w:rPr>
        <w:t>Whitacre</w:t>
      </w:r>
      <w:r>
        <w:rPr>
          <w:color w:val="000000"/>
          <w:sz w:val="20"/>
          <w:szCs w:val="20"/>
          <w:lang w:val="en-US" w:eastAsia="en-US"/>
        </w:rPr>
        <w:t xml:space="preserve"> (2014)</w:t>
      </w:r>
      <w:r w:rsidR="00FD7E6F">
        <w:rPr>
          <w:color w:val="000000"/>
          <w:sz w:val="20"/>
          <w:szCs w:val="20"/>
          <w:lang w:val="en-US" w:eastAsia="en-US"/>
        </w:rPr>
        <w:t>, used</w:t>
      </w:r>
      <w:r>
        <w:rPr>
          <w:color w:val="000000"/>
          <w:sz w:val="20"/>
          <w:szCs w:val="20"/>
          <w:lang w:val="en-US" w:eastAsia="en-US"/>
        </w:rPr>
        <w:t xml:space="preserve"> a one group pretest-post-test approach to study </w:t>
      </w:r>
      <w:r>
        <w:rPr>
          <w:color w:val="000000"/>
          <w:sz w:val="20"/>
          <w:szCs w:val="20"/>
          <w:lang w:val="en-US" w:eastAsia="en-US"/>
        </w:rPr>
        <w:t>preservice</w:t>
      </w:r>
      <w:r>
        <w:rPr>
          <w:color w:val="000000"/>
          <w:sz w:val="20"/>
          <w:szCs w:val="20"/>
          <w:lang w:val="en-US" w:eastAsia="en-US"/>
        </w:rPr>
        <w:t xml:space="preserve"> teachers become more flexible in whole number thinking as a result of explicit strategies instruction.  The seven </w:t>
      </w:r>
      <w:r>
        <w:rPr>
          <w:color w:val="000000"/>
          <w:sz w:val="20"/>
          <w:szCs w:val="20"/>
          <w:lang w:val="en-US" w:eastAsia="en-US"/>
        </w:rPr>
        <w:t>preservice</w:t>
      </w:r>
      <w:r>
        <w:rPr>
          <w:color w:val="000000"/>
          <w:sz w:val="20"/>
          <w:szCs w:val="20"/>
          <w:lang w:val="en-US" w:eastAsia="en-US"/>
        </w:rPr>
        <w:t xml:space="preserve"> teachers’ flexibility levels consisted </w:t>
      </w:r>
      <w:r w:rsidR="00FD7E6F">
        <w:rPr>
          <w:color w:val="000000"/>
          <w:sz w:val="20"/>
          <w:szCs w:val="20"/>
          <w:lang w:val="en-US" w:eastAsia="en-US"/>
        </w:rPr>
        <w:t>of</w:t>
      </w:r>
      <w:r>
        <w:rPr>
          <w:color w:val="000000"/>
          <w:sz w:val="20"/>
          <w:szCs w:val="20"/>
          <w:lang w:val="en-US" w:eastAsia="en-US"/>
        </w:rPr>
        <w:t xml:space="preserve"> inflexible, semi-flexible or flexible.  The baseline data showed five of the seven participants were inflexible thinkers.  Only one teacher remained dependent on the standard algorithm by the semester’s end.  The other six participants became more flexible in their thinking</w:t>
      </w:r>
      <w:r>
        <w:rPr>
          <w:color w:val="000000"/>
          <w:sz w:val="20"/>
          <w:szCs w:val="20"/>
          <w:lang w:val="en-US" w:eastAsia="en-US"/>
        </w:rPr>
        <w:t>.(</w:t>
      </w:r>
      <w:r>
        <w:rPr>
          <w:color w:val="000000"/>
          <w:sz w:val="20"/>
          <w:szCs w:val="20"/>
          <w:lang w:val="en-US" w:eastAsia="en-US"/>
        </w:rPr>
        <w:t>Whitacre</w:t>
      </w:r>
      <w:r>
        <w:rPr>
          <w:color w:val="000000"/>
          <w:sz w:val="20"/>
          <w:szCs w:val="20"/>
          <w:lang w:val="en-US" w:eastAsia="en-US"/>
        </w:rPr>
        <w:t>, 2014).  Both studies show practicing mental math strategies even after learning the standard algorithm is necessary.</w:t>
      </w:r>
    </w:p>
    <w:p w:rsidR="002610BC" w14:paraId="27E94D15" w14:textId="77777777">
      <w:pPr>
        <w:spacing w:before="120"/>
        <w:jc w:val="both"/>
        <w:rPr>
          <w:sz w:val="20"/>
          <w:szCs w:val="20"/>
          <w:lang w:val="en-US" w:eastAsia="en-US"/>
        </w:rPr>
      </w:pPr>
      <w:r>
        <w:rPr>
          <w:b/>
          <w:color w:val="000000"/>
          <w:sz w:val="20"/>
          <w:szCs w:val="20"/>
          <w:lang w:val="en-US" w:eastAsia="en-US"/>
        </w:rPr>
        <w:t>Experiential Learning</w:t>
      </w:r>
    </w:p>
    <w:p w:rsidR="002610BC" w14:paraId="3C3EF911" w14:textId="77777777">
      <w:pPr>
        <w:spacing w:before="120"/>
        <w:jc w:val="both"/>
        <w:rPr>
          <w:sz w:val="20"/>
          <w:szCs w:val="20"/>
          <w:lang w:val="en-US" w:eastAsia="en-US"/>
        </w:rPr>
      </w:pPr>
      <w:r>
        <w:rPr>
          <w:color w:val="000000"/>
          <w:sz w:val="20"/>
          <w:szCs w:val="20"/>
          <w:lang w:val="en-US" w:eastAsia="en-US"/>
        </w:rPr>
        <w:t xml:space="preserve">One grounded theory study, conducted by </w:t>
      </w:r>
      <w:r>
        <w:rPr>
          <w:color w:val="333333"/>
          <w:sz w:val="20"/>
          <w:szCs w:val="20"/>
          <w:lang w:val="en-US" w:eastAsia="en-US"/>
        </w:rPr>
        <w:t>(</w:t>
      </w:r>
      <w:r>
        <w:rPr>
          <w:color w:val="333333"/>
          <w:sz w:val="20"/>
          <w:szCs w:val="20"/>
          <w:lang w:val="en-US" w:eastAsia="en-US"/>
        </w:rPr>
        <w:t>Nursyahidah</w:t>
      </w:r>
      <w:r>
        <w:rPr>
          <w:color w:val="333333"/>
          <w:sz w:val="20"/>
          <w:szCs w:val="20"/>
          <w:lang w:val="en-US" w:eastAsia="en-US"/>
        </w:rPr>
        <w:t xml:space="preserve">, et al., </w:t>
      </w:r>
      <w:commentRangeStart w:id="8"/>
      <w:r>
        <w:rPr>
          <w:color w:val="333333"/>
          <w:sz w:val="20"/>
          <w:szCs w:val="20"/>
          <w:lang w:val="en-US" w:eastAsia="en-US"/>
        </w:rPr>
        <w:t>2013</w:t>
      </w:r>
      <w:commentRangeEnd w:id="8"/>
      <w:r>
        <w:rPr>
          <w:lang w:val="en-US" w:eastAsia="en-US"/>
        </w:rPr>
        <w:commentReference w:id="8"/>
      </w:r>
      <w:r>
        <w:rPr>
          <w:color w:val="333333"/>
          <w:sz w:val="20"/>
          <w:szCs w:val="20"/>
          <w:lang w:val="en-US" w:eastAsia="en-US"/>
        </w:rPr>
        <w:t>)</w:t>
      </w:r>
      <w:r>
        <w:rPr>
          <w:color w:val="000000"/>
          <w:sz w:val="20"/>
          <w:szCs w:val="20"/>
          <w:lang w:val="en-US" w:eastAsia="en-US"/>
        </w:rPr>
        <w:t xml:space="preserve">, shows 33 first grade students learned by experience rather than by being explicitly taught.  After the students had already learned the make a ten strategy with counters, they used real world problems to solve using numbers to twenty.  Through play, they discovered how to move from informal counting (counting one by one) to formal levels using the strategies learned previously to make a ten. This study also included a traditional game called </w:t>
      </w:r>
      <w:r>
        <w:rPr>
          <w:color w:val="000000"/>
          <w:sz w:val="20"/>
          <w:szCs w:val="20"/>
          <w:lang w:val="en-US" w:eastAsia="en-US"/>
        </w:rPr>
        <w:t>Dakocan</w:t>
      </w:r>
      <w:r>
        <w:rPr>
          <w:color w:val="000000"/>
          <w:sz w:val="20"/>
          <w:szCs w:val="20"/>
          <w:lang w:val="en-US" w:eastAsia="en-US"/>
        </w:rPr>
        <w:t xml:space="preserve"> consisting of a board with two sets of seven holes and 98 shells.  The first graders came up with strategies such as doubles plus one, make a ten, and compensation. This supports experience and discovery rather than explicit strategy teaching. Additionally, students should be encouraged to discover their own computation strategies because this is a higher thinking skill </w:t>
      </w:r>
      <w:r>
        <w:rPr>
          <w:color w:val="000000"/>
          <w:sz w:val="20"/>
          <w:szCs w:val="20"/>
          <w:lang w:val="en-US" w:eastAsia="en-US"/>
        </w:rPr>
        <w:t>Erdem</w:t>
      </w:r>
      <w:r>
        <w:rPr>
          <w:color w:val="000000"/>
          <w:sz w:val="20"/>
          <w:szCs w:val="20"/>
          <w:lang w:val="en-US" w:eastAsia="en-US"/>
        </w:rPr>
        <w:t xml:space="preserve"> (2016).  </w:t>
      </w:r>
    </w:p>
    <w:p w:rsidR="002610BC" w14:paraId="56E5E43B" w14:textId="6772B1F2">
      <w:pPr>
        <w:shd w:val="clear" w:color="auto" w:fill="FFFFFF"/>
        <w:spacing w:before="120"/>
        <w:jc w:val="both"/>
        <w:rPr>
          <w:sz w:val="20"/>
          <w:szCs w:val="20"/>
          <w:lang w:val="en-US" w:eastAsia="en-US"/>
        </w:rPr>
      </w:pPr>
      <w:r>
        <w:rPr>
          <w:color w:val="000000"/>
          <w:sz w:val="20"/>
          <w:szCs w:val="20"/>
          <w:lang w:val="en-US" w:eastAsia="en-US"/>
        </w:rPr>
        <w:t>Additionally, the experiential learning method was the style used to understand the effect of Problem Based Learning (PBL</w:t>
      </w:r>
      <w:r w:rsidR="00FD7E6F">
        <w:rPr>
          <w:color w:val="000000"/>
          <w:sz w:val="20"/>
          <w:szCs w:val="20"/>
          <w:lang w:val="en-US" w:eastAsia="en-US"/>
        </w:rPr>
        <w:t>), which</w:t>
      </w:r>
      <w:r>
        <w:rPr>
          <w:color w:val="000000"/>
          <w:sz w:val="20"/>
          <w:szCs w:val="20"/>
          <w:lang w:val="en-US" w:eastAsia="en-US"/>
        </w:rPr>
        <w:t xml:space="preserve"> means to use </w:t>
      </w:r>
      <w:r>
        <w:rPr>
          <w:sz w:val="20"/>
          <w:szCs w:val="20"/>
          <w:lang w:val="en-US" w:eastAsia="en-US"/>
        </w:rPr>
        <w:t>s</w:t>
      </w:r>
      <w:r>
        <w:rPr>
          <w:color w:val="000000"/>
          <w:sz w:val="20"/>
          <w:szCs w:val="20"/>
          <w:lang w:val="en-US" w:eastAsia="en-US"/>
        </w:rPr>
        <w:t xml:space="preserve">tory </w:t>
      </w:r>
      <w:r>
        <w:rPr>
          <w:sz w:val="20"/>
          <w:szCs w:val="20"/>
          <w:lang w:val="en-US" w:eastAsia="en-US"/>
        </w:rPr>
        <w:t>p</w:t>
      </w:r>
      <w:r>
        <w:rPr>
          <w:color w:val="000000"/>
          <w:sz w:val="20"/>
          <w:szCs w:val="20"/>
          <w:lang w:val="en-US" w:eastAsia="en-US"/>
        </w:rPr>
        <w:t xml:space="preserve">roblems as compared to direct instruction.  In this quasi-experimental study, two fifth grade groups in Bandung learned using two different approaches.  They took a test determining mathematical literacy.  The literacy reliability was (ᴘ= 0.785). Students taught using PBL with meaningful problems significantly outperformed with an average difference of .19 increase in mathematical literacy, those who learned using only direct instruction </w:t>
      </w:r>
      <w:r>
        <w:rPr>
          <w:color w:val="333333"/>
          <w:sz w:val="20"/>
          <w:szCs w:val="20"/>
          <w:lang w:val="en-US" w:eastAsia="en-US"/>
        </w:rPr>
        <w:t>(</w:t>
      </w:r>
      <w:r>
        <w:rPr>
          <w:color w:val="333333"/>
          <w:sz w:val="20"/>
          <w:szCs w:val="20"/>
          <w:lang w:val="en-US" w:eastAsia="en-US"/>
        </w:rPr>
        <w:t>Fery</w:t>
      </w:r>
      <w:r>
        <w:rPr>
          <w:color w:val="333333"/>
          <w:sz w:val="20"/>
          <w:szCs w:val="20"/>
          <w:lang w:val="en-US" w:eastAsia="en-US"/>
        </w:rPr>
        <w:t xml:space="preserve">, </w:t>
      </w:r>
      <w:r>
        <w:rPr>
          <w:color w:val="333333"/>
          <w:sz w:val="20"/>
          <w:szCs w:val="20"/>
          <w:lang w:val="en-US" w:eastAsia="en-US"/>
        </w:rPr>
        <w:t>Wahyudin</w:t>
      </w:r>
      <w:r>
        <w:rPr>
          <w:color w:val="333333"/>
          <w:sz w:val="20"/>
          <w:szCs w:val="20"/>
          <w:lang w:val="en-US" w:eastAsia="en-US"/>
        </w:rPr>
        <w:t xml:space="preserve">, &amp; </w:t>
      </w:r>
      <w:r>
        <w:rPr>
          <w:color w:val="333333"/>
          <w:sz w:val="20"/>
          <w:szCs w:val="20"/>
          <w:lang w:val="en-US" w:eastAsia="en-US"/>
        </w:rPr>
        <w:t>Tatang</w:t>
      </w:r>
      <w:r>
        <w:rPr>
          <w:color w:val="333333"/>
          <w:sz w:val="20"/>
          <w:szCs w:val="20"/>
          <w:lang w:val="en-US" w:eastAsia="en-US"/>
        </w:rPr>
        <w:t>, 2017)</w:t>
      </w:r>
      <w:r>
        <w:rPr>
          <w:color w:val="000000"/>
          <w:sz w:val="20"/>
          <w:szCs w:val="20"/>
          <w:lang w:val="en-US" w:eastAsia="en-US"/>
        </w:rPr>
        <w:t>.</w:t>
      </w:r>
    </w:p>
    <w:p w:rsidR="002610BC" w14:paraId="4C718A38" w14:textId="59231AB8">
      <w:pPr>
        <w:spacing w:before="120"/>
        <w:jc w:val="both"/>
        <w:rPr>
          <w:sz w:val="20"/>
          <w:szCs w:val="20"/>
          <w:lang w:val="en-US" w:eastAsia="en-US"/>
        </w:rPr>
      </w:pPr>
      <w:r>
        <w:rPr>
          <w:color w:val="000000"/>
          <w:sz w:val="20"/>
          <w:szCs w:val="20"/>
          <w:lang w:val="en-US" w:eastAsia="en-US"/>
        </w:rPr>
        <w:t xml:space="preserve">Some studies show combining explicit teaching with </w:t>
      </w:r>
      <w:commentRangeStart w:id="9"/>
      <w:r>
        <w:rPr>
          <w:color w:val="000000"/>
          <w:sz w:val="20"/>
          <w:szCs w:val="20"/>
          <w:lang w:val="en-US" w:eastAsia="en-US"/>
        </w:rPr>
        <w:t>PBL</w:t>
      </w:r>
      <w:commentRangeEnd w:id="9"/>
      <w:r>
        <w:rPr>
          <w:lang w:val="en-US" w:eastAsia="en-US"/>
        </w:rPr>
        <w:commentReference w:id="9"/>
      </w:r>
      <w:r>
        <w:rPr>
          <w:color w:val="000000"/>
          <w:sz w:val="20"/>
          <w:szCs w:val="20"/>
          <w:lang w:val="en-US" w:eastAsia="en-US"/>
        </w:rPr>
        <w:t xml:space="preserve"> </w:t>
      </w:r>
      <w:r>
        <w:rPr>
          <w:sz w:val="20"/>
          <w:szCs w:val="20"/>
          <w:lang w:val="en-US" w:eastAsia="en-US"/>
        </w:rPr>
        <w:t>during</w:t>
      </w:r>
      <w:r>
        <w:rPr>
          <w:color w:val="000000"/>
          <w:sz w:val="20"/>
          <w:szCs w:val="20"/>
          <w:lang w:val="en-US" w:eastAsia="en-US"/>
        </w:rPr>
        <w:t xml:space="preserve"> the Number Talks also supports flexible thinking.   Number talks are discussions within a classroom where the students all come up with numerous ways to solve the problem.  The teacher runs the discourse in a purposeful way. </w:t>
      </w:r>
      <w:r>
        <w:rPr>
          <w:color w:val="000000"/>
          <w:sz w:val="20"/>
          <w:szCs w:val="20"/>
          <w:lang w:val="en-US" w:eastAsia="en-US"/>
        </w:rPr>
        <w:t>Boonen</w:t>
      </w:r>
      <w:r>
        <w:rPr>
          <w:color w:val="000000"/>
          <w:sz w:val="20"/>
          <w:szCs w:val="20"/>
          <w:lang w:val="en-US" w:eastAsia="en-US"/>
        </w:rPr>
        <w:t xml:space="preserve">, </w:t>
      </w:r>
      <w:r>
        <w:rPr>
          <w:color w:val="000000"/>
          <w:sz w:val="20"/>
          <w:szCs w:val="20"/>
          <w:lang w:val="en-US" w:eastAsia="en-US"/>
        </w:rPr>
        <w:t>Kolkman</w:t>
      </w:r>
      <w:r>
        <w:rPr>
          <w:color w:val="000000"/>
          <w:sz w:val="20"/>
          <w:szCs w:val="20"/>
          <w:lang w:val="en-US" w:eastAsia="en-US"/>
        </w:rPr>
        <w:t>, &amp;</w:t>
      </w:r>
      <w:r>
        <w:rPr>
          <w:color w:val="000000"/>
          <w:sz w:val="20"/>
          <w:szCs w:val="20"/>
          <w:lang w:val="en-US" w:eastAsia="en-US"/>
        </w:rPr>
        <w:t>Kroesbergen</w:t>
      </w:r>
      <w:r>
        <w:rPr>
          <w:color w:val="000000"/>
          <w:sz w:val="20"/>
          <w:szCs w:val="20"/>
          <w:lang w:val="en-US" w:eastAsia="en-US"/>
        </w:rPr>
        <w:t xml:space="preserve"> (2011) conducted a grounded theory study to see how kindergarteners grow in their mathematical skills because of how the teachers talk during a discussion. The 251 Dutch kindergarteners were all similar in their socioeconomic status as well as the </w:t>
      </w:r>
      <w:r>
        <w:rPr>
          <w:color w:val="000000"/>
          <w:sz w:val="20"/>
          <w:szCs w:val="20"/>
          <w:lang w:val="en-US" w:eastAsia="en-US"/>
        </w:rPr>
        <w:t>visuospatial</w:t>
      </w:r>
      <w:r>
        <w:rPr>
          <w:color w:val="000000"/>
          <w:sz w:val="20"/>
          <w:szCs w:val="20"/>
          <w:lang w:val="en-US" w:eastAsia="en-US"/>
        </w:rPr>
        <w:t xml:space="preserve"> memory.  The students performed number sense tasks. After the students engaged in math talks, teachers’ math talks positively </w:t>
      </w:r>
      <w:r w:rsidR="00FD7E6F">
        <w:rPr>
          <w:color w:val="000000"/>
          <w:sz w:val="20"/>
          <w:szCs w:val="20"/>
          <w:lang w:val="en-US" w:eastAsia="en-US"/>
        </w:rPr>
        <w:t>affected:</w:t>
      </w:r>
      <w:r>
        <w:rPr>
          <w:color w:val="000000"/>
          <w:sz w:val="20"/>
          <w:szCs w:val="20"/>
          <w:lang w:val="en-US" w:eastAsia="en-US"/>
        </w:rPr>
        <w:t xml:space="preserve"> measuring, counting skills, quantity comparison, number naming and cardinality.  Additionally, the teachers’ talk regarding numbers used for date, </w:t>
      </w:r>
      <w:r>
        <w:rPr>
          <w:color w:val="000000"/>
          <w:sz w:val="20"/>
          <w:szCs w:val="20"/>
          <w:lang w:val="en-US" w:eastAsia="en-US"/>
        </w:rPr>
        <w:t xml:space="preserve">time and age had a positive effect. A negative relationship was found in: ordering, math talk diversity, number symbols and calculations. This study did not strongly suggest Number Talks were the best of both worlds, but there was some promise. In the current study this researcher attempted to collect evidence to </w:t>
      </w:r>
      <w:r w:rsidR="00FD7E6F">
        <w:rPr>
          <w:color w:val="000000"/>
          <w:sz w:val="20"/>
          <w:szCs w:val="20"/>
          <w:lang w:val="en-US" w:eastAsia="en-US"/>
        </w:rPr>
        <w:t>support students’</w:t>
      </w:r>
      <w:r>
        <w:rPr>
          <w:sz w:val="20"/>
          <w:szCs w:val="20"/>
          <w:lang w:val="en-US" w:eastAsia="en-US"/>
        </w:rPr>
        <w:t xml:space="preserve"> numeracy using Number Talks combined with the use of real world problems </w:t>
      </w:r>
      <w:r w:rsidR="00FD7E6F">
        <w:rPr>
          <w:sz w:val="20"/>
          <w:szCs w:val="20"/>
          <w:lang w:val="en-US" w:eastAsia="en-US"/>
        </w:rPr>
        <w:t>of fifth</w:t>
      </w:r>
      <w:r>
        <w:rPr>
          <w:sz w:val="20"/>
          <w:szCs w:val="20"/>
          <w:lang w:val="en-US" w:eastAsia="en-US"/>
        </w:rPr>
        <w:t xml:space="preserve"> graders. </w:t>
      </w:r>
    </w:p>
    <w:p w:rsidR="002610BC" w14:paraId="3AD05791" w14:textId="77777777">
      <w:pPr>
        <w:spacing w:before="120"/>
        <w:jc w:val="both"/>
        <w:rPr>
          <w:sz w:val="20"/>
          <w:szCs w:val="20"/>
          <w:lang w:val="en-US" w:eastAsia="en-US"/>
        </w:rPr>
      </w:pPr>
      <w:r>
        <w:rPr>
          <w:color w:val="000000"/>
          <w:sz w:val="20"/>
          <w:szCs w:val="20"/>
          <w:lang w:val="en-US" w:eastAsia="en-US"/>
        </w:rPr>
        <w:t>Heirdsfield</w:t>
      </w:r>
      <w:r>
        <w:rPr>
          <w:color w:val="000000"/>
          <w:sz w:val="20"/>
          <w:szCs w:val="20"/>
          <w:lang w:val="en-US" w:eastAsia="en-US"/>
        </w:rPr>
        <w:t xml:space="preserve"> (2005) conducted another experiential learning experience. This case study included thirty eight year olds from Brisbane.  In this ten-week study, lessons in strategies were the focus.  However, the subjects were encouraged to solve mental addition and subtraction computations, but the students also discussed the strategies developed.  The study results were positive.  The instructor noted her students were more positive and excited than they were in lessons not using this method. The students showed greater number sense by using and discussing numbers in a more flexible way.  When reintroduced to the algorithm, students were able to use this strategy with understanding rather than going through memorized steps. </w:t>
      </w:r>
    </w:p>
    <w:p w:rsidR="002610BC" w14:paraId="65BC2B9E" w14:textId="77777777">
      <w:pPr>
        <w:spacing w:before="120"/>
        <w:jc w:val="both"/>
        <w:rPr>
          <w:sz w:val="20"/>
          <w:szCs w:val="20"/>
          <w:lang w:val="en-US" w:eastAsia="en-US"/>
        </w:rPr>
      </w:pPr>
      <w:r>
        <w:rPr>
          <w:b/>
          <w:color w:val="000000"/>
          <w:sz w:val="20"/>
          <w:szCs w:val="20"/>
          <w:lang w:val="en-US" w:eastAsia="en-US"/>
        </w:rPr>
        <w:t>Ways to Present Practice</w:t>
      </w:r>
    </w:p>
    <w:p w:rsidR="002610BC" w14:paraId="7EE23359" w14:textId="77777777">
      <w:pPr>
        <w:shd w:val="clear" w:color="auto" w:fill="FFFFFF"/>
        <w:spacing w:before="120"/>
        <w:jc w:val="both"/>
        <w:rPr>
          <w:sz w:val="20"/>
          <w:szCs w:val="20"/>
          <w:lang w:val="en-US" w:eastAsia="en-US"/>
        </w:rPr>
      </w:pPr>
      <w:r>
        <w:rPr>
          <w:color w:val="000000"/>
          <w:sz w:val="20"/>
          <w:szCs w:val="20"/>
          <w:lang w:val="en-US" w:eastAsia="en-US"/>
        </w:rPr>
        <w:t xml:space="preserve">How teachers talk in discourse also is important. Chen &amp; </w:t>
      </w:r>
      <w:r>
        <w:rPr>
          <w:color w:val="000000"/>
          <w:sz w:val="20"/>
          <w:szCs w:val="20"/>
          <w:lang w:val="en-US" w:eastAsia="en-US"/>
        </w:rPr>
        <w:t>Bofferding</w:t>
      </w:r>
      <w:r>
        <w:rPr>
          <w:color w:val="000000"/>
          <w:sz w:val="20"/>
          <w:szCs w:val="20"/>
          <w:lang w:val="en-US" w:eastAsia="en-US"/>
        </w:rPr>
        <w:t xml:space="preserve"> (2017) discovered some important talk moves were forgotten in their grounded theory study.  Fourteen </w:t>
      </w:r>
      <w:r>
        <w:rPr>
          <w:color w:val="000000"/>
          <w:sz w:val="20"/>
          <w:szCs w:val="20"/>
          <w:lang w:val="en-US" w:eastAsia="en-US"/>
        </w:rPr>
        <w:t>preservice</w:t>
      </w:r>
      <w:r>
        <w:rPr>
          <w:color w:val="000000"/>
          <w:sz w:val="20"/>
          <w:szCs w:val="20"/>
          <w:lang w:val="en-US" w:eastAsia="en-US"/>
        </w:rPr>
        <w:t xml:space="preserve"> teachers taught using discourse. They </w:t>
      </w:r>
      <w:r>
        <w:rPr>
          <w:color w:val="000000"/>
          <w:sz w:val="20"/>
          <w:szCs w:val="20"/>
          <w:lang w:val="en-US" w:eastAsia="en-US"/>
        </w:rPr>
        <w:t>revoiced</w:t>
      </w:r>
      <w:r>
        <w:rPr>
          <w:color w:val="000000"/>
          <w:sz w:val="20"/>
          <w:szCs w:val="20"/>
          <w:lang w:val="en-US" w:eastAsia="en-US"/>
        </w:rPr>
        <w:t xml:space="preserve"> (the teacher restates what was just said) and pressed (the teacher asks the student to support their reasoning), but they forgot to ask the students to reason and orient (asking others to contribute to a student’s strategy or thinking) themselves. Students needed to reevaluate how they obtained their answer, but the participants in the study did not encourage this. The number talk must be purposeful and enhance reasoning as well as teach strategies.</w:t>
      </w:r>
    </w:p>
    <w:p w:rsidR="002610BC" w14:paraId="46D8CD33" w14:textId="77777777">
      <w:pPr>
        <w:spacing w:before="120"/>
        <w:jc w:val="both"/>
        <w:rPr>
          <w:sz w:val="20"/>
          <w:szCs w:val="20"/>
          <w:lang w:val="en-US" w:eastAsia="en-US"/>
        </w:rPr>
      </w:pPr>
      <w:r>
        <w:rPr>
          <w:color w:val="000000"/>
          <w:sz w:val="20"/>
          <w:szCs w:val="20"/>
          <w:lang w:val="en-US" w:eastAsia="en-US"/>
        </w:rPr>
        <w:t>Information learned in a combined experimental and ex post facto design study revealed practice should be based on specific, instructional, evidence based strategies (</w:t>
      </w:r>
      <w:r>
        <w:rPr>
          <w:color w:val="000000"/>
          <w:sz w:val="20"/>
          <w:szCs w:val="20"/>
          <w:lang w:val="en-US" w:eastAsia="en-US"/>
        </w:rPr>
        <w:t>Fery</w:t>
      </w:r>
      <w:r>
        <w:rPr>
          <w:color w:val="000000"/>
          <w:sz w:val="20"/>
          <w:szCs w:val="20"/>
          <w:lang w:val="en-US" w:eastAsia="en-US"/>
        </w:rPr>
        <w:t xml:space="preserve">, </w:t>
      </w:r>
      <w:r>
        <w:rPr>
          <w:color w:val="000000"/>
          <w:sz w:val="20"/>
          <w:szCs w:val="20"/>
          <w:lang w:val="en-US" w:eastAsia="en-US"/>
        </w:rPr>
        <w:t>Wahyudin</w:t>
      </w:r>
      <w:r>
        <w:rPr>
          <w:color w:val="000000"/>
          <w:sz w:val="20"/>
          <w:szCs w:val="20"/>
          <w:lang w:val="en-US" w:eastAsia="en-US"/>
        </w:rPr>
        <w:t xml:space="preserve">, &amp; </w:t>
      </w:r>
      <w:r>
        <w:rPr>
          <w:color w:val="000000"/>
          <w:sz w:val="20"/>
          <w:szCs w:val="20"/>
          <w:lang w:val="en-US" w:eastAsia="en-US"/>
        </w:rPr>
        <w:t>Tatang</w:t>
      </w:r>
      <w:r>
        <w:rPr>
          <w:color w:val="000000"/>
          <w:sz w:val="20"/>
          <w:szCs w:val="20"/>
          <w:lang w:val="en-US" w:eastAsia="en-US"/>
        </w:rPr>
        <w:t xml:space="preserve">, 2017; Hinton, et al., 2015).  Two parallel sets of problems were tested on 78 students in second and fourth grade.  One set assessed accuracy, and the other assessed strategy choice. </w:t>
      </w:r>
    </w:p>
    <w:p w:rsidR="002610BC" w14:paraId="0644FEB7" w14:textId="77777777">
      <w:pPr>
        <w:spacing w:before="120"/>
        <w:jc w:val="both"/>
        <w:rPr>
          <w:sz w:val="20"/>
          <w:szCs w:val="20"/>
          <w:lang w:val="en-US" w:eastAsia="en-US"/>
        </w:rPr>
      </w:pPr>
      <w:r>
        <w:rPr>
          <w:color w:val="000000"/>
          <w:sz w:val="20"/>
          <w:szCs w:val="20"/>
          <w:lang w:val="en-US" w:eastAsia="en-US"/>
        </w:rPr>
        <w:t xml:space="preserve">In addition, one needs to take into consideration students’ visual memories when designing an intervention.  Children used decomposition strategies 55% of the time.  They used counting-on (counting from a given spot rather than recounting all) 26% and other strategies 20%. This strategy was found to be positively correlated to arithmetic accuracy (ᴘ=.23).  It mediates the relationship between short-term visual spatial memory (VSM) and arithmetic accuracy (Foley, </w:t>
      </w:r>
      <w:r>
        <w:rPr>
          <w:color w:val="000000"/>
          <w:sz w:val="20"/>
          <w:szCs w:val="20"/>
          <w:lang w:val="en-US" w:eastAsia="en-US"/>
        </w:rPr>
        <w:t>Vasilyeva</w:t>
      </w:r>
      <w:r>
        <w:rPr>
          <w:color w:val="000000"/>
          <w:sz w:val="20"/>
          <w:szCs w:val="20"/>
          <w:lang w:val="en-US" w:eastAsia="en-US"/>
        </w:rPr>
        <w:t xml:space="preserve">, &amp; Laski, 2016). The researchers </w:t>
      </w:r>
      <w:r>
        <w:rPr>
          <w:sz w:val="20"/>
          <w:szCs w:val="20"/>
          <w:lang w:val="en-US" w:eastAsia="en-US"/>
        </w:rPr>
        <w:t>found that when</w:t>
      </w:r>
      <w:r>
        <w:rPr>
          <w:color w:val="000000"/>
          <w:sz w:val="20"/>
          <w:szCs w:val="20"/>
          <w:lang w:val="en-US" w:eastAsia="en-US"/>
        </w:rPr>
        <w:t xml:space="preserve"> students had stronger VSM they did better in computation than those with a lesser VSM. When students used decomposition, the students were more accurate. </w:t>
      </w:r>
    </w:p>
    <w:p w:rsidR="002610BC" w14:paraId="1FEC5626" w14:textId="7DCDA68E">
      <w:pPr>
        <w:spacing w:before="120"/>
        <w:jc w:val="both"/>
        <w:rPr>
          <w:sz w:val="20"/>
          <w:szCs w:val="20"/>
          <w:lang w:val="en-US" w:eastAsia="en-US"/>
        </w:rPr>
      </w:pPr>
      <w:r>
        <w:rPr>
          <w:color w:val="000000"/>
          <w:sz w:val="20"/>
          <w:szCs w:val="20"/>
          <w:lang w:val="en-US" w:eastAsia="en-US"/>
        </w:rPr>
        <w:t xml:space="preserve">The current state of the literature supports producing students with good number sense.  </w:t>
      </w:r>
      <w:r w:rsidRPr="00FF39A0">
        <w:rPr>
          <w:color w:val="000000"/>
          <w:sz w:val="20"/>
          <w:szCs w:val="20"/>
          <w:highlight w:val="yellow"/>
          <w:lang w:val="en-US" w:eastAsia="en-US"/>
        </w:rPr>
        <w:t xml:space="preserve">This article contends Number Talks which are experiential </w:t>
      </w:r>
      <w:r w:rsidRPr="00FF39A0" w:rsidR="00FD7E6F">
        <w:rPr>
          <w:color w:val="000000"/>
          <w:sz w:val="20"/>
          <w:szCs w:val="20"/>
          <w:highlight w:val="yellow"/>
          <w:lang w:val="en-US" w:eastAsia="en-US"/>
        </w:rPr>
        <w:t>in nature combined with PBL aide in</w:t>
      </w:r>
      <w:r w:rsidRPr="00FF39A0">
        <w:rPr>
          <w:color w:val="000000"/>
          <w:sz w:val="20"/>
          <w:szCs w:val="20"/>
          <w:highlight w:val="yellow"/>
          <w:lang w:val="en-US" w:eastAsia="en-US"/>
        </w:rPr>
        <w:t xml:space="preserve"> increasing numeracy in fifth graders because students use more</w:t>
      </w:r>
      <w:r>
        <w:rPr>
          <w:color w:val="000000"/>
          <w:sz w:val="20"/>
          <w:szCs w:val="20"/>
          <w:lang w:val="en-US" w:eastAsia="en-US"/>
        </w:rPr>
        <w:t xml:space="preserve"> strategies to show flexible thinking, tackle the mental math problems with more confidence, are more accurate and significantly solve math problems </w:t>
      </w:r>
      <w:commentRangeStart w:id="10"/>
      <w:r>
        <w:rPr>
          <w:color w:val="000000"/>
          <w:sz w:val="20"/>
          <w:szCs w:val="20"/>
          <w:lang w:val="en-US" w:eastAsia="en-US"/>
        </w:rPr>
        <w:t>faster</w:t>
      </w:r>
      <w:commentRangeEnd w:id="10"/>
      <w:r>
        <w:rPr>
          <w:lang w:val="en-US" w:eastAsia="en-US"/>
        </w:rPr>
        <w:commentReference w:id="10"/>
      </w:r>
      <w:r>
        <w:rPr>
          <w:color w:val="000000"/>
          <w:sz w:val="20"/>
          <w:szCs w:val="20"/>
          <w:lang w:val="en-US" w:eastAsia="en-US"/>
        </w:rPr>
        <w:t>.</w:t>
      </w:r>
    </w:p>
    <w:p w:rsidR="002610BC" w14:paraId="48B1B4F7" w14:textId="77777777">
      <w:pPr>
        <w:spacing w:before="120"/>
        <w:jc w:val="both"/>
        <w:rPr>
          <w:sz w:val="20"/>
          <w:szCs w:val="20"/>
          <w:lang w:val="en-US" w:eastAsia="en-US"/>
        </w:rPr>
      </w:pPr>
      <w:r>
        <w:rPr>
          <w:b/>
          <w:color w:val="000000"/>
          <w:sz w:val="20"/>
          <w:szCs w:val="20"/>
          <w:lang w:val="en-US" w:eastAsia="en-US"/>
        </w:rPr>
        <w:t>METHOD</w:t>
      </w:r>
    </w:p>
    <w:p w:rsidR="002610BC" w14:paraId="6478344E" w14:textId="77777777">
      <w:pPr>
        <w:spacing w:before="120"/>
        <w:jc w:val="both"/>
        <w:rPr>
          <w:sz w:val="20"/>
          <w:szCs w:val="20"/>
          <w:lang w:val="en-US" w:eastAsia="en-US"/>
        </w:rPr>
      </w:pPr>
      <w:r>
        <w:rPr>
          <w:color w:val="000000"/>
          <w:sz w:val="20"/>
          <w:szCs w:val="20"/>
          <w:lang w:val="en-US" w:eastAsia="en-US"/>
        </w:rPr>
        <w:t xml:space="preserve">This study occurred in a rural, elementary, public school in southeastern Wisconsin. Twenty-two students were in both the experimental class and the control. The author analyzed the MAP (universal screener) data from the experimental group and the control group each </w:t>
      </w:r>
      <w:r>
        <w:rPr>
          <w:sz w:val="20"/>
          <w:szCs w:val="20"/>
          <w:lang w:val="en-US" w:eastAsia="en-US"/>
        </w:rPr>
        <w:t>consisting of eighteen</w:t>
      </w:r>
      <w:r>
        <w:rPr>
          <w:color w:val="000000"/>
          <w:sz w:val="20"/>
          <w:szCs w:val="20"/>
          <w:lang w:val="en-US" w:eastAsia="en-US"/>
        </w:rPr>
        <w:t xml:space="preserve"> students.  The categorized data were according to three naturally separated ranges.  The below benchmark group included three students who scored 210 or below; three students who were in the benchmarked range were from 211-215, and three students scoring in the above the norm range scored from 216 and above range.  </w:t>
      </w:r>
    </w:p>
    <w:p w:rsidR="002610BC" w14:paraId="727B8699" w14:textId="77777777">
      <w:pPr>
        <w:spacing w:before="120"/>
        <w:jc w:val="both"/>
        <w:rPr>
          <w:sz w:val="20"/>
          <w:szCs w:val="20"/>
          <w:lang w:val="en-US" w:eastAsia="en-US"/>
        </w:rPr>
      </w:pPr>
      <w:r>
        <w:rPr>
          <w:color w:val="000000"/>
          <w:sz w:val="20"/>
          <w:szCs w:val="20"/>
          <w:lang w:val="en-US" w:eastAsia="en-US"/>
        </w:rPr>
        <w:t xml:space="preserve">The pre and posttests were one-step whole number mental addition story problems. The use of context was in accordance to the findings of </w:t>
      </w:r>
      <w:r>
        <w:rPr>
          <w:color w:val="333333"/>
          <w:sz w:val="20"/>
          <w:szCs w:val="20"/>
          <w:lang w:val="en-US" w:eastAsia="en-US"/>
        </w:rPr>
        <w:t>Fery</w:t>
      </w:r>
      <w:r>
        <w:rPr>
          <w:color w:val="333333"/>
          <w:sz w:val="20"/>
          <w:szCs w:val="20"/>
          <w:lang w:val="en-US" w:eastAsia="en-US"/>
        </w:rPr>
        <w:t>, et al., (2017).</w:t>
      </w:r>
      <w:r>
        <w:rPr>
          <w:color w:val="000000"/>
          <w:sz w:val="20"/>
          <w:szCs w:val="20"/>
          <w:lang w:val="en-US" w:eastAsia="en-US"/>
        </w:rPr>
        <w:t xml:space="preserve">  Students solved problems mentally and then described their thinking.  Next, students solved four specific problems.  The same story structure was used for each problem with different numbers substituted into each problem.  The number pairs were carefully selected to encourage efficient strategy selection.  For example, numbers for addition were </w:t>
      </w:r>
      <w:commentRangeStart w:id="11"/>
      <w:r>
        <w:rPr>
          <w:color w:val="000000"/>
          <w:sz w:val="20"/>
          <w:szCs w:val="20"/>
          <w:lang w:val="en-US" w:eastAsia="en-US"/>
        </w:rPr>
        <w:t>selected</w:t>
      </w:r>
      <w:commentRangeEnd w:id="11"/>
      <w:r w:rsidR="00FD7E6F">
        <w:rPr>
          <w:sz w:val="16"/>
          <w:szCs w:val="16"/>
          <w:lang w:val="en-US" w:eastAsia="en-US"/>
        </w:rPr>
        <w:commentReference w:id="11"/>
      </w:r>
      <w:r>
        <w:rPr>
          <w:color w:val="000000"/>
          <w:sz w:val="20"/>
          <w:szCs w:val="20"/>
          <w:lang w:val="en-US" w:eastAsia="en-US"/>
        </w:rPr>
        <w:t xml:space="preserve"> if they needed regrouping.  They were also put in a particular order so one question did not influence how students approached subsequent problems.  Students then took part in an additional paper and pencil survey at the study's end to </w:t>
      </w:r>
      <w:r>
        <w:rPr>
          <w:sz w:val="20"/>
          <w:szCs w:val="20"/>
          <w:lang w:val="en-US" w:eastAsia="en-US"/>
        </w:rPr>
        <w:t>solve story</w:t>
      </w:r>
      <w:r>
        <w:rPr>
          <w:color w:val="000000"/>
          <w:sz w:val="20"/>
          <w:szCs w:val="20"/>
          <w:lang w:val="en-US" w:eastAsia="en-US"/>
        </w:rPr>
        <w:t xml:space="preserve"> problems using as many different strategies as they could.    </w:t>
      </w:r>
    </w:p>
    <w:p w:rsidR="002610BC" w14:paraId="07E79BDD" w14:textId="77777777">
      <w:pPr>
        <w:spacing w:before="120"/>
        <w:jc w:val="both"/>
        <w:rPr>
          <w:sz w:val="20"/>
          <w:szCs w:val="20"/>
          <w:lang w:val="en-US" w:eastAsia="en-US"/>
        </w:rPr>
      </w:pPr>
      <w:r>
        <w:rPr>
          <w:color w:val="000000"/>
          <w:sz w:val="20"/>
          <w:szCs w:val="20"/>
          <w:lang w:val="en-US" w:eastAsia="en-US"/>
        </w:rPr>
        <w:t>All interviews were videotaped and audiotaped.  In order to avoid interference with short-term memory, the numbers were in written form (</w:t>
      </w:r>
      <w:r>
        <w:rPr>
          <w:color w:val="333333"/>
          <w:sz w:val="20"/>
          <w:szCs w:val="20"/>
          <w:lang w:val="en-US" w:eastAsia="en-US"/>
        </w:rPr>
        <w:t>Foley, et al., 2016</w:t>
      </w:r>
      <w:r>
        <w:rPr>
          <w:color w:val="000000"/>
          <w:sz w:val="20"/>
          <w:szCs w:val="20"/>
          <w:lang w:val="en-US" w:eastAsia="en-US"/>
        </w:rPr>
        <w:t xml:space="preserve">). Participants solved the problems using mental math and </w:t>
      </w:r>
      <w:r>
        <w:rPr>
          <w:sz w:val="20"/>
          <w:szCs w:val="20"/>
          <w:lang w:val="en-US" w:eastAsia="en-US"/>
        </w:rPr>
        <w:t>explained specific</w:t>
      </w:r>
      <w:r>
        <w:rPr>
          <w:color w:val="000000"/>
          <w:sz w:val="20"/>
          <w:szCs w:val="20"/>
          <w:lang w:val="en-US" w:eastAsia="en-US"/>
        </w:rPr>
        <w:t xml:space="preserve"> strategies used.  A third party individual reviewed and rated this information.</w:t>
      </w:r>
    </w:p>
    <w:p w:rsidR="002610BC" w14:paraId="5B531F90" w14:textId="345815D0">
      <w:pPr>
        <w:spacing w:before="120"/>
        <w:jc w:val="both"/>
        <w:rPr>
          <w:sz w:val="20"/>
          <w:szCs w:val="20"/>
          <w:lang w:val="en-US" w:eastAsia="en-US"/>
        </w:rPr>
      </w:pPr>
      <w:r>
        <w:rPr>
          <w:color w:val="000000"/>
          <w:sz w:val="20"/>
          <w:szCs w:val="20"/>
          <w:lang w:val="en-US" w:eastAsia="en-US"/>
        </w:rPr>
        <w:t xml:space="preserve">The experimental group participated in Number Talks two days a week, twenty to </w:t>
      </w:r>
      <w:commentRangeStart w:id="12"/>
      <w:r>
        <w:rPr>
          <w:color w:val="000000"/>
          <w:sz w:val="20"/>
          <w:szCs w:val="20"/>
          <w:lang w:val="en-US" w:eastAsia="en-US"/>
        </w:rPr>
        <w:t>thirty</w:t>
      </w:r>
      <w:commentRangeEnd w:id="12"/>
      <w:r>
        <w:rPr>
          <w:lang w:val="en-US" w:eastAsia="en-US"/>
        </w:rPr>
        <w:commentReference w:id="12"/>
      </w:r>
      <w:r>
        <w:rPr>
          <w:color w:val="000000"/>
          <w:sz w:val="20"/>
          <w:szCs w:val="20"/>
          <w:lang w:val="en-US" w:eastAsia="en-US"/>
        </w:rPr>
        <w:t xml:space="preserve"> minutes each lasting six weeks</w:t>
      </w:r>
      <w:r>
        <w:rPr>
          <w:sz w:val="20"/>
          <w:szCs w:val="20"/>
          <w:lang w:val="en-US" w:eastAsia="en-US"/>
        </w:rPr>
        <w:t xml:space="preserve"> </w:t>
      </w:r>
      <w:r w:rsidRPr="00FF39A0">
        <w:rPr>
          <w:sz w:val="20"/>
          <w:szCs w:val="20"/>
          <w:highlight w:val="yellow"/>
          <w:lang w:val="en-US" w:eastAsia="en-US"/>
        </w:rPr>
        <w:t>while the control group only experienced their regular lessons that did not consist of Number Talks</w:t>
      </w:r>
      <w:r w:rsidR="00FF39A0">
        <w:rPr>
          <w:sz w:val="20"/>
          <w:szCs w:val="20"/>
          <w:lang w:val="en-US" w:eastAsia="en-US"/>
        </w:rPr>
        <w:t>.</w:t>
      </w:r>
      <w:r>
        <w:rPr>
          <w:color w:val="000000"/>
          <w:sz w:val="20"/>
          <w:szCs w:val="20"/>
          <w:lang w:val="en-US" w:eastAsia="en-US"/>
        </w:rPr>
        <w:t xml:space="preserve">  The students gathered on a carpet in front of a Smart board where they solved numerous addition mental math problems.  The number combinations were adapted from, Humphreys&amp; Parker (2015). When students had an answer, they indicated with a finger.  If they had another strategy, students raised a second or third finger to indicate how many strategies they could explain.  When all students had an answer, the participants were called on to explain the method used. The instructor used </w:t>
      </w:r>
      <w:r>
        <w:rPr>
          <w:color w:val="000000"/>
          <w:sz w:val="20"/>
          <w:szCs w:val="20"/>
          <w:lang w:val="en-US" w:eastAsia="en-US"/>
        </w:rPr>
        <w:t>revoicing</w:t>
      </w:r>
      <w:r>
        <w:rPr>
          <w:color w:val="000000"/>
          <w:sz w:val="20"/>
          <w:szCs w:val="20"/>
          <w:lang w:val="en-US" w:eastAsia="en-US"/>
        </w:rPr>
        <w:t xml:space="preserve"> and pressing techniques, as well as asking students to reason and orient their thinking.   After the session, a discussion ensued debating the strategy’s efficiency.  If the answer was inaccurate students explained where the problem went wrong.  Each session was video/audiotaped, a journal was kept, and the Smart slides used were saved.  The results showed the students in the experimental group solved the mental math problems faster, more accurately and used more varied strategies than those in the control group.  The results indicate Number Talks may help increase number sense in fifth graders. </w:t>
      </w:r>
    </w:p>
    <w:p w:rsidR="002610BC" w14:paraId="1EEEAC95" w14:textId="77777777">
      <w:pPr>
        <w:spacing w:before="120"/>
        <w:jc w:val="both"/>
        <w:rPr>
          <w:sz w:val="20"/>
          <w:szCs w:val="20"/>
          <w:lang w:val="en-US" w:eastAsia="en-US"/>
        </w:rPr>
      </w:pPr>
      <w:r>
        <w:rPr>
          <w:color w:val="000000"/>
          <w:sz w:val="20"/>
          <w:szCs w:val="20"/>
          <w:lang w:val="en-US" w:eastAsia="en-US"/>
        </w:rPr>
        <w:t>The purpose of this study was to discover if accuracy, flexibility and speed would increase after practicing mental math strategies through Number Talks. The data collected was pretest- posttest same test combined with an interview where the participants explained the methods they used to solve the problems (</w:t>
      </w:r>
      <w:r>
        <w:rPr>
          <w:color w:val="000000"/>
          <w:sz w:val="20"/>
          <w:szCs w:val="20"/>
          <w:lang w:val="en-US" w:eastAsia="en-US"/>
        </w:rPr>
        <w:t>Mertler</w:t>
      </w:r>
      <w:r>
        <w:rPr>
          <w:color w:val="000000"/>
          <w:sz w:val="20"/>
          <w:szCs w:val="20"/>
          <w:lang w:val="en-US" w:eastAsia="en-US"/>
        </w:rPr>
        <w:t xml:space="preserve">, 2017).  This research used both quantitative and qualitative data in order to compare two groups’ test results and to determine the participants’ thinking.  </w:t>
      </w:r>
      <w:r>
        <w:rPr>
          <w:color w:val="000000"/>
          <w:sz w:val="20"/>
          <w:szCs w:val="20"/>
          <w:lang w:val="en-US" w:eastAsia="en-US"/>
        </w:rPr>
        <w:t>Whitacre</w:t>
      </w:r>
      <w:r>
        <w:rPr>
          <w:color w:val="000000"/>
          <w:sz w:val="20"/>
          <w:szCs w:val="20"/>
          <w:lang w:val="en-US" w:eastAsia="en-US"/>
        </w:rPr>
        <w:t xml:space="preserve"> (2014), developed and used a flexibility scale, based off the work of </w:t>
      </w:r>
      <w:r>
        <w:rPr>
          <w:color w:val="000000"/>
          <w:sz w:val="20"/>
          <w:szCs w:val="20"/>
          <w:lang w:val="en-US" w:eastAsia="en-US"/>
        </w:rPr>
        <w:t>Heirdsfield</w:t>
      </w:r>
      <w:r>
        <w:rPr>
          <w:color w:val="000000"/>
          <w:sz w:val="20"/>
          <w:szCs w:val="20"/>
          <w:lang w:val="en-US" w:eastAsia="en-US"/>
        </w:rPr>
        <w:t>&amp; Cooper (2004).  This scale categorized the degree of flexibility a student used to solve problems.  Randomly chosen students from a fifth grade pool scored below the norm, within the normed range and above the norm (three students from each category) on the MAP universal screener.  The test group used the same random selection. The students were categorized as flexible, semi flexible or inflexible thinkers based off the pretest, posttest and the ending survey.  A second rater categorized students using the videos.  Both raters agreed on the flexibility levels assigned to each student.</w:t>
      </w:r>
    </w:p>
    <w:p w:rsidR="002610BC" w14:paraId="455F9EBB" w14:textId="3898AE16">
      <w:pPr>
        <w:spacing w:before="120"/>
        <w:jc w:val="both"/>
        <w:rPr>
          <w:sz w:val="20"/>
          <w:szCs w:val="20"/>
          <w:lang w:val="en-US" w:eastAsia="en-US"/>
        </w:rPr>
      </w:pPr>
      <w:r>
        <w:rPr>
          <w:i/>
          <w:color w:val="000000"/>
          <w:sz w:val="20"/>
          <w:szCs w:val="20"/>
          <w:lang w:val="en-US" w:eastAsia="en-US"/>
        </w:rPr>
        <w:t>Flexible mental</w:t>
      </w:r>
      <w:r>
        <w:rPr>
          <w:color w:val="000000"/>
          <w:sz w:val="20"/>
          <w:szCs w:val="20"/>
          <w:lang w:val="en-US" w:eastAsia="en-US"/>
        </w:rPr>
        <w:t xml:space="preserve"> calculators choose their strategy based on efficiency (</w:t>
      </w:r>
      <w:r>
        <w:rPr>
          <w:sz w:val="20"/>
          <w:szCs w:val="20"/>
          <w:lang w:val="en-US" w:eastAsia="en-US"/>
        </w:rPr>
        <w:t>Rathgeb-Schnierer</w:t>
      </w:r>
      <w:r>
        <w:rPr>
          <w:sz w:val="20"/>
          <w:szCs w:val="20"/>
          <w:lang w:val="en-US" w:eastAsia="en-US"/>
        </w:rPr>
        <w:t xml:space="preserve"> &amp;</w:t>
      </w:r>
      <w:r>
        <w:rPr>
          <w:color w:val="000000"/>
          <w:sz w:val="20"/>
          <w:szCs w:val="20"/>
          <w:lang w:val="en-US" w:eastAsia="en-US"/>
        </w:rPr>
        <w:t xml:space="preserve"> Green, 2017). Three or more strategies may be used. </w:t>
      </w:r>
      <w:r>
        <w:rPr>
          <w:i/>
          <w:color w:val="000000"/>
          <w:sz w:val="20"/>
          <w:szCs w:val="20"/>
          <w:lang w:val="en-US" w:eastAsia="en-US"/>
        </w:rPr>
        <w:t>Semiflexible</w:t>
      </w:r>
      <w:r>
        <w:rPr>
          <w:i/>
          <w:color w:val="000000"/>
          <w:sz w:val="20"/>
          <w:szCs w:val="20"/>
          <w:lang w:val="en-US" w:eastAsia="en-US"/>
        </w:rPr>
        <w:t xml:space="preserve"> –some </w:t>
      </w:r>
      <w:r>
        <w:rPr>
          <w:color w:val="000000"/>
          <w:sz w:val="20"/>
          <w:szCs w:val="20"/>
          <w:lang w:val="en-US" w:eastAsia="en-US"/>
        </w:rPr>
        <w:t>choices made based on the numbers in the problem (those who used two valid strategies</w:t>
      </w:r>
      <w:r w:rsidR="00FD7E6F">
        <w:rPr>
          <w:color w:val="000000"/>
          <w:sz w:val="20"/>
          <w:szCs w:val="20"/>
          <w:lang w:val="en-US" w:eastAsia="en-US"/>
        </w:rPr>
        <w:t>)</w:t>
      </w:r>
      <w:r w:rsidR="00FD7E6F">
        <w:rPr>
          <w:i/>
          <w:color w:val="000000"/>
          <w:sz w:val="20"/>
          <w:szCs w:val="20"/>
          <w:lang w:val="en-US" w:eastAsia="en-US"/>
        </w:rPr>
        <w:t xml:space="preserve"> Inflexible</w:t>
      </w:r>
      <w:r>
        <w:rPr>
          <w:color w:val="000000"/>
          <w:sz w:val="20"/>
          <w:szCs w:val="20"/>
          <w:lang w:val="en-US" w:eastAsia="en-US"/>
        </w:rPr>
        <w:t>- use one go to strategy such as the standard algorithm.</w:t>
      </w:r>
    </w:p>
    <w:p w:rsidR="002610BC" w14:paraId="0059342B" w14:textId="77777777">
      <w:pPr>
        <w:spacing w:before="120"/>
        <w:jc w:val="both"/>
        <w:rPr>
          <w:sz w:val="20"/>
          <w:szCs w:val="20"/>
          <w:lang w:val="en-US" w:eastAsia="en-US"/>
        </w:rPr>
      </w:pPr>
      <w:r>
        <w:rPr>
          <w:color w:val="000000"/>
          <w:sz w:val="20"/>
          <w:szCs w:val="20"/>
          <w:lang w:val="en-US" w:eastAsia="en-US"/>
        </w:rPr>
        <w:t xml:space="preserve">The author conducted two identical assessments on each group.   The first test included a before and after the intervention assessment consisting of the same four addition questions in story context.  The interviews were recorded so the researcher and the </w:t>
      </w:r>
      <w:r>
        <w:rPr>
          <w:color w:val="000000"/>
          <w:sz w:val="20"/>
          <w:szCs w:val="20"/>
          <w:lang w:val="en-US" w:eastAsia="en-US"/>
        </w:rPr>
        <w:t>interrater</w:t>
      </w:r>
      <w:r>
        <w:rPr>
          <w:color w:val="000000"/>
          <w:sz w:val="20"/>
          <w:szCs w:val="20"/>
          <w:lang w:val="en-US" w:eastAsia="en-US"/>
        </w:rPr>
        <w:t xml:space="preserve"> reviewer could assess the strategies the participants used. Four identical problems in context were administered to each student who then explained the mental calculation method.  The calculation time and answer accuracy were recorded. </w:t>
      </w:r>
    </w:p>
    <w:p w:rsidR="002610BC" w14:paraId="79330CFD" w14:textId="77777777">
      <w:pPr>
        <w:spacing w:before="120"/>
        <w:jc w:val="both"/>
        <w:rPr>
          <w:sz w:val="20"/>
          <w:szCs w:val="20"/>
          <w:lang w:val="en-US" w:eastAsia="en-US"/>
        </w:rPr>
      </w:pPr>
      <w:r>
        <w:rPr>
          <w:color w:val="000000"/>
          <w:sz w:val="20"/>
          <w:szCs w:val="20"/>
          <w:lang w:val="en-US" w:eastAsia="en-US"/>
        </w:rPr>
        <w:t>Both groups took an additional assessment consisting of the same questions from the interview.  In this assessment, students solved the problems (using paper and pencil) in as many ways as they could.  Only the correct answers were included in this data.  The author used this additional measurement tool to help determine flexibility in student computation.  The mean comparing the control to the experimental comparing accuracy, flexibility and speed as well as any possible T tests were calculated.</w:t>
      </w:r>
    </w:p>
    <w:p w:rsidR="002610BC" w14:paraId="36864F08" w14:textId="77777777">
      <w:pPr>
        <w:spacing w:before="120"/>
        <w:jc w:val="both"/>
        <w:rPr>
          <w:sz w:val="20"/>
          <w:szCs w:val="20"/>
          <w:lang w:val="en-US" w:eastAsia="en-US"/>
        </w:rPr>
      </w:pPr>
      <w:commentRangeStart w:id="13"/>
      <w:r>
        <w:rPr>
          <w:b/>
          <w:color w:val="000000"/>
          <w:sz w:val="20"/>
          <w:szCs w:val="20"/>
          <w:lang w:val="en-US" w:eastAsia="en-US"/>
        </w:rPr>
        <w:t>RESULTS</w:t>
      </w:r>
      <w:commentRangeEnd w:id="13"/>
      <w:r w:rsidR="009970EA">
        <w:rPr>
          <w:sz w:val="16"/>
          <w:szCs w:val="16"/>
          <w:lang w:val="en-US" w:eastAsia="en-US"/>
        </w:rPr>
        <w:commentReference w:id="13"/>
      </w:r>
    </w:p>
    <w:p w:rsidR="002610BC" w14:paraId="5992B734" w14:textId="77777777">
      <w:pPr>
        <w:spacing w:before="120"/>
        <w:jc w:val="both"/>
        <w:rPr>
          <w:sz w:val="20"/>
          <w:szCs w:val="20"/>
          <w:lang w:val="en-US" w:eastAsia="en-US"/>
        </w:rPr>
      </w:pPr>
      <w:r w:rsidRPr="009970EA">
        <w:rPr>
          <w:color w:val="000000"/>
          <w:sz w:val="20"/>
          <w:szCs w:val="20"/>
          <w:shd w:val="clear" w:color="auto" w:fill="95B3D7" w:themeFill="accent1" w:themeFillTint="99"/>
          <w:lang w:val="en-US" w:eastAsia="en-US"/>
        </w:rPr>
        <w:t xml:space="preserve">The first analysis focused on the students’ flexibility of </w:t>
      </w:r>
      <w:commentRangeStart w:id="14"/>
      <w:r w:rsidRPr="009970EA">
        <w:rPr>
          <w:color w:val="000000"/>
          <w:sz w:val="20"/>
          <w:szCs w:val="20"/>
          <w:shd w:val="clear" w:color="auto" w:fill="95B3D7" w:themeFill="accent1" w:themeFillTint="99"/>
          <w:lang w:val="en-US" w:eastAsia="en-US"/>
        </w:rPr>
        <w:t>thinking</w:t>
      </w:r>
      <w:commentRangeEnd w:id="14"/>
      <w:r w:rsidRPr="009970EA">
        <w:rPr>
          <w:shd w:val="clear" w:color="auto" w:fill="95B3D7" w:themeFill="accent1" w:themeFillTint="99"/>
          <w:lang w:val="en-US" w:eastAsia="en-US"/>
        </w:rPr>
        <w:commentReference w:id="14"/>
      </w:r>
      <w:r w:rsidRPr="009970EA">
        <w:rPr>
          <w:color w:val="000000"/>
          <w:sz w:val="20"/>
          <w:szCs w:val="20"/>
          <w:shd w:val="clear" w:color="auto" w:fill="95B3D7" w:themeFill="accent1" w:themeFillTint="99"/>
          <w:lang w:val="en-US" w:eastAsia="en-US"/>
        </w:rPr>
        <w:t>?</w:t>
      </w:r>
      <w:r>
        <w:rPr>
          <w:color w:val="000000"/>
          <w:sz w:val="20"/>
          <w:szCs w:val="20"/>
          <w:lang w:val="en-US" w:eastAsia="en-US"/>
        </w:rPr>
        <w:t>  A paired-samples t-test comparing the treatment group showed growth. The flexibility value was 1.735 showing an insignificant growth from pretest (M= 0.17, SD =.35) to posttest (M=.39, SD= .44); t =1.735, p=.05. Therefore, the hypothesis stating a significant difference between the pretest and posttest flexibility responses was rejected.  Additionally, when comparing the control group results, the paired-samples t-test showed the value was zero.  The pretest scores (M= 0.06, SD =.17) to posttest (M=.06, SD= .17); t =0, p=.05 also did not show a significant difference between them.   A greater growth in the treatment group incurred when comparing the treatment group to the control group.</w:t>
      </w:r>
    </w:p>
    <w:p w:rsidR="002610BC" w14:paraId="6C8B22CD" w14:textId="77777777">
      <w:pPr>
        <w:spacing w:before="120"/>
        <w:jc w:val="both"/>
        <w:rPr>
          <w:color w:val="000000"/>
          <w:sz w:val="20"/>
          <w:szCs w:val="20"/>
          <w:lang w:val="en-US" w:eastAsia="en-US"/>
        </w:rPr>
      </w:pPr>
      <w:r>
        <w:rPr>
          <w:color w:val="000000"/>
          <w:sz w:val="20"/>
          <w:szCs w:val="20"/>
          <w:lang w:val="en-US" w:eastAsia="en-US"/>
        </w:rPr>
        <w:t>Table 1</w:t>
      </w:r>
      <w:r>
        <w:rPr>
          <w:color w:val="000000"/>
          <w:sz w:val="20"/>
          <w:szCs w:val="20"/>
          <w:lang w:val="en-US" w:eastAsia="en-US"/>
        </w:rPr>
        <w:tab/>
      </w:r>
    </w:p>
    <w:p w:rsidR="002610BC" w14:paraId="30C2F54E" w14:textId="77777777">
      <w:pPr>
        <w:spacing w:before="0"/>
        <w:jc w:val="both"/>
        <w:rPr>
          <w:sz w:val="20"/>
          <w:szCs w:val="20"/>
          <w:lang w:val="en-US" w:eastAsia="en-US"/>
        </w:rPr>
      </w:pPr>
      <w:r>
        <w:rPr>
          <w:sz w:val="20"/>
          <w:szCs w:val="20"/>
          <w:lang w:val="en-US" w:eastAsia="en-US"/>
        </w:rPr>
        <w:t>Paired Samples Showing Treatment Groups’ Flexibility, Accuracy and Speed</w:t>
      </w:r>
    </w:p>
    <w:tbl>
      <w:tblPr>
        <w:tblStyle w:val="a"/>
        <w:tblW w:w="7279" w:type="dxa"/>
        <w:tblLayout w:type="fixed"/>
        <w:tblLook w:val="0400"/>
      </w:tblPr>
      <w:tblGrid>
        <w:gridCol w:w="841"/>
        <w:gridCol w:w="2989"/>
        <w:gridCol w:w="821"/>
        <w:gridCol w:w="459"/>
        <w:gridCol w:w="814"/>
        <w:gridCol w:w="776"/>
        <w:gridCol w:w="579"/>
      </w:tblGrid>
      <w:tr w14:paraId="1E704767" w14:textId="77777777">
        <w:tblPrEx>
          <w:tblW w:w="7279" w:type="dxa"/>
          <w:tblLayout w:type="fixed"/>
          <w:tblLook w:val="0400"/>
        </w:tblPrEx>
        <w:trPr>
          <w:trHeight w:val="18"/>
        </w:trPr>
        <w:tc>
          <w:tcPr>
            <w:tcW w:w="842" w:type="dxa"/>
            <w:tcBorders>
              <w:top w:val="single" w:sz="4" w:space="0" w:color="000000"/>
              <w:bottom w:val="single" w:sz="8" w:space="0" w:color="000000"/>
            </w:tcBorders>
            <w:tcMar>
              <w:top w:w="100" w:type="dxa"/>
              <w:left w:w="100" w:type="dxa"/>
              <w:bottom w:w="100" w:type="dxa"/>
              <w:right w:w="100" w:type="dxa"/>
            </w:tcMar>
          </w:tcPr>
          <w:p w:rsidR="002610BC" w14:paraId="42497B4A" w14:textId="77777777">
            <w:pPr>
              <w:spacing w:before="0"/>
              <w:rPr>
                <w:sz w:val="18"/>
                <w:szCs w:val="18"/>
                <w:lang w:val="en-US" w:eastAsia="en-US"/>
              </w:rPr>
            </w:pPr>
          </w:p>
        </w:tc>
        <w:tc>
          <w:tcPr>
            <w:tcW w:w="2989" w:type="dxa"/>
            <w:tcBorders>
              <w:top w:val="single" w:sz="4" w:space="0" w:color="000000"/>
              <w:bottom w:val="single" w:sz="8" w:space="0" w:color="000000"/>
            </w:tcBorders>
            <w:tcMar>
              <w:top w:w="100" w:type="dxa"/>
              <w:left w:w="100" w:type="dxa"/>
              <w:bottom w:w="100" w:type="dxa"/>
              <w:right w:w="100" w:type="dxa"/>
            </w:tcMar>
          </w:tcPr>
          <w:p w:rsidR="002610BC" w14:paraId="180BAA70" w14:textId="77777777">
            <w:pPr>
              <w:spacing w:before="0"/>
              <w:rPr>
                <w:sz w:val="18"/>
                <w:szCs w:val="18"/>
                <w:lang w:val="en-US" w:eastAsia="en-US"/>
              </w:rPr>
            </w:pPr>
          </w:p>
        </w:tc>
        <w:tc>
          <w:tcPr>
            <w:tcW w:w="821" w:type="dxa"/>
            <w:tcBorders>
              <w:top w:val="single" w:sz="4" w:space="0" w:color="000000"/>
              <w:bottom w:val="single" w:sz="8" w:space="0" w:color="000000"/>
            </w:tcBorders>
            <w:tcMar>
              <w:top w:w="100" w:type="dxa"/>
              <w:left w:w="100" w:type="dxa"/>
              <w:bottom w:w="100" w:type="dxa"/>
              <w:right w:w="100" w:type="dxa"/>
            </w:tcMar>
          </w:tcPr>
          <w:p w:rsidR="002610BC" w14:paraId="12965B63" w14:textId="77777777">
            <w:pPr>
              <w:spacing w:before="0"/>
              <w:rPr>
                <w:sz w:val="18"/>
                <w:szCs w:val="18"/>
                <w:lang w:val="en-US" w:eastAsia="en-US"/>
              </w:rPr>
            </w:pPr>
            <w:r>
              <w:rPr>
                <w:color w:val="000000"/>
                <w:sz w:val="18"/>
                <w:szCs w:val="18"/>
                <w:lang w:val="en-US" w:eastAsia="en-US"/>
              </w:rPr>
              <w:t>Mean</w:t>
            </w:r>
          </w:p>
        </w:tc>
        <w:tc>
          <w:tcPr>
            <w:tcW w:w="459" w:type="dxa"/>
            <w:tcBorders>
              <w:top w:val="single" w:sz="4" w:space="0" w:color="000000"/>
              <w:bottom w:val="single" w:sz="8" w:space="0" w:color="000000"/>
            </w:tcBorders>
            <w:tcMar>
              <w:top w:w="100" w:type="dxa"/>
              <w:left w:w="100" w:type="dxa"/>
              <w:bottom w:w="100" w:type="dxa"/>
              <w:right w:w="100" w:type="dxa"/>
            </w:tcMar>
          </w:tcPr>
          <w:p w:rsidR="002610BC" w14:paraId="2D3CB07E" w14:textId="77777777">
            <w:pPr>
              <w:spacing w:before="0"/>
              <w:rPr>
                <w:sz w:val="18"/>
                <w:szCs w:val="18"/>
                <w:lang w:val="en-US" w:eastAsia="en-US"/>
              </w:rPr>
            </w:pPr>
            <w:r>
              <w:rPr>
                <w:color w:val="000000"/>
                <w:sz w:val="18"/>
                <w:szCs w:val="18"/>
                <w:lang w:val="en-US" w:eastAsia="en-US"/>
              </w:rPr>
              <w:t>N</w:t>
            </w:r>
          </w:p>
        </w:tc>
        <w:tc>
          <w:tcPr>
            <w:tcW w:w="814" w:type="dxa"/>
            <w:tcBorders>
              <w:top w:val="single" w:sz="4" w:space="0" w:color="000000"/>
              <w:bottom w:val="single" w:sz="8" w:space="0" w:color="000000"/>
            </w:tcBorders>
            <w:tcMar>
              <w:top w:w="100" w:type="dxa"/>
              <w:left w:w="100" w:type="dxa"/>
              <w:bottom w:w="100" w:type="dxa"/>
              <w:right w:w="100" w:type="dxa"/>
            </w:tcMar>
          </w:tcPr>
          <w:p w:rsidR="002610BC" w14:paraId="0C4BAF36" w14:textId="77777777">
            <w:pPr>
              <w:spacing w:before="0"/>
              <w:rPr>
                <w:sz w:val="18"/>
                <w:szCs w:val="18"/>
                <w:lang w:val="en-US" w:eastAsia="en-US"/>
              </w:rPr>
            </w:pPr>
            <w:r>
              <w:rPr>
                <w:color w:val="000000"/>
                <w:sz w:val="18"/>
                <w:szCs w:val="18"/>
                <w:lang w:val="en-US" w:eastAsia="en-US"/>
              </w:rPr>
              <w:t>SD</w:t>
            </w:r>
          </w:p>
        </w:tc>
        <w:tc>
          <w:tcPr>
            <w:tcW w:w="776" w:type="dxa"/>
            <w:tcBorders>
              <w:top w:val="single" w:sz="4" w:space="0" w:color="000000"/>
              <w:bottom w:val="single" w:sz="8" w:space="0" w:color="000000"/>
            </w:tcBorders>
            <w:tcMar>
              <w:top w:w="100" w:type="dxa"/>
              <w:left w:w="100" w:type="dxa"/>
              <w:bottom w:w="100" w:type="dxa"/>
              <w:right w:w="100" w:type="dxa"/>
            </w:tcMar>
          </w:tcPr>
          <w:p w:rsidR="002610BC" w14:paraId="4E8D7180" w14:textId="77777777">
            <w:pPr>
              <w:spacing w:before="0"/>
              <w:rPr>
                <w:sz w:val="18"/>
                <w:szCs w:val="18"/>
                <w:lang w:val="en-US" w:eastAsia="en-US"/>
              </w:rPr>
            </w:pPr>
            <w:r>
              <w:rPr>
                <w:color w:val="000000"/>
                <w:sz w:val="18"/>
                <w:szCs w:val="18"/>
                <w:lang w:val="en-US" w:eastAsia="en-US"/>
              </w:rPr>
              <w:t>T</w:t>
            </w:r>
          </w:p>
        </w:tc>
        <w:tc>
          <w:tcPr>
            <w:tcW w:w="579" w:type="dxa"/>
            <w:tcBorders>
              <w:top w:val="single" w:sz="4" w:space="0" w:color="000000"/>
              <w:bottom w:val="single" w:sz="8" w:space="0" w:color="000000"/>
            </w:tcBorders>
            <w:tcMar>
              <w:top w:w="100" w:type="dxa"/>
              <w:left w:w="100" w:type="dxa"/>
              <w:bottom w:w="100" w:type="dxa"/>
              <w:right w:w="100" w:type="dxa"/>
            </w:tcMar>
          </w:tcPr>
          <w:p w:rsidR="002610BC" w14:paraId="23480EE6" w14:textId="77777777">
            <w:pPr>
              <w:spacing w:before="0"/>
              <w:rPr>
                <w:sz w:val="18"/>
                <w:szCs w:val="18"/>
                <w:lang w:val="en-US" w:eastAsia="en-US"/>
              </w:rPr>
            </w:pPr>
            <w:r>
              <w:rPr>
                <w:color w:val="000000"/>
                <w:sz w:val="18"/>
                <w:szCs w:val="18"/>
                <w:lang w:val="en-US" w:eastAsia="en-US"/>
              </w:rPr>
              <w:t>p</w:t>
            </w:r>
          </w:p>
        </w:tc>
      </w:tr>
      <w:tr w14:paraId="7422B745" w14:textId="77777777">
        <w:tblPrEx>
          <w:tblW w:w="7279" w:type="dxa"/>
          <w:tblLayout w:type="fixed"/>
          <w:tblLook w:val="0400"/>
        </w:tblPrEx>
        <w:trPr>
          <w:trHeight w:val="20"/>
        </w:trPr>
        <w:tc>
          <w:tcPr>
            <w:tcW w:w="842" w:type="dxa"/>
            <w:tcBorders>
              <w:top w:val="single" w:sz="8" w:space="0" w:color="000000"/>
            </w:tcBorders>
            <w:tcMar>
              <w:top w:w="100" w:type="dxa"/>
              <w:left w:w="100" w:type="dxa"/>
              <w:bottom w:w="100" w:type="dxa"/>
              <w:right w:w="100" w:type="dxa"/>
            </w:tcMar>
          </w:tcPr>
          <w:p w:rsidR="002610BC" w14:paraId="546FF696" w14:textId="77777777">
            <w:pPr>
              <w:spacing w:before="0"/>
              <w:rPr>
                <w:sz w:val="18"/>
                <w:szCs w:val="18"/>
                <w:lang w:val="en-US" w:eastAsia="en-US"/>
              </w:rPr>
            </w:pPr>
            <w:r>
              <w:rPr>
                <w:color w:val="000000"/>
                <w:sz w:val="18"/>
                <w:szCs w:val="18"/>
                <w:lang w:val="en-US" w:eastAsia="en-US"/>
              </w:rPr>
              <w:t>Pair 1</w:t>
            </w:r>
          </w:p>
        </w:tc>
        <w:tc>
          <w:tcPr>
            <w:tcW w:w="2989" w:type="dxa"/>
            <w:tcBorders>
              <w:top w:val="single" w:sz="8" w:space="0" w:color="000000"/>
            </w:tcBorders>
            <w:tcMar>
              <w:top w:w="100" w:type="dxa"/>
              <w:left w:w="100" w:type="dxa"/>
              <w:bottom w:w="100" w:type="dxa"/>
              <w:right w:w="100" w:type="dxa"/>
            </w:tcMar>
          </w:tcPr>
          <w:p w:rsidR="002610BC" w14:paraId="6653ACDC" w14:textId="77777777">
            <w:pPr>
              <w:spacing w:before="0"/>
              <w:rPr>
                <w:sz w:val="18"/>
                <w:szCs w:val="18"/>
                <w:lang w:val="en-US" w:eastAsia="en-US"/>
              </w:rPr>
            </w:pPr>
            <w:r>
              <w:rPr>
                <w:color w:val="000000"/>
                <w:sz w:val="18"/>
                <w:szCs w:val="18"/>
                <w:lang w:val="en-US" w:eastAsia="en-US"/>
              </w:rPr>
              <w:t>Pretest Flexibility Interview</w:t>
            </w:r>
          </w:p>
        </w:tc>
        <w:tc>
          <w:tcPr>
            <w:tcW w:w="821" w:type="dxa"/>
            <w:tcBorders>
              <w:top w:val="single" w:sz="8" w:space="0" w:color="000000"/>
            </w:tcBorders>
            <w:tcMar>
              <w:top w:w="100" w:type="dxa"/>
              <w:left w:w="100" w:type="dxa"/>
              <w:bottom w:w="100" w:type="dxa"/>
              <w:right w:w="100" w:type="dxa"/>
            </w:tcMar>
          </w:tcPr>
          <w:p w:rsidR="002610BC" w14:paraId="331B61FE" w14:textId="77777777">
            <w:pPr>
              <w:spacing w:before="0"/>
              <w:rPr>
                <w:sz w:val="18"/>
                <w:szCs w:val="18"/>
                <w:lang w:val="en-US" w:eastAsia="en-US"/>
              </w:rPr>
            </w:pPr>
            <w:r>
              <w:rPr>
                <w:color w:val="000000"/>
                <w:sz w:val="18"/>
                <w:szCs w:val="18"/>
                <w:lang w:val="en-US" w:eastAsia="en-US"/>
              </w:rPr>
              <w:t>.17</w:t>
            </w:r>
          </w:p>
        </w:tc>
        <w:tc>
          <w:tcPr>
            <w:tcW w:w="459" w:type="dxa"/>
            <w:tcBorders>
              <w:top w:val="single" w:sz="8" w:space="0" w:color="000000"/>
            </w:tcBorders>
            <w:tcMar>
              <w:top w:w="100" w:type="dxa"/>
              <w:left w:w="100" w:type="dxa"/>
              <w:bottom w:w="100" w:type="dxa"/>
              <w:right w:w="100" w:type="dxa"/>
            </w:tcMar>
          </w:tcPr>
          <w:p w:rsidR="002610BC" w14:paraId="3C8B2098" w14:textId="77777777">
            <w:pPr>
              <w:spacing w:before="0"/>
              <w:rPr>
                <w:sz w:val="18"/>
                <w:szCs w:val="18"/>
                <w:lang w:val="en-US" w:eastAsia="en-US"/>
              </w:rPr>
            </w:pPr>
            <w:r>
              <w:rPr>
                <w:color w:val="000000"/>
                <w:sz w:val="18"/>
                <w:szCs w:val="18"/>
                <w:lang w:val="en-US" w:eastAsia="en-US"/>
              </w:rPr>
              <w:t>9</w:t>
            </w:r>
          </w:p>
        </w:tc>
        <w:tc>
          <w:tcPr>
            <w:tcW w:w="814" w:type="dxa"/>
            <w:tcBorders>
              <w:top w:val="single" w:sz="8" w:space="0" w:color="000000"/>
            </w:tcBorders>
            <w:tcMar>
              <w:top w:w="100" w:type="dxa"/>
              <w:left w:w="100" w:type="dxa"/>
              <w:bottom w:w="100" w:type="dxa"/>
              <w:right w:w="100" w:type="dxa"/>
            </w:tcMar>
          </w:tcPr>
          <w:p w:rsidR="002610BC" w14:paraId="406E4075" w14:textId="77777777">
            <w:pPr>
              <w:spacing w:before="0"/>
              <w:rPr>
                <w:sz w:val="18"/>
                <w:szCs w:val="18"/>
                <w:lang w:val="en-US" w:eastAsia="en-US"/>
              </w:rPr>
            </w:pPr>
            <w:r>
              <w:rPr>
                <w:color w:val="000000"/>
                <w:sz w:val="18"/>
                <w:szCs w:val="18"/>
                <w:lang w:val="en-US" w:eastAsia="en-US"/>
              </w:rPr>
              <w:t>.35</w:t>
            </w:r>
          </w:p>
        </w:tc>
        <w:tc>
          <w:tcPr>
            <w:tcW w:w="776" w:type="dxa"/>
            <w:tcBorders>
              <w:top w:val="single" w:sz="8" w:space="0" w:color="000000"/>
            </w:tcBorders>
            <w:tcMar>
              <w:top w:w="100" w:type="dxa"/>
              <w:left w:w="100" w:type="dxa"/>
              <w:bottom w:w="100" w:type="dxa"/>
              <w:right w:w="100" w:type="dxa"/>
            </w:tcMar>
          </w:tcPr>
          <w:p w:rsidR="002610BC" w14:paraId="60ABAF27" w14:textId="77777777">
            <w:pPr>
              <w:spacing w:before="0"/>
              <w:rPr>
                <w:sz w:val="18"/>
                <w:szCs w:val="18"/>
                <w:lang w:val="en-US" w:eastAsia="en-US"/>
              </w:rPr>
            </w:pPr>
            <w:r>
              <w:rPr>
                <w:color w:val="000000"/>
                <w:sz w:val="18"/>
                <w:szCs w:val="18"/>
                <w:lang w:val="en-US" w:eastAsia="en-US"/>
              </w:rPr>
              <w:t>-1.74</w:t>
            </w:r>
          </w:p>
        </w:tc>
        <w:tc>
          <w:tcPr>
            <w:tcW w:w="579" w:type="dxa"/>
            <w:tcBorders>
              <w:top w:val="single" w:sz="8" w:space="0" w:color="000000"/>
            </w:tcBorders>
            <w:tcMar>
              <w:top w:w="100" w:type="dxa"/>
              <w:left w:w="100" w:type="dxa"/>
              <w:bottom w:w="100" w:type="dxa"/>
              <w:right w:w="100" w:type="dxa"/>
            </w:tcMar>
          </w:tcPr>
          <w:p w:rsidR="002610BC" w14:paraId="356B6587" w14:textId="77777777">
            <w:pPr>
              <w:spacing w:before="0"/>
              <w:rPr>
                <w:sz w:val="18"/>
                <w:szCs w:val="18"/>
                <w:lang w:val="en-US" w:eastAsia="en-US"/>
              </w:rPr>
            </w:pPr>
            <w:r>
              <w:rPr>
                <w:color w:val="000000"/>
                <w:sz w:val="18"/>
                <w:szCs w:val="18"/>
                <w:lang w:val="en-US" w:eastAsia="en-US"/>
              </w:rPr>
              <w:t>.05</w:t>
            </w:r>
          </w:p>
        </w:tc>
      </w:tr>
      <w:tr w14:paraId="33C28086" w14:textId="77777777">
        <w:tblPrEx>
          <w:tblW w:w="7279" w:type="dxa"/>
          <w:tblLayout w:type="fixed"/>
          <w:tblLook w:val="0400"/>
        </w:tblPrEx>
        <w:trPr>
          <w:trHeight w:val="16"/>
        </w:trPr>
        <w:tc>
          <w:tcPr>
            <w:tcW w:w="842" w:type="dxa"/>
            <w:tcMar>
              <w:top w:w="100" w:type="dxa"/>
              <w:left w:w="100" w:type="dxa"/>
              <w:bottom w:w="100" w:type="dxa"/>
              <w:right w:w="100" w:type="dxa"/>
            </w:tcMar>
          </w:tcPr>
          <w:p w:rsidR="002610BC" w14:paraId="72DDB9FD" w14:textId="77777777">
            <w:pPr>
              <w:spacing w:before="0"/>
              <w:rPr>
                <w:sz w:val="18"/>
                <w:szCs w:val="18"/>
                <w:lang w:val="en-US" w:eastAsia="en-US"/>
              </w:rPr>
            </w:pPr>
          </w:p>
        </w:tc>
        <w:tc>
          <w:tcPr>
            <w:tcW w:w="2989" w:type="dxa"/>
            <w:tcMar>
              <w:top w:w="100" w:type="dxa"/>
              <w:left w:w="100" w:type="dxa"/>
              <w:bottom w:w="100" w:type="dxa"/>
              <w:right w:w="100" w:type="dxa"/>
            </w:tcMar>
          </w:tcPr>
          <w:p w:rsidR="002610BC" w14:paraId="3F351CB7" w14:textId="77777777">
            <w:pPr>
              <w:spacing w:before="0"/>
              <w:rPr>
                <w:sz w:val="18"/>
                <w:szCs w:val="18"/>
                <w:lang w:val="en-US" w:eastAsia="en-US"/>
              </w:rPr>
            </w:pPr>
            <w:r>
              <w:rPr>
                <w:color w:val="000000"/>
                <w:sz w:val="18"/>
                <w:szCs w:val="18"/>
                <w:lang w:val="en-US" w:eastAsia="en-US"/>
              </w:rPr>
              <w:t>Posttest Flexibility Interview</w:t>
            </w:r>
          </w:p>
        </w:tc>
        <w:tc>
          <w:tcPr>
            <w:tcW w:w="821" w:type="dxa"/>
            <w:tcMar>
              <w:top w:w="100" w:type="dxa"/>
              <w:left w:w="100" w:type="dxa"/>
              <w:bottom w:w="100" w:type="dxa"/>
              <w:right w:w="100" w:type="dxa"/>
            </w:tcMar>
          </w:tcPr>
          <w:p w:rsidR="002610BC" w14:paraId="739B716B" w14:textId="77777777">
            <w:pPr>
              <w:spacing w:before="0"/>
              <w:rPr>
                <w:sz w:val="18"/>
                <w:szCs w:val="18"/>
                <w:lang w:val="en-US" w:eastAsia="en-US"/>
              </w:rPr>
            </w:pPr>
            <w:r>
              <w:rPr>
                <w:color w:val="000000"/>
                <w:sz w:val="18"/>
                <w:szCs w:val="18"/>
                <w:lang w:val="en-US" w:eastAsia="en-US"/>
              </w:rPr>
              <w:t>.39</w:t>
            </w:r>
          </w:p>
        </w:tc>
        <w:tc>
          <w:tcPr>
            <w:tcW w:w="459" w:type="dxa"/>
            <w:tcMar>
              <w:top w:w="100" w:type="dxa"/>
              <w:left w:w="100" w:type="dxa"/>
              <w:bottom w:w="100" w:type="dxa"/>
              <w:right w:w="100" w:type="dxa"/>
            </w:tcMar>
          </w:tcPr>
          <w:p w:rsidR="002610BC" w14:paraId="2D5B0704" w14:textId="77777777">
            <w:pPr>
              <w:spacing w:before="0"/>
              <w:rPr>
                <w:sz w:val="18"/>
                <w:szCs w:val="18"/>
                <w:lang w:val="en-US" w:eastAsia="en-US"/>
              </w:rPr>
            </w:pPr>
            <w:r>
              <w:rPr>
                <w:color w:val="000000"/>
                <w:sz w:val="18"/>
                <w:szCs w:val="18"/>
                <w:lang w:val="en-US" w:eastAsia="en-US"/>
              </w:rPr>
              <w:t>9</w:t>
            </w:r>
          </w:p>
        </w:tc>
        <w:tc>
          <w:tcPr>
            <w:tcW w:w="814" w:type="dxa"/>
            <w:tcMar>
              <w:top w:w="100" w:type="dxa"/>
              <w:left w:w="100" w:type="dxa"/>
              <w:bottom w:w="100" w:type="dxa"/>
              <w:right w:w="100" w:type="dxa"/>
            </w:tcMar>
          </w:tcPr>
          <w:p w:rsidR="002610BC" w14:paraId="1828E2B9" w14:textId="77777777">
            <w:pPr>
              <w:spacing w:before="0"/>
              <w:rPr>
                <w:sz w:val="18"/>
                <w:szCs w:val="18"/>
                <w:lang w:val="en-US" w:eastAsia="en-US"/>
              </w:rPr>
            </w:pPr>
            <w:r>
              <w:rPr>
                <w:color w:val="000000"/>
                <w:sz w:val="18"/>
                <w:szCs w:val="18"/>
                <w:lang w:val="en-US" w:eastAsia="en-US"/>
              </w:rPr>
              <w:t>.44</w:t>
            </w:r>
          </w:p>
        </w:tc>
        <w:tc>
          <w:tcPr>
            <w:tcW w:w="776" w:type="dxa"/>
            <w:tcMar>
              <w:top w:w="100" w:type="dxa"/>
              <w:left w:w="100" w:type="dxa"/>
              <w:bottom w:w="100" w:type="dxa"/>
              <w:right w:w="100" w:type="dxa"/>
            </w:tcMar>
          </w:tcPr>
          <w:p w:rsidR="002610BC" w14:paraId="738E8482" w14:textId="77777777">
            <w:pPr>
              <w:spacing w:before="0"/>
              <w:rPr>
                <w:sz w:val="18"/>
                <w:szCs w:val="18"/>
                <w:lang w:val="en-US" w:eastAsia="en-US"/>
              </w:rPr>
            </w:pPr>
            <w:r>
              <w:rPr>
                <w:color w:val="000000"/>
                <w:sz w:val="18"/>
                <w:szCs w:val="18"/>
                <w:lang w:val="en-US" w:eastAsia="en-US"/>
              </w:rPr>
              <w:t>-1.74</w:t>
            </w:r>
          </w:p>
        </w:tc>
        <w:tc>
          <w:tcPr>
            <w:tcW w:w="579" w:type="dxa"/>
            <w:tcMar>
              <w:top w:w="100" w:type="dxa"/>
              <w:left w:w="100" w:type="dxa"/>
              <w:bottom w:w="100" w:type="dxa"/>
              <w:right w:w="100" w:type="dxa"/>
            </w:tcMar>
          </w:tcPr>
          <w:p w:rsidR="002610BC" w14:paraId="3D7E5CFF" w14:textId="77777777">
            <w:pPr>
              <w:spacing w:before="0"/>
              <w:rPr>
                <w:sz w:val="18"/>
                <w:szCs w:val="18"/>
                <w:lang w:val="en-US" w:eastAsia="en-US"/>
              </w:rPr>
            </w:pPr>
            <w:r>
              <w:rPr>
                <w:color w:val="000000"/>
                <w:sz w:val="18"/>
                <w:szCs w:val="18"/>
                <w:lang w:val="en-US" w:eastAsia="en-US"/>
              </w:rPr>
              <w:t>.05</w:t>
            </w:r>
          </w:p>
        </w:tc>
      </w:tr>
      <w:tr w14:paraId="4B5F17CF" w14:textId="77777777">
        <w:tblPrEx>
          <w:tblW w:w="7279" w:type="dxa"/>
          <w:tblLayout w:type="fixed"/>
          <w:tblLook w:val="0400"/>
        </w:tblPrEx>
        <w:trPr>
          <w:trHeight w:val="16"/>
        </w:trPr>
        <w:tc>
          <w:tcPr>
            <w:tcW w:w="842" w:type="dxa"/>
            <w:tcMar>
              <w:top w:w="100" w:type="dxa"/>
              <w:left w:w="100" w:type="dxa"/>
              <w:bottom w:w="100" w:type="dxa"/>
              <w:right w:w="100" w:type="dxa"/>
            </w:tcMar>
          </w:tcPr>
          <w:p w:rsidR="002610BC" w14:paraId="47C95F02" w14:textId="77777777">
            <w:pPr>
              <w:spacing w:before="0"/>
              <w:rPr>
                <w:sz w:val="18"/>
                <w:szCs w:val="18"/>
                <w:lang w:val="en-US" w:eastAsia="en-US"/>
              </w:rPr>
            </w:pPr>
          </w:p>
          <w:p w:rsidR="002610BC" w14:paraId="134EB0C3" w14:textId="77777777">
            <w:pPr>
              <w:spacing w:before="0"/>
              <w:rPr>
                <w:sz w:val="18"/>
                <w:szCs w:val="18"/>
                <w:lang w:val="en-US" w:eastAsia="en-US"/>
              </w:rPr>
            </w:pPr>
            <w:r>
              <w:rPr>
                <w:color w:val="000000"/>
                <w:sz w:val="18"/>
                <w:szCs w:val="18"/>
                <w:lang w:val="en-US" w:eastAsia="en-US"/>
              </w:rPr>
              <w:t>Pair 2</w:t>
            </w:r>
          </w:p>
        </w:tc>
        <w:tc>
          <w:tcPr>
            <w:tcW w:w="2989" w:type="dxa"/>
            <w:tcMar>
              <w:top w:w="100" w:type="dxa"/>
              <w:left w:w="100" w:type="dxa"/>
              <w:bottom w:w="100" w:type="dxa"/>
              <w:right w:w="100" w:type="dxa"/>
            </w:tcMar>
          </w:tcPr>
          <w:p w:rsidR="002610BC" w14:paraId="4CDFE4EF" w14:textId="77777777">
            <w:pPr>
              <w:spacing w:before="0"/>
              <w:rPr>
                <w:sz w:val="18"/>
                <w:szCs w:val="18"/>
                <w:lang w:val="en-US" w:eastAsia="en-US"/>
              </w:rPr>
            </w:pPr>
            <w:r>
              <w:rPr>
                <w:color w:val="000000"/>
                <w:sz w:val="18"/>
                <w:szCs w:val="18"/>
                <w:lang w:val="en-US" w:eastAsia="en-US"/>
              </w:rPr>
              <w:t>Pretest Accuracy</w:t>
            </w:r>
          </w:p>
        </w:tc>
        <w:tc>
          <w:tcPr>
            <w:tcW w:w="821" w:type="dxa"/>
            <w:tcMar>
              <w:top w:w="100" w:type="dxa"/>
              <w:left w:w="100" w:type="dxa"/>
              <w:bottom w:w="100" w:type="dxa"/>
              <w:right w:w="100" w:type="dxa"/>
            </w:tcMar>
          </w:tcPr>
          <w:p w:rsidR="002610BC" w14:paraId="445E723A" w14:textId="77777777">
            <w:pPr>
              <w:spacing w:before="0"/>
              <w:rPr>
                <w:sz w:val="18"/>
                <w:szCs w:val="18"/>
                <w:lang w:val="en-US" w:eastAsia="en-US"/>
              </w:rPr>
            </w:pPr>
            <w:r>
              <w:rPr>
                <w:color w:val="000000"/>
                <w:sz w:val="18"/>
                <w:szCs w:val="18"/>
                <w:lang w:val="en-US" w:eastAsia="en-US"/>
              </w:rPr>
              <w:t>.36</w:t>
            </w:r>
          </w:p>
        </w:tc>
        <w:tc>
          <w:tcPr>
            <w:tcW w:w="459" w:type="dxa"/>
            <w:tcMar>
              <w:top w:w="100" w:type="dxa"/>
              <w:left w:w="100" w:type="dxa"/>
              <w:bottom w:w="100" w:type="dxa"/>
              <w:right w:w="100" w:type="dxa"/>
            </w:tcMar>
          </w:tcPr>
          <w:p w:rsidR="002610BC" w14:paraId="7650E6E5" w14:textId="77777777">
            <w:pPr>
              <w:spacing w:before="0"/>
              <w:rPr>
                <w:sz w:val="18"/>
                <w:szCs w:val="18"/>
                <w:lang w:val="en-US" w:eastAsia="en-US"/>
              </w:rPr>
            </w:pPr>
            <w:r>
              <w:rPr>
                <w:color w:val="000000"/>
                <w:sz w:val="18"/>
                <w:szCs w:val="18"/>
                <w:lang w:val="en-US" w:eastAsia="en-US"/>
              </w:rPr>
              <w:t>9</w:t>
            </w:r>
          </w:p>
        </w:tc>
        <w:tc>
          <w:tcPr>
            <w:tcW w:w="814" w:type="dxa"/>
            <w:tcMar>
              <w:top w:w="100" w:type="dxa"/>
              <w:left w:w="100" w:type="dxa"/>
              <w:bottom w:w="100" w:type="dxa"/>
              <w:right w:w="100" w:type="dxa"/>
            </w:tcMar>
          </w:tcPr>
          <w:p w:rsidR="002610BC" w14:paraId="18B6D881" w14:textId="77777777">
            <w:pPr>
              <w:spacing w:before="0"/>
              <w:rPr>
                <w:sz w:val="18"/>
                <w:szCs w:val="18"/>
                <w:lang w:val="en-US" w:eastAsia="en-US"/>
              </w:rPr>
            </w:pPr>
            <w:r>
              <w:rPr>
                <w:color w:val="000000"/>
                <w:sz w:val="18"/>
                <w:szCs w:val="18"/>
                <w:lang w:val="en-US" w:eastAsia="en-US"/>
              </w:rPr>
              <w:t>.42</w:t>
            </w:r>
          </w:p>
        </w:tc>
        <w:tc>
          <w:tcPr>
            <w:tcW w:w="776" w:type="dxa"/>
            <w:tcMar>
              <w:top w:w="100" w:type="dxa"/>
              <w:left w:w="100" w:type="dxa"/>
              <w:bottom w:w="100" w:type="dxa"/>
              <w:right w:w="100" w:type="dxa"/>
            </w:tcMar>
          </w:tcPr>
          <w:p w:rsidR="002610BC" w14:paraId="399C8356" w14:textId="77777777">
            <w:pPr>
              <w:spacing w:before="0"/>
              <w:rPr>
                <w:sz w:val="18"/>
                <w:szCs w:val="18"/>
                <w:lang w:val="en-US" w:eastAsia="en-US"/>
              </w:rPr>
            </w:pPr>
            <w:r>
              <w:rPr>
                <w:color w:val="000000"/>
                <w:sz w:val="18"/>
                <w:szCs w:val="18"/>
                <w:lang w:val="en-US" w:eastAsia="en-US"/>
              </w:rPr>
              <w:t>-1.49</w:t>
            </w:r>
          </w:p>
        </w:tc>
        <w:tc>
          <w:tcPr>
            <w:tcW w:w="579" w:type="dxa"/>
            <w:tcMar>
              <w:top w:w="100" w:type="dxa"/>
              <w:left w:w="100" w:type="dxa"/>
              <w:bottom w:w="100" w:type="dxa"/>
              <w:right w:w="100" w:type="dxa"/>
            </w:tcMar>
          </w:tcPr>
          <w:p w:rsidR="002610BC" w14:paraId="4467561B" w14:textId="77777777">
            <w:pPr>
              <w:spacing w:before="0"/>
              <w:rPr>
                <w:sz w:val="18"/>
                <w:szCs w:val="18"/>
                <w:lang w:val="en-US" w:eastAsia="en-US"/>
              </w:rPr>
            </w:pPr>
            <w:r>
              <w:rPr>
                <w:color w:val="000000"/>
                <w:sz w:val="18"/>
                <w:szCs w:val="18"/>
                <w:lang w:val="en-US" w:eastAsia="en-US"/>
              </w:rPr>
              <w:t>.05</w:t>
            </w:r>
          </w:p>
        </w:tc>
      </w:tr>
      <w:tr w14:paraId="10546BC5" w14:textId="77777777">
        <w:tblPrEx>
          <w:tblW w:w="7279" w:type="dxa"/>
          <w:tblLayout w:type="fixed"/>
          <w:tblLook w:val="0400"/>
        </w:tblPrEx>
        <w:tc>
          <w:tcPr>
            <w:tcW w:w="842" w:type="dxa"/>
            <w:tcMar>
              <w:top w:w="100" w:type="dxa"/>
              <w:left w:w="100" w:type="dxa"/>
              <w:bottom w:w="100" w:type="dxa"/>
              <w:right w:w="100" w:type="dxa"/>
            </w:tcMar>
          </w:tcPr>
          <w:p w:rsidR="002610BC" w14:paraId="1A213D6A" w14:textId="77777777">
            <w:pPr>
              <w:spacing w:before="0"/>
              <w:rPr>
                <w:sz w:val="18"/>
                <w:szCs w:val="18"/>
                <w:lang w:val="en-US" w:eastAsia="en-US"/>
              </w:rPr>
            </w:pPr>
          </w:p>
        </w:tc>
        <w:tc>
          <w:tcPr>
            <w:tcW w:w="2989" w:type="dxa"/>
            <w:tcMar>
              <w:top w:w="100" w:type="dxa"/>
              <w:left w:w="100" w:type="dxa"/>
              <w:bottom w:w="100" w:type="dxa"/>
              <w:right w:w="100" w:type="dxa"/>
            </w:tcMar>
          </w:tcPr>
          <w:p w:rsidR="002610BC" w14:paraId="083DBD7D" w14:textId="77777777">
            <w:pPr>
              <w:spacing w:before="0"/>
              <w:rPr>
                <w:sz w:val="18"/>
                <w:szCs w:val="18"/>
                <w:lang w:val="en-US" w:eastAsia="en-US"/>
              </w:rPr>
            </w:pPr>
            <w:r>
              <w:rPr>
                <w:color w:val="000000"/>
                <w:sz w:val="18"/>
                <w:szCs w:val="18"/>
                <w:lang w:val="en-US" w:eastAsia="en-US"/>
              </w:rPr>
              <w:t>Posttest Accuracy</w:t>
            </w:r>
          </w:p>
        </w:tc>
        <w:tc>
          <w:tcPr>
            <w:tcW w:w="821" w:type="dxa"/>
            <w:tcMar>
              <w:top w:w="100" w:type="dxa"/>
              <w:left w:w="100" w:type="dxa"/>
              <w:bottom w:w="100" w:type="dxa"/>
              <w:right w:w="100" w:type="dxa"/>
            </w:tcMar>
          </w:tcPr>
          <w:p w:rsidR="002610BC" w14:paraId="439B1DCE" w14:textId="77777777">
            <w:pPr>
              <w:spacing w:before="0"/>
              <w:rPr>
                <w:sz w:val="18"/>
                <w:szCs w:val="18"/>
                <w:lang w:val="en-US" w:eastAsia="en-US"/>
              </w:rPr>
            </w:pPr>
            <w:r>
              <w:rPr>
                <w:color w:val="000000"/>
                <w:sz w:val="18"/>
                <w:szCs w:val="18"/>
                <w:lang w:val="en-US" w:eastAsia="en-US"/>
              </w:rPr>
              <w:t>.56</w:t>
            </w:r>
          </w:p>
        </w:tc>
        <w:tc>
          <w:tcPr>
            <w:tcW w:w="459" w:type="dxa"/>
            <w:tcMar>
              <w:top w:w="100" w:type="dxa"/>
              <w:left w:w="100" w:type="dxa"/>
              <w:bottom w:w="100" w:type="dxa"/>
              <w:right w:w="100" w:type="dxa"/>
            </w:tcMar>
          </w:tcPr>
          <w:p w:rsidR="002610BC" w14:paraId="30D346EC" w14:textId="77777777">
            <w:pPr>
              <w:spacing w:before="0"/>
              <w:rPr>
                <w:sz w:val="18"/>
                <w:szCs w:val="18"/>
                <w:lang w:val="en-US" w:eastAsia="en-US"/>
              </w:rPr>
            </w:pPr>
            <w:r>
              <w:rPr>
                <w:color w:val="000000"/>
                <w:sz w:val="18"/>
                <w:szCs w:val="18"/>
                <w:lang w:val="en-US" w:eastAsia="en-US"/>
              </w:rPr>
              <w:t>9</w:t>
            </w:r>
          </w:p>
        </w:tc>
        <w:tc>
          <w:tcPr>
            <w:tcW w:w="814" w:type="dxa"/>
            <w:tcMar>
              <w:top w:w="100" w:type="dxa"/>
              <w:left w:w="100" w:type="dxa"/>
              <w:bottom w:w="100" w:type="dxa"/>
              <w:right w:w="100" w:type="dxa"/>
            </w:tcMar>
          </w:tcPr>
          <w:p w:rsidR="002610BC" w14:paraId="34549278" w14:textId="77777777">
            <w:pPr>
              <w:spacing w:before="0"/>
              <w:rPr>
                <w:sz w:val="18"/>
                <w:szCs w:val="18"/>
                <w:lang w:val="en-US" w:eastAsia="en-US"/>
              </w:rPr>
            </w:pPr>
            <w:r>
              <w:rPr>
                <w:color w:val="000000"/>
                <w:sz w:val="18"/>
                <w:szCs w:val="18"/>
                <w:lang w:val="en-US" w:eastAsia="en-US"/>
              </w:rPr>
              <w:t>.17</w:t>
            </w:r>
          </w:p>
        </w:tc>
        <w:tc>
          <w:tcPr>
            <w:tcW w:w="776" w:type="dxa"/>
            <w:tcMar>
              <w:top w:w="100" w:type="dxa"/>
              <w:left w:w="100" w:type="dxa"/>
              <w:bottom w:w="100" w:type="dxa"/>
              <w:right w:w="100" w:type="dxa"/>
            </w:tcMar>
          </w:tcPr>
          <w:p w:rsidR="002610BC" w14:paraId="2B83CB0E" w14:textId="77777777">
            <w:pPr>
              <w:spacing w:before="0"/>
              <w:rPr>
                <w:sz w:val="18"/>
                <w:szCs w:val="18"/>
                <w:lang w:val="en-US" w:eastAsia="en-US"/>
              </w:rPr>
            </w:pPr>
            <w:r>
              <w:rPr>
                <w:color w:val="000000"/>
                <w:sz w:val="18"/>
                <w:szCs w:val="18"/>
                <w:lang w:val="en-US" w:eastAsia="en-US"/>
              </w:rPr>
              <w:t>-1.49</w:t>
            </w:r>
          </w:p>
        </w:tc>
        <w:tc>
          <w:tcPr>
            <w:tcW w:w="579" w:type="dxa"/>
            <w:tcMar>
              <w:top w:w="100" w:type="dxa"/>
              <w:left w:w="100" w:type="dxa"/>
              <w:bottom w:w="100" w:type="dxa"/>
              <w:right w:w="100" w:type="dxa"/>
            </w:tcMar>
          </w:tcPr>
          <w:p w:rsidR="002610BC" w14:paraId="7A119A2B" w14:textId="77777777">
            <w:pPr>
              <w:spacing w:before="0"/>
              <w:rPr>
                <w:sz w:val="18"/>
                <w:szCs w:val="18"/>
                <w:lang w:val="en-US" w:eastAsia="en-US"/>
              </w:rPr>
            </w:pPr>
            <w:r>
              <w:rPr>
                <w:color w:val="000000"/>
                <w:sz w:val="18"/>
                <w:szCs w:val="18"/>
                <w:lang w:val="en-US" w:eastAsia="en-US"/>
              </w:rPr>
              <w:t>.05</w:t>
            </w:r>
          </w:p>
        </w:tc>
      </w:tr>
      <w:tr w14:paraId="0A39679F" w14:textId="77777777">
        <w:tblPrEx>
          <w:tblW w:w="7279" w:type="dxa"/>
          <w:tblLayout w:type="fixed"/>
          <w:tblLook w:val="0400"/>
        </w:tblPrEx>
        <w:tc>
          <w:tcPr>
            <w:tcW w:w="842" w:type="dxa"/>
            <w:tcMar>
              <w:top w:w="100" w:type="dxa"/>
              <w:left w:w="100" w:type="dxa"/>
              <w:bottom w:w="100" w:type="dxa"/>
              <w:right w:w="100" w:type="dxa"/>
            </w:tcMar>
          </w:tcPr>
          <w:p w:rsidR="002610BC" w14:paraId="11B719B2" w14:textId="77777777">
            <w:pPr>
              <w:spacing w:before="0"/>
              <w:rPr>
                <w:sz w:val="18"/>
                <w:szCs w:val="18"/>
                <w:lang w:val="en-US" w:eastAsia="en-US"/>
              </w:rPr>
            </w:pPr>
            <w:r>
              <w:rPr>
                <w:color w:val="000000"/>
                <w:sz w:val="18"/>
                <w:szCs w:val="18"/>
                <w:lang w:val="en-US" w:eastAsia="en-US"/>
              </w:rPr>
              <w:t>Pair 3</w:t>
            </w:r>
          </w:p>
        </w:tc>
        <w:tc>
          <w:tcPr>
            <w:tcW w:w="2989" w:type="dxa"/>
            <w:tcMar>
              <w:top w:w="100" w:type="dxa"/>
              <w:left w:w="100" w:type="dxa"/>
              <w:bottom w:w="100" w:type="dxa"/>
              <w:right w:w="100" w:type="dxa"/>
            </w:tcMar>
          </w:tcPr>
          <w:p w:rsidR="002610BC" w14:paraId="38616CD3" w14:textId="31DB04D7">
            <w:pPr>
              <w:spacing w:before="0"/>
              <w:rPr>
                <w:sz w:val="18"/>
                <w:szCs w:val="18"/>
                <w:lang w:val="en-US" w:eastAsia="en-US"/>
              </w:rPr>
            </w:pPr>
            <w:r>
              <w:rPr>
                <w:color w:val="000000"/>
                <w:sz w:val="18"/>
                <w:szCs w:val="18"/>
                <w:lang w:val="en-US" w:eastAsia="en-US"/>
              </w:rPr>
              <w:t>Pretest</w:t>
            </w:r>
            <w:r w:rsidR="00FF39A0">
              <w:rPr>
                <w:color w:val="000000"/>
                <w:sz w:val="18"/>
                <w:szCs w:val="18"/>
                <w:lang w:val="en-US" w:eastAsia="en-US"/>
              </w:rPr>
              <w:t xml:space="preserve"> </w:t>
            </w:r>
            <w:r>
              <w:rPr>
                <w:color w:val="000000"/>
                <w:sz w:val="18"/>
                <w:szCs w:val="18"/>
                <w:lang w:val="en-US" w:eastAsia="en-US"/>
              </w:rPr>
              <w:t>Speed</w:t>
            </w:r>
          </w:p>
        </w:tc>
        <w:tc>
          <w:tcPr>
            <w:tcW w:w="821" w:type="dxa"/>
            <w:tcMar>
              <w:top w:w="100" w:type="dxa"/>
              <w:left w:w="100" w:type="dxa"/>
              <w:bottom w:w="100" w:type="dxa"/>
              <w:right w:w="100" w:type="dxa"/>
            </w:tcMar>
          </w:tcPr>
          <w:p w:rsidR="002610BC" w14:paraId="0C98A61C" w14:textId="77777777">
            <w:pPr>
              <w:spacing w:before="0"/>
              <w:rPr>
                <w:sz w:val="18"/>
                <w:szCs w:val="18"/>
                <w:lang w:val="en-US" w:eastAsia="en-US"/>
              </w:rPr>
            </w:pPr>
            <w:r>
              <w:rPr>
                <w:color w:val="000000"/>
                <w:sz w:val="18"/>
                <w:szCs w:val="18"/>
                <w:lang w:val="en-US" w:eastAsia="en-US"/>
              </w:rPr>
              <w:t>72.69</w:t>
            </w:r>
          </w:p>
        </w:tc>
        <w:tc>
          <w:tcPr>
            <w:tcW w:w="459" w:type="dxa"/>
            <w:tcMar>
              <w:top w:w="100" w:type="dxa"/>
              <w:left w:w="100" w:type="dxa"/>
              <w:bottom w:w="100" w:type="dxa"/>
              <w:right w:w="100" w:type="dxa"/>
            </w:tcMar>
          </w:tcPr>
          <w:p w:rsidR="002610BC" w14:paraId="57293046" w14:textId="77777777">
            <w:pPr>
              <w:spacing w:before="0"/>
              <w:rPr>
                <w:sz w:val="18"/>
                <w:szCs w:val="18"/>
                <w:lang w:val="en-US" w:eastAsia="en-US"/>
              </w:rPr>
            </w:pPr>
            <w:r>
              <w:rPr>
                <w:color w:val="000000"/>
                <w:sz w:val="18"/>
                <w:szCs w:val="18"/>
                <w:lang w:val="en-US" w:eastAsia="en-US"/>
              </w:rPr>
              <w:t>9</w:t>
            </w:r>
          </w:p>
        </w:tc>
        <w:tc>
          <w:tcPr>
            <w:tcW w:w="814" w:type="dxa"/>
            <w:tcMar>
              <w:top w:w="100" w:type="dxa"/>
              <w:left w:w="100" w:type="dxa"/>
              <w:bottom w:w="100" w:type="dxa"/>
              <w:right w:w="100" w:type="dxa"/>
            </w:tcMar>
          </w:tcPr>
          <w:p w:rsidR="002610BC" w14:paraId="622DDECB" w14:textId="77777777">
            <w:pPr>
              <w:spacing w:before="0"/>
              <w:rPr>
                <w:sz w:val="18"/>
                <w:szCs w:val="18"/>
                <w:lang w:val="en-US" w:eastAsia="en-US"/>
              </w:rPr>
            </w:pPr>
            <w:r>
              <w:rPr>
                <w:color w:val="000000"/>
                <w:sz w:val="18"/>
                <w:szCs w:val="18"/>
                <w:lang w:val="en-US" w:eastAsia="en-US"/>
              </w:rPr>
              <w:t>29.77</w:t>
            </w:r>
          </w:p>
        </w:tc>
        <w:tc>
          <w:tcPr>
            <w:tcW w:w="776" w:type="dxa"/>
            <w:tcMar>
              <w:top w:w="100" w:type="dxa"/>
              <w:left w:w="100" w:type="dxa"/>
              <w:bottom w:w="100" w:type="dxa"/>
              <w:right w:w="100" w:type="dxa"/>
            </w:tcMar>
          </w:tcPr>
          <w:p w:rsidR="002610BC" w14:paraId="14C90B22" w14:textId="77777777">
            <w:pPr>
              <w:spacing w:before="0"/>
              <w:rPr>
                <w:sz w:val="18"/>
                <w:szCs w:val="18"/>
                <w:lang w:val="en-US" w:eastAsia="en-US"/>
              </w:rPr>
            </w:pPr>
            <w:r>
              <w:rPr>
                <w:color w:val="000000"/>
                <w:sz w:val="18"/>
                <w:szCs w:val="18"/>
                <w:lang w:val="en-US" w:eastAsia="en-US"/>
              </w:rPr>
              <w:t>4.11</w:t>
            </w:r>
          </w:p>
        </w:tc>
        <w:tc>
          <w:tcPr>
            <w:tcW w:w="579" w:type="dxa"/>
            <w:tcMar>
              <w:top w:w="100" w:type="dxa"/>
              <w:left w:w="100" w:type="dxa"/>
              <w:bottom w:w="100" w:type="dxa"/>
              <w:right w:w="100" w:type="dxa"/>
            </w:tcMar>
          </w:tcPr>
          <w:p w:rsidR="002610BC" w14:paraId="7FBCD4B7" w14:textId="77777777">
            <w:pPr>
              <w:spacing w:before="0"/>
              <w:rPr>
                <w:sz w:val="18"/>
                <w:szCs w:val="18"/>
                <w:lang w:val="en-US" w:eastAsia="en-US"/>
              </w:rPr>
            </w:pPr>
            <w:r>
              <w:rPr>
                <w:color w:val="000000"/>
                <w:sz w:val="18"/>
                <w:szCs w:val="18"/>
                <w:lang w:val="en-US" w:eastAsia="en-US"/>
              </w:rPr>
              <w:t>.05</w:t>
            </w:r>
          </w:p>
        </w:tc>
      </w:tr>
      <w:tr w14:paraId="434C06CB" w14:textId="77777777">
        <w:tblPrEx>
          <w:tblW w:w="7279" w:type="dxa"/>
          <w:tblLayout w:type="fixed"/>
          <w:tblLook w:val="0400"/>
        </w:tblPrEx>
        <w:trPr>
          <w:trHeight w:val="16"/>
        </w:trPr>
        <w:tc>
          <w:tcPr>
            <w:tcW w:w="842" w:type="dxa"/>
            <w:tcBorders>
              <w:bottom w:val="single" w:sz="4" w:space="0" w:color="000000"/>
            </w:tcBorders>
            <w:tcMar>
              <w:top w:w="100" w:type="dxa"/>
              <w:left w:w="100" w:type="dxa"/>
              <w:bottom w:w="100" w:type="dxa"/>
              <w:right w:w="100" w:type="dxa"/>
            </w:tcMar>
          </w:tcPr>
          <w:p w:rsidR="002610BC" w14:paraId="5748EB0B" w14:textId="77777777">
            <w:pPr>
              <w:spacing w:before="0"/>
              <w:rPr>
                <w:sz w:val="18"/>
                <w:szCs w:val="18"/>
                <w:lang w:val="en-US" w:eastAsia="en-US"/>
              </w:rPr>
            </w:pPr>
          </w:p>
        </w:tc>
        <w:tc>
          <w:tcPr>
            <w:tcW w:w="2989" w:type="dxa"/>
            <w:tcBorders>
              <w:bottom w:val="single" w:sz="4" w:space="0" w:color="000000"/>
            </w:tcBorders>
            <w:tcMar>
              <w:top w:w="100" w:type="dxa"/>
              <w:left w:w="100" w:type="dxa"/>
              <w:bottom w:w="100" w:type="dxa"/>
              <w:right w:w="100" w:type="dxa"/>
            </w:tcMar>
          </w:tcPr>
          <w:p w:rsidR="002610BC" w14:paraId="236DEC40" w14:textId="4F2458A2">
            <w:pPr>
              <w:spacing w:before="0"/>
              <w:rPr>
                <w:sz w:val="18"/>
                <w:szCs w:val="18"/>
                <w:lang w:val="en-US" w:eastAsia="en-US"/>
              </w:rPr>
            </w:pPr>
            <w:r>
              <w:rPr>
                <w:color w:val="000000"/>
                <w:sz w:val="18"/>
                <w:szCs w:val="18"/>
                <w:lang w:val="en-US" w:eastAsia="en-US"/>
              </w:rPr>
              <w:t>Posttest</w:t>
            </w:r>
            <w:r w:rsidR="00FF39A0">
              <w:rPr>
                <w:color w:val="000000"/>
                <w:sz w:val="18"/>
                <w:szCs w:val="18"/>
                <w:lang w:val="en-US" w:eastAsia="en-US"/>
              </w:rPr>
              <w:t xml:space="preserve"> </w:t>
            </w:r>
            <w:r>
              <w:rPr>
                <w:color w:val="000000"/>
                <w:sz w:val="18"/>
                <w:szCs w:val="18"/>
                <w:lang w:val="en-US" w:eastAsia="en-US"/>
              </w:rPr>
              <w:t>Speed</w:t>
            </w:r>
          </w:p>
        </w:tc>
        <w:tc>
          <w:tcPr>
            <w:tcW w:w="821" w:type="dxa"/>
            <w:tcBorders>
              <w:bottom w:val="single" w:sz="4" w:space="0" w:color="000000"/>
            </w:tcBorders>
            <w:tcMar>
              <w:top w:w="100" w:type="dxa"/>
              <w:left w:w="100" w:type="dxa"/>
              <w:bottom w:w="100" w:type="dxa"/>
              <w:right w:w="100" w:type="dxa"/>
            </w:tcMar>
          </w:tcPr>
          <w:p w:rsidR="002610BC" w14:paraId="4B0D1244" w14:textId="77777777">
            <w:pPr>
              <w:spacing w:before="0"/>
              <w:rPr>
                <w:sz w:val="18"/>
                <w:szCs w:val="18"/>
                <w:lang w:val="en-US" w:eastAsia="en-US"/>
              </w:rPr>
            </w:pPr>
            <w:r>
              <w:rPr>
                <w:color w:val="000000"/>
                <w:sz w:val="18"/>
                <w:szCs w:val="18"/>
                <w:lang w:val="en-US" w:eastAsia="en-US"/>
              </w:rPr>
              <w:t>41.92</w:t>
            </w:r>
          </w:p>
        </w:tc>
        <w:tc>
          <w:tcPr>
            <w:tcW w:w="459" w:type="dxa"/>
            <w:tcBorders>
              <w:bottom w:val="single" w:sz="4" w:space="0" w:color="000000"/>
            </w:tcBorders>
            <w:tcMar>
              <w:top w:w="100" w:type="dxa"/>
              <w:left w:w="100" w:type="dxa"/>
              <w:bottom w:w="100" w:type="dxa"/>
              <w:right w:w="100" w:type="dxa"/>
            </w:tcMar>
          </w:tcPr>
          <w:p w:rsidR="002610BC" w14:paraId="4F828B53" w14:textId="77777777">
            <w:pPr>
              <w:spacing w:before="0"/>
              <w:rPr>
                <w:sz w:val="18"/>
                <w:szCs w:val="18"/>
                <w:lang w:val="en-US" w:eastAsia="en-US"/>
              </w:rPr>
            </w:pPr>
            <w:r>
              <w:rPr>
                <w:color w:val="000000"/>
                <w:sz w:val="18"/>
                <w:szCs w:val="18"/>
                <w:lang w:val="en-US" w:eastAsia="en-US"/>
              </w:rPr>
              <w:t>9</w:t>
            </w:r>
          </w:p>
        </w:tc>
        <w:tc>
          <w:tcPr>
            <w:tcW w:w="814" w:type="dxa"/>
            <w:tcBorders>
              <w:bottom w:val="single" w:sz="4" w:space="0" w:color="000000"/>
            </w:tcBorders>
            <w:tcMar>
              <w:top w:w="100" w:type="dxa"/>
              <w:left w:w="100" w:type="dxa"/>
              <w:bottom w:w="100" w:type="dxa"/>
              <w:right w:w="100" w:type="dxa"/>
            </w:tcMar>
          </w:tcPr>
          <w:p w:rsidR="002610BC" w14:paraId="5E27DA13" w14:textId="77777777">
            <w:pPr>
              <w:spacing w:before="0"/>
              <w:rPr>
                <w:sz w:val="18"/>
                <w:szCs w:val="18"/>
                <w:lang w:val="en-US" w:eastAsia="en-US"/>
              </w:rPr>
            </w:pPr>
            <w:r>
              <w:rPr>
                <w:color w:val="000000"/>
                <w:sz w:val="18"/>
                <w:szCs w:val="18"/>
                <w:lang w:val="en-US" w:eastAsia="en-US"/>
              </w:rPr>
              <w:t>32.5</w:t>
            </w:r>
          </w:p>
        </w:tc>
        <w:tc>
          <w:tcPr>
            <w:tcW w:w="776" w:type="dxa"/>
            <w:tcBorders>
              <w:bottom w:val="single" w:sz="4" w:space="0" w:color="000000"/>
            </w:tcBorders>
            <w:tcMar>
              <w:top w:w="100" w:type="dxa"/>
              <w:left w:w="100" w:type="dxa"/>
              <w:bottom w:w="100" w:type="dxa"/>
              <w:right w:w="100" w:type="dxa"/>
            </w:tcMar>
          </w:tcPr>
          <w:p w:rsidR="002610BC" w14:paraId="39E5EC76" w14:textId="77777777">
            <w:pPr>
              <w:spacing w:before="0"/>
              <w:rPr>
                <w:sz w:val="18"/>
                <w:szCs w:val="18"/>
                <w:lang w:val="en-US" w:eastAsia="en-US"/>
              </w:rPr>
            </w:pPr>
            <w:r>
              <w:rPr>
                <w:color w:val="000000"/>
                <w:sz w:val="18"/>
                <w:szCs w:val="18"/>
                <w:lang w:val="en-US" w:eastAsia="en-US"/>
              </w:rPr>
              <w:t>4.11</w:t>
            </w:r>
          </w:p>
        </w:tc>
        <w:tc>
          <w:tcPr>
            <w:tcW w:w="579" w:type="dxa"/>
            <w:tcBorders>
              <w:bottom w:val="single" w:sz="4" w:space="0" w:color="000000"/>
            </w:tcBorders>
            <w:tcMar>
              <w:top w:w="100" w:type="dxa"/>
              <w:left w:w="100" w:type="dxa"/>
              <w:bottom w:w="100" w:type="dxa"/>
              <w:right w:w="100" w:type="dxa"/>
            </w:tcMar>
          </w:tcPr>
          <w:p w:rsidR="002610BC" w14:paraId="44AD3160" w14:textId="77777777">
            <w:pPr>
              <w:spacing w:before="0"/>
              <w:rPr>
                <w:sz w:val="18"/>
                <w:szCs w:val="18"/>
                <w:lang w:val="en-US" w:eastAsia="en-US"/>
              </w:rPr>
            </w:pPr>
            <w:r>
              <w:rPr>
                <w:color w:val="000000"/>
                <w:sz w:val="18"/>
                <w:szCs w:val="18"/>
                <w:lang w:val="en-US" w:eastAsia="en-US"/>
              </w:rPr>
              <w:t>.05</w:t>
            </w:r>
          </w:p>
        </w:tc>
      </w:tr>
    </w:tbl>
    <w:p w:rsidR="002610BC" w14:paraId="56AD6832" w14:textId="7CFD8FB9">
      <w:pPr>
        <w:spacing w:before="120"/>
        <w:jc w:val="both"/>
        <w:rPr>
          <w:sz w:val="20"/>
          <w:szCs w:val="20"/>
          <w:lang w:val="en-US" w:eastAsia="en-US"/>
        </w:rPr>
      </w:pPr>
      <w:r>
        <w:rPr>
          <w:color w:val="000000"/>
          <w:sz w:val="20"/>
          <w:szCs w:val="20"/>
          <w:lang w:val="en-US" w:eastAsia="en-US"/>
        </w:rPr>
        <w:t xml:space="preserve">The second analysis using a paired-samples t-test focused students’ </w:t>
      </w:r>
      <w:r w:rsidR="00FD7E6F">
        <w:rPr>
          <w:color w:val="000000"/>
          <w:sz w:val="20"/>
          <w:szCs w:val="20"/>
          <w:lang w:val="en-US" w:eastAsia="en-US"/>
        </w:rPr>
        <w:t>accuracy.</w:t>
      </w:r>
      <w:r>
        <w:rPr>
          <w:color w:val="000000"/>
          <w:sz w:val="20"/>
          <w:szCs w:val="20"/>
          <w:lang w:val="en-US" w:eastAsia="en-US"/>
        </w:rPr>
        <w:t xml:space="preserve">  A paired-samples t-test showed the treatment group t =-1.49, p=.05.  The pretest (M= 0.36, SD =.42) to posttest was (M=.56, SD= .17).  The hypothesis stating a significant difference between the pretest accuracy responses and the posttest accuracy responses was rejected.  In addition, when </w:t>
      </w:r>
      <w:r>
        <w:rPr>
          <w:sz w:val="20"/>
          <w:szCs w:val="20"/>
          <w:lang w:val="en-US" w:eastAsia="en-US"/>
        </w:rPr>
        <w:t>comparing the control</w:t>
      </w:r>
      <w:r>
        <w:rPr>
          <w:color w:val="000000"/>
          <w:sz w:val="20"/>
          <w:szCs w:val="20"/>
          <w:lang w:val="en-US" w:eastAsia="en-US"/>
        </w:rPr>
        <w:t xml:space="preserve"> group results, the paired samples t-test showed the value 1.049.  The pretest (M= 0.75, SD =.48) to posttest (M=.59, SD= .27); t =1.049, p=.05.  This also did not show a significant difference between them. The treatment group showed greater growth than the control group.</w:t>
      </w:r>
    </w:p>
    <w:p w:rsidR="002610BC" w14:paraId="558326D2" w14:textId="1088DF4A">
      <w:pPr>
        <w:spacing w:before="120"/>
        <w:jc w:val="both"/>
        <w:rPr>
          <w:color w:val="000000"/>
          <w:sz w:val="20"/>
          <w:szCs w:val="20"/>
          <w:lang w:val="en-US" w:eastAsia="en-US"/>
        </w:rPr>
      </w:pPr>
      <w:r>
        <w:rPr>
          <w:color w:val="000000"/>
          <w:sz w:val="20"/>
          <w:szCs w:val="20"/>
          <w:lang w:val="en-US" w:eastAsia="en-US"/>
        </w:rPr>
        <w:t xml:space="preserve">The final paired-sample t-test addressed mental </w:t>
      </w:r>
      <w:r>
        <w:rPr>
          <w:sz w:val="20"/>
          <w:szCs w:val="20"/>
          <w:lang w:val="en-US" w:eastAsia="en-US"/>
        </w:rPr>
        <w:t>math strategies</w:t>
      </w:r>
      <w:r>
        <w:rPr>
          <w:color w:val="000000"/>
          <w:sz w:val="20"/>
          <w:szCs w:val="20"/>
          <w:lang w:val="en-US" w:eastAsia="en-US"/>
        </w:rPr>
        <w:t xml:space="preserve"> through Number Talks improve students’</w:t>
      </w:r>
      <w:r>
        <w:rPr>
          <w:sz w:val="20"/>
          <w:szCs w:val="20"/>
          <w:lang w:val="en-US" w:eastAsia="en-US"/>
        </w:rPr>
        <w:t xml:space="preserve"> </w:t>
      </w:r>
      <w:r>
        <w:rPr>
          <w:color w:val="000000"/>
          <w:sz w:val="20"/>
          <w:szCs w:val="20"/>
          <w:lang w:val="en-US" w:eastAsia="en-US"/>
        </w:rPr>
        <w:t xml:space="preserve">speed?  A paired samples t-test comparing the treatment group showed significant growth. The t value was 4.108, p=.05 showing a significant growth from pretest (M= 72.694, SD =29.77) to posttest (M=41.92, SD= 32.5). Therefore, the hypothesis stating a significant difference between the pretest speed responses and the posttest speed was not rejected.  Additionally, when comparing the control group results, the paired-samples t-test showed the value was .3939.  The pretest (M= 55.17, SD =18.25) to posttest (M=60.92, SD= 45.55); t =-0.339, p=.05.  This does show a significant difference between the treatment </w:t>
      </w:r>
      <w:r>
        <w:rPr>
          <w:color w:val="000000"/>
          <w:sz w:val="20"/>
          <w:szCs w:val="20"/>
          <w:lang w:val="en-US" w:eastAsia="en-US"/>
        </w:rPr>
        <w:t>group</w:t>
      </w:r>
      <w:r>
        <w:rPr>
          <w:color w:val="000000"/>
          <w:sz w:val="20"/>
          <w:szCs w:val="20"/>
          <w:lang w:val="en-US" w:eastAsia="en-US"/>
        </w:rPr>
        <w:t xml:space="preserve"> as compared to the control group in the speed strand. Results indicated in the table above.</w:t>
      </w:r>
    </w:p>
    <w:p w:rsidR="002610BC" w14:paraId="23752C45" w14:textId="77777777">
      <w:pPr>
        <w:spacing w:before="120"/>
        <w:jc w:val="both"/>
        <w:rPr>
          <w:sz w:val="20"/>
          <w:szCs w:val="20"/>
          <w:lang w:val="en-US" w:eastAsia="en-US"/>
        </w:rPr>
      </w:pPr>
      <w:r>
        <w:rPr>
          <w:color w:val="000000"/>
          <w:sz w:val="20"/>
          <w:szCs w:val="20"/>
          <w:lang w:val="en-US" w:eastAsia="en-US"/>
        </w:rPr>
        <w:t xml:space="preserve">The final paired-sample t-test addressed the question: will practicing mental math </w:t>
      </w:r>
    </w:p>
    <w:p w:rsidR="002610BC" w14:paraId="61300EB5" w14:textId="77777777">
      <w:pPr>
        <w:spacing w:before="120"/>
        <w:jc w:val="both"/>
        <w:rPr>
          <w:color w:val="000000"/>
          <w:sz w:val="20"/>
          <w:szCs w:val="20"/>
          <w:lang w:val="en-US" w:eastAsia="en-US"/>
        </w:rPr>
      </w:pPr>
      <w:r>
        <w:rPr>
          <w:color w:val="000000"/>
          <w:sz w:val="20"/>
          <w:szCs w:val="20"/>
          <w:lang w:val="en-US" w:eastAsia="en-US"/>
        </w:rPr>
        <w:t>Table 2</w:t>
      </w:r>
    </w:p>
    <w:p w:rsidR="002610BC" w14:paraId="0BB12613" w14:textId="77777777">
      <w:pPr>
        <w:spacing w:before="0"/>
        <w:jc w:val="both"/>
        <w:rPr>
          <w:color w:val="000000"/>
          <w:sz w:val="20"/>
          <w:szCs w:val="20"/>
          <w:lang w:val="en-US" w:eastAsia="en-US"/>
        </w:rPr>
      </w:pPr>
      <w:r>
        <w:rPr>
          <w:color w:val="000000"/>
          <w:sz w:val="20"/>
          <w:szCs w:val="20"/>
          <w:lang w:val="en-US" w:eastAsia="en-US"/>
        </w:rPr>
        <w:t xml:space="preserve">Mean Comparison of the End Survey Showing Ways to Solve Addition </w:t>
      </w:r>
      <w:commentRangeStart w:id="15"/>
      <w:r>
        <w:rPr>
          <w:color w:val="000000"/>
          <w:sz w:val="20"/>
          <w:szCs w:val="20"/>
          <w:lang w:val="en-US" w:eastAsia="en-US"/>
        </w:rPr>
        <w:t>Problems</w:t>
      </w:r>
      <w:commentRangeEnd w:id="15"/>
      <w:r>
        <w:rPr>
          <w:lang w:val="en-US" w:eastAsia="en-US"/>
        </w:rPr>
        <w:commentReference w:id="15"/>
      </w:r>
      <w:r>
        <w:rPr>
          <w:color w:val="000000"/>
          <w:sz w:val="20"/>
          <w:szCs w:val="20"/>
          <w:lang w:val="en-US" w:eastAsia="en-US"/>
        </w:rPr>
        <w:t xml:space="preserve"> (Flexibility)</w:t>
      </w:r>
    </w:p>
    <w:tbl>
      <w:tblPr>
        <w:tblStyle w:val="a0"/>
        <w:tblW w:w="7280" w:type="dxa"/>
        <w:tblLayout w:type="fixed"/>
        <w:tblLook w:val="0400"/>
      </w:tblPr>
      <w:tblGrid>
        <w:gridCol w:w="1095"/>
        <w:gridCol w:w="1884"/>
        <w:gridCol w:w="1396"/>
        <w:gridCol w:w="2905"/>
      </w:tblGrid>
      <w:tr w14:paraId="40E16CA8" w14:textId="77777777">
        <w:tblPrEx>
          <w:tblW w:w="7280" w:type="dxa"/>
          <w:tblLayout w:type="fixed"/>
          <w:tblLook w:val="0400"/>
        </w:tblPrEx>
        <w:tc>
          <w:tcPr>
            <w:tcW w:w="1095" w:type="dxa"/>
            <w:tcBorders>
              <w:top w:val="single" w:sz="4" w:space="0" w:color="000000"/>
              <w:bottom w:val="single" w:sz="8" w:space="0" w:color="000000"/>
            </w:tcBorders>
            <w:tcMar>
              <w:top w:w="100" w:type="dxa"/>
              <w:left w:w="100" w:type="dxa"/>
              <w:bottom w:w="100" w:type="dxa"/>
              <w:right w:w="100" w:type="dxa"/>
            </w:tcMar>
          </w:tcPr>
          <w:p w:rsidR="002610BC" w14:paraId="260E6518" w14:textId="77777777">
            <w:pPr>
              <w:spacing w:before="0"/>
              <w:rPr>
                <w:sz w:val="18"/>
                <w:szCs w:val="18"/>
                <w:lang w:val="en-US" w:eastAsia="en-US"/>
              </w:rPr>
            </w:pPr>
          </w:p>
        </w:tc>
        <w:tc>
          <w:tcPr>
            <w:tcW w:w="1884" w:type="dxa"/>
            <w:tcBorders>
              <w:top w:val="single" w:sz="4" w:space="0" w:color="000000"/>
              <w:bottom w:val="single" w:sz="8" w:space="0" w:color="000000"/>
            </w:tcBorders>
            <w:tcMar>
              <w:top w:w="100" w:type="dxa"/>
              <w:left w:w="100" w:type="dxa"/>
              <w:bottom w:w="100" w:type="dxa"/>
              <w:right w:w="100" w:type="dxa"/>
            </w:tcMar>
          </w:tcPr>
          <w:p w:rsidR="002610BC" w14:paraId="11491A6B" w14:textId="77777777">
            <w:pPr>
              <w:spacing w:before="0"/>
              <w:rPr>
                <w:sz w:val="18"/>
                <w:szCs w:val="18"/>
                <w:lang w:val="en-US" w:eastAsia="en-US"/>
              </w:rPr>
            </w:pPr>
            <w:r>
              <w:rPr>
                <w:color w:val="000000"/>
                <w:sz w:val="18"/>
                <w:szCs w:val="18"/>
                <w:lang w:val="en-US" w:eastAsia="en-US"/>
              </w:rPr>
              <w:t>Experimental Mean</w:t>
            </w:r>
          </w:p>
        </w:tc>
        <w:tc>
          <w:tcPr>
            <w:tcW w:w="1396" w:type="dxa"/>
            <w:tcBorders>
              <w:top w:val="single" w:sz="4" w:space="0" w:color="000000"/>
              <w:bottom w:val="single" w:sz="8" w:space="0" w:color="000000"/>
            </w:tcBorders>
            <w:tcMar>
              <w:top w:w="100" w:type="dxa"/>
              <w:left w:w="100" w:type="dxa"/>
              <w:bottom w:w="100" w:type="dxa"/>
              <w:right w:w="100" w:type="dxa"/>
            </w:tcMar>
          </w:tcPr>
          <w:p w:rsidR="002610BC" w14:paraId="3C874666" w14:textId="77777777">
            <w:pPr>
              <w:spacing w:before="0"/>
              <w:rPr>
                <w:sz w:val="18"/>
                <w:szCs w:val="18"/>
                <w:lang w:val="en-US" w:eastAsia="en-US"/>
              </w:rPr>
            </w:pPr>
            <w:r>
              <w:rPr>
                <w:color w:val="000000"/>
                <w:sz w:val="18"/>
                <w:szCs w:val="18"/>
                <w:lang w:val="en-US" w:eastAsia="en-US"/>
              </w:rPr>
              <w:t>Control Mean</w:t>
            </w:r>
          </w:p>
        </w:tc>
        <w:tc>
          <w:tcPr>
            <w:tcW w:w="2905" w:type="dxa"/>
            <w:tcBorders>
              <w:top w:val="single" w:sz="4" w:space="0" w:color="000000"/>
              <w:bottom w:val="single" w:sz="8" w:space="0" w:color="000000"/>
            </w:tcBorders>
            <w:tcMar>
              <w:top w:w="100" w:type="dxa"/>
              <w:left w:w="100" w:type="dxa"/>
              <w:bottom w:w="100" w:type="dxa"/>
              <w:right w:w="100" w:type="dxa"/>
            </w:tcMar>
          </w:tcPr>
          <w:p w:rsidR="002610BC" w14:paraId="2CA4947E" w14:textId="77777777">
            <w:pPr>
              <w:spacing w:before="0"/>
              <w:rPr>
                <w:sz w:val="18"/>
                <w:szCs w:val="18"/>
                <w:lang w:val="en-US" w:eastAsia="en-US"/>
              </w:rPr>
            </w:pPr>
            <w:r>
              <w:rPr>
                <w:color w:val="000000"/>
                <w:sz w:val="18"/>
                <w:szCs w:val="18"/>
                <w:lang w:val="en-US" w:eastAsia="en-US"/>
              </w:rPr>
              <w:t>Change Experimental to control</w:t>
            </w:r>
          </w:p>
        </w:tc>
      </w:tr>
      <w:tr w14:paraId="147C4607" w14:textId="77777777">
        <w:tblPrEx>
          <w:tblW w:w="7280" w:type="dxa"/>
          <w:tblLayout w:type="fixed"/>
          <w:tblLook w:val="0400"/>
        </w:tblPrEx>
        <w:tc>
          <w:tcPr>
            <w:tcW w:w="1095" w:type="dxa"/>
            <w:tcBorders>
              <w:top w:val="single" w:sz="8" w:space="0" w:color="000000"/>
            </w:tcBorders>
            <w:tcMar>
              <w:top w:w="100" w:type="dxa"/>
              <w:left w:w="100" w:type="dxa"/>
              <w:bottom w:w="100" w:type="dxa"/>
              <w:right w:w="100" w:type="dxa"/>
            </w:tcMar>
          </w:tcPr>
          <w:p w:rsidR="002610BC" w14:paraId="23123C6E" w14:textId="77777777">
            <w:pPr>
              <w:spacing w:before="0"/>
              <w:rPr>
                <w:sz w:val="18"/>
                <w:szCs w:val="18"/>
                <w:lang w:val="en-US" w:eastAsia="en-US"/>
              </w:rPr>
            </w:pPr>
            <w:r>
              <w:rPr>
                <w:color w:val="000000"/>
                <w:sz w:val="18"/>
                <w:szCs w:val="18"/>
                <w:lang w:val="en-US" w:eastAsia="en-US"/>
              </w:rPr>
              <w:t>Problem 1</w:t>
            </w:r>
          </w:p>
        </w:tc>
        <w:tc>
          <w:tcPr>
            <w:tcW w:w="1884" w:type="dxa"/>
            <w:tcBorders>
              <w:top w:val="single" w:sz="8" w:space="0" w:color="000000"/>
            </w:tcBorders>
            <w:tcMar>
              <w:top w:w="100" w:type="dxa"/>
              <w:left w:w="100" w:type="dxa"/>
              <w:bottom w:w="100" w:type="dxa"/>
              <w:right w:w="100" w:type="dxa"/>
            </w:tcMar>
          </w:tcPr>
          <w:p w:rsidR="002610BC" w14:paraId="0DA501CF" w14:textId="77777777">
            <w:pPr>
              <w:spacing w:before="0"/>
              <w:rPr>
                <w:sz w:val="18"/>
                <w:szCs w:val="18"/>
                <w:lang w:val="en-US" w:eastAsia="en-US"/>
              </w:rPr>
            </w:pPr>
            <w:r>
              <w:rPr>
                <w:color w:val="000000"/>
                <w:sz w:val="18"/>
                <w:szCs w:val="18"/>
                <w:lang w:val="en-US" w:eastAsia="en-US"/>
              </w:rPr>
              <w:t>3.44</w:t>
            </w:r>
          </w:p>
        </w:tc>
        <w:tc>
          <w:tcPr>
            <w:tcW w:w="1396" w:type="dxa"/>
            <w:tcBorders>
              <w:top w:val="single" w:sz="8" w:space="0" w:color="000000"/>
            </w:tcBorders>
            <w:tcMar>
              <w:top w:w="100" w:type="dxa"/>
              <w:left w:w="100" w:type="dxa"/>
              <w:bottom w:w="100" w:type="dxa"/>
              <w:right w:w="100" w:type="dxa"/>
            </w:tcMar>
          </w:tcPr>
          <w:p w:rsidR="002610BC" w14:paraId="0E431E5F" w14:textId="77777777">
            <w:pPr>
              <w:spacing w:before="0"/>
              <w:rPr>
                <w:sz w:val="18"/>
                <w:szCs w:val="18"/>
                <w:lang w:val="en-US" w:eastAsia="en-US"/>
              </w:rPr>
            </w:pPr>
            <w:r>
              <w:rPr>
                <w:color w:val="000000"/>
                <w:sz w:val="18"/>
                <w:szCs w:val="18"/>
                <w:lang w:val="en-US" w:eastAsia="en-US"/>
              </w:rPr>
              <w:t>1.22</w:t>
            </w:r>
          </w:p>
        </w:tc>
        <w:tc>
          <w:tcPr>
            <w:tcW w:w="2905" w:type="dxa"/>
            <w:tcBorders>
              <w:top w:val="single" w:sz="8" w:space="0" w:color="000000"/>
            </w:tcBorders>
            <w:tcMar>
              <w:top w:w="100" w:type="dxa"/>
              <w:left w:w="100" w:type="dxa"/>
              <w:bottom w:w="100" w:type="dxa"/>
              <w:right w:w="100" w:type="dxa"/>
            </w:tcMar>
          </w:tcPr>
          <w:p w:rsidR="002610BC" w14:paraId="3FF0D085" w14:textId="77777777">
            <w:pPr>
              <w:spacing w:before="0"/>
              <w:rPr>
                <w:sz w:val="18"/>
                <w:szCs w:val="18"/>
                <w:lang w:val="en-US" w:eastAsia="en-US"/>
              </w:rPr>
            </w:pPr>
            <w:r>
              <w:rPr>
                <w:color w:val="000000"/>
                <w:sz w:val="18"/>
                <w:szCs w:val="18"/>
                <w:lang w:val="en-US" w:eastAsia="en-US"/>
              </w:rPr>
              <w:t>2.22</w:t>
            </w:r>
          </w:p>
        </w:tc>
      </w:tr>
      <w:tr w14:paraId="36021C92" w14:textId="77777777">
        <w:tblPrEx>
          <w:tblW w:w="7280" w:type="dxa"/>
          <w:tblLayout w:type="fixed"/>
          <w:tblLook w:val="0400"/>
        </w:tblPrEx>
        <w:tc>
          <w:tcPr>
            <w:tcW w:w="1095" w:type="dxa"/>
            <w:tcMar>
              <w:top w:w="100" w:type="dxa"/>
              <w:left w:w="100" w:type="dxa"/>
              <w:bottom w:w="100" w:type="dxa"/>
              <w:right w:w="100" w:type="dxa"/>
            </w:tcMar>
          </w:tcPr>
          <w:p w:rsidR="002610BC" w14:paraId="7E97277F" w14:textId="77777777">
            <w:pPr>
              <w:spacing w:before="0"/>
              <w:rPr>
                <w:sz w:val="18"/>
                <w:szCs w:val="18"/>
                <w:lang w:val="en-US" w:eastAsia="en-US"/>
              </w:rPr>
            </w:pPr>
            <w:r>
              <w:rPr>
                <w:color w:val="000000"/>
                <w:sz w:val="18"/>
                <w:szCs w:val="18"/>
                <w:lang w:val="en-US" w:eastAsia="en-US"/>
              </w:rPr>
              <w:t>Problem 2</w:t>
            </w:r>
          </w:p>
        </w:tc>
        <w:tc>
          <w:tcPr>
            <w:tcW w:w="1884" w:type="dxa"/>
            <w:tcMar>
              <w:top w:w="100" w:type="dxa"/>
              <w:left w:w="100" w:type="dxa"/>
              <w:bottom w:w="100" w:type="dxa"/>
              <w:right w:w="100" w:type="dxa"/>
            </w:tcMar>
          </w:tcPr>
          <w:p w:rsidR="002610BC" w14:paraId="07D332BE" w14:textId="77777777">
            <w:pPr>
              <w:spacing w:before="0"/>
              <w:rPr>
                <w:sz w:val="18"/>
                <w:szCs w:val="18"/>
                <w:lang w:val="en-US" w:eastAsia="en-US"/>
              </w:rPr>
            </w:pPr>
            <w:r>
              <w:rPr>
                <w:color w:val="000000"/>
                <w:sz w:val="18"/>
                <w:szCs w:val="18"/>
                <w:lang w:val="en-US" w:eastAsia="en-US"/>
              </w:rPr>
              <w:t>3</w:t>
            </w:r>
          </w:p>
        </w:tc>
        <w:tc>
          <w:tcPr>
            <w:tcW w:w="1396" w:type="dxa"/>
            <w:tcMar>
              <w:top w:w="100" w:type="dxa"/>
              <w:left w:w="100" w:type="dxa"/>
              <w:bottom w:w="100" w:type="dxa"/>
              <w:right w:w="100" w:type="dxa"/>
            </w:tcMar>
          </w:tcPr>
          <w:p w:rsidR="002610BC" w14:paraId="4C4E6363" w14:textId="77777777">
            <w:pPr>
              <w:spacing w:before="0"/>
              <w:rPr>
                <w:sz w:val="18"/>
                <w:szCs w:val="18"/>
                <w:lang w:val="en-US" w:eastAsia="en-US"/>
              </w:rPr>
            </w:pPr>
            <w:r>
              <w:rPr>
                <w:color w:val="000000"/>
                <w:sz w:val="18"/>
                <w:szCs w:val="18"/>
                <w:lang w:val="en-US" w:eastAsia="en-US"/>
              </w:rPr>
              <w:t>1.22</w:t>
            </w:r>
          </w:p>
        </w:tc>
        <w:tc>
          <w:tcPr>
            <w:tcW w:w="2905" w:type="dxa"/>
            <w:tcMar>
              <w:top w:w="100" w:type="dxa"/>
              <w:left w:w="100" w:type="dxa"/>
              <w:bottom w:w="100" w:type="dxa"/>
              <w:right w:w="100" w:type="dxa"/>
            </w:tcMar>
          </w:tcPr>
          <w:p w:rsidR="002610BC" w14:paraId="7647A7ED" w14:textId="77777777">
            <w:pPr>
              <w:spacing w:before="0"/>
              <w:rPr>
                <w:sz w:val="18"/>
                <w:szCs w:val="18"/>
                <w:lang w:val="en-US" w:eastAsia="en-US"/>
              </w:rPr>
            </w:pPr>
            <w:r>
              <w:rPr>
                <w:color w:val="000000"/>
                <w:sz w:val="18"/>
                <w:szCs w:val="18"/>
                <w:lang w:val="en-US" w:eastAsia="en-US"/>
              </w:rPr>
              <w:t>1.78</w:t>
            </w:r>
          </w:p>
        </w:tc>
      </w:tr>
      <w:tr w14:paraId="7E3AABEA" w14:textId="77777777">
        <w:tblPrEx>
          <w:tblW w:w="7280" w:type="dxa"/>
          <w:tblLayout w:type="fixed"/>
          <w:tblLook w:val="0400"/>
        </w:tblPrEx>
        <w:tc>
          <w:tcPr>
            <w:tcW w:w="1095" w:type="dxa"/>
            <w:tcMar>
              <w:top w:w="100" w:type="dxa"/>
              <w:left w:w="100" w:type="dxa"/>
              <w:bottom w:w="100" w:type="dxa"/>
              <w:right w:w="100" w:type="dxa"/>
            </w:tcMar>
          </w:tcPr>
          <w:p w:rsidR="002610BC" w14:paraId="0A0ECF0E" w14:textId="77777777">
            <w:pPr>
              <w:spacing w:before="0"/>
              <w:rPr>
                <w:sz w:val="18"/>
                <w:szCs w:val="18"/>
                <w:lang w:val="en-US" w:eastAsia="en-US"/>
              </w:rPr>
            </w:pPr>
            <w:r>
              <w:rPr>
                <w:color w:val="000000"/>
                <w:sz w:val="18"/>
                <w:szCs w:val="18"/>
                <w:lang w:val="en-US" w:eastAsia="en-US"/>
              </w:rPr>
              <w:t>Problem 3</w:t>
            </w:r>
          </w:p>
        </w:tc>
        <w:tc>
          <w:tcPr>
            <w:tcW w:w="1884" w:type="dxa"/>
            <w:tcMar>
              <w:top w:w="100" w:type="dxa"/>
              <w:left w:w="100" w:type="dxa"/>
              <w:bottom w:w="100" w:type="dxa"/>
              <w:right w:w="100" w:type="dxa"/>
            </w:tcMar>
          </w:tcPr>
          <w:p w:rsidR="002610BC" w14:paraId="752A0088" w14:textId="77777777">
            <w:pPr>
              <w:spacing w:before="0"/>
              <w:rPr>
                <w:sz w:val="18"/>
                <w:szCs w:val="18"/>
                <w:lang w:val="en-US" w:eastAsia="en-US"/>
              </w:rPr>
            </w:pPr>
            <w:r>
              <w:rPr>
                <w:color w:val="000000"/>
                <w:sz w:val="18"/>
                <w:szCs w:val="18"/>
                <w:lang w:val="en-US" w:eastAsia="en-US"/>
              </w:rPr>
              <w:t>3.22</w:t>
            </w:r>
          </w:p>
        </w:tc>
        <w:tc>
          <w:tcPr>
            <w:tcW w:w="1396" w:type="dxa"/>
            <w:tcMar>
              <w:top w:w="100" w:type="dxa"/>
              <w:left w:w="100" w:type="dxa"/>
              <w:bottom w:w="100" w:type="dxa"/>
              <w:right w:w="100" w:type="dxa"/>
            </w:tcMar>
          </w:tcPr>
          <w:p w:rsidR="002610BC" w14:paraId="6763674D" w14:textId="77777777">
            <w:pPr>
              <w:spacing w:before="0"/>
              <w:rPr>
                <w:sz w:val="18"/>
                <w:szCs w:val="18"/>
                <w:lang w:val="en-US" w:eastAsia="en-US"/>
              </w:rPr>
            </w:pPr>
            <w:r>
              <w:rPr>
                <w:color w:val="000000"/>
                <w:sz w:val="18"/>
                <w:szCs w:val="18"/>
                <w:lang w:val="en-US" w:eastAsia="en-US"/>
              </w:rPr>
              <w:t>1.22</w:t>
            </w:r>
          </w:p>
        </w:tc>
        <w:tc>
          <w:tcPr>
            <w:tcW w:w="2905" w:type="dxa"/>
            <w:tcMar>
              <w:top w:w="100" w:type="dxa"/>
              <w:left w:w="100" w:type="dxa"/>
              <w:bottom w:w="100" w:type="dxa"/>
              <w:right w:w="100" w:type="dxa"/>
            </w:tcMar>
          </w:tcPr>
          <w:p w:rsidR="002610BC" w14:paraId="6B7EE596" w14:textId="77777777">
            <w:pPr>
              <w:spacing w:before="0"/>
              <w:rPr>
                <w:sz w:val="18"/>
                <w:szCs w:val="18"/>
                <w:lang w:val="en-US" w:eastAsia="en-US"/>
              </w:rPr>
            </w:pPr>
            <w:r>
              <w:rPr>
                <w:color w:val="000000"/>
                <w:sz w:val="18"/>
                <w:szCs w:val="18"/>
                <w:lang w:val="en-US" w:eastAsia="en-US"/>
              </w:rPr>
              <w:t>2</w:t>
            </w:r>
          </w:p>
        </w:tc>
      </w:tr>
      <w:tr w14:paraId="1E806875" w14:textId="77777777">
        <w:tblPrEx>
          <w:tblW w:w="7280" w:type="dxa"/>
          <w:tblLayout w:type="fixed"/>
          <w:tblLook w:val="0400"/>
        </w:tblPrEx>
        <w:tc>
          <w:tcPr>
            <w:tcW w:w="1095" w:type="dxa"/>
            <w:tcBorders>
              <w:bottom w:val="single" w:sz="8" w:space="0" w:color="000000"/>
            </w:tcBorders>
            <w:tcMar>
              <w:top w:w="100" w:type="dxa"/>
              <w:left w:w="100" w:type="dxa"/>
              <w:bottom w:w="100" w:type="dxa"/>
              <w:right w:w="100" w:type="dxa"/>
            </w:tcMar>
          </w:tcPr>
          <w:p w:rsidR="002610BC" w14:paraId="2BE23D19" w14:textId="77777777">
            <w:pPr>
              <w:spacing w:before="0"/>
              <w:rPr>
                <w:sz w:val="18"/>
                <w:szCs w:val="18"/>
                <w:lang w:val="en-US" w:eastAsia="en-US"/>
              </w:rPr>
            </w:pPr>
            <w:r>
              <w:rPr>
                <w:color w:val="000000"/>
                <w:sz w:val="18"/>
                <w:szCs w:val="18"/>
                <w:lang w:val="en-US" w:eastAsia="en-US"/>
              </w:rPr>
              <w:t>Problem 4</w:t>
            </w:r>
          </w:p>
        </w:tc>
        <w:tc>
          <w:tcPr>
            <w:tcW w:w="1884" w:type="dxa"/>
            <w:tcBorders>
              <w:bottom w:val="single" w:sz="8" w:space="0" w:color="000000"/>
            </w:tcBorders>
            <w:tcMar>
              <w:top w:w="100" w:type="dxa"/>
              <w:left w:w="100" w:type="dxa"/>
              <w:bottom w:w="100" w:type="dxa"/>
              <w:right w:w="100" w:type="dxa"/>
            </w:tcMar>
          </w:tcPr>
          <w:p w:rsidR="002610BC" w14:paraId="214EC31F" w14:textId="77777777">
            <w:pPr>
              <w:spacing w:before="0"/>
              <w:rPr>
                <w:sz w:val="18"/>
                <w:szCs w:val="18"/>
                <w:lang w:val="en-US" w:eastAsia="en-US"/>
              </w:rPr>
            </w:pPr>
            <w:r>
              <w:rPr>
                <w:color w:val="000000"/>
                <w:sz w:val="18"/>
                <w:szCs w:val="18"/>
                <w:lang w:val="en-US" w:eastAsia="en-US"/>
              </w:rPr>
              <w:t>2.88</w:t>
            </w:r>
          </w:p>
        </w:tc>
        <w:tc>
          <w:tcPr>
            <w:tcW w:w="1396" w:type="dxa"/>
            <w:tcBorders>
              <w:bottom w:val="single" w:sz="8" w:space="0" w:color="000000"/>
            </w:tcBorders>
            <w:tcMar>
              <w:top w:w="100" w:type="dxa"/>
              <w:left w:w="100" w:type="dxa"/>
              <w:bottom w:w="100" w:type="dxa"/>
              <w:right w:w="100" w:type="dxa"/>
            </w:tcMar>
          </w:tcPr>
          <w:p w:rsidR="002610BC" w14:paraId="65A04A56" w14:textId="77777777">
            <w:pPr>
              <w:spacing w:before="0"/>
              <w:rPr>
                <w:sz w:val="18"/>
                <w:szCs w:val="18"/>
                <w:lang w:val="en-US" w:eastAsia="en-US"/>
              </w:rPr>
            </w:pPr>
            <w:r>
              <w:rPr>
                <w:color w:val="000000"/>
                <w:sz w:val="18"/>
                <w:szCs w:val="18"/>
                <w:lang w:val="en-US" w:eastAsia="en-US"/>
              </w:rPr>
              <w:t>1.22</w:t>
            </w:r>
          </w:p>
        </w:tc>
        <w:tc>
          <w:tcPr>
            <w:tcW w:w="2905" w:type="dxa"/>
            <w:tcBorders>
              <w:bottom w:val="single" w:sz="8" w:space="0" w:color="000000"/>
            </w:tcBorders>
            <w:tcMar>
              <w:top w:w="100" w:type="dxa"/>
              <w:left w:w="100" w:type="dxa"/>
              <w:bottom w:w="100" w:type="dxa"/>
              <w:right w:w="100" w:type="dxa"/>
            </w:tcMar>
          </w:tcPr>
          <w:p w:rsidR="002610BC" w14:paraId="5150A96C" w14:textId="77777777">
            <w:pPr>
              <w:spacing w:before="0"/>
              <w:rPr>
                <w:sz w:val="18"/>
                <w:szCs w:val="18"/>
                <w:lang w:val="en-US" w:eastAsia="en-US"/>
              </w:rPr>
            </w:pPr>
            <w:r>
              <w:rPr>
                <w:color w:val="000000"/>
                <w:sz w:val="18"/>
                <w:szCs w:val="18"/>
                <w:lang w:val="en-US" w:eastAsia="en-US"/>
              </w:rPr>
              <w:t>1.66</w:t>
            </w:r>
          </w:p>
        </w:tc>
      </w:tr>
      <w:tr w14:paraId="590C369C" w14:textId="77777777">
        <w:tblPrEx>
          <w:tblW w:w="7280" w:type="dxa"/>
          <w:tblLayout w:type="fixed"/>
          <w:tblLook w:val="0400"/>
        </w:tblPrEx>
        <w:tc>
          <w:tcPr>
            <w:tcW w:w="1095" w:type="dxa"/>
            <w:tcBorders>
              <w:top w:val="single" w:sz="8" w:space="0" w:color="000000"/>
              <w:bottom w:val="single" w:sz="4" w:space="0" w:color="000000"/>
            </w:tcBorders>
            <w:tcMar>
              <w:top w:w="100" w:type="dxa"/>
              <w:left w:w="100" w:type="dxa"/>
              <w:bottom w:w="100" w:type="dxa"/>
              <w:right w:w="100" w:type="dxa"/>
            </w:tcMar>
          </w:tcPr>
          <w:p w:rsidR="002610BC" w14:paraId="3F340A46" w14:textId="77777777">
            <w:pPr>
              <w:spacing w:before="0"/>
              <w:rPr>
                <w:sz w:val="18"/>
                <w:szCs w:val="18"/>
                <w:lang w:val="en-US" w:eastAsia="en-US"/>
              </w:rPr>
            </w:pPr>
            <w:r>
              <w:rPr>
                <w:color w:val="000000"/>
                <w:sz w:val="18"/>
                <w:szCs w:val="18"/>
                <w:lang w:val="en-US" w:eastAsia="en-US"/>
              </w:rPr>
              <w:t>Mean</w:t>
            </w:r>
          </w:p>
        </w:tc>
        <w:tc>
          <w:tcPr>
            <w:tcW w:w="1884" w:type="dxa"/>
            <w:tcBorders>
              <w:top w:val="single" w:sz="8" w:space="0" w:color="000000"/>
              <w:bottom w:val="single" w:sz="4" w:space="0" w:color="000000"/>
            </w:tcBorders>
            <w:tcMar>
              <w:top w:w="100" w:type="dxa"/>
              <w:left w:w="100" w:type="dxa"/>
              <w:bottom w:w="100" w:type="dxa"/>
              <w:right w:w="100" w:type="dxa"/>
            </w:tcMar>
          </w:tcPr>
          <w:p w:rsidR="002610BC" w14:paraId="4A7AFAFE" w14:textId="77777777">
            <w:pPr>
              <w:spacing w:before="0"/>
              <w:rPr>
                <w:sz w:val="18"/>
                <w:szCs w:val="18"/>
                <w:lang w:val="en-US" w:eastAsia="en-US"/>
              </w:rPr>
            </w:pPr>
            <w:r>
              <w:rPr>
                <w:color w:val="000000"/>
                <w:sz w:val="18"/>
                <w:szCs w:val="18"/>
                <w:lang w:val="en-US" w:eastAsia="en-US"/>
              </w:rPr>
              <w:t>3.14</w:t>
            </w:r>
          </w:p>
        </w:tc>
        <w:tc>
          <w:tcPr>
            <w:tcW w:w="1396" w:type="dxa"/>
            <w:tcBorders>
              <w:top w:val="single" w:sz="8" w:space="0" w:color="000000"/>
              <w:bottom w:val="single" w:sz="4" w:space="0" w:color="000000"/>
            </w:tcBorders>
            <w:tcMar>
              <w:top w:w="100" w:type="dxa"/>
              <w:left w:w="100" w:type="dxa"/>
              <w:bottom w:w="100" w:type="dxa"/>
              <w:right w:w="100" w:type="dxa"/>
            </w:tcMar>
          </w:tcPr>
          <w:p w:rsidR="002610BC" w14:paraId="6AFBBAC3" w14:textId="77777777">
            <w:pPr>
              <w:spacing w:before="0"/>
              <w:rPr>
                <w:sz w:val="18"/>
                <w:szCs w:val="18"/>
                <w:lang w:val="en-US" w:eastAsia="en-US"/>
              </w:rPr>
            </w:pPr>
            <w:r>
              <w:rPr>
                <w:color w:val="000000"/>
                <w:sz w:val="18"/>
                <w:szCs w:val="18"/>
                <w:lang w:val="en-US" w:eastAsia="en-US"/>
              </w:rPr>
              <w:t>1.22</w:t>
            </w:r>
          </w:p>
        </w:tc>
        <w:tc>
          <w:tcPr>
            <w:tcW w:w="2905" w:type="dxa"/>
            <w:tcBorders>
              <w:top w:val="single" w:sz="8" w:space="0" w:color="000000"/>
              <w:bottom w:val="single" w:sz="4" w:space="0" w:color="000000"/>
            </w:tcBorders>
            <w:tcMar>
              <w:top w:w="100" w:type="dxa"/>
              <w:left w:w="100" w:type="dxa"/>
              <w:bottom w:w="100" w:type="dxa"/>
              <w:right w:w="100" w:type="dxa"/>
            </w:tcMar>
          </w:tcPr>
          <w:p w:rsidR="002610BC" w14:paraId="5638B889" w14:textId="77777777">
            <w:pPr>
              <w:spacing w:before="0"/>
              <w:rPr>
                <w:sz w:val="18"/>
                <w:szCs w:val="18"/>
                <w:lang w:val="en-US" w:eastAsia="en-US"/>
              </w:rPr>
            </w:pPr>
            <w:r>
              <w:rPr>
                <w:color w:val="000000"/>
                <w:sz w:val="18"/>
                <w:szCs w:val="18"/>
                <w:lang w:val="en-US" w:eastAsia="en-US"/>
              </w:rPr>
              <w:t>1.92</w:t>
            </w:r>
          </w:p>
        </w:tc>
      </w:tr>
    </w:tbl>
    <w:p w:rsidR="002610BC" w14:paraId="4497EC84" w14:textId="77777777">
      <w:pPr>
        <w:spacing w:before="120"/>
        <w:jc w:val="both"/>
        <w:rPr>
          <w:sz w:val="20"/>
          <w:szCs w:val="20"/>
          <w:lang w:val="en-US" w:eastAsia="en-US"/>
        </w:rPr>
      </w:pPr>
      <w:r w:rsidRPr="009970EA">
        <w:rPr>
          <w:color w:val="000000"/>
          <w:sz w:val="20"/>
          <w:szCs w:val="20"/>
          <w:shd w:val="clear" w:color="auto" w:fill="95B3D7" w:themeFill="accent1" w:themeFillTint="99"/>
          <w:lang w:val="en-US" w:eastAsia="en-US"/>
        </w:rPr>
        <w:t xml:space="preserve">The final analysis was an additional paper and pencil test to determine students’ flexibility of </w:t>
      </w:r>
      <w:commentRangeStart w:id="16"/>
      <w:r w:rsidRPr="009970EA">
        <w:rPr>
          <w:color w:val="000000"/>
          <w:sz w:val="20"/>
          <w:szCs w:val="20"/>
          <w:shd w:val="clear" w:color="auto" w:fill="95B3D7" w:themeFill="accent1" w:themeFillTint="99"/>
          <w:lang w:val="en-US" w:eastAsia="en-US"/>
        </w:rPr>
        <w:t>thinking</w:t>
      </w:r>
      <w:commentRangeEnd w:id="16"/>
      <w:r w:rsidRPr="009970EA">
        <w:rPr>
          <w:shd w:val="clear" w:color="auto" w:fill="95B3D7" w:themeFill="accent1" w:themeFillTint="99"/>
          <w:lang w:val="en-US" w:eastAsia="en-US"/>
        </w:rPr>
        <w:commentReference w:id="16"/>
      </w:r>
      <w:r w:rsidRPr="009970EA">
        <w:rPr>
          <w:color w:val="000000"/>
          <w:sz w:val="20"/>
          <w:szCs w:val="20"/>
          <w:shd w:val="clear" w:color="auto" w:fill="95B3D7" w:themeFill="accent1" w:themeFillTint="99"/>
          <w:lang w:val="en-US" w:eastAsia="en-US"/>
        </w:rPr>
        <w:t>?</w:t>
      </w:r>
      <w:r>
        <w:rPr>
          <w:color w:val="000000"/>
          <w:sz w:val="20"/>
          <w:szCs w:val="20"/>
          <w:lang w:val="en-US" w:eastAsia="en-US"/>
        </w:rPr>
        <w:t>  This analysis determined the mean of the amount of ways a student accurately calculated the same four addition problems in the pretest and posttest at the intervention cycle’s end.  The results showed those in the treatment group had a mean of 3.14 solution strategies for the four problems.  The control group had a mean of 1.22 solution strategies.  The treatment group solved the problems an average 1.92 ways more than the control group. Results indicated in the table below.</w:t>
      </w:r>
    </w:p>
    <w:p w:rsidR="002610BC" w14:paraId="135968BC" w14:textId="77777777">
      <w:pPr>
        <w:spacing w:before="120"/>
        <w:jc w:val="both"/>
        <w:rPr>
          <w:sz w:val="20"/>
          <w:szCs w:val="20"/>
          <w:lang w:val="en-US" w:eastAsia="en-US"/>
        </w:rPr>
      </w:pPr>
      <w:r>
        <w:rPr>
          <w:b/>
          <w:color w:val="000000"/>
          <w:sz w:val="20"/>
          <w:szCs w:val="20"/>
          <w:lang w:val="en-US" w:eastAsia="en-US"/>
        </w:rPr>
        <w:t>DISCUSSION</w:t>
      </w:r>
    </w:p>
    <w:p w:rsidR="002610BC" w14:paraId="6813B389" w14:textId="77777777">
      <w:pPr>
        <w:spacing w:before="120"/>
        <w:jc w:val="both"/>
        <w:rPr>
          <w:sz w:val="20"/>
          <w:szCs w:val="20"/>
          <w:lang w:val="en-US" w:eastAsia="en-US"/>
        </w:rPr>
      </w:pPr>
      <w:r>
        <w:rPr>
          <w:color w:val="000000"/>
          <w:sz w:val="20"/>
          <w:szCs w:val="20"/>
          <w:lang w:val="en-US" w:eastAsia="en-US"/>
        </w:rPr>
        <w:t>This research determined explicit instruction through peer-generated discussions that include aspects of experiential learning have improved the numeracy of fifth graders in two of the three categories tested.  Number Talks create a setting where students can both learn explicitly from their peers as well as experience using the numbers in different strategies. </w:t>
      </w:r>
    </w:p>
    <w:p w:rsidR="002610BC" w14:paraId="56DB744C" w14:textId="77777777">
      <w:pPr>
        <w:spacing w:before="120"/>
        <w:jc w:val="both"/>
        <w:rPr>
          <w:sz w:val="20"/>
          <w:szCs w:val="20"/>
          <w:lang w:val="en-US" w:eastAsia="en-US"/>
        </w:rPr>
      </w:pPr>
      <w:r>
        <w:rPr>
          <w:color w:val="000000"/>
          <w:sz w:val="20"/>
          <w:szCs w:val="20"/>
          <w:lang w:val="en-US" w:eastAsia="en-US"/>
        </w:rPr>
        <w:t xml:space="preserve">The results of the current study were not conclusive in the area of flexibility.  Students in both groups held tightly to the standard algorithm in the oral interview.  Results show some improvement in the number of strategies used from the pretest </w:t>
      </w:r>
      <w:r>
        <w:rPr>
          <w:sz w:val="20"/>
          <w:szCs w:val="20"/>
          <w:lang w:val="en-US" w:eastAsia="en-US"/>
        </w:rPr>
        <w:t>to posttest</w:t>
      </w:r>
      <w:r>
        <w:rPr>
          <w:color w:val="000000"/>
          <w:sz w:val="20"/>
          <w:szCs w:val="20"/>
          <w:lang w:val="en-US" w:eastAsia="en-US"/>
        </w:rPr>
        <w:t xml:space="preserve"> in the treatment group, but it was not significant (t=1.74). Likewise, no improvement in the control group was noted (t=0).  However when the paper pencil survey was analyzed, results showed a much greater improvement in flexibility in the treatment group over the control group.  The mean showed 3.14 strategies to solve the problems in the treatment group with only 1.22 strategies used to solve the problems in the control group.  This supports the findings of many researchers, however only some of those studies included elementary aged students. </w:t>
      </w:r>
    </w:p>
    <w:p w:rsidR="002610BC" w14:paraId="3C09662B" w14:textId="77777777">
      <w:pPr>
        <w:spacing w:before="120"/>
        <w:jc w:val="both"/>
        <w:rPr>
          <w:sz w:val="20"/>
          <w:szCs w:val="20"/>
          <w:lang w:val="en-US" w:eastAsia="en-US"/>
        </w:rPr>
      </w:pPr>
      <w:r>
        <w:rPr>
          <w:color w:val="000000"/>
          <w:sz w:val="20"/>
          <w:szCs w:val="20"/>
          <w:lang w:val="en-US" w:eastAsia="en-US"/>
        </w:rPr>
        <w:t xml:space="preserve">Al </w:t>
      </w:r>
      <w:r>
        <w:rPr>
          <w:color w:val="000000"/>
          <w:sz w:val="20"/>
          <w:szCs w:val="20"/>
          <w:lang w:val="en-US" w:eastAsia="en-US"/>
        </w:rPr>
        <w:t>Mutawah</w:t>
      </w:r>
      <w:r>
        <w:rPr>
          <w:color w:val="000000"/>
          <w:sz w:val="20"/>
          <w:szCs w:val="20"/>
          <w:lang w:val="en-US" w:eastAsia="en-US"/>
        </w:rPr>
        <w:t xml:space="preserve"> (2016) provides additional support of explicit instruction. The increased practice of explicitly taught strategies showed significant improvement from the baseline information showing 72% of the problems solved </w:t>
      </w:r>
      <w:r>
        <w:rPr>
          <w:sz w:val="20"/>
          <w:szCs w:val="20"/>
          <w:lang w:val="en-US" w:eastAsia="en-US"/>
        </w:rPr>
        <w:t>using</w:t>
      </w:r>
      <w:r>
        <w:rPr>
          <w:color w:val="000000"/>
          <w:sz w:val="20"/>
          <w:szCs w:val="20"/>
          <w:lang w:val="en-US" w:eastAsia="en-US"/>
        </w:rPr>
        <w:t xml:space="preserve"> the standard algorithm initially, but after the treatment, only 2% of the problems were solved solely with the standard algorithm, which shows a dramatic increase in flexibility. </w:t>
      </w:r>
    </w:p>
    <w:p w:rsidR="002610BC" w14:paraId="4FA1624D" w14:textId="77777777">
      <w:pPr>
        <w:spacing w:before="120"/>
        <w:jc w:val="both"/>
        <w:rPr>
          <w:sz w:val="20"/>
          <w:szCs w:val="20"/>
          <w:lang w:val="en-US" w:eastAsia="en-US"/>
        </w:rPr>
      </w:pPr>
      <w:r>
        <w:rPr>
          <w:color w:val="000000"/>
          <w:sz w:val="20"/>
          <w:szCs w:val="20"/>
          <w:lang w:val="en-US" w:eastAsia="en-US"/>
        </w:rPr>
        <w:t xml:space="preserve">Similarly, </w:t>
      </w:r>
      <w:r>
        <w:rPr>
          <w:color w:val="000000"/>
          <w:sz w:val="20"/>
          <w:szCs w:val="20"/>
          <w:lang w:val="en-US" w:eastAsia="en-US"/>
        </w:rPr>
        <w:t>Whitacre</w:t>
      </w:r>
      <w:r>
        <w:rPr>
          <w:color w:val="000000"/>
          <w:sz w:val="20"/>
          <w:szCs w:val="20"/>
          <w:lang w:val="en-US" w:eastAsia="en-US"/>
        </w:rPr>
        <w:t xml:space="preserve"> (2014) found an increase in flexible thinking amongst pre-service teachers who learned strategies explicitly.  The Baseline data improved from two flexible thinkers to six flexible thinkers of the seven participants who were able to use place value and compensation strategies over a semester’s time.</w:t>
      </w:r>
    </w:p>
    <w:p w:rsidR="002610BC" w14:paraId="7D450646" w14:textId="77777777">
      <w:pPr>
        <w:spacing w:before="120"/>
        <w:jc w:val="both"/>
        <w:rPr>
          <w:sz w:val="20"/>
          <w:szCs w:val="20"/>
          <w:lang w:val="en-US" w:eastAsia="en-US"/>
        </w:rPr>
      </w:pPr>
      <w:r>
        <w:rPr>
          <w:color w:val="000000"/>
          <w:sz w:val="20"/>
          <w:szCs w:val="20"/>
          <w:lang w:val="en-US" w:eastAsia="en-US"/>
        </w:rPr>
        <w:t>Another explicit instruction study was done with five children ages four through seven. Hinton, et al. (2015) used a collective case study; children were provided explicit instruction lasting two weeks.  The students learned various counting techniques to help them recognize dots without counting them.  They learned one-to-one counting (</w:t>
      </w:r>
      <w:r>
        <w:rPr>
          <w:color w:val="000000"/>
          <w:sz w:val="20"/>
          <w:szCs w:val="20"/>
          <w:lang w:val="en-US" w:eastAsia="en-US"/>
        </w:rPr>
        <w:t>resultative</w:t>
      </w:r>
      <w:r>
        <w:rPr>
          <w:color w:val="000000"/>
          <w:sz w:val="20"/>
          <w:szCs w:val="20"/>
          <w:lang w:val="en-US" w:eastAsia="en-US"/>
        </w:rPr>
        <w:t xml:space="preserve"> counting) and to count on.  The study supports using explicit instruction of mental math strategies for flexible thinking. Four of the five students began at zero sets of </w:t>
      </w:r>
      <w:r>
        <w:rPr>
          <w:color w:val="000000"/>
          <w:sz w:val="20"/>
          <w:szCs w:val="20"/>
          <w:lang w:val="en-US" w:eastAsia="en-US"/>
        </w:rPr>
        <w:t>resultative</w:t>
      </w:r>
      <w:r>
        <w:rPr>
          <w:color w:val="000000"/>
          <w:sz w:val="20"/>
          <w:szCs w:val="20"/>
          <w:lang w:val="en-US" w:eastAsia="en-US"/>
        </w:rPr>
        <w:t xml:space="preserve"> counting and ended at five or six sets of </w:t>
      </w:r>
      <w:r>
        <w:rPr>
          <w:color w:val="000000"/>
          <w:sz w:val="20"/>
          <w:szCs w:val="20"/>
          <w:lang w:val="en-US" w:eastAsia="en-US"/>
        </w:rPr>
        <w:t>resultative</w:t>
      </w:r>
      <w:r>
        <w:rPr>
          <w:color w:val="000000"/>
          <w:sz w:val="20"/>
          <w:szCs w:val="20"/>
          <w:lang w:val="en-US" w:eastAsia="en-US"/>
        </w:rPr>
        <w:t xml:space="preserve"> counting.  One student grew from three to all six sets counted using </w:t>
      </w:r>
      <w:r>
        <w:rPr>
          <w:color w:val="000000"/>
          <w:sz w:val="20"/>
          <w:szCs w:val="20"/>
          <w:lang w:val="en-US" w:eastAsia="en-US"/>
        </w:rPr>
        <w:t>resultative</w:t>
      </w:r>
      <w:r>
        <w:rPr>
          <w:color w:val="000000"/>
          <w:sz w:val="20"/>
          <w:szCs w:val="20"/>
          <w:lang w:val="en-US" w:eastAsia="en-US"/>
        </w:rPr>
        <w:t xml:space="preserve"> counting.  Although this study showed explicit instruction had a positive impact on numeracy, it had very few participants and further studies are needed to investigate two like groups conducting an experimental design to see comparisons to other instructional types.</w:t>
      </w:r>
    </w:p>
    <w:p w:rsidR="002610BC" w14:paraId="5C0EB79E" w14:textId="77777777">
      <w:pPr>
        <w:shd w:val="clear" w:color="auto" w:fill="FFFFFF"/>
        <w:spacing w:before="120"/>
        <w:jc w:val="both"/>
        <w:rPr>
          <w:sz w:val="20"/>
          <w:szCs w:val="20"/>
          <w:lang w:val="en-US" w:eastAsia="en-US"/>
        </w:rPr>
      </w:pPr>
      <w:r>
        <w:rPr>
          <w:color w:val="000000"/>
          <w:sz w:val="20"/>
          <w:szCs w:val="20"/>
          <w:lang w:val="en-US" w:eastAsia="en-US"/>
        </w:rPr>
        <w:t xml:space="preserve">Some studies show </w:t>
      </w:r>
      <w:r>
        <w:rPr>
          <w:sz w:val="20"/>
          <w:szCs w:val="20"/>
          <w:lang w:val="en-US" w:eastAsia="en-US"/>
        </w:rPr>
        <w:t>teaching strategies</w:t>
      </w:r>
      <w:r>
        <w:rPr>
          <w:color w:val="000000"/>
          <w:sz w:val="20"/>
          <w:szCs w:val="20"/>
          <w:lang w:val="en-US" w:eastAsia="en-US"/>
        </w:rPr>
        <w:t xml:space="preserve"> directly or explicitly produces positive results in flexible thinking, other studies support the opinion strategies should be experienced to promote flexible thinking. The students in the current study not only learned explicitly, but they also improved due to the discussion experience.  Students were motivated to work on different strategies and explain them to their peers who listened intently and came up with their own strategies to solve problems.  The students showed improvement in flexibility of thinking as well as accuracy. </w:t>
      </w:r>
    </w:p>
    <w:p w:rsidR="002610BC" w14:paraId="3BA722E8" w14:textId="77777777">
      <w:pPr>
        <w:spacing w:before="120"/>
        <w:jc w:val="both"/>
        <w:rPr>
          <w:sz w:val="20"/>
          <w:szCs w:val="20"/>
          <w:lang w:val="en-US" w:eastAsia="en-US"/>
        </w:rPr>
      </w:pPr>
      <w:r>
        <w:rPr>
          <w:color w:val="000000"/>
          <w:sz w:val="20"/>
          <w:szCs w:val="20"/>
          <w:lang w:val="en-US" w:eastAsia="en-US"/>
        </w:rPr>
        <w:t xml:space="preserve">Just as the current study has found, so too </w:t>
      </w:r>
      <w:r>
        <w:rPr>
          <w:color w:val="000000"/>
          <w:sz w:val="20"/>
          <w:szCs w:val="20"/>
          <w:lang w:val="en-US" w:eastAsia="en-US"/>
        </w:rPr>
        <w:t>Heirdsfield</w:t>
      </w:r>
      <w:r>
        <w:rPr>
          <w:color w:val="000000"/>
          <w:sz w:val="20"/>
          <w:szCs w:val="20"/>
          <w:lang w:val="en-US" w:eastAsia="en-US"/>
        </w:rPr>
        <w:t xml:space="preserve"> (2005) found students showed a flexibility in number calculation.   She conducted a ten-week case study with thirty eight year olds from Brisbane. The subjects were encouraged to solve mental addition and subtraction computations while the teacher engaged the students in strategy related discussions.  The students engaged in strategic thinking when they explained their reasoning and analyzed what fellow students used to solve the computation.  Just as in the current study, the students were more positive and excited than they were in lessons not using this method.  In addition, the students showed a greater number sense using and discussing numbers in a more flexible way. </w:t>
      </w:r>
    </w:p>
    <w:p w:rsidR="002610BC" w14:paraId="15F2F773" w14:textId="416C470E">
      <w:pPr>
        <w:spacing w:before="120"/>
        <w:jc w:val="both"/>
        <w:rPr>
          <w:color w:val="333333"/>
          <w:sz w:val="20"/>
          <w:szCs w:val="20"/>
          <w:lang w:val="en-US" w:eastAsia="en-US"/>
        </w:rPr>
      </w:pPr>
      <w:r>
        <w:rPr>
          <w:color w:val="000000"/>
          <w:sz w:val="20"/>
          <w:szCs w:val="20"/>
          <w:lang w:val="en-US" w:eastAsia="en-US"/>
        </w:rPr>
        <w:t>The sub category in the current research was directed at improvement in accuracy.  The students were not significantly more accurate in the treatment group (t=1.50), but they were more accurate than the control group (t=1.05).  A study including 60 third year students in Brisbane showed flexible thinkers were more accurate because they knew their number facts, which helped the way they computed numbers.  Some students applied their math facts skills to the mental computation of larger numbers (</w:t>
      </w:r>
      <w:r>
        <w:rPr>
          <w:color w:val="333333"/>
          <w:sz w:val="20"/>
          <w:szCs w:val="20"/>
          <w:lang w:val="en-US" w:eastAsia="en-US"/>
        </w:rPr>
        <w:t>Heirdsfield</w:t>
      </w:r>
      <w:r>
        <w:rPr>
          <w:color w:val="333333"/>
          <w:sz w:val="20"/>
          <w:szCs w:val="20"/>
          <w:lang w:val="en-US" w:eastAsia="en-US"/>
        </w:rPr>
        <w:t>, A.,</w:t>
      </w:r>
      <w:r w:rsidR="00FD7E6F">
        <w:rPr>
          <w:color w:val="333333"/>
          <w:sz w:val="20"/>
          <w:szCs w:val="20"/>
          <w:lang w:val="en-US" w:eastAsia="en-US"/>
        </w:rPr>
        <w:t> &amp;</w:t>
      </w:r>
      <w:r>
        <w:rPr>
          <w:color w:val="333333"/>
          <w:sz w:val="20"/>
          <w:szCs w:val="20"/>
          <w:lang w:val="en-US" w:eastAsia="en-US"/>
        </w:rPr>
        <w:t xml:space="preserve"> Cooper, T. J. 2004). This suggests accuracy has more to do with accurate fact recall than practicing strategies.  This enlightens the findings in the current study. </w:t>
      </w:r>
    </w:p>
    <w:p w:rsidR="002610BC" w14:paraId="250BB019" w14:textId="77777777">
      <w:pPr>
        <w:spacing w:before="120"/>
        <w:jc w:val="both"/>
        <w:rPr>
          <w:sz w:val="20"/>
          <w:szCs w:val="20"/>
          <w:lang w:val="en-US" w:eastAsia="en-US"/>
        </w:rPr>
      </w:pPr>
      <w:r>
        <w:rPr>
          <w:color w:val="000000"/>
          <w:sz w:val="20"/>
          <w:szCs w:val="20"/>
          <w:lang w:val="en-US" w:eastAsia="en-US"/>
        </w:rPr>
        <w:t xml:space="preserve">The final sub category studied was the speed or fluency.  In the current study growth in speed was significant (t=4.11) as compared to the control group which only had a t- score of 0.34. This researcher was unable to find any current studies addressing the problem solving speed.  Perhaps this is because recent emphasis is on being a flexible thinker who chooses efficient strategies to best solve a problem.  What is important is the reasoning </w:t>
      </w:r>
      <w:r>
        <w:rPr>
          <w:color w:val="000000"/>
          <w:sz w:val="20"/>
          <w:szCs w:val="20"/>
          <w:lang w:val="en-US" w:eastAsia="en-US"/>
        </w:rPr>
        <w:t>and thinking behind the calculation.  However, one can attempt to draw some conclusions from mental calculation speed.  When questioned about how they reached their answer, the students most often used the standard algorithm.  Consequently, one can say they were faster, but they cannot say it was due to increased fluency.  However, one could surmise students were more comfortable calculating in their head and the practice they received during the intervention helped them to add more quickly. Knowledge of the students’ math facts abilities would have been beneficial.      </w:t>
      </w:r>
    </w:p>
    <w:p w:rsidR="002610BC" w14:paraId="4C6F8733" w14:textId="77777777">
      <w:pPr>
        <w:spacing w:before="120"/>
        <w:jc w:val="both"/>
        <w:rPr>
          <w:sz w:val="20"/>
          <w:szCs w:val="20"/>
          <w:lang w:val="en-US" w:eastAsia="en-US"/>
        </w:rPr>
      </w:pPr>
      <w:r>
        <w:rPr>
          <w:b/>
          <w:color w:val="000000"/>
          <w:sz w:val="20"/>
          <w:szCs w:val="20"/>
          <w:lang w:val="en-US" w:eastAsia="en-US"/>
        </w:rPr>
        <w:t>CONCLUSIONS</w:t>
      </w:r>
    </w:p>
    <w:p w:rsidR="002610BC" w14:paraId="6DA27A61" w14:textId="77777777">
      <w:pPr>
        <w:spacing w:before="120"/>
        <w:jc w:val="both"/>
        <w:rPr>
          <w:sz w:val="20"/>
          <w:szCs w:val="20"/>
          <w:lang w:val="en-US" w:eastAsia="en-US"/>
        </w:rPr>
      </w:pPr>
      <w:r>
        <w:rPr>
          <w:color w:val="000000"/>
          <w:sz w:val="20"/>
          <w:szCs w:val="20"/>
          <w:lang w:val="en-US" w:eastAsia="en-US"/>
        </w:rPr>
        <w:t>This researcher strives for a day when a fifth grade student confidently looks the questioner in the eye, manipulates the numbers and proudly states the correct answer to a three-digit addition problem.</w:t>
      </w:r>
      <w:r>
        <w:rPr>
          <w:b/>
          <w:color w:val="000000"/>
          <w:sz w:val="20"/>
          <w:szCs w:val="20"/>
          <w:lang w:val="en-US" w:eastAsia="en-US"/>
        </w:rPr>
        <w:t xml:space="preserve">  </w:t>
      </w:r>
      <w:r>
        <w:rPr>
          <w:color w:val="000000"/>
          <w:sz w:val="20"/>
          <w:szCs w:val="20"/>
          <w:lang w:val="en-US" w:eastAsia="en-US"/>
        </w:rPr>
        <w:t xml:space="preserve">Some studies support teaching the strategies explicitly to improve flexibility in thinking (Al </w:t>
      </w:r>
      <w:r>
        <w:rPr>
          <w:color w:val="000000"/>
          <w:sz w:val="20"/>
          <w:szCs w:val="20"/>
          <w:lang w:val="en-US" w:eastAsia="en-US"/>
        </w:rPr>
        <w:t>Mutawah</w:t>
      </w:r>
      <w:r>
        <w:rPr>
          <w:color w:val="000000"/>
          <w:sz w:val="20"/>
          <w:szCs w:val="20"/>
          <w:lang w:val="en-US" w:eastAsia="en-US"/>
        </w:rPr>
        <w:t xml:space="preserve">, 2016; Foley, et al., 2016; Hinton, et al., 2015; </w:t>
      </w:r>
      <w:r>
        <w:rPr>
          <w:color w:val="000000"/>
          <w:sz w:val="20"/>
          <w:szCs w:val="20"/>
          <w:lang w:val="en-US" w:eastAsia="en-US"/>
        </w:rPr>
        <w:t>Whitacre</w:t>
      </w:r>
      <w:r>
        <w:rPr>
          <w:color w:val="000000"/>
          <w:sz w:val="20"/>
          <w:szCs w:val="20"/>
          <w:lang w:val="en-US" w:eastAsia="en-US"/>
        </w:rPr>
        <w:t>, 2014), while others support strategies in context (</w:t>
      </w:r>
      <w:r>
        <w:rPr>
          <w:color w:val="000000"/>
          <w:sz w:val="20"/>
          <w:szCs w:val="20"/>
          <w:lang w:val="en-US" w:eastAsia="en-US"/>
        </w:rPr>
        <w:t>Fery</w:t>
      </w:r>
      <w:r>
        <w:rPr>
          <w:color w:val="000000"/>
          <w:sz w:val="20"/>
          <w:szCs w:val="20"/>
          <w:lang w:val="en-US" w:eastAsia="en-US"/>
        </w:rPr>
        <w:t xml:space="preserve">, </w:t>
      </w:r>
      <w:r>
        <w:rPr>
          <w:color w:val="000000"/>
          <w:sz w:val="20"/>
          <w:szCs w:val="20"/>
          <w:lang w:val="en-US" w:eastAsia="en-US"/>
        </w:rPr>
        <w:t>Wahyudin</w:t>
      </w:r>
      <w:r>
        <w:rPr>
          <w:color w:val="000000"/>
          <w:sz w:val="20"/>
          <w:szCs w:val="20"/>
          <w:lang w:val="en-US" w:eastAsia="en-US"/>
        </w:rPr>
        <w:t>, &amp;</w:t>
      </w:r>
      <w:r>
        <w:rPr>
          <w:color w:val="000000"/>
          <w:sz w:val="20"/>
          <w:szCs w:val="20"/>
          <w:lang w:val="en-US" w:eastAsia="en-US"/>
        </w:rPr>
        <w:t>Tatang</w:t>
      </w:r>
      <w:r>
        <w:rPr>
          <w:color w:val="000000"/>
          <w:sz w:val="20"/>
          <w:szCs w:val="20"/>
          <w:lang w:val="en-US" w:eastAsia="en-US"/>
        </w:rPr>
        <w:t>, (2017).; (</w:t>
      </w:r>
      <w:r>
        <w:rPr>
          <w:color w:val="000000"/>
          <w:sz w:val="20"/>
          <w:szCs w:val="20"/>
          <w:lang w:val="en-US" w:eastAsia="en-US"/>
        </w:rPr>
        <w:t>Nursyahidah</w:t>
      </w:r>
      <w:r>
        <w:rPr>
          <w:color w:val="000000"/>
          <w:sz w:val="20"/>
          <w:szCs w:val="20"/>
          <w:lang w:val="en-US" w:eastAsia="en-US"/>
        </w:rPr>
        <w:t>, et al., 2013).  Problems should be presented in context using real word type problems. One way to do this is through Number Talks (</w:t>
      </w:r>
      <w:r>
        <w:rPr>
          <w:color w:val="000000"/>
          <w:sz w:val="20"/>
          <w:szCs w:val="20"/>
          <w:lang w:val="en-US" w:eastAsia="en-US"/>
        </w:rPr>
        <w:t>Boonen</w:t>
      </w:r>
      <w:r>
        <w:rPr>
          <w:color w:val="000000"/>
          <w:sz w:val="20"/>
          <w:szCs w:val="20"/>
          <w:lang w:val="en-US" w:eastAsia="en-US"/>
        </w:rPr>
        <w:t xml:space="preserve">, et al., 2011) that generate discussions on strategies and promote reasoning as long as the teacher fosters the reasoning during the discussion (Chen </w:t>
      </w:r>
      <w:r>
        <w:rPr>
          <w:sz w:val="20"/>
          <w:szCs w:val="20"/>
          <w:lang w:val="en-US" w:eastAsia="en-US"/>
        </w:rPr>
        <w:t xml:space="preserve">&amp; </w:t>
      </w:r>
      <w:r>
        <w:rPr>
          <w:sz w:val="20"/>
          <w:szCs w:val="20"/>
          <w:lang w:val="en-US" w:eastAsia="en-US"/>
        </w:rPr>
        <w:t>Bofferding</w:t>
      </w:r>
      <w:r>
        <w:rPr>
          <w:color w:val="000000"/>
          <w:sz w:val="20"/>
          <w:szCs w:val="20"/>
          <w:lang w:val="en-US" w:eastAsia="en-US"/>
        </w:rPr>
        <w:t xml:space="preserve">, 2017; </w:t>
      </w:r>
      <w:r>
        <w:rPr>
          <w:color w:val="000000"/>
          <w:sz w:val="20"/>
          <w:szCs w:val="20"/>
          <w:lang w:val="en-US" w:eastAsia="en-US"/>
        </w:rPr>
        <w:t>Heirdsfield</w:t>
      </w:r>
      <w:r>
        <w:rPr>
          <w:color w:val="000000"/>
          <w:sz w:val="20"/>
          <w:szCs w:val="20"/>
          <w:lang w:val="en-US" w:eastAsia="en-US"/>
        </w:rPr>
        <w:t>, 2005).</w:t>
      </w:r>
    </w:p>
    <w:p w:rsidR="002610BC" w14:paraId="0D3DC6B0" w14:textId="77777777">
      <w:pPr>
        <w:spacing w:before="120"/>
        <w:jc w:val="both"/>
        <w:rPr>
          <w:sz w:val="20"/>
          <w:szCs w:val="20"/>
          <w:lang w:val="en-US" w:eastAsia="en-US"/>
        </w:rPr>
      </w:pPr>
      <w:r>
        <w:rPr>
          <w:color w:val="000000"/>
          <w:sz w:val="20"/>
          <w:szCs w:val="20"/>
          <w:lang w:val="en-US" w:eastAsia="en-US"/>
        </w:rPr>
        <w:t>This article contends Number Talks aide in increasing numeracy in fifth graders because students use flexible thinking strategies, tackle the mental math problems with more confidence, are more accurate and significantly solve math problems faster.</w:t>
      </w:r>
    </w:p>
    <w:p w:rsidR="00FF39A0" w14:paraId="6CDF10D6" w14:textId="77777777">
      <w:pPr>
        <w:spacing w:before="120"/>
        <w:jc w:val="both"/>
        <w:rPr>
          <w:color w:val="000000"/>
          <w:sz w:val="20"/>
          <w:szCs w:val="20"/>
          <w:lang w:val="en-US" w:eastAsia="en-US"/>
        </w:rPr>
      </w:pPr>
      <w:r>
        <w:rPr>
          <w:color w:val="000000"/>
          <w:sz w:val="20"/>
          <w:szCs w:val="20"/>
          <w:lang w:val="en-US" w:eastAsia="en-US"/>
        </w:rPr>
        <w:t xml:space="preserve">It is unclear if practicing mental math strategies through Number Talks improve students’ flexibility of thinking.  Although the paired samples results suggest the students do not significantly improve in flexibility, when tested using mental math a positive relationship was noted. Furthermore, the results may suggest the importance of taking into account the method in which the flexibility of students is tested.  The treatment group students did outperform the control group when they solved the problems using as many strategies as they could when using pencil and paper.  It is also not evident if practicing mental math strategies through Number Talks improve students’ accuracy.  The accuracy showed some growth but not statistically significant. In addition, the control group showed a negative relationship not statistically strong enough to show regression. Practicing mental math strategies through Number Talks may improve students’ speed, which showed a significant statistical relationship.  </w:t>
      </w:r>
    </w:p>
    <w:p w:rsidR="002610BC" w14:paraId="15FC13B3" w14:textId="69834AF2">
      <w:pPr>
        <w:spacing w:before="120"/>
        <w:jc w:val="both"/>
        <w:rPr>
          <w:sz w:val="20"/>
          <w:szCs w:val="20"/>
          <w:lang w:val="en-US" w:eastAsia="en-US"/>
        </w:rPr>
      </w:pPr>
      <w:r>
        <w:rPr>
          <w:color w:val="000000"/>
          <w:sz w:val="20"/>
          <w:szCs w:val="20"/>
          <w:lang w:val="en-US" w:eastAsia="en-US"/>
        </w:rPr>
        <w:t>Therefore, further research is needed to see if practicing mental math strategies through Number Talks will improve numeracy in fifth graders.  Students in fifth grade had solidified their preferences in mental calculation strategies.  They did not appear to spend time evaluating various possible strategies before trying to solve the problem.  Perhaps the Number Talks should include an emphasis on evaluating strategies stage.  Further studies on third and fourth graders would be very helpful in determining when this preference solidifies in order to assist student flexible thinking.</w:t>
      </w:r>
    </w:p>
    <w:p w:rsidR="002610BC" w14:paraId="028C71A1" w14:textId="77777777">
      <w:pPr>
        <w:spacing w:before="120"/>
        <w:jc w:val="both"/>
        <w:rPr>
          <w:color w:val="000000"/>
          <w:sz w:val="20"/>
          <w:szCs w:val="20"/>
          <w:lang w:val="en-US" w:eastAsia="en-US"/>
        </w:rPr>
      </w:pPr>
      <w:r>
        <w:rPr>
          <w:color w:val="000000"/>
          <w:sz w:val="20"/>
          <w:szCs w:val="20"/>
          <w:lang w:val="en-US" w:eastAsia="en-US"/>
        </w:rPr>
        <w:t>The pretest and posttest experimental group interviews show other positive outcomes not formally tested.  Students were much more relaxed during the posttest interviews. One student during the pretest interview said, “I don’t know,” after he had given his answer. This suggested a lack of confidence.  The same student answered all posttest questions much more confidently than his pretest interview.  The treatment students did not rely on writing the numbers in the air with their fingers as they often did on the pretest, which would suggest students had increased their ability to hold numbers in their brain as well as greater comfort and confidence levels. Whereas the students in the control group generally pointed and used their fingers in both the pre-interview and the post interview.  The fact speed showed a statistical improvement in the treatment group could also help show this improved mental capacity.  In addition, those in the treatment group did not look shocked at what the mental math problems involved.</w:t>
      </w:r>
    </w:p>
    <w:p w:rsidR="002610BC" w14:paraId="60EFD86C" w14:textId="77777777">
      <w:pPr>
        <w:spacing w:before="120"/>
        <w:jc w:val="both"/>
        <w:rPr>
          <w:sz w:val="20"/>
          <w:szCs w:val="20"/>
          <w:lang w:val="en-US" w:eastAsia="en-US"/>
        </w:rPr>
      </w:pPr>
      <w:r>
        <w:rPr>
          <w:color w:val="000000"/>
          <w:sz w:val="20"/>
          <w:szCs w:val="20"/>
          <w:lang w:val="en-US" w:eastAsia="en-US"/>
        </w:rPr>
        <w:t>This researcher saw the impact on student learning as well as determined what aspects make up improving numeracy.   In the future, Number Talks in this researcher’s classroom will be helpful in teaching students thinking flexibly in all four operations as well as a tool for slowing down and analyzing mathematical relationships students seem to be having difficulty grasping. </w:t>
      </w:r>
    </w:p>
    <w:p w:rsidR="002610BC" w14:paraId="6C4E8425" w14:textId="77777777">
      <w:pPr>
        <w:spacing w:before="120"/>
        <w:jc w:val="both"/>
        <w:rPr>
          <w:sz w:val="20"/>
          <w:szCs w:val="20"/>
          <w:lang w:val="en-US" w:eastAsia="en-US"/>
        </w:rPr>
      </w:pPr>
      <w:r>
        <w:rPr>
          <w:b/>
          <w:color w:val="000000"/>
          <w:sz w:val="20"/>
          <w:szCs w:val="20"/>
          <w:lang w:val="en-US" w:eastAsia="en-US"/>
        </w:rPr>
        <w:t>LIMITATIONS AND DIRECTION FOR FUTURE RESEARCH</w:t>
      </w:r>
    </w:p>
    <w:p w:rsidR="002610BC" w14:paraId="1B307947" w14:textId="77777777">
      <w:pPr>
        <w:spacing w:before="120"/>
        <w:jc w:val="both"/>
        <w:rPr>
          <w:sz w:val="20"/>
          <w:szCs w:val="20"/>
          <w:lang w:val="en-US" w:eastAsia="en-US"/>
        </w:rPr>
      </w:pPr>
      <w:r>
        <w:rPr>
          <w:color w:val="000000"/>
          <w:sz w:val="20"/>
          <w:szCs w:val="20"/>
          <w:lang w:val="en-US" w:eastAsia="en-US"/>
        </w:rPr>
        <w:t>One limitation was the author was also the teacher. The current study also had a small sample size and was conducted over a short time frame.   Analyzing settings across multiple grade levels would have provided a more accurate picture.</w:t>
      </w:r>
    </w:p>
    <w:p w:rsidR="002610BC" w14:paraId="2DA959C2" w14:textId="77777777">
      <w:pPr>
        <w:spacing w:before="120"/>
        <w:jc w:val="both"/>
        <w:rPr>
          <w:sz w:val="20"/>
          <w:szCs w:val="20"/>
          <w:lang w:val="en-US" w:eastAsia="en-US"/>
        </w:rPr>
      </w:pPr>
      <w:r>
        <w:rPr>
          <w:color w:val="000000"/>
          <w:sz w:val="20"/>
          <w:szCs w:val="20"/>
          <w:lang w:val="en-US" w:eastAsia="en-US"/>
        </w:rPr>
        <w:t>One area to improve is increasing the weeks from six to eight.  More time could then be spent talking about efficiency of the calculation strategies.  In this manner, students would practice those important planning steps.  Another improvement to the study may be to implement other practice methods in addition to Number Talks such as number circles and games.</w:t>
      </w:r>
    </w:p>
    <w:p w:rsidR="002610BC" w14:paraId="54E52D75" w14:textId="77777777">
      <w:pPr>
        <w:spacing w:before="120"/>
        <w:jc w:val="both"/>
        <w:rPr>
          <w:sz w:val="20"/>
          <w:szCs w:val="20"/>
          <w:lang w:val="en-US" w:eastAsia="en-US"/>
        </w:rPr>
      </w:pPr>
      <w:r>
        <w:rPr>
          <w:color w:val="000000"/>
          <w:sz w:val="20"/>
          <w:szCs w:val="20"/>
          <w:lang w:val="en-US" w:eastAsia="en-US"/>
        </w:rPr>
        <w:t>Other research suggested from the results of this study may be to study beginning fourth graders rather than fifth graders.  During fourth grade, students apply all strategies learned in third grade. If students at this age level continue to practice mental math methods, they may enter fifth grade more equipped to make decisions about the best way to solve a problem when adding. Another study one might conduct is studying how the increase in the number sense boosts math confidence and students’ willingness to persevere and take on new math challenges.   More studies are also needed to study the fluency and accuracy in flexible thinking students.</w:t>
      </w:r>
    </w:p>
    <w:p w:rsidR="002610BC" w14:paraId="770DD45E" w14:textId="77777777">
      <w:pPr>
        <w:spacing w:before="120"/>
        <w:jc w:val="both"/>
        <w:rPr>
          <w:sz w:val="20"/>
          <w:szCs w:val="20"/>
          <w:lang w:val="en-US" w:eastAsia="en-US"/>
        </w:rPr>
      </w:pPr>
      <w:r>
        <w:rPr>
          <w:color w:val="000000"/>
          <w:sz w:val="20"/>
          <w:szCs w:val="20"/>
          <w:lang w:val="en-US" w:eastAsia="en-US"/>
        </w:rPr>
        <w:t>Another area to be investigated is the way the algorithm is presented in the classroom and how it is reinforced at home.  Many parents are relieved when their child learns the algorithm.  This could affect the child making them somehow think the algorithm is the best way to solve problems.       </w:t>
      </w:r>
    </w:p>
    <w:p w:rsidR="002610BC" w14:paraId="68990572" w14:textId="77777777">
      <w:pPr>
        <w:spacing w:before="120"/>
        <w:jc w:val="both"/>
        <w:rPr>
          <w:sz w:val="20"/>
          <w:szCs w:val="20"/>
          <w:lang w:val="en-US" w:eastAsia="en-US"/>
        </w:rPr>
      </w:pPr>
      <w:r>
        <w:rPr>
          <w:b/>
          <w:color w:val="000000"/>
          <w:sz w:val="20"/>
          <w:szCs w:val="20"/>
          <w:lang w:val="en-US" w:eastAsia="en-US"/>
        </w:rPr>
        <w:t>REFERENCES:</w:t>
      </w:r>
    </w:p>
    <w:p w:rsidR="002610BC" w14:paraId="5172C473" w14:textId="273D412B">
      <w:pPr>
        <w:spacing w:before="120"/>
        <w:jc w:val="both"/>
        <w:rPr>
          <w:sz w:val="20"/>
          <w:szCs w:val="20"/>
          <w:lang w:val="en-US" w:eastAsia="en-US"/>
        </w:rPr>
      </w:pPr>
      <w:r>
        <w:rPr>
          <w:color w:val="000000"/>
          <w:sz w:val="20"/>
          <w:szCs w:val="20"/>
          <w:lang w:val="en-US" w:eastAsia="en-US"/>
        </w:rPr>
        <w:t xml:space="preserve">Al </w:t>
      </w:r>
      <w:r>
        <w:rPr>
          <w:color w:val="000000"/>
          <w:sz w:val="20"/>
          <w:szCs w:val="20"/>
          <w:lang w:val="en-US" w:eastAsia="en-US"/>
        </w:rPr>
        <w:t>Mutawah</w:t>
      </w:r>
      <w:r>
        <w:rPr>
          <w:color w:val="000000"/>
          <w:sz w:val="20"/>
          <w:szCs w:val="20"/>
          <w:lang w:val="en-US" w:eastAsia="en-US"/>
        </w:rPr>
        <w:t>, M. A. (2016).</w:t>
      </w:r>
      <w:r>
        <w:rPr>
          <w:color w:val="333333"/>
          <w:sz w:val="20"/>
          <w:szCs w:val="20"/>
          <w:lang w:val="en-US" w:eastAsia="en-US"/>
        </w:rPr>
        <w:t xml:space="preserve">The effect of practicing mental calculation strategies on teacher candidates’ numeracy </w:t>
      </w:r>
      <w:r w:rsidR="00FF39A0">
        <w:rPr>
          <w:color w:val="333333"/>
          <w:sz w:val="20"/>
          <w:szCs w:val="20"/>
          <w:lang w:val="en-US" w:eastAsia="en-US"/>
        </w:rPr>
        <w:t>proficiency.</w:t>
      </w:r>
      <w:r w:rsidR="00FF39A0">
        <w:rPr>
          <w:i/>
          <w:color w:val="333333"/>
          <w:sz w:val="20"/>
          <w:szCs w:val="20"/>
          <w:lang w:val="en-US" w:eastAsia="en-US"/>
        </w:rPr>
        <w:t xml:space="preserve"> International</w:t>
      </w:r>
      <w:r>
        <w:rPr>
          <w:i/>
          <w:color w:val="333333"/>
          <w:sz w:val="20"/>
          <w:szCs w:val="20"/>
          <w:lang w:val="en-US" w:eastAsia="en-US"/>
        </w:rPr>
        <w:t xml:space="preserve"> Journal of Education and Literacy Studies</w:t>
      </w:r>
      <w:r w:rsidR="00FF39A0">
        <w:rPr>
          <w:i/>
          <w:color w:val="333333"/>
          <w:sz w:val="20"/>
          <w:szCs w:val="20"/>
          <w:lang w:val="en-US" w:eastAsia="en-US"/>
        </w:rPr>
        <w:t>, 4</w:t>
      </w:r>
      <w:r>
        <w:rPr>
          <w:color w:val="333333"/>
          <w:sz w:val="20"/>
          <w:szCs w:val="20"/>
          <w:lang w:val="en-US" w:eastAsia="en-US"/>
        </w:rPr>
        <w:t>(2), 1-12. doi:10.7575/aiac.ijels.v.4n.2p.1</w:t>
      </w:r>
    </w:p>
    <w:p w:rsidR="002610BC" w14:paraId="3AE7480B" w14:textId="3504203A">
      <w:pPr>
        <w:spacing w:before="120"/>
        <w:jc w:val="both"/>
        <w:rPr>
          <w:sz w:val="20"/>
          <w:szCs w:val="20"/>
          <w:lang w:val="en-US" w:eastAsia="en-US"/>
        </w:rPr>
      </w:pPr>
      <w:r>
        <w:rPr>
          <w:color w:val="333333"/>
          <w:sz w:val="20"/>
          <w:szCs w:val="20"/>
          <w:lang w:val="en-US" w:eastAsia="en-US"/>
        </w:rPr>
        <w:t>Boonen</w:t>
      </w:r>
      <w:r>
        <w:rPr>
          <w:color w:val="333333"/>
          <w:sz w:val="20"/>
          <w:szCs w:val="20"/>
          <w:lang w:val="en-US" w:eastAsia="en-US"/>
        </w:rPr>
        <w:t xml:space="preserve">, A. J., </w:t>
      </w:r>
      <w:r>
        <w:rPr>
          <w:color w:val="333333"/>
          <w:sz w:val="20"/>
          <w:szCs w:val="20"/>
          <w:lang w:val="en-US" w:eastAsia="en-US"/>
        </w:rPr>
        <w:t>Kolkman</w:t>
      </w:r>
      <w:r>
        <w:rPr>
          <w:color w:val="333333"/>
          <w:sz w:val="20"/>
          <w:szCs w:val="20"/>
          <w:lang w:val="en-US" w:eastAsia="en-US"/>
        </w:rPr>
        <w:t>, M. E., &amp;</w:t>
      </w:r>
      <w:r>
        <w:rPr>
          <w:color w:val="333333"/>
          <w:sz w:val="20"/>
          <w:szCs w:val="20"/>
          <w:lang w:val="en-US" w:eastAsia="en-US"/>
        </w:rPr>
        <w:t>Kroesbergen</w:t>
      </w:r>
      <w:r>
        <w:rPr>
          <w:color w:val="333333"/>
          <w:sz w:val="20"/>
          <w:szCs w:val="20"/>
          <w:lang w:val="en-US" w:eastAsia="en-US"/>
        </w:rPr>
        <w:t xml:space="preserve">, E. H. (2011). The relation between teachers math talk and the acquisition of number sense within kindergarten classrooms. </w:t>
      </w:r>
      <w:r>
        <w:rPr>
          <w:i/>
          <w:color w:val="333333"/>
          <w:sz w:val="20"/>
          <w:szCs w:val="20"/>
          <w:lang w:val="en-US" w:eastAsia="en-US"/>
        </w:rPr>
        <w:t>Journal of School Psychology</w:t>
      </w:r>
      <w:r w:rsidR="00FF39A0">
        <w:rPr>
          <w:i/>
          <w:color w:val="333333"/>
          <w:sz w:val="20"/>
          <w:szCs w:val="20"/>
          <w:lang w:val="en-US" w:eastAsia="en-US"/>
        </w:rPr>
        <w:t>, 49</w:t>
      </w:r>
      <w:r>
        <w:rPr>
          <w:color w:val="333333"/>
          <w:sz w:val="20"/>
          <w:szCs w:val="20"/>
          <w:lang w:val="en-US" w:eastAsia="en-US"/>
        </w:rPr>
        <w:t>(3), 281-299. doi:10.1016/j.jsp.2011.03.002</w:t>
      </w:r>
    </w:p>
    <w:p w:rsidR="002610BC" w14:paraId="55C3A6C9" w14:textId="77777777">
      <w:pPr>
        <w:spacing w:before="120"/>
        <w:jc w:val="both"/>
        <w:rPr>
          <w:sz w:val="20"/>
          <w:szCs w:val="20"/>
          <w:lang w:val="en-US" w:eastAsia="en-US"/>
        </w:rPr>
      </w:pPr>
      <w:r>
        <w:rPr>
          <w:color w:val="000000"/>
          <w:sz w:val="20"/>
          <w:szCs w:val="20"/>
          <w:lang w:val="en-US" w:eastAsia="en-US"/>
        </w:rPr>
        <w:t>Chen, L., &amp;</w:t>
      </w:r>
      <w:r>
        <w:rPr>
          <w:color w:val="000000"/>
          <w:sz w:val="20"/>
          <w:szCs w:val="20"/>
          <w:lang w:val="en-US" w:eastAsia="en-US"/>
        </w:rPr>
        <w:t>Bofferding</w:t>
      </w:r>
      <w:r>
        <w:rPr>
          <w:color w:val="000000"/>
          <w:sz w:val="20"/>
          <w:szCs w:val="20"/>
          <w:lang w:val="en-US" w:eastAsia="en-US"/>
        </w:rPr>
        <w:t xml:space="preserve">, L. (2017). Interpreting and representing students' thinking in the moment: </w:t>
      </w:r>
      <w:r>
        <w:rPr>
          <w:color w:val="000000"/>
          <w:sz w:val="20"/>
          <w:szCs w:val="20"/>
          <w:lang w:val="en-US" w:eastAsia="en-US"/>
        </w:rPr>
        <w:t>preservice</w:t>
      </w:r>
      <w:r>
        <w:rPr>
          <w:color w:val="000000"/>
          <w:sz w:val="20"/>
          <w:szCs w:val="20"/>
          <w:lang w:val="en-US" w:eastAsia="en-US"/>
        </w:rPr>
        <w:t xml:space="preserve"> teachers' initial number string lessons. </w:t>
      </w:r>
      <w:r>
        <w:rPr>
          <w:i/>
          <w:color w:val="000000"/>
          <w:sz w:val="20"/>
          <w:szCs w:val="20"/>
          <w:lang w:val="en-US" w:eastAsia="en-US"/>
        </w:rPr>
        <w:t>North American Chapter of the International Group for the Psychology of Mathematics Education, 39,</w:t>
      </w:r>
      <w:r>
        <w:rPr>
          <w:color w:val="000000"/>
          <w:sz w:val="20"/>
          <w:szCs w:val="20"/>
          <w:lang w:val="en-US" w:eastAsia="en-US"/>
        </w:rPr>
        <w:t xml:space="preserve"> 813-820.</w:t>
      </w:r>
    </w:p>
    <w:p w:rsidR="002610BC" w14:paraId="4DE25039" w14:textId="11AF353A">
      <w:pPr>
        <w:spacing w:before="120"/>
        <w:jc w:val="both"/>
        <w:rPr>
          <w:sz w:val="20"/>
          <w:szCs w:val="20"/>
          <w:lang w:val="en-US" w:eastAsia="en-US"/>
        </w:rPr>
      </w:pPr>
      <w:r>
        <w:rPr>
          <w:color w:val="000000"/>
          <w:sz w:val="20"/>
          <w:szCs w:val="20"/>
          <w:lang w:val="en-US" w:eastAsia="en-US"/>
        </w:rPr>
        <w:t>Common Core State Standards Initiative (CCSSI)</w:t>
      </w:r>
      <w:r w:rsidR="00FF39A0">
        <w:rPr>
          <w:color w:val="000000"/>
          <w:sz w:val="20"/>
          <w:szCs w:val="20"/>
          <w:lang w:val="en-US" w:eastAsia="en-US"/>
        </w:rPr>
        <w:t>. (</w:t>
      </w:r>
      <w:r>
        <w:rPr>
          <w:color w:val="000000"/>
          <w:sz w:val="20"/>
          <w:szCs w:val="20"/>
          <w:lang w:val="en-US" w:eastAsia="en-US"/>
        </w:rPr>
        <w:t>2010). Common core state standards for mathematics. Washing n, DC: National Governors Association Center for Best Practices and the Council of Chief State School Officers.</w:t>
      </w:r>
    </w:p>
    <w:p w:rsidR="002610BC" w14:paraId="7E2C876D" w14:textId="11D88291">
      <w:pPr>
        <w:spacing w:before="120"/>
        <w:jc w:val="both"/>
        <w:rPr>
          <w:sz w:val="20"/>
          <w:szCs w:val="20"/>
          <w:lang w:val="en-US" w:eastAsia="en-US"/>
        </w:rPr>
      </w:pPr>
      <w:r>
        <w:rPr>
          <w:color w:val="333333"/>
          <w:sz w:val="20"/>
          <w:szCs w:val="20"/>
          <w:lang w:val="en-US" w:eastAsia="en-US"/>
        </w:rPr>
        <w:t>Erdem</w:t>
      </w:r>
      <w:r>
        <w:rPr>
          <w:color w:val="333333"/>
          <w:sz w:val="20"/>
          <w:szCs w:val="20"/>
          <w:lang w:val="en-US" w:eastAsia="en-US"/>
        </w:rPr>
        <w:t xml:space="preserve">, E. (2016). Mental computation: Evidence from fifth graders. </w:t>
      </w:r>
      <w:r>
        <w:rPr>
          <w:i/>
          <w:color w:val="333333"/>
          <w:sz w:val="20"/>
          <w:szCs w:val="20"/>
          <w:lang w:val="en-US" w:eastAsia="en-US"/>
        </w:rPr>
        <w:t>International Journal of Science and Mathematics Education</w:t>
      </w:r>
      <w:r w:rsidR="00FF39A0">
        <w:rPr>
          <w:i/>
          <w:color w:val="333333"/>
          <w:sz w:val="20"/>
          <w:szCs w:val="20"/>
          <w:lang w:val="en-US" w:eastAsia="en-US"/>
        </w:rPr>
        <w:t>, 15</w:t>
      </w:r>
      <w:r>
        <w:rPr>
          <w:color w:val="333333"/>
          <w:sz w:val="20"/>
          <w:szCs w:val="20"/>
          <w:lang w:val="en-US" w:eastAsia="en-US"/>
        </w:rPr>
        <w:t xml:space="preserve">(6), 1157-1174. </w:t>
      </w:r>
      <w:r>
        <w:rPr>
          <w:color w:val="333333"/>
          <w:sz w:val="20"/>
          <w:szCs w:val="20"/>
          <w:lang w:val="en-US" w:eastAsia="en-US"/>
        </w:rPr>
        <w:t>doi:</w:t>
      </w:r>
      <w:r>
        <w:rPr>
          <w:color w:val="333333"/>
          <w:sz w:val="20"/>
          <w:szCs w:val="20"/>
          <w:lang w:val="en-US" w:eastAsia="en-US"/>
        </w:rPr>
        <w:t>10.1007/s10763-016-9722-1</w:t>
      </w:r>
    </w:p>
    <w:p w:rsidR="002610BC" w14:paraId="0D544FF2" w14:textId="2F66C92B">
      <w:pPr>
        <w:spacing w:before="120"/>
        <w:jc w:val="both"/>
        <w:rPr>
          <w:sz w:val="20"/>
          <w:szCs w:val="20"/>
          <w:lang w:val="en-US" w:eastAsia="en-US"/>
        </w:rPr>
      </w:pPr>
      <w:r>
        <w:rPr>
          <w:color w:val="333333"/>
          <w:sz w:val="20"/>
          <w:szCs w:val="20"/>
          <w:lang w:val="en-US" w:eastAsia="en-US"/>
        </w:rPr>
        <w:t>Fery</w:t>
      </w:r>
      <w:r>
        <w:rPr>
          <w:color w:val="333333"/>
          <w:sz w:val="20"/>
          <w:szCs w:val="20"/>
          <w:lang w:val="en-US" w:eastAsia="en-US"/>
        </w:rPr>
        <w:t xml:space="preserve">, M. F., </w:t>
      </w:r>
      <w:r>
        <w:rPr>
          <w:color w:val="333333"/>
          <w:sz w:val="20"/>
          <w:szCs w:val="20"/>
          <w:lang w:val="en-US" w:eastAsia="en-US"/>
        </w:rPr>
        <w:t>Wahyudin</w:t>
      </w:r>
      <w:r>
        <w:rPr>
          <w:color w:val="333333"/>
          <w:sz w:val="20"/>
          <w:szCs w:val="20"/>
          <w:lang w:val="en-US" w:eastAsia="en-US"/>
        </w:rPr>
        <w:t>, &amp;</w:t>
      </w:r>
      <w:r>
        <w:rPr>
          <w:color w:val="333333"/>
          <w:sz w:val="20"/>
          <w:szCs w:val="20"/>
          <w:lang w:val="en-US" w:eastAsia="en-US"/>
        </w:rPr>
        <w:t>Tatang</w:t>
      </w:r>
      <w:r>
        <w:rPr>
          <w:color w:val="333333"/>
          <w:sz w:val="20"/>
          <w:szCs w:val="20"/>
          <w:lang w:val="en-US" w:eastAsia="en-US"/>
        </w:rPr>
        <w:t xml:space="preserve">, H. (2017). Improving primary </w:t>
      </w:r>
      <w:r w:rsidR="00FF39A0">
        <w:rPr>
          <w:color w:val="333333"/>
          <w:sz w:val="20"/>
          <w:szCs w:val="20"/>
          <w:lang w:val="en-US" w:eastAsia="en-US"/>
        </w:rPr>
        <w:t>students’</w:t>
      </w:r>
      <w:r>
        <w:rPr>
          <w:color w:val="333333"/>
          <w:sz w:val="20"/>
          <w:szCs w:val="20"/>
          <w:lang w:val="en-US" w:eastAsia="en-US"/>
        </w:rPr>
        <w:t xml:space="preserve"> mathematical literacy</w:t>
      </w:r>
      <w:r w:rsidR="00FF39A0">
        <w:rPr>
          <w:color w:val="333333"/>
          <w:sz w:val="20"/>
          <w:szCs w:val="20"/>
          <w:lang w:val="en-US" w:eastAsia="en-US"/>
        </w:rPr>
        <w:t> through</w:t>
      </w:r>
      <w:r>
        <w:rPr>
          <w:color w:val="333333"/>
          <w:sz w:val="20"/>
          <w:szCs w:val="20"/>
          <w:lang w:val="en-US" w:eastAsia="en-US"/>
        </w:rPr>
        <w:t xml:space="preserve"> problem based learning and direct instruction. </w:t>
      </w:r>
      <w:r>
        <w:rPr>
          <w:i/>
          <w:color w:val="333333"/>
          <w:sz w:val="20"/>
          <w:szCs w:val="20"/>
          <w:lang w:val="en-US" w:eastAsia="en-US"/>
        </w:rPr>
        <w:t>Educational Research and Reviews</w:t>
      </w:r>
      <w:r w:rsidR="00FF39A0">
        <w:rPr>
          <w:i/>
          <w:color w:val="333333"/>
          <w:sz w:val="20"/>
          <w:szCs w:val="20"/>
          <w:lang w:val="en-US" w:eastAsia="en-US"/>
        </w:rPr>
        <w:t>, 12</w:t>
      </w:r>
      <w:r>
        <w:rPr>
          <w:color w:val="333333"/>
          <w:sz w:val="20"/>
          <w:szCs w:val="20"/>
          <w:lang w:val="en-US" w:eastAsia="en-US"/>
        </w:rPr>
        <w:t>(4), 212-219. doi:10.5897/err2016.3072</w:t>
      </w:r>
    </w:p>
    <w:p w:rsidR="002610BC" w14:paraId="768BA764" w14:textId="4EED08F8">
      <w:pPr>
        <w:spacing w:before="120"/>
        <w:jc w:val="both"/>
        <w:rPr>
          <w:sz w:val="20"/>
          <w:szCs w:val="20"/>
          <w:lang w:val="en-US" w:eastAsia="en-US"/>
        </w:rPr>
      </w:pPr>
      <w:r>
        <w:rPr>
          <w:color w:val="333333"/>
          <w:sz w:val="20"/>
          <w:szCs w:val="20"/>
          <w:lang w:val="en-US" w:eastAsia="en-US"/>
        </w:rPr>
        <w:t xml:space="preserve">Foley, A. E., </w:t>
      </w:r>
      <w:r>
        <w:rPr>
          <w:color w:val="333333"/>
          <w:sz w:val="20"/>
          <w:szCs w:val="20"/>
          <w:lang w:val="en-US" w:eastAsia="en-US"/>
        </w:rPr>
        <w:t>Vasilyeva</w:t>
      </w:r>
      <w:r>
        <w:rPr>
          <w:color w:val="333333"/>
          <w:sz w:val="20"/>
          <w:szCs w:val="20"/>
          <w:lang w:val="en-US" w:eastAsia="en-US"/>
        </w:rPr>
        <w:t>, M., &amp; Laski, E. V. (2016).</w:t>
      </w:r>
      <w:r w:rsidR="00FF39A0">
        <w:rPr>
          <w:color w:val="333333"/>
          <w:sz w:val="20"/>
          <w:szCs w:val="20"/>
          <w:lang w:val="en-US" w:eastAsia="en-US"/>
        </w:rPr>
        <w:t>Children’s</w:t>
      </w:r>
      <w:r>
        <w:rPr>
          <w:color w:val="333333"/>
          <w:sz w:val="20"/>
          <w:szCs w:val="20"/>
          <w:lang w:val="en-US" w:eastAsia="en-US"/>
        </w:rPr>
        <w:t xml:space="preserve"> use of decomposition strategies mediates the </w:t>
      </w:r>
      <w:r>
        <w:rPr>
          <w:color w:val="333333"/>
          <w:sz w:val="20"/>
          <w:szCs w:val="20"/>
          <w:lang w:val="en-US" w:eastAsia="en-US"/>
        </w:rPr>
        <w:t>visuospatial</w:t>
      </w:r>
      <w:r>
        <w:rPr>
          <w:color w:val="333333"/>
          <w:sz w:val="20"/>
          <w:szCs w:val="20"/>
          <w:lang w:val="en-US" w:eastAsia="en-US"/>
        </w:rPr>
        <w:t xml:space="preserve"> memory and arithmetic accuracy relation. </w:t>
      </w:r>
      <w:r>
        <w:rPr>
          <w:i/>
          <w:color w:val="333333"/>
          <w:sz w:val="20"/>
          <w:szCs w:val="20"/>
          <w:lang w:val="en-US" w:eastAsia="en-US"/>
        </w:rPr>
        <w:t>British Journal of Developmental Psychology</w:t>
      </w:r>
      <w:r w:rsidR="00FF39A0">
        <w:rPr>
          <w:i/>
          <w:color w:val="333333"/>
          <w:sz w:val="20"/>
          <w:szCs w:val="20"/>
          <w:lang w:val="en-US" w:eastAsia="en-US"/>
        </w:rPr>
        <w:t>, 35</w:t>
      </w:r>
      <w:r>
        <w:rPr>
          <w:color w:val="333333"/>
          <w:sz w:val="20"/>
          <w:szCs w:val="20"/>
          <w:lang w:val="en-US" w:eastAsia="en-US"/>
        </w:rPr>
        <w:t>(2), 303-309. doi:10.1111/bjdp.12166</w:t>
      </w:r>
    </w:p>
    <w:p w:rsidR="002610BC" w14:paraId="66A1952C" w14:textId="77777777">
      <w:pPr>
        <w:spacing w:before="120"/>
        <w:jc w:val="both"/>
        <w:rPr>
          <w:sz w:val="20"/>
          <w:szCs w:val="20"/>
          <w:lang w:val="en-US" w:eastAsia="en-US"/>
        </w:rPr>
      </w:pPr>
      <w:r>
        <w:rPr>
          <w:color w:val="000000"/>
          <w:sz w:val="20"/>
          <w:szCs w:val="20"/>
          <w:lang w:val="en-US" w:eastAsia="en-US"/>
        </w:rPr>
        <w:t>Gürbüz</w:t>
      </w:r>
      <w:r>
        <w:rPr>
          <w:color w:val="000000"/>
          <w:sz w:val="20"/>
          <w:szCs w:val="20"/>
          <w:lang w:val="en-US" w:eastAsia="en-US"/>
        </w:rPr>
        <w:t>, R., &amp;</w:t>
      </w:r>
      <w:r>
        <w:rPr>
          <w:color w:val="000000"/>
          <w:sz w:val="20"/>
          <w:szCs w:val="20"/>
          <w:lang w:val="en-US" w:eastAsia="en-US"/>
        </w:rPr>
        <w:t>Erdem</w:t>
      </w:r>
      <w:r>
        <w:rPr>
          <w:color w:val="000000"/>
          <w:sz w:val="20"/>
          <w:szCs w:val="20"/>
          <w:lang w:val="en-US" w:eastAsia="en-US"/>
        </w:rPr>
        <w:t>, E. (2016).Relationship between mental computation and mathematical reasoning.</w:t>
      </w:r>
      <w:r>
        <w:rPr>
          <w:i/>
          <w:color w:val="000000"/>
          <w:sz w:val="20"/>
          <w:szCs w:val="20"/>
          <w:lang w:val="en-US" w:eastAsia="en-US"/>
        </w:rPr>
        <w:t> Cogent Education</w:t>
      </w:r>
      <w:r>
        <w:rPr>
          <w:color w:val="000000"/>
          <w:sz w:val="20"/>
          <w:szCs w:val="20"/>
          <w:lang w:val="en-US" w:eastAsia="en-US"/>
        </w:rPr>
        <w:t>, 3(1), 1212683.</w:t>
      </w:r>
      <w:r>
        <w:rPr>
          <w:color w:val="333333"/>
          <w:sz w:val="20"/>
          <w:szCs w:val="20"/>
          <w:lang w:val="en-US" w:eastAsia="en-US"/>
        </w:rPr>
        <w:t>doi:10.1080/2331186x.2016.1212683</w:t>
      </w:r>
    </w:p>
    <w:p w:rsidR="002610BC" w14:paraId="5FE49DE9" w14:textId="77777777">
      <w:pPr>
        <w:spacing w:before="120"/>
        <w:jc w:val="both"/>
        <w:rPr>
          <w:sz w:val="20"/>
          <w:szCs w:val="20"/>
          <w:lang w:val="en-US" w:eastAsia="en-US"/>
        </w:rPr>
      </w:pPr>
      <w:r>
        <w:rPr>
          <w:color w:val="333333"/>
          <w:sz w:val="20"/>
          <w:szCs w:val="20"/>
          <w:lang w:val="en-US" w:eastAsia="en-US"/>
        </w:rPr>
        <w:t>Heirdsfield</w:t>
      </w:r>
      <w:r>
        <w:rPr>
          <w:color w:val="333333"/>
          <w:sz w:val="20"/>
          <w:szCs w:val="20"/>
          <w:lang w:val="en-US" w:eastAsia="en-US"/>
        </w:rPr>
        <w:t xml:space="preserve">, A.  &amp; Cooper, T. J. (2004). Factors affecting the process of mental addition and subtraction: case studies of flexible and inflexible computers. </w:t>
      </w:r>
      <w:r>
        <w:rPr>
          <w:i/>
          <w:color w:val="333333"/>
          <w:sz w:val="20"/>
          <w:szCs w:val="20"/>
          <w:lang w:val="en-US" w:eastAsia="en-US"/>
        </w:rPr>
        <w:t>Journal of Mathematical Behavior, 23</w:t>
      </w:r>
      <w:r>
        <w:rPr>
          <w:color w:val="333333"/>
          <w:sz w:val="20"/>
          <w:szCs w:val="20"/>
          <w:lang w:val="en-US" w:eastAsia="en-US"/>
        </w:rPr>
        <w:t>(4), 443-463.</w:t>
      </w:r>
    </w:p>
    <w:p w:rsidR="002610BC" w14:paraId="608AE72F" w14:textId="6C74ECF9">
      <w:pPr>
        <w:spacing w:before="120"/>
        <w:jc w:val="both"/>
        <w:rPr>
          <w:sz w:val="20"/>
          <w:szCs w:val="20"/>
          <w:lang w:val="en-US" w:eastAsia="en-US"/>
        </w:rPr>
      </w:pPr>
      <w:r>
        <w:rPr>
          <w:color w:val="333333"/>
          <w:sz w:val="20"/>
          <w:szCs w:val="20"/>
          <w:lang w:val="en-US" w:eastAsia="en-US"/>
        </w:rPr>
        <w:t>Heirdsfield</w:t>
      </w:r>
      <w:r>
        <w:rPr>
          <w:color w:val="333333"/>
          <w:sz w:val="20"/>
          <w:szCs w:val="20"/>
          <w:lang w:val="en-US" w:eastAsia="en-US"/>
        </w:rPr>
        <w:t xml:space="preserve">, A. (2005). One teacher’s role in promoting understanding in mental </w:t>
      </w:r>
      <w:r w:rsidR="00FF39A0">
        <w:rPr>
          <w:color w:val="333333"/>
          <w:sz w:val="20"/>
          <w:szCs w:val="20"/>
          <w:lang w:val="en-US" w:eastAsia="en-US"/>
        </w:rPr>
        <w:t>computation. International</w:t>
      </w:r>
      <w:r>
        <w:rPr>
          <w:color w:val="333333"/>
          <w:sz w:val="20"/>
          <w:szCs w:val="20"/>
          <w:lang w:val="en-US" w:eastAsia="en-US"/>
        </w:rPr>
        <w:t xml:space="preserve"> Group for the Psychology of Mathematics Education (Vol. 3, p. 29).International Group for the Psychology of Mathematics Education. Retrieved from http://www.remote.uwosh.edu/login?url=http://search.ebscohost.com/login.aspx?direct=true&amp;AuthType=ip,uid&amp;db=eric&amp;AN=ED496898&amp;site=ehost-live&amp;scope=site</w:t>
      </w:r>
    </w:p>
    <w:p w:rsidR="002610BC" w14:paraId="4BD3D35C" w14:textId="5A795D2F">
      <w:pPr>
        <w:spacing w:before="120"/>
        <w:jc w:val="both"/>
        <w:rPr>
          <w:sz w:val="20"/>
          <w:szCs w:val="20"/>
          <w:lang w:val="en-US" w:eastAsia="en-US"/>
        </w:rPr>
      </w:pPr>
      <w:r>
        <w:rPr>
          <w:color w:val="333333"/>
          <w:sz w:val="20"/>
          <w:szCs w:val="20"/>
          <w:lang w:val="en-US" w:eastAsia="en-US"/>
        </w:rPr>
        <w:t xml:space="preserve">Hinton, V., </w:t>
      </w:r>
      <w:r>
        <w:rPr>
          <w:color w:val="333333"/>
          <w:sz w:val="20"/>
          <w:szCs w:val="20"/>
          <w:lang w:val="en-US" w:eastAsia="en-US"/>
        </w:rPr>
        <w:t>Stroizer</w:t>
      </w:r>
      <w:r>
        <w:rPr>
          <w:color w:val="333333"/>
          <w:sz w:val="20"/>
          <w:szCs w:val="20"/>
          <w:lang w:val="en-US" w:eastAsia="en-US"/>
        </w:rPr>
        <w:t xml:space="preserve">, S., &amp; Flores, M. (2015).A case study in using explicit instruction to teach young children counting </w:t>
      </w:r>
      <w:r w:rsidR="00FF39A0">
        <w:rPr>
          <w:color w:val="333333"/>
          <w:sz w:val="20"/>
          <w:szCs w:val="20"/>
          <w:lang w:val="en-US" w:eastAsia="en-US"/>
        </w:rPr>
        <w:t>skills. Investigations</w:t>
      </w:r>
      <w:r>
        <w:rPr>
          <w:color w:val="333333"/>
          <w:sz w:val="20"/>
          <w:szCs w:val="20"/>
          <w:lang w:val="en-US" w:eastAsia="en-US"/>
        </w:rPr>
        <w:t xml:space="preserve"> in mathematics learning, 8(2), 37-54.  doi:10.1080/24727466.2015.11790350</w:t>
      </w:r>
    </w:p>
    <w:p w:rsidR="002610BC" w14:paraId="18604FBC" w14:textId="77777777">
      <w:pPr>
        <w:spacing w:before="120"/>
        <w:jc w:val="both"/>
        <w:rPr>
          <w:sz w:val="20"/>
          <w:szCs w:val="20"/>
          <w:lang w:val="en-US" w:eastAsia="en-US"/>
        </w:rPr>
      </w:pPr>
      <w:r>
        <w:rPr>
          <w:color w:val="333333"/>
          <w:sz w:val="20"/>
          <w:szCs w:val="20"/>
          <w:lang w:val="en-US" w:eastAsia="en-US"/>
        </w:rPr>
        <w:t xml:space="preserve">Humphreys, C., &amp; Parker, R. E. (2015). Making number talks matter: Developing mathematical practices and deepening understanding, grades 4-10. Portland, ME: </w:t>
      </w:r>
      <w:r>
        <w:rPr>
          <w:color w:val="333333"/>
          <w:sz w:val="20"/>
          <w:szCs w:val="20"/>
          <w:lang w:val="en-US" w:eastAsia="en-US"/>
        </w:rPr>
        <w:t>Stenhouse</w:t>
      </w:r>
      <w:r>
        <w:rPr>
          <w:color w:val="333333"/>
          <w:sz w:val="20"/>
          <w:szCs w:val="20"/>
          <w:lang w:val="en-US" w:eastAsia="en-US"/>
        </w:rPr>
        <w:t>.</w:t>
      </w:r>
    </w:p>
    <w:p w:rsidR="002610BC" w14:paraId="41DF9492" w14:textId="77777777">
      <w:pPr>
        <w:spacing w:before="120"/>
        <w:jc w:val="both"/>
        <w:rPr>
          <w:sz w:val="20"/>
          <w:szCs w:val="20"/>
          <w:lang w:val="en-US" w:eastAsia="en-US"/>
        </w:rPr>
      </w:pPr>
      <w:r>
        <w:rPr>
          <w:color w:val="333333"/>
          <w:sz w:val="20"/>
          <w:szCs w:val="20"/>
          <w:lang w:val="en-US" w:eastAsia="en-US"/>
        </w:rPr>
        <w:t>Mertler</w:t>
      </w:r>
      <w:r>
        <w:rPr>
          <w:color w:val="333333"/>
          <w:sz w:val="20"/>
          <w:szCs w:val="20"/>
          <w:lang w:val="en-US" w:eastAsia="en-US"/>
        </w:rPr>
        <w:t>, C. A. (2017). Action research: Improving schools and empowering educators. Los Angeles: SAGE</w:t>
      </w:r>
    </w:p>
    <w:p w:rsidR="002610BC" w14:paraId="39538480" w14:textId="03B4B7DB">
      <w:pPr>
        <w:spacing w:before="120"/>
        <w:jc w:val="both"/>
        <w:rPr>
          <w:sz w:val="20"/>
          <w:szCs w:val="20"/>
          <w:lang w:val="en-US" w:eastAsia="en-US"/>
        </w:rPr>
      </w:pPr>
      <w:r>
        <w:rPr>
          <w:color w:val="333333"/>
          <w:sz w:val="20"/>
          <w:szCs w:val="20"/>
          <w:highlight w:val="white"/>
          <w:lang w:val="en-US" w:eastAsia="en-US"/>
        </w:rPr>
        <w:t>Nursyahidah</w:t>
      </w:r>
      <w:r>
        <w:rPr>
          <w:color w:val="333333"/>
          <w:sz w:val="20"/>
          <w:szCs w:val="20"/>
          <w:highlight w:val="white"/>
          <w:lang w:val="en-US" w:eastAsia="en-US"/>
        </w:rPr>
        <w:t xml:space="preserve">, F., </w:t>
      </w:r>
      <w:r>
        <w:rPr>
          <w:color w:val="333333"/>
          <w:sz w:val="20"/>
          <w:szCs w:val="20"/>
          <w:highlight w:val="white"/>
          <w:lang w:val="en-US" w:eastAsia="en-US"/>
        </w:rPr>
        <w:t>Ilma</w:t>
      </w:r>
      <w:r>
        <w:rPr>
          <w:color w:val="333333"/>
          <w:sz w:val="20"/>
          <w:szCs w:val="20"/>
          <w:highlight w:val="white"/>
          <w:lang w:val="en-US" w:eastAsia="en-US"/>
        </w:rPr>
        <w:t>, R., &amp;</w:t>
      </w:r>
      <w:r>
        <w:rPr>
          <w:color w:val="333333"/>
          <w:sz w:val="20"/>
          <w:szCs w:val="20"/>
          <w:highlight w:val="white"/>
          <w:lang w:val="en-US" w:eastAsia="en-US"/>
        </w:rPr>
        <w:t>Somakim</w:t>
      </w:r>
      <w:r>
        <w:rPr>
          <w:color w:val="333333"/>
          <w:sz w:val="20"/>
          <w:szCs w:val="20"/>
          <w:highlight w:val="white"/>
          <w:lang w:val="en-US" w:eastAsia="en-US"/>
        </w:rPr>
        <w:t xml:space="preserve">, S. (2013). Supporting first grade students’ understanding of addition up to 20 using traditional </w:t>
      </w:r>
      <w:r w:rsidR="00FF39A0">
        <w:rPr>
          <w:color w:val="333333"/>
          <w:sz w:val="20"/>
          <w:szCs w:val="20"/>
          <w:highlight w:val="white"/>
          <w:lang w:val="en-US" w:eastAsia="en-US"/>
        </w:rPr>
        <w:t>game.</w:t>
      </w:r>
      <w:r w:rsidR="00FF39A0">
        <w:rPr>
          <w:i/>
          <w:color w:val="333333"/>
          <w:sz w:val="20"/>
          <w:szCs w:val="20"/>
          <w:highlight w:val="white"/>
          <w:lang w:val="en-US" w:eastAsia="en-US"/>
        </w:rPr>
        <w:t xml:space="preserve"> Journal</w:t>
      </w:r>
      <w:r>
        <w:rPr>
          <w:i/>
          <w:color w:val="333333"/>
          <w:sz w:val="20"/>
          <w:szCs w:val="20"/>
          <w:highlight w:val="white"/>
          <w:lang w:val="en-US" w:eastAsia="en-US"/>
        </w:rPr>
        <w:t xml:space="preserve"> on Mathematics Education</w:t>
      </w:r>
      <w:r w:rsidR="00FF39A0">
        <w:rPr>
          <w:i/>
          <w:color w:val="333333"/>
          <w:sz w:val="20"/>
          <w:szCs w:val="20"/>
          <w:highlight w:val="white"/>
          <w:lang w:val="en-US" w:eastAsia="en-US"/>
        </w:rPr>
        <w:t>, 4</w:t>
      </w:r>
      <w:r>
        <w:rPr>
          <w:color w:val="333333"/>
          <w:sz w:val="20"/>
          <w:szCs w:val="20"/>
          <w:highlight w:val="white"/>
          <w:lang w:val="en-US" w:eastAsia="en-US"/>
        </w:rPr>
        <w:t>(2), 212-223. doi:10.22342/jme.4.2.557.212-223</w:t>
      </w:r>
    </w:p>
    <w:p w:rsidR="002610BC" w14:paraId="540EE5B6" w14:textId="38D725EE">
      <w:pPr>
        <w:spacing w:before="120"/>
        <w:jc w:val="both"/>
        <w:rPr>
          <w:sz w:val="20"/>
          <w:szCs w:val="20"/>
          <w:lang w:val="en-US" w:eastAsia="en-US"/>
        </w:rPr>
      </w:pPr>
      <w:r>
        <w:rPr>
          <w:color w:val="333333"/>
          <w:sz w:val="20"/>
          <w:szCs w:val="20"/>
          <w:highlight w:val="white"/>
          <w:lang w:val="en-US" w:eastAsia="en-US"/>
        </w:rPr>
        <w:t xml:space="preserve">Olsen, J. R. (2015). Five keys for teaching mental </w:t>
      </w:r>
      <w:r w:rsidR="00FF39A0">
        <w:rPr>
          <w:color w:val="333333"/>
          <w:sz w:val="20"/>
          <w:szCs w:val="20"/>
          <w:highlight w:val="white"/>
          <w:lang w:val="en-US" w:eastAsia="en-US"/>
        </w:rPr>
        <w:t>math.</w:t>
      </w:r>
      <w:r w:rsidR="00FF39A0">
        <w:rPr>
          <w:i/>
          <w:color w:val="333333"/>
          <w:sz w:val="20"/>
          <w:szCs w:val="20"/>
          <w:highlight w:val="white"/>
          <w:lang w:val="en-US" w:eastAsia="en-US"/>
        </w:rPr>
        <w:t xml:space="preserve"> The</w:t>
      </w:r>
      <w:r>
        <w:rPr>
          <w:i/>
          <w:color w:val="333333"/>
          <w:sz w:val="20"/>
          <w:szCs w:val="20"/>
          <w:highlight w:val="white"/>
          <w:lang w:val="en-US" w:eastAsia="en-US"/>
        </w:rPr>
        <w:t xml:space="preserve"> Mathematics Teacher</w:t>
      </w:r>
      <w:r w:rsidR="00FF39A0">
        <w:rPr>
          <w:i/>
          <w:color w:val="333333"/>
          <w:sz w:val="20"/>
          <w:szCs w:val="20"/>
          <w:highlight w:val="white"/>
          <w:lang w:val="en-US" w:eastAsia="en-US"/>
        </w:rPr>
        <w:t>, 108</w:t>
      </w:r>
      <w:r>
        <w:rPr>
          <w:color w:val="333333"/>
          <w:sz w:val="20"/>
          <w:szCs w:val="20"/>
          <w:highlight w:val="white"/>
          <w:lang w:val="en-US" w:eastAsia="en-US"/>
        </w:rPr>
        <w:t>(7), 543-547. doi:10.5951/mathteacher.108.7.0543</w:t>
      </w:r>
    </w:p>
    <w:p w:rsidR="002610BC" w14:paraId="5A8F4E55" w14:textId="0645D151">
      <w:pPr>
        <w:spacing w:before="120"/>
        <w:jc w:val="both"/>
        <w:rPr>
          <w:sz w:val="20"/>
          <w:szCs w:val="20"/>
          <w:lang w:val="en-US" w:eastAsia="en-US"/>
        </w:rPr>
      </w:pPr>
      <w:r>
        <w:rPr>
          <w:color w:val="333333"/>
          <w:sz w:val="20"/>
          <w:szCs w:val="20"/>
          <w:lang w:val="en-US" w:eastAsia="en-US"/>
        </w:rPr>
        <w:t>Rathgeb-Schnierer</w:t>
      </w:r>
      <w:r>
        <w:rPr>
          <w:color w:val="333333"/>
          <w:sz w:val="20"/>
          <w:szCs w:val="20"/>
          <w:lang w:val="en-US" w:eastAsia="en-US"/>
        </w:rPr>
        <w:t>, E., &amp; Green, M. (2017). Mental arithmet</w:t>
      </w:r>
      <w:r w:rsidR="00FF39A0">
        <w:rPr>
          <w:color w:val="333333"/>
          <w:sz w:val="20"/>
          <w:szCs w:val="20"/>
          <w:lang w:val="en-US" w:eastAsia="en-US"/>
        </w:rPr>
        <w:t>ic and cognitive flexibility Inelementarystudents.</w:t>
      </w:r>
      <w:r w:rsidR="00FF39A0">
        <w:rPr>
          <w:i/>
          <w:color w:val="333333"/>
          <w:sz w:val="20"/>
          <w:szCs w:val="20"/>
          <w:lang w:val="en-US" w:eastAsia="en-US"/>
        </w:rPr>
        <w:t>INTED2017</w:t>
      </w:r>
      <w:r>
        <w:rPr>
          <w:i/>
          <w:color w:val="333333"/>
          <w:sz w:val="20"/>
          <w:szCs w:val="20"/>
          <w:lang w:val="en-US" w:eastAsia="en-US"/>
        </w:rPr>
        <w:t>Proceedings (353-362)</w:t>
      </w:r>
      <w:r>
        <w:rPr>
          <w:color w:val="333333"/>
          <w:sz w:val="20"/>
          <w:szCs w:val="20"/>
          <w:lang w:val="en-US" w:eastAsia="en-US"/>
        </w:rPr>
        <w:t>. doi:10.21125/inted.2017.0252</w:t>
      </w:r>
    </w:p>
    <w:p w:rsidR="002610BC" w14:paraId="46BCFD34" w14:textId="3AE00F29">
      <w:pPr>
        <w:spacing w:before="120"/>
        <w:jc w:val="both"/>
        <w:rPr>
          <w:sz w:val="20"/>
          <w:szCs w:val="20"/>
          <w:lang w:val="en-US" w:eastAsia="en-US"/>
        </w:rPr>
      </w:pPr>
      <w:r>
        <w:rPr>
          <w:color w:val="333333"/>
          <w:sz w:val="20"/>
          <w:szCs w:val="20"/>
          <w:highlight w:val="white"/>
          <w:lang w:val="en-US" w:eastAsia="en-US"/>
        </w:rPr>
        <w:t>Varol</w:t>
      </w:r>
      <w:r>
        <w:rPr>
          <w:color w:val="333333"/>
          <w:sz w:val="20"/>
          <w:szCs w:val="20"/>
          <w:highlight w:val="white"/>
          <w:lang w:val="en-US" w:eastAsia="en-US"/>
        </w:rPr>
        <w:t>, F., &amp;</w:t>
      </w:r>
      <w:r>
        <w:rPr>
          <w:color w:val="333333"/>
          <w:sz w:val="20"/>
          <w:szCs w:val="20"/>
          <w:highlight w:val="white"/>
          <w:lang w:val="en-US" w:eastAsia="en-US"/>
        </w:rPr>
        <w:t>Farran</w:t>
      </w:r>
      <w:r>
        <w:rPr>
          <w:color w:val="333333"/>
          <w:sz w:val="20"/>
          <w:szCs w:val="20"/>
          <w:highlight w:val="white"/>
          <w:lang w:val="en-US" w:eastAsia="en-US"/>
        </w:rPr>
        <w:t xml:space="preserve">, D. (2007).Elementary school students’ mental computation </w:t>
      </w:r>
      <w:r w:rsidR="00FF39A0">
        <w:rPr>
          <w:color w:val="333333"/>
          <w:sz w:val="20"/>
          <w:szCs w:val="20"/>
          <w:highlight w:val="white"/>
          <w:lang w:val="en-US" w:eastAsia="en-US"/>
        </w:rPr>
        <w:t>proficiencies.</w:t>
      </w:r>
      <w:r w:rsidR="00FF39A0">
        <w:rPr>
          <w:i/>
          <w:color w:val="333333"/>
          <w:sz w:val="20"/>
          <w:szCs w:val="20"/>
          <w:highlight w:val="white"/>
          <w:lang w:val="en-US" w:eastAsia="en-US"/>
        </w:rPr>
        <w:t xml:space="preserve"> Early</w:t>
      </w:r>
      <w:r>
        <w:rPr>
          <w:i/>
          <w:color w:val="333333"/>
          <w:sz w:val="20"/>
          <w:szCs w:val="20"/>
          <w:highlight w:val="white"/>
          <w:lang w:val="en-US" w:eastAsia="en-US"/>
        </w:rPr>
        <w:t xml:space="preserve"> Childhood Education Journal</w:t>
      </w:r>
      <w:r w:rsidR="00FF39A0">
        <w:rPr>
          <w:i/>
          <w:color w:val="333333"/>
          <w:sz w:val="20"/>
          <w:szCs w:val="20"/>
          <w:highlight w:val="white"/>
          <w:lang w:val="en-US" w:eastAsia="en-US"/>
        </w:rPr>
        <w:t>, 35</w:t>
      </w:r>
      <w:r>
        <w:rPr>
          <w:color w:val="333333"/>
          <w:sz w:val="20"/>
          <w:szCs w:val="20"/>
          <w:highlight w:val="white"/>
          <w:lang w:val="en-US" w:eastAsia="en-US"/>
        </w:rPr>
        <w:t xml:space="preserve">(1), 89-94. </w:t>
      </w:r>
      <w:r>
        <w:rPr>
          <w:color w:val="333333"/>
          <w:sz w:val="20"/>
          <w:szCs w:val="20"/>
          <w:highlight w:val="white"/>
          <w:lang w:val="en-US" w:eastAsia="en-US"/>
        </w:rPr>
        <w:t>doi:</w:t>
      </w:r>
      <w:r>
        <w:rPr>
          <w:color w:val="333333"/>
          <w:sz w:val="20"/>
          <w:szCs w:val="20"/>
          <w:highlight w:val="white"/>
          <w:lang w:val="en-US" w:eastAsia="en-US"/>
        </w:rPr>
        <w:t>10.1007/s10643-007-0173-8</w:t>
      </w:r>
    </w:p>
    <w:p w:rsidR="002610BC" w14:paraId="5B4A8410" w14:textId="257104E1">
      <w:pPr>
        <w:spacing w:before="120"/>
        <w:jc w:val="both"/>
        <w:rPr>
          <w:sz w:val="20"/>
          <w:szCs w:val="20"/>
          <w:lang w:val="en-US" w:eastAsia="en-US"/>
        </w:rPr>
      </w:pPr>
      <w:r>
        <w:rPr>
          <w:color w:val="333333"/>
          <w:sz w:val="20"/>
          <w:szCs w:val="20"/>
          <w:lang w:val="en-US" w:eastAsia="en-US"/>
        </w:rPr>
        <w:t>Whitac</w:t>
      </w:r>
      <w:r w:rsidR="00FF39A0">
        <w:rPr>
          <w:color w:val="333333"/>
          <w:sz w:val="20"/>
          <w:szCs w:val="20"/>
          <w:lang w:val="en-US" w:eastAsia="en-US"/>
        </w:rPr>
        <w:t>re</w:t>
      </w:r>
      <w:r w:rsidR="00FF39A0">
        <w:rPr>
          <w:color w:val="333333"/>
          <w:sz w:val="20"/>
          <w:szCs w:val="20"/>
          <w:lang w:val="en-US" w:eastAsia="en-US"/>
        </w:rPr>
        <w:t xml:space="preserve">, I. (2014). Strategy </w:t>
      </w:r>
      <w:r w:rsidR="00FF39A0">
        <w:rPr>
          <w:color w:val="333333"/>
          <w:sz w:val="20"/>
          <w:szCs w:val="20"/>
          <w:lang w:val="en-US" w:eastAsia="en-US"/>
        </w:rPr>
        <w:t>ranges</w:t>
      </w:r>
      <w:r w:rsidR="00FF39A0">
        <w:rPr>
          <w:color w:val="333333"/>
          <w:sz w:val="20"/>
          <w:szCs w:val="20"/>
          <w:lang w:val="en-US" w:eastAsia="en-US"/>
        </w:rPr>
        <w:t>:Describing</w:t>
      </w:r>
      <w:r>
        <w:rPr>
          <w:color w:val="333333"/>
          <w:sz w:val="20"/>
          <w:szCs w:val="20"/>
          <w:lang w:val="en-US" w:eastAsia="en-US"/>
        </w:rPr>
        <w:t xml:space="preserve"> change in prospective elementary teachers’ approaches to mental computation of sums and differences. </w:t>
      </w:r>
      <w:r>
        <w:rPr>
          <w:i/>
          <w:color w:val="333333"/>
          <w:sz w:val="20"/>
          <w:szCs w:val="20"/>
          <w:lang w:val="en-US" w:eastAsia="en-US"/>
        </w:rPr>
        <w:t>Journal of Mathematics Teacher Education</w:t>
      </w:r>
      <w:r w:rsidR="00FF39A0">
        <w:rPr>
          <w:i/>
          <w:color w:val="333333"/>
          <w:sz w:val="20"/>
          <w:szCs w:val="20"/>
          <w:lang w:val="en-US" w:eastAsia="en-US"/>
        </w:rPr>
        <w:t>, 18</w:t>
      </w:r>
      <w:r>
        <w:rPr>
          <w:color w:val="333333"/>
          <w:sz w:val="20"/>
          <w:szCs w:val="20"/>
          <w:lang w:val="en-US" w:eastAsia="en-US"/>
        </w:rPr>
        <w:t xml:space="preserve">(4), 353-373. </w:t>
      </w:r>
      <w:r>
        <w:rPr>
          <w:color w:val="333333"/>
          <w:sz w:val="20"/>
          <w:szCs w:val="20"/>
          <w:lang w:val="en-US" w:eastAsia="en-US"/>
        </w:rPr>
        <w:t>doi:</w:t>
      </w:r>
      <w:r>
        <w:rPr>
          <w:color w:val="333333"/>
          <w:sz w:val="20"/>
          <w:szCs w:val="20"/>
          <w:lang w:val="en-US" w:eastAsia="en-US"/>
        </w:rPr>
        <w:t>10.1007/s10857-014-9281-8</w:t>
      </w:r>
    </w:p>
    <w:p w:rsidR="002610BC" w14:paraId="54B9414A" w14:textId="28A964F3">
      <w:pPr>
        <w:spacing w:before="120"/>
        <w:jc w:val="both"/>
        <w:rPr>
          <w:sz w:val="20"/>
          <w:szCs w:val="20"/>
          <w:lang w:val="en-US" w:eastAsia="en-US"/>
        </w:rPr>
      </w:pPr>
      <w:r>
        <w:rPr>
          <w:color w:val="000000"/>
          <w:sz w:val="20"/>
          <w:szCs w:val="20"/>
          <w:lang w:val="en-US" w:eastAsia="en-US"/>
        </w:rPr>
        <w:t>Wisconsin Department of Public Instruction</w:t>
      </w:r>
      <w:r w:rsidR="00FF39A0">
        <w:rPr>
          <w:color w:val="000000"/>
          <w:sz w:val="20"/>
          <w:szCs w:val="20"/>
          <w:lang w:val="en-US" w:eastAsia="en-US"/>
        </w:rPr>
        <w:t>. (</w:t>
      </w:r>
      <w:r>
        <w:rPr>
          <w:color w:val="000000"/>
          <w:sz w:val="20"/>
          <w:szCs w:val="20"/>
          <w:lang w:val="en-US" w:eastAsia="en-US"/>
        </w:rPr>
        <w:t xml:space="preserve">2018). The 2018 </w:t>
      </w:r>
      <w:r>
        <w:rPr>
          <w:i/>
          <w:color w:val="000000"/>
          <w:sz w:val="20"/>
          <w:szCs w:val="20"/>
          <w:lang w:val="en-US" w:eastAsia="en-US"/>
        </w:rPr>
        <w:t>WISEdash</w:t>
      </w:r>
      <w:r>
        <w:rPr>
          <w:i/>
          <w:color w:val="000000"/>
          <w:sz w:val="20"/>
          <w:szCs w:val="20"/>
          <w:lang w:val="en-US" w:eastAsia="en-US"/>
        </w:rPr>
        <w:t xml:space="preserve"> annual report Wisconsin State Report </w:t>
      </w:r>
      <w:r w:rsidR="00FF39A0">
        <w:rPr>
          <w:i/>
          <w:color w:val="000000"/>
          <w:sz w:val="20"/>
          <w:szCs w:val="20"/>
          <w:lang w:val="en-US" w:eastAsia="en-US"/>
        </w:rPr>
        <w:t>Cards Erin</w:t>
      </w:r>
      <w:r>
        <w:rPr>
          <w:i/>
          <w:color w:val="000000"/>
          <w:sz w:val="20"/>
          <w:szCs w:val="20"/>
          <w:lang w:val="en-US" w:eastAsia="en-US"/>
        </w:rPr>
        <w:t xml:space="preserve"> Elementary</w:t>
      </w:r>
      <w:r>
        <w:rPr>
          <w:color w:val="000000"/>
          <w:sz w:val="20"/>
          <w:szCs w:val="20"/>
          <w:lang w:val="en-US" w:eastAsia="en-US"/>
        </w:rPr>
        <w:t>. Retrieved from https://apps2.dpi.wi.gov/reportcards/home</w:t>
      </w:r>
    </w:p>
    <w:p w:rsidR="002610BC" w14:paraId="620A87CD" w14:textId="77777777">
      <w:pPr>
        <w:spacing w:before="120"/>
        <w:jc w:val="both"/>
        <w:rPr>
          <w:sz w:val="20"/>
          <w:szCs w:val="20"/>
          <w:lang w:val="en-US" w:eastAsia="en-US"/>
        </w:rPr>
        <w:sectPr>
          <w:headerReference w:type="even" r:id="rId11"/>
          <w:headerReference w:type="first" r:id="rId12"/>
          <w:pgSz w:w="11900" w:h="16840"/>
          <w:pgMar w:top="3317" w:right="2410" w:bottom="3317" w:left="2410" w:header="2466" w:footer="709" w:gutter="0"/>
          <w:pgNumType w:start="1"/>
          <w:cols w:space="720"/>
          <w:titlePg/>
        </w:sectPr>
      </w:pPr>
    </w:p>
    <w:p w:rsidR="00161F2E">
      <w:pPr>
        <w:spacing w:after="200" w:line="276" w:lineRule="auto"/>
        <w:rPr>
          <w:lang w:val="en-AU" w:eastAsia="en-US"/>
        </w:rPr>
      </w:pPr>
      <w:r>
        <w:rPr>
          <w:lang w:val="en-AU" w:eastAsia="en-US"/>
        </w:rPr>
        <w:t xml:space="preserve">The following changes have been made on the Manuscript “…” in accordance with reviewers’ comments </w:t>
      </w:r>
    </w:p>
    <w:tbl>
      <w:tblPr>
        <w:tblStyle w:val="a00"/>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68"/>
        <w:gridCol w:w="5997"/>
        <w:gridCol w:w="1308"/>
      </w:tblGrid>
      <w:tr>
        <w:tblPrEx>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6869" w:type="dxa"/>
          </w:tcPr>
          <w:p w:rsidR="00161F2E">
            <w:pPr>
              <w:spacing w:after="0" w:line="240" w:lineRule="auto"/>
              <w:rPr>
                <w:lang w:val="en-AU" w:eastAsia="en-US"/>
              </w:rPr>
            </w:pPr>
            <w:r>
              <w:rPr>
                <w:lang w:val="en-AU" w:eastAsia="en-US"/>
              </w:rPr>
              <w:t xml:space="preserve">Reviewer’s comments </w:t>
            </w:r>
          </w:p>
        </w:tc>
        <w:tc>
          <w:tcPr>
            <w:tcW w:w="5997" w:type="dxa"/>
          </w:tcPr>
          <w:p w:rsidR="00161F2E">
            <w:pPr>
              <w:spacing w:after="0" w:line="240" w:lineRule="auto"/>
              <w:rPr>
                <w:lang w:val="en-AU" w:eastAsia="en-US"/>
              </w:rPr>
            </w:pPr>
            <w:r>
              <w:rPr>
                <w:lang w:val="en-AU" w:eastAsia="en-US"/>
              </w:rPr>
              <w:t xml:space="preserve">Changes made </w:t>
            </w:r>
          </w:p>
        </w:tc>
        <w:tc>
          <w:tcPr>
            <w:tcW w:w="1308" w:type="dxa"/>
          </w:tcPr>
          <w:p w:rsidR="00161F2E">
            <w:pPr>
              <w:spacing w:after="0" w:line="240" w:lineRule="auto"/>
              <w:rPr>
                <w:lang w:val="en-AU" w:eastAsia="en-US"/>
              </w:rPr>
            </w:pPr>
            <w:r>
              <w:rPr>
                <w:lang w:val="en-AU" w:eastAsia="en-US"/>
              </w:rPr>
              <w:t>Page (see highlights)</w:t>
            </w:r>
          </w:p>
        </w:tc>
      </w:tr>
      <w:tr>
        <w:tblPrEx>
          <w:tblW w:w="14173" w:type="dxa"/>
          <w:tblLayout w:type="fixed"/>
          <w:tblLook w:val="0400"/>
        </w:tblPrEx>
        <w:tc>
          <w:tcPr>
            <w:tcW w:w="6869" w:type="dxa"/>
          </w:tcPr>
          <w:p w:rsidR="00161F2E">
            <w:pPr>
              <w:widowControl w:val="0"/>
              <w:spacing w:after="0" w:line="276" w:lineRule="auto"/>
              <w:rPr>
                <w:rFonts w:ascii="Arial" w:eastAsia="Arial" w:hAnsi="Arial" w:cs="Arial"/>
                <w:sz w:val="19"/>
                <w:szCs w:val="19"/>
                <w:lang w:val="en-AU" w:eastAsia="en-US"/>
              </w:rPr>
            </w:pPr>
            <w:r>
              <w:rPr>
                <w:rFonts w:ascii="Arial" w:eastAsia="Arial" w:hAnsi="Arial" w:cs="Arial"/>
                <w:sz w:val="19"/>
                <w:szCs w:val="19"/>
                <w:lang w:val="en-AU" w:eastAsia="en-US"/>
              </w:rPr>
              <w:t xml:space="preserve">Title- Abstract- Summary </w:t>
            </w:r>
          </w:p>
          <w:p w:rsidR="00161F2E">
            <w:pPr>
              <w:widowControl w:val="0"/>
              <w:spacing w:after="0" w:line="276" w:lineRule="auto"/>
              <w:rPr>
                <w:rFonts w:ascii="Arial" w:eastAsia="Arial" w:hAnsi="Arial" w:cs="Arial"/>
                <w:sz w:val="19"/>
                <w:szCs w:val="19"/>
                <w:lang w:val="en-AU" w:eastAsia="en-US"/>
              </w:rPr>
            </w:pPr>
            <w:r>
              <w:rPr>
                <w:rFonts w:ascii="Arial" w:eastAsia="Arial" w:hAnsi="Arial" w:cs="Arial"/>
                <w:sz w:val="19"/>
                <w:szCs w:val="19"/>
                <w:lang w:val="en-AU" w:eastAsia="en-US"/>
              </w:rPr>
              <w:t>it</w:t>
            </w:r>
            <w:r>
              <w:rPr>
                <w:rFonts w:ascii="Arial" w:eastAsia="Arial" w:hAnsi="Arial" w:cs="Arial"/>
                <w:sz w:val="19"/>
                <w:szCs w:val="19"/>
                <w:lang w:val="en-AU" w:eastAsia="en-US"/>
              </w:rPr>
              <w:t xml:space="preserve"> is necessary to explain at a glance the mean of the number of samples used in this study. Research questions, research objectives, theoretical and practical implications and study suggestions for other researchers Introduction and Literature Review </w:t>
            </w:r>
          </w:p>
        </w:tc>
        <w:tc>
          <w:tcPr>
            <w:tcW w:w="5997" w:type="dxa"/>
          </w:tcPr>
          <w:p w:rsidR="00161F2E">
            <w:pPr>
              <w:spacing w:after="0" w:line="240" w:lineRule="auto"/>
              <w:rPr>
                <w:lang w:val="en-AU" w:eastAsia="en-US"/>
              </w:rPr>
            </w:pPr>
            <w:r>
              <w:rPr>
                <w:lang w:val="en-AU" w:eastAsia="en-US"/>
              </w:rPr>
              <w:t>The mean was added, questions and objectives as well as practical implications</w:t>
            </w:r>
          </w:p>
        </w:tc>
        <w:tc>
          <w:tcPr>
            <w:tcW w:w="1308" w:type="dxa"/>
          </w:tcPr>
          <w:p w:rsidR="00161F2E">
            <w:pPr>
              <w:spacing w:after="0" w:line="240" w:lineRule="auto"/>
              <w:rPr>
                <w:lang w:val="en-AU" w:eastAsia="en-US"/>
              </w:rPr>
            </w:pPr>
            <w:r>
              <w:rPr>
                <w:lang w:val="en-AU" w:eastAsia="en-US"/>
              </w:rPr>
              <w:t>1</w:t>
            </w:r>
          </w:p>
        </w:tc>
      </w:tr>
      <w:tr>
        <w:tblPrEx>
          <w:tblW w:w="14173" w:type="dxa"/>
          <w:tblLayout w:type="fixed"/>
          <w:tblLook w:val="0400"/>
        </w:tblPrEx>
        <w:tc>
          <w:tcPr>
            <w:tcW w:w="6869" w:type="dxa"/>
          </w:tcPr>
          <w:p w:rsidR="00161F2E">
            <w:pPr>
              <w:widowControl w:val="0"/>
              <w:spacing w:after="0" w:line="276" w:lineRule="auto"/>
              <w:rPr>
                <w:rFonts w:ascii="Arial" w:eastAsia="Arial" w:hAnsi="Arial" w:cs="Arial"/>
                <w:sz w:val="19"/>
                <w:szCs w:val="19"/>
                <w:lang w:val="en-AU" w:eastAsia="en-US"/>
              </w:rPr>
            </w:pPr>
            <w:r>
              <w:rPr>
                <w:rFonts w:ascii="Arial" w:eastAsia="Arial" w:hAnsi="Arial" w:cs="Arial"/>
                <w:sz w:val="19"/>
                <w:szCs w:val="19"/>
                <w:lang w:val="en-AU" w:eastAsia="en-US"/>
              </w:rPr>
              <w:t>the</w:t>
            </w:r>
            <w:r>
              <w:rPr>
                <w:rFonts w:ascii="Arial" w:eastAsia="Arial" w:hAnsi="Arial" w:cs="Arial"/>
                <w:sz w:val="19"/>
                <w:szCs w:val="19"/>
                <w:lang w:val="en-AU" w:eastAsia="en-US"/>
              </w:rPr>
              <w:t xml:space="preserve"> sensing of the problem has not been discussed yet in this introduction, the purpose of the study and the less detailed questions. </w:t>
            </w:r>
            <w:r>
              <w:rPr>
                <w:rFonts w:ascii="Arial" w:eastAsia="Arial" w:hAnsi="Arial" w:cs="Arial"/>
                <w:sz w:val="19"/>
                <w:szCs w:val="19"/>
                <w:lang w:val="en-AU" w:eastAsia="en-US"/>
              </w:rPr>
              <w:t>have</w:t>
            </w:r>
            <w:r>
              <w:rPr>
                <w:rFonts w:ascii="Arial" w:eastAsia="Arial" w:hAnsi="Arial" w:cs="Arial"/>
                <w:sz w:val="19"/>
                <w:szCs w:val="19"/>
                <w:lang w:val="en-AU" w:eastAsia="en-US"/>
              </w:rPr>
              <w:t xml:space="preserve"> not considered the reasons for doing this research because of the inequality of doing. there was a repetition of quoting the same thing as well as content, asking directly to the main opinion support at page 6 first paragraph for </w:t>
            </w:r>
            <w:r>
              <w:rPr>
                <w:rFonts w:ascii="Arial" w:eastAsia="Arial" w:hAnsi="Arial" w:cs="Arial"/>
                <w:sz w:val="19"/>
                <w:szCs w:val="19"/>
                <w:lang w:val="en-AU" w:eastAsia="en-US"/>
              </w:rPr>
              <w:t>suporting</w:t>
            </w:r>
            <w:r>
              <w:rPr>
                <w:rFonts w:ascii="Arial" w:eastAsia="Arial" w:hAnsi="Arial" w:cs="Arial"/>
                <w:sz w:val="19"/>
                <w:szCs w:val="19"/>
                <w:lang w:val="en-AU" w:eastAsia="en-US"/>
              </w:rPr>
              <w:t xml:space="preserve"> what and what the different support from page 6 and page 10. Number Talks, PBL, experiential learning method how the logic of the three works to </w:t>
            </w:r>
          </w:p>
          <w:p w:rsidR="00161F2E">
            <w:pPr>
              <w:widowControl w:val="0"/>
              <w:spacing w:after="0" w:line="276" w:lineRule="auto"/>
              <w:jc w:val="center"/>
              <w:rPr>
                <w:rFonts w:ascii="Arial" w:eastAsia="Arial" w:hAnsi="Arial" w:cs="Arial"/>
                <w:sz w:val="19"/>
                <w:szCs w:val="19"/>
                <w:lang w:val="en-AU" w:eastAsia="en-US"/>
              </w:rPr>
            </w:pPr>
            <w:r>
              <w:rPr>
                <w:rFonts w:ascii="Arial" w:eastAsia="Arial" w:hAnsi="Arial" w:cs="Arial"/>
                <w:sz w:val="19"/>
                <w:szCs w:val="19"/>
                <w:lang w:val="en-AU" w:eastAsia="en-US"/>
              </w:rPr>
              <w:t>improve</w:t>
            </w:r>
            <w:r>
              <w:rPr>
                <w:rFonts w:ascii="Arial" w:eastAsia="Arial" w:hAnsi="Arial" w:cs="Arial"/>
                <w:sz w:val="19"/>
                <w:szCs w:val="19"/>
                <w:lang w:val="en-AU" w:eastAsia="en-US"/>
              </w:rPr>
              <w:t xml:space="preserve"> students' mathematical abilities or only one of the three. </w:t>
            </w:r>
            <w:r>
              <w:rPr>
                <w:rFonts w:ascii="Arial" w:eastAsia="Arial" w:hAnsi="Arial" w:cs="Arial"/>
                <w:sz w:val="19"/>
                <w:szCs w:val="19"/>
                <w:lang w:val="en-AU" w:eastAsia="en-US"/>
              </w:rPr>
              <w:t>explain</w:t>
            </w:r>
            <w:r>
              <w:rPr>
                <w:rFonts w:ascii="Arial" w:eastAsia="Arial" w:hAnsi="Arial" w:cs="Arial"/>
                <w:sz w:val="19"/>
                <w:szCs w:val="19"/>
                <w:lang w:val="en-AU" w:eastAsia="en-US"/>
              </w:rPr>
              <w:t xml:space="preserve"> as a conclusion, what position is contained in learning as </w:t>
            </w:r>
            <w:r>
              <w:rPr>
                <w:rFonts w:ascii="Arial" w:eastAsia="Arial" w:hAnsi="Arial" w:cs="Arial"/>
                <w:sz w:val="19"/>
                <w:szCs w:val="19"/>
                <w:lang w:val="en-AU" w:eastAsia="en-US"/>
              </w:rPr>
              <w:t>well.what</w:t>
            </w:r>
            <w:r>
              <w:rPr>
                <w:rFonts w:ascii="Arial" w:eastAsia="Arial" w:hAnsi="Arial" w:cs="Arial"/>
                <w:sz w:val="19"/>
                <w:szCs w:val="19"/>
                <w:lang w:val="en-AU" w:eastAsia="en-US"/>
              </w:rPr>
              <w:t xml:space="preserve"> combination learning methods the researcher chooses later should be emphasized in the theoretical foundation. Research Methods it is best to explain the stages during class, and the learning plan used in the control group </w:t>
            </w:r>
          </w:p>
        </w:tc>
        <w:tc>
          <w:tcPr>
            <w:tcW w:w="5997" w:type="dxa"/>
          </w:tcPr>
          <w:p w:rsidR="00161F2E">
            <w:pPr>
              <w:spacing w:after="0" w:line="240" w:lineRule="auto"/>
              <w:rPr>
                <w:lang w:val="en-AU" w:eastAsia="en-US"/>
              </w:rPr>
            </w:pPr>
            <w:r>
              <w:rPr>
                <w:lang w:val="en-AU" w:eastAsia="en-US"/>
              </w:rPr>
              <w:t>The reasons were because as a fifth grade teacher of over 30 years this is something I have observed. In addition, are Number Talks effective?</w:t>
            </w:r>
            <w:r w:rsidR="00443029">
              <w:rPr>
                <w:lang w:val="en-AU" w:eastAsia="en-US"/>
              </w:rPr>
              <w:t xml:space="preserve"> See highlights</w:t>
            </w:r>
          </w:p>
          <w:p w:rsidR="006C3845">
            <w:pPr>
              <w:spacing w:after="0" w:line="240" w:lineRule="auto"/>
              <w:rPr>
                <w:lang w:val="en-AU" w:eastAsia="en-US"/>
              </w:rPr>
            </w:pPr>
          </w:p>
          <w:p w:rsidR="006C3845">
            <w:pPr>
              <w:spacing w:after="0" w:line="240" w:lineRule="auto"/>
              <w:rPr>
                <w:lang w:val="en-AU" w:eastAsia="en-US"/>
              </w:rPr>
            </w:pPr>
            <w:r>
              <w:rPr>
                <w:lang w:val="en-AU" w:eastAsia="en-US"/>
              </w:rPr>
              <w:t>Repetition was deleted</w:t>
            </w:r>
          </w:p>
        </w:tc>
        <w:tc>
          <w:tcPr>
            <w:tcW w:w="1308" w:type="dxa"/>
          </w:tcPr>
          <w:p w:rsidR="00161F2E">
            <w:pPr>
              <w:spacing w:after="0" w:line="240" w:lineRule="auto"/>
              <w:rPr>
                <w:lang w:val="en-AU" w:eastAsia="en-US"/>
              </w:rPr>
            </w:pPr>
            <w:r>
              <w:rPr>
                <w:lang w:val="en-AU" w:eastAsia="en-US"/>
              </w:rPr>
              <w:t>2</w:t>
            </w:r>
          </w:p>
        </w:tc>
      </w:tr>
      <w:tr>
        <w:tblPrEx>
          <w:tblW w:w="14173" w:type="dxa"/>
          <w:tblLayout w:type="fixed"/>
          <w:tblLook w:val="0400"/>
        </w:tblPrEx>
        <w:trPr>
          <w:trHeight w:val="20"/>
        </w:trPr>
        <w:tc>
          <w:tcPr>
            <w:tcW w:w="6869" w:type="dxa"/>
            <w:vAlign w:val="center"/>
          </w:tcPr>
          <w:p w:rsidR="00161F2E">
            <w:pPr>
              <w:widowControl w:val="0"/>
              <w:spacing w:after="0" w:line="276" w:lineRule="auto"/>
              <w:rPr>
                <w:sz w:val="20"/>
                <w:szCs w:val="20"/>
                <w:lang w:val="en-AU" w:eastAsia="en-US"/>
              </w:rPr>
            </w:pPr>
            <w:r>
              <w:rPr>
                <w:rFonts w:ascii="Arial" w:eastAsia="Arial" w:hAnsi="Arial" w:cs="Arial"/>
                <w:sz w:val="19"/>
                <w:szCs w:val="19"/>
                <w:lang w:val="en-AU" w:eastAsia="en-US"/>
              </w:rPr>
              <w:t>in</w:t>
            </w:r>
            <w:r>
              <w:rPr>
                <w:rFonts w:ascii="Arial" w:eastAsia="Arial" w:hAnsi="Arial" w:cs="Arial"/>
                <w:sz w:val="19"/>
                <w:szCs w:val="19"/>
                <w:lang w:val="en-AU" w:eastAsia="en-US"/>
              </w:rPr>
              <w:t xml:space="preserve"> the method section the author should write what is done in the field and write what is done, no longer write what is done by someone else or another author. Research Findings Research question author </w:t>
            </w:r>
            <w:r>
              <w:rPr>
                <w:rFonts w:ascii="Arial" w:eastAsia="Arial" w:hAnsi="Arial" w:cs="Arial"/>
                <w:sz w:val="19"/>
                <w:szCs w:val="19"/>
                <w:lang w:val="en-AU" w:eastAsia="en-US"/>
              </w:rPr>
              <w:t>are :</w:t>
            </w:r>
            <w:r>
              <w:rPr>
                <w:rFonts w:ascii="Arial" w:eastAsia="Arial" w:hAnsi="Arial" w:cs="Arial"/>
                <w:sz w:val="19"/>
                <w:szCs w:val="19"/>
                <w:lang w:val="en-AU" w:eastAsia="en-US"/>
              </w:rPr>
              <w:t xml:space="preserve"> Will practicing mental math strategies through Number Talks improve students’ flexibility? Will students become more accurate after practicing mental math strategies through Number </w:t>
            </w:r>
            <w:r>
              <w:rPr>
                <w:rFonts w:ascii="Arial" w:eastAsia="Arial" w:hAnsi="Arial" w:cs="Arial"/>
                <w:sz w:val="19"/>
                <w:szCs w:val="19"/>
                <w:lang w:val="en-AU" w:eastAsia="en-US"/>
              </w:rPr>
              <w:t>Talks</w:t>
            </w:r>
            <w:r>
              <w:rPr>
                <w:rFonts w:ascii="Arial" w:eastAsia="Arial" w:hAnsi="Arial" w:cs="Arial"/>
                <w:sz w:val="19"/>
                <w:szCs w:val="19"/>
                <w:lang w:val="en-AU" w:eastAsia="en-US"/>
              </w:rPr>
              <w:t>?Will</w:t>
            </w:r>
            <w:r>
              <w:rPr>
                <w:rFonts w:ascii="Arial" w:eastAsia="Arial" w:hAnsi="Arial" w:cs="Arial"/>
                <w:sz w:val="19"/>
                <w:szCs w:val="19"/>
                <w:lang w:val="en-AU" w:eastAsia="en-US"/>
              </w:rPr>
              <w:t xml:space="preserve"> students solve mental math problems with greater speed after practicing mental math strategies through Number Talks? ..... </w:t>
            </w:r>
            <w:r>
              <w:rPr>
                <w:rFonts w:ascii="Arial" w:eastAsia="Arial" w:hAnsi="Arial" w:cs="Arial"/>
                <w:sz w:val="19"/>
                <w:szCs w:val="19"/>
                <w:lang w:val="en-AU" w:eastAsia="en-US"/>
              </w:rPr>
              <w:t>statement</w:t>
            </w:r>
            <w:r>
              <w:rPr>
                <w:rFonts w:ascii="Arial" w:eastAsia="Arial" w:hAnsi="Arial" w:cs="Arial"/>
                <w:sz w:val="19"/>
                <w:szCs w:val="19"/>
                <w:lang w:val="en-AU" w:eastAsia="en-US"/>
              </w:rPr>
              <w:t xml:space="preserve"> in relevance whit result which one is used? </w:t>
            </w:r>
            <w:r>
              <w:rPr>
                <w:rFonts w:ascii="Arial" w:eastAsia="Arial" w:hAnsi="Arial" w:cs="Arial"/>
                <w:sz w:val="19"/>
                <w:szCs w:val="19"/>
                <w:lang w:val="en-AU" w:eastAsia="en-US"/>
              </w:rPr>
              <w:t>if</w:t>
            </w:r>
            <w:r>
              <w:rPr>
                <w:rFonts w:ascii="Arial" w:eastAsia="Arial" w:hAnsi="Arial" w:cs="Arial"/>
                <w:sz w:val="19"/>
                <w:szCs w:val="19"/>
                <w:lang w:val="en-AU" w:eastAsia="en-US"/>
              </w:rPr>
              <w:t xml:space="preserve"> there are 3 research questions then the research results should also be 3 and so on. </w:t>
            </w:r>
            <w:r>
              <w:rPr>
                <w:rFonts w:ascii="Arial" w:eastAsia="Arial" w:hAnsi="Arial" w:cs="Arial"/>
                <w:sz w:val="19"/>
                <w:szCs w:val="19"/>
                <w:lang w:val="en-AU" w:eastAsia="en-US"/>
              </w:rPr>
              <w:t>if</w:t>
            </w:r>
            <w:r>
              <w:rPr>
                <w:rFonts w:ascii="Arial" w:eastAsia="Arial" w:hAnsi="Arial" w:cs="Arial"/>
                <w:sz w:val="19"/>
                <w:szCs w:val="19"/>
                <w:lang w:val="en-AU" w:eastAsia="en-US"/>
              </w:rPr>
              <w:t xml:space="preserve"> the results do not need to be in the form of questions but are immediately replaced by statements.</w:t>
            </w:r>
          </w:p>
        </w:tc>
        <w:tc>
          <w:tcPr>
            <w:tcW w:w="5997" w:type="dxa"/>
            <w:vAlign w:val="center"/>
          </w:tcPr>
          <w:p w:rsidR="00161F2E">
            <w:pPr>
              <w:spacing w:after="0" w:line="240" w:lineRule="auto"/>
              <w:rPr>
                <w:sz w:val="20"/>
                <w:szCs w:val="20"/>
                <w:lang w:val="en-AU" w:eastAsia="en-US"/>
              </w:rPr>
            </w:pPr>
            <w:r>
              <w:rPr>
                <w:sz w:val="20"/>
                <w:szCs w:val="20"/>
                <w:lang w:val="en-AU" w:eastAsia="en-US"/>
              </w:rPr>
              <w:t>Part of this was deleted</w:t>
            </w:r>
          </w:p>
          <w:p w:rsidR="006C3845">
            <w:pPr>
              <w:spacing w:after="0" w:line="240" w:lineRule="auto"/>
              <w:rPr>
                <w:sz w:val="20"/>
                <w:szCs w:val="20"/>
                <w:lang w:val="en-AU" w:eastAsia="en-US"/>
              </w:rPr>
            </w:pPr>
          </w:p>
          <w:p w:rsidR="006C3845">
            <w:pPr>
              <w:spacing w:after="0" w:line="240" w:lineRule="auto"/>
              <w:rPr>
                <w:sz w:val="20"/>
                <w:szCs w:val="20"/>
                <w:lang w:val="en-AU" w:eastAsia="en-US"/>
              </w:rPr>
            </w:pPr>
            <w:r>
              <w:rPr>
                <w:sz w:val="20"/>
                <w:szCs w:val="20"/>
                <w:lang w:val="en-AU" w:eastAsia="en-US"/>
              </w:rPr>
              <w:t>The research question was rewritten to include the three strands in one question.</w:t>
            </w:r>
          </w:p>
        </w:tc>
        <w:tc>
          <w:tcPr>
            <w:tcW w:w="1308" w:type="dxa"/>
            <w:vAlign w:val="center"/>
          </w:tcPr>
          <w:p w:rsidR="00161F2E">
            <w:pPr>
              <w:spacing w:after="0" w:line="240" w:lineRule="auto"/>
              <w:rPr>
                <w:lang w:val="en-AU" w:eastAsia="en-US"/>
              </w:rPr>
            </w:pPr>
            <w:r>
              <w:rPr>
                <w:lang w:val="en-AU" w:eastAsia="en-US"/>
              </w:rPr>
              <w:t>5</w:t>
            </w:r>
          </w:p>
        </w:tc>
      </w:tr>
      <w:tr>
        <w:tblPrEx>
          <w:tblW w:w="14173" w:type="dxa"/>
          <w:tblLayout w:type="fixed"/>
          <w:tblLook w:val="0400"/>
        </w:tblPrEx>
        <w:trPr>
          <w:trHeight w:val="300"/>
        </w:trPr>
        <w:tc>
          <w:tcPr>
            <w:tcW w:w="6869" w:type="dxa"/>
            <w:vAlign w:val="center"/>
          </w:tcPr>
          <w:p w:rsidR="00161F2E">
            <w:pPr>
              <w:widowControl w:val="0"/>
              <w:spacing w:after="0" w:line="276" w:lineRule="auto"/>
              <w:rPr>
                <w:color w:val="FF0000"/>
                <w:sz w:val="20"/>
                <w:szCs w:val="20"/>
                <w:highlight w:val="yellow"/>
                <w:lang w:val="en-AU" w:eastAsia="en-US"/>
              </w:rPr>
            </w:pPr>
            <w:r>
              <w:rPr>
                <w:rFonts w:ascii="Arial" w:eastAsia="Arial" w:hAnsi="Arial" w:cs="Arial"/>
                <w:sz w:val="19"/>
                <w:szCs w:val="19"/>
                <w:lang w:val="en-AU" w:eastAsia="en-US"/>
              </w:rPr>
              <w:t xml:space="preserve">Discussion there was a repetition of quoting the same thing as well as content, asking directly to the main opinion support at page 6 first paragraph for </w:t>
            </w:r>
            <w:r>
              <w:rPr>
                <w:rFonts w:ascii="Arial" w:eastAsia="Arial" w:hAnsi="Arial" w:cs="Arial"/>
                <w:sz w:val="19"/>
                <w:szCs w:val="19"/>
                <w:lang w:val="en-AU" w:eastAsia="en-US"/>
              </w:rPr>
              <w:t>suporting</w:t>
            </w:r>
            <w:r>
              <w:rPr>
                <w:rFonts w:ascii="Arial" w:eastAsia="Arial" w:hAnsi="Arial" w:cs="Arial"/>
                <w:sz w:val="19"/>
                <w:szCs w:val="19"/>
                <w:lang w:val="en-AU" w:eastAsia="en-US"/>
              </w:rPr>
              <w:t xml:space="preserve"> what and what the different support from page 6 and page 10. again PBL or Number talks become a learning method or PBL is the main focus of </w:t>
            </w:r>
            <w:r>
              <w:rPr>
                <w:rFonts w:ascii="Arial" w:eastAsia="Arial" w:hAnsi="Arial" w:cs="Arial"/>
                <w:sz w:val="19"/>
                <w:szCs w:val="19"/>
                <w:lang w:val="en-AU" w:eastAsia="en-US"/>
              </w:rPr>
              <w:t>research, that is the subject of the discussion section</w:t>
            </w:r>
          </w:p>
        </w:tc>
        <w:tc>
          <w:tcPr>
            <w:tcW w:w="5997" w:type="dxa"/>
            <w:vAlign w:val="center"/>
          </w:tcPr>
          <w:p w:rsidR="00161F2E">
            <w:pPr>
              <w:spacing w:after="0" w:line="240" w:lineRule="auto"/>
              <w:rPr>
                <w:sz w:val="20"/>
                <w:szCs w:val="20"/>
                <w:lang w:val="en-AU" w:eastAsia="en-US"/>
              </w:rPr>
            </w:pPr>
            <w:r>
              <w:rPr>
                <w:sz w:val="20"/>
                <w:szCs w:val="20"/>
                <w:lang w:val="en-AU" w:eastAsia="en-US"/>
              </w:rPr>
              <w:t>PBL is not Number Talks.  But it was added into this study to make the number talks more effective due to the findings of this other study.  So in effect the Number Talks were presented as a story problem, not just a naked number.</w:t>
            </w:r>
          </w:p>
        </w:tc>
        <w:tc>
          <w:tcPr>
            <w:tcW w:w="1308" w:type="dxa"/>
            <w:vAlign w:val="center"/>
          </w:tcPr>
          <w:p w:rsidR="00161F2E">
            <w:pPr>
              <w:spacing w:after="0" w:line="240" w:lineRule="auto"/>
              <w:rPr>
                <w:lang w:val="en-AU" w:eastAsia="en-US"/>
              </w:rPr>
            </w:pPr>
            <w:r>
              <w:rPr>
                <w:lang w:val="en-AU" w:eastAsia="en-US"/>
              </w:rPr>
              <w:t>deleted</w:t>
            </w:r>
          </w:p>
        </w:tc>
      </w:tr>
      <w:tr>
        <w:tblPrEx>
          <w:tblW w:w="14173" w:type="dxa"/>
          <w:tblLayout w:type="fixed"/>
          <w:tblLook w:val="0400"/>
        </w:tblPrEx>
        <w:trPr>
          <w:trHeight w:val="20"/>
        </w:trPr>
        <w:tc>
          <w:tcPr>
            <w:tcW w:w="6869" w:type="dxa"/>
            <w:vAlign w:val="center"/>
          </w:tcPr>
          <w:p w:rsidR="00161F2E">
            <w:pPr>
              <w:widowControl w:val="0"/>
              <w:spacing w:after="0" w:line="276" w:lineRule="auto"/>
              <w:rPr>
                <w:rFonts w:ascii="Arial" w:eastAsia="Arial" w:hAnsi="Arial" w:cs="Arial"/>
                <w:sz w:val="19"/>
                <w:szCs w:val="19"/>
                <w:lang w:val="en-AU" w:eastAsia="en-US"/>
              </w:rPr>
            </w:pPr>
            <w:r>
              <w:rPr>
                <w:rFonts w:ascii="Arial" w:eastAsia="Arial" w:hAnsi="Arial" w:cs="Arial"/>
                <w:sz w:val="19"/>
                <w:szCs w:val="19"/>
                <w:lang w:val="en-AU" w:eastAsia="en-US"/>
              </w:rPr>
              <w:t xml:space="preserve">research needs to be revealed novel theoretical and practical implications of this research such as whether so that it can be used as a suggestion for researchers in the future Conclusion and Suggestions </w:t>
            </w:r>
          </w:p>
          <w:p w:rsidR="00161F2E">
            <w:pPr>
              <w:widowControl w:val="0"/>
              <w:spacing w:after="0" w:line="276" w:lineRule="auto"/>
              <w:rPr>
                <w:rFonts w:ascii="Arial" w:eastAsia="Arial" w:hAnsi="Arial" w:cs="Arial"/>
                <w:sz w:val="19"/>
                <w:szCs w:val="19"/>
                <w:lang w:val="en-AU" w:eastAsia="en-US"/>
              </w:rPr>
            </w:pPr>
            <w:r>
              <w:rPr>
                <w:rFonts w:ascii="Arial" w:eastAsia="Arial" w:hAnsi="Arial" w:cs="Arial"/>
                <w:sz w:val="19"/>
                <w:szCs w:val="19"/>
                <w:lang w:val="en-AU" w:eastAsia="en-US"/>
              </w:rPr>
              <w:t xml:space="preserve">please adjust it to the research question </w:t>
            </w:r>
          </w:p>
        </w:tc>
        <w:tc>
          <w:tcPr>
            <w:tcW w:w="5997" w:type="dxa"/>
            <w:vAlign w:val="center"/>
          </w:tcPr>
          <w:p w:rsidR="00161F2E">
            <w:pPr>
              <w:spacing w:after="0" w:line="240" w:lineRule="auto"/>
              <w:rPr>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widowControl w:val="0"/>
              <w:spacing w:after="0" w:line="276" w:lineRule="auto"/>
              <w:rPr>
                <w:rFonts w:ascii="Arial" w:eastAsia="Arial" w:hAnsi="Arial" w:cs="Arial"/>
                <w:sz w:val="19"/>
                <w:szCs w:val="19"/>
                <w:lang w:val="en-AU" w:eastAsia="en-US"/>
              </w:rPr>
            </w:pPr>
            <w:r>
              <w:rPr>
                <w:rFonts w:ascii="Arial" w:eastAsia="Arial" w:hAnsi="Arial" w:cs="Arial"/>
                <w:sz w:val="19"/>
                <w:szCs w:val="19"/>
                <w:lang w:val="en-AU" w:eastAsia="en-US"/>
              </w:rPr>
              <w:t xml:space="preserve">References and Citation Language need proof reading </w:t>
            </w:r>
          </w:p>
          <w:p w:rsidR="00161F2E">
            <w:pPr>
              <w:spacing w:after="0" w:line="240" w:lineRule="auto"/>
              <w:rPr>
                <w:sz w:val="20"/>
                <w:szCs w:val="20"/>
                <w:lang w:val="en-AU" w:eastAsia="en-US"/>
              </w:rPr>
            </w:pPr>
          </w:p>
        </w:tc>
        <w:tc>
          <w:tcPr>
            <w:tcW w:w="5997" w:type="dxa"/>
            <w:vAlign w:val="center"/>
          </w:tcPr>
          <w:p w:rsidR="00161F2E">
            <w:pPr>
              <w:spacing w:after="0" w:line="240" w:lineRule="auto"/>
              <w:rPr>
                <w:b/>
                <w:color w:val="FF0000"/>
                <w:sz w:val="20"/>
                <w:szCs w:val="20"/>
                <w:lang w:val="en-AU" w:eastAsia="en-US"/>
              </w:rPr>
            </w:pPr>
          </w:p>
        </w:tc>
        <w:tc>
          <w:tcPr>
            <w:tcW w:w="1308" w:type="dxa"/>
            <w:vAlign w:val="center"/>
          </w:tcPr>
          <w:p w:rsidR="00161F2E">
            <w:pPr>
              <w:spacing w:after="0" w:line="240" w:lineRule="auto"/>
              <w:rPr>
                <w:sz w:val="20"/>
                <w:szCs w:val="20"/>
                <w:lang w:val="en-AU" w:eastAsia="en-US"/>
              </w:rPr>
            </w:pPr>
            <w:r>
              <w:rPr>
                <w:sz w:val="20"/>
                <w:szCs w:val="20"/>
                <w:lang w:val="en-AU" w:eastAsia="en-US"/>
              </w:rPr>
              <w:t>see references</w:t>
            </w: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spacing w:after="0" w:line="240" w:lineRule="auto"/>
              <w:rPr>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spacing w:after="0" w:line="240" w:lineRule="auto"/>
              <w:rPr>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spacing w:after="0" w:line="240" w:lineRule="auto"/>
              <w:rPr>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spacing w:after="0" w:line="240" w:lineRule="auto"/>
              <w:rPr>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spacing w:after="0" w:line="240" w:lineRule="auto"/>
              <w:rPr>
                <w:b/>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b/>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bookmarkStart w:id="17" w:name="_gjdgxs_0" w:colFirst="0" w:colLast="0"/>
            <w:bookmarkEnd w:id="17"/>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r>
        <w:tblPrEx>
          <w:tblW w:w="14173" w:type="dxa"/>
          <w:tblLayout w:type="fixed"/>
          <w:tblLook w:val="0400"/>
        </w:tblPrEx>
        <w:trPr>
          <w:trHeight w:val="20"/>
        </w:trPr>
        <w:tc>
          <w:tcPr>
            <w:tcW w:w="6869" w:type="dxa"/>
            <w:vAlign w:val="center"/>
          </w:tcPr>
          <w:p w:rsidR="00161F2E">
            <w:pPr>
              <w:spacing w:after="0" w:line="240" w:lineRule="auto"/>
              <w:rPr>
                <w:sz w:val="20"/>
                <w:szCs w:val="20"/>
                <w:lang w:val="en-AU" w:eastAsia="en-US"/>
              </w:rPr>
            </w:pPr>
          </w:p>
        </w:tc>
        <w:tc>
          <w:tcPr>
            <w:tcW w:w="5997" w:type="dxa"/>
            <w:vAlign w:val="center"/>
          </w:tcPr>
          <w:p w:rsidR="001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0"/>
                <w:szCs w:val="20"/>
                <w:lang w:val="en-AU" w:eastAsia="en-US"/>
              </w:rPr>
            </w:pPr>
          </w:p>
        </w:tc>
        <w:tc>
          <w:tcPr>
            <w:tcW w:w="1308" w:type="dxa"/>
            <w:vAlign w:val="center"/>
          </w:tcPr>
          <w:p w:rsidR="00161F2E">
            <w:pPr>
              <w:spacing w:after="0" w:line="240" w:lineRule="auto"/>
              <w:rPr>
                <w:sz w:val="20"/>
                <w:szCs w:val="20"/>
                <w:lang w:val="en-AU" w:eastAsia="en-US"/>
              </w:rPr>
            </w:pPr>
          </w:p>
        </w:tc>
      </w:tr>
    </w:tbl>
    <w:p w:rsidR="00161F2E">
      <w:pPr>
        <w:spacing w:after="120" w:line="240" w:lineRule="auto"/>
        <w:jc w:val="both"/>
        <w:rPr>
          <w:color w:val="000000"/>
          <w:sz w:val="20"/>
          <w:szCs w:val="20"/>
          <w:lang w:val="en-AU" w:eastAsia="en-US"/>
        </w:rPr>
        <w:sectPr>
          <w:pgSz w:w="16838" w:h="11906"/>
          <w:pgMar w:top="1440" w:right="1440" w:bottom="1440" w:left="1440" w:header="708" w:footer="708" w:gutter="0"/>
          <w:pgNumType w:start="1"/>
          <w:cols w:space="720"/>
        </w:sectPr>
      </w:pPr>
    </w:p>
    <w:p w:rsidR="00A7182F" w:rsidRPr="00786B45" w:rsidP="00786B45">
      <w:pPr>
        <w:pStyle w:val="Subtitle"/>
        <w:rPr>
          <w:sz w:val="24"/>
          <w:lang w:val="en-US"/>
        </w:rPr>
      </w:pPr>
      <w:r>
        <w:rPr>
          <w:noProof/>
          <w:sz w:val="24"/>
          <w:lang w:val="ru-RU" w:eastAsia="ru-RU"/>
        </w:rPr>
        <w:pict>
          <v:shape id="_x0000_s1028" type="#_x0000_t75" style="width:30pt;height:30pt;margin-top:-18pt;margin-left:0;position:absolute;z-index:-251653120" wrapcoords="-540 0 -540 21060 21600 21060 21600 0 -540 0" stroked="f">
            <v:imagedata r:id="rId5" o:title="Kalem_2"/>
            <w10:wrap type="tight"/>
          </v:shape>
        </w:pict>
      </w:r>
      <w:r w:rsidRPr="00786B45" w:rsidR="003C460D">
        <w:rPr>
          <w:sz w:val="24"/>
          <w:lang w:val="en-US"/>
        </w:rPr>
        <w:t xml:space="preserve">International </w:t>
      </w:r>
      <w:r w:rsidRPr="00786B45">
        <w:rPr>
          <w:sz w:val="24"/>
          <w:lang w:val="en-US"/>
        </w:rPr>
        <w:t xml:space="preserve">Journal of </w:t>
      </w:r>
      <w:r w:rsidRPr="00786B45" w:rsidR="003C460D">
        <w:rPr>
          <w:sz w:val="24"/>
          <w:lang w:val="en-US"/>
        </w:rPr>
        <w:t>Instruction</w:t>
      </w:r>
      <w:r w:rsidRPr="00786B45">
        <w:rPr>
          <w:sz w:val="24"/>
          <w:lang w:val="en-US"/>
        </w:rPr>
        <w:t xml:space="preserve"> Article Evaluation Form</w:t>
      </w:r>
    </w:p>
    <w:p w:rsidR="003C172B" w:rsidRPr="00786B45" w:rsidP="00786B45">
      <w:pPr>
        <w:pStyle w:val="Subtitle"/>
        <w:rPr>
          <w:color w:val="000000"/>
          <w:sz w:val="20"/>
          <w:szCs w:val="20"/>
          <w:u w:val="single"/>
          <w:lang w:val="en-US"/>
        </w:rPr>
      </w:pPr>
      <w:r w:rsidRPr="00786B45" w:rsidR="00432D55">
        <w:rPr>
          <w:color w:val="000000"/>
          <w:sz w:val="20"/>
          <w:szCs w:val="20"/>
          <w:u w:val="single"/>
          <w:lang w:val="en-US"/>
        </w:rPr>
        <w:t>___________________________________________________________________________________________________</w:t>
      </w:r>
    </w:p>
    <w:p w:rsidR="00432D55" w:rsidRPr="00786B45" w:rsidP="00786B45">
      <w:pPr>
        <w:pStyle w:val="Subtitle"/>
        <w:jc w:val="left"/>
        <w:rPr>
          <w:sz w:val="20"/>
          <w:szCs w:val="20"/>
          <w:lang w:val="en-US"/>
        </w:rPr>
      </w:pPr>
    </w:p>
    <w:p w:rsidR="00A7182F" w:rsidRPr="00786B45" w:rsidP="00786B45">
      <w:pPr>
        <w:pStyle w:val="Subtitle"/>
        <w:tabs>
          <w:tab w:val="right" w:leader="dot" w:pos="9923"/>
        </w:tabs>
        <w:ind w:right="284" w:firstLine="709"/>
        <w:jc w:val="left"/>
        <w:rPr>
          <w:bCs/>
          <w:sz w:val="20"/>
          <w:szCs w:val="20"/>
          <w:lang w:val="en-US"/>
        </w:rPr>
      </w:pPr>
      <w:r w:rsidRPr="00786B45" w:rsidR="00082CDD">
        <w:rPr>
          <w:bCs/>
          <w:sz w:val="20"/>
          <w:szCs w:val="20"/>
          <w:lang w:val="en-US"/>
        </w:rPr>
        <w:t>Mr.</w:t>
      </w:r>
      <w:r w:rsidR="00082CDD">
        <w:rPr>
          <w:bCs/>
          <w:sz w:val="20"/>
          <w:szCs w:val="20"/>
          <w:lang w:val="en-US"/>
        </w:rPr>
        <w:t xml:space="preserve"> /</w:t>
      </w:r>
      <w:r w:rsidRPr="00786B45" w:rsidR="00082CDD">
        <w:rPr>
          <w:bCs/>
          <w:sz w:val="20"/>
          <w:szCs w:val="20"/>
          <w:lang w:val="en-US"/>
        </w:rPr>
        <w:t>Mrs.</w:t>
      </w:r>
      <w:r w:rsidRPr="00786B45" w:rsidR="003C172B">
        <w:rPr>
          <w:bCs/>
          <w:sz w:val="20"/>
          <w:szCs w:val="20"/>
          <w:lang w:val="en-US"/>
        </w:rPr>
        <w:t xml:space="preserve"> </w:t>
      </w:r>
      <w:r w:rsidRPr="008522F7" w:rsidR="00786B45">
        <w:rPr>
          <w:rFonts w:ascii="Verdana" w:hAnsi="Verdana"/>
          <w:b w:val="0"/>
          <w:sz w:val="20"/>
          <w:szCs w:val="20"/>
          <w:lang w:val="en-US"/>
        </w:rPr>
        <w:fldChar w:fldCharType="begin" w:dirty="1">
          <w:ffData>
            <w:name w:val="Text43"/>
            <w:enabled/>
            <w:calcOnExit w:val="0"/>
            <w:textInput/>
          </w:ffData>
        </w:fldChar>
      </w:r>
      <w:r w:rsidRPr="008522F7" w:rsidR="00786B45">
        <w:rPr>
          <w:rFonts w:ascii="Verdana" w:hAnsi="Verdana"/>
          <w:b w:val="0"/>
          <w:sz w:val="20"/>
          <w:szCs w:val="20"/>
          <w:lang w:val="en-US"/>
        </w:rPr>
        <w:instrText xml:space="preserve"> FORMTEXT </w:instrText>
      </w:r>
      <w:r w:rsidRPr="008522F7" w:rsidR="00786B45">
        <w:rPr>
          <w:rFonts w:ascii="Verdana" w:hAnsi="Verdana"/>
          <w:b w:val="0"/>
          <w:sz w:val="20"/>
          <w:szCs w:val="20"/>
          <w:lang w:val="en-US"/>
        </w:rPr>
        <w:fldChar w:fldCharType="separate"/>
      </w:r>
      <w:r w:rsidRPr="00C15A08" w:rsidR="00C15A08">
        <w:rPr>
          <w:rFonts w:ascii="Verdana" w:hAnsi="Verdana"/>
          <w:b w:val="0"/>
          <w:noProof/>
          <w:sz w:val="20"/>
          <w:szCs w:val="20"/>
          <w:lang w:val="en-US"/>
        </w:rPr>
        <w:t>Assoc Prof. Sulistyorini</w:t>
      </w:r>
      <w:r w:rsidRPr="008522F7" w:rsidR="00786B45">
        <w:rPr>
          <w:rFonts w:ascii="Verdana" w:hAnsi="Verdana"/>
          <w:b w:val="0"/>
          <w:sz w:val="20"/>
          <w:szCs w:val="20"/>
          <w:lang w:val="en-US"/>
        </w:rPr>
        <w:fldChar w:fldCharType="end"/>
      </w:r>
    </w:p>
    <w:p w:rsidR="00A7182F" w:rsidRPr="00786B45" w:rsidP="00786B45">
      <w:pPr>
        <w:jc w:val="both"/>
        <w:rPr>
          <w:sz w:val="20"/>
          <w:szCs w:val="20"/>
          <w:lang w:val="en-US"/>
        </w:rPr>
      </w:pPr>
      <w:r w:rsidRPr="00786B45">
        <w:rPr>
          <w:sz w:val="20"/>
          <w:szCs w:val="20"/>
          <w:lang w:val="en-US"/>
        </w:rPr>
        <w:t xml:space="preserve"> </w:t>
      </w:r>
    </w:p>
    <w:p w:rsidR="00A7182F" w:rsidRPr="00786B45" w:rsidP="009D6C21">
      <w:pPr>
        <w:jc w:val="both"/>
        <w:rPr>
          <w:sz w:val="20"/>
          <w:szCs w:val="20"/>
          <w:lang w:val="en-US"/>
        </w:rPr>
      </w:pPr>
      <w:r w:rsidRPr="00786B45" w:rsidR="003C172B">
        <w:rPr>
          <w:sz w:val="20"/>
          <w:szCs w:val="20"/>
          <w:lang w:val="en-US"/>
        </w:rPr>
        <w:t xml:space="preserve">It is to acknowledge you that the </w:t>
      </w:r>
      <w:r w:rsidRPr="009D6C21" w:rsidR="009D6C21">
        <w:rPr>
          <w:bCs/>
          <w:sz w:val="20"/>
          <w:szCs w:val="20"/>
          <w:lang w:val="en-US"/>
        </w:rPr>
        <w:t>Executive Committee</w:t>
      </w:r>
      <w:r w:rsidRPr="00786B45" w:rsidR="003C172B">
        <w:rPr>
          <w:sz w:val="20"/>
          <w:szCs w:val="20"/>
          <w:lang w:val="en-US"/>
        </w:rPr>
        <w:t xml:space="preserve"> of </w:t>
      </w:r>
      <w:r w:rsidR="00082CDD">
        <w:rPr>
          <w:i/>
          <w:sz w:val="20"/>
          <w:szCs w:val="20"/>
          <w:lang w:val="en-US"/>
        </w:rPr>
        <w:t xml:space="preserve">International </w:t>
      </w:r>
      <w:r w:rsidRPr="00786B45" w:rsidR="003C172B">
        <w:rPr>
          <w:i/>
          <w:sz w:val="20"/>
          <w:szCs w:val="20"/>
          <w:lang w:val="en-US"/>
        </w:rPr>
        <w:t xml:space="preserve">Journal of </w:t>
      </w:r>
      <w:r w:rsidR="00082CDD">
        <w:rPr>
          <w:i/>
          <w:sz w:val="20"/>
          <w:szCs w:val="20"/>
          <w:lang w:val="en-US"/>
        </w:rPr>
        <w:t xml:space="preserve">Instruction </w:t>
      </w:r>
      <w:r w:rsidRPr="00786B45" w:rsidR="003C172B">
        <w:rPr>
          <w:sz w:val="20"/>
          <w:szCs w:val="20"/>
          <w:lang w:val="en-US"/>
        </w:rPr>
        <w:t>has decided that the article mentioned below would be reviewed by you</w:t>
      </w:r>
      <w:r w:rsidRPr="00786B45">
        <w:rPr>
          <w:sz w:val="20"/>
          <w:szCs w:val="20"/>
          <w:lang w:val="en-US"/>
        </w:rPr>
        <w:t>.</w:t>
      </w:r>
      <w:r w:rsidRPr="00786B45" w:rsidR="003C172B">
        <w:rPr>
          <w:sz w:val="20"/>
          <w:szCs w:val="20"/>
          <w:lang w:val="en-US"/>
        </w:rPr>
        <w:t xml:space="preserve"> Thank you very much for your contributions.</w:t>
      </w:r>
    </w:p>
    <w:p w:rsidR="00010ED4" w:rsidRPr="008522F7" w:rsidP="00A7182F">
      <w:pPr>
        <w:pStyle w:val="Heading3"/>
        <w:keepNext w:val="0"/>
        <w:ind w:left="0" w:firstLine="6521"/>
        <w:rPr>
          <w:b w:val="0"/>
          <w:sz w:val="20"/>
          <w:szCs w:val="20"/>
          <w:lang w:val="en-US"/>
        </w:rPr>
      </w:pPr>
      <w:r w:rsidRPr="00786B45" w:rsidR="00786B45">
        <w:rPr>
          <w:sz w:val="20"/>
          <w:szCs w:val="20"/>
          <w:lang w:val="en-US"/>
        </w:rPr>
        <w:tab/>
      </w:r>
    </w:p>
    <w:p w:rsidR="00A7182F" w:rsidRPr="00786B45" w:rsidP="00A7182F">
      <w:pPr>
        <w:pStyle w:val="Heading3"/>
        <w:keepNext w:val="0"/>
        <w:ind w:left="0" w:firstLine="6521"/>
        <w:rPr>
          <w:sz w:val="20"/>
          <w:szCs w:val="20"/>
          <w:lang w:val="en-US"/>
        </w:rPr>
      </w:pPr>
      <w:r w:rsidRPr="00786B45" w:rsidR="00E46FF3">
        <w:rPr>
          <w:sz w:val="20"/>
          <w:szCs w:val="20"/>
          <w:lang w:val="en-US"/>
        </w:rPr>
        <w:t xml:space="preserve">                Asım ARI</w:t>
      </w:r>
    </w:p>
    <w:p w:rsidR="00A7182F" w:rsidRPr="00786B45" w:rsidP="00A119D9">
      <w:pPr>
        <w:pStyle w:val="Heading3"/>
        <w:keepNext w:val="0"/>
        <w:ind w:left="6372" w:firstLine="708"/>
        <w:jc w:val="left"/>
        <w:rPr>
          <w:sz w:val="20"/>
          <w:szCs w:val="20"/>
          <w:lang w:val="en-US"/>
        </w:rPr>
      </w:pPr>
      <w:r w:rsidR="00A119D9">
        <w:rPr>
          <w:sz w:val="20"/>
          <w:szCs w:val="20"/>
          <w:lang w:val="en-US"/>
        </w:rPr>
        <w:t>Editor in Chief</w:t>
      </w:r>
    </w:p>
    <w:p w:rsidR="00A7182F" w:rsidRPr="00786B45" w:rsidP="00786B45">
      <w:pPr>
        <w:tabs>
          <w:tab w:val="right" w:leader="dot" w:pos="9923"/>
        </w:tabs>
        <w:ind w:right="284"/>
        <w:jc w:val="both"/>
        <w:rPr>
          <w:bCs/>
          <w:sz w:val="20"/>
          <w:szCs w:val="20"/>
          <w:lang w:val="en-US"/>
        </w:rPr>
      </w:pPr>
      <w:r w:rsidRPr="00786B45" w:rsidR="00891D87">
        <w:rPr>
          <w:b/>
          <w:sz w:val="20"/>
          <w:szCs w:val="20"/>
          <w:lang w:val="en-US"/>
        </w:rPr>
        <w:t>Name of the article</w:t>
      </w:r>
      <w:r w:rsidRPr="00786B45">
        <w:rPr>
          <w:b/>
          <w:bCs/>
          <w:sz w:val="20"/>
          <w:szCs w:val="20"/>
          <w:lang w:val="en-US"/>
        </w:rPr>
        <w:t>:</w:t>
      </w:r>
      <w:r w:rsidRPr="00786B45" w:rsidR="0064179F">
        <w:rPr>
          <w:b/>
          <w:bCs/>
          <w:sz w:val="20"/>
          <w:szCs w:val="20"/>
          <w:lang w:val="en-US"/>
        </w:rPr>
        <w:t xml:space="preserve"> </w:t>
      </w:r>
      <w:r w:rsidRPr="00786B45" w:rsidR="00432D55">
        <w:rPr>
          <w:bCs/>
          <w:sz w:val="20"/>
          <w:szCs w:val="20"/>
          <w:lang w:val="en-US"/>
        </w:rPr>
        <w:t xml:space="preserve"> </w:t>
      </w:r>
      <w:r w:rsidRPr="008522F7" w:rsidR="00786B45">
        <w:rPr>
          <w:rFonts w:ascii="Verdana" w:hAnsi="Verdana"/>
          <w:sz w:val="20"/>
          <w:szCs w:val="20"/>
          <w:lang w:val="en-US"/>
        </w:rPr>
        <w:fldChar w:fldCharType="begin" w:dirty="1">
          <w:ffData>
            <w:name w:val="Text43"/>
            <w:enabled/>
            <w:calcOnExit w:val="0"/>
            <w:textInput/>
          </w:ffData>
        </w:fldChar>
      </w:r>
      <w:r w:rsidRPr="008522F7" w:rsidR="00786B45">
        <w:rPr>
          <w:rFonts w:ascii="Verdana" w:hAnsi="Verdana"/>
          <w:sz w:val="20"/>
          <w:szCs w:val="20"/>
          <w:lang w:val="en-US"/>
        </w:rPr>
        <w:instrText xml:space="preserve"> FORMTEXT </w:instrText>
      </w:r>
      <w:r w:rsidRPr="008522F7" w:rsidR="00786B45">
        <w:rPr>
          <w:rFonts w:ascii="Verdana" w:hAnsi="Verdana"/>
          <w:sz w:val="20"/>
          <w:szCs w:val="20"/>
          <w:lang w:val="en-US"/>
        </w:rPr>
        <w:fldChar w:fldCharType="separate"/>
      </w:r>
      <w:r w:rsidRPr="002C06E3" w:rsidR="002C06E3">
        <w:rPr>
          <w:rFonts w:ascii="Verdana" w:hAnsi="Verdana"/>
          <w:noProof/>
          <w:sz w:val="20"/>
          <w:szCs w:val="20"/>
          <w:lang w:val="en-US"/>
        </w:rPr>
        <w:t>Number Talks Benefit Fifth Graders’ Numeracy</w:t>
      </w:r>
      <w:r w:rsidRPr="008522F7" w:rsidR="00786B45">
        <w:rPr>
          <w:rFonts w:ascii="Verdana" w:hAnsi="Verdana"/>
          <w:sz w:val="20"/>
          <w:szCs w:val="20"/>
          <w:lang w:val="en-US"/>
        </w:rPr>
        <w:fldChar w:fldCharType="end"/>
      </w:r>
    </w:p>
    <w:p w:rsidR="00432D55" w:rsidRPr="00786B45" w:rsidP="00786B45">
      <w:pPr>
        <w:pStyle w:val="BodyText2"/>
        <w:spacing w:before="120" w:after="120" w:line="220" w:lineRule="exact"/>
        <w:rPr>
          <w:b w:val="0"/>
          <w:sz w:val="20"/>
          <w:szCs w:val="20"/>
          <w:lang w:val="en-US"/>
        </w:rPr>
      </w:pPr>
      <w:r w:rsidRPr="00786B45" w:rsidR="00FA261F">
        <w:rPr>
          <w:b w:val="0"/>
          <w:sz w:val="20"/>
          <w:szCs w:val="20"/>
          <w:lang w:val="en-US"/>
        </w:rPr>
        <w:t xml:space="preserve">After reviewing the attached article, please read each item carefully and select the response that best reflects your opinion. </w:t>
      </w:r>
      <w:r w:rsidR="00E37B3F">
        <w:rPr>
          <w:b w:val="0"/>
          <w:sz w:val="20"/>
          <w:szCs w:val="20"/>
          <w:lang w:val="en-US"/>
        </w:rPr>
        <w:t>To regi</w:t>
      </w:r>
      <w:r w:rsidR="00E37B3F">
        <w:rPr>
          <w:b w:val="0"/>
          <w:sz w:val="20"/>
          <w:szCs w:val="20"/>
          <w:lang w:val="en-US"/>
        </w:rPr>
        <w:t>ster your response, p</w:t>
      </w:r>
      <w:r w:rsidRPr="00786B45" w:rsidR="00FA261F">
        <w:rPr>
          <w:b w:val="0"/>
          <w:sz w:val="20"/>
          <w:szCs w:val="20"/>
          <w:lang w:val="en-US"/>
        </w:rPr>
        <w:t xml:space="preserve">lease </w:t>
      </w:r>
      <w:r w:rsidRPr="00E37B3F" w:rsidR="00E37B3F">
        <w:rPr>
          <w:sz w:val="20"/>
          <w:szCs w:val="20"/>
          <w:lang w:val="en-US"/>
        </w:rPr>
        <w:t>mark</w:t>
      </w:r>
      <w:r w:rsidR="00E37B3F">
        <w:rPr>
          <w:b w:val="0"/>
          <w:sz w:val="20"/>
          <w:szCs w:val="20"/>
          <w:lang w:val="en-US"/>
        </w:rPr>
        <w:t xml:space="preserve"> or </w:t>
      </w:r>
      <w:r w:rsidRPr="00E37B3F" w:rsidR="00E37B3F">
        <w:rPr>
          <w:sz w:val="20"/>
          <w:szCs w:val="20"/>
          <w:lang w:val="en-US"/>
        </w:rPr>
        <w:t>type in</w:t>
      </w:r>
      <w:r w:rsidR="00E37B3F">
        <w:rPr>
          <w:b w:val="0"/>
          <w:sz w:val="20"/>
          <w:szCs w:val="20"/>
          <w:lang w:val="en-US"/>
        </w:rPr>
        <w:t xml:space="preserve"> the appropriate block</w:t>
      </w:r>
      <w:r w:rsidRPr="00786B45" w:rsidR="00FA261F">
        <w:rPr>
          <w:b w:val="0"/>
          <w:sz w:val="20"/>
          <w:szCs w:val="20"/>
          <w:lang w:val="en-US"/>
        </w:rPr>
        <w:t>.</w:t>
      </w:r>
    </w:p>
    <w:p w:rsidR="00A7182F" w:rsidRPr="00786B45" w:rsidP="00786B45">
      <w:pPr>
        <w:ind w:left="6372"/>
        <w:jc w:val="both"/>
        <w:rPr>
          <w:bCs/>
          <w:sz w:val="20"/>
          <w:szCs w:val="20"/>
          <w:lang w:val="en-US"/>
        </w:rPr>
      </w:pPr>
      <w:r w:rsidRPr="00786B45" w:rsidR="00786B45">
        <w:rPr>
          <w:sz w:val="20"/>
          <w:szCs w:val="20"/>
          <w:lang w:val="en-US"/>
        </w:rPr>
        <w:t xml:space="preserve">             </w:t>
      </w:r>
      <w:r w:rsidRPr="00786B45" w:rsidR="00AC422B">
        <w:rPr>
          <w:sz w:val="20"/>
          <w:szCs w:val="20"/>
          <w:lang w:val="en-US"/>
        </w:rPr>
        <w:t xml:space="preserve">Yes </w:t>
      </w:r>
      <w:r w:rsidRPr="00786B45" w:rsidR="00786B45">
        <w:rPr>
          <w:sz w:val="20"/>
          <w:szCs w:val="20"/>
          <w:lang w:val="en-US"/>
        </w:rPr>
        <w:t xml:space="preserve">    </w:t>
      </w:r>
      <w:r w:rsidRPr="00786B45" w:rsidR="00AC422B">
        <w:rPr>
          <w:sz w:val="20"/>
          <w:szCs w:val="20"/>
          <w:lang w:val="en-US"/>
        </w:rPr>
        <w:t xml:space="preserve">Partially </w:t>
        <w:tab/>
        <w:t>No</w:t>
      </w:r>
    </w:p>
    <w:p w:rsidR="00AC422B" w:rsidRPr="00786B45" w:rsidP="00AC422B">
      <w:pPr>
        <w:jc w:val="both"/>
        <w:rPr>
          <w:sz w:val="16"/>
          <w:szCs w:val="16"/>
          <w:lang w:val="en-US"/>
        </w:rPr>
      </w:pPr>
      <w:r w:rsidRPr="00786B45">
        <w:rPr>
          <w:sz w:val="16"/>
          <w:szCs w:val="16"/>
          <w:lang w:val="en-US"/>
        </w:rPr>
        <w:t>-----------------------------------------------------------------------------------------------------------------------------------------------------</w:t>
      </w:r>
      <w:r w:rsidRPr="00786B45" w:rsidR="00786B45">
        <w:rPr>
          <w:sz w:val="16"/>
          <w:szCs w:val="16"/>
          <w:lang w:val="en-US"/>
        </w:rPr>
        <w:t>--------------------------------------</w:t>
      </w:r>
    </w:p>
    <w:p w:rsidR="00432D55" w:rsidRPr="00786B45" w:rsidP="00786B45">
      <w:pPr>
        <w:rPr>
          <w:sz w:val="20"/>
          <w:szCs w:val="20"/>
          <w:lang w:val="en-US"/>
        </w:rPr>
      </w:pPr>
      <w:r w:rsidRPr="00786B45">
        <w:rPr>
          <w:sz w:val="20"/>
          <w:szCs w:val="20"/>
          <w:lang w:val="en-US"/>
        </w:rPr>
        <w:t>Do you think the title is appropriate?</w:t>
      </w:r>
      <w:r w:rsidRPr="00786B45" w:rsidR="00786B45">
        <w:rPr>
          <w:sz w:val="20"/>
          <w:szCs w:val="20"/>
          <w:lang w:val="en-US"/>
        </w:rPr>
        <w:tab/>
        <w:tab/>
        <w:tab/>
        <w:tab/>
        <w:tab/>
        <w:tab/>
      </w:r>
      <w:r w:rsidRPr="00786B45" w:rsidR="00786B45">
        <w:rPr>
          <w:sz w:val="20"/>
          <w:szCs w:val="20"/>
          <w:lang w:val="en-US"/>
        </w:rPr>
        <w:fldChar w:fldCharType="begin" w:dirty="1">
          <w:ffData>
            <w:name w:val="Check1"/>
            <w:enabled/>
            <w:calcOnExit w:val="0"/>
            <w:checkBox>
              <w:sizeAuto/>
              <w:default w:val="0"/>
              <w:checked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 xml:space="preserve">Does the abstract </w:t>
      </w:r>
      <w:r w:rsidRPr="00786B45" w:rsidR="009913FE">
        <w:rPr>
          <w:sz w:val="20"/>
          <w:szCs w:val="20"/>
          <w:lang w:val="en-US"/>
        </w:rPr>
        <w:t>summarize</w:t>
      </w:r>
      <w:r w:rsidRPr="00786B45">
        <w:rPr>
          <w:sz w:val="20"/>
          <w:szCs w:val="20"/>
          <w:lang w:val="en-US"/>
        </w:rPr>
        <w:t xml:space="preserve"> the article clearly and effectively?</w:t>
      </w:r>
      <w:r w:rsidRPr="00786B45" w:rsidR="00786B45">
        <w:rPr>
          <w:sz w:val="20"/>
          <w:szCs w:val="20"/>
          <w:lang w:val="en-US"/>
        </w:rPr>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objectives set clearly?</w:t>
      </w:r>
      <w:r w:rsidRPr="00786B45" w:rsidR="00786B45">
        <w:rPr>
          <w:sz w:val="20"/>
          <w:szCs w:val="20"/>
          <w:lang w:val="en-US"/>
        </w:rPr>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issue stated clearly?</w:t>
      </w:r>
      <w:r w:rsidRPr="00786B45" w:rsidR="00786B45">
        <w:rPr>
          <w:sz w:val="20"/>
          <w:szCs w:val="20"/>
          <w:lang w:val="en-US"/>
        </w:rPr>
        <w:tab/>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literature review adequate?</w:t>
      </w:r>
      <w:r w:rsidRPr="00786B45" w:rsidR="00786B45">
        <w:rPr>
          <w:sz w:val="20"/>
          <w:szCs w:val="20"/>
          <w:lang w:val="en-US"/>
        </w:rPr>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design of the research appropriate, and the exemplary, if any, suitable?</w:t>
      </w:r>
      <w:r w:rsidRPr="00786B45" w:rsidR="00786B45">
        <w:rPr>
          <w:sz w:val="20"/>
          <w:szCs w:val="20"/>
          <w:lang w:val="en-US"/>
        </w:rPr>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methodology consistent with the practice?</w:t>
      </w:r>
      <w:r w:rsidRPr="00786B45" w:rsidR="00786B45">
        <w:rPr>
          <w:sz w:val="20"/>
          <w:szCs w:val="20"/>
          <w:lang w:val="en-US"/>
        </w:rPr>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findings expressed clearly?</w:t>
      </w:r>
      <w:r w:rsidRPr="00786B45" w:rsidR="00786B45">
        <w:rPr>
          <w:sz w:val="20"/>
          <w:szCs w:val="20"/>
          <w:lang w:val="en-US"/>
        </w:rPr>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presentation of the findings adequate and consistent?</w:t>
      </w:r>
      <w:r w:rsidRPr="00786B45" w:rsidR="00786B45">
        <w:rPr>
          <w:sz w:val="20"/>
          <w:szCs w:val="20"/>
          <w:lang w:val="en-US"/>
        </w:rPr>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tables, if any, arranged well?</w:t>
      </w:r>
      <w:r w:rsidRPr="00786B45" w:rsidR="00786B45">
        <w:rPr>
          <w:sz w:val="20"/>
          <w:szCs w:val="20"/>
          <w:lang w:val="en-US"/>
        </w:rPr>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 xml:space="preserve">Are the conclusions and </w:t>
      </w:r>
      <w:r w:rsidRPr="00786B45" w:rsidR="009913FE">
        <w:rPr>
          <w:sz w:val="20"/>
          <w:szCs w:val="20"/>
          <w:lang w:val="en-US"/>
        </w:rPr>
        <w:t>generalizations</w:t>
      </w:r>
      <w:r w:rsidRPr="00786B45">
        <w:rPr>
          <w:sz w:val="20"/>
          <w:szCs w:val="20"/>
          <w:lang w:val="en-US"/>
        </w:rPr>
        <w:t xml:space="preserve"> based on the findings?</w:t>
      </w:r>
      <w:r w:rsidRPr="00786B45" w:rsidR="00786B45">
        <w:rPr>
          <w:sz w:val="20"/>
          <w:szCs w:val="20"/>
          <w:lang w:val="en-US"/>
        </w:rPr>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suggestions meaningful, valid, and based on the findings?</w:t>
      </w:r>
      <w:r w:rsidRPr="00786B45" w:rsidR="00786B45">
        <w:rPr>
          <w:sz w:val="20"/>
          <w:szCs w:val="20"/>
          <w:lang w:val="en-US"/>
        </w:rPr>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Are the references adequate?</w:t>
      </w:r>
      <w:r w:rsidRPr="00786B45" w:rsidR="00786B45">
        <w:rPr>
          <w:sz w:val="20"/>
          <w:szCs w:val="20"/>
          <w:lang w:val="en-US"/>
        </w:rPr>
        <w:tab/>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language clear and understandable?</w:t>
      </w:r>
      <w:r w:rsidRPr="00786B45" w:rsidR="00786B45">
        <w:rPr>
          <w:sz w:val="20"/>
          <w:szCs w:val="20"/>
          <w:lang w:val="en-US"/>
        </w:rPr>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cohesion achieved throughout the article?</w:t>
      </w:r>
      <w:r w:rsidRPr="00786B45" w:rsidR="00786B45">
        <w:rPr>
          <w:sz w:val="20"/>
          <w:szCs w:val="20"/>
          <w:lang w:val="en-US"/>
        </w:rPr>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432D55" w:rsidRPr="00786B45" w:rsidP="00A7182F">
      <w:pPr>
        <w:jc w:val="both"/>
        <w:rPr>
          <w:sz w:val="20"/>
          <w:szCs w:val="20"/>
          <w:lang w:val="en-US"/>
        </w:rPr>
      </w:pPr>
      <w:r w:rsidRPr="00786B45">
        <w:rPr>
          <w:sz w:val="20"/>
          <w:szCs w:val="20"/>
          <w:lang w:val="en-US"/>
        </w:rPr>
        <w:t>Is the work contributing to the field?</w:t>
      </w:r>
      <w:r w:rsidRPr="00786B45" w:rsidR="00786B45">
        <w:rPr>
          <w:sz w:val="20"/>
          <w:szCs w:val="20"/>
          <w:lang w:val="en-US"/>
        </w:rPr>
        <w:tab/>
        <w:tab/>
        <w:tab/>
        <w:tab/>
        <w:tab/>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ab/>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p>
    <w:p w:rsidR="00786B45" w:rsidRPr="00786B45" w:rsidP="00786B45">
      <w:pPr>
        <w:jc w:val="both"/>
        <w:rPr>
          <w:sz w:val="16"/>
          <w:szCs w:val="16"/>
          <w:lang w:val="en-US"/>
        </w:rPr>
      </w:pPr>
      <w:r w:rsidRPr="00786B45">
        <w:rPr>
          <w:sz w:val="16"/>
          <w:szCs w:val="16"/>
          <w:lang w:val="en-US"/>
        </w:rPr>
        <w:t>-------------------------------------------------------------------------------------------------------------------------------------------------------------------------------------------</w:t>
      </w:r>
    </w:p>
    <w:p w:rsidR="00A7182F" w:rsidRPr="00671D85" w:rsidP="00786B45">
      <w:pPr>
        <w:jc w:val="both"/>
        <w:rPr>
          <w:b/>
          <w:sz w:val="16"/>
          <w:szCs w:val="16"/>
          <w:lang w:val="en-US"/>
        </w:rPr>
      </w:pPr>
    </w:p>
    <w:p w:rsidR="00786B45" w:rsidRPr="00786B45" w:rsidP="00786B45">
      <w:pPr>
        <w:jc w:val="both"/>
        <w:rPr>
          <w:b/>
          <w:sz w:val="20"/>
          <w:szCs w:val="20"/>
          <w:lang w:val="en-US"/>
        </w:rPr>
      </w:pPr>
      <w:r w:rsidRPr="00786B45" w:rsidR="00E1098F">
        <w:rPr>
          <w:b/>
          <w:sz w:val="20"/>
          <w:szCs w:val="20"/>
          <w:lang w:val="en-US"/>
        </w:rPr>
        <w:t>Evaluation</w:t>
      </w:r>
      <w:r w:rsidRPr="00786B45" w:rsidR="00A7182F">
        <w:rPr>
          <w:b/>
          <w:sz w:val="20"/>
          <w:szCs w:val="20"/>
          <w:lang w:val="en-US"/>
        </w:rPr>
        <w:t>:</w:t>
      </w:r>
      <w:r w:rsidRPr="00786B45">
        <w:rPr>
          <w:b/>
          <w:sz w:val="20"/>
          <w:szCs w:val="20"/>
          <w:lang w:val="en-US"/>
        </w:rPr>
        <w:tab/>
      </w:r>
      <w:r w:rsidRPr="00786B45">
        <w:rPr>
          <w:sz w:val="20"/>
          <w:szCs w:val="20"/>
          <w:lang w:val="en-US"/>
        </w:rPr>
        <w:fldChar w:fldCharType="begin" w:dirty="1">
          <w:ffData>
            <w:name w:val="Check1"/>
            <w:enabled/>
            <w:calcOnExit w:val="0"/>
            <w:checkBox>
              <w:sizeAuto/>
              <w:default w:val="0"/>
            </w:checkBox>
          </w:ffData>
        </w:fldChar>
      </w:r>
      <w:r w:rsidRPr="00786B45">
        <w:rPr>
          <w:sz w:val="20"/>
          <w:szCs w:val="20"/>
          <w:lang w:val="en-US"/>
        </w:rPr>
        <w:instrText xml:space="preserve"> FORMCHECKBOX </w:instrText>
      </w:r>
      <w:r w:rsidRPr="00786B45">
        <w:rPr>
          <w:sz w:val="20"/>
          <w:szCs w:val="20"/>
          <w:lang w:val="en-US"/>
        </w:rPr>
        <w:fldChar w:fldCharType="end"/>
      </w:r>
      <w:r w:rsidRPr="00786B45">
        <w:rPr>
          <w:sz w:val="20"/>
          <w:szCs w:val="20"/>
          <w:lang w:val="en-US"/>
        </w:rPr>
        <w:t xml:space="preserve"> The article can be published as it is.</w:t>
      </w:r>
    </w:p>
    <w:p w:rsidR="00786B45" w:rsidP="00786B45">
      <w:pPr>
        <w:ind w:left="1080" w:firstLine="336"/>
        <w:jc w:val="both"/>
        <w:rPr>
          <w:sz w:val="20"/>
          <w:szCs w:val="20"/>
          <w:lang w:val="en-US"/>
        </w:rPr>
      </w:pPr>
      <w:r w:rsidRPr="00786B45">
        <w:rPr>
          <w:sz w:val="20"/>
          <w:szCs w:val="20"/>
          <w:lang w:val="en-US"/>
        </w:rPr>
        <w:fldChar w:fldCharType="begin" w:dirty="1">
          <w:ffData>
            <w:name w:val="Check1"/>
            <w:enabled/>
            <w:calcOnExit w:val="0"/>
            <w:checkBox>
              <w:sizeAuto/>
              <w:default w:val="0"/>
            </w:checkBox>
          </w:ffData>
        </w:fldChar>
      </w:r>
      <w:r w:rsidRPr="00786B45">
        <w:rPr>
          <w:sz w:val="20"/>
          <w:szCs w:val="20"/>
          <w:lang w:val="en-US"/>
        </w:rPr>
        <w:instrText xml:space="preserve"> FORMCHECKBOX </w:instrText>
      </w:r>
      <w:r w:rsidRPr="00786B45">
        <w:rPr>
          <w:sz w:val="20"/>
          <w:szCs w:val="20"/>
          <w:lang w:val="en-US"/>
        </w:rPr>
        <w:fldChar w:fldCharType="end"/>
      </w:r>
      <w:r w:rsidRPr="00786B45">
        <w:rPr>
          <w:sz w:val="20"/>
          <w:szCs w:val="20"/>
          <w:lang w:val="en-US"/>
        </w:rPr>
        <w:t xml:space="preserve"> The article can be published after some revision.</w:t>
      </w:r>
    </w:p>
    <w:p w:rsidR="002454B4" w:rsidRPr="00786B45" w:rsidP="00786B45">
      <w:pPr>
        <w:ind w:left="1080" w:firstLine="336"/>
        <w:jc w:val="both"/>
        <w:rPr>
          <w:sz w:val="20"/>
          <w:szCs w:val="20"/>
          <w:lang w:val="en-US"/>
        </w:rPr>
      </w:pPr>
      <w:r w:rsidRPr="00786B45">
        <w:rPr>
          <w:sz w:val="20"/>
          <w:szCs w:val="20"/>
          <w:lang w:val="en-US"/>
        </w:rPr>
        <w:fldChar w:fldCharType="begin" w:dirty="1">
          <w:ffData>
            <w:name w:val="Check1"/>
            <w:enabled/>
            <w:calcOnExit w:val="0"/>
            <w:checkBox>
              <w:sizeAuto/>
              <w:default w:val="0"/>
            </w:checkBox>
          </w:ffData>
        </w:fldChar>
      </w:r>
      <w:r w:rsidRPr="00786B45">
        <w:rPr>
          <w:sz w:val="20"/>
          <w:szCs w:val="20"/>
          <w:lang w:val="en-US"/>
        </w:rPr>
        <w:instrText xml:space="preserve"> FORMCHECKBOX </w:instrText>
      </w:r>
      <w:r w:rsidRPr="00786B45">
        <w:rPr>
          <w:sz w:val="20"/>
          <w:szCs w:val="20"/>
          <w:lang w:val="en-US"/>
        </w:rPr>
        <w:fldChar w:fldCharType="end"/>
      </w:r>
      <w:r>
        <w:rPr>
          <w:sz w:val="20"/>
          <w:szCs w:val="20"/>
          <w:lang w:val="en-US"/>
        </w:rPr>
        <w:t xml:space="preserve"> </w:t>
      </w:r>
      <w:r>
        <w:rPr>
          <w:color w:val="000000"/>
          <w:sz w:val="20"/>
          <w:szCs w:val="20"/>
          <w:shd w:val="clear" w:color="auto" w:fill="FDFDFD"/>
        </w:rPr>
        <w:t>The article must undergo a major revision before it can be resubmitted to the journal</w:t>
      </w:r>
      <w:r w:rsidR="00715EBC">
        <w:rPr>
          <w:color w:val="000000"/>
          <w:sz w:val="20"/>
          <w:szCs w:val="20"/>
          <w:shd w:val="clear" w:color="auto" w:fill="FDFDFD"/>
        </w:rPr>
        <w:t>.</w:t>
      </w:r>
    </w:p>
    <w:p w:rsidR="00786B45" w:rsidRPr="00786B45" w:rsidP="00786B45">
      <w:pPr>
        <w:ind w:left="1080" w:firstLine="336"/>
        <w:jc w:val="both"/>
        <w:rPr>
          <w:sz w:val="20"/>
          <w:szCs w:val="20"/>
          <w:lang w:val="en-US"/>
        </w:rPr>
      </w:pPr>
      <w:r w:rsidRPr="00786B45">
        <w:rPr>
          <w:sz w:val="20"/>
          <w:szCs w:val="20"/>
          <w:lang w:val="en-US"/>
        </w:rPr>
        <w:fldChar w:fldCharType="begin" w:dirty="1">
          <w:ffData>
            <w:name w:val="Check1"/>
            <w:enabled/>
            <w:calcOnExit w:val="0"/>
            <w:checkBox>
              <w:sizeAuto/>
              <w:default w:val="0"/>
            </w:checkBox>
          </w:ffData>
        </w:fldChar>
      </w:r>
      <w:r w:rsidRPr="00786B45">
        <w:rPr>
          <w:sz w:val="20"/>
          <w:szCs w:val="20"/>
          <w:lang w:val="en-US"/>
        </w:rPr>
        <w:instrText xml:space="preserve"> FORMCHECKBOX </w:instrText>
      </w:r>
      <w:r w:rsidRPr="00786B45">
        <w:rPr>
          <w:sz w:val="20"/>
          <w:szCs w:val="20"/>
          <w:lang w:val="en-US"/>
        </w:rPr>
        <w:fldChar w:fldCharType="end"/>
      </w:r>
      <w:r w:rsidRPr="00786B45">
        <w:rPr>
          <w:sz w:val="20"/>
          <w:szCs w:val="20"/>
          <w:lang w:val="en-US"/>
        </w:rPr>
        <w:t xml:space="preserve"> The article cannot be published.</w:t>
      </w:r>
    </w:p>
    <w:p w:rsidR="00A7182F" w:rsidRPr="00671D85" w:rsidP="00A7182F">
      <w:pPr>
        <w:jc w:val="both"/>
        <w:rPr>
          <w:b/>
          <w:sz w:val="16"/>
          <w:szCs w:val="16"/>
          <w:lang w:val="en-US"/>
        </w:rPr>
      </w:pPr>
    </w:p>
    <w:p w:rsidR="00A7182F" w:rsidRPr="00786B45" w:rsidP="00786B45">
      <w:pPr>
        <w:ind w:left="708" w:firstLine="708"/>
        <w:rPr>
          <w:sz w:val="20"/>
          <w:szCs w:val="20"/>
          <w:lang w:val="en-US"/>
        </w:rPr>
      </w:pPr>
      <w:r w:rsidRPr="00786B45" w:rsidR="00E1098F">
        <w:rPr>
          <w:sz w:val="20"/>
          <w:szCs w:val="20"/>
          <w:lang w:val="en-US"/>
        </w:rPr>
        <w:t xml:space="preserve">Would you like to see the revised article if you have suggested any revisions?      </w:t>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786B45">
        <w:rPr>
          <w:sz w:val="20"/>
          <w:szCs w:val="20"/>
          <w:lang w:val="en-US"/>
        </w:rPr>
        <w:t xml:space="preserve"> </w:t>
      </w:r>
      <w:r w:rsidRPr="00786B45" w:rsidR="00E1098F">
        <w:rPr>
          <w:sz w:val="20"/>
          <w:szCs w:val="20"/>
          <w:lang w:val="en-US"/>
        </w:rPr>
        <w:t xml:space="preserve">Yes     </w:t>
      </w:r>
      <w:r w:rsidRPr="00786B45" w:rsidR="00786B45">
        <w:rPr>
          <w:sz w:val="20"/>
          <w:szCs w:val="20"/>
          <w:lang w:val="en-US"/>
        </w:rPr>
        <w:fldChar w:fldCharType="begin" w:dirty="1">
          <w:ffData>
            <w:name w:val="Check1"/>
            <w:enabled/>
            <w:calcOnExit w:val="0"/>
            <w:checkBox>
              <w:sizeAuto/>
              <w:default w:val="0"/>
            </w:checkBox>
          </w:ffData>
        </w:fldChar>
      </w:r>
      <w:r w:rsidRPr="00786B45" w:rsidR="00786B45">
        <w:rPr>
          <w:sz w:val="20"/>
          <w:szCs w:val="20"/>
          <w:lang w:val="en-US"/>
        </w:rPr>
        <w:instrText xml:space="preserve"> FORMCHECKBOX </w:instrText>
      </w:r>
      <w:r w:rsidRPr="00786B45" w:rsidR="00786B45">
        <w:rPr>
          <w:sz w:val="20"/>
          <w:szCs w:val="20"/>
          <w:lang w:val="en-US"/>
        </w:rPr>
        <w:fldChar w:fldCharType="end"/>
      </w:r>
      <w:r w:rsidRPr="00786B45" w:rsidR="00E1098F">
        <w:rPr>
          <w:sz w:val="20"/>
          <w:szCs w:val="20"/>
          <w:lang w:val="en-US"/>
        </w:rPr>
        <w:t xml:space="preserve"> No</w:t>
      </w:r>
    </w:p>
    <w:p w:rsidR="00F431D0" w:rsidRPr="00671D85" w:rsidP="00786B45">
      <w:pPr>
        <w:pStyle w:val="Heading1"/>
        <w:rPr>
          <w:bCs w:val="0"/>
          <w:sz w:val="16"/>
          <w:szCs w:val="16"/>
        </w:rPr>
      </w:pPr>
    </w:p>
    <w:p w:rsidR="00A7182F" w:rsidRPr="00786B45" w:rsidP="00786B45">
      <w:pPr>
        <w:pStyle w:val="BodyText2"/>
        <w:spacing w:after="120"/>
        <w:ind w:firstLine="709"/>
        <w:rPr>
          <w:sz w:val="20"/>
          <w:szCs w:val="20"/>
          <w:lang w:val="en-US"/>
        </w:rPr>
      </w:pPr>
      <w:r w:rsidRPr="00786B45" w:rsidR="00F431D0">
        <w:rPr>
          <w:sz w:val="20"/>
          <w:szCs w:val="20"/>
          <w:lang w:val="en-US"/>
        </w:rPr>
        <w:t>Please write your report either</w:t>
      </w:r>
      <w:r w:rsidR="00526639">
        <w:rPr>
          <w:sz w:val="20"/>
          <w:szCs w:val="20"/>
          <w:lang w:val="en-US"/>
        </w:rPr>
        <w:t xml:space="preserve"> on </w:t>
      </w:r>
      <w:r w:rsidRPr="00786B45" w:rsidR="005B611B">
        <w:rPr>
          <w:sz w:val="20"/>
          <w:szCs w:val="20"/>
          <w:lang w:val="en-US"/>
        </w:rPr>
        <w:t xml:space="preserve">this paper or </w:t>
      </w:r>
      <w:r w:rsidRPr="00786B45" w:rsidR="00B55544">
        <w:rPr>
          <w:sz w:val="20"/>
          <w:szCs w:val="20"/>
          <w:lang w:val="en-US"/>
        </w:rPr>
        <w:t xml:space="preserve">on </w:t>
      </w:r>
      <w:r w:rsidRPr="00786B45" w:rsidR="005B611B">
        <w:rPr>
          <w:sz w:val="20"/>
          <w:szCs w:val="20"/>
          <w:lang w:val="en-US"/>
        </w:rPr>
        <w:t>a</w:t>
      </w:r>
      <w:r w:rsidRPr="00786B45" w:rsidR="00F431D0">
        <w:rPr>
          <w:sz w:val="20"/>
          <w:szCs w:val="20"/>
          <w:lang w:val="en-US"/>
        </w:rPr>
        <w:t xml:space="preserve"> spare paper.</w:t>
      </w:r>
    </w:p>
    <w:p w:rsidR="00135F39" w:rsidRPr="00671D85" w:rsidP="00A7182F">
      <w:pPr>
        <w:rPr>
          <w:sz w:val="16"/>
          <w:szCs w:val="16"/>
          <w:lang w:val="en-US"/>
        </w:rPr>
      </w:pPr>
    </w:p>
    <w:p w:rsidR="00A7182F" w:rsidRPr="00786B45" w:rsidP="00A7182F">
      <w:pPr>
        <w:rPr>
          <w:b/>
          <w:sz w:val="20"/>
          <w:szCs w:val="20"/>
          <w:lang w:val="en-US"/>
        </w:rPr>
      </w:pPr>
      <w:r w:rsidRPr="00786B45" w:rsidR="00135F39">
        <w:rPr>
          <w:b/>
          <w:sz w:val="20"/>
          <w:szCs w:val="20"/>
          <w:lang w:val="en-US"/>
        </w:rPr>
        <w:t xml:space="preserve">   </w:t>
      </w:r>
      <w:r w:rsidRPr="00786B45" w:rsidR="00706C6F">
        <w:rPr>
          <w:b/>
          <w:sz w:val="20"/>
          <w:szCs w:val="20"/>
          <w:lang w:val="en-US"/>
        </w:rPr>
        <w:t>REPORT</w:t>
      </w:r>
    </w:p>
    <w:tbl>
      <w:tblPr>
        <w:tblStyle w:val="TableNormal"/>
        <w:tblW w:w="96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547"/>
      </w:tblGrid>
      <w:tr w:rsidTr="00526639">
        <w:tblPrEx>
          <w:tblW w:w="96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0"/>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jc w:val="center"/>
              <w:rPr>
                <w:b/>
                <w:sz w:val="20"/>
                <w:szCs w:val="20"/>
                <w:lang w:val="en-GB"/>
              </w:rPr>
            </w:pPr>
            <w:r w:rsidR="003C6FE4">
              <w:rPr>
                <w:b/>
                <w:sz w:val="20"/>
                <w:szCs w:val="20"/>
                <w:lang w:val="en-GB"/>
              </w:rPr>
              <w:t>Section</w:t>
            </w:r>
            <w:r w:rsidR="009F1CA7">
              <w:rPr>
                <w:b/>
                <w:sz w:val="20"/>
                <w:szCs w:val="20"/>
                <w:lang w:val="en-GB"/>
              </w:rPr>
              <w:t xml:space="preserve"> of the Manuscript</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jc w:val="center"/>
              <w:rPr>
                <w:b/>
                <w:sz w:val="20"/>
                <w:szCs w:val="20"/>
                <w:lang w:val="en-GB"/>
              </w:rPr>
            </w:pPr>
            <w:r w:rsidRPr="001C187D">
              <w:rPr>
                <w:b/>
                <w:sz w:val="20"/>
                <w:szCs w:val="20"/>
                <w:lang w:val="en-GB"/>
              </w:rPr>
              <w:t>Comments and Notes</w:t>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003C6FE4">
              <w:rPr>
                <w:sz w:val="20"/>
                <w:szCs w:val="20"/>
                <w:lang w:val="en-GB"/>
              </w:rPr>
              <w:t xml:space="preserve">Title- </w:t>
            </w:r>
            <w:r w:rsidRPr="001C187D">
              <w:rPr>
                <w:sz w:val="20"/>
                <w:szCs w:val="20"/>
                <w:lang w:val="en-GB"/>
              </w:rPr>
              <w:t>Abstract</w:t>
            </w:r>
            <w:r w:rsidR="009F1CA7">
              <w:rPr>
                <w:sz w:val="20"/>
                <w:szCs w:val="20"/>
                <w:lang w:val="en-GB"/>
              </w:rPr>
              <w:t>-</w:t>
            </w:r>
            <w:r w:rsidRPr="001C187D">
              <w:rPr>
                <w:sz w:val="20"/>
                <w:szCs w:val="20"/>
                <w:lang w:val="en-GB"/>
              </w:rPr>
              <w:t xml:space="preserve">Summary </w:t>
            </w:r>
            <w:r>
              <w:rPr>
                <w:noProof/>
                <w:sz w:val="20"/>
                <w:szCs w:val="20"/>
                <w:lang w:val="en-GB"/>
              </w:rPr>
              <w:pict>
                <v:shape id="_x0000_s1029" type="#_x0000_t13" style="width:54pt;height:18pt;margin-top:0.45pt;margin-left:-67.15pt;position:absolute;z-index:251664384" filled="t" fillcolor="red"/>
              </w:pic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bookmarkStart w:id="18" w:name="Text43_1"/>
            <w:r w:rsidRPr="009F1CA7">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bookmarkEnd w:id="18"/>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 xml:space="preserve">Introduction </w:t>
            </w:r>
            <w:r w:rsidR="00EC4974">
              <w:rPr>
                <w:sz w:val="20"/>
                <w:szCs w:val="20"/>
                <w:lang w:val="en-GB"/>
              </w:rPr>
              <w:t xml:space="preserve">and </w:t>
            </w:r>
            <w:r w:rsidRPr="00EC4974" w:rsidR="00EC4974">
              <w:rPr>
                <w:sz w:val="20"/>
                <w:szCs w:val="20"/>
                <w:lang w:val="en-GB"/>
              </w:rPr>
              <w:t>Literature Review</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Research Methods</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Research Findin</w:t>
            </w:r>
            <w:r w:rsidR="009F1CA7">
              <w:rPr>
                <w:sz w:val="20"/>
                <w:szCs w:val="20"/>
                <w:lang w:val="en-GB"/>
              </w:rPr>
              <w:t>g</w:t>
            </w:r>
            <w:r w:rsidRPr="001C187D">
              <w:rPr>
                <w:sz w:val="20"/>
                <w:szCs w:val="20"/>
                <w:lang w:val="en-GB"/>
              </w:rPr>
              <w:t xml:space="preserve">s </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t xml:space="preserve">Discussion </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EC4974">
            <w:pPr>
              <w:rPr>
                <w:sz w:val="20"/>
                <w:szCs w:val="20"/>
                <w:lang w:val="en-GB"/>
              </w:rPr>
            </w:pPr>
            <w:r w:rsidRPr="001C187D">
              <w:rPr>
                <w:sz w:val="20"/>
                <w:szCs w:val="20"/>
                <w:lang w:val="en-GB"/>
              </w:rPr>
              <w:t>Conclusion</w:t>
            </w:r>
            <w:r w:rsidR="009F1CA7">
              <w:rPr>
                <w:sz w:val="20"/>
                <w:szCs w:val="20"/>
                <w:lang w:val="en-GB"/>
              </w:rPr>
              <w:t xml:space="preserve"> and </w:t>
            </w:r>
            <w:r w:rsidR="00EC4974">
              <w:rPr>
                <w:sz w:val="20"/>
                <w:szCs w:val="20"/>
                <w:lang w:val="en-GB"/>
              </w:rPr>
              <w:t>S</w:t>
            </w:r>
            <w:r w:rsidR="009F1CA7">
              <w:rPr>
                <w:sz w:val="20"/>
                <w:szCs w:val="20"/>
                <w:lang w:val="en-GB"/>
              </w:rPr>
              <w:t>uggestions</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526639"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EC4974" w:rsidRPr="001C187D" w:rsidP="00EC4974">
            <w:pPr>
              <w:rPr>
                <w:sz w:val="20"/>
                <w:szCs w:val="20"/>
                <w:lang w:val="en-GB"/>
              </w:rPr>
            </w:pPr>
            <w:r w:rsidRPr="00EC4974">
              <w:rPr>
                <w:sz w:val="20"/>
                <w:szCs w:val="20"/>
                <w:lang w:val="en-GB"/>
              </w:rPr>
              <w:t xml:space="preserve">References and </w:t>
            </w:r>
            <w:r>
              <w:rPr>
                <w:sz w:val="20"/>
                <w:szCs w:val="20"/>
                <w:lang w:val="en-GB"/>
              </w:rPr>
              <w:t>C</w:t>
            </w:r>
            <w:r w:rsidRPr="00EC4974">
              <w:rPr>
                <w:sz w:val="20"/>
                <w:szCs w:val="20"/>
                <w:lang w:val="en-GB"/>
              </w:rPr>
              <w:t>itation</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EC4974"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EC4974" w:rsidRPr="00EC4974" w:rsidP="00EC4974">
            <w:pPr>
              <w:rPr>
                <w:sz w:val="20"/>
                <w:szCs w:val="20"/>
                <w:lang w:val="en-GB"/>
              </w:rPr>
            </w:pPr>
            <w:r w:rsidRPr="00EC4974">
              <w:rPr>
                <w:sz w:val="20"/>
                <w:szCs w:val="20"/>
                <w:lang w:val="en-GB"/>
              </w:rPr>
              <w:t>Language</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EC4974" w:rsidRPr="001C187D" w:rsidP="00526639">
            <w:pPr>
              <w:rPr>
                <w:sz w:val="20"/>
                <w:szCs w:val="20"/>
                <w:lang w:val="en-GB"/>
              </w:rPr>
            </w:pPr>
            <w:r w:rsidRPr="001C187D">
              <w:rPr>
                <w:sz w:val="20"/>
                <w:szCs w:val="20"/>
                <w:lang w:val="en-GB"/>
              </w:rPr>
              <w:fldChar w:fldCharType="begin" w:dirty="1">
                <w:ffData>
                  <w:name w:val="Text43"/>
                  <w:enabled/>
                  <w:calcOnExit w:val="0"/>
                  <w:textInput/>
                </w:ffData>
              </w:fldChar>
            </w:r>
            <w:r w:rsidRPr="001C187D">
              <w:rPr>
                <w:sz w:val="20"/>
                <w:szCs w:val="20"/>
                <w:lang w:val="en-GB"/>
              </w:rPr>
              <w:instrText xml:space="preserve"> FORMTEXT </w:instrText>
            </w:r>
            <w:r w:rsidRPr="001C187D">
              <w:rPr>
                <w:sz w:val="20"/>
                <w:szCs w:val="20"/>
                <w:lang w:val="en-GB"/>
              </w:rPr>
              <w:fldChar w:fldCharType="separate"/>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noProof/>
                <w:sz w:val="20"/>
                <w:szCs w:val="20"/>
                <w:lang w:val="en-GB"/>
              </w:rPr>
              <w:t> </w:t>
            </w:r>
            <w:r w:rsidRPr="001C187D">
              <w:rPr>
                <w:sz w:val="20"/>
                <w:szCs w:val="20"/>
                <w:lang w:val="en-GB"/>
              </w:rPr>
              <w:fldChar w:fldCharType="end"/>
            </w:r>
          </w:p>
        </w:tc>
      </w:tr>
      <w:tr w:rsidTr="00526639">
        <w:tblPrEx>
          <w:tblW w:w="9635" w:type="dxa"/>
          <w:tblInd w:w="288" w:type="dxa"/>
          <w:tblLook w:val="01E0"/>
        </w:tblPrEx>
        <w:trPr>
          <w:trHeight w:val="46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F1CA7" w:rsidRPr="001C187D" w:rsidP="00526639">
            <w:pPr>
              <w:rPr>
                <w:sz w:val="20"/>
                <w:szCs w:val="20"/>
                <w:lang w:val="en-GB"/>
              </w:rPr>
            </w:pPr>
            <w:r w:rsidR="00210AA1">
              <w:rPr>
                <w:sz w:val="20"/>
                <w:szCs w:val="20"/>
                <w:lang w:val="en-GB"/>
              </w:rPr>
              <w:t>Other issues</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9F1CA7" w:rsidRPr="001C187D" w:rsidP="00526639">
            <w:pPr>
              <w:rPr>
                <w:sz w:val="20"/>
                <w:szCs w:val="20"/>
                <w:lang w:val="en-GB"/>
              </w:rPr>
            </w:pPr>
            <w:r w:rsidRPr="001C187D" w:rsidR="00EC4974">
              <w:rPr>
                <w:sz w:val="20"/>
                <w:szCs w:val="20"/>
                <w:lang w:val="en-GB"/>
              </w:rPr>
              <w:fldChar w:fldCharType="begin" w:dirty="1">
                <w:ffData>
                  <w:name w:val="Text43"/>
                  <w:enabled/>
                  <w:calcOnExit w:val="0"/>
                  <w:textInput/>
                </w:ffData>
              </w:fldChar>
            </w:r>
            <w:r w:rsidRPr="001C187D" w:rsidR="00EC4974">
              <w:rPr>
                <w:sz w:val="20"/>
                <w:szCs w:val="20"/>
                <w:lang w:val="en-GB"/>
              </w:rPr>
              <w:instrText xml:space="preserve"> FORMTEXT </w:instrText>
            </w:r>
            <w:r w:rsidRPr="001C187D" w:rsidR="00EC4974">
              <w:rPr>
                <w:sz w:val="20"/>
                <w:szCs w:val="20"/>
                <w:lang w:val="en-GB"/>
              </w:rPr>
              <w:fldChar w:fldCharType="separate"/>
            </w:r>
            <w:r w:rsidRPr="001C187D" w:rsidR="00EC4974">
              <w:rPr>
                <w:noProof/>
                <w:sz w:val="20"/>
                <w:szCs w:val="20"/>
                <w:lang w:val="en-GB"/>
              </w:rPr>
              <w:t> </w:t>
            </w:r>
            <w:r w:rsidRPr="001C187D" w:rsidR="00EC4974">
              <w:rPr>
                <w:noProof/>
                <w:sz w:val="20"/>
                <w:szCs w:val="20"/>
                <w:lang w:val="en-GB"/>
              </w:rPr>
              <w:t> </w:t>
            </w:r>
            <w:r w:rsidRPr="001C187D" w:rsidR="00EC4974">
              <w:rPr>
                <w:noProof/>
                <w:sz w:val="20"/>
                <w:szCs w:val="20"/>
                <w:lang w:val="en-GB"/>
              </w:rPr>
              <w:t> </w:t>
            </w:r>
            <w:r w:rsidRPr="001C187D" w:rsidR="00EC4974">
              <w:rPr>
                <w:noProof/>
                <w:sz w:val="20"/>
                <w:szCs w:val="20"/>
                <w:lang w:val="en-GB"/>
              </w:rPr>
              <w:t> </w:t>
            </w:r>
            <w:r w:rsidRPr="001C187D" w:rsidR="00EC4974">
              <w:rPr>
                <w:noProof/>
                <w:sz w:val="20"/>
                <w:szCs w:val="20"/>
                <w:lang w:val="en-GB"/>
              </w:rPr>
              <w:t> </w:t>
            </w:r>
            <w:r w:rsidRPr="001C187D" w:rsidR="00EC4974">
              <w:rPr>
                <w:sz w:val="20"/>
                <w:szCs w:val="20"/>
                <w:lang w:val="en-GB"/>
              </w:rPr>
              <w:fldChar w:fldCharType="end"/>
            </w:r>
          </w:p>
        </w:tc>
      </w:tr>
    </w:tbl>
    <w:p w:rsidR="00A7182F" w:rsidRPr="00786B45">
      <w:pPr>
        <w:rPr>
          <w:sz w:val="20"/>
          <w:szCs w:val="20"/>
          <w:lang w:val="en-US"/>
        </w:rPr>
      </w:pPr>
    </w:p>
    <w:sectPr w:rsidSect="00010ED4">
      <w:pgSz w:w="11907" w:h="16840" w:code="9"/>
      <w:pgMar w:top="619" w:right="965" w:bottom="720" w:left="965"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3" w:author="Windows User" w:date="2019-09-12T11:38:00Z" w:initials="WU">
    <w:p w:rsidR="00B12DDA" w14:paraId="28342B17">
      <w:pPr>
        <w:pStyle w:val="CommentText"/>
      </w:pPr>
      <w:r>
        <w:rPr>
          <w:rStyle w:val="CommentReference"/>
        </w:rPr>
        <w:annotationRef/>
      </w:r>
      <w:r w:rsidRPr="0060520E" w:rsidR="0060520E">
        <w:t>in the abstract it is necessary to include research questions, research results, theoretical and empirical implications</w:t>
      </w:r>
    </w:p>
  </w:comment>
  <w:comment w:id="5" w:author="toshibs" w:date="2019-09-15T22:35:00Z">
    <w:p w:rsidR="002610BC" w14:paraId="6D0BBAC3">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it</w:t>
      </w:r>
      <w:r>
        <w:rPr>
          <w:rFonts w:ascii="Arial" w:eastAsia="Arial" w:hAnsi="Arial" w:cs="Arial"/>
          <w:color w:val="000000"/>
          <w:sz w:val="22"/>
          <w:szCs w:val="22"/>
        </w:rPr>
        <w:t xml:space="preserve"> is necessary to explain at a glance the mean of the number of samples used in this study. Research questions, research objectives, theoretical and practical implications and study suggestions for other researchers</w:t>
      </w:r>
    </w:p>
  </w:comment>
  <w:comment w:id="6" w:author="toshibs" w:date="2019-09-16T13:36:00Z">
    <w:p w:rsidR="002610BC" w14:paraId="7608C831">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color w:val="000000"/>
          <w:sz w:val="22"/>
          <w:szCs w:val="22"/>
        </w:rPr>
        <w:t xml:space="preserve"> sensing of the problem has not been discussed yet in this introduction, the purpose of the study and the less detailed questions. </w:t>
      </w:r>
      <w:r>
        <w:rPr>
          <w:rFonts w:ascii="Arial" w:eastAsia="Arial" w:hAnsi="Arial" w:cs="Arial"/>
          <w:color w:val="000000"/>
          <w:sz w:val="22"/>
          <w:szCs w:val="22"/>
        </w:rPr>
        <w:t>have</w:t>
      </w:r>
      <w:r>
        <w:rPr>
          <w:rFonts w:ascii="Arial" w:eastAsia="Arial" w:hAnsi="Arial" w:cs="Arial"/>
          <w:color w:val="000000"/>
          <w:sz w:val="22"/>
          <w:szCs w:val="22"/>
        </w:rPr>
        <w:t xml:space="preserve"> not considered the reasons for doing this research because of the inequality of doing.</w:t>
      </w:r>
    </w:p>
  </w:comment>
  <w:comment w:id="7" w:author="toshibs" w:date="2019-09-16T14:15:00Z">
    <w:p w:rsidR="002610BC" w14:paraId="49F4FBA8">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if</w:t>
      </w:r>
      <w:r>
        <w:rPr>
          <w:rFonts w:ascii="Arial" w:eastAsia="Arial" w:hAnsi="Arial" w:cs="Arial"/>
          <w:color w:val="000000"/>
          <w:sz w:val="22"/>
          <w:szCs w:val="22"/>
        </w:rPr>
        <w:t xml:space="preserve"> the researcher cites the previous researcher should be completed with an explanation of how the position of this study among the previous studies confirms or opposes or updates the previous research.</w:t>
      </w:r>
    </w:p>
  </w:comment>
  <w:comment w:id="8" w:author="toshibs" w:date="2019-09-17T15:34:00Z">
    <w:p w:rsidR="002610BC" w14:paraId="56673F9C">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 xml:space="preserve">there was a repetition of quoting the same thing as well as content, asking directly to the main opinion support at page 6 first paragraph for </w:t>
      </w:r>
      <w:r>
        <w:rPr>
          <w:rFonts w:ascii="Arial" w:eastAsia="Arial" w:hAnsi="Arial" w:cs="Arial"/>
          <w:color w:val="000000"/>
          <w:sz w:val="22"/>
          <w:szCs w:val="22"/>
        </w:rPr>
        <w:t>suporting</w:t>
      </w:r>
      <w:r>
        <w:rPr>
          <w:rFonts w:ascii="Arial" w:eastAsia="Arial" w:hAnsi="Arial" w:cs="Arial"/>
          <w:color w:val="000000"/>
          <w:sz w:val="22"/>
          <w:szCs w:val="22"/>
        </w:rPr>
        <w:t xml:space="preserve"> what and what the different support from page 6 and page 10</w:t>
      </w:r>
    </w:p>
  </w:comment>
  <w:comment w:id="9" w:author="toshibs" w:date="2019-09-16T19:42:00Z">
    <w:p w:rsidR="002610BC" w14:paraId="52002CDF">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what</w:t>
      </w:r>
      <w:r>
        <w:rPr>
          <w:rFonts w:ascii="Arial" w:eastAsia="Arial" w:hAnsi="Arial" w:cs="Arial"/>
          <w:color w:val="000000"/>
          <w:sz w:val="22"/>
          <w:szCs w:val="22"/>
        </w:rPr>
        <w:t xml:space="preserve"> combination learning methods the researcher chooses later should be emphasized in the theoretical foundation.</w:t>
      </w:r>
    </w:p>
  </w:comment>
  <w:comment w:id="10" w:author="toshibs" w:date="2019-09-17T07:31:00Z">
    <w:p w:rsidR="002610BC" w14:paraId="6BC641BF">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 xml:space="preserve">Number Talks, PBL, experiential learning </w:t>
      </w:r>
      <w:r>
        <w:rPr>
          <w:rFonts w:ascii="Arial" w:eastAsia="Arial" w:hAnsi="Arial" w:cs="Arial"/>
          <w:color w:val="000000"/>
          <w:sz w:val="22"/>
          <w:szCs w:val="22"/>
        </w:rPr>
        <w:t>method  how</w:t>
      </w:r>
      <w:r>
        <w:rPr>
          <w:rFonts w:ascii="Arial" w:eastAsia="Arial" w:hAnsi="Arial" w:cs="Arial"/>
          <w:color w:val="000000"/>
          <w:sz w:val="22"/>
          <w:szCs w:val="22"/>
        </w:rPr>
        <w:t xml:space="preserve"> the logic of the three works to improve students' mathematical abilities or only one of the three. </w:t>
      </w:r>
      <w:r>
        <w:rPr>
          <w:rFonts w:ascii="Arial" w:eastAsia="Arial" w:hAnsi="Arial" w:cs="Arial"/>
          <w:color w:val="000000"/>
          <w:sz w:val="22"/>
          <w:szCs w:val="22"/>
        </w:rPr>
        <w:t>explain</w:t>
      </w:r>
      <w:r>
        <w:rPr>
          <w:rFonts w:ascii="Arial" w:eastAsia="Arial" w:hAnsi="Arial" w:cs="Arial"/>
          <w:color w:val="000000"/>
          <w:sz w:val="22"/>
          <w:szCs w:val="22"/>
        </w:rPr>
        <w:t xml:space="preserve"> as a conclusion, what position is contained in learning as well.</w:t>
      </w:r>
    </w:p>
  </w:comment>
  <w:comment w:id="11" w:author="Pam May" w:date="2020-01-03T07:37:00Z" w:initials="PM">
    <w:p w:rsidR="00FD7E6F" w14:paraId="7B393707">
      <w:pPr>
        <w:pStyle w:val="CommentText"/>
      </w:pPr>
      <w:r>
        <w:rPr>
          <w:rStyle w:val="CommentReference"/>
        </w:rPr>
        <w:annotationRef/>
      </w:r>
    </w:p>
  </w:comment>
  <w:comment w:id="12" w:author="toshibs" w:date="2019-09-17T12:47:00Z">
    <w:p w:rsidR="002610BC" w14:paraId="2FD53B51">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it</w:t>
      </w:r>
      <w:r>
        <w:rPr>
          <w:rFonts w:ascii="Arial" w:eastAsia="Arial" w:hAnsi="Arial" w:cs="Arial"/>
          <w:color w:val="000000"/>
          <w:sz w:val="22"/>
          <w:szCs w:val="22"/>
        </w:rPr>
        <w:t xml:space="preserve"> is best to explain the stages during class, and the learning plan used in the control group and the experimental group in detail</w:t>
      </w:r>
    </w:p>
  </w:comment>
  <w:comment w:id="13" w:author="Windows User" w:date="2020-01-12T09:14:00Z" w:initials="WU">
    <w:p w:rsidR="009970EA" w14:paraId="04786193">
      <w:pPr>
        <w:pStyle w:val="CommentText"/>
      </w:pPr>
      <w:r>
        <w:rPr>
          <w:rStyle w:val="CommentReference"/>
        </w:rPr>
        <w:annotationRef/>
      </w:r>
      <w:r>
        <w:t>in</w:t>
      </w:r>
      <w:r>
        <w:t xml:space="preserve"> IJI </w:t>
      </w:r>
    </w:p>
  </w:comment>
  <w:comment w:id="14" w:author="toshibs" w:date="2019-09-17T14:24:00Z">
    <w:p w:rsidR="002610BC" w14:paraId="225160E1">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 xml:space="preserve">Research question author </w:t>
      </w:r>
      <w:r>
        <w:rPr>
          <w:rFonts w:ascii="Arial" w:eastAsia="Arial" w:hAnsi="Arial" w:cs="Arial"/>
          <w:color w:val="000000"/>
          <w:sz w:val="22"/>
          <w:szCs w:val="22"/>
        </w:rPr>
        <w:t>are :</w:t>
      </w:r>
      <w:r>
        <w:rPr>
          <w:rFonts w:ascii="Arial" w:eastAsia="Arial" w:hAnsi="Arial" w:cs="Arial"/>
          <w:color w:val="000000"/>
          <w:sz w:val="22"/>
          <w:szCs w:val="22"/>
        </w:rPr>
        <w:t xml:space="preserve"> Will practicing mental math strategies through Number Talks improve students’ flexibility? Will students become more accurate after practicing mental math strategies through Number </w:t>
      </w:r>
      <w:r>
        <w:rPr>
          <w:rFonts w:ascii="Arial" w:eastAsia="Arial" w:hAnsi="Arial" w:cs="Arial"/>
          <w:color w:val="000000"/>
          <w:sz w:val="22"/>
          <w:szCs w:val="22"/>
        </w:rPr>
        <w:t>Talks</w:t>
      </w:r>
      <w:r>
        <w:rPr>
          <w:rFonts w:ascii="Arial" w:eastAsia="Arial" w:hAnsi="Arial" w:cs="Arial"/>
          <w:color w:val="000000"/>
          <w:sz w:val="22"/>
          <w:szCs w:val="22"/>
        </w:rPr>
        <w:t>?Will</w:t>
      </w:r>
      <w:r>
        <w:rPr>
          <w:rFonts w:ascii="Arial" w:eastAsia="Arial" w:hAnsi="Arial" w:cs="Arial"/>
          <w:color w:val="000000"/>
          <w:sz w:val="22"/>
          <w:szCs w:val="22"/>
        </w:rPr>
        <w:t xml:space="preserve"> students solve mental math problems with greater speed after practicing mental math strategies through Number Talks? Statement irrelevant with result</w:t>
      </w:r>
    </w:p>
  </w:comment>
  <w:comment w:id="15" w:author="toshibs" w:date="2019-09-17T14:25:00Z">
    <w:p w:rsidR="002610BC" w14:paraId="26FE5209">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 xml:space="preserve">Research question author </w:t>
      </w:r>
      <w:r>
        <w:rPr>
          <w:rFonts w:ascii="Arial" w:eastAsia="Arial" w:hAnsi="Arial" w:cs="Arial"/>
          <w:color w:val="000000"/>
          <w:sz w:val="22"/>
          <w:szCs w:val="22"/>
        </w:rPr>
        <w:t>are :</w:t>
      </w:r>
      <w:r>
        <w:rPr>
          <w:rFonts w:ascii="Arial" w:eastAsia="Arial" w:hAnsi="Arial" w:cs="Arial"/>
          <w:color w:val="000000"/>
          <w:sz w:val="22"/>
          <w:szCs w:val="22"/>
        </w:rPr>
        <w:t xml:space="preserve"> Will practicing mental math strategies through Number Talks improve students’ flexibility? Will students become more accurate after practicing mental math strategies through Number </w:t>
      </w:r>
      <w:r>
        <w:rPr>
          <w:rFonts w:ascii="Arial" w:eastAsia="Arial" w:hAnsi="Arial" w:cs="Arial"/>
          <w:color w:val="000000"/>
          <w:sz w:val="22"/>
          <w:szCs w:val="22"/>
        </w:rPr>
        <w:t>Talks</w:t>
      </w:r>
      <w:r>
        <w:rPr>
          <w:rFonts w:ascii="Arial" w:eastAsia="Arial" w:hAnsi="Arial" w:cs="Arial"/>
          <w:color w:val="000000"/>
          <w:sz w:val="22"/>
          <w:szCs w:val="22"/>
        </w:rPr>
        <w:t>?Will</w:t>
      </w:r>
      <w:r>
        <w:rPr>
          <w:rFonts w:ascii="Arial" w:eastAsia="Arial" w:hAnsi="Arial" w:cs="Arial"/>
          <w:color w:val="000000"/>
          <w:sz w:val="22"/>
          <w:szCs w:val="22"/>
        </w:rPr>
        <w:t xml:space="preserve"> students solve mental math problems with greater speed after practicing mental math strategies through Number Talks? ..... </w:t>
      </w:r>
      <w:r>
        <w:rPr>
          <w:rFonts w:ascii="Arial" w:eastAsia="Arial" w:hAnsi="Arial" w:cs="Arial"/>
          <w:color w:val="000000"/>
          <w:sz w:val="22"/>
          <w:szCs w:val="22"/>
        </w:rPr>
        <w:t>statement</w:t>
      </w:r>
      <w:r>
        <w:rPr>
          <w:rFonts w:ascii="Arial" w:eastAsia="Arial" w:hAnsi="Arial" w:cs="Arial"/>
          <w:color w:val="000000"/>
          <w:sz w:val="22"/>
          <w:szCs w:val="22"/>
        </w:rPr>
        <w:t xml:space="preserve"> in relevance whit result</w:t>
      </w:r>
    </w:p>
  </w:comment>
  <w:comment w:id="16" w:author="toshibs" w:date="2019-09-17T14:47:00Z">
    <w:p w:rsidR="002610BC" w14:paraId="059DE2E3">
      <w:pPr>
        <w:widowControl w:val="0"/>
        <w:pBdr>
          <w:top w:val="nil"/>
          <w:left w:val="nil"/>
          <w:bottom w:val="nil"/>
          <w:right w:val="nil"/>
          <w:between w:val="nil"/>
        </w:pBdr>
        <w:spacing w:before="0"/>
        <w:jc w:val="left"/>
        <w:rPr>
          <w:rFonts w:ascii="Arial" w:eastAsia="Arial" w:hAnsi="Arial" w:cs="Arial"/>
          <w:color w:val="000000"/>
          <w:sz w:val="22"/>
          <w:szCs w:val="22"/>
        </w:rPr>
      </w:pPr>
      <w:r>
        <w:rPr>
          <w:rFonts w:ascii="Arial" w:eastAsia="Arial" w:hAnsi="Arial" w:cs="Arial"/>
          <w:color w:val="000000"/>
          <w:sz w:val="22"/>
          <w:szCs w:val="22"/>
        </w:rPr>
        <w:t>which</w:t>
      </w:r>
      <w:r>
        <w:rPr>
          <w:rFonts w:ascii="Arial" w:eastAsia="Arial" w:hAnsi="Arial" w:cs="Arial"/>
          <w:color w:val="000000"/>
          <w:sz w:val="22"/>
          <w:szCs w:val="22"/>
        </w:rPr>
        <w:t xml:space="preserve"> one is used? </w:t>
      </w:r>
      <w:r>
        <w:rPr>
          <w:rFonts w:ascii="Arial" w:eastAsia="Arial" w:hAnsi="Arial" w:cs="Arial"/>
          <w:color w:val="000000"/>
          <w:sz w:val="22"/>
          <w:szCs w:val="22"/>
        </w:rPr>
        <w:t>if</w:t>
      </w:r>
      <w:r>
        <w:rPr>
          <w:rFonts w:ascii="Arial" w:eastAsia="Arial" w:hAnsi="Arial" w:cs="Arial"/>
          <w:color w:val="000000"/>
          <w:sz w:val="22"/>
          <w:szCs w:val="22"/>
        </w:rPr>
        <w:t xml:space="preserve"> there are 3 research questions then the research results should also be 3 and so on. </w:t>
      </w:r>
      <w:r>
        <w:rPr>
          <w:rFonts w:ascii="Arial" w:eastAsia="Arial" w:hAnsi="Arial" w:cs="Arial"/>
          <w:color w:val="000000"/>
          <w:sz w:val="22"/>
          <w:szCs w:val="22"/>
        </w:rPr>
        <w:t>if</w:t>
      </w:r>
      <w:r>
        <w:rPr>
          <w:rFonts w:ascii="Arial" w:eastAsia="Arial" w:hAnsi="Arial" w:cs="Arial"/>
          <w:color w:val="000000"/>
          <w:sz w:val="22"/>
          <w:szCs w:val="22"/>
        </w:rPr>
        <w:t xml:space="preserve"> the results do not need to be in the form of questions but are immediately replaced by statements.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28342B17" w15:done="0"/>
  <w15:commentEx w15:paraId="6D0BBAC3" w15:done="0"/>
  <w15:commentEx w15:paraId="7608C831" w15:done="0"/>
  <w15:commentEx w15:paraId="49F4FBA8" w15:done="0"/>
  <w15:commentEx w15:paraId="56673F9C" w15:done="0"/>
  <w15:commentEx w15:paraId="52002CDF" w15:done="0"/>
  <w15:commentEx w15:paraId="6BC641BF" w15:done="0"/>
  <w15:commentEx w15:paraId="7B393707" w15:done="0"/>
  <w15:commentEx w15:paraId="2FD53B51" w15:done="0"/>
  <w15:commentEx w15:paraId="04786193" w15:done="0"/>
  <w15:commentEx w15:paraId="225160E1" w15:done="0"/>
  <w15:commentEx w15:paraId="26FE5209" w15:done="0"/>
  <w15:commentEx w15:paraId="059DE2E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32E3" w:rsidP="00E94A67" w14:paraId="5D4608FB" w14:textId="77777777">
    <w:pPr>
      <w:pStyle w:val="NormalWeb"/>
      <w:spacing w:before="0" w:beforeAutospacing="0" w:after="0" w:afterAutospacing="0"/>
      <w:ind w:left="1440"/>
      <w:jc w:val="center"/>
    </w:pPr>
    <w:r w:rsidRPr="00132A35">
      <w:rPr>
        <w:rStyle w:val="PageNumber"/>
        <w:sz w:val="22"/>
        <w:szCs w:val="22"/>
      </w:rPr>
      <w:fldChar w:fldCharType="begin"/>
    </w:r>
    <w:r w:rsidRPr="00132A35">
      <w:rPr>
        <w:rStyle w:val="PageNumber"/>
        <w:sz w:val="22"/>
        <w:szCs w:val="22"/>
      </w:rPr>
      <w:instrText xml:space="preserve"> PAGE </w:instrText>
    </w:r>
    <w:r w:rsidRPr="00132A35">
      <w:rPr>
        <w:rStyle w:val="PageNumber"/>
        <w:sz w:val="22"/>
        <w:szCs w:val="22"/>
      </w:rPr>
      <w:fldChar w:fldCharType="separate"/>
    </w:r>
    <w:r w:rsidR="004F695E">
      <w:rPr>
        <w:rStyle w:val="PageNumber"/>
        <w:noProof/>
        <w:sz w:val="22"/>
        <w:szCs w:val="22"/>
      </w:rPr>
      <w:t>6</w:t>
    </w:r>
    <w:r w:rsidRPr="00132A35">
      <w:rPr>
        <w:rStyle w:val="PageNumber"/>
        <w:sz w:val="22"/>
        <w:szCs w:val="22"/>
      </w:rPr>
      <w:fldChar w:fldCharType="end"/>
    </w:r>
    <w:r w:rsidRPr="00132A35">
      <w:rPr>
        <w:rStyle w:val="PageNumber"/>
        <w:sz w:val="22"/>
        <w:szCs w:val="22"/>
      </w:rPr>
      <w:tab/>
    </w:r>
    <w:r w:rsidRPr="00132A35">
      <w:rPr>
        <w:rStyle w:val="PageNumber"/>
        <w:sz w:val="22"/>
        <w:szCs w:val="22"/>
      </w:rPr>
      <w:tab/>
    </w:r>
    <w:r>
      <w:rPr>
        <w:rFonts w:ascii="Calibri" w:hAnsi="Calibri" w:cs="Calibri"/>
        <w:i/>
        <w:iCs/>
        <w:color w:val="000000"/>
      </w:rPr>
      <w:t>                                                             </w:t>
    </w:r>
  </w:p>
  <w:p w:rsidR="00E432E3" w:rsidP="00E94A67" w14:paraId="62D36624" w14:textId="77777777">
    <w:pPr>
      <w:pStyle w:val="NormalWeb"/>
      <w:spacing w:before="0" w:beforeAutospacing="0" w:after="0" w:afterAutospacing="0"/>
    </w:pPr>
    <w:r>
      <w:rPr>
        <w:i/>
        <w:iCs/>
        <w:color w:val="000000"/>
        <w:sz w:val="22"/>
        <w:szCs w:val="22"/>
      </w:rPr>
      <w:t xml:space="preserve">                                        Number Talks Benefit Numeracy Among Fifth Graders</w:t>
    </w:r>
  </w:p>
  <w:p w:rsidR="00E432E3" w:rsidRPr="00132A35" w:rsidP="00CB0D58" w14:paraId="63024E90" w14:textId="77777777">
    <w:pPr>
      <w:pStyle w:val="Header"/>
      <w:tabs>
        <w:tab w:val="left" w:pos="4815"/>
        <w:tab w:val="left" w:pos="5430"/>
        <w:tab w:val="clear" w:pos="9270"/>
        <w:tab w:val="right" w:pos="9450"/>
      </w:tabs>
      <w:ind w:right="2"/>
      <w:rPr>
        <w:sz w:val="22"/>
        <w:szCs w:val="22"/>
      </w:rPr>
    </w:pPr>
  </w:p>
  <w:p w:rsidR="00E432E3" w14:paraId="6A8CE23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32E3" w:rsidP="00077801" w14:paraId="439038A7" w14:textId="77777777">
    <w:pPr>
      <w:pStyle w:val="Header"/>
      <w:tabs>
        <w:tab w:val="left" w:pos="6885"/>
        <w:tab w:val="clear" w:pos="9270"/>
        <w:tab w:val="right" w:pos="9450"/>
      </w:tabs>
      <w:ind w:right="2"/>
    </w:pPr>
    <w:r>
      <w:t>International Journal of Instruction 20---1</w:t>
    </w:r>
    <w:r>
      <w:tab/>
    </w:r>
    <w:r>
      <w:rPr>
        <w:rStyle w:val="PageNumber"/>
      </w:rPr>
      <w:fldChar w:fldCharType="begin"/>
    </w:r>
    <w:r>
      <w:rPr>
        <w:rStyle w:val="PageNumber"/>
      </w:rPr>
      <w:instrText xml:space="preserve"> PAGE </w:instrText>
    </w:r>
    <w:r>
      <w:rPr>
        <w:rStyle w:val="PageNumber"/>
      </w:rPr>
      <w:fldChar w:fldCharType="separate"/>
    </w:r>
    <w:r w:rsidR="004F695E">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0BC" w14:paraId="28C03B73" w14:textId="2F620AF4">
    <w:pPr>
      <w:pBdr>
        <w:top w:val="nil"/>
        <w:left w:val="nil"/>
        <w:bottom w:val="nil"/>
        <w:right w:val="nil"/>
        <w:between w:val="nil"/>
      </w:pBdr>
      <w:spacing w:before="0"/>
      <w:ind w:left="1440"/>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9970EA">
      <w:rPr>
        <w:noProof/>
        <w:color w:val="000000"/>
        <w:sz w:val="22"/>
        <w:szCs w:val="22"/>
      </w:rPr>
      <w:t>14</w:t>
    </w:r>
    <w:r>
      <w:rPr>
        <w:color w:val="000000"/>
        <w:sz w:val="22"/>
        <w:szCs w:val="22"/>
      </w:rPr>
      <w:fldChar w:fldCharType="end"/>
    </w:r>
    <w:r>
      <w:rPr>
        <w:color w:val="000000"/>
        <w:sz w:val="22"/>
        <w:szCs w:val="22"/>
      </w:rPr>
      <w:tab/>
    </w:r>
    <w:r>
      <w:rPr>
        <w:color w:val="000000"/>
        <w:sz w:val="22"/>
        <w:szCs w:val="22"/>
      </w:rPr>
      <w:tab/>
    </w:r>
    <w:r>
      <w:rPr>
        <w:rFonts w:ascii="Calibri" w:eastAsia="Calibri" w:hAnsi="Calibri" w:cs="Calibri"/>
        <w:i/>
        <w:color w:val="000000"/>
      </w:rPr>
      <w:t>                                                             </w:t>
    </w:r>
  </w:p>
  <w:p w:rsidR="002610BC" w14:paraId="71B57EC5" w14:textId="77777777">
    <w:pPr>
      <w:pBdr>
        <w:top w:val="nil"/>
        <w:left w:val="nil"/>
        <w:bottom w:val="nil"/>
        <w:right w:val="nil"/>
        <w:between w:val="nil"/>
      </w:pBdr>
      <w:spacing w:before="0"/>
      <w:jc w:val="left"/>
      <w:rPr>
        <w:color w:val="000000"/>
      </w:rPr>
    </w:pPr>
    <w:r>
      <w:rPr>
        <w:i/>
        <w:color w:val="000000"/>
        <w:sz w:val="22"/>
        <w:szCs w:val="22"/>
      </w:rPr>
      <w:t xml:space="preserve">                                        Number Talks Benefit Numeracy Among Fifth Graders</w:t>
    </w:r>
  </w:p>
  <w:p w:rsidR="002610BC" w14:paraId="5ACD3D28" w14:textId="77777777">
    <w:pPr>
      <w:pBdr>
        <w:top w:val="nil"/>
        <w:left w:val="nil"/>
        <w:bottom w:val="nil"/>
        <w:right w:val="nil"/>
        <w:between w:val="nil"/>
      </w:pBdr>
      <w:tabs>
        <w:tab w:val="left" w:pos="4815"/>
        <w:tab w:val="left" w:pos="5430"/>
        <w:tab w:val="right" w:pos="9450"/>
      </w:tabs>
      <w:spacing w:before="0"/>
      <w:ind w:right="2"/>
      <w:rPr>
        <w:i/>
        <w:color w:val="000000"/>
        <w:sz w:val="22"/>
        <w:szCs w:val="22"/>
      </w:rPr>
    </w:pPr>
  </w:p>
  <w:p w:rsidR="002610BC" w14:paraId="0EB00F76"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0BC" w14:paraId="2B9F86E9" w14:textId="4CEF589D">
    <w:pPr>
      <w:pBdr>
        <w:top w:val="nil"/>
        <w:left w:val="nil"/>
        <w:bottom w:val="nil"/>
        <w:right w:val="nil"/>
        <w:between w:val="nil"/>
      </w:pBdr>
      <w:tabs>
        <w:tab w:val="left" w:pos="6885"/>
        <w:tab w:val="right" w:pos="9450"/>
      </w:tabs>
      <w:spacing w:before="0"/>
      <w:ind w:right="2"/>
      <w:rPr>
        <w:i/>
        <w:color w:val="000000"/>
      </w:rPr>
    </w:pPr>
    <w:r>
      <w:rPr>
        <w:i/>
        <w:color w:val="000000"/>
      </w:rPr>
      <w:t>International Journal of Instruction 20---1</w:t>
    </w:r>
    <w:r>
      <w:rPr>
        <w:i/>
        <w:color w:val="000000"/>
      </w:rPr>
      <w:tab/>
    </w:r>
    <w:r>
      <w:rPr>
        <w:i/>
        <w:color w:val="000000"/>
      </w:rPr>
      <w:fldChar w:fldCharType="begin"/>
    </w:r>
    <w:r>
      <w:rPr>
        <w:i/>
        <w:color w:val="000000"/>
      </w:rPr>
      <w:instrText>PAGE</w:instrText>
    </w:r>
    <w:r>
      <w:rPr>
        <w:i/>
        <w:color w:val="000000"/>
      </w:rPr>
      <w:fldChar w:fldCharType="separate"/>
    </w:r>
    <w:r w:rsidR="009970EA">
      <w:rPr>
        <w:i/>
        <w:noProof/>
        <w:color w:val="000000"/>
      </w:rPr>
      <w:t>1</w:t>
    </w:r>
    <w:r>
      <w:rPr>
        <w:i/>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forms" w:enforcement="1" w:cryptProviderType="rsaFull" w:cryptAlgorithmClass="hash" w:cryptAlgorithmType="typeAny" w:cryptAlgorithmSid="4" w:cryptSpinCount="50000" w:hash="fchefzBtZV82ONGUNBeoB8Ypa+A=&#10;" w:salt="hIqOl99kIr/+N0hyovEq7Q==&#10;"/>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182F"/>
    <w:rsid w:val="00010ED4"/>
    <w:rsid w:val="0002467C"/>
    <w:rsid w:val="00077801"/>
    <w:rsid w:val="00082CDD"/>
    <w:rsid w:val="00090AF1"/>
    <w:rsid w:val="00132A35"/>
    <w:rsid w:val="00135F39"/>
    <w:rsid w:val="00156D03"/>
    <w:rsid w:val="00161F2E"/>
    <w:rsid w:val="001C187D"/>
    <w:rsid w:val="001C3A58"/>
    <w:rsid w:val="001D0EE8"/>
    <w:rsid w:val="001D7F15"/>
    <w:rsid w:val="001E5B34"/>
    <w:rsid w:val="001E6A0A"/>
    <w:rsid w:val="00210AA1"/>
    <w:rsid w:val="00235969"/>
    <w:rsid w:val="002454B4"/>
    <w:rsid w:val="002529A8"/>
    <w:rsid w:val="002610BC"/>
    <w:rsid w:val="002706DF"/>
    <w:rsid w:val="002901DA"/>
    <w:rsid w:val="002C06E3"/>
    <w:rsid w:val="002D4FAE"/>
    <w:rsid w:val="003254DB"/>
    <w:rsid w:val="00331F54"/>
    <w:rsid w:val="00365561"/>
    <w:rsid w:val="003911DE"/>
    <w:rsid w:val="003A12E2"/>
    <w:rsid w:val="003C172B"/>
    <w:rsid w:val="003C460D"/>
    <w:rsid w:val="003C6FE4"/>
    <w:rsid w:val="003F07AA"/>
    <w:rsid w:val="00432D55"/>
    <w:rsid w:val="0043781F"/>
    <w:rsid w:val="00443029"/>
    <w:rsid w:val="00461E88"/>
    <w:rsid w:val="00476184"/>
    <w:rsid w:val="00494F3B"/>
    <w:rsid w:val="004D5BF6"/>
    <w:rsid w:val="004F695E"/>
    <w:rsid w:val="005015BB"/>
    <w:rsid w:val="00501636"/>
    <w:rsid w:val="00526639"/>
    <w:rsid w:val="00590EBA"/>
    <w:rsid w:val="005A7739"/>
    <w:rsid w:val="005B47C3"/>
    <w:rsid w:val="005B611B"/>
    <w:rsid w:val="005C5B98"/>
    <w:rsid w:val="005D30F3"/>
    <w:rsid w:val="0060520E"/>
    <w:rsid w:val="00622C47"/>
    <w:rsid w:val="0064179F"/>
    <w:rsid w:val="00671D85"/>
    <w:rsid w:val="00680FC1"/>
    <w:rsid w:val="006C3845"/>
    <w:rsid w:val="006D5A3E"/>
    <w:rsid w:val="006E0583"/>
    <w:rsid w:val="00706C6F"/>
    <w:rsid w:val="00715EBC"/>
    <w:rsid w:val="00730F86"/>
    <w:rsid w:val="00772A72"/>
    <w:rsid w:val="007851BF"/>
    <w:rsid w:val="00786B45"/>
    <w:rsid w:val="007A4100"/>
    <w:rsid w:val="007B1867"/>
    <w:rsid w:val="007E3379"/>
    <w:rsid w:val="007E6BFD"/>
    <w:rsid w:val="00800F51"/>
    <w:rsid w:val="008522F7"/>
    <w:rsid w:val="0088588B"/>
    <w:rsid w:val="00891D87"/>
    <w:rsid w:val="008C7461"/>
    <w:rsid w:val="008E716F"/>
    <w:rsid w:val="008F1784"/>
    <w:rsid w:val="00923348"/>
    <w:rsid w:val="00960E63"/>
    <w:rsid w:val="00971EFE"/>
    <w:rsid w:val="009913FE"/>
    <w:rsid w:val="009956E1"/>
    <w:rsid w:val="009970EA"/>
    <w:rsid w:val="009B6DC7"/>
    <w:rsid w:val="009D6C21"/>
    <w:rsid w:val="009D6DE8"/>
    <w:rsid w:val="009E6D51"/>
    <w:rsid w:val="009F1CA7"/>
    <w:rsid w:val="00A06701"/>
    <w:rsid w:val="00A119D9"/>
    <w:rsid w:val="00A321C7"/>
    <w:rsid w:val="00A7182F"/>
    <w:rsid w:val="00A72CB4"/>
    <w:rsid w:val="00A85311"/>
    <w:rsid w:val="00AC422B"/>
    <w:rsid w:val="00AD6B13"/>
    <w:rsid w:val="00B12DDA"/>
    <w:rsid w:val="00B2410E"/>
    <w:rsid w:val="00B55544"/>
    <w:rsid w:val="00B85A39"/>
    <w:rsid w:val="00BC7470"/>
    <w:rsid w:val="00BE32AE"/>
    <w:rsid w:val="00C02E95"/>
    <w:rsid w:val="00C15A08"/>
    <w:rsid w:val="00C20985"/>
    <w:rsid w:val="00C67961"/>
    <w:rsid w:val="00C76FF9"/>
    <w:rsid w:val="00CB0D58"/>
    <w:rsid w:val="00CB1E34"/>
    <w:rsid w:val="00CD454A"/>
    <w:rsid w:val="00CF3DB8"/>
    <w:rsid w:val="00D65E78"/>
    <w:rsid w:val="00D70846"/>
    <w:rsid w:val="00DA5ECA"/>
    <w:rsid w:val="00DB71DA"/>
    <w:rsid w:val="00DE2D72"/>
    <w:rsid w:val="00E1098F"/>
    <w:rsid w:val="00E37B3F"/>
    <w:rsid w:val="00E432E3"/>
    <w:rsid w:val="00E46FF3"/>
    <w:rsid w:val="00E640FE"/>
    <w:rsid w:val="00E94A67"/>
    <w:rsid w:val="00EA7168"/>
    <w:rsid w:val="00EC2F4C"/>
    <w:rsid w:val="00EC4974"/>
    <w:rsid w:val="00EE71C8"/>
    <w:rsid w:val="00EF4878"/>
    <w:rsid w:val="00F00FCF"/>
    <w:rsid w:val="00F15294"/>
    <w:rsid w:val="00F431D0"/>
    <w:rsid w:val="00F5155D"/>
    <w:rsid w:val="00F654AD"/>
    <w:rsid w:val="00FA261F"/>
    <w:rsid w:val="00FC6CDD"/>
    <w:rsid w:val="00FC7512"/>
    <w:rsid w:val="00FD1CA8"/>
    <w:rsid w:val="00FD6809"/>
    <w:rsid w:val="00FD7E6F"/>
    <w:rsid w:val="00FF39A0"/>
  </w:rsids>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A7182F"/>
    <w:rPr>
      <w:sz w:val="24"/>
      <w:szCs w:val="24"/>
      <w:lang w:val="tr-TR" w:eastAsia="tr-TR" w:bidi="ar-SA"/>
    </w:rPr>
  </w:style>
  <w:style w:type="paragraph" w:styleId="Heading1">
    <w:name w:val="heading 1"/>
    <w:basedOn w:val="Normal"/>
    <w:next w:val="Normal"/>
    <w:qFormat/>
    <w:rsid w:val="00A7182F"/>
    <w:pPr>
      <w:keepNext/>
      <w:outlineLvl w:val="0"/>
    </w:pPr>
    <w:rPr>
      <w:b/>
      <w:bCs/>
      <w:lang w:val="en-US"/>
    </w:rPr>
  </w:style>
  <w:style w:type="paragraph" w:styleId="Heading3">
    <w:name w:val="heading 3"/>
    <w:basedOn w:val="Normal"/>
    <w:next w:val="Normal"/>
    <w:qFormat/>
    <w:rsid w:val="00A7182F"/>
    <w:pPr>
      <w:keepNext/>
      <w:ind w:left="4956"/>
      <w:jc w:val="both"/>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7182F"/>
    <w:rPr>
      <w:color w:val="0000FF"/>
      <w:u w:val="single"/>
    </w:rPr>
  </w:style>
  <w:style w:type="paragraph" w:styleId="BodyText">
    <w:name w:val="Body Text"/>
    <w:basedOn w:val="Normal"/>
    <w:rsid w:val="00A7182F"/>
    <w:rPr>
      <w:b/>
      <w:bCs/>
    </w:rPr>
  </w:style>
  <w:style w:type="paragraph" w:styleId="Subtitle">
    <w:name w:val="Subtitle"/>
    <w:basedOn w:val="Normal"/>
    <w:qFormat/>
    <w:rsid w:val="00A7182F"/>
    <w:pPr>
      <w:jc w:val="center"/>
    </w:pPr>
    <w:rPr>
      <w:b/>
      <w:sz w:val="22"/>
    </w:rPr>
  </w:style>
  <w:style w:type="paragraph" w:styleId="BodyText2">
    <w:name w:val="Body Text 2"/>
    <w:basedOn w:val="Normal"/>
    <w:rsid w:val="00A7182F"/>
    <w:pPr>
      <w:jc w:val="both"/>
    </w:pPr>
    <w:rPr>
      <w:b/>
    </w:rPr>
  </w:style>
  <w:style w:type="table" w:styleId="TableGrid">
    <w:name w:val="Table Grid"/>
    <w:basedOn w:val="TableNormal"/>
    <w:rsid w:val="00A7182F"/>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2">
    <w:name w:val="less2"/>
    <w:basedOn w:val="Normal"/>
    <w:rsid w:val="00D70846"/>
    <w:pPr>
      <w:spacing w:before="100" w:beforeAutospacing="1" w:after="100" w:afterAutospacing="1"/>
    </w:pPr>
    <w:rPr>
      <w:rFonts w:ascii="Verdana" w:hAnsi="Verdana"/>
      <w:color w:val="003990"/>
      <w:sz w:val="16"/>
      <w:szCs w:val="16"/>
      <w:lang w:val="ru-RU" w:eastAsia="ru-RU"/>
    </w:rPr>
  </w:style>
  <w:style w:type="character" w:styleId="PageNumber">
    <w:name w:val="page number"/>
    <w:basedOn w:val="DefaultParagraphFont"/>
  </w:style>
  <w:style w:type="paragraph" w:styleId="NormalWeb">
    <w:name w:val="Normal (Web)"/>
    <w:basedOn w:val="Normal"/>
    <w:uiPriority w:val="99"/>
    <w:unhideWhenUsed/>
    <w:rsid w:val="00EA7168"/>
    <w:pPr>
      <w:spacing w:before="100" w:beforeAutospacing="1" w:after="100" w:afterAutospacing="1"/>
    </w:pPr>
    <w:rPr>
      <w:lang w:val="en-US" w:eastAsia="en-US"/>
    </w:rPr>
  </w:style>
  <w:style w:type="paragraph" w:styleId="Header">
    <w:name w:val="header"/>
    <w:basedOn w:val="Normal"/>
    <w:pPr>
      <w:tabs>
        <w:tab w:val="right" w:pos="9270"/>
      </w:tabs>
      <w:spacing w:line="260" w:lineRule="atLeast"/>
      <w:ind w:right="158"/>
      <w:jc w:val="both"/>
    </w:pPr>
    <w:rPr>
      <w:i/>
      <w:szCs w:val="20"/>
      <w:lang w:val="en-AU" w:eastAsia="en-US"/>
    </w:rPr>
  </w:style>
  <w:style w:type="character" w:styleId="CommentReference">
    <w:name w:val="annotation reference"/>
    <w:basedOn w:val="DefaultParagraphFont"/>
    <w:semiHidden/>
    <w:unhideWhenUsed/>
    <w:rsid w:val="00B12DDA"/>
    <w:rPr>
      <w:sz w:val="16"/>
      <w:szCs w:val="16"/>
    </w:rPr>
  </w:style>
  <w:style w:type="paragraph" w:styleId="CommentText">
    <w:name w:val="annotation text"/>
    <w:basedOn w:val="Normal"/>
    <w:link w:val="CommentTextChar"/>
    <w:semiHidden/>
    <w:unhideWhenUsed/>
    <w:rsid w:val="00B12DDA"/>
    <w:pPr>
      <w:spacing w:before="160"/>
      <w:jc w:val="both"/>
    </w:pPr>
    <w:rPr>
      <w:sz w:val="20"/>
      <w:szCs w:val="20"/>
      <w:lang w:val="en-AU" w:eastAsia="en-US"/>
    </w:rPr>
  </w:style>
  <w:style w:type="character" w:customStyle="1" w:styleId="CommentTextChar">
    <w:name w:val="Comment Text Char"/>
    <w:basedOn w:val="DefaultParagraphFont"/>
    <w:link w:val="CommentText"/>
    <w:semiHidden/>
    <w:rsid w:val="00B12DDA"/>
    <w:rPr>
      <w:lang w:val="en-AU"/>
    </w:rPr>
  </w:style>
  <w:style w:type="table" w:customStyle="1" w:styleId="a">
    <w:name w:val="a"/>
    <w:basedOn w:val="TableNormal"/>
    <w:pPr>
      <w:spacing w:before="160"/>
      <w:jc w:val="both"/>
    </w:pPr>
    <w:rPr>
      <w:sz w:val="24"/>
      <w:szCs w:val="24"/>
    </w:rPr>
    <w:tblPr>
      <w:tblStyleRowBandSize w:val="1"/>
      <w:tblStyleColBandSize w:val="1"/>
      <w:tblCellMar>
        <w:top w:w="15" w:type="dxa"/>
        <w:left w:w="15" w:type="dxa"/>
        <w:bottom w:w="15" w:type="dxa"/>
        <w:right w:w="15" w:type="dxa"/>
      </w:tblCellMar>
    </w:tblPr>
  </w:style>
  <w:style w:type="table" w:customStyle="1" w:styleId="a0">
    <w:name w:val="a0"/>
    <w:basedOn w:val="TableNormal"/>
    <w:pPr>
      <w:spacing w:before="160"/>
      <w:jc w:val="both"/>
    </w:pPr>
    <w:rPr>
      <w:sz w:val="24"/>
      <w:szCs w:val="24"/>
    </w:rPr>
    <w:tblPr>
      <w:tblStyleRowBandSize w:val="1"/>
      <w:tblStyleColBandSize w:val="1"/>
      <w:tblCellMar>
        <w:top w:w="15" w:type="dxa"/>
        <w:left w:w="15" w:type="dxa"/>
        <w:bottom w:w="15" w:type="dxa"/>
        <w:right w:w="15" w:type="dxa"/>
      </w:tblCellMar>
    </w:tblPr>
  </w:style>
  <w:style w:type="table" w:customStyle="1" w:styleId="a00">
    <w:name w:val="a_0"/>
    <w:basedOn w:val="TableNormal"/>
    <w:rPr>
      <w:rFonts w:ascii="Calibri" w:eastAsia="Calibri" w:hAnsi="Calibri" w:cs="Calibri"/>
      <w:sz w:val="22"/>
      <w:szCs w:val="22"/>
      <w:lang w:val="en-AU"/>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microsoft.com/office/2011/relationships/commentsExtended" Target="commentsExtended.xml" /><Relationship Id="rId8" Type="http://schemas.openxmlformats.org/officeDocument/2006/relationships/comments" Target="comment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121E-33EE-4766-914C-38C9648B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5602</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Journal of Social Sciences Article Evaluation Form</vt:lpstr>
      <vt:lpstr>The Journal of Social Sciences Article Evaluation Form</vt:lpstr>
    </vt:vector>
  </TitlesOfParts>
  <Company>KTMU</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Journal of Social Sciences Article Evaluation Form</dc:title>
  <dc:creator>Asım ARI</dc:creator>
  <cp:lastModifiedBy>Windows User</cp:lastModifiedBy>
  <cp:revision>2</cp:revision>
  <dcterms:created xsi:type="dcterms:W3CDTF">2020-01-11T07:47:00Z</dcterms:created>
  <dcterms:modified xsi:type="dcterms:W3CDTF">2020-01-11T07:47:00Z</dcterms:modified>
</cp:coreProperties>
</file>