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64A73DB2"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BD48E1">
        <w:rPr>
          <w:b/>
          <w:spacing w:val="-2"/>
          <w:position w:val="-1"/>
          <w:sz w:val="24"/>
          <w:szCs w:val="24"/>
        </w:rPr>
        <w:t>NASIONAL TERAKREDITASI</w:t>
      </w:r>
    </w:p>
    <w:p w14:paraId="20794990" w14:textId="77777777" w:rsidR="009F52FF" w:rsidRDefault="009F52FF" w:rsidP="009F52FF">
      <w:pPr>
        <w:spacing w:before="6" w:line="120" w:lineRule="exact"/>
        <w:rPr>
          <w:sz w:val="12"/>
          <w:szCs w:val="12"/>
        </w:rPr>
      </w:pPr>
    </w:p>
    <w:p w14:paraId="049EBD27" w14:textId="77777777" w:rsidR="005221BB" w:rsidRDefault="005221BB" w:rsidP="00BD48E1">
      <w:pPr>
        <w:spacing w:line="360" w:lineRule="auto"/>
        <w:ind w:left="230"/>
      </w:pPr>
    </w:p>
    <w:p w14:paraId="03FAAEC9" w14:textId="77777777" w:rsidR="005221BB" w:rsidRDefault="005221BB" w:rsidP="00BD48E1">
      <w:pPr>
        <w:spacing w:line="360" w:lineRule="auto"/>
        <w:ind w:left="230"/>
      </w:pPr>
    </w:p>
    <w:p w14:paraId="05F26FFA" w14:textId="58CB2296" w:rsidR="00BD48E1" w:rsidRDefault="009F52FF" w:rsidP="00BD48E1">
      <w:pPr>
        <w:spacing w:line="360" w:lineRule="auto"/>
        <w:ind w:left="230"/>
        <w:rPr>
          <w:rFonts w:asciiTheme="majorBidi" w:hAnsiTheme="majorBidi" w:cstheme="majorBidi"/>
          <w:color w:val="222222"/>
          <w:sz w:val="24"/>
          <w:szCs w:val="24"/>
          <w:shd w:val="clear" w:color="auto" w:fill="FFFFFF"/>
        </w:rPr>
      </w:pPr>
      <w:r>
        <w:rPr>
          <w:spacing w:val="1"/>
          <w:sz w:val="24"/>
          <w:szCs w:val="24"/>
        </w:rPr>
        <w:t>Judul Artikel</w:t>
      </w:r>
      <w:r>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w:t>
      </w:r>
      <w:r w:rsidR="00BD48E1" w:rsidRPr="00BD48E1">
        <w:rPr>
          <w:rFonts w:asciiTheme="majorBidi" w:hAnsiTheme="majorBidi" w:cstheme="majorBidi"/>
          <w:color w:val="222222"/>
          <w:sz w:val="24"/>
          <w:szCs w:val="24"/>
          <w:shd w:val="clear" w:color="auto" w:fill="FFFFFF"/>
        </w:rPr>
        <w:t xml:space="preserve">Miskonsepsi Mahasiswa Pada Konsep Dasar Gaya dan Gerak untuk </w:t>
      </w:r>
    </w:p>
    <w:p w14:paraId="5C234D1A" w14:textId="68D38785" w:rsidR="009F52FF" w:rsidRPr="001E757D" w:rsidRDefault="00BD48E1" w:rsidP="00BD48E1">
      <w:pPr>
        <w:spacing w:line="360" w:lineRule="auto"/>
        <w:ind w:left="1670" w:firstLine="490"/>
        <w:rPr>
          <w:rFonts w:asciiTheme="majorBidi" w:hAnsiTheme="majorBidi" w:cstheme="majorBidi"/>
          <w:spacing w:val="1"/>
          <w:sz w:val="24"/>
          <w:szCs w:val="24"/>
        </w:rPr>
      </w:pPr>
      <w:r>
        <w:rPr>
          <w:rFonts w:asciiTheme="majorBidi" w:hAnsiTheme="majorBidi" w:cstheme="majorBidi"/>
          <w:color w:val="222222"/>
          <w:sz w:val="24"/>
          <w:szCs w:val="24"/>
          <w:shd w:val="clear" w:color="auto" w:fill="FFFFFF"/>
        </w:rPr>
        <w:t xml:space="preserve">  </w:t>
      </w:r>
      <w:r w:rsidRPr="00BD48E1">
        <w:rPr>
          <w:rFonts w:asciiTheme="majorBidi" w:hAnsiTheme="majorBidi" w:cstheme="majorBidi"/>
          <w:color w:val="222222"/>
          <w:sz w:val="24"/>
          <w:szCs w:val="24"/>
          <w:shd w:val="clear" w:color="auto" w:fill="FFFFFF"/>
        </w:rPr>
        <w:t>Sekolah Dasar</w:t>
      </w:r>
    </w:p>
    <w:p w14:paraId="5151C000" w14:textId="7021A30C" w:rsidR="009F52FF" w:rsidRDefault="009F52FF" w:rsidP="009F52FF">
      <w:pPr>
        <w:spacing w:line="360" w:lineRule="auto"/>
        <w:ind w:left="230"/>
        <w:rPr>
          <w:sz w:val="24"/>
          <w:szCs w:val="24"/>
        </w:rPr>
      </w:pPr>
      <w:r w:rsidRPr="001E757D">
        <w:rPr>
          <w:rFonts w:asciiTheme="majorBidi" w:hAnsiTheme="majorBidi" w:cstheme="majorBidi"/>
          <w:spacing w:val="1"/>
          <w:sz w:val="24"/>
          <w:szCs w:val="24"/>
        </w:rPr>
        <w:t>Jurnal</w:t>
      </w:r>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r w:rsidR="00AE0AFB" w:rsidRPr="00AE0AFB">
        <w:rPr>
          <w:rFonts w:asciiTheme="majorBidi" w:hAnsiTheme="majorBidi" w:cstheme="majorBidi"/>
          <w:spacing w:val="3"/>
          <w:sz w:val="24"/>
          <w:szCs w:val="24"/>
        </w:rPr>
        <w:t>Journal Pendidikan Sains (JPS)</w:t>
      </w:r>
      <w:r>
        <w:rPr>
          <w:sz w:val="24"/>
          <w:szCs w:val="24"/>
        </w:rPr>
        <w:t>,</w:t>
      </w:r>
      <w:r>
        <w:rPr>
          <w:spacing w:val="4"/>
          <w:sz w:val="24"/>
          <w:szCs w:val="24"/>
        </w:rPr>
        <w:t xml:space="preserve"> </w:t>
      </w:r>
      <w:r>
        <w:rPr>
          <w:sz w:val="24"/>
          <w:szCs w:val="24"/>
        </w:rPr>
        <w:t>20</w:t>
      </w:r>
      <w:r w:rsidR="00AE0AFB">
        <w:rPr>
          <w:sz w:val="24"/>
          <w:szCs w:val="24"/>
        </w:rPr>
        <w:t>17</w:t>
      </w:r>
      <w:r>
        <w:rPr>
          <w:sz w:val="24"/>
          <w:szCs w:val="24"/>
        </w:rPr>
        <w:t>,</w:t>
      </w:r>
      <w:r>
        <w:rPr>
          <w:spacing w:val="4"/>
          <w:sz w:val="24"/>
          <w:szCs w:val="24"/>
        </w:rPr>
        <w:t xml:space="preserve"> </w:t>
      </w:r>
      <w:r>
        <w:rPr>
          <w:spacing w:val="-5"/>
          <w:sz w:val="24"/>
          <w:szCs w:val="24"/>
        </w:rPr>
        <w:t>V</w:t>
      </w:r>
      <w:r>
        <w:rPr>
          <w:sz w:val="24"/>
          <w:szCs w:val="24"/>
        </w:rPr>
        <w:t>olu</w:t>
      </w:r>
      <w:r>
        <w:rPr>
          <w:spacing w:val="1"/>
          <w:sz w:val="24"/>
          <w:szCs w:val="24"/>
        </w:rPr>
        <w:t>m</w:t>
      </w:r>
      <w:r>
        <w:rPr>
          <w:sz w:val="24"/>
          <w:szCs w:val="24"/>
        </w:rPr>
        <w:t xml:space="preserve">e </w:t>
      </w:r>
      <w:r w:rsidR="00AE0AFB">
        <w:rPr>
          <w:sz w:val="24"/>
          <w:szCs w:val="24"/>
        </w:rPr>
        <w:t>5</w:t>
      </w:r>
      <w:r>
        <w:rPr>
          <w:sz w:val="24"/>
          <w:szCs w:val="24"/>
        </w:rPr>
        <w:t>,</w:t>
      </w:r>
    </w:p>
    <w:p w14:paraId="483FACDF" w14:textId="586B22F3" w:rsidR="009F52FF" w:rsidRDefault="009F52FF" w:rsidP="009F52FF">
      <w:pPr>
        <w:spacing w:line="360" w:lineRule="auto"/>
        <w:ind w:left="1440" w:firstLine="720"/>
        <w:rPr>
          <w:spacing w:val="1"/>
          <w:sz w:val="24"/>
          <w:szCs w:val="24"/>
        </w:rPr>
      </w:pPr>
      <w:r>
        <w:rPr>
          <w:sz w:val="24"/>
          <w:szCs w:val="24"/>
        </w:rPr>
        <w:t xml:space="preserve">  No. </w:t>
      </w:r>
      <w:r w:rsidR="00AE0AFB">
        <w:rPr>
          <w:sz w:val="24"/>
          <w:szCs w:val="24"/>
        </w:rPr>
        <w:t>2</w:t>
      </w:r>
      <w:r>
        <w:rPr>
          <w:sz w:val="24"/>
          <w:szCs w:val="24"/>
        </w:rPr>
        <w:t>, Hlm.</w:t>
      </w:r>
      <w:r w:rsidR="00AE0AFB" w:rsidRPr="00AE0AFB">
        <w:t xml:space="preserve"> </w:t>
      </w:r>
      <w:r w:rsidR="00AE0AFB" w:rsidRPr="00AE0AFB">
        <w:rPr>
          <w:sz w:val="24"/>
          <w:szCs w:val="24"/>
        </w:rPr>
        <w:t>80-87</w:t>
      </w:r>
      <w:r>
        <w:rPr>
          <w:sz w:val="24"/>
          <w:szCs w:val="24"/>
        </w:rPr>
        <w:t>.</w:t>
      </w:r>
    </w:p>
    <w:p w14:paraId="4DD7BDEE" w14:textId="795F1774" w:rsidR="009F52FF" w:rsidRDefault="009F52FF" w:rsidP="009F52FF">
      <w:pPr>
        <w:spacing w:line="360" w:lineRule="auto"/>
        <w:ind w:left="230"/>
        <w:rPr>
          <w:sz w:val="24"/>
          <w:szCs w:val="24"/>
        </w:rPr>
      </w:pPr>
      <w:r>
        <w:rPr>
          <w:spacing w:val="1"/>
          <w:sz w:val="24"/>
          <w:szCs w:val="24"/>
        </w:rPr>
        <w:t>P</w:t>
      </w:r>
      <w:r>
        <w:rPr>
          <w:spacing w:val="-1"/>
          <w:sz w:val="24"/>
          <w:szCs w:val="24"/>
        </w:rPr>
        <w:t>e</w:t>
      </w:r>
      <w:r>
        <w:rPr>
          <w:sz w:val="24"/>
          <w:szCs w:val="24"/>
        </w:rPr>
        <w:t>nul</w:t>
      </w:r>
      <w:r>
        <w:rPr>
          <w:spacing w:val="1"/>
          <w:sz w:val="24"/>
          <w:szCs w:val="24"/>
        </w:rPr>
        <w:t>i</w:t>
      </w:r>
      <w:r>
        <w:rPr>
          <w:sz w:val="24"/>
          <w:szCs w:val="24"/>
        </w:rPr>
        <w:t>s</w:t>
      </w:r>
      <w:r>
        <w:rPr>
          <w:sz w:val="24"/>
          <w:szCs w:val="24"/>
        </w:rPr>
        <w:tab/>
      </w:r>
      <w:r>
        <w:rPr>
          <w:sz w:val="24"/>
          <w:szCs w:val="24"/>
        </w:rPr>
        <w:tab/>
        <w:t xml:space="preserve">: </w:t>
      </w:r>
      <w:r w:rsidR="0009265E" w:rsidRPr="0009265E">
        <w:rPr>
          <w:sz w:val="24"/>
          <w:szCs w:val="24"/>
        </w:rPr>
        <w:t>Gaguk Resbiantoro, Aldila Wanda Nugraha</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344"/>
      </w:tblGrid>
      <w:tr w:rsidR="009F52FF" w14:paraId="4EA718C8" w14:textId="77777777" w:rsidTr="00597C98">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344"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597C98">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24E6A71F"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u</w:t>
            </w:r>
            <w:r w:rsidR="00EA6C50">
              <w:rPr>
                <w:sz w:val="24"/>
                <w:szCs w:val="24"/>
              </w:rPr>
              <w:t>b</w:t>
            </w:r>
            <w:r>
              <w:rPr>
                <w:sz w:val="24"/>
                <w:szCs w:val="24"/>
              </w:rPr>
              <w:t>m</w:t>
            </w:r>
            <w:r>
              <w:rPr>
                <w:spacing w:val="1"/>
                <w:sz w:val="24"/>
                <w:szCs w:val="24"/>
              </w:rPr>
              <w:t>i</w:t>
            </w:r>
            <w:r>
              <w:rPr>
                <w:sz w:val="24"/>
                <w:szCs w:val="24"/>
              </w:rPr>
              <w:t>t</w:t>
            </w:r>
          </w:p>
        </w:tc>
        <w:tc>
          <w:tcPr>
            <w:tcW w:w="2344" w:type="dxa"/>
            <w:tcBorders>
              <w:top w:val="single" w:sz="5" w:space="0" w:color="000000"/>
              <w:left w:val="nil"/>
              <w:bottom w:val="single" w:sz="5" w:space="0" w:color="000000"/>
              <w:right w:val="nil"/>
            </w:tcBorders>
          </w:tcPr>
          <w:p w14:paraId="7DEFBE8E" w14:textId="5F26615D" w:rsidR="009F52FF" w:rsidRDefault="006C3B44" w:rsidP="0021081E">
            <w:pPr>
              <w:spacing w:before="5"/>
              <w:jc w:val="center"/>
              <w:rPr>
                <w:sz w:val="24"/>
                <w:szCs w:val="24"/>
              </w:rPr>
            </w:pPr>
            <w:r>
              <w:rPr>
                <w:sz w:val="24"/>
                <w:szCs w:val="24"/>
              </w:rPr>
              <w:t>27 September 2017</w:t>
            </w:r>
          </w:p>
        </w:tc>
      </w:tr>
      <w:tr w:rsidR="009F52FF" w14:paraId="5BE57EA1" w14:textId="77777777" w:rsidTr="00597C98">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p>
        </w:tc>
        <w:tc>
          <w:tcPr>
            <w:tcW w:w="2344" w:type="dxa"/>
            <w:tcBorders>
              <w:top w:val="single" w:sz="5" w:space="0" w:color="000000"/>
              <w:left w:val="nil"/>
              <w:bottom w:val="single" w:sz="5" w:space="0" w:color="000000"/>
              <w:right w:val="nil"/>
            </w:tcBorders>
          </w:tcPr>
          <w:p w14:paraId="092141C9" w14:textId="274ADCA4" w:rsidR="009F52FF" w:rsidRDefault="008175B0" w:rsidP="0021081E">
            <w:pPr>
              <w:jc w:val="center"/>
              <w:rPr>
                <w:sz w:val="24"/>
                <w:szCs w:val="24"/>
              </w:rPr>
            </w:pPr>
            <w:r>
              <w:rPr>
                <w:sz w:val="24"/>
                <w:szCs w:val="24"/>
              </w:rPr>
              <w:t>28 September 2017</w:t>
            </w:r>
          </w:p>
        </w:tc>
      </w:tr>
      <w:tr w:rsidR="009F52FF" w14:paraId="48CA5EEB" w14:textId="77777777" w:rsidTr="00597C98">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344" w:type="dxa"/>
            <w:tcBorders>
              <w:top w:val="single" w:sz="5" w:space="0" w:color="000000"/>
              <w:left w:val="nil"/>
              <w:bottom w:val="single" w:sz="5" w:space="0" w:color="000000"/>
              <w:right w:val="nil"/>
            </w:tcBorders>
          </w:tcPr>
          <w:p w14:paraId="54A7EA0A" w14:textId="45D612F1" w:rsidR="009F52FF" w:rsidRPr="000B62D5" w:rsidRDefault="002F2EB4" w:rsidP="0021081E">
            <w:pPr>
              <w:jc w:val="center"/>
              <w:rPr>
                <w:i/>
                <w:iCs/>
                <w:sz w:val="24"/>
                <w:szCs w:val="24"/>
                <w:u w:val="single"/>
              </w:rPr>
            </w:pPr>
            <w:r w:rsidRPr="000B62D5">
              <w:rPr>
                <w:i/>
                <w:iCs/>
                <w:sz w:val="24"/>
                <w:szCs w:val="24"/>
                <w:u w:val="single"/>
              </w:rPr>
              <w:t>tidak ada revisi</w:t>
            </w:r>
          </w:p>
        </w:tc>
      </w:tr>
      <w:tr w:rsidR="009F52FF" w14:paraId="2CDD5E75" w14:textId="77777777" w:rsidTr="00597C98">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p>
        </w:tc>
        <w:tc>
          <w:tcPr>
            <w:tcW w:w="2344" w:type="dxa"/>
            <w:tcBorders>
              <w:top w:val="single" w:sz="5" w:space="0" w:color="000000"/>
              <w:left w:val="nil"/>
              <w:bottom w:val="single" w:sz="5" w:space="0" w:color="000000"/>
              <w:right w:val="nil"/>
            </w:tcBorders>
          </w:tcPr>
          <w:p w14:paraId="0208F64B" w14:textId="2808A542" w:rsidR="009F52FF" w:rsidRDefault="00311EAD" w:rsidP="0021081E">
            <w:pPr>
              <w:jc w:val="center"/>
              <w:rPr>
                <w:sz w:val="24"/>
                <w:szCs w:val="24"/>
              </w:rPr>
            </w:pPr>
            <w:r>
              <w:rPr>
                <w:sz w:val="24"/>
                <w:szCs w:val="24"/>
              </w:rPr>
              <w:t>30 September 2017</w:t>
            </w:r>
          </w:p>
        </w:tc>
      </w:tr>
      <w:tr w:rsidR="009F52FF" w14:paraId="05AFAAA9" w14:textId="77777777" w:rsidTr="00597C98">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344" w:type="dxa"/>
            <w:tcBorders>
              <w:top w:val="single" w:sz="5" w:space="0" w:color="000000"/>
              <w:left w:val="nil"/>
              <w:bottom w:val="single" w:sz="5" w:space="0" w:color="000000"/>
              <w:right w:val="nil"/>
            </w:tcBorders>
          </w:tcPr>
          <w:p w14:paraId="62879017" w14:textId="02070C0B" w:rsidR="009F52FF" w:rsidRDefault="002B7A84" w:rsidP="0021081E">
            <w:pPr>
              <w:jc w:val="center"/>
              <w:rPr>
                <w:sz w:val="24"/>
                <w:szCs w:val="24"/>
              </w:rPr>
            </w:pPr>
            <w:r>
              <w:rPr>
                <w:sz w:val="24"/>
                <w:szCs w:val="24"/>
              </w:rPr>
              <w:t>18 Oktober 2017</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3E82D3D9" w14:textId="77777777" w:rsidR="00E9012F" w:rsidRDefault="00E9012F" w:rsidP="005A6C76">
      <w:pPr>
        <w:pStyle w:val="ListParagraph"/>
        <w:numPr>
          <w:ilvl w:val="0"/>
          <w:numId w:val="1"/>
        </w:numPr>
        <w:spacing w:before="4" w:line="257" w:lineRule="auto"/>
        <w:ind w:left="426" w:right="-64"/>
        <w:rPr>
          <w:b/>
          <w:spacing w:val="-2"/>
          <w:sz w:val="44"/>
          <w:szCs w:val="44"/>
        </w:rPr>
        <w:sectPr w:rsidR="00E9012F" w:rsidSect="000463B8">
          <w:pgSz w:w="11906" w:h="16838" w:code="9"/>
          <w:pgMar w:top="1440" w:right="1440" w:bottom="1440" w:left="1440" w:header="708" w:footer="708" w:gutter="0"/>
          <w:cols w:space="708"/>
          <w:docGrid w:linePitch="360"/>
        </w:sectPr>
      </w:pPr>
    </w:p>
    <w:p w14:paraId="196AEF08" w14:textId="3C12F662" w:rsidR="009F52FF" w:rsidRDefault="009F52FF" w:rsidP="005A6C76">
      <w:pPr>
        <w:pStyle w:val="ListParagraph"/>
        <w:numPr>
          <w:ilvl w:val="0"/>
          <w:numId w:val="1"/>
        </w:numPr>
        <w:spacing w:before="4" w:line="257" w:lineRule="auto"/>
        <w:ind w:left="426" w:right="-64"/>
        <w:rPr>
          <w:b/>
          <w:sz w:val="44"/>
          <w:szCs w:val="44"/>
        </w:rPr>
      </w:pPr>
      <w:r w:rsidRPr="009F52FF">
        <w:rPr>
          <w:b/>
          <w:spacing w:val="-2"/>
          <w:sz w:val="44"/>
          <w:szCs w:val="44"/>
        </w:rPr>
        <w:lastRenderedPageBreak/>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r w:rsidRPr="009F52FF">
        <w:rPr>
          <w:b/>
          <w:spacing w:val="-3"/>
          <w:sz w:val="44"/>
          <w:szCs w:val="44"/>
        </w:rPr>
        <w:t xml:space="preserve"> </w:t>
      </w:r>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 xml:space="preserve">l dan </w:t>
      </w:r>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r w:rsidRPr="009F52FF">
        <w:rPr>
          <w:b/>
          <w:spacing w:val="-2"/>
          <w:sz w:val="44"/>
          <w:szCs w:val="44"/>
        </w:rPr>
        <w:t xml:space="preserve"> </w:t>
      </w:r>
      <w:r w:rsidRPr="009F52FF">
        <w:rPr>
          <w:b/>
          <w:sz w:val="44"/>
          <w:szCs w:val="44"/>
        </w:rPr>
        <w:t xml:space="preserve">yang </w:t>
      </w:r>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 (</w:t>
      </w:r>
      <w:r w:rsidR="005A6C76">
        <w:rPr>
          <w:b/>
          <w:sz w:val="44"/>
          <w:szCs w:val="44"/>
        </w:rPr>
        <w:t>27 September 2017</w:t>
      </w:r>
      <w:r w:rsidRPr="009F52FF">
        <w:rPr>
          <w:b/>
          <w:sz w:val="44"/>
          <w:szCs w:val="44"/>
        </w:rPr>
        <w:t>)</w:t>
      </w:r>
    </w:p>
    <w:p w14:paraId="43255289" w14:textId="77777777" w:rsidR="0038442D" w:rsidRDefault="0038442D" w:rsidP="0038442D">
      <w:pPr>
        <w:pStyle w:val="ListParagraph"/>
        <w:spacing w:before="4" w:line="257" w:lineRule="auto"/>
        <w:ind w:left="426" w:right="711"/>
        <w:rPr>
          <w:b/>
          <w:sz w:val="44"/>
          <w:szCs w:val="44"/>
        </w:rPr>
      </w:pPr>
    </w:p>
    <w:p w14:paraId="6873A96F" w14:textId="0E421445" w:rsidR="004557B6" w:rsidRPr="005A6C76" w:rsidRDefault="005A6C76" w:rsidP="005A6C76">
      <w:pPr>
        <w:spacing w:before="4" w:line="257" w:lineRule="auto"/>
        <w:ind w:right="711"/>
        <w:rPr>
          <w:b/>
          <w:sz w:val="44"/>
          <w:szCs w:val="44"/>
        </w:rPr>
      </w:pPr>
      <w:r w:rsidRPr="005A6C76">
        <w:rPr>
          <w:b/>
          <w:noProof/>
          <w:sz w:val="44"/>
          <w:szCs w:val="44"/>
        </w:rPr>
        <w:drawing>
          <wp:inline distT="0" distB="0" distL="0" distR="0" wp14:anchorId="181054C4" wp14:editId="1A442ECF">
            <wp:extent cx="5731510" cy="27806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80665"/>
                    </a:xfrm>
                    <a:prstGeom prst="rect">
                      <a:avLst/>
                    </a:prstGeom>
                  </pic:spPr>
                </pic:pic>
              </a:graphicData>
            </a:graphic>
          </wp:inline>
        </w:drawing>
      </w:r>
    </w:p>
    <w:p w14:paraId="44150EFA" w14:textId="77777777" w:rsidR="0038442D" w:rsidRDefault="0038442D" w:rsidP="004557B6">
      <w:pPr>
        <w:jc w:val="center"/>
        <w:rPr>
          <w:b/>
          <w:sz w:val="24"/>
          <w:szCs w:val="24"/>
          <w:lang w:eastAsia="zh-CN"/>
        </w:rPr>
      </w:pPr>
    </w:p>
    <w:p w14:paraId="5F45488C" w14:textId="77777777" w:rsidR="0038442D" w:rsidRDefault="0038442D" w:rsidP="004557B6">
      <w:pPr>
        <w:jc w:val="center"/>
        <w:rPr>
          <w:b/>
          <w:sz w:val="24"/>
          <w:szCs w:val="24"/>
          <w:lang w:eastAsia="zh-CN"/>
        </w:rPr>
      </w:pPr>
    </w:p>
    <w:p w14:paraId="7A7330FD" w14:textId="7FE6A1E0" w:rsidR="004557B6" w:rsidRDefault="004557B6" w:rsidP="004557B6">
      <w:pPr>
        <w:rPr>
          <w:sz w:val="24"/>
          <w:szCs w:val="24"/>
        </w:rPr>
      </w:pPr>
    </w:p>
    <w:p w14:paraId="4DDD12B3" w14:textId="77777777" w:rsidR="00E9012F" w:rsidRDefault="00E9012F" w:rsidP="004557B6">
      <w:pPr>
        <w:rPr>
          <w:sz w:val="24"/>
          <w:szCs w:val="24"/>
        </w:rPr>
      </w:pPr>
    </w:p>
    <w:p w14:paraId="0219FBA7" w14:textId="77777777" w:rsidR="00E9012F" w:rsidRPr="00E9012F" w:rsidRDefault="00E9012F" w:rsidP="00E9012F">
      <w:pPr>
        <w:ind w:firstLine="567"/>
        <w:jc w:val="center"/>
        <w:rPr>
          <w:b/>
          <w:sz w:val="22"/>
          <w:szCs w:val="22"/>
          <w:lang w:val="id-ID"/>
        </w:rPr>
      </w:pPr>
      <w:r w:rsidRPr="00E9012F">
        <w:rPr>
          <w:b/>
          <w:sz w:val="22"/>
          <w:szCs w:val="22"/>
          <w:lang w:val="id-ID"/>
        </w:rPr>
        <w:t xml:space="preserve">MISKONSEPSI MAHASISWA PADA KONSEP DASAR GAYA DAN GERAK </w:t>
      </w:r>
    </w:p>
    <w:p w14:paraId="39D7DD28" w14:textId="77777777" w:rsidR="00E9012F" w:rsidRPr="00E9012F" w:rsidRDefault="00E9012F" w:rsidP="00E9012F">
      <w:pPr>
        <w:ind w:firstLine="567"/>
        <w:jc w:val="center"/>
        <w:rPr>
          <w:b/>
          <w:sz w:val="22"/>
          <w:szCs w:val="22"/>
          <w:lang w:val="id-ID"/>
        </w:rPr>
      </w:pPr>
      <w:r w:rsidRPr="00E9012F">
        <w:rPr>
          <w:b/>
          <w:sz w:val="22"/>
          <w:szCs w:val="22"/>
          <w:lang w:val="id-ID"/>
        </w:rPr>
        <w:t>UNTUK SEKOLAH DASAR</w:t>
      </w:r>
    </w:p>
    <w:p w14:paraId="294C16CF" w14:textId="77777777" w:rsidR="00E9012F" w:rsidRPr="00E9012F" w:rsidRDefault="00E9012F" w:rsidP="00E9012F">
      <w:pPr>
        <w:rPr>
          <w:sz w:val="22"/>
          <w:szCs w:val="22"/>
        </w:rPr>
      </w:pPr>
    </w:p>
    <w:p w14:paraId="6713D46B" w14:textId="77777777" w:rsidR="00E9012F" w:rsidRPr="00E9012F" w:rsidRDefault="00E9012F" w:rsidP="00E9012F">
      <w:pPr>
        <w:autoSpaceDE w:val="0"/>
        <w:autoSpaceDN w:val="0"/>
        <w:jc w:val="center"/>
        <w:rPr>
          <w:rFonts w:eastAsia="SimSun"/>
          <w:b/>
          <w:bCs/>
          <w:sz w:val="22"/>
          <w:lang w:val="id-ID" w:eastAsia="zh-CN"/>
        </w:rPr>
      </w:pPr>
      <w:r w:rsidRPr="00E9012F">
        <w:rPr>
          <w:rFonts w:eastAsia="SimSun"/>
          <w:b/>
          <w:bCs/>
          <w:sz w:val="22"/>
        </w:rPr>
        <w:t>Gaguk Resbiantoro</w:t>
      </w:r>
      <w:r w:rsidRPr="00E9012F">
        <w:rPr>
          <w:rFonts w:eastAsia="SimSun"/>
          <w:b/>
          <w:bCs/>
          <w:sz w:val="22"/>
          <w:vertAlign w:val="superscript"/>
          <w:lang w:val="id-ID" w:eastAsia="zh-CN"/>
        </w:rPr>
        <w:t>1</w:t>
      </w:r>
      <w:r w:rsidRPr="00E9012F">
        <w:rPr>
          <w:rFonts w:eastAsia="SimSun"/>
          <w:b/>
          <w:bCs/>
          <w:sz w:val="22"/>
          <w:lang w:val="id-ID"/>
        </w:rPr>
        <w:t xml:space="preserve"> </w:t>
      </w:r>
      <w:r w:rsidRPr="00E9012F">
        <w:rPr>
          <w:rFonts w:eastAsia="SimSun"/>
          <w:b/>
          <w:bCs/>
          <w:sz w:val="22"/>
        </w:rPr>
        <w:t>dan Aldila Wanda Nugraha</w:t>
      </w:r>
      <w:r w:rsidRPr="00E9012F">
        <w:rPr>
          <w:rFonts w:eastAsia="SimSun"/>
          <w:b/>
          <w:bCs/>
          <w:sz w:val="22"/>
          <w:vertAlign w:val="superscript"/>
          <w:lang w:val="id-ID" w:eastAsia="zh-CN"/>
        </w:rPr>
        <w:t>2</w:t>
      </w:r>
      <w:r w:rsidRPr="00E9012F">
        <w:rPr>
          <w:rFonts w:eastAsia="SimSun"/>
          <w:b/>
          <w:bCs/>
          <w:sz w:val="22"/>
          <w:lang w:val="id-ID" w:eastAsia="zh-CN"/>
        </w:rPr>
        <w:t xml:space="preserve"> </w:t>
      </w:r>
    </w:p>
    <w:p w14:paraId="7EC9092C" w14:textId="77777777" w:rsidR="00E9012F" w:rsidRPr="00E9012F" w:rsidRDefault="00E9012F" w:rsidP="00E9012F">
      <w:pPr>
        <w:autoSpaceDE w:val="0"/>
        <w:autoSpaceDN w:val="0"/>
        <w:jc w:val="center"/>
        <w:rPr>
          <w:rFonts w:eastAsia="SimSun"/>
          <w:b/>
          <w:bCs/>
          <w:sz w:val="18"/>
          <w:szCs w:val="18"/>
          <w:lang w:val="id-ID" w:eastAsia="zh-CN"/>
        </w:rPr>
      </w:pPr>
      <w:r w:rsidRPr="00E9012F">
        <w:rPr>
          <w:rFonts w:eastAsia="SimSun"/>
          <w:b/>
          <w:bCs/>
          <w:sz w:val="18"/>
          <w:szCs w:val="18"/>
          <w:lang w:val="id-ID"/>
        </w:rPr>
        <w:t xml:space="preserve"> </w:t>
      </w:r>
      <w:r w:rsidRPr="00E9012F">
        <w:rPr>
          <w:rFonts w:eastAsia="SimSun"/>
          <w:b/>
          <w:bCs/>
          <w:sz w:val="18"/>
          <w:szCs w:val="18"/>
          <w:vertAlign w:val="superscript"/>
          <w:lang w:val="id-ID" w:eastAsia="zh-CN"/>
        </w:rPr>
        <w:t>1</w:t>
      </w:r>
      <w:r w:rsidRPr="00E9012F">
        <w:rPr>
          <w:rFonts w:eastAsia="SimSun"/>
          <w:b/>
          <w:bCs/>
          <w:sz w:val="18"/>
          <w:szCs w:val="18"/>
          <w:vertAlign w:val="superscript"/>
          <w:lang w:eastAsia="zh-CN"/>
        </w:rPr>
        <w:t>,2</w:t>
      </w:r>
      <w:r w:rsidRPr="00E9012F">
        <w:rPr>
          <w:rFonts w:eastAsia="SimSun"/>
          <w:b/>
          <w:bCs/>
          <w:sz w:val="18"/>
          <w:szCs w:val="18"/>
          <w:lang w:val="id-ID" w:eastAsia="zh-CN"/>
        </w:rPr>
        <w:t xml:space="preserve"> </w:t>
      </w:r>
      <w:r w:rsidRPr="00E9012F">
        <w:rPr>
          <w:rFonts w:eastAsia="SimSun"/>
          <w:b/>
          <w:bCs/>
          <w:sz w:val="18"/>
          <w:szCs w:val="18"/>
          <w:lang w:eastAsia="zh-CN"/>
        </w:rPr>
        <w:t xml:space="preserve">Prodi Pendidikan Guru Sekolah Dasar, </w:t>
      </w:r>
      <w:r w:rsidRPr="00E9012F">
        <w:rPr>
          <w:rFonts w:eastAsia="SimSun"/>
          <w:b/>
          <w:bCs/>
          <w:sz w:val="18"/>
          <w:szCs w:val="18"/>
        </w:rPr>
        <w:t>STKIP PGRI Tulungagung</w:t>
      </w:r>
    </w:p>
    <w:p w14:paraId="0171EA4E" w14:textId="77777777" w:rsidR="00E9012F" w:rsidRPr="00E9012F" w:rsidRDefault="00E9012F" w:rsidP="00E9012F">
      <w:pPr>
        <w:autoSpaceDE w:val="0"/>
        <w:autoSpaceDN w:val="0"/>
        <w:jc w:val="center"/>
        <w:rPr>
          <w:rFonts w:eastAsia="SimSun"/>
          <w:b/>
          <w:bCs/>
          <w:i/>
          <w:iCs/>
          <w:sz w:val="18"/>
          <w:szCs w:val="18"/>
          <w:lang w:eastAsia="zh-CN"/>
        </w:rPr>
      </w:pPr>
      <w:r w:rsidRPr="00E9012F">
        <w:rPr>
          <w:rFonts w:eastAsia="SimSun"/>
          <w:b/>
          <w:bCs/>
          <w:i/>
          <w:iCs/>
          <w:sz w:val="18"/>
          <w:szCs w:val="18"/>
          <w:vertAlign w:val="superscript"/>
          <w:lang w:eastAsia="zh-CN"/>
        </w:rPr>
        <w:t xml:space="preserve">1 </w:t>
      </w:r>
      <w:r w:rsidRPr="00E9012F">
        <w:rPr>
          <w:rFonts w:eastAsia="SimSun"/>
          <w:b/>
          <w:bCs/>
          <w:i/>
          <w:iCs/>
          <w:sz w:val="18"/>
          <w:szCs w:val="18"/>
          <w:lang w:eastAsia="zh-CN"/>
        </w:rPr>
        <w:t>gaguk.resbiantoro@gmail.com</w:t>
      </w:r>
    </w:p>
    <w:p w14:paraId="0A3655A1" w14:textId="77777777" w:rsidR="00E9012F" w:rsidRPr="00E9012F" w:rsidRDefault="00E9012F" w:rsidP="00E9012F">
      <w:pPr>
        <w:jc w:val="center"/>
        <w:rPr>
          <w:sz w:val="22"/>
          <w:szCs w:val="22"/>
          <w:lang w:val="id-ID"/>
        </w:rPr>
      </w:pPr>
      <w:r w:rsidRPr="00E9012F">
        <w:rPr>
          <w:b/>
          <w:bCs/>
          <w:i/>
          <w:iCs/>
          <w:sz w:val="18"/>
          <w:szCs w:val="18"/>
          <w:vertAlign w:val="superscript"/>
          <w:lang w:eastAsia="zh-CN"/>
        </w:rPr>
        <w:t xml:space="preserve">2 </w:t>
      </w:r>
      <w:r w:rsidRPr="00E9012F">
        <w:rPr>
          <w:b/>
          <w:bCs/>
          <w:i/>
          <w:iCs/>
          <w:sz w:val="18"/>
          <w:szCs w:val="18"/>
          <w:lang w:val="id-ID" w:eastAsia="zh-CN"/>
        </w:rPr>
        <w:t>aldila</w:t>
      </w:r>
      <w:r w:rsidRPr="00E9012F">
        <w:rPr>
          <w:b/>
          <w:bCs/>
          <w:i/>
          <w:iCs/>
          <w:sz w:val="18"/>
          <w:szCs w:val="18"/>
          <w:lang w:eastAsia="zh-CN"/>
        </w:rPr>
        <w:t>nugraha89</w:t>
      </w:r>
      <w:r w:rsidRPr="00E9012F">
        <w:rPr>
          <w:b/>
          <w:bCs/>
          <w:i/>
          <w:iCs/>
          <w:sz w:val="18"/>
          <w:szCs w:val="18"/>
          <w:lang w:val="id-ID" w:eastAsia="zh-CN"/>
        </w:rPr>
        <w:t>@gmail.com</w:t>
      </w:r>
    </w:p>
    <w:p w14:paraId="617FCA2B" w14:textId="77777777" w:rsidR="00E9012F" w:rsidRPr="00E9012F" w:rsidRDefault="00E9012F" w:rsidP="00E9012F">
      <w:pPr>
        <w:rPr>
          <w:sz w:val="22"/>
          <w:szCs w:val="22"/>
          <w:lang w:val="id-ID"/>
        </w:rPr>
      </w:pPr>
    </w:p>
    <w:p w14:paraId="7E7BC04D" w14:textId="77777777" w:rsidR="00E9012F" w:rsidRPr="00E9012F" w:rsidRDefault="00E9012F" w:rsidP="00E9012F">
      <w:pPr>
        <w:spacing w:before="120" w:after="120"/>
        <w:jc w:val="center"/>
        <w:rPr>
          <w:b/>
          <w:sz w:val="22"/>
          <w:szCs w:val="24"/>
          <w:lang w:val="id-ID"/>
        </w:rPr>
      </w:pPr>
      <w:r w:rsidRPr="00E9012F">
        <w:rPr>
          <w:b/>
          <w:sz w:val="22"/>
          <w:szCs w:val="24"/>
          <w:lang w:val="id-ID"/>
        </w:rPr>
        <w:t>Abstrak</w:t>
      </w:r>
    </w:p>
    <w:p w14:paraId="6C8D490C" w14:textId="77777777" w:rsidR="00E9012F" w:rsidRPr="00E9012F" w:rsidRDefault="00E9012F" w:rsidP="00E9012F">
      <w:pPr>
        <w:ind w:firstLine="567"/>
        <w:jc w:val="both"/>
        <w:rPr>
          <w:sz w:val="22"/>
          <w:szCs w:val="22"/>
        </w:rPr>
      </w:pPr>
      <w:r w:rsidRPr="00E9012F">
        <w:rPr>
          <w:sz w:val="22"/>
          <w:szCs w:val="22"/>
        </w:rPr>
        <w:t xml:space="preserve">Penelitian ini bertujuan untuk megidentifikasi miskonsepsi mahasiswa tentang konsep dasar gaya dan gerak untuk sekolah dasar. Instrumen yang digunakan adalah </w:t>
      </w:r>
      <w:r w:rsidRPr="00E9012F">
        <w:rPr>
          <w:i/>
          <w:sz w:val="22"/>
          <w:szCs w:val="22"/>
        </w:rPr>
        <w:t>four-tier test</w:t>
      </w:r>
      <w:r w:rsidRPr="00E9012F">
        <w:rPr>
          <w:sz w:val="22"/>
          <w:szCs w:val="22"/>
        </w:rPr>
        <w:t xml:space="preserve"> terdiri dari sepuluh poin pertanyaan pilihan ganda. Dengan instrumen ini, dapat ditentukan klasifikasi mahasiswa yang paham konsep, tidak paham konsep, dan yang mengalami miskonsepsi, serta juga dapat diidentifikasi kemungkinan penyebab miskonsepsinya. Tes dilakukan pada mahasiswa pendidikan guru sekolah dasar yang menempuh mata kuliah konsep dasar IPA SD di perguruan tinggi di Tulungagung. Hasil penelitian ini mampu menentukan: (1) </w:t>
      </w:r>
      <w:r w:rsidRPr="00E9012F">
        <w:rPr>
          <w:sz w:val="22"/>
          <w:szCs w:val="22"/>
          <w:lang w:val="id-ID"/>
        </w:rPr>
        <w:t xml:space="preserve">profil miskonsepsi </w:t>
      </w:r>
      <w:r w:rsidRPr="00E9012F">
        <w:rPr>
          <w:sz w:val="22"/>
          <w:szCs w:val="22"/>
        </w:rPr>
        <w:t xml:space="preserve">konsep dasar </w:t>
      </w:r>
      <w:r w:rsidRPr="00E9012F">
        <w:rPr>
          <w:sz w:val="22"/>
          <w:szCs w:val="22"/>
          <w:lang w:val="id-ID"/>
        </w:rPr>
        <w:t>gaya dan gerak, yaitu pada konsep resultan gaya pada benda stasioner adalah sebesar 26%; konsep kelembaman benda sebesar 44%; konsep pengaruh resultan gaya yang searah gerak benda sebesar 38%; serta konsep pengaruh resultan gaya yang berlawanan arah gerak benda sebesar 33%; (</w:t>
      </w:r>
      <w:r w:rsidRPr="00E9012F">
        <w:rPr>
          <w:sz w:val="22"/>
          <w:szCs w:val="22"/>
        </w:rPr>
        <w:t>2</w:t>
      </w:r>
      <w:r w:rsidRPr="00E9012F">
        <w:rPr>
          <w:sz w:val="22"/>
          <w:szCs w:val="22"/>
          <w:lang w:val="id-ID"/>
        </w:rPr>
        <w:t>) rata-rata sumber pengetahuan mahasiswa yang mengalami miskonsepsi adalah 19% dari guru, 4% dari buku, 38% dari pengalaman sehari-hari, dan 39% dari hasil pemikiran sendiri</w:t>
      </w:r>
      <w:r w:rsidRPr="00E9012F">
        <w:rPr>
          <w:sz w:val="22"/>
          <w:szCs w:val="22"/>
        </w:rPr>
        <w:t>. Hasil ini memberikan implikasi perlunya dilakukan inovasi tentang strategi pembelajaran, media pembelajaran, maupun substansi materi pembelajaran konsep dasar IPA SD untuk remidiasi miskonsepsi.</w:t>
      </w:r>
    </w:p>
    <w:p w14:paraId="033853F7" w14:textId="77777777" w:rsidR="00E9012F" w:rsidRPr="00E9012F" w:rsidRDefault="00E9012F" w:rsidP="00E9012F">
      <w:pPr>
        <w:spacing w:before="120" w:after="120"/>
        <w:jc w:val="both"/>
        <w:rPr>
          <w:sz w:val="22"/>
          <w:szCs w:val="22"/>
          <w:lang w:val="id-ID"/>
        </w:rPr>
      </w:pPr>
      <w:r w:rsidRPr="00E9012F">
        <w:rPr>
          <w:b/>
          <w:sz w:val="22"/>
          <w:szCs w:val="22"/>
          <w:lang w:val="id-ID"/>
        </w:rPr>
        <w:t>Kata kunci:</w:t>
      </w:r>
      <w:r w:rsidRPr="00E9012F">
        <w:rPr>
          <w:sz w:val="22"/>
          <w:szCs w:val="22"/>
          <w:lang w:val="id-ID"/>
        </w:rPr>
        <w:t xml:space="preserve"> miskonsepsi</w:t>
      </w:r>
      <w:r w:rsidRPr="00E9012F">
        <w:rPr>
          <w:sz w:val="22"/>
          <w:szCs w:val="22"/>
        </w:rPr>
        <w:t>,</w:t>
      </w:r>
      <w:r w:rsidRPr="00E9012F">
        <w:rPr>
          <w:sz w:val="22"/>
          <w:szCs w:val="22"/>
          <w:lang w:val="id-ID"/>
        </w:rPr>
        <w:t xml:space="preserve"> </w:t>
      </w:r>
      <w:r w:rsidRPr="00E9012F">
        <w:rPr>
          <w:sz w:val="22"/>
          <w:szCs w:val="22"/>
        </w:rPr>
        <w:t xml:space="preserve">konsep dasar </w:t>
      </w:r>
      <w:r w:rsidRPr="00E9012F">
        <w:rPr>
          <w:sz w:val="22"/>
          <w:szCs w:val="22"/>
          <w:lang w:val="id-ID"/>
        </w:rPr>
        <w:t xml:space="preserve">IPA,  </w:t>
      </w:r>
      <w:r w:rsidRPr="00E9012F">
        <w:rPr>
          <w:i/>
          <w:sz w:val="22"/>
          <w:szCs w:val="22"/>
          <w:lang w:val="id-ID"/>
        </w:rPr>
        <w:t>four-tier test</w:t>
      </w:r>
    </w:p>
    <w:p w14:paraId="22F9CEEC" w14:textId="77777777" w:rsidR="00E9012F" w:rsidRPr="00E9012F" w:rsidRDefault="00E9012F" w:rsidP="00E9012F">
      <w:pPr>
        <w:rPr>
          <w:sz w:val="24"/>
          <w:szCs w:val="24"/>
          <w:lang w:val="id-ID"/>
        </w:rPr>
      </w:pPr>
    </w:p>
    <w:p w14:paraId="6484034F" w14:textId="77777777" w:rsidR="00E9012F" w:rsidRPr="00E9012F" w:rsidRDefault="00E9012F" w:rsidP="00E9012F">
      <w:pPr>
        <w:rPr>
          <w:b/>
          <w:caps/>
          <w:sz w:val="24"/>
          <w:szCs w:val="24"/>
          <w:lang w:val="id-ID"/>
        </w:rPr>
        <w:sectPr w:rsidR="00E9012F" w:rsidRPr="00E9012F" w:rsidSect="00EC4883">
          <w:headerReference w:type="even" r:id="rId8"/>
          <w:headerReference w:type="default" r:id="rId9"/>
          <w:pgSz w:w="11907" w:h="16840" w:code="9"/>
          <w:pgMar w:top="1701" w:right="1140" w:bottom="1140" w:left="1701" w:header="709" w:footer="709" w:gutter="0"/>
          <w:cols w:space="720"/>
          <w:docGrid w:linePitch="360"/>
        </w:sectPr>
      </w:pPr>
    </w:p>
    <w:p w14:paraId="377FDACC" w14:textId="77777777" w:rsidR="00E9012F" w:rsidRPr="00E9012F" w:rsidRDefault="00E9012F" w:rsidP="00E9012F">
      <w:pPr>
        <w:spacing w:before="120" w:after="120"/>
        <w:rPr>
          <w:b/>
          <w:sz w:val="22"/>
          <w:szCs w:val="22"/>
        </w:rPr>
      </w:pPr>
      <w:r w:rsidRPr="00E9012F">
        <w:rPr>
          <w:b/>
          <w:sz w:val="22"/>
          <w:szCs w:val="22"/>
        </w:rPr>
        <w:lastRenderedPageBreak/>
        <w:t>Pendahuluan</w:t>
      </w:r>
    </w:p>
    <w:p w14:paraId="3EF98991" w14:textId="77777777" w:rsidR="00E9012F" w:rsidRPr="00E9012F" w:rsidRDefault="00E9012F" w:rsidP="00E9012F">
      <w:pPr>
        <w:autoSpaceDE w:val="0"/>
        <w:autoSpaceDN w:val="0"/>
        <w:adjustRightInd w:val="0"/>
        <w:spacing w:before="120" w:after="100" w:afterAutospacing="1"/>
        <w:ind w:firstLine="720"/>
        <w:contextualSpacing/>
        <w:jc w:val="both"/>
        <w:rPr>
          <w:sz w:val="22"/>
          <w:szCs w:val="22"/>
        </w:rPr>
      </w:pPr>
      <w:r w:rsidRPr="00E9012F">
        <w:rPr>
          <w:sz w:val="22"/>
          <w:szCs w:val="22"/>
        </w:rPr>
        <w:t xml:space="preserve">Mahasiswa Program Studi Pendidikan Guru Sekolah Dasar adalah calon-calon guru yang harus memahami konsep IPA dengan baik dan benar. Artinya mahasiswa harus terhindar dari miskonsepsi. Klammer mengatakan bahwa dengan adanya miskonsepsi ini, sangat menghambat pada proses penerimaan dan asimilasi pengetahuan-pengetahuan baru dalam diri peserta didik, sehingga akan menghalangi keberhasilan peserta didik dalam proses belajar lebih lanjut </w:t>
      </w:r>
      <w:r w:rsidRPr="00E9012F">
        <w:rPr>
          <w:sz w:val="22"/>
          <w:szCs w:val="22"/>
        </w:rPr>
        <w:fldChar w:fldCharType="begin" w:fldLock="1"/>
      </w:r>
      <w:r w:rsidRPr="00E9012F">
        <w:rPr>
          <w:sz w:val="22"/>
          <w:szCs w:val="22"/>
        </w:rPr>
        <w:instrText>ADDIN CSL_CITATION { "citationItems" : [ { "id" : "ITEM-1", "itemData" : { "author" : [ { "dropping-particle" : "", "family" : "Tayubi", "given" : "Yuyu R.", "non-dropping-particle" : "", "parse-names" : false, "suffix" : "" } ], "container-title" : "Mimbar Pendidikan", "id" : "ITEM-1", "issue" : "3", "issued" : { "date-parts" : [ [ "2005" ] ] }, "page" : "4-9", "title" : "Identifikasi Miskonsepsi Pada Konsep-Konsep Fisika Menggunakan Certainty of Response Index (CRI)", "type" : "article-journal", "volume" : "24" }, "uris" : [ "http://www.mendeley.com/documents/?uuid=ca7e2754-5985-4fb5-8e44-6e33b0ccd8c3" ] } ], "mendeley" : { "formattedCitation" : "(Tayubi, 2005)", "plainTextFormattedCitation" : "(Tayubi, 2005)", "previouslyFormattedCitation" : "(Tayubi, 2005)" }, "properties" : { "noteIndex" : 0 }, "schema" : "https://github.com/citation-style-language/schema/raw/master/csl-citation.json" }</w:instrText>
      </w:r>
      <w:r w:rsidRPr="00E9012F">
        <w:rPr>
          <w:sz w:val="22"/>
          <w:szCs w:val="22"/>
        </w:rPr>
        <w:fldChar w:fldCharType="separate"/>
      </w:r>
      <w:r w:rsidRPr="00E9012F">
        <w:rPr>
          <w:noProof/>
          <w:sz w:val="22"/>
          <w:szCs w:val="22"/>
        </w:rPr>
        <w:t>(Tayubi, 2005)</w:t>
      </w:r>
      <w:r w:rsidRPr="00E9012F">
        <w:rPr>
          <w:sz w:val="22"/>
          <w:szCs w:val="22"/>
        </w:rPr>
        <w:fldChar w:fldCharType="end"/>
      </w:r>
      <w:r w:rsidRPr="00E9012F">
        <w:rPr>
          <w:sz w:val="22"/>
          <w:szCs w:val="22"/>
        </w:rPr>
        <w:t xml:space="preserve">. Miskonsepsi yang terjadi pada mahasiswa menjadi lebih fatal dampaknya karena mereka adalah calon guru yang akan menjadi peletak pondasi keilmuan IPA bagi siswa sekolah dasar. Miskonsepsi pada guru dapat menyebabkan terjadinya miskonsepsi pada siswa </w:t>
      </w:r>
      <w:r w:rsidRPr="00E9012F">
        <w:rPr>
          <w:sz w:val="22"/>
          <w:szCs w:val="22"/>
        </w:rPr>
        <w:fldChar w:fldCharType="begin" w:fldLock="1"/>
      </w:r>
      <w:r w:rsidRPr="00E9012F">
        <w:rPr>
          <w:sz w:val="22"/>
          <w:szCs w:val="22"/>
        </w:rPr>
        <w:instrText>ADDIN CSL_CITATION { "citationItems" : [ { "id" : "ITEM-1", "itemData" : { "DOI" : "10.1016/j.sbspro.2013.08.503", "ISSN" : "1877-0428", "author" : [ { "dropping-particle" : "", "family" : "Narjaikaew", "given" : "Pattawan", "non-dropping-particle" : "", "parse-names" : false, "suffix" : "" } ], "container-title" : "Procedia - Social and Behavioral Sciences", "id" : "ITEM-1", "issued" : { "date-parts" : [ [ "2013" ] ] }, "page" : "250-257", "publisher" : "Elsevier B.V.", "title" : "Alternative Conceptions of Primary School Teachers of Science about Force and Motion", "type" : "article-journal", "volume" : "88" }, "uris" : [ "http://www.mendeley.com/documents/?uuid=9ccd0c19-26dc-427c-a5a0-68e1c10560d7" ] } ], "mendeley" : { "formattedCitation" : "(Narjaikaew, 2013)", "plainTextFormattedCitation" : "(Narjaikaew, 2013)", "previouslyFormattedCitation" : "(Narjaikaew, 2013)" }, "properties" : { "noteIndex" : 0 }, "schema" : "https://github.com/citation-style-language/schema/raw/master/csl-citation.json" }</w:instrText>
      </w:r>
      <w:r w:rsidRPr="00E9012F">
        <w:rPr>
          <w:sz w:val="22"/>
          <w:szCs w:val="22"/>
        </w:rPr>
        <w:fldChar w:fldCharType="separate"/>
      </w:r>
      <w:r w:rsidRPr="00E9012F">
        <w:rPr>
          <w:noProof/>
          <w:sz w:val="22"/>
          <w:szCs w:val="22"/>
        </w:rPr>
        <w:t>(Narjaikaew, 2013)</w:t>
      </w:r>
      <w:r w:rsidRPr="00E9012F">
        <w:rPr>
          <w:sz w:val="22"/>
          <w:szCs w:val="22"/>
        </w:rPr>
        <w:fldChar w:fldCharType="end"/>
      </w:r>
      <w:r w:rsidRPr="00E9012F">
        <w:rPr>
          <w:sz w:val="22"/>
          <w:szCs w:val="22"/>
        </w:rPr>
        <w:t>. Hal ini merupakan masalah besar dalam pembelajaran IPA yang tidak bisa dibiarkan. Oleh karena itu, upaya deteksi dini adanya mis</w:t>
      </w:r>
      <w:r w:rsidRPr="00E9012F">
        <w:rPr>
          <w:sz w:val="22"/>
          <w:szCs w:val="22"/>
        </w:rPr>
        <w:softHyphen/>
        <w:t>konsepsi dalam diri mahasiswa mutlak harus dilakukan.</w:t>
      </w:r>
    </w:p>
    <w:p w14:paraId="061F6821" w14:textId="77777777" w:rsidR="00E9012F" w:rsidRPr="00E9012F" w:rsidRDefault="00E9012F" w:rsidP="00E9012F">
      <w:pPr>
        <w:autoSpaceDE w:val="0"/>
        <w:autoSpaceDN w:val="0"/>
        <w:adjustRightInd w:val="0"/>
        <w:spacing w:before="100" w:beforeAutospacing="1" w:after="100" w:afterAutospacing="1"/>
        <w:ind w:firstLine="720"/>
        <w:contextualSpacing/>
        <w:jc w:val="both"/>
        <w:rPr>
          <w:sz w:val="22"/>
          <w:szCs w:val="22"/>
          <w:lang w:eastAsia="id-ID"/>
        </w:rPr>
      </w:pPr>
      <w:r w:rsidRPr="00E9012F">
        <w:rPr>
          <w:sz w:val="22"/>
          <w:szCs w:val="22"/>
          <w:lang w:eastAsia="id-ID"/>
        </w:rPr>
        <w:t xml:space="preserve">Miskonsepsi merujuk pada suatu konsep yang tidak sesuai dengan pengertian ilmiah atau pengertian yang diterima para pakar dalam bidang tersebut </w:t>
      </w:r>
      <w:r w:rsidRPr="00E9012F">
        <w:rPr>
          <w:sz w:val="22"/>
          <w:szCs w:val="22"/>
          <w:lang w:eastAsia="id-ID"/>
        </w:rPr>
        <w:fldChar w:fldCharType="begin" w:fldLock="1"/>
      </w:r>
      <w:r w:rsidRPr="00E9012F">
        <w:rPr>
          <w:sz w:val="22"/>
          <w:szCs w:val="22"/>
          <w:lang w:eastAsia="id-ID"/>
        </w:rPr>
        <w:instrText>ADDIN CSL_CITATION { "citationItems" : [ { "id" : "ITEM-1", "itemData" : { "author" : [ { "dropping-particle" : "", "family" : "Yuliani", "given" : "L.", "non-dropping-particle" : "", "parse-names" : false, "suffix" : "" } ], "id" : "ITEM-1", "issued" : { "date-parts" : [ [ "2008" ] ] }, "publisher" : "UT Press", "publisher-place" : "Jakarta", "title" : "Pengembangan Pembelajaran IPA SD", "type" : "book" }, "uris" : [ "http://www.mendeley.com/documents/?uuid=d0a98102-1965-46a4-a4ae-a8355280c0ef" ] } ], "mendeley" : { "formattedCitation" : "(Yuliani, 2008)", "plainTextFormattedCitation" : "(Yuliani, 2008)", "previouslyFormattedCitation" : "(Yuliani, 2008)" }, "properties" : { "noteIndex" : 0 }, "schema" : "https://github.com/citation-style-language/schema/raw/master/csl-citation.json" }</w:instrText>
      </w:r>
      <w:r w:rsidRPr="00E9012F">
        <w:rPr>
          <w:sz w:val="22"/>
          <w:szCs w:val="22"/>
          <w:lang w:eastAsia="id-ID"/>
        </w:rPr>
        <w:fldChar w:fldCharType="separate"/>
      </w:r>
      <w:r w:rsidRPr="00E9012F">
        <w:rPr>
          <w:noProof/>
          <w:sz w:val="22"/>
          <w:szCs w:val="22"/>
          <w:lang w:eastAsia="id-ID"/>
        </w:rPr>
        <w:t>(Yuliani, 2008)</w:t>
      </w:r>
      <w:r w:rsidRPr="00E9012F">
        <w:rPr>
          <w:sz w:val="22"/>
          <w:szCs w:val="22"/>
          <w:lang w:eastAsia="id-ID"/>
        </w:rPr>
        <w:fldChar w:fldCharType="end"/>
      </w:r>
      <w:r w:rsidRPr="00E9012F">
        <w:rPr>
          <w:sz w:val="22"/>
          <w:szCs w:val="22"/>
          <w:lang w:eastAsia="id-ID"/>
        </w:rPr>
        <w:t>. Miskon</w:t>
      </w:r>
      <w:r w:rsidRPr="00E9012F">
        <w:rPr>
          <w:sz w:val="22"/>
          <w:szCs w:val="22"/>
          <w:lang w:eastAsia="id-ID"/>
        </w:rPr>
        <w:softHyphen/>
        <w:t xml:space="preserve">sepsi dapat berbentuk konsep awal </w:t>
      </w:r>
      <w:r w:rsidRPr="00E9012F">
        <w:rPr>
          <w:sz w:val="22"/>
          <w:szCs w:val="22"/>
          <w:lang w:eastAsia="id-ID"/>
        </w:rPr>
        <w:fldChar w:fldCharType="begin" w:fldLock="1"/>
      </w:r>
      <w:r w:rsidRPr="00E9012F">
        <w:rPr>
          <w:sz w:val="22"/>
          <w:szCs w:val="22"/>
          <w:lang w:eastAsia="id-ID"/>
        </w:rPr>
        <w:instrText>ADDIN CSL_CITATION { "citationItems" : [ { "id" : "ITEM-1", "itemData" : { "DOI" : "10.17226/12209", "ISBN" : "978-0-309-12046-3", "author" : [ { "dropping-particle" : "", "family" : "National", "given" : "", "non-dropping-particle" : "", "parse-names" : false, "suffix" : "" }, { "dropping-particle" : "", "family" : "Research", "given" : "", "non-dropping-particle" : "", "parse-names" : false, "suffix" : "" }, { "dropping-particle" : "", "family" : "Council", "given" : "", "non-dropping-particle" : "", "parse-names" : false, "suffix" : "" } ], "id" : "ITEM-1", "issued" : { "date-parts" : [ [ "2009", "2", "24" ] ] }, "publisher" : "National Academies Press", "publisher-place" : "Washington, D.C.", "title" : "Science and Decisions: Advancing Risk Assessment", "type" : "book" }, "uris" : [ "http://www.mendeley.com/documents/?uuid=ad3d1a99-d7aa-43ec-8101-dcec13771db5" ] } ], "mendeley" : { "formattedCitation" : "(National, Research, &amp; Council, 2009)", "plainTextFormattedCitation" : "(National, Research, &amp; Council, 2009)", "previouslyFormattedCitation" : "(National, Research, &amp; Council, 2009)" }, "properties" : { "noteIndex" : 0 }, "schema" : "https://github.com/citation-style-language/schema/raw/master/csl-citation.json" }</w:instrText>
      </w:r>
      <w:r w:rsidRPr="00E9012F">
        <w:rPr>
          <w:sz w:val="22"/>
          <w:szCs w:val="22"/>
          <w:lang w:eastAsia="id-ID"/>
        </w:rPr>
        <w:fldChar w:fldCharType="separate"/>
      </w:r>
      <w:r w:rsidRPr="00E9012F">
        <w:rPr>
          <w:noProof/>
          <w:sz w:val="22"/>
          <w:szCs w:val="22"/>
          <w:lang w:eastAsia="id-ID"/>
        </w:rPr>
        <w:t>(National, Research, &amp; Council, 2009)</w:t>
      </w:r>
      <w:r w:rsidRPr="00E9012F">
        <w:rPr>
          <w:sz w:val="22"/>
          <w:szCs w:val="22"/>
          <w:lang w:eastAsia="id-ID"/>
        </w:rPr>
        <w:fldChar w:fldCharType="end"/>
      </w:r>
      <w:r w:rsidRPr="00E9012F">
        <w:rPr>
          <w:sz w:val="22"/>
          <w:szCs w:val="22"/>
          <w:lang w:eastAsia="id-ID"/>
        </w:rPr>
        <w:t xml:space="preserve">, kesalahan hubungan yang tidak benar antara konsep-konsep </w:t>
      </w:r>
      <w:r w:rsidRPr="00E9012F">
        <w:rPr>
          <w:sz w:val="22"/>
          <w:szCs w:val="22"/>
          <w:lang w:eastAsia="id-ID"/>
        </w:rPr>
        <w:fldChar w:fldCharType="begin" w:fldLock="1"/>
      </w:r>
      <w:r w:rsidRPr="00E9012F">
        <w:rPr>
          <w:sz w:val="22"/>
          <w:szCs w:val="22"/>
          <w:lang w:eastAsia="id-ID"/>
        </w:rPr>
        <w:instrText>ADDIN CSL_CITATION { "citationItems" : [ { "id" : "ITEM-1", "itemData" : { "DOI" : "10.17226/18409", "ISBN" : "978-0-309-28951-1", "author" : [ { "dropping-particle" : "", "family" : "Pellegrino", "given" : "James W", "non-dropping-particle" : "", "parse-names" : false, "suffix" : "" }, { "dropping-particle" : "", "family" : "Wilson", "given" : "Mark R", "non-dropping-particle" : "", "parse-names" : false, "suffix" : "" }, { "dropping-particle" : "", "family" : "Koenig", "given" : "Judith A", "non-dropping-particle" : "", "parse-names" : false, "suffix" : "" }, { "dropping-particle" : "", "family" : "Beatty", "given" : "Alexandra S", "non-dropping-particle" : "", "parse-names" : false, "suffix" : "" }, { "dropping-particle" : "", "family" : "Sci", "given" : "Social", "non-dropping-particle" : "", "parse-names" : false, "suffix" : "" } ], "id" : "ITEM-1", "issued" : { "date-parts" : [ [ "2014", "5", "29" ] ] }, "publisher" : "National Academies Press", "publisher-place" : "Washington, D.C.", "title" : "Developing Assessments for the Next Generation Science Standards", "type" : "book" }, "uris" : [ "http://www.mendeley.com/documents/?uuid=307548c4-d1ad-42ce-b5fe-cebd82a6fa8e" ] } ], "mendeley" : { "formattedCitation" : "(Pellegrino, Wilson, Koenig, Beatty, &amp; Sci, 2014)", "plainTextFormattedCitation" : "(Pellegrino, Wilson, Koenig, Beatty, &amp; Sci, 2014)", "previouslyFormattedCitation" : "(Pellegrino, Wilson, Koenig, Beatty, &amp; Sci, 2014)" }, "properties" : { "noteIndex" : 0 }, "schema" : "https://github.com/citation-style-language/schema/raw/master/csl-citation.json" }</w:instrText>
      </w:r>
      <w:r w:rsidRPr="00E9012F">
        <w:rPr>
          <w:sz w:val="22"/>
          <w:szCs w:val="22"/>
          <w:lang w:eastAsia="id-ID"/>
        </w:rPr>
        <w:fldChar w:fldCharType="separate"/>
      </w:r>
      <w:r w:rsidRPr="00E9012F">
        <w:rPr>
          <w:noProof/>
          <w:sz w:val="22"/>
          <w:szCs w:val="22"/>
          <w:lang w:eastAsia="id-ID"/>
        </w:rPr>
        <w:t>(Pellegrino, Wilson, Koenig, Beatty, &amp; Sci, 2014)</w:t>
      </w:r>
      <w:r w:rsidRPr="00E9012F">
        <w:rPr>
          <w:sz w:val="22"/>
          <w:szCs w:val="22"/>
          <w:lang w:eastAsia="id-ID"/>
        </w:rPr>
        <w:fldChar w:fldCharType="end"/>
      </w:r>
      <w:r w:rsidRPr="00E9012F">
        <w:rPr>
          <w:sz w:val="22"/>
          <w:szCs w:val="22"/>
          <w:lang w:eastAsia="id-ID"/>
        </w:rPr>
        <w:t xml:space="preserve">, gagasan intuitif atau pandangan yang salah. Miskonsepsi merupakan suatu interpretasi konsep-konsep dalam suatu pernyataan yang tidak dapat diterima </w:t>
      </w:r>
      <w:r w:rsidRPr="00E9012F">
        <w:rPr>
          <w:sz w:val="22"/>
          <w:szCs w:val="22"/>
          <w:lang w:eastAsia="id-ID"/>
        </w:rPr>
        <w:fldChar w:fldCharType="begin" w:fldLock="1"/>
      </w:r>
      <w:r w:rsidRPr="00E9012F">
        <w:rPr>
          <w:sz w:val="22"/>
          <w:szCs w:val="22"/>
          <w:lang w:eastAsia="id-ID"/>
        </w:rPr>
        <w:instrText>ADDIN CSL_CITATION { "citationItems" : [ { "id" : "ITEM-1", "itemData" : { "author" : [ { "dropping-particle" : "", "family" : "Novak", "given" : "J.", "non-dropping-particle" : "", "parse-names" : false, "suffix" : "" }, { "dropping-particle" : "", "family" : "B.Gowin", "given" : "", "non-dropping-particle" : "", "parse-names" : false, "suffix" : "" } ], "id" : "ITEM-1", "issued" : { "date-parts" : [ [ "1984" ] ] }, "publisher" : "University Press", "publisher-place" : "Cambridge", "title" : "Learning How to Learn", "type" : "book" }, "uris" : [ "http://www.mendeley.com/documents/?uuid=d366eef3-0eb2-4047-8701-240882864e97" ] } ], "mendeley" : { "formattedCitation" : "(Novak &amp; B.Gowin, 1984)", "plainTextFormattedCitation" : "(Novak &amp; B.Gowin, 1984)", "previouslyFormattedCitation" : "(Novak &amp; B.Gowin, 1984)" }, "properties" : { "noteIndex" : 0 }, "schema" : "https://github.com/citation-style-language/schema/raw/master/csl-citation.json" }</w:instrText>
      </w:r>
      <w:r w:rsidRPr="00E9012F">
        <w:rPr>
          <w:sz w:val="22"/>
          <w:szCs w:val="22"/>
          <w:lang w:eastAsia="id-ID"/>
        </w:rPr>
        <w:fldChar w:fldCharType="separate"/>
      </w:r>
      <w:r w:rsidRPr="00E9012F">
        <w:rPr>
          <w:noProof/>
          <w:sz w:val="22"/>
          <w:szCs w:val="22"/>
          <w:lang w:eastAsia="id-ID"/>
        </w:rPr>
        <w:t>(Novak &amp; B.Gowin, 1984)</w:t>
      </w:r>
      <w:r w:rsidRPr="00E9012F">
        <w:rPr>
          <w:sz w:val="22"/>
          <w:szCs w:val="22"/>
          <w:lang w:eastAsia="id-ID"/>
        </w:rPr>
        <w:fldChar w:fldCharType="end"/>
      </w:r>
      <w:r w:rsidRPr="00E9012F">
        <w:rPr>
          <w:sz w:val="22"/>
          <w:szCs w:val="22"/>
          <w:lang w:eastAsia="id-ID"/>
        </w:rPr>
        <w:t xml:space="preserve">. Sementara itu, Brown menyatakan bahwa miskonsepsi merupakan penjelasan yang salah dan suatu gagasan yang tidak sesuai dengan pengertian ilmiah yang diterima para ahli </w:t>
      </w:r>
      <w:r w:rsidRPr="00E9012F">
        <w:rPr>
          <w:sz w:val="22"/>
          <w:szCs w:val="22"/>
          <w:lang w:eastAsia="id-ID"/>
        </w:rPr>
        <w:fldChar w:fldCharType="begin" w:fldLock="1"/>
      </w:r>
      <w:r w:rsidRPr="00E9012F">
        <w:rPr>
          <w:sz w:val="22"/>
          <w:szCs w:val="22"/>
          <w:lang w:eastAsia="id-ID"/>
        </w:rPr>
        <w:instrText>ADDIN CSL_CITATION { "citationItems" : [ { "id" : "ITEM-1", "itemData" : { "ISBN" : "978-979-081-965-8", "author" : [ { "dropping-particle" : "", "family" : "Suparno", "given" : "Paul", "non-dropping-particle" : "", "parse-names" : false, "suffix" : "" } ], "id" : "ITEM-1", "issued" : { "date-parts" : [ [ "2013" ] ] }, "number-of-pages" : "153", "publisher" : "Grasindo", "publisher-place" : "Jakarta", "title" : "Miskonsepsi dan Perubahan Konsep dalam Pendidikan Fisika", "type" : "book" }, "uris" : [ "http://www.mendeley.com/documents/?uuid=dd2144cd-f582-488a-9cab-e2026391fadf" ] } ], "mendeley" : { "formattedCitation" : "(Suparno, 2013)", "plainTextFormattedCitation" : "(Suparno, 2013)", "previouslyFormattedCitation" : "(Suparno, 2013)" }, "properties" : { "noteIndex" : 0 }, "schema" : "https://github.com/citation-style-language/schema/raw/master/csl-citation.json" }</w:instrText>
      </w:r>
      <w:r w:rsidRPr="00E9012F">
        <w:rPr>
          <w:sz w:val="22"/>
          <w:szCs w:val="22"/>
          <w:lang w:eastAsia="id-ID"/>
        </w:rPr>
        <w:fldChar w:fldCharType="separate"/>
      </w:r>
      <w:r w:rsidRPr="00E9012F">
        <w:rPr>
          <w:noProof/>
          <w:sz w:val="22"/>
          <w:szCs w:val="22"/>
          <w:lang w:eastAsia="id-ID"/>
        </w:rPr>
        <w:t>(Suparno, 2013)</w:t>
      </w:r>
      <w:r w:rsidRPr="00E9012F">
        <w:rPr>
          <w:sz w:val="22"/>
          <w:szCs w:val="22"/>
          <w:lang w:eastAsia="id-ID"/>
        </w:rPr>
        <w:fldChar w:fldCharType="end"/>
      </w:r>
      <w:r w:rsidRPr="00E9012F">
        <w:rPr>
          <w:sz w:val="22"/>
          <w:szCs w:val="22"/>
          <w:lang w:eastAsia="id-ID"/>
        </w:rPr>
        <w:t xml:space="preserve">. </w:t>
      </w:r>
    </w:p>
    <w:p w14:paraId="7DEA7567" w14:textId="77777777" w:rsidR="00E9012F" w:rsidRPr="00E9012F" w:rsidRDefault="00E9012F" w:rsidP="00E9012F">
      <w:pPr>
        <w:autoSpaceDE w:val="0"/>
        <w:autoSpaceDN w:val="0"/>
        <w:adjustRightInd w:val="0"/>
        <w:spacing w:before="100" w:beforeAutospacing="1" w:after="100" w:afterAutospacing="1"/>
        <w:ind w:firstLine="720"/>
        <w:contextualSpacing/>
        <w:jc w:val="both"/>
        <w:rPr>
          <w:sz w:val="22"/>
          <w:szCs w:val="22"/>
        </w:rPr>
      </w:pPr>
      <w:r w:rsidRPr="00E9012F">
        <w:rPr>
          <w:sz w:val="22"/>
          <w:szCs w:val="22"/>
        </w:rPr>
        <w:t xml:space="preserve">Miskonsepsi masih menjadi sesuatu yang menakutkan dan selalu membayangi dalam setiap proses pembelajaran, terutama dalam pembelajaran konsep-konsep dasar IPA </w:t>
      </w:r>
      <w:r w:rsidRPr="00E9012F">
        <w:rPr>
          <w:sz w:val="22"/>
          <w:szCs w:val="22"/>
        </w:rPr>
        <w:fldChar w:fldCharType="begin" w:fldLock="1"/>
      </w:r>
      <w:r w:rsidRPr="00E9012F">
        <w:rPr>
          <w:sz w:val="22"/>
          <w:szCs w:val="22"/>
        </w:rPr>
        <w:instrText>ADDIN CSL_CITATION { "citationItems" : [ { "id" : "ITEM-1", "itemData" : { "DOI" : "10.17226/11625", "ISBN" : "978-0-309-10205-6", "author" : [ { "dropping-particle" : "", "family" : "National", "given" : "", "non-dropping-particle" : "", "parse-names" : false, "suffix" : "" }, { "dropping-particle" : "", "family" : "Research", "given" : "", "non-dropping-particle" : "", "parse-names" : false, "suffix" : "" }, { "dropping-particle" : "", "family" : "Council", "given" : "", "non-dropping-particle" : "", "parse-names" : false, "suffix" : "" } ], "id" : "ITEM-1", "issued" : { "date-parts" : [ [ "2007", "4", "16" ] ] }, "publisher" : "National Academies Press", "publisher-place" : "Washington, D.C.", "title" : "Taking Science to School: Learning and Teaching Science in Grades K-8", "type" : "book" }, "uris" : [ "http://www.mendeley.com/documents/?uuid=ef50bba2-80e8-4260-a35b-d6480141a124" ] } ], "mendeley" : { "formattedCitation" : "(National, Research, &amp; Council, 2007)", "plainTextFormattedCitation" : "(National, Research, &amp; Council, 2007)", "previouslyFormattedCitation" : "(National, Research, &amp; Council, 2007)" }, "properties" : { "noteIndex" : 0 }, "schema" : "https://github.com/citation-style-language/schema/raw/master/csl-citation.json" }</w:instrText>
      </w:r>
      <w:r w:rsidRPr="00E9012F">
        <w:rPr>
          <w:sz w:val="22"/>
          <w:szCs w:val="22"/>
        </w:rPr>
        <w:fldChar w:fldCharType="separate"/>
      </w:r>
      <w:r w:rsidRPr="00E9012F">
        <w:rPr>
          <w:noProof/>
          <w:sz w:val="22"/>
          <w:szCs w:val="22"/>
        </w:rPr>
        <w:t>(National, Research, &amp; Council, 2007)</w:t>
      </w:r>
      <w:r w:rsidRPr="00E9012F">
        <w:rPr>
          <w:sz w:val="22"/>
          <w:szCs w:val="22"/>
        </w:rPr>
        <w:fldChar w:fldCharType="end"/>
      </w:r>
      <w:r w:rsidRPr="00E9012F">
        <w:rPr>
          <w:sz w:val="22"/>
          <w:szCs w:val="22"/>
        </w:rPr>
        <w:t>. Fowler memiliki pandangan terhadap miskonsepsi sebagai pengertian yang tidak akurat terhadap konsep, penggunaan konsep yang salah, klasifi</w:t>
      </w:r>
      <w:r w:rsidRPr="00E9012F">
        <w:rPr>
          <w:sz w:val="22"/>
          <w:szCs w:val="22"/>
        </w:rPr>
        <w:softHyphen/>
        <w:t xml:space="preserve">kasi contoh-contoh yang salah, kekacauan konsep-konsep yang berbeda, dan hubungan hirarkis konsep-konsep yang tidak benar </w:t>
      </w:r>
      <w:r w:rsidRPr="00E9012F">
        <w:rPr>
          <w:sz w:val="22"/>
          <w:szCs w:val="22"/>
        </w:rPr>
        <w:fldChar w:fldCharType="begin" w:fldLock="1"/>
      </w:r>
      <w:r w:rsidRPr="00E9012F">
        <w:rPr>
          <w:sz w:val="22"/>
          <w:szCs w:val="22"/>
        </w:rPr>
        <w:instrText>ADDIN CSL_CITATION { "citationItems" : [ { "id" : "ITEM-1", "itemData" : { "author" : [ { "dropping-particle" : "", "family" : "Ramalis", "given" : "Taufik", "non-dropping-particle" : "", "parse-names" : false, "suffix" : "" } ], "id" : "ITEM-1", "issued" : { "date-parts" : [ [ "2010" ] ] }, "publisher" : "FMIPA UPI", "publisher-place" : "Bandung", "title" : "Identifikasi Miskonsepsi Ilmu Pengetahuan Bumi dan Antariksa Menggunakan Certainly Response Index, dalam Teori, Paradigma, Prinsip, dan Pendekatan Pembelajaran MIPA dalam Konteks Indonesia", "type" : "book" }, "uris" : [ "http://www.mendeley.com/documents/?uuid=925927f1-4fd8-47ad-8f9a-60b66fdcf1cb" ] } ], "mendeley" : { "formattedCitation" : "(Ramalis, 2010)", "plainTextFormattedCitation" : "(Ramalis, 2010)", "previouslyFormattedCitation" : "(Ramalis, 2010)" }, "properties" : { "noteIndex" : 0 }, "schema" : "https://github.com/citation-style-language/schema/raw/master/csl-citation.json" }</w:instrText>
      </w:r>
      <w:r w:rsidRPr="00E9012F">
        <w:rPr>
          <w:sz w:val="22"/>
          <w:szCs w:val="22"/>
        </w:rPr>
        <w:fldChar w:fldCharType="separate"/>
      </w:r>
      <w:r w:rsidRPr="00E9012F">
        <w:rPr>
          <w:noProof/>
          <w:sz w:val="22"/>
          <w:szCs w:val="22"/>
        </w:rPr>
        <w:t>(Ramalis, 2010)</w:t>
      </w:r>
      <w:r w:rsidRPr="00E9012F">
        <w:rPr>
          <w:sz w:val="22"/>
          <w:szCs w:val="22"/>
        </w:rPr>
        <w:fldChar w:fldCharType="end"/>
      </w:r>
      <w:r w:rsidRPr="00E9012F">
        <w:rPr>
          <w:sz w:val="22"/>
          <w:szCs w:val="22"/>
        </w:rPr>
        <w:t xml:space="preserve">. </w:t>
      </w:r>
      <w:r w:rsidRPr="00E9012F">
        <w:rPr>
          <w:sz w:val="22"/>
          <w:szCs w:val="22"/>
          <w:lang w:eastAsia="id-ID"/>
        </w:rPr>
        <w:t xml:space="preserve">Sehingga miskonsepsi dapat disimpulkan sebagai kesalahan konsep yang meliputi kesalahan pamaknaan, kesalahan </w:t>
      </w:r>
      <w:r w:rsidRPr="00E9012F">
        <w:rPr>
          <w:sz w:val="22"/>
          <w:szCs w:val="22"/>
          <w:lang w:eastAsia="id-ID"/>
        </w:rPr>
        <w:t>contoh penerapan, dan struktur hubungan konsep.</w:t>
      </w:r>
    </w:p>
    <w:p w14:paraId="26A6F232" w14:textId="77777777" w:rsidR="00E9012F" w:rsidRPr="00E9012F" w:rsidRDefault="00E9012F" w:rsidP="00E9012F">
      <w:pPr>
        <w:autoSpaceDE w:val="0"/>
        <w:autoSpaceDN w:val="0"/>
        <w:adjustRightInd w:val="0"/>
        <w:spacing w:before="100" w:beforeAutospacing="1" w:after="100" w:afterAutospacing="1"/>
        <w:ind w:firstLine="720"/>
        <w:contextualSpacing/>
        <w:jc w:val="both"/>
        <w:rPr>
          <w:sz w:val="22"/>
          <w:szCs w:val="22"/>
        </w:rPr>
      </w:pPr>
      <w:r w:rsidRPr="00E9012F">
        <w:rPr>
          <w:sz w:val="22"/>
          <w:szCs w:val="22"/>
          <w:lang w:eastAsia="id-ID"/>
        </w:rPr>
        <w:t>Miskonsepsi tidak hanya terjadi pada siswa tetapi juga terjadi pada guru maupun calon guru (mahasiswa). Hal ini menyebabkan dampak berantai miskonsepsi pada siswa yang dapat semakin besar. Miskonsepsi juga dapat terjadi pada buku-buku yang dijual di pasaran. Jika buku tersebut digunakan guru dan siswa sebagai sumber belajar maka guru dan siswa tersebut akan mengalami konsepsi dan bahkan makin memperkuat miskonsepsi yang sebelum</w:t>
      </w:r>
      <w:r w:rsidRPr="00E9012F">
        <w:rPr>
          <w:sz w:val="22"/>
          <w:szCs w:val="22"/>
          <w:lang w:eastAsia="id-ID"/>
        </w:rPr>
        <w:softHyphen/>
        <w:t>nya sudah terjadi.  Oleh karena itu, memang tidak mudah memperbaiki miskonsepsi namun guru dan calon guru hendaknya selalu berusaha untuk memperbaiki penguasaan konsep yang dipelajarinya sehingga dapat mengenali yang terjadi pada siswa.</w:t>
      </w:r>
    </w:p>
    <w:p w14:paraId="6DA632B7" w14:textId="77777777" w:rsidR="00E9012F" w:rsidRPr="00E9012F" w:rsidRDefault="00E9012F" w:rsidP="00E9012F">
      <w:pPr>
        <w:autoSpaceDE w:val="0"/>
        <w:autoSpaceDN w:val="0"/>
        <w:adjustRightInd w:val="0"/>
        <w:spacing w:before="100" w:beforeAutospacing="1" w:after="100" w:afterAutospacing="1"/>
        <w:ind w:firstLine="720"/>
        <w:contextualSpacing/>
        <w:jc w:val="both"/>
        <w:rPr>
          <w:sz w:val="22"/>
          <w:szCs w:val="22"/>
        </w:rPr>
      </w:pPr>
      <w:r w:rsidRPr="00E9012F">
        <w:rPr>
          <w:sz w:val="22"/>
          <w:szCs w:val="22"/>
        </w:rPr>
        <w:t>Analisis miskonsepsi mahasiswa dalam materi tertentu yang dilakukan melalui wawacancara, merupakan cara yang kurang efektif karena memerlukan waktu relatif lama, serta tidak bisa dilakukan generalisasi untuk jumlah sampel yang besar. Identifikasi miskonsepsi harus dapat membedakan antara mahasiswa yang mengalami miskonsepsi dengan yang tidak tahu konsep. Kesalahan identifikasi miskonsepsi akan menyebabkan kesalahan dalam penangulangannya, sebab pe</w:t>
      </w:r>
      <w:r w:rsidRPr="00E9012F">
        <w:rPr>
          <w:sz w:val="22"/>
          <w:szCs w:val="22"/>
        </w:rPr>
        <w:softHyphen/>
        <w:t>nanggulangan mahasiswa yang mengalami miskonsepsi akan berbeda penangulangannya dengan mahasiswa yang tidak tahu konsep. Se</w:t>
      </w:r>
      <w:r w:rsidRPr="00E9012F">
        <w:rPr>
          <w:sz w:val="22"/>
          <w:szCs w:val="22"/>
        </w:rPr>
        <w:softHyphen/>
        <w:t xml:space="preserve">bagai salah satu alternatif yang digunakan untuk mengidentifikasi miskonsepsi adalah teknik </w:t>
      </w:r>
      <w:r w:rsidRPr="00E9012F">
        <w:rPr>
          <w:i/>
          <w:sz w:val="22"/>
          <w:szCs w:val="22"/>
        </w:rPr>
        <w:t>Four-Tier Test</w:t>
      </w:r>
      <w:r w:rsidRPr="00E9012F">
        <w:rPr>
          <w:sz w:val="22"/>
          <w:szCs w:val="22"/>
        </w:rPr>
        <w:t>. Teknik ini adalah peng</w:t>
      </w:r>
      <w:r w:rsidRPr="00E9012F">
        <w:rPr>
          <w:sz w:val="22"/>
          <w:szCs w:val="22"/>
        </w:rPr>
        <w:softHyphen/>
        <w:t xml:space="preserve">gabungan </w:t>
      </w:r>
      <w:r w:rsidRPr="00E9012F">
        <w:rPr>
          <w:i/>
          <w:sz w:val="22"/>
          <w:szCs w:val="22"/>
        </w:rPr>
        <w:t>Two-Tier Test</w:t>
      </w:r>
      <w:r w:rsidRPr="00E9012F">
        <w:rPr>
          <w:sz w:val="22"/>
          <w:szCs w:val="22"/>
        </w:rPr>
        <w:t xml:space="preserve"> dengan </w:t>
      </w:r>
      <w:r w:rsidRPr="00E9012F">
        <w:rPr>
          <w:i/>
          <w:sz w:val="22"/>
          <w:szCs w:val="22"/>
        </w:rPr>
        <w:t>Certainty of Response Index</w:t>
      </w:r>
      <w:r w:rsidRPr="00E9012F">
        <w:rPr>
          <w:sz w:val="22"/>
          <w:szCs w:val="22"/>
        </w:rPr>
        <w:t xml:space="preserve"> (CRI) yang dikembangkan oleh Saleem Hasan dan Keith Adams (2002) </w:t>
      </w:r>
      <w:r w:rsidRPr="00E9012F">
        <w:rPr>
          <w:sz w:val="22"/>
          <w:szCs w:val="22"/>
        </w:rPr>
        <w:fldChar w:fldCharType="begin" w:fldLock="1"/>
      </w:r>
      <w:r w:rsidRPr="00E9012F">
        <w:rPr>
          <w:sz w:val="22"/>
          <w:szCs w:val="22"/>
        </w:rPr>
        <w:instrText>ADDIN CSL_CITATION { "citationItems" : [ { "id" : "ITEM-1", "itemData" : { "DOI" : "10.1080/00220670903383002", "ISSN" : "0022-0671", "abstract" : "The authors aimed to propose a valid and reliable\\ndiagnostic instrument by developing a three-tier test\\non simple electric circuits. Based on findings from the interviews,\\nopen-ended questions, and the related literature,\\nthe test was developed and administered to 124 high school\\nstudents. In addition to some qualitative techniques for establishing\\nthe validity, some quantitative techniques were also\\nused. Consequently, Cronbach\u2019s alpha reliability coefficient\\nwas estimated for the test as .69, and results revealed that the\\ntest scores could be a valid and reliable measure of students\u2019\\nqualitative understanding of simple electric circuits.", "author" : [ { "dropping-particle" : "", "family" : "Pe\u015fman", "given" : "Haki", "non-dropping-particle" : "", "parse-names" : false, "suffix" : "" }, { "dropping-particle" : "", "family" : "Ery\u0131lmaz", "given" : "Ali", "non-dropping-particle" : "", "parse-names" : false, "suffix" : "" } ], "container-title" : "The Journal of Educational Research", "id" : "ITEM-1", "issue" : "3", "issued" : { "date-parts" : [ [ "2010" ] ] }, "page" : "208-222", "title" : "Development of a Three-Tier Test to Assess Misconceptions About Simple Electric Circuits", "type" : "article-journal", "volume" : "103" }, "uris" : [ "http://www.mendeley.com/documents/?uuid=ef58c5fc-7329-479f-9c9e-5ab547784948" ] } ], "mendeley" : { "formattedCitation" : "(Pe\u015fman &amp; Ery\u0131lmaz, 2010)", "plainTextFormattedCitation" : "(Pe\u015fman &amp; Ery\u0131lmaz, 2010)", "previouslyFormattedCitation" : "(Pe\u015fman &amp; Ery\u0131lmaz, 2010)" }, "properties" : { "noteIndex" : 0 }, "schema" : "https://github.com/citation-style-language/schema/raw/master/csl-citation.json" }</w:instrText>
      </w:r>
      <w:r w:rsidRPr="00E9012F">
        <w:rPr>
          <w:sz w:val="22"/>
          <w:szCs w:val="22"/>
        </w:rPr>
        <w:fldChar w:fldCharType="separate"/>
      </w:r>
      <w:r w:rsidRPr="00E9012F">
        <w:rPr>
          <w:noProof/>
          <w:sz w:val="22"/>
          <w:szCs w:val="22"/>
        </w:rPr>
        <w:t>(Peşman &amp; Eryılmaz, 2010)</w:t>
      </w:r>
      <w:r w:rsidRPr="00E9012F">
        <w:rPr>
          <w:sz w:val="22"/>
          <w:szCs w:val="22"/>
        </w:rPr>
        <w:fldChar w:fldCharType="end"/>
      </w:r>
      <w:r w:rsidRPr="00E9012F">
        <w:rPr>
          <w:sz w:val="22"/>
          <w:szCs w:val="22"/>
        </w:rPr>
        <w:t xml:space="preserve">. </w:t>
      </w:r>
      <w:r w:rsidRPr="00E9012F">
        <w:rPr>
          <w:i/>
          <w:sz w:val="22"/>
          <w:szCs w:val="22"/>
        </w:rPr>
        <w:t>Two-tier test</w:t>
      </w:r>
      <w:r w:rsidRPr="00E9012F">
        <w:rPr>
          <w:sz w:val="22"/>
          <w:szCs w:val="22"/>
        </w:rPr>
        <w:t xml:space="preserve"> adalah tes pilihan ganda tentang suatu konsep dan penjelasan alasan atas jawabannya. Sedangkan CRI yang digunakan sebagai </w:t>
      </w:r>
      <w:r w:rsidRPr="00E9012F">
        <w:rPr>
          <w:i/>
          <w:sz w:val="22"/>
          <w:szCs w:val="22"/>
        </w:rPr>
        <w:t>third-tier</w:t>
      </w:r>
      <w:r w:rsidRPr="00E9012F">
        <w:rPr>
          <w:sz w:val="22"/>
          <w:szCs w:val="22"/>
        </w:rPr>
        <w:t xml:space="preserve"> merupakan tingkat keyakinan jawaban dari </w:t>
      </w:r>
      <w:r w:rsidRPr="00E9012F">
        <w:rPr>
          <w:i/>
          <w:sz w:val="22"/>
          <w:szCs w:val="22"/>
        </w:rPr>
        <w:t>two-tier test</w:t>
      </w:r>
      <w:r w:rsidRPr="00E9012F">
        <w:rPr>
          <w:sz w:val="22"/>
          <w:szCs w:val="22"/>
        </w:rPr>
        <w:t>. Tahap keempat (</w:t>
      </w:r>
      <w:r w:rsidRPr="00E9012F">
        <w:rPr>
          <w:i/>
          <w:sz w:val="22"/>
          <w:szCs w:val="22"/>
        </w:rPr>
        <w:t>fouth-tier</w:t>
      </w:r>
      <w:r w:rsidRPr="00E9012F">
        <w:rPr>
          <w:sz w:val="22"/>
          <w:szCs w:val="22"/>
        </w:rPr>
        <w:t xml:space="preserve">) dari tes ini adalah diagnosis sumber pengetahuan mahasiswa terhadap konsep tersebut. Hasil tes ini dapat ditindaklanjuti melalui wawancara dengan beberapa sampel penelitian. Wawancara diharapkan mampu mengkonfirmasi secara jelas jawaban serta mampu menggali dan memahami miskonsepsi mahasiswa secara lebih jelas. </w:t>
      </w:r>
      <w:r w:rsidRPr="00E9012F">
        <w:rPr>
          <w:i/>
          <w:sz w:val="22"/>
          <w:szCs w:val="22"/>
        </w:rPr>
        <w:t>Four-tier test</w:t>
      </w:r>
      <w:r w:rsidRPr="00E9012F">
        <w:rPr>
          <w:sz w:val="22"/>
          <w:szCs w:val="22"/>
        </w:rPr>
        <w:t xml:space="preserve"> mampu membedakan mahasiswa yang paham konsep, miskonsepsi, dan tidak tahu konsep, serta dapat mendiagnosis penyebab </w:t>
      </w:r>
      <w:r w:rsidRPr="00E9012F">
        <w:rPr>
          <w:sz w:val="22"/>
          <w:szCs w:val="22"/>
        </w:rPr>
        <w:lastRenderedPageBreak/>
        <w:t>terjadinya miskonsepsi melalui data tahap keempat dan wawancara.</w:t>
      </w:r>
    </w:p>
    <w:p w14:paraId="1BF48C6C" w14:textId="77777777" w:rsidR="00E9012F" w:rsidRPr="00E9012F" w:rsidRDefault="00E9012F" w:rsidP="00E9012F">
      <w:pPr>
        <w:autoSpaceDE w:val="0"/>
        <w:autoSpaceDN w:val="0"/>
        <w:adjustRightInd w:val="0"/>
        <w:spacing w:before="100" w:beforeAutospacing="1" w:after="100" w:afterAutospacing="1"/>
        <w:ind w:firstLine="720"/>
        <w:contextualSpacing/>
        <w:jc w:val="both"/>
        <w:rPr>
          <w:sz w:val="22"/>
          <w:szCs w:val="22"/>
        </w:rPr>
      </w:pPr>
      <w:r w:rsidRPr="00E9012F">
        <w:rPr>
          <w:sz w:val="22"/>
          <w:szCs w:val="22"/>
        </w:rPr>
        <w:t>Berdasarkan uraian di atas, peneliti bermaksud untuk menindak lanjutinya dalam bentuk penelitian. Penelitian ini dilakukan untuk mengidentifikasi miskonsepsi mahasiswa tentang konsep-konsep dasar IPA dan faktor-faktor penyebabnya, khususnya pada topik gaya dan gerak. Melalui penelitian ini diharapkan miskonsepsi mahasiswa dapat diketahui dan selanjutnya dapat dilakukan inovasi tentang strategi pembelajaran, media pembelajaran, maupun substansi materi pembelajaran konsep dasar IPA SD, sehingga menjadi calon guru dengan penguasaan konsep-konsep dasar IPA yang baik dan benar.</w:t>
      </w:r>
    </w:p>
    <w:p w14:paraId="0FBBBB1E" w14:textId="77777777" w:rsidR="00E9012F" w:rsidRPr="00E9012F" w:rsidRDefault="00E9012F" w:rsidP="00E9012F">
      <w:pPr>
        <w:spacing w:before="120" w:after="120"/>
        <w:rPr>
          <w:b/>
          <w:sz w:val="22"/>
          <w:szCs w:val="22"/>
        </w:rPr>
      </w:pPr>
      <w:r w:rsidRPr="00E9012F">
        <w:rPr>
          <w:b/>
          <w:sz w:val="22"/>
          <w:szCs w:val="22"/>
          <w:lang w:val="id-ID"/>
        </w:rPr>
        <w:t>M</w:t>
      </w:r>
      <w:r w:rsidRPr="00E9012F">
        <w:rPr>
          <w:b/>
          <w:sz w:val="22"/>
          <w:szCs w:val="22"/>
        </w:rPr>
        <w:t xml:space="preserve">etode </w:t>
      </w:r>
      <w:r w:rsidRPr="00E9012F">
        <w:rPr>
          <w:b/>
          <w:sz w:val="22"/>
          <w:szCs w:val="22"/>
          <w:lang w:val="id-ID"/>
        </w:rPr>
        <w:t>P</w:t>
      </w:r>
      <w:r w:rsidRPr="00E9012F">
        <w:rPr>
          <w:b/>
          <w:sz w:val="22"/>
          <w:szCs w:val="22"/>
        </w:rPr>
        <w:t xml:space="preserve">enelitian </w:t>
      </w:r>
    </w:p>
    <w:p w14:paraId="300623FF" w14:textId="77777777" w:rsidR="00E9012F" w:rsidRPr="00E9012F" w:rsidRDefault="00E9012F" w:rsidP="00E9012F">
      <w:pPr>
        <w:ind w:firstLine="743"/>
        <w:jc w:val="both"/>
        <w:rPr>
          <w:sz w:val="22"/>
          <w:szCs w:val="22"/>
          <w:lang w:val="id-ID"/>
        </w:rPr>
      </w:pPr>
      <w:r w:rsidRPr="00E9012F">
        <w:rPr>
          <w:sz w:val="22"/>
          <w:szCs w:val="22"/>
          <w:lang w:val="id-ID"/>
        </w:rPr>
        <w:t xml:space="preserve">Tujuan dari penelitian ini adalah untuk </w:t>
      </w:r>
      <w:r w:rsidRPr="00E9012F">
        <w:rPr>
          <w:sz w:val="22"/>
          <w:szCs w:val="24"/>
        </w:rPr>
        <w:t>megidentifikasi miskonsepsi mahasiswa tentang konsep dasar gaya dan gerak untuk sekolah da</w:t>
      </w:r>
      <w:r w:rsidRPr="00E9012F">
        <w:rPr>
          <w:sz w:val="22"/>
          <w:szCs w:val="24"/>
        </w:rPr>
        <w:softHyphen/>
        <w:t xml:space="preserve">sar. Instrumen yang digunakan adalah </w:t>
      </w:r>
      <w:r w:rsidRPr="00E9012F">
        <w:rPr>
          <w:i/>
          <w:sz w:val="22"/>
          <w:szCs w:val="24"/>
        </w:rPr>
        <w:t>four-tier test</w:t>
      </w:r>
      <w:r w:rsidRPr="00E9012F">
        <w:rPr>
          <w:sz w:val="22"/>
          <w:szCs w:val="24"/>
        </w:rPr>
        <w:t xml:space="preserve"> terdiri dari sepuluh poin pertanyaan pilihan ganda. Dengan instrumen ini, dapat ditentukan klasifikasi mahasiswa yang paham konsep, ti</w:t>
      </w:r>
      <w:r w:rsidRPr="00E9012F">
        <w:rPr>
          <w:sz w:val="22"/>
          <w:szCs w:val="24"/>
        </w:rPr>
        <w:softHyphen/>
        <w:t>dak paham konsep, dan yang mengalami mis</w:t>
      </w:r>
      <w:r w:rsidRPr="00E9012F">
        <w:rPr>
          <w:sz w:val="22"/>
          <w:szCs w:val="24"/>
        </w:rPr>
        <w:softHyphen/>
        <w:t>konsepsi, serta juga dapat diidentifikasi kemungkinan penyebab miskonsepsinya. Tes dilakukan pada mahasiswa pendidikan guru sekolah dasar yang menempuh mata kuliah konsep dasar IPA SD di perguruan tinggi di Tulungagung.</w:t>
      </w:r>
      <w:r w:rsidRPr="00E9012F">
        <w:rPr>
          <w:sz w:val="22"/>
          <w:szCs w:val="22"/>
          <w:lang w:val="id-ID"/>
        </w:rPr>
        <w:t xml:space="preserve"> Untuk mengidentifikasi </w:t>
      </w:r>
      <w:r w:rsidRPr="00E9012F">
        <w:rPr>
          <w:sz w:val="22"/>
          <w:szCs w:val="22"/>
        </w:rPr>
        <w:t>miskonsepsi</w:t>
      </w:r>
      <w:r w:rsidRPr="00E9012F">
        <w:rPr>
          <w:sz w:val="22"/>
          <w:szCs w:val="22"/>
          <w:lang w:val="id-ID"/>
        </w:rPr>
        <w:t>, wawancara dan tes pilihan ganda ada</w:t>
      </w:r>
      <w:r w:rsidRPr="00E9012F">
        <w:rPr>
          <w:sz w:val="22"/>
          <w:szCs w:val="22"/>
        </w:rPr>
        <w:t>lah</w:t>
      </w:r>
      <w:r w:rsidRPr="00E9012F">
        <w:rPr>
          <w:sz w:val="22"/>
          <w:szCs w:val="22"/>
          <w:lang w:val="id-ID"/>
        </w:rPr>
        <w:t xml:space="preserve"> dua pilihan yang bisa digunakan. Wawancara bisa digunakan untuk menyelidiki konsepsi siswa secara mendalam. Namun, mereka tidak dapat diberikan kepada sejumlah besar siswa untuk </w:t>
      </w:r>
      <w:r w:rsidRPr="00E9012F">
        <w:rPr>
          <w:sz w:val="22"/>
          <w:szCs w:val="22"/>
        </w:rPr>
        <w:t>di</w:t>
      </w:r>
      <w:r w:rsidRPr="00E9012F">
        <w:rPr>
          <w:sz w:val="22"/>
          <w:szCs w:val="22"/>
          <w:lang w:val="id-ID"/>
        </w:rPr>
        <w:t xml:space="preserve">generalisasi, tidak dapat dianalisis dengan mudah, dan </w:t>
      </w:r>
      <w:r w:rsidRPr="00E9012F">
        <w:rPr>
          <w:sz w:val="22"/>
          <w:szCs w:val="22"/>
        </w:rPr>
        <w:t>membutuhkan</w:t>
      </w:r>
      <w:r w:rsidRPr="00E9012F">
        <w:rPr>
          <w:sz w:val="22"/>
          <w:szCs w:val="22"/>
          <w:lang w:val="id-ID"/>
        </w:rPr>
        <w:t xml:space="preserve"> waktu</w:t>
      </w:r>
      <w:r w:rsidRPr="00E9012F">
        <w:rPr>
          <w:sz w:val="22"/>
          <w:szCs w:val="22"/>
        </w:rPr>
        <w:t xml:space="preserve"> lama</w:t>
      </w:r>
      <w:r w:rsidRPr="00E9012F">
        <w:rPr>
          <w:sz w:val="22"/>
          <w:szCs w:val="22"/>
          <w:lang w:val="id-ID"/>
        </w:rPr>
        <w:t xml:space="preserve">. </w:t>
      </w:r>
    </w:p>
    <w:p w14:paraId="769FCD04" w14:textId="77777777" w:rsidR="00E9012F" w:rsidRPr="00E9012F" w:rsidRDefault="00E9012F" w:rsidP="00E9012F">
      <w:pPr>
        <w:ind w:firstLine="743"/>
        <w:jc w:val="both"/>
        <w:rPr>
          <w:sz w:val="22"/>
          <w:szCs w:val="22"/>
          <w:lang w:val="id-ID"/>
        </w:rPr>
      </w:pPr>
      <w:r w:rsidRPr="00E9012F">
        <w:rPr>
          <w:sz w:val="22"/>
          <w:szCs w:val="22"/>
        </w:rPr>
        <w:t>B</w:t>
      </w:r>
      <w:r w:rsidRPr="00E9012F">
        <w:rPr>
          <w:sz w:val="22"/>
          <w:szCs w:val="22"/>
          <w:lang w:val="id-ID"/>
        </w:rPr>
        <w:t xml:space="preserve">eberapa </w:t>
      </w:r>
      <w:r w:rsidRPr="00E9012F">
        <w:rPr>
          <w:sz w:val="22"/>
          <w:szCs w:val="22"/>
        </w:rPr>
        <w:t>tes pilihan ganda</w:t>
      </w:r>
      <w:r w:rsidRPr="00E9012F">
        <w:rPr>
          <w:sz w:val="22"/>
          <w:szCs w:val="22"/>
          <w:lang w:val="id-ID"/>
        </w:rPr>
        <w:t xml:space="preserve"> </w:t>
      </w:r>
      <w:r w:rsidRPr="00E9012F">
        <w:rPr>
          <w:sz w:val="22"/>
          <w:szCs w:val="22"/>
        </w:rPr>
        <w:t>sejauh ini sering digunakan dalam identifikasi miskonsepsi</w:t>
      </w:r>
      <w:r w:rsidRPr="00E9012F">
        <w:rPr>
          <w:sz w:val="22"/>
          <w:szCs w:val="22"/>
          <w:lang w:val="id-ID"/>
        </w:rPr>
        <w:t xml:space="preserve">. Karena, </w:t>
      </w:r>
      <w:r w:rsidRPr="00E9012F">
        <w:rPr>
          <w:sz w:val="22"/>
          <w:szCs w:val="22"/>
        </w:rPr>
        <w:t>jenis</w:t>
      </w:r>
      <w:r w:rsidRPr="00E9012F">
        <w:rPr>
          <w:sz w:val="22"/>
          <w:szCs w:val="22"/>
          <w:lang w:val="id-ID"/>
        </w:rPr>
        <w:t xml:space="preserve"> tes ini dapat dengan mudah diberikan kepada </w:t>
      </w:r>
      <w:r w:rsidRPr="00E9012F">
        <w:rPr>
          <w:sz w:val="22"/>
          <w:szCs w:val="22"/>
        </w:rPr>
        <w:t>obyek dalam jumlah besar</w:t>
      </w:r>
      <w:r w:rsidRPr="00E9012F">
        <w:rPr>
          <w:sz w:val="22"/>
          <w:szCs w:val="22"/>
          <w:lang w:val="id-ID"/>
        </w:rPr>
        <w:t xml:space="preserve">, </w:t>
      </w:r>
      <w:r w:rsidRPr="00E9012F">
        <w:rPr>
          <w:sz w:val="22"/>
          <w:szCs w:val="22"/>
        </w:rPr>
        <w:t>penilaian lebih obyektif</w:t>
      </w:r>
      <w:r w:rsidRPr="00E9012F">
        <w:rPr>
          <w:sz w:val="22"/>
          <w:szCs w:val="22"/>
          <w:lang w:val="id-ID"/>
        </w:rPr>
        <w:t>, dan dapat dengan mudah dianalisis. T</w:t>
      </w:r>
      <w:r w:rsidRPr="00E9012F">
        <w:rPr>
          <w:sz w:val="22"/>
          <w:szCs w:val="22"/>
        </w:rPr>
        <w:t>et</w:t>
      </w:r>
      <w:r w:rsidRPr="00E9012F">
        <w:rPr>
          <w:sz w:val="22"/>
          <w:szCs w:val="22"/>
          <w:lang w:val="id-ID"/>
        </w:rPr>
        <w:t xml:space="preserve">api, </w:t>
      </w:r>
      <w:r w:rsidRPr="00E9012F">
        <w:rPr>
          <w:sz w:val="22"/>
          <w:szCs w:val="22"/>
        </w:rPr>
        <w:t>kelemahannya</w:t>
      </w:r>
      <w:r w:rsidRPr="00E9012F">
        <w:rPr>
          <w:sz w:val="22"/>
          <w:szCs w:val="22"/>
          <w:lang w:val="id-ID"/>
        </w:rPr>
        <w:t xml:space="preserve"> tidak bisa menyelidiki jawaban siswa secara mendalam. </w:t>
      </w:r>
      <w:r w:rsidRPr="00E9012F">
        <w:rPr>
          <w:sz w:val="22"/>
          <w:szCs w:val="22"/>
        </w:rPr>
        <w:t xml:space="preserve">Penelitian ini menggunakan </w:t>
      </w:r>
      <w:r w:rsidRPr="00E9012F">
        <w:rPr>
          <w:i/>
          <w:sz w:val="22"/>
          <w:szCs w:val="22"/>
        </w:rPr>
        <w:t>four-tier test</w:t>
      </w:r>
      <w:r w:rsidRPr="00E9012F">
        <w:rPr>
          <w:sz w:val="22"/>
          <w:szCs w:val="22"/>
        </w:rPr>
        <w:t xml:space="preserve"> untuk identifikasi miskonsepsi</w:t>
      </w:r>
      <w:r w:rsidRPr="00E9012F">
        <w:rPr>
          <w:sz w:val="22"/>
          <w:szCs w:val="22"/>
          <w:lang w:val="id-ID"/>
        </w:rPr>
        <w:t xml:space="preserve">. </w:t>
      </w:r>
      <w:r w:rsidRPr="00E9012F">
        <w:rPr>
          <w:sz w:val="22"/>
          <w:szCs w:val="22"/>
        </w:rPr>
        <w:t>Instrumen tes</w:t>
      </w:r>
      <w:r w:rsidRPr="00E9012F">
        <w:rPr>
          <w:sz w:val="22"/>
          <w:szCs w:val="22"/>
          <w:lang w:val="id-ID"/>
        </w:rPr>
        <w:t xml:space="preserve"> pada tahap pertama, ada</w:t>
      </w:r>
      <w:r w:rsidRPr="00E9012F">
        <w:rPr>
          <w:sz w:val="22"/>
          <w:szCs w:val="22"/>
        </w:rPr>
        <w:t>lah</w:t>
      </w:r>
      <w:r w:rsidRPr="00E9012F">
        <w:rPr>
          <w:sz w:val="22"/>
          <w:szCs w:val="22"/>
          <w:lang w:val="id-ID"/>
        </w:rPr>
        <w:t xml:space="preserve"> pertanyaan yang berkaitan dengan </w:t>
      </w:r>
      <w:r w:rsidRPr="00E9012F">
        <w:rPr>
          <w:sz w:val="22"/>
          <w:szCs w:val="22"/>
        </w:rPr>
        <w:t>fenomena fisika</w:t>
      </w:r>
      <w:r w:rsidRPr="00E9012F">
        <w:rPr>
          <w:sz w:val="22"/>
          <w:szCs w:val="22"/>
          <w:lang w:val="id-ID"/>
        </w:rPr>
        <w:t xml:space="preserve">; </w:t>
      </w:r>
      <w:r w:rsidRPr="00E9012F">
        <w:rPr>
          <w:sz w:val="22"/>
          <w:szCs w:val="22"/>
        </w:rPr>
        <w:t>p</w:t>
      </w:r>
      <w:r w:rsidRPr="00E9012F">
        <w:rPr>
          <w:sz w:val="22"/>
          <w:szCs w:val="22"/>
          <w:lang w:val="id-ID"/>
        </w:rPr>
        <w:t>ada tahap kedua, ada</w:t>
      </w:r>
      <w:r w:rsidRPr="00E9012F">
        <w:rPr>
          <w:sz w:val="22"/>
          <w:szCs w:val="22"/>
        </w:rPr>
        <w:t>lah</w:t>
      </w:r>
      <w:r w:rsidRPr="00E9012F">
        <w:rPr>
          <w:sz w:val="22"/>
          <w:szCs w:val="22"/>
          <w:lang w:val="id-ID"/>
        </w:rPr>
        <w:t xml:space="preserve"> pertanyaan </w:t>
      </w:r>
      <w:r w:rsidRPr="00E9012F">
        <w:rPr>
          <w:sz w:val="22"/>
          <w:szCs w:val="22"/>
        </w:rPr>
        <w:t>tentang</w:t>
      </w:r>
      <w:r w:rsidRPr="00E9012F">
        <w:rPr>
          <w:sz w:val="22"/>
          <w:szCs w:val="22"/>
          <w:lang w:val="id-ID"/>
        </w:rPr>
        <w:t xml:space="preserve"> alasan jawaban yang diberikan pada </w:t>
      </w:r>
      <w:r w:rsidRPr="00E9012F">
        <w:rPr>
          <w:sz w:val="22"/>
          <w:szCs w:val="22"/>
        </w:rPr>
        <w:t xml:space="preserve">tahap </w:t>
      </w:r>
      <w:r w:rsidRPr="00E9012F">
        <w:rPr>
          <w:sz w:val="22"/>
          <w:szCs w:val="22"/>
          <w:lang w:val="id-ID"/>
        </w:rPr>
        <w:t>pertama; dan pada tahap ketiga, ada</w:t>
      </w:r>
      <w:r w:rsidRPr="00E9012F">
        <w:rPr>
          <w:sz w:val="22"/>
          <w:szCs w:val="22"/>
        </w:rPr>
        <w:t>lah</w:t>
      </w:r>
      <w:r w:rsidRPr="00E9012F">
        <w:rPr>
          <w:sz w:val="22"/>
          <w:szCs w:val="22"/>
          <w:lang w:val="id-ID"/>
        </w:rPr>
        <w:t xml:space="preserve"> pertanyaan yang berkaitan dengan seberapa yakin dia tentang </w:t>
      </w:r>
      <w:r w:rsidRPr="00E9012F">
        <w:rPr>
          <w:sz w:val="22"/>
          <w:szCs w:val="22"/>
          <w:lang w:val="id-ID"/>
        </w:rPr>
        <w:t xml:space="preserve">jawaban yang diberikan pada dua </w:t>
      </w:r>
      <w:r w:rsidRPr="00E9012F">
        <w:rPr>
          <w:sz w:val="22"/>
          <w:szCs w:val="22"/>
        </w:rPr>
        <w:t>tahap sebelumnya, dengan rentang nilai 0-5</w:t>
      </w:r>
      <w:r w:rsidRPr="00E9012F">
        <w:rPr>
          <w:sz w:val="22"/>
          <w:szCs w:val="22"/>
          <w:lang w:val="id-ID"/>
        </w:rPr>
        <w:t>. Tahap keempat dari tes ini adalah diagnosis sumber pengetahuan mahasiswa terhadap konsep tersebut. Hasil tes ini dapat ditindaklanjuti melalui wawancara dengan beberapa sampel penelitian.</w:t>
      </w:r>
    </w:p>
    <w:p w14:paraId="6B891B6B" w14:textId="77777777" w:rsidR="00E9012F" w:rsidRPr="00E9012F" w:rsidRDefault="00E9012F" w:rsidP="00E9012F">
      <w:pPr>
        <w:ind w:firstLine="743"/>
        <w:jc w:val="both"/>
        <w:rPr>
          <w:sz w:val="22"/>
          <w:szCs w:val="22"/>
          <w:lang w:val="id-ID"/>
        </w:rPr>
      </w:pPr>
      <w:r w:rsidRPr="00E9012F">
        <w:rPr>
          <w:sz w:val="22"/>
          <w:szCs w:val="22"/>
          <w:lang w:val="id-ID"/>
        </w:rPr>
        <w:t xml:space="preserve">Tabel </w:t>
      </w:r>
      <w:r w:rsidRPr="00E9012F">
        <w:rPr>
          <w:sz w:val="22"/>
          <w:szCs w:val="22"/>
        </w:rPr>
        <w:t>1</w:t>
      </w:r>
      <w:r w:rsidRPr="00E9012F">
        <w:rPr>
          <w:sz w:val="22"/>
          <w:szCs w:val="22"/>
          <w:lang w:val="id-ID"/>
        </w:rPr>
        <w:t xml:space="preserve"> menunjukkan empat kemungkinan kombinasi dari jawaban (benar atau salah) dan CRI (tinggi atau rendah) untuk tiap </w:t>
      </w:r>
      <w:r w:rsidRPr="00E9012F">
        <w:rPr>
          <w:sz w:val="22"/>
          <w:szCs w:val="22"/>
        </w:rPr>
        <w:t>obyek</w:t>
      </w:r>
      <w:r w:rsidRPr="00E9012F">
        <w:rPr>
          <w:sz w:val="22"/>
          <w:szCs w:val="22"/>
          <w:lang w:val="id-ID"/>
        </w:rPr>
        <w:t xml:space="preserve"> secara individu. Untuk seorang </w:t>
      </w:r>
      <w:r w:rsidRPr="00E9012F">
        <w:rPr>
          <w:sz w:val="22"/>
          <w:szCs w:val="22"/>
        </w:rPr>
        <w:t>obyek</w:t>
      </w:r>
      <w:r w:rsidRPr="00E9012F">
        <w:rPr>
          <w:sz w:val="22"/>
          <w:szCs w:val="22"/>
          <w:lang w:val="id-ID"/>
        </w:rPr>
        <w:t xml:space="preserve"> dan untuk suatu pertanyaan yang diberikan, jawaban benar dengan CRI rendah menandakan tidak tahu konsep, dan jawaban benar  dengan  CRI  tinggi  menunjukkan  penguasaan konsep yang tinggi.   Jawaban salah dengan CRI rendah menandakan tidak tahu konsep, sementara jawaban salah dengan CRI tinggi menandakan terjadinya miskonsepsi.</w:t>
      </w:r>
    </w:p>
    <w:p w14:paraId="05EDD993" w14:textId="77777777" w:rsidR="00E9012F" w:rsidRPr="00E9012F" w:rsidRDefault="00E9012F" w:rsidP="00E9012F">
      <w:pPr>
        <w:ind w:firstLine="743"/>
        <w:jc w:val="both"/>
        <w:rPr>
          <w:sz w:val="22"/>
          <w:szCs w:val="22"/>
          <w:lang w:val="id-ID"/>
        </w:rPr>
      </w:pPr>
    </w:p>
    <w:p w14:paraId="10C0A011" w14:textId="77777777" w:rsidR="00E9012F" w:rsidRPr="00E9012F" w:rsidRDefault="00E9012F" w:rsidP="00E9012F">
      <w:pPr>
        <w:widowControl w:val="0"/>
        <w:autoSpaceDE w:val="0"/>
        <w:autoSpaceDN w:val="0"/>
        <w:adjustRightInd w:val="0"/>
        <w:ind w:right="96"/>
        <w:contextualSpacing/>
        <w:jc w:val="center"/>
        <w:rPr>
          <w:sz w:val="22"/>
          <w:szCs w:val="22"/>
        </w:rPr>
      </w:pPr>
      <w:r w:rsidRPr="00E9012F">
        <w:rPr>
          <w:sz w:val="22"/>
          <w:szCs w:val="22"/>
        </w:rPr>
        <w:t>Tabel 1</w:t>
      </w:r>
      <w:r w:rsidRPr="00E9012F">
        <w:rPr>
          <w:i/>
          <w:iCs/>
          <w:sz w:val="22"/>
          <w:szCs w:val="22"/>
        </w:rPr>
        <w:t>.</w:t>
      </w:r>
      <w:r w:rsidRPr="00E9012F">
        <w:rPr>
          <w:iCs/>
          <w:spacing w:val="-6"/>
          <w:sz w:val="22"/>
          <w:szCs w:val="22"/>
        </w:rPr>
        <w:t>K</w:t>
      </w:r>
      <w:r w:rsidRPr="00E9012F">
        <w:rPr>
          <w:iCs/>
          <w:spacing w:val="-7"/>
          <w:sz w:val="22"/>
          <w:szCs w:val="22"/>
        </w:rPr>
        <w:t>e</w:t>
      </w:r>
      <w:r w:rsidRPr="00E9012F">
        <w:rPr>
          <w:iCs/>
          <w:spacing w:val="-2"/>
          <w:sz w:val="22"/>
          <w:szCs w:val="22"/>
        </w:rPr>
        <w:t>t</w:t>
      </w:r>
      <w:r w:rsidRPr="00E9012F">
        <w:rPr>
          <w:iCs/>
          <w:spacing w:val="-7"/>
          <w:sz w:val="22"/>
          <w:szCs w:val="22"/>
        </w:rPr>
        <w:t>e</w:t>
      </w:r>
      <w:r w:rsidRPr="00E9012F">
        <w:rPr>
          <w:iCs/>
          <w:spacing w:val="-3"/>
          <w:sz w:val="22"/>
          <w:szCs w:val="22"/>
        </w:rPr>
        <w:t>n</w:t>
      </w:r>
      <w:r w:rsidRPr="00E9012F">
        <w:rPr>
          <w:iCs/>
          <w:spacing w:val="-2"/>
          <w:sz w:val="22"/>
          <w:szCs w:val="22"/>
        </w:rPr>
        <w:t>t</w:t>
      </w:r>
      <w:r w:rsidRPr="00E9012F">
        <w:rPr>
          <w:iCs/>
          <w:spacing w:val="-3"/>
          <w:sz w:val="22"/>
          <w:szCs w:val="22"/>
        </w:rPr>
        <w:t>ua</w:t>
      </w:r>
      <w:r w:rsidRPr="00E9012F">
        <w:rPr>
          <w:iCs/>
          <w:sz w:val="22"/>
          <w:szCs w:val="22"/>
        </w:rPr>
        <w:t>n</w:t>
      </w:r>
      <w:r w:rsidRPr="00E9012F">
        <w:rPr>
          <w:iCs/>
          <w:spacing w:val="-5"/>
          <w:sz w:val="22"/>
          <w:szCs w:val="22"/>
        </w:rPr>
        <w:t xml:space="preserve"> </w:t>
      </w:r>
      <w:r w:rsidRPr="00E9012F">
        <w:rPr>
          <w:iCs/>
          <w:spacing w:val="-3"/>
          <w:sz w:val="22"/>
          <w:szCs w:val="22"/>
        </w:rPr>
        <w:t>un</w:t>
      </w:r>
      <w:r w:rsidRPr="00E9012F">
        <w:rPr>
          <w:iCs/>
          <w:spacing w:val="-2"/>
          <w:sz w:val="22"/>
          <w:szCs w:val="22"/>
        </w:rPr>
        <w:t>t</w:t>
      </w:r>
      <w:r w:rsidRPr="00E9012F">
        <w:rPr>
          <w:iCs/>
          <w:spacing w:val="-3"/>
          <w:sz w:val="22"/>
          <w:szCs w:val="22"/>
        </w:rPr>
        <w:t>u</w:t>
      </w:r>
      <w:r w:rsidRPr="00E9012F">
        <w:rPr>
          <w:iCs/>
          <w:sz w:val="22"/>
          <w:szCs w:val="22"/>
        </w:rPr>
        <w:t>k</w:t>
      </w:r>
      <w:r w:rsidRPr="00E9012F">
        <w:rPr>
          <w:iCs/>
          <w:spacing w:val="-7"/>
          <w:sz w:val="22"/>
          <w:szCs w:val="22"/>
        </w:rPr>
        <w:t xml:space="preserve"> </w:t>
      </w:r>
      <w:r w:rsidRPr="00E9012F">
        <w:rPr>
          <w:iCs/>
          <w:spacing w:val="-4"/>
          <w:sz w:val="22"/>
          <w:szCs w:val="22"/>
        </w:rPr>
        <w:t>m</w:t>
      </w:r>
      <w:r w:rsidRPr="00E9012F">
        <w:rPr>
          <w:iCs/>
          <w:spacing w:val="-7"/>
          <w:sz w:val="22"/>
          <w:szCs w:val="22"/>
        </w:rPr>
        <w:t>e</w:t>
      </w:r>
      <w:r w:rsidRPr="00E9012F">
        <w:rPr>
          <w:iCs/>
          <w:spacing w:val="-4"/>
          <w:sz w:val="22"/>
          <w:szCs w:val="22"/>
        </w:rPr>
        <w:t>m</w:t>
      </w:r>
      <w:r w:rsidRPr="00E9012F">
        <w:rPr>
          <w:iCs/>
          <w:spacing w:val="-3"/>
          <w:sz w:val="22"/>
          <w:szCs w:val="22"/>
        </w:rPr>
        <w:t>b</w:t>
      </w:r>
      <w:r w:rsidRPr="00E9012F">
        <w:rPr>
          <w:iCs/>
          <w:spacing w:val="-7"/>
          <w:sz w:val="22"/>
          <w:szCs w:val="22"/>
        </w:rPr>
        <w:t>e</w:t>
      </w:r>
      <w:r w:rsidRPr="00E9012F">
        <w:rPr>
          <w:iCs/>
          <w:spacing w:val="-3"/>
          <w:sz w:val="22"/>
          <w:szCs w:val="22"/>
        </w:rPr>
        <w:t>da</w:t>
      </w:r>
      <w:r w:rsidRPr="00E9012F">
        <w:rPr>
          <w:iCs/>
          <w:spacing w:val="-5"/>
          <w:sz w:val="22"/>
          <w:szCs w:val="22"/>
        </w:rPr>
        <w:t>k</w:t>
      </w:r>
      <w:r w:rsidRPr="00E9012F">
        <w:rPr>
          <w:iCs/>
          <w:spacing w:val="-3"/>
          <w:sz w:val="22"/>
          <w:szCs w:val="22"/>
        </w:rPr>
        <w:t>a</w:t>
      </w:r>
      <w:r w:rsidRPr="00E9012F">
        <w:rPr>
          <w:iCs/>
          <w:sz w:val="22"/>
          <w:szCs w:val="22"/>
        </w:rPr>
        <w:t>n</w:t>
      </w:r>
      <w:r w:rsidRPr="00E9012F">
        <w:rPr>
          <w:iCs/>
          <w:spacing w:val="-5"/>
          <w:sz w:val="22"/>
          <w:szCs w:val="22"/>
        </w:rPr>
        <w:t xml:space="preserve"> </w:t>
      </w:r>
      <w:r w:rsidRPr="00E9012F">
        <w:rPr>
          <w:iCs/>
          <w:spacing w:val="-3"/>
          <w:sz w:val="22"/>
          <w:szCs w:val="22"/>
        </w:rPr>
        <w:t>an</w:t>
      </w:r>
      <w:r w:rsidRPr="00E9012F">
        <w:rPr>
          <w:iCs/>
          <w:spacing w:val="-2"/>
          <w:sz w:val="22"/>
          <w:szCs w:val="22"/>
        </w:rPr>
        <w:t>t</w:t>
      </w:r>
      <w:r w:rsidRPr="00E9012F">
        <w:rPr>
          <w:iCs/>
          <w:spacing w:val="-3"/>
          <w:sz w:val="22"/>
          <w:szCs w:val="22"/>
        </w:rPr>
        <w:t>a</w:t>
      </w:r>
      <w:r w:rsidRPr="00E9012F">
        <w:rPr>
          <w:iCs/>
          <w:spacing w:val="-4"/>
          <w:sz w:val="22"/>
          <w:szCs w:val="22"/>
        </w:rPr>
        <w:t>r</w:t>
      </w:r>
      <w:r w:rsidRPr="00E9012F">
        <w:rPr>
          <w:iCs/>
          <w:sz w:val="22"/>
          <w:szCs w:val="22"/>
        </w:rPr>
        <w:t>a</w:t>
      </w:r>
      <w:r w:rsidRPr="00E9012F">
        <w:rPr>
          <w:iCs/>
          <w:spacing w:val="-6"/>
          <w:sz w:val="22"/>
          <w:szCs w:val="22"/>
        </w:rPr>
        <w:t xml:space="preserve"> </w:t>
      </w:r>
      <w:r w:rsidRPr="00E9012F">
        <w:rPr>
          <w:iCs/>
          <w:spacing w:val="-2"/>
          <w:sz w:val="22"/>
          <w:szCs w:val="22"/>
        </w:rPr>
        <w:t>t</w:t>
      </w:r>
      <w:r w:rsidRPr="00E9012F">
        <w:rPr>
          <w:iCs/>
          <w:spacing w:val="-3"/>
          <w:sz w:val="22"/>
          <w:szCs w:val="22"/>
        </w:rPr>
        <w:t>a</w:t>
      </w:r>
      <w:r w:rsidRPr="00E9012F">
        <w:rPr>
          <w:iCs/>
          <w:spacing w:val="-6"/>
          <w:sz w:val="22"/>
          <w:szCs w:val="22"/>
        </w:rPr>
        <w:t>h</w:t>
      </w:r>
      <w:r w:rsidRPr="00E9012F">
        <w:rPr>
          <w:iCs/>
          <w:sz w:val="22"/>
          <w:szCs w:val="22"/>
        </w:rPr>
        <w:t>u</w:t>
      </w:r>
      <w:r w:rsidRPr="00E9012F">
        <w:rPr>
          <w:iCs/>
          <w:spacing w:val="-5"/>
          <w:sz w:val="22"/>
          <w:szCs w:val="22"/>
        </w:rPr>
        <w:t xml:space="preserve"> k</w:t>
      </w:r>
      <w:r w:rsidRPr="00E9012F">
        <w:rPr>
          <w:iCs/>
          <w:spacing w:val="-6"/>
          <w:sz w:val="22"/>
          <w:szCs w:val="22"/>
        </w:rPr>
        <w:t>o</w:t>
      </w:r>
      <w:r w:rsidRPr="00E9012F">
        <w:rPr>
          <w:iCs/>
          <w:spacing w:val="-3"/>
          <w:sz w:val="22"/>
          <w:szCs w:val="22"/>
        </w:rPr>
        <w:t>n</w:t>
      </w:r>
      <w:r w:rsidRPr="00E9012F">
        <w:rPr>
          <w:iCs/>
          <w:spacing w:val="-7"/>
          <w:sz w:val="22"/>
          <w:szCs w:val="22"/>
        </w:rPr>
        <w:t>se</w:t>
      </w:r>
      <w:r w:rsidRPr="00E9012F">
        <w:rPr>
          <w:iCs/>
          <w:spacing w:val="-3"/>
          <w:sz w:val="22"/>
          <w:szCs w:val="22"/>
        </w:rPr>
        <w:t>p</w:t>
      </w:r>
      <w:r w:rsidRPr="00E9012F">
        <w:rPr>
          <w:iCs/>
          <w:sz w:val="22"/>
          <w:szCs w:val="22"/>
        </w:rPr>
        <w:t xml:space="preserve">, </w:t>
      </w:r>
      <w:r w:rsidRPr="00E9012F">
        <w:rPr>
          <w:iCs/>
          <w:spacing w:val="-4"/>
          <w:sz w:val="22"/>
          <w:szCs w:val="22"/>
        </w:rPr>
        <w:t>m</w:t>
      </w:r>
      <w:r w:rsidRPr="00E9012F">
        <w:rPr>
          <w:iCs/>
          <w:spacing w:val="-3"/>
          <w:sz w:val="22"/>
          <w:szCs w:val="22"/>
        </w:rPr>
        <w:t>i</w:t>
      </w:r>
      <w:r w:rsidRPr="00E9012F">
        <w:rPr>
          <w:iCs/>
          <w:spacing w:val="-7"/>
          <w:sz w:val="22"/>
          <w:szCs w:val="22"/>
        </w:rPr>
        <w:t>s</w:t>
      </w:r>
      <w:r w:rsidRPr="00E9012F">
        <w:rPr>
          <w:iCs/>
          <w:spacing w:val="-5"/>
          <w:sz w:val="22"/>
          <w:szCs w:val="22"/>
        </w:rPr>
        <w:t>k</w:t>
      </w:r>
      <w:r w:rsidRPr="00E9012F">
        <w:rPr>
          <w:iCs/>
          <w:spacing w:val="-6"/>
          <w:sz w:val="22"/>
          <w:szCs w:val="22"/>
        </w:rPr>
        <w:t>o</w:t>
      </w:r>
      <w:r w:rsidRPr="00E9012F">
        <w:rPr>
          <w:iCs/>
          <w:spacing w:val="-3"/>
          <w:sz w:val="22"/>
          <w:szCs w:val="22"/>
        </w:rPr>
        <w:t>n</w:t>
      </w:r>
      <w:r w:rsidRPr="00E9012F">
        <w:rPr>
          <w:iCs/>
          <w:spacing w:val="-7"/>
          <w:sz w:val="22"/>
          <w:szCs w:val="22"/>
        </w:rPr>
        <w:t>se</w:t>
      </w:r>
      <w:r w:rsidRPr="00E9012F">
        <w:rPr>
          <w:iCs/>
          <w:spacing w:val="-3"/>
          <w:sz w:val="22"/>
          <w:szCs w:val="22"/>
        </w:rPr>
        <w:t>p</w:t>
      </w:r>
      <w:r w:rsidRPr="00E9012F">
        <w:rPr>
          <w:iCs/>
          <w:spacing w:val="-7"/>
          <w:sz w:val="22"/>
          <w:szCs w:val="22"/>
        </w:rPr>
        <w:t>s</w:t>
      </w:r>
      <w:r w:rsidRPr="00E9012F">
        <w:rPr>
          <w:iCs/>
          <w:sz w:val="22"/>
          <w:szCs w:val="22"/>
        </w:rPr>
        <w:t>i</w:t>
      </w:r>
      <w:r w:rsidRPr="00E9012F">
        <w:rPr>
          <w:sz w:val="22"/>
          <w:szCs w:val="22"/>
        </w:rPr>
        <w:t xml:space="preserve"> </w:t>
      </w:r>
      <w:r w:rsidRPr="00E9012F">
        <w:rPr>
          <w:iCs/>
          <w:spacing w:val="-3"/>
          <w:sz w:val="22"/>
          <w:szCs w:val="22"/>
        </w:rPr>
        <w:t>da</w:t>
      </w:r>
      <w:r w:rsidRPr="00E9012F">
        <w:rPr>
          <w:iCs/>
          <w:sz w:val="22"/>
          <w:szCs w:val="22"/>
        </w:rPr>
        <w:t>n</w:t>
      </w:r>
      <w:r w:rsidRPr="00E9012F">
        <w:rPr>
          <w:iCs/>
          <w:spacing w:val="-5"/>
          <w:sz w:val="22"/>
          <w:szCs w:val="22"/>
        </w:rPr>
        <w:t xml:space="preserve"> </w:t>
      </w:r>
      <w:r w:rsidRPr="00E9012F">
        <w:rPr>
          <w:iCs/>
          <w:spacing w:val="-2"/>
          <w:sz w:val="22"/>
          <w:szCs w:val="22"/>
        </w:rPr>
        <w:t>t</w:t>
      </w:r>
      <w:r w:rsidRPr="00E9012F">
        <w:rPr>
          <w:iCs/>
          <w:spacing w:val="-3"/>
          <w:sz w:val="22"/>
          <w:szCs w:val="22"/>
        </w:rPr>
        <w:t>ida</w:t>
      </w:r>
      <w:r w:rsidRPr="00E9012F">
        <w:rPr>
          <w:iCs/>
          <w:sz w:val="22"/>
          <w:szCs w:val="22"/>
        </w:rPr>
        <w:t>k</w:t>
      </w:r>
      <w:r w:rsidRPr="00E9012F">
        <w:rPr>
          <w:iCs/>
          <w:spacing w:val="-7"/>
          <w:sz w:val="22"/>
          <w:szCs w:val="22"/>
        </w:rPr>
        <w:t xml:space="preserve"> </w:t>
      </w:r>
      <w:r w:rsidRPr="00E9012F">
        <w:rPr>
          <w:iCs/>
          <w:spacing w:val="-2"/>
          <w:sz w:val="22"/>
          <w:szCs w:val="22"/>
        </w:rPr>
        <w:t>t</w:t>
      </w:r>
      <w:r w:rsidRPr="00E9012F">
        <w:rPr>
          <w:iCs/>
          <w:spacing w:val="-3"/>
          <w:sz w:val="22"/>
          <w:szCs w:val="22"/>
        </w:rPr>
        <w:t>a</w:t>
      </w:r>
      <w:r w:rsidRPr="00E9012F">
        <w:rPr>
          <w:iCs/>
          <w:spacing w:val="-6"/>
          <w:sz w:val="22"/>
          <w:szCs w:val="22"/>
        </w:rPr>
        <w:t>h</w:t>
      </w:r>
      <w:r w:rsidRPr="00E9012F">
        <w:rPr>
          <w:iCs/>
          <w:sz w:val="22"/>
          <w:szCs w:val="22"/>
        </w:rPr>
        <w:t>u</w:t>
      </w:r>
      <w:r w:rsidRPr="00E9012F">
        <w:rPr>
          <w:iCs/>
          <w:spacing w:val="-5"/>
          <w:sz w:val="22"/>
          <w:szCs w:val="22"/>
        </w:rPr>
        <w:t xml:space="preserve"> k</w:t>
      </w:r>
      <w:r w:rsidRPr="00E9012F">
        <w:rPr>
          <w:iCs/>
          <w:spacing w:val="-6"/>
          <w:sz w:val="22"/>
          <w:szCs w:val="22"/>
        </w:rPr>
        <w:t>o</w:t>
      </w:r>
      <w:r w:rsidRPr="00E9012F">
        <w:rPr>
          <w:iCs/>
          <w:spacing w:val="-3"/>
          <w:sz w:val="22"/>
          <w:szCs w:val="22"/>
        </w:rPr>
        <w:t>n</w:t>
      </w:r>
      <w:r w:rsidRPr="00E9012F">
        <w:rPr>
          <w:iCs/>
          <w:spacing w:val="-7"/>
          <w:sz w:val="22"/>
          <w:szCs w:val="22"/>
        </w:rPr>
        <w:t>se</w:t>
      </w:r>
      <w:r w:rsidRPr="00E9012F">
        <w:rPr>
          <w:iCs/>
          <w:sz w:val="22"/>
          <w:szCs w:val="22"/>
        </w:rPr>
        <w:t>p</w:t>
      </w:r>
      <w:r w:rsidRPr="00E9012F">
        <w:rPr>
          <w:iCs/>
          <w:spacing w:val="-6"/>
          <w:sz w:val="22"/>
          <w:szCs w:val="22"/>
        </w:rPr>
        <w:t xml:space="preserve"> </w:t>
      </w:r>
      <w:r w:rsidRPr="00E9012F">
        <w:rPr>
          <w:iCs/>
          <w:spacing w:val="-3"/>
          <w:sz w:val="22"/>
          <w:szCs w:val="22"/>
        </w:rPr>
        <w:t>un</w:t>
      </w:r>
      <w:r w:rsidRPr="00E9012F">
        <w:rPr>
          <w:iCs/>
          <w:spacing w:val="-2"/>
          <w:sz w:val="22"/>
          <w:szCs w:val="22"/>
        </w:rPr>
        <w:t>t</w:t>
      </w:r>
      <w:r w:rsidRPr="00E9012F">
        <w:rPr>
          <w:iCs/>
          <w:spacing w:val="-3"/>
          <w:sz w:val="22"/>
          <w:szCs w:val="22"/>
        </w:rPr>
        <w:t>u</w:t>
      </w:r>
      <w:r w:rsidRPr="00E9012F">
        <w:rPr>
          <w:iCs/>
          <w:sz w:val="22"/>
          <w:szCs w:val="22"/>
        </w:rPr>
        <w:t>k</w:t>
      </w:r>
      <w:r w:rsidRPr="00E9012F">
        <w:rPr>
          <w:iCs/>
          <w:spacing w:val="46"/>
          <w:sz w:val="22"/>
          <w:szCs w:val="22"/>
        </w:rPr>
        <w:t xml:space="preserve"> </w:t>
      </w:r>
      <w:r w:rsidRPr="00E9012F">
        <w:rPr>
          <w:iCs/>
          <w:spacing w:val="-4"/>
          <w:sz w:val="22"/>
          <w:szCs w:val="22"/>
        </w:rPr>
        <w:t>r</w:t>
      </w:r>
      <w:r w:rsidRPr="00E9012F">
        <w:rPr>
          <w:iCs/>
          <w:spacing w:val="-7"/>
          <w:sz w:val="22"/>
          <w:szCs w:val="22"/>
        </w:rPr>
        <w:t>es</w:t>
      </w:r>
      <w:r w:rsidRPr="00E9012F">
        <w:rPr>
          <w:iCs/>
          <w:spacing w:val="-3"/>
          <w:sz w:val="22"/>
          <w:szCs w:val="22"/>
        </w:rPr>
        <w:t>p</w:t>
      </w:r>
      <w:r w:rsidRPr="00E9012F">
        <w:rPr>
          <w:iCs/>
          <w:spacing w:val="-6"/>
          <w:sz w:val="22"/>
          <w:szCs w:val="22"/>
        </w:rPr>
        <w:t>o</w:t>
      </w:r>
      <w:r w:rsidRPr="00E9012F">
        <w:rPr>
          <w:iCs/>
          <w:spacing w:val="-3"/>
          <w:sz w:val="22"/>
          <w:szCs w:val="22"/>
        </w:rPr>
        <w:t>nd</w:t>
      </w:r>
      <w:r w:rsidRPr="00E9012F">
        <w:rPr>
          <w:iCs/>
          <w:spacing w:val="-7"/>
          <w:sz w:val="22"/>
          <w:szCs w:val="22"/>
        </w:rPr>
        <w:t>e</w:t>
      </w:r>
      <w:r w:rsidRPr="00E9012F">
        <w:rPr>
          <w:iCs/>
          <w:sz w:val="22"/>
          <w:szCs w:val="22"/>
        </w:rPr>
        <w:t>n</w:t>
      </w:r>
      <w:r w:rsidRPr="00E9012F">
        <w:rPr>
          <w:iCs/>
          <w:spacing w:val="-5"/>
          <w:sz w:val="22"/>
          <w:szCs w:val="22"/>
        </w:rPr>
        <w:t xml:space="preserve"> </w:t>
      </w:r>
      <w:r w:rsidRPr="00E9012F">
        <w:rPr>
          <w:iCs/>
          <w:spacing w:val="-7"/>
          <w:sz w:val="22"/>
          <w:szCs w:val="22"/>
        </w:rPr>
        <w:t>sec</w:t>
      </w:r>
      <w:r w:rsidRPr="00E9012F">
        <w:rPr>
          <w:iCs/>
          <w:spacing w:val="-3"/>
          <w:sz w:val="22"/>
          <w:szCs w:val="22"/>
        </w:rPr>
        <w:t>a</w:t>
      </w:r>
      <w:r w:rsidRPr="00E9012F">
        <w:rPr>
          <w:iCs/>
          <w:spacing w:val="-4"/>
          <w:sz w:val="22"/>
          <w:szCs w:val="22"/>
        </w:rPr>
        <w:t>r</w:t>
      </w:r>
      <w:r w:rsidRPr="00E9012F">
        <w:rPr>
          <w:iCs/>
          <w:sz w:val="22"/>
          <w:szCs w:val="22"/>
        </w:rPr>
        <w:t>a</w:t>
      </w:r>
      <w:r w:rsidRPr="00E9012F">
        <w:rPr>
          <w:iCs/>
          <w:spacing w:val="-6"/>
          <w:sz w:val="22"/>
          <w:szCs w:val="22"/>
        </w:rPr>
        <w:t xml:space="preserve"> </w:t>
      </w:r>
      <w:r w:rsidRPr="00E9012F">
        <w:rPr>
          <w:iCs/>
          <w:spacing w:val="-3"/>
          <w:sz w:val="22"/>
          <w:szCs w:val="22"/>
        </w:rPr>
        <w:t>indi</w:t>
      </w:r>
      <w:r w:rsidRPr="00E9012F">
        <w:rPr>
          <w:iCs/>
          <w:spacing w:val="-4"/>
          <w:sz w:val="22"/>
          <w:szCs w:val="22"/>
        </w:rPr>
        <w:t>v</w:t>
      </w:r>
      <w:r w:rsidRPr="00E9012F">
        <w:rPr>
          <w:iCs/>
          <w:spacing w:val="-3"/>
          <w:sz w:val="22"/>
          <w:szCs w:val="22"/>
        </w:rPr>
        <w:t>id</w:t>
      </w:r>
      <w:r w:rsidRPr="00E9012F">
        <w:rPr>
          <w:iCs/>
          <w:sz w:val="22"/>
          <w:szCs w:val="22"/>
        </w:rPr>
        <w:t xml:space="preserve">u </w:t>
      </w:r>
      <w:r w:rsidRPr="00E9012F">
        <w:rPr>
          <w:iCs/>
          <w:sz w:val="22"/>
          <w:szCs w:val="22"/>
        </w:rPr>
        <w:fldChar w:fldCharType="begin" w:fldLock="1"/>
      </w:r>
      <w:r w:rsidRPr="00E9012F">
        <w:rPr>
          <w:iCs/>
          <w:sz w:val="22"/>
          <w:szCs w:val="22"/>
        </w:rPr>
        <w:instrText>ADDIN CSL_CITATION { "citationItems" : [ { "id" : "ITEM-1", "itemData" : { "author" : [ { "dropping-particle" : "", "family" : "Tayubi", "given" : "Yuyu R.", "non-dropping-particle" : "", "parse-names" : false, "suffix" : "" } ], "container-title" : "Mimbar Pendidikan", "id" : "ITEM-1", "issue" : "3", "issued" : { "date-parts" : [ [ "2005" ] ] }, "page" : "4-9", "title" : "Identifikasi Miskonsepsi Pada Konsep-Konsep Fisika Menggunakan Certainty of Response Index (CRI)", "type" : "article-journal", "volume" : "24" }, "uris" : [ "http://www.mendeley.com/documents/?uuid=ca7e2754-5985-4fb5-8e44-6e33b0ccd8c3" ] } ], "mendeley" : { "formattedCitation" : "(Tayubi, 2005)", "plainTextFormattedCitation" : "(Tayubi, 2005)" }, "properties" : { "noteIndex" : 0 }, "schema" : "https://github.com/citation-style-language/schema/raw/master/csl-citation.json" }</w:instrText>
      </w:r>
      <w:r w:rsidRPr="00E9012F">
        <w:rPr>
          <w:iCs/>
          <w:sz w:val="22"/>
          <w:szCs w:val="22"/>
        </w:rPr>
        <w:fldChar w:fldCharType="separate"/>
      </w:r>
      <w:r w:rsidRPr="00E9012F">
        <w:rPr>
          <w:iCs/>
          <w:noProof/>
          <w:sz w:val="22"/>
          <w:szCs w:val="22"/>
        </w:rPr>
        <w:t>(Tayubi, 2005)</w:t>
      </w:r>
      <w:r w:rsidRPr="00E9012F">
        <w:rPr>
          <w:iCs/>
          <w:sz w:val="22"/>
          <w:szCs w:val="22"/>
        </w:rPr>
        <w:fldChar w:fldCharType="end"/>
      </w:r>
    </w:p>
    <w:p w14:paraId="48C9607A" w14:textId="77777777" w:rsidR="00E9012F" w:rsidRPr="00E9012F" w:rsidRDefault="00E9012F" w:rsidP="00E9012F">
      <w:pPr>
        <w:widowControl w:val="0"/>
        <w:autoSpaceDE w:val="0"/>
        <w:autoSpaceDN w:val="0"/>
        <w:adjustRightInd w:val="0"/>
        <w:spacing w:line="200" w:lineRule="exact"/>
        <w:rPr>
          <w:rFonts w:ascii="Garamond" w:hAnsi="Garamond" w:cs="Garamond"/>
        </w:rPr>
      </w:pPr>
    </w:p>
    <w:tbl>
      <w:tblPr>
        <w:tblW w:w="4219" w:type="dxa"/>
        <w:jc w:val="center"/>
        <w:tblLayout w:type="fixed"/>
        <w:tblCellMar>
          <w:left w:w="0" w:type="dxa"/>
          <w:right w:w="0" w:type="dxa"/>
        </w:tblCellMar>
        <w:tblLook w:val="0000" w:firstRow="0" w:lastRow="0" w:firstColumn="0" w:lastColumn="0" w:noHBand="0" w:noVBand="0"/>
      </w:tblPr>
      <w:tblGrid>
        <w:gridCol w:w="1283"/>
        <w:gridCol w:w="1519"/>
        <w:gridCol w:w="1417"/>
      </w:tblGrid>
      <w:tr w:rsidR="00E9012F" w:rsidRPr="00E9012F" w14:paraId="4B80D819" w14:textId="77777777" w:rsidTr="00DE759F">
        <w:trPr>
          <w:trHeight w:hRule="exact" w:val="513"/>
          <w:jc w:val="center"/>
        </w:trPr>
        <w:tc>
          <w:tcPr>
            <w:tcW w:w="1283" w:type="dxa"/>
            <w:tcBorders>
              <w:top w:val="single" w:sz="4" w:space="0" w:color="auto"/>
              <w:bottom w:val="single" w:sz="4" w:space="0" w:color="auto"/>
            </w:tcBorders>
          </w:tcPr>
          <w:p w14:paraId="7086F9EA" w14:textId="77777777" w:rsidR="00E9012F" w:rsidRPr="00E9012F" w:rsidRDefault="00E9012F" w:rsidP="00E9012F">
            <w:pPr>
              <w:widowControl w:val="0"/>
              <w:autoSpaceDE w:val="0"/>
              <w:autoSpaceDN w:val="0"/>
              <w:adjustRightInd w:val="0"/>
              <w:ind w:left="124"/>
              <w:contextualSpacing/>
              <w:jc w:val="center"/>
              <w:rPr>
                <w:sz w:val="22"/>
                <w:szCs w:val="22"/>
              </w:rPr>
            </w:pPr>
            <w:r w:rsidRPr="00E9012F">
              <w:rPr>
                <w:b/>
                <w:bCs/>
                <w:spacing w:val="-7"/>
                <w:position w:val="1"/>
                <w:sz w:val="22"/>
                <w:szCs w:val="22"/>
              </w:rPr>
              <w:t>K</w:t>
            </w:r>
            <w:r w:rsidRPr="00E9012F">
              <w:rPr>
                <w:b/>
                <w:bCs/>
                <w:spacing w:val="-6"/>
                <w:position w:val="1"/>
                <w:sz w:val="22"/>
                <w:szCs w:val="22"/>
              </w:rPr>
              <w:t>rit</w:t>
            </w:r>
            <w:r w:rsidRPr="00E9012F">
              <w:rPr>
                <w:b/>
                <w:bCs/>
                <w:spacing w:val="-7"/>
                <w:position w:val="1"/>
                <w:sz w:val="22"/>
                <w:szCs w:val="22"/>
              </w:rPr>
              <w:t>e</w:t>
            </w:r>
            <w:r w:rsidRPr="00E9012F">
              <w:rPr>
                <w:b/>
                <w:bCs/>
                <w:spacing w:val="-6"/>
                <w:position w:val="1"/>
                <w:sz w:val="22"/>
                <w:szCs w:val="22"/>
              </w:rPr>
              <w:t>ri</w:t>
            </w:r>
            <w:r w:rsidRPr="00E9012F">
              <w:rPr>
                <w:b/>
                <w:bCs/>
                <w:position w:val="1"/>
                <w:sz w:val="22"/>
                <w:szCs w:val="22"/>
              </w:rPr>
              <w:t>a</w:t>
            </w:r>
            <w:r w:rsidRPr="00E9012F">
              <w:rPr>
                <w:b/>
                <w:bCs/>
                <w:spacing w:val="-15"/>
                <w:position w:val="1"/>
                <w:sz w:val="22"/>
                <w:szCs w:val="22"/>
              </w:rPr>
              <w:t xml:space="preserve"> </w:t>
            </w:r>
            <w:r w:rsidRPr="00E9012F">
              <w:rPr>
                <w:b/>
                <w:bCs/>
                <w:spacing w:val="-3"/>
                <w:position w:val="1"/>
                <w:sz w:val="22"/>
                <w:szCs w:val="22"/>
              </w:rPr>
              <w:t>j</w:t>
            </w:r>
            <w:r w:rsidRPr="00E9012F">
              <w:rPr>
                <w:b/>
                <w:bCs/>
                <w:spacing w:val="-4"/>
                <w:position w:val="1"/>
                <w:sz w:val="22"/>
                <w:szCs w:val="22"/>
              </w:rPr>
              <w:t>a</w:t>
            </w:r>
            <w:r w:rsidRPr="00E9012F">
              <w:rPr>
                <w:b/>
                <w:bCs/>
                <w:spacing w:val="-7"/>
                <w:position w:val="1"/>
                <w:sz w:val="22"/>
                <w:szCs w:val="22"/>
              </w:rPr>
              <w:t>w</w:t>
            </w:r>
            <w:r w:rsidRPr="00E9012F">
              <w:rPr>
                <w:b/>
                <w:bCs/>
                <w:spacing w:val="-4"/>
                <w:position w:val="1"/>
                <w:sz w:val="22"/>
                <w:szCs w:val="22"/>
              </w:rPr>
              <w:t>a</w:t>
            </w:r>
            <w:r w:rsidRPr="00E9012F">
              <w:rPr>
                <w:b/>
                <w:bCs/>
                <w:spacing w:val="-6"/>
                <w:position w:val="1"/>
                <w:sz w:val="22"/>
                <w:szCs w:val="22"/>
              </w:rPr>
              <w:t>b</w:t>
            </w:r>
            <w:r w:rsidRPr="00E9012F">
              <w:rPr>
                <w:b/>
                <w:bCs/>
                <w:spacing w:val="-4"/>
                <w:position w:val="1"/>
                <w:sz w:val="22"/>
                <w:szCs w:val="22"/>
              </w:rPr>
              <w:t>a</w:t>
            </w:r>
            <w:r w:rsidRPr="00E9012F">
              <w:rPr>
                <w:b/>
                <w:bCs/>
                <w:position w:val="1"/>
                <w:sz w:val="22"/>
                <w:szCs w:val="22"/>
              </w:rPr>
              <w:t>n</w:t>
            </w:r>
          </w:p>
        </w:tc>
        <w:tc>
          <w:tcPr>
            <w:tcW w:w="1519" w:type="dxa"/>
            <w:tcBorders>
              <w:top w:val="single" w:sz="4" w:space="0" w:color="auto"/>
              <w:bottom w:val="single" w:sz="4" w:space="0" w:color="auto"/>
            </w:tcBorders>
          </w:tcPr>
          <w:p w14:paraId="052E7ECC" w14:textId="77777777" w:rsidR="00E9012F" w:rsidRPr="00E9012F" w:rsidRDefault="00E9012F" w:rsidP="00E9012F">
            <w:pPr>
              <w:widowControl w:val="0"/>
              <w:autoSpaceDE w:val="0"/>
              <w:autoSpaceDN w:val="0"/>
              <w:adjustRightInd w:val="0"/>
              <w:ind w:left="222" w:right="221"/>
              <w:contextualSpacing/>
              <w:jc w:val="center"/>
              <w:rPr>
                <w:sz w:val="22"/>
                <w:szCs w:val="22"/>
              </w:rPr>
            </w:pPr>
            <w:r w:rsidRPr="00E9012F">
              <w:rPr>
                <w:b/>
                <w:bCs/>
                <w:spacing w:val="-7"/>
                <w:position w:val="1"/>
                <w:sz w:val="22"/>
                <w:szCs w:val="22"/>
              </w:rPr>
              <w:t>C</w:t>
            </w:r>
            <w:r w:rsidRPr="00E9012F">
              <w:rPr>
                <w:b/>
                <w:bCs/>
                <w:spacing w:val="-5"/>
                <w:position w:val="1"/>
                <w:sz w:val="22"/>
                <w:szCs w:val="22"/>
              </w:rPr>
              <w:t>R</w:t>
            </w:r>
            <w:r w:rsidRPr="00E9012F">
              <w:rPr>
                <w:b/>
                <w:bCs/>
                <w:position w:val="1"/>
                <w:sz w:val="22"/>
                <w:szCs w:val="22"/>
              </w:rPr>
              <w:t>I</w:t>
            </w:r>
            <w:r w:rsidRPr="00E9012F">
              <w:rPr>
                <w:b/>
                <w:bCs/>
                <w:spacing w:val="-14"/>
                <w:position w:val="1"/>
                <w:sz w:val="22"/>
                <w:szCs w:val="22"/>
              </w:rPr>
              <w:t xml:space="preserve"> </w:t>
            </w:r>
            <w:r w:rsidRPr="00E9012F">
              <w:rPr>
                <w:b/>
                <w:bCs/>
                <w:spacing w:val="-6"/>
                <w:w w:val="99"/>
                <w:position w:val="1"/>
                <w:sz w:val="22"/>
                <w:szCs w:val="22"/>
              </w:rPr>
              <w:t>r</w:t>
            </w:r>
            <w:r w:rsidRPr="00E9012F">
              <w:rPr>
                <w:b/>
                <w:bCs/>
                <w:spacing w:val="-7"/>
                <w:w w:val="99"/>
                <w:position w:val="1"/>
                <w:sz w:val="22"/>
                <w:szCs w:val="22"/>
              </w:rPr>
              <w:t>e</w:t>
            </w:r>
            <w:r w:rsidRPr="00E9012F">
              <w:rPr>
                <w:b/>
                <w:bCs/>
                <w:spacing w:val="-6"/>
                <w:w w:val="99"/>
                <w:position w:val="1"/>
                <w:sz w:val="22"/>
                <w:szCs w:val="22"/>
              </w:rPr>
              <w:t>nd</w:t>
            </w:r>
            <w:r w:rsidRPr="00E9012F">
              <w:rPr>
                <w:b/>
                <w:bCs/>
                <w:spacing w:val="-4"/>
                <w:w w:val="99"/>
                <w:position w:val="1"/>
                <w:sz w:val="22"/>
                <w:szCs w:val="22"/>
              </w:rPr>
              <w:t>a</w:t>
            </w:r>
            <w:r w:rsidRPr="00E9012F">
              <w:rPr>
                <w:b/>
                <w:bCs/>
                <w:w w:val="99"/>
                <w:position w:val="1"/>
                <w:sz w:val="22"/>
                <w:szCs w:val="22"/>
              </w:rPr>
              <w:t>h</w:t>
            </w:r>
            <w:r w:rsidRPr="00E9012F">
              <w:rPr>
                <w:sz w:val="22"/>
                <w:szCs w:val="22"/>
              </w:rPr>
              <w:t xml:space="preserve"> </w:t>
            </w:r>
            <w:r w:rsidRPr="00E9012F">
              <w:rPr>
                <w:b/>
                <w:bCs/>
                <w:spacing w:val="-3"/>
                <w:w w:val="99"/>
                <w:position w:val="1"/>
                <w:sz w:val="22"/>
                <w:szCs w:val="22"/>
              </w:rPr>
              <w:t>(</w:t>
            </w:r>
            <w:r w:rsidRPr="00E9012F">
              <w:rPr>
                <w:b/>
                <w:bCs/>
                <w:spacing w:val="-5"/>
                <w:w w:val="99"/>
                <w:position w:val="1"/>
                <w:sz w:val="22"/>
                <w:szCs w:val="22"/>
              </w:rPr>
              <w:t>&lt;</w:t>
            </w:r>
            <w:r w:rsidRPr="00E9012F">
              <w:rPr>
                <w:b/>
                <w:bCs/>
                <w:spacing w:val="-7"/>
                <w:w w:val="99"/>
                <w:position w:val="1"/>
                <w:sz w:val="22"/>
                <w:szCs w:val="22"/>
              </w:rPr>
              <w:t>2</w:t>
            </w:r>
            <w:r w:rsidRPr="00E9012F">
              <w:rPr>
                <w:b/>
                <w:bCs/>
                <w:spacing w:val="-3"/>
                <w:w w:val="99"/>
                <w:position w:val="1"/>
                <w:sz w:val="22"/>
                <w:szCs w:val="22"/>
              </w:rPr>
              <w:t>,</w:t>
            </w:r>
            <w:r w:rsidRPr="00E9012F">
              <w:rPr>
                <w:b/>
                <w:bCs/>
                <w:spacing w:val="-7"/>
                <w:w w:val="99"/>
                <w:position w:val="1"/>
                <w:sz w:val="22"/>
                <w:szCs w:val="22"/>
              </w:rPr>
              <w:t>5</w:t>
            </w:r>
            <w:r w:rsidRPr="00E9012F">
              <w:rPr>
                <w:b/>
                <w:bCs/>
                <w:w w:val="99"/>
                <w:position w:val="1"/>
                <w:sz w:val="22"/>
                <w:szCs w:val="22"/>
              </w:rPr>
              <w:t>)</w:t>
            </w:r>
          </w:p>
        </w:tc>
        <w:tc>
          <w:tcPr>
            <w:tcW w:w="1417" w:type="dxa"/>
            <w:tcBorders>
              <w:top w:val="single" w:sz="4" w:space="0" w:color="auto"/>
              <w:bottom w:val="single" w:sz="4" w:space="0" w:color="auto"/>
            </w:tcBorders>
          </w:tcPr>
          <w:p w14:paraId="63C30417" w14:textId="77777777" w:rsidR="00E9012F" w:rsidRPr="00E9012F" w:rsidRDefault="00E9012F" w:rsidP="00E9012F">
            <w:pPr>
              <w:widowControl w:val="0"/>
              <w:autoSpaceDE w:val="0"/>
              <w:autoSpaceDN w:val="0"/>
              <w:adjustRightInd w:val="0"/>
              <w:ind w:left="162"/>
              <w:contextualSpacing/>
              <w:jc w:val="center"/>
              <w:rPr>
                <w:sz w:val="22"/>
                <w:szCs w:val="22"/>
              </w:rPr>
            </w:pPr>
            <w:r w:rsidRPr="00E9012F">
              <w:rPr>
                <w:b/>
                <w:bCs/>
                <w:spacing w:val="-7"/>
                <w:position w:val="1"/>
                <w:sz w:val="22"/>
                <w:szCs w:val="22"/>
              </w:rPr>
              <w:t>C</w:t>
            </w:r>
            <w:r w:rsidRPr="00E9012F">
              <w:rPr>
                <w:b/>
                <w:bCs/>
                <w:spacing w:val="-5"/>
                <w:position w:val="1"/>
                <w:sz w:val="22"/>
                <w:szCs w:val="22"/>
              </w:rPr>
              <w:t>R</w:t>
            </w:r>
            <w:r w:rsidRPr="00E9012F">
              <w:rPr>
                <w:b/>
                <w:bCs/>
                <w:position w:val="1"/>
                <w:sz w:val="22"/>
                <w:szCs w:val="22"/>
              </w:rPr>
              <w:t>I</w:t>
            </w:r>
            <w:r w:rsidRPr="00E9012F">
              <w:rPr>
                <w:b/>
                <w:bCs/>
                <w:spacing w:val="-14"/>
                <w:position w:val="1"/>
                <w:sz w:val="22"/>
                <w:szCs w:val="22"/>
              </w:rPr>
              <w:t xml:space="preserve"> </w:t>
            </w:r>
            <w:r w:rsidRPr="00E9012F">
              <w:rPr>
                <w:b/>
                <w:bCs/>
                <w:spacing w:val="-6"/>
                <w:w w:val="98"/>
                <w:position w:val="1"/>
                <w:sz w:val="22"/>
                <w:szCs w:val="22"/>
              </w:rPr>
              <w:t>tin</w:t>
            </w:r>
            <w:r w:rsidRPr="00E9012F">
              <w:rPr>
                <w:b/>
                <w:bCs/>
                <w:spacing w:val="-4"/>
                <w:w w:val="98"/>
                <w:position w:val="1"/>
                <w:sz w:val="22"/>
                <w:szCs w:val="22"/>
              </w:rPr>
              <w:t>gg</w:t>
            </w:r>
            <w:r w:rsidRPr="00E9012F">
              <w:rPr>
                <w:b/>
                <w:bCs/>
                <w:w w:val="98"/>
                <w:position w:val="1"/>
                <w:sz w:val="22"/>
                <w:szCs w:val="22"/>
              </w:rPr>
              <w:t>i</w:t>
            </w:r>
            <w:r w:rsidRPr="00E9012F">
              <w:rPr>
                <w:b/>
                <w:bCs/>
                <w:spacing w:val="-9"/>
                <w:w w:val="98"/>
                <w:position w:val="1"/>
                <w:sz w:val="22"/>
                <w:szCs w:val="22"/>
              </w:rPr>
              <w:t xml:space="preserve"> </w:t>
            </w:r>
            <w:r w:rsidRPr="00E9012F">
              <w:rPr>
                <w:b/>
                <w:bCs/>
                <w:spacing w:val="-3"/>
                <w:position w:val="1"/>
                <w:sz w:val="22"/>
                <w:szCs w:val="22"/>
              </w:rPr>
              <w:t>(</w:t>
            </w:r>
            <w:r w:rsidRPr="00E9012F">
              <w:rPr>
                <w:b/>
                <w:bCs/>
                <w:spacing w:val="-5"/>
                <w:position w:val="1"/>
                <w:sz w:val="22"/>
                <w:szCs w:val="22"/>
              </w:rPr>
              <w:t>&gt;</w:t>
            </w:r>
            <w:r w:rsidRPr="00E9012F">
              <w:rPr>
                <w:b/>
                <w:bCs/>
                <w:spacing w:val="-7"/>
                <w:position w:val="1"/>
                <w:sz w:val="22"/>
                <w:szCs w:val="22"/>
              </w:rPr>
              <w:t>2</w:t>
            </w:r>
            <w:r w:rsidRPr="00E9012F">
              <w:rPr>
                <w:b/>
                <w:bCs/>
                <w:spacing w:val="-3"/>
                <w:position w:val="1"/>
                <w:sz w:val="22"/>
                <w:szCs w:val="22"/>
              </w:rPr>
              <w:t>,</w:t>
            </w:r>
            <w:r w:rsidRPr="00E9012F">
              <w:rPr>
                <w:b/>
                <w:bCs/>
                <w:spacing w:val="-7"/>
                <w:position w:val="1"/>
                <w:sz w:val="22"/>
                <w:szCs w:val="22"/>
              </w:rPr>
              <w:t>5</w:t>
            </w:r>
            <w:r w:rsidRPr="00E9012F">
              <w:rPr>
                <w:b/>
                <w:bCs/>
                <w:position w:val="1"/>
                <w:sz w:val="22"/>
                <w:szCs w:val="22"/>
              </w:rPr>
              <w:t>)</w:t>
            </w:r>
          </w:p>
        </w:tc>
      </w:tr>
      <w:tr w:rsidR="00E9012F" w:rsidRPr="00E9012F" w14:paraId="26AA484B" w14:textId="77777777" w:rsidTr="00DE759F">
        <w:trPr>
          <w:trHeight w:hRule="exact" w:val="1555"/>
          <w:jc w:val="center"/>
        </w:trPr>
        <w:tc>
          <w:tcPr>
            <w:tcW w:w="1283" w:type="dxa"/>
            <w:tcBorders>
              <w:top w:val="single" w:sz="4" w:space="0" w:color="auto"/>
            </w:tcBorders>
          </w:tcPr>
          <w:p w14:paraId="28EF0695"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4"/>
                <w:position w:val="1"/>
                <w:sz w:val="22"/>
                <w:szCs w:val="22"/>
              </w:rPr>
              <w:t>ben</w:t>
            </w:r>
            <w:r w:rsidRPr="00E9012F">
              <w:rPr>
                <w:spacing w:val="-7"/>
                <w:position w:val="1"/>
                <w:sz w:val="22"/>
                <w:szCs w:val="22"/>
              </w:rPr>
              <w:t>a</w:t>
            </w:r>
            <w:r w:rsidRPr="00E9012F">
              <w:rPr>
                <w:position w:val="1"/>
                <w:sz w:val="22"/>
                <w:szCs w:val="22"/>
              </w:rPr>
              <w:t>r</w:t>
            </w:r>
          </w:p>
        </w:tc>
        <w:tc>
          <w:tcPr>
            <w:tcW w:w="1519" w:type="dxa"/>
            <w:tcBorders>
              <w:top w:val="single" w:sz="4" w:space="0" w:color="auto"/>
            </w:tcBorders>
          </w:tcPr>
          <w:p w14:paraId="74DC5140"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4"/>
                <w:position w:val="1"/>
                <w:sz w:val="22"/>
                <w:szCs w:val="22"/>
              </w:rPr>
              <w:t>ben</w:t>
            </w:r>
            <w:r w:rsidRPr="00E9012F">
              <w:rPr>
                <w:spacing w:val="-7"/>
                <w:position w:val="1"/>
                <w:sz w:val="22"/>
                <w:szCs w:val="22"/>
              </w:rPr>
              <w:t>a</w:t>
            </w:r>
            <w:r w:rsidRPr="00E9012F">
              <w:rPr>
                <w:position w:val="1"/>
                <w:sz w:val="22"/>
                <w:szCs w:val="22"/>
              </w:rPr>
              <w:t xml:space="preserve">r </w:t>
            </w:r>
            <w:r w:rsidRPr="00E9012F">
              <w:rPr>
                <w:spacing w:val="-3"/>
                <w:position w:val="1"/>
                <w:sz w:val="22"/>
                <w:szCs w:val="22"/>
              </w:rPr>
              <w:t>t</w:t>
            </w:r>
            <w:r w:rsidRPr="00E9012F">
              <w:rPr>
                <w:spacing w:val="-7"/>
                <w:position w:val="1"/>
                <w:sz w:val="22"/>
                <w:szCs w:val="22"/>
              </w:rPr>
              <w:t>a</w:t>
            </w:r>
            <w:r w:rsidRPr="00E9012F">
              <w:rPr>
                <w:spacing w:val="-4"/>
                <w:position w:val="1"/>
                <w:sz w:val="22"/>
                <w:szCs w:val="22"/>
              </w:rPr>
              <w:t>p</w:t>
            </w:r>
            <w:r w:rsidRPr="00E9012F">
              <w:rPr>
                <w:position w:val="1"/>
                <w:sz w:val="22"/>
                <w:szCs w:val="22"/>
              </w:rPr>
              <w:t>i</w:t>
            </w:r>
            <w:r w:rsidRPr="00E9012F">
              <w:rPr>
                <w:spacing w:val="-11"/>
                <w:position w:val="1"/>
                <w:sz w:val="22"/>
                <w:szCs w:val="22"/>
              </w:rPr>
              <w:t xml:space="preserve"> </w:t>
            </w:r>
            <w:r w:rsidRPr="00E9012F">
              <w:rPr>
                <w:spacing w:val="-5"/>
                <w:position w:val="1"/>
                <w:sz w:val="22"/>
                <w:szCs w:val="22"/>
              </w:rPr>
              <w:t>C</w:t>
            </w:r>
            <w:r w:rsidRPr="00E9012F">
              <w:rPr>
                <w:spacing w:val="-3"/>
                <w:position w:val="1"/>
                <w:sz w:val="22"/>
                <w:szCs w:val="22"/>
              </w:rPr>
              <w:t>R</w:t>
            </w:r>
            <w:r w:rsidRPr="00E9012F">
              <w:rPr>
                <w:position w:val="1"/>
                <w:sz w:val="22"/>
                <w:szCs w:val="22"/>
              </w:rPr>
              <w:t>I</w:t>
            </w:r>
            <w:r w:rsidRPr="00E9012F">
              <w:rPr>
                <w:spacing w:val="-13"/>
                <w:position w:val="1"/>
                <w:sz w:val="22"/>
                <w:szCs w:val="22"/>
              </w:rPr>
              <w:t xml:space="preserve"> </w:t>
            </w:r>
            <w:r w:rsidRPr="00E9012F">
              <w:rPr>
                <w:spacing w:val="-5"/>
                <w:position w:val="1"/>
                <w:sz w:val="22"/>
                <w:szCs w:val="22"/>
              </w:rPr>
              <w:t>r</w:t>
            </w:r>
            <w:r w:rsidRPr="00E9012F">
              <w:rPr>
                <w:spacing w:val="-4"/>
                <w:position w:val="1"/>
                <w:sz w:val="22"/>
                <w:szCs w:val="22"/>
              </w:rPr>
              <w:t>en</w:t>
            </w:r>
            <w:r w:rsidRPr="00E9012F">
              <w:rPr>
                <w:spacing w:val="-2"/>
                <w:position w:val="1"/>
                <w:sz w:val="22"/>
                <w:szCs w:val="22"/>
              </w:rPr>
              <w:t>d</w:t>
            </w:r>
            <w:r w:rsidRPr="00E9012F">
              <w:rPr>
                <w:spacing w:val="-7"/>
                <w:position w:val="1"/>
                <w:sz w:val="22"/>
                <w:szCs w:val="22"/>
              </w:rPr>
              <w:t>a</w:t>
            </w:r>
            <w:r w:rsidRPr="00E9012F">
              <w:rPr>
                <w:position w:val="1"/>
                <w:sz w:val="22"/>
                <w:szCs w:val="22"/>
              </w:rPr>
              <w:t>h</w:t>
            </w:r>
          </w:p>
          <w:p w14:paraId="4325FD42"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4"/>
                <w:position w:val="1"/>
                <w:sz w:val="22"/>
                <w:szCs w:val="22"/>
              </w:rPr>
              <w:t>be</w:t>
            </w:r>
            <w:r w:rsidRPr="00E9012F">
              <w:rPr>
                <w:spacing w:val="-5"/>
                <w:position w:val="1"/>
                <w:sz w:val="22"/>
                <w:szCs w:val="22"/>
              </w:rPr>
              <w:t>r</w:t>
            </w:r>
            <w:r w:rsidRPr="00E9012F">
              <w:rPr>
                <w:spacing w:val="-7"/>
                <w:position w:val="1"/>
                <w:sz w:val="22"/>
                <w:szCs w:val="22"/>
              </w:rPr>
              <w:t>a</w:t>
            </w:r>
            <w:r w:rsidRPr="00E9012F">
              <w:rPr>
                <w:spacing w:val="-5"/>
                <w:position w:val="1"/>
                <w:sz w:val="22"/>
                <w:szCs w:val="22"/>
              </w:rPr>
              <w:t>r</w:t>
            </w:r>
            <w:r w:rsidRPr="00E9012F">
              <w:rPr>
                <w:spacing w:val="-3"/>
                <w:position w:val="1"/>
                <w:sz w:val="22"/>
                <w:szCs w:val="22"/>
              </w:rPr>
              <w:t>t</w:t>
            </w:r>
            <w:r w:rsidRPr="00E9012F">
              <w:rPr>
                <w:position w:val="1"/>
                <w:sz w:val="22"/>
                <w:szCs w:val="22"/>
              </w:rPr>
              <w:t>i</w:t>
            </w:r>
            <w:r w:rsidRPr="00E9012F">
              <w:rPr>
                <w:spacing w:val="-13"/>
                <w:position w:val="1"/>
                <w:sz w:val="22"/>
                <w:szCs w:val="22"/>
              </w:rPr>
              <w:t xml:space="preserve"> </w:t>
            </w:r>
            <w:r w:rsidRPr="00E9012F">
              <w:rPr>
                <w:b/>
                <w:bCs/>
                <w:spacing w:val="-6"/>
                <w:position w:val="1"/>
                <w:sz w:val="22"/>
                <w:szCs w:val="22"/>
              </w:rPr>
              <w:t>tid</w:t>
            </w:r>
            <w:r w:rsidRPr="00E9012F">
              <w:rPr>
                <w:b/>
                <w:bCs/>
                <w:spacing w:val="-4"/>
                <w:position w:val="1"/>
                <w:sz w:val="22"/>
                <w:szCs w:val="22"/>
              </w:rPr>
              <w:t>a</w:t>
            </w:r>
            <w:r w:rsidRPr="00E9012F">
              <w:rPr>
                <w:b/>
                <w:bCs/>
                <w:position w:val="1"/>
                <w:sz w:val="22"/>
                <w:szCs w:val="22"/>
              </w:rPr>
              <w:t>k</w:t>
            </w:r>
            <w:r w:rsidRPr="00E9012F">
              <w:rPr>
                <w:b/>
                <w:bCs/>
                <w:spacing w:val="-12"/>
                <w:position w:val="1"/>
                <w:sz w:val="22"/>
                <w:szCs w:val="22"/>
              </w:rPr>
              <w:t xml:space="preserve"> </w:t>
            </w:r>
            <w:r w:rsidRPr="00E9012F">
              <w:rPr>
                <w:b/>
                <w:bCs/>
                <w:spacing w:val="-6"/>
                <w:position w:val="1"/>
                <w:sz w:val="22"/>
                <w:szCs w:val="22"/>
              </w:rPr>
              <w:t>t</w:t>
            </w:r>
            <w:r w:rsidRPr="00E9012F">
              <w:rPr>
                <w:b/>
                <w:bCs/>
                <w:spacing w:val="-4"/>
                <w:position w:val="1"/>
                <w:sz w:val="22"/>
                <w:szCs w:val="22"/>
              </w:rPr>
              <w:t>a</w:t>
            </w:r>
            <w:r w:rsidRPr="00E9012F">
              <w:rPr>
                <w:b/>
                <w:bCs/>
                <w:spacing w:val="-6"/>
                <w:position w:val="1"/>
                <w:sz w:val="22"/>
                <w:szCs w:val="22"/>
              </w:rPr>
              <w:t>h</w:t>
            </w:r>
            <w:r w:rsidRPr="00E9012F">
              <w:rPr>
                <w:b/>
                <w:bCs/>
                <w:position w:val="1"/>
                <w:sz w:val="22"/>
                <w:szCs w:val="22"/>
              </w:rPr>
              <w:t>u</w:t>
            </w:r>
            <w:r w:rsidRPr="00E9012F">
              <w:rPr>
                <w:sz w:val="22"/>
                <w:szCs w:val="22"/>
              </w:rPr>
              <w:t xml:space="preserve"> </w:t>
            </w:r>
            <w:r w:rsidRPr="00E9012F">
              <w:rPr>
                <w:b/>
                <w:bCs/>
                <w:spacing w:val="-3"/>
                <w:w w:val="98"/>
                <w:position w:val="1"/>
                <w:sz w:val="22"/>
                <w:szCs w:val="22"/>
              </w:rPr>
              <w:t>k</w:t>
            </w:r>
            <w:r w:rsidRPr="00E9012F">
              <w:rPr>
                <w:b/>
                <w:bCs/>
                <w:spacing w:val="-6"/>
                <w:w w:val="98"/>
                <w:position w:val="1"/>
                <w:sz w:val="22"/>
                <w:szCs w:val="22"/>
              </w:rPr>
              <w:t>on</w:t>
            </w:r>
            <w:r w:rsidRPr="00E9012F">
              <w:rPr>
                <w:b/>
                <w:bCs/>
                <w:spacing w:val="-4"/>
                <w:w w:val="98"/>
                <w:position w:val="1"/>
                <w:sz w:val="22"/>
                <w:szCs w:val="22"/>
              </w:rPr>
              <w:t>s</w:t>
            </w:r>
            <w:r w:rsidRPr="00E9012F">
              <w:rPr>
                <w:b/>
                <w:bCs/>
                <w:spacing w:val="-7"/>
                <w:w w:val="98"/>
                <w:position w:val="1"/>
                <w:sz w:val="22"/>
                <w:szCs w:val="22"/>
              </w:rPr>
              <w:t>e</w:t>
            </w:r>
            <w:r w:rsidRPr="00E9012F">
              <w:rPr>
                <w:b/>
                <w:bCs/>
                <w:w w:val="98"/>
                <w:position w:val="1"/>
                <w:sz w:val="22"/>
                <w:szCs w:val="22"/>
              </w:rPr>
              <w:t>p</w:t>
            </w:r>
            <w:r w:rsidRPr="00E9012F">
              <w:rPr>
                <w:b/>
                <w:bCs/>
                <w:spacing w:val="-7"/>
                <w:w w:val="98"/>
                <w:position w:val="1"/>
                <w:sz w:val="22"/>
                <w:szCs w:val="22"/>
              </w:rPr>
              <w:t xml:space="preserve"> </w:t>
            </w:r>
            <w:r w:rsidRPr="00E9012F">
              <w:rPr>
                <w:b/>
                <w:bCs/>
                <w:spacing w:val="-3"/>
                <w:position w:val="1"/>
                <w:sz w:val="22"/>
                <w:szCs w:val="22"/>
              </w:rPr>
              <w:t>(</w:t>
            </w:r>
            <w:r w:rsidRPr="00E9012F">
              <w:rPr>
                <w:b/>
                <w:bCs/>
                <w:i/>
                <w:spacing w:val="-3"/>
                <w:position w:val="1"/>
                <w:sz w:val="22"/>
                <w:szCs w:val="22"/>
              </w:rPr>
              <w:t>l</w:t>
            </w:r>
            <w:r w:rsidRPr="00E9012F">
              <w:rPr>
                <w:b/>
                <w:bCs/>
                <w:i/>
                <w:spacing w:val="-6"/>
                <w:position w:val="1"/>
                <w:sz w:val="22"/>
                <w:szCs w:val="22"/>
              </w:rPr>
              <w:t>u</w:t>
            </w:r>
            <w:r w:rsidRPr="00E9012F">
              <w:rPr>
                <w:b/>
                <w:bCs/>
                <w:i/>
                <w:spacing w:val="-7"/>
                <w:position w:val="1"/>
                <w:sz w:val="22"/>
                <w:szCs w:val="22"/>
              </w:rPr>
              <w:t>c</w:t>
            </w:r>
            <w:r w:rsidRPr="00E9012F">
              <w:rPr>
                <w:b/>
                <w:bCs/>
                <w:i/>
                <w:spacing w:val="-3"/>
                <w:position w:val="1"/>
                <w:sz w:val="22"/>
                <w:szCs w:val="22"/>
              </w:rPr>
              <w:t>k</w:t>
            </w:r>
            <w:r w:rsidRPr="00E9012F">
              <w:rPr>
                <w:b/>
                <w:bCs/>
                <w:i/>
                <w:position w:val="1"/>
                <w:sz w:val="22"/>
                <w:szCs w:val="22"/>
              </w:rPr>
              <w:t xml:space="preserve">y </w:t>
            </w:r>
            <w:r w:rsidRPr="00E9012F">
              <w:rPr>
                <w:b/>
                <w:bCs/>
                <w:i/>
                <w:spacing w:val="-4"/>
                <w:position w:val="1"/>
                <w:sz w:val="22"/>
                <w:szCs w:val="22"/>
              </w:rPr>
              <w:t>g</w:t>
            </w:r>
            <w:r w:rsidRPr="00E9012F">
              <w:rPr>
                <w:b/>
                <w:bCs/>
                <w:i/>
                <w:spacing w:val="-6"/>
                <w:position w:val="1"/>
                <w:sz w:val="22"/>
                <w:szCs w:val="22"/>
              </w:rPr>
              <w:t>u</w:t>
            </w:r>
            <w:r w:rsidRPr="00E9012F">
              <w:rPr>
                <w:b/>
                <w:bCs/>
                <w:i/>
                <w:spacing w:val="-7"/>
                <w:position w:val="1"/>
                <w:sz w:val="22"/>
                <w:szCs w:val="22"/>
              </w:rPr>
              <w:t>e</w:t>
            </w:r>
            <w:r w:rsidRPr="00E9012F">
              <w:rPr>
                <w:b/>
                <w:bCs/>
                <w:i/>
                <w:spacing w:val="-4"/>
                <w:position w:val="1"/>
                <w:sz w:val="22"/>
                <w:szCs w:val="22"/>
              </w:rPr>
              <w:t>s</w:t>
            </w:r>
            <w:r w:rsidRPr="00E9012F">
              <w:rPr>
                <w:b/>
                <w:bCs/>
                <w:i/>
                <w:spacing w:val="-3"/>
                <w:position w:val="1"/>
                <w:sz w:val="22"/>
                <w:szCs w:val="22"/>
              </w:rPr>
              <w:t>s</w:t>
            </w:r>
            <w:r w:rsidRPr="00E9012F">
              <w:rPr>
                <w:b/>
                <w:bCs/>
                <w:position w:val="1"/>
                <w:sz w:val="22"/>
                <w:szCs w:val="22"/>
              </w:rPr>
              <w:t>)</w:t>
            </w:r>
          </w:p>
        </w:tc>
        <w:tc>
          <w:tcPr>
            <w:tcW w:w="1417" w:type="dxa"/>
            <w:tcBorders>
              <w:top w:val="single" w:sz="4" w:space="0" w:color="auto"/>
            </w:tcBorders>
          </w:tcPr>
          <w:p w14:paraId="2371B44E"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4"/>
                <w:position w:val="1"/>
                <w:sz w:val="22"/>
                <w:szCs w:val="22"/>
              </w:rPr>
              <w:t>ben</w:t>
            </w:r>
            <w:r w:rsidRPr="00E9012F">
              <w:rPr>
                <w:spacing w:val="-7"/>
                <w:position w:val="1"/>
                <w:sz w:val="22"/>
                <w:szCs w:val="22"/>
              </w:rPr>
              <w:t>a</w:t>
            </w:r>
            <w:r w:rsidRPr="00E9012F">
              <w:rPr>
                <w:position w:val="1"/>
                <w:sz w:val="22"/>
                <w:szCs w:val="22"/>
              </w:rPr>
              <w:t>r</w:t>
            </w:r>
            <w:r w:rsidRPr="00E9012F">
              <w:rPr>
                <w:spacing w:val="-14"/>
                <w:position w:val="1"/>
                <w:sz w:val="22"/>
                <w:szCs w:val="22"/>
              </w:rPr>
              <w:t xml:space="preserve"> </w:t>
            </w:r>
            <w:r w:rsidRPr="00E9012F">
              <w:rPr>
                <w:spacing w:val="-2"/>
                <w:position w:val="1"/>
                <w:sz w:val="22"/>
                <w:szCs w:val="22"/>
              </w:rPr>
              <w:t>d</w:t>
            </w:r>
            <w:r w:rsidRPr="00E9012F">
              <w:rPr>
                <w:spacing w:val="-7"/>
                <w:position w:val="1"/>
                <w:sz w:val="22"/>
                <w:szCs w:val="22"/>
              </w:rPr>
              <w:t>a</w:t>
            </w:r>
            <w:r w:rsidRPr="00E9012F">
              <w:rPr>
                <w:position w:val="1"/>
                <w:sz w:val="22"/>
                <w:szCs w:val="22"/>
              </w:rPr>
              <w:t>n</w:t>
            </w:r>
            <w:r w:rsidRPr="00E9012F">
              <w:rPr>
                <w:sz w:val="22"/>
                <w:szCs w:val="22"/>
              </w:rPr>
              <w:t xml:space="preserve"> </w:t>
            </w:r>
            <w:r w:rsidRPr="00E9012F">
              <w:rPr>
                <w:spacing w:val="-5"/>
                <w:position w:val="1"/>
                <w:sz w:val="22"/>
                <w:szCs w:val="22"/>
              </w:rPr>
              <w:t>C</w:t>
            </w:r>
            <w:r w:rsidRPr="00E9012F">
              <w:rPr>
                <w:spacing w:val="-3"/>
                <w:position w:val="1"/>
                <w:sz w:val="22"/>
                <w:szCs w:val="22"/>
              </w:rPr>
              <w:t>R</w:t>
            </w:r>
            <w:r w:rsidRPr="00E9012F">
              <w:rPr>
                <w:position w:val="1"/>
                <w:sz w:val="22"/>
                <w:szCs w:val="22"/>
              </w:rPr>
              <w:t>I</w:t>
            </w:r>
          </w:p>
          <w:p w14:paraId="5C1EDA51"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6"/>
                <w:position w:val="1"/>
                <w:sz w:val="22"/>
                <w:szCs w:val="22"/>
              </w:rPr>
              <w:t>T</w:t>
            </w:r>
            <w:r w:rsidRPr="00E9012F">
              <w:rPr>
                <w:spacing w:val="-3"/>
                <w:position w:val="1"/>
                <w:sz w:val="22"/>
                <w:szCs w:val="22"/>
              </w:rPr>
              <w:t>i</w:t>
            </w:r>
            <w:r w:rsidRPr="00E9012F">
              <w:rPr>
                <w:spacing w:val="-4"/>
                <w:position w:val="1"/>
                <w:sz w:val="22"/>
                <w:szCs w:val="22"/>
              </w:rPr>
              <w:t>ngg</w:t>
            </w:r>
            <w:r w:rsidRPr="00E9012F">
              <w:rPr>
                <w:position w:val="1"/>
                <w:sz w:val="22"/>
                <w:szCs w:val="22"/>
              </w:rPr>
              <w:t>i</w:t>
            </w:r>
            <w:r w:rsidRPr="00E9012F">
              <w:rPr>
                <w:spacing w:val="-13"/>
                <w:position w:val="1"/>
                <w:sz w:val="22"/>
                <w:szCs w:val="22"/>
              </w:rPr>
              <w:t xml:space="preserve"> </w:t>
            </w:r>
            <w:r w:rsidRPr="00E9012F">
              <w:rPr>
                <w:spacing w:val="-4"/>
                <w:position w:val="1"/>
                <w:sz w:val="22"/>
                <w:szCs w:val="22"/>
              </w:rPr>
              <w:t>be</w:t>
            </w:r>
            <w:r w:rsidRPr="00E9012F">
              <w:rPr>
                <w:spacing w:val="-5"/>
                <w:position w:val="1"/>
                <w:sz w:val="22"/>
                <w:szCs w:val="22"/>
              </w:rPr>
              <w:t>r</w:t>
            </w:r>
            <w:r w:rsidRPr="00E9012F">
              <w:rPr>
                <w:spacing w:val="-7"/>
                <w:position w:val="1"/>
                <w:sz w:val="22"/>
                <w:szCs w:val="22"/>
              </w:rPr>
              <w:t>a</w:t>
            </w:r>
            <w:r w:rsidRPr="00E9012F">
              <w:rPr>
                <w:spacing w:val="-5"/>
                <w:position w:val="1"/>
                <w:sz w:val="22"/>
                <w:szCs w:val="22"/>
              </w:rPr>
              <w:t>r</w:t>
            </w:r>
            <w:r w:rsidRPr="00E9012F">
              <w:rPr>
                <w:spacing w:val="-3"/>
                <w:position w:val="1"/>
                <w:sz w:val="22"/>
                <w:szCs w:val="22"/>
              </w:rPr>
              <w:t>t</w:t>
            </w:r>
            <w:r w:rsidRPr="00E9012F">
              <w:rPr>
                <w:position w:val="1"/>
                <w:sz w:val="22"/>
                <w:szCs w:val="22"/>
              </w:rPr>
              <w:t>i</w:t>
            </w:r>
            <w:r w:rsidRPr="00E9012F">
              <w:rPr>
                <w:sz w:val="22"/>
                <w:szCs w:val="22"/>
              </w:rPr>
              <w:t xml:space="preserve"> </w:t>
            </w:r>
            <w:r w:rsidRPr="00E9012F">
              <w:rPr>
                <w:b/>
                <w:bCs/>
                <w:spacing w:val="-4"/>
                <w:w w:val="98"/>
                <w:position w:val="1"/>
                <w:sz w:val="22"/>
                <w:szCs w:val="22"/>
              </w:rPr>
              <w:t>m</w:t>
            </w:r>
            <w:r w:rsidRPr="00E9012F">
              <w:rPr>
                <w:b/>
                <w:bCs/>
                <w:spacing w:val="-7"/>
                <w:w w:val="98"/>
                <w:position w:val="1"/>
                <w:sz w:val="22"/>
                <w:szCs w:val="22"/>
              </w:rPr>
              <w:t>e</w:t>
            </w:r>
            <w:r w:rsidRPr="00E9012F">
              <w:rPr>
                <w:b/>
                <w:bCs/>
                <w:spacing w:val="-6"/>
                <w:w w:val="98"/>
                <w:position w:val="1"/>
                <w:sz w:val="22"/>
                <w:szCs w:val="22"/>
              </w:rPr>
              <w:t>n</w:t>
            </w:r>
            <w:r w:rsidRPr="00E9012F">
              <w:rPr>
                <w:b/>
                <w:bCs/>
                <w:spacing w:val="-4"/>
                <w:w w:val="98"/>
                <w:position w:val="1"/>
                <w:sz w:val="22"/>
                <w:szCs w:val="22"/>
              </w:rPr>
              <w:t>g</w:t>
            </w:r>
            <w:r w:rsidRPr="00E9012F">
              <w:rPr>
                <w:b/>
                <w:bCs/>
                <w:spacing w:val="-6"/>
                <w:w w:val="98"/>
                <w:position w:val="1"/>
                <w:sz w:val="22"/>
                <w:szCs w:val="22"/>
              </w:rPr>
              <w:t>u</w:t>
            </w:r>
            <w:r w:rsidRPr="00E9012F">
              <w:rPr>
                <w:b/>
                <w:bCs/>
                <w:spacing w:val="-4"/>
                <w:w w:val="98"/>
                <w:position w:val="1"/>
                <w:sz w:val="22"/>
                <w:szCs w:val="22"/>
              </w:rPr>
              <w:t>asa</w:t>
            </w:r>
            <w:r w:rsidRPr="00E9012F">
              <w:rPr>
                <w:b/>
                <w:bCs/>
                <w:w w:val="98"/>
                <w:position w:val="1"/>
                <w:sz w:val="22"/>
                <w:szCs w:val="22"/>
              </w:rPr>
              <w:t>i</w:t>
            </w:r>
            <w:r w:rsidRPr="00E9012F">
              <w:rPr>
                <w:b/>
                <w:bCs/>
                <w:spacing w:val="-6"/>
                <w:w w:val="98"/>
                <w:position w:val="1"/>
                <w:sz w:val="22"/>
                <w:szCs w:val="22"/>
              </w:rPr>
              <w:t xml:space="preserve"> </w:t>
            </w:r>
            <w:r w:rsidRPr="00E9012F">
              <w:rPr>
                <w:b/>
                <w:bCs/>
                <w:spacing w:val="-3"/>
                <w:position w:val="1"/>
                <w:sz w:val="22"/>
                <w:szCs w:val="22"/>
              </w:rPr>
              <w:t>k</w:t>
            </w:r>
            <w:r w:rsidRPr="00E9012F">
              <w:rPr>
                <w:b/>
                <w:bCs/>
                <w:spacing w:val="-6"/>
                <w:position w:val="1"/>
                <w:sz w:val="22"/>
                <w:szCs w:val="22"/>
              </w:rPr>
              <w:t>on</w:t>
            </w:r>
            <w:r w:rsidRPr="00E9012F">
              <w:rPr>
                <w:b/>
                <w:bCs/>
                <w:spacing w:val="-4"/>
                <w:position w:val="1"/>
                <w:sz w:val="22"/>
                <w:szCs w:val="22"/>
              </w:rPr>
              <w:t>s</w:t>
            </w:r>
            <w:r w:rsidRPr="00E9012F">
              <w:rPr>
                <w:b/>
                <w:bCs/>
                <w:spacing w:val="-7"/>
                <w:position w:val="1"/>
                <w:sz w:val="22"/>
                <w:szCs w:val="22"/>
              </w:rPr>
              <w:t>e</w:t>
            </w:r>
            <w:r w:rsidRPr="00E9012F">
              <w:rPr>
                <w:b/>
                <w:bCs/>
                <w:position w:val="1"/>
                <w:sz w:val="22"/>
                <w:szCs w:val="22"/>
              </w:rPr>
              <w:t>p</w:t>
            </w:r>
            <w:r w:rsidRPr="00E9012F">
              <w:rPr>
                <w:sz w:val="22"/>
                <w:szCs w:val="22"/>
              </w:rPr>
              <w:t xml:space="preserve"> </w:t>
            </w:r>
            <w:r w:rsidRPr="00E9012F">
              <w:rPr>
                <w:b/>
                <w:bCs/>
                <w:spacing w:val="-6"/>
                <w:w w:val="98"/>
                <w:position w:val="1"/>
                <w:sz w:val="22"/>
                <w:szCs w:val="22"/>
              </w:rPr>
              <w:t>d</w:t>
            </w:r>
            <w:r w:rsidRPr="00E9012F">
              <w:rPr>
                <w:b/>
                <w:bCs/>
                <w:spacing w:val="-7"/>
                <w:w w:val="98"/>
                <w:position w:val="1"/>
                <w:sz w:val="22"/>
                <w:szCs w:val="22"/>
              </w:rPr>
              <w:t>e</w:t>
            </w:r>
            <w:r w:rsidRPr="00E9012F">
              <w:rPr>
                <w:b/>
                <w:bCs/>
                <w:spacing w:val="-6"/>
                <w:w w:val="98"/>
                <w:position w:val="1"/>
                <w:sz w:val="22"/>
                <w:szCs w:val="22"/>
              </w:rPr>
              <w:t>n</w:t>
            </w:r>
            <w:r w:rsidRPr="00E9012F">
              <w:rPr>
                <w:b/>
                <w:bCs/>
                <w:spacing w:val="-4"/>
                <w:w w:val="98"/>
                <w:position w:val="1"/>
                <w:sz w:val="22"/>
                <w:szCs w:val="22"/>
              </w:rPr>
              <w:t>ga</w:t>
            </w:r>
            <w:r w:rsidRPr="00E9012F">
              <w:rPr>
                <w:b/>
                <w:bCs/>
                <w:w w:val="98"/>
                <w:position w:val="1"/>
                <w:sz w:val="22"/>
                <w:szCs w:val="22"/>
              </w:rPr>
              <w:t>n</w:t>
            </w:r>
            <w:r w:rsidRPr="00E9012F">
              <w:rPr>
                <w:b/>
                <w:bCs/>
                <w:spacing w:val="-7"/>
                <w:w w:val="98"/>
                <w:position w:val="1"/>
                <w:sz w:val="22"/>
                <w:szCs w:val="22"/>
              </w:rPr>
              <w:t xml:space="preserve"> </w:t>
            </w:r>
            <w:r w:rsidRPr="00E9012F">
              <w:rPr>
                <w:b/>
                <w:bCs/>
                <w:spacing w:val="-6"/>
                <w:position w:val="1"/>
                <w:sz w:val="22"/>
                <w:szCs w:val="22"/>
              </w:rPr>
              <w:t>b</w:t>
            </w:r>
            <w:r w:rsidRPr="00E9012F">
              <w:rPr>
                <w:b/>
                <w:bCs/>
                <w:spacing w:val="-4"/>
                <w:position w:val="1"/>
                <w:sz w:val="22"/>
                <w:szCs w:val="22"/>
              </w:rPr>
              <w:t>a</w:t>
            </w:r>
            <w:r w:rsidRPr="00E9012F">
              <w:rPr>
                <w:b/>
                <w:bCs/>
                <w:spacing w:val="-6"/>
                <w:position w:val="1"/>
                <w:sz w:val="22"/>
                <w:szCs w:val="22"/>
              </w:rPr>
              <w:t>i</w:t>
            </w:r>
            <w:r w:rsidRPr="00E9012F">
              <w:rPr>
                <w:b/>
                <w:bCs/>
                <w:position w:val="1"/>
                <w:sz w:val="22"/>
                <w:szCs w:val="22"/>
              </w:rPr>
              <w:t>k</w:t>
            </w:r>
          </w:p>
        </w:tc>
      </w:tr>
      <w:tr w:rsidR="00E9012F" w:rsidRPr="00E9012F" w14:paraId="0F91A96C" w14:textId="77777777" w:rsidTr="00DE759F">
        <w:trPr>
          <w:trHeight w:hRule="exact" w:val="1268"/>
          <w:jc w:val="center"/>
        </w:trPr>
        <w:tc>
          <w:tcPr>
            <w:tcW w:w="1283" w:type="dxa"/>
            <w:tcBorders>
              <w:bottom w:val="single" w:sz="4" w:space="0" w:color="auto"/>
            </w:tcBorders>
          </w:tcPr>
          <w:p w14:paraId="6DA42A2D"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5"/>
                <w:position w:val="1"/>
                <w:sz w:val="22"/>
                <w:szCs w:val="22"/>
              </w:rPr>
              <w:t>s</w:t>
            </w:r>
            <w:r w:rsidRPr="00E9012F">
              <w:rPr>
                <w:spacing w:val="-7"/>
                <w:position w:val="1"/>
                <w:sz w:val="22"/>
                <w:szCs w:val="22"/>
              </w:rPr>
              <w:t>a</w:t>
            </w:r>
            <w:r w:rsidRPr="00E9012F">
              <w:rPr>
                <w:spacing w:val="-3"/>
                <w:position w:val="1"/>
                <w:sz w:val="22"/>
                <w:szCs w:val="22"/>
              </w:rPr>
              <w:t>l</w:t>
            </w:r>
            <w:r w:rsidRPr="00E9012F">
              <w:rPr>
                <w:spacing w:val="-7"/>
                <w:position w:val="1"/>
                <w:sz w:val="22"/>
                <w:szCs w:val="22"/>
              </w:rPr>
              <w:t>a</w:t>
            </w:r>
            <w:r w:rsidRPr="00E9012F">
              <w:rPr>
                <w:position w:val="1"/>
                <w:sz w:val="22"/>
                <w:szCs w:val="22"/>
              </w:rPr>
              <w:t>h</w:t>
            </w:r>
          </w:p>
        </w:tc>
        <w:tc>
          <w:tcPr>
            <w:tcW w:w="1519" w:type="dxa"/>
            <w:tcBorders>
              <w:bottom w:val="single" w:sz="4" w:space="0" w:color="auto"/>
            </w:tcBorders>
          </w:tcPr>
          <w:p w14:paraId="4DF304BF"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5"/>
                <w:position w:val="1"/>
                <w:sz w:val="22"/>
                <w:szCs w:val="22"/>
              </w:rPr>
              <w:t>s</w:t>
            </w:r>
            <w:r w:rsidRPr="00E9012F">
              <w:rPr>
                <w:spacing w:val="-7"/>
                <w:position w:val="1"/>
                <w:sz w:val="22"/>
                <w:szCs w:val="22"/>
              </w:rPr>
              <w:t>a</w:t>
            </w:r>
            <w:r w:rsidRPr="00E9012F">
              <w:rPr>
                <w:spacing w:val="-3"/>
                <w:position w:val="1"/>
                <w:sz w:val="22"/>
                <w:szCs w:val="22"/>
              </w:rPr>
              <w:t>l</w:t>
            </w:r>
            <w:r w:rsidRPr="00E9012F">
              <w:rPr>
                <w:spacing w:val="-7"/>
                <w:position w:val="1"/>
                <w:sz w:val="22"/>
                <w:szCs w:val="22"/>
              </w:rPr>
              <w:t>a</w:t>
            </w:r>
            <w:r w:rsidRPr="00E9012F">
              <w:rPr>
                <w:position w:val="1"/>
                <w:sz w:val="22"/>
                <w:szCs w:val="22"/>
              </w:rPr>
              <w:t>h</w:t>
            </w:r>
            <w:r w:rsidRPr="00E9012F">
              <w:rPr>
                <w:spacing w:val="-13"/>
                <w:position w:val="1"/>
                <w:sz w:val="22"/>
                <w:szCs w:val="22"/>
              </w:rPr>
              <w:t xml:space="preserve"> </w:t>
            </w:r>
            <w:r w:rsidRPr="00E9012F">
              <w:rPr>
                <w:spacing w:val="-2"/>
                <w:position w:val="1"/>
                <w:sz w:val="22"/>
                <w:szCs w:val="22"/>
              </w:rPr>
              <w:t>d</w:t>
            </w:r>
            <w:r w:rsidRPr="00E9012F">
              <w:rPr>
                <w:spacing w:val="-7"/>
                <w:position w:val="1"/>
                <w:sz w:val="22"/>
                <w:szCs w:val="22"/>
              </w:rPr>
              <w:t>a</w:t>
            </w:r>
            <w:r w:rsidRPr="00E9012F">
              <w:rPr>
                <w:position w:val="1"/>
                <w:sz w:val="22"/>
                <w:szCs w:val="22"/>
              </w:rPr>
              <w:t>n</w:t>
            </w:r>
            <w:r w:rsidRPr="00E9012F">
              <w:rPr>
                <w:sz w:val="22"/>
                <w:szCs w:val="22"/>
              </w:rPr>
              <w:t xml:space="preserve"> </w:t>
            </w:r>
            <w:r w:rsidRPr="00E9012F">
              <w:rPr>
                <w:spacing w:val="-5"/>
                <w:position w:val="1"/>
                <w:sz w:val="22"/>
                <w:szCs w:val="22"/>
              </w:rPr>
              <w:t>C</w:t>
            </w:r>
            <w:r w:rsidRPr="00E9012F">
              <w:rPr>
                <w:spacing w:val="-3"/>
                <w:position w:val="1"/>
                <w:sz w:val="22"/>
                <w:szCs w:val="22"/>
              </w:rPr>
              <w:t>R</w:t>
            </w:r>
            <w:r w:rsidRPr="00E9012F">
              <w:rPr>
                <w:position w:val="1"/>
                <w:sz w:val="22"/>
                <w:szCs w:val="22"/>
              </w:rPr>
              <w:t>I</w:t>
            </w:r>
            <w:r w:rsidRPr="00E9012F">
              <w:rPr>
                <w:spacing w:val="-13"/>
                <w:position w:val="1"/>
                <w:sz w:val="22"/>
                <w:szCs w:val="22"/>
              </w:rPr>
              <w:t xml:space="preserve"> </w:t>
            </w:r>
            <w:r w:rsidRPr="00E9012F">
              <w:rPr>
                <w:spacing w:val="-5"/>
                <w:position w:val="1"/>
                <w:sz w:val="22"/>
                <w:szCs w:val="22"/>
              </w:rPr>
              <w:t>r</w:t>
            </w:r>
            <w:r w:rsidRPr="00E9012F">
              <w:rPr>
                <w:spacing w:val="-4"/>
                <w:position w:val="1"/>
                <w:sz w:val="22"/>
                <w:szCs w:val="22"/>
              </w:rPr>
              <w:t>en</w:t>
            </w:r>
            <w:r w:rsidRPr="00E9012F">
              <w:rPr>
                <w:spacing w:val="-2"/>
                <w:position w:val="1"/>
                <w:sz w:val="22"/>
                <w:szCs w:val="22"/>
              </w:rPr>
              <w:t>d</w:t>
            </w:r>
            <w:r w:rsidRPr="00E9012F">
              <w:rPr>
                <w:spacing w:val="-7"/>
                <w:position w:val="1"/>
                <w:sz w:val="22"/>
                <w:szCs w:val="22"/>
              </w:rPr>
              <w:t>a</w:t>
            </w:r>
            <w:r w:rsidRPr="00E9012F">
              <w:rPr>
                <w:position w:val="1"/>
                <w:sz w:val="22"/>
                <w:szCs w:val="22"/>
              </w:rPr>
              <w:t>h</w:t>
            </w:r>
          </w:p>
          <w:p w14:paraId="7F09EBB9"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4"/>
                <w:position w:val="1"/>
                <w:sz w:val="22"/>
                <w:szCs w:val="22"/>
              </w:rPr>
              <w:t>be</w:t>
            </w:r>
            <w:r w:rsidRPr="00E9012F">
              <w:rPr>
                <w:spacing w:val="-5"/>
                <w:position w:val="1"/>
                <w:sz w:val="22"/>
                <w:szCs w:val="22"/>
              </w:rPr>
              <w:t>r</w:t>
            </w:r>
            <w:r w:rsidRPr="00E9012F">
              <w:rPr>
                <w:spacing w:val="-7"/>
                <w:position w:val="1"/>
                <w:sz w:val="22"/>
                <w:szCs w:val="22"/>
              </w:rPr>
              <w:t>a</w:t>
            </w:r>
            <w:r w:rsidRPr="00E9012F">
              <w:rPr>
                <w:spacing w:val="-5"/>
                <w:position w:val="1"/>
                <w:sz w:val="22"/>
                <w:szCs w:val="22"/>
              </w:rPr>
              <w:t>r</w:t>
            </w:r>
            <w:r w:rsidRPr="00E9012F">
              <w:rPr>
                <w:spacing w:val="-3"/>
                <w:position w:val="1"/>
                <w:sz w:val="22"/>
                <w:szCs w:val="22"/>
              </w:rPr>
              <w:t>t</w:t>
            </w:r>
            <w:r w:rsidRPr="00E9012F">
              <w:rPr>
                <w:position w:val="1"/>
                <w:sz w:val="22"/>
                <w:szCs w:val="22"/>
              </w:rPr>
              <w:t>i</w:t>
            </w:r>
            <w:r w:rsidRPr="00E9012F">
              <w:rPr>
                <w:spacing w:val="-13"/>
                <w:position w:val="1"/>
                <w:sz w:val="22"/>
                <w:szCs w:val="22"/>
              </w:rPr>
              <w:t xml:space="preserve"> </w:t>
            </w:r>
            <w:r w:rsidRPr="00E9012F">
              <w:rPr>
                <w:b/>
                <w:bCs/>
                <w:spacing w:val="-6"/>
                <w:position w:val="1"/>
                <w:sz w:val="22"/>
                <w:szCs w:val="22"/>
              </w:rPr>
              <w:t>tid</w:t>
            </w:r>
            <w:r w:rsidRPr="00E9012F">
              <w:rPr>
                <w:b/>
                <w:bCs/>
                <w:spacing w:val="-4"/>
                <w:position w:val="1"/>
                <w:sz w:val="22"/>
                <w:szCs w:val="22"/>
              </w:rPr>
              <w:t>a</w:t>
            </w:r>
            <w:r w:rsidRPr="00E9012F">
              <w:rPr>
                <w:b/>
                <w:bCs/>
                <w:position w:val="1"/>
                <w:sz w:val="22"/>
                <w:szCs w:val="22"/>
              </w:rPr>
              <w:t>k</w:t>
            </w:r>
            <w:r w:rsidRPr="00E9012F">
              <w:rPr>
                <w:b/>
                <w:bCs/>
                <w:spacing w:val="-12"/>
                <w:position w:val="1"/>
                <w:sz w:val="22"/>
                <w:szCs w:val="22"/>
              </w:rPr>
              <w:t xml:space="preserve"> </w:t>
            </w:r>
            <w:r w:rsidRPr="00E9012F">
              <w:rPr>
                <w:b/>
                <w:bCs/>
                <w:spacing w:val="-6"/>
                <w:position w:val="1"/>
                <w:sz w:val="22"/>
                <w:szCs w:val="22"/>
              </w:rPr>
              <w:t>t</w:t>
            </w:r>
            <w:r w:rsidRPr="00E9012F">
              <w:rPr>
                <w:b/>
                <w:bCs/>
                <w:spacing w:val="-4"/>
                <w:position w:val="1"/>
                <w:sz w:val="22"/>
                <w:szCs w:val="22"/>
              </w:rPr>
              <w:t>a</w:t>
            </w:r>
            <w:r w:rsidRPr="00E9012F">
              <w:rPr>
                <w:b/>
                <w:bCs/>
                <w:spacing w:val="-6"/>
                <w:position w:val="1"/>
                <w:sz w:val="22"/>
                <w:szCs w:val="22"/>
              </w:rPr>
              <w:t>h</w:t>
            </w:r>
            <w:r w:rsidRPr="00E9012F">
              <w:rPr>
                <w:b/>
                <w:bCs/>
                <w:position w:val="1"/>
                <w:sz w:val="22"/>
                <w:szCs w:val="22"/>
              </w:rPr>
              <w:t>u</w:t>
            </w:r>
            <w:r w:rsidRPr="00E9012F">
              <w:rPr>
                <w:sz w:val="22"/>
                <w:szCs w:val="22"/>
              </w:rPr>
              <w:t xml:space="preserve"> </w:t>
            </w:r>
            <w:r w:rsidRPr="00E9012F">
              <w:rPr>
                <w:b/>
                <w:bCs/>
                <w:spacing w:val="-3"/>
                <w:position w:val="1"/>
                <w:sz w:val="22"/>
                <w:szCs w:val="22"/>
              </w:rPr>
              <w:t>k</w:t>
            </w:r>
            <w:r w:rsidRPr="00E9012F">
              <w:rPr>
                <w:b/>
                <w:bCs/>
                <w:spacing w:val="-6"/>
                <w:position w:val="1"/>
                <w:sz w:val="22"/>
                <w:szCs w:val="22"/>
              </w:rPr>
              <w:t>on</w:t>
            </w:r>
            <w:r w:rsidRPr="00E9012F">
              <w:rPr>
                <w:b/>
                <w:bCs/>
                <w:spacing w:val="-4"/>
                <w:position w:val="1"/>
                <w:sz w:val="22"/>
                <w:szCs w:val="22"/>
              </w:rPr>
              <w:t>s</w:t>
            </w:r>
            <w:r w:rsidRPr="00E9012F">
              <w:rPr>
                <w:b/>
                <w:bCs/>
                <w:spacing w:val="-7"/>
                <w:position w:val="1"/>
                <w:sz w:val="22"/>
                <w:szCs w:val="22"/>
              </w:rPr>
              <w:t>e</w:t>
            </w:r>
            <w:r w:rsidRPr="00E9012F">
              <w:rPr>
                <w:b/>
                <w:bCs/>
                <w:position w:val="1"/>
                <w:sz w:val="22"/>
                <w:szCs w:val="22"/>
              </w:rPr>
              <w:t>p</w:t>
            </w:r>
          </w:p>
        </w:tc>
        <w:tc>
          <w:tcPr>
            <w:tcW w:w="1417" w:type="dxa"/>
            <w:tcBorders>
              <w:bottom w:val="single" w:sz="4" w:space="0" w:color="auto"/>
            </w:tcBorders>
          </w:tcPr>
          <w:p w14:paraId="3AA51E54"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5"/>
                <w:position w:val="1"/>
                <w:sz w:val="22"/>
                <w:szCs w:val="22"/>
              </w:rPr>
              <w:t>J</w:t>
            </w:r>
            <w:r w:rsidRPr="00E9012F">
              <w:rPr>
                <w:spacing w:val="-7"/>
                <w:position w:val="1"/>
                <w:sz w:val="22"/>
                <w:szCs w:val="22"/>
              </w:rPr>
              <w:t>a</w:t>
            </w:r>
            <w:r w:rsidRPr="00E9012F">
              <w:rPr>
                <w:spacing w:val="-5"/>
                <w:position w:val="1"/>
                <w:sz w:val="22"/>
                <w:szCs w:val="22"/>
              </w:rPr>
              <w:t>w</w:t>
            </w:r>
            <w:r w:rsidRPr="00E9012F">
              <w:rPr>
                <w:spacing w:val="-7"/>
                <w:position w:val="1"/>
                <w:sz w:val="22"/>
                <w:szCs w:val="22"/>
              </w:rPr>
              <w:t>a</w:t>
            </w:r>
            <w:r w:rsidRPr="00E9012F">
              <w:rPr>
                <w:spacing w:val="-4"/>
                <w:position w:val="1"/>
                <w:sz w:val="22"/>
                <w:szCs w:val="22"/>
              </w:rPr>
              <w:t>b</w:t>
            </w:r>
            <w:r w:rsidRPr="00E9012F">
              <w:rPr>
                <w:spacing w:val="-7"/>
                <w:position w:val="1"/>
                <w:sz w:val="22"/>
                <w:szCs w:val="22"/>
              </w:rPr>
              <w:t>a</w:t>
            </w:r>
            <w:r w:rsidRPr="00E9012F">
              <w:rPr>
                <w:position w:val="1"/>
                <w:sz w:val="22"/>
                <w:szCs w:val="22"/>
              </w:rPr>
              <w:t>n</w:t>
            </w:r>
            <w:r w:rsidRPr="00E9012F">
              <w:rPr>
                <w:spacing w:val="-15"/>
                <w:position w:val="1"/>
                <w:sz w:val="22"/>
                <w:szCs w:val="22"/>
              </w:rPr>
              <w:t xml:space="preserve"> </w:t>
            </w:r>
            <w:r w:rsidRPr="00E9012F">
              <w:rPr>
                <w:spacing w:val="-5"/>
                <w:position w:val="1"/>
                <w:sz w:val="22"/>
                <w:szCs w:val="22"/>
              </w:rPr>
              <w:t>s</w:t>
            </w:r>
            <w:r w:rsidRPr="00E9012F">
              <w:rPr>
                <w:spacing w:val="-7"/>
                <w:position w:val="1"/>
                <w:sz w:val="22"/>
                <w:szCs w:val="22"/>
              </w:rPr>
              <w:t>a</w:t>
            </w:r>
            <w:r w:rsidRPr="00E9012F">
              <w:rPr>
                <w:spacing w:val="-3"/>
                <w:position w:val="1"/>
                <w:sz w:val="22"/>
                <w:szCs w:val="22"/>
              </w:rPr>
              <w:t>l</w:t>
            </w:r>
            <w:r w:rsidRPr="00E9012F">
              <w:rPr>
                <w:spacing w:val="-7"/>
                <w:position w:val="1"/>
                <w:sz w:val="22"/>
                <w:szCs w:val="22"/>
              </w:rPr>
              <w:t>a</w:t>
            </w:r>
            <w:r w:rsidRPr="00E9012F">
              <w:rPr>
                <w:position w:val="1"/>
                <w:sz w:val="22"/>
                <w:szCs w:val="22"/>
              </w:rPr>
              <w:t>h</w:t>
            </w:r>
            <w:r w:rsidRPr="00E9012F">
              <w:rPr>
                <w:spacing w:val="-13"/>
                <w:position w:val="1"/>
                <w:sz w:val="22"/>
                <w:szCs w:val="22"/>
              </w:rPr>
              <w:t xml:space="preserve"> </w:t>
            </w:r>
            <w:r w:rsidRPr="00E9012F">
              <w:rPr>
                <w:spacing w:val="-3"/>
                <w:position w:val="1"/>
                <w:sz w:val="22"/>
                <w:szCs w:val="22"/>
              </w:rPr>
              <w:t>t</w:t>
            </w:r>
            <w:r w:rsidRPr="00E9012F">
              <w:rPr>
                <w:spacing w:val="-7"/>
                <w:position w:val="1"/>
                <w:sz w:val="22"/>
                <w:szCs w:val="22"/>
              </w:rPr>
              <w:t>a</w:t>
            </w:r>
            <w:r w:rsidRPr="00E9012F">
              <w:rPr>
                <w:spacing w:val="-4"/>
                <w:position w:val="1"/>
                <w:sz w:val="22"/>
                <w:szCs w:val="22"/>
              </w:rPr>
              <w:t>p</w:t>
            </w:r>
            <w:r w:rsidRPr="00E9012F">
              <w:rPr>
                <w:position w:val="1"/>
                <w:sz w:val="22"/>
                <w:szCs w:val="22"/>
              </w:rPr>
              <w:t>i</w:t>
            </w:r>
            <w:r w:rsidRPr="00E9012F">
              <w:rPr>
                <w:sz w:val="22"/>
                <w:szCs w:val="22"/>
              </w:rPr>
              <w:t xml:space="preserve"> </w:t>
            </w:r>
            <w:r w:rsidRPr="00E9012F">
              <w:rPr>
                <w:spacing w:val="-5"/>
                <w:position w:val="1"/>
                <w:sz w:val="22"/>
                <w:szCs w:val="22"/>
              </w:rPr>
              <w:t>C</w:t>
            </w:r>
            <w:r w:rsidRPr="00E9012F">
              <w:rPr>
                <w:spacing w:val="-3"/>
                <w:position w:val="1"/>
                <w:sz w:val="22"/>
                <w:szCs w:val="22"/>
              </w:rPr>
              <w:t>R</w:t>
            </w:r>
            <w:r w:rsidRPr="00E9012F">
              <w:rPr>
                <w:position w:val="1"/>
                <w:sz w:val="22"/>
                <w:szCs w:val="22"/>
              </w:rPr>
              <w:t>I</w:t>
            </w:r>
          </w:p>
          <w:p w14:paraId="6B895BBF" w14:textId="77777777" w:rsidR="00E9012F" w:rsidRPr="00E9012F" w:rsidRDefault="00E9012F" w:rsidP="00E9012F">
            <w:pPr>
              <w:widowControl w:val="0"/>
              <w:autoSpaceDE w:val="0"/>
              <w:autoSpaceDN w:val="0"/>
              <w:adjustRightInd w:val="0"/>
              <w:ind w:left="100"/>
              <w:contextualSpacing/>
              <w:rPr>
                <w:sz w:val="22"/>
                <w:szCs w:val="22"/>
              </w:rPr>
            </w:pPr>
            <w:r w:rsidRPr="00E9012F">
              <w:rPr>
                <w:spacing w:val="-3"/>
                <w:position w:val="1"/>
                <w:sz w:val="22"/>
                <w:szCs w:val="22"/>
              </w:rPr>
              <w:t>ti</w:t>
            </w:r>
            <w:r w:rsidRPr="00E9012F">
              <w:rPr>
                <w:spacing w:val="-4"/>
                <w:position w:val="1"/>
                <w:sz w:val="22"/>
                <w:szCs w:val="22"/>
              </w:rPr>
              <w:t>ngg</w:t>
            </w:r>
            <w:r w:rsidRPr="00E9012F">
              <w:rPr>
                <w:position w:val="1"/>
                <w:sz w:val="22"/>
                <w:szCs w:val="22"/>
              </w:rPr>
              <w:t>i</w:t>
            </w:r>
            <w:r w:rsidRPr="00E9012F">
              <w:rPr>
                <w:spacing w:val="-12"/>
                <w:position w:val="1"/>
                <w:sz w:val="22"/>
                <w:szCs w:val="22"/>
              </w:rPr>
              <w:t xml:space="preserve"> </w:t>
            </w:r>
            <w:r w:rsidRPr="00E9012F">
              <w:rPr>
                <w:spacing w:val="-4"/>
                <w:position w:val="1"/>
                <w:sz w:val="22"/>
                <w:szCs w:val="22"/>
              </w:rPr>
              <w:t>be</w:t>
            </w:r>
            <w:r w:rsidRPr="00E9012F">
              <w:rPr>
                <w:spacing w:val="-5"/>
                <w:position w:val="1"/>
                <w:sz w:val="22"/>
                <w:szCs w:val="22"/>
              </w:rPr>
              <w:t>r</w:t>
            </w:r>
            <w:r w:rsidRPr="00E9012F">
              <w:rPr>
                <w:spacing w:val="-7"/>
                <w:position w:val="1"/>
                <w:sz w:val="22"/>
                <w:szCs w:val="22"/>
              </w:rPr>
              <w:t>a</w:t>
            </w:r>
            <w:r w:rsidRPr="00E9012F">
              <w:rPr>
                <w:spacing w:val="-5"/>
                <w:position w:val="1"/>
                <w:sz w:val="22"/>
                <w:szCs w:val="22"/>
              </w:rPr>
              <w:t>r</w:t>
            </w:r>
            <w:r w:rsidRPr="00E9012F">
              <w:rPr>
                <w:spacing w:val="-3"/>
                <w:position w:val="1"/>
                <w:sz w:val="22"/>
                <w:szCs w:val="22"/>
              </w:rPr>
              <w:t>t</w:t>
            </w:r>
            <w:r w:rsidRPr="00E9012F">
              <w:rPr>
                <w:position w:val="1"/>
                <w:sz w:val="22"/>
                <w:szCs w:val="22"/>
              </w:rPr>
              <w:t>i</w:t>
            </w:r>
            <w:r w:rsidRPr="00E9012F">
              <w:rPr>
                <w:spacing w:val="-13"/>
                <w:position w:val="1"/>
                <w:sz w:val="22"/>
                <w:szCs w:val="22"/>
              </w:rPr>
              <w:t xml:space="preserve"> </w:t>
            </w:r>
            <w:r w:rsidRPr="00E9012F">
              <w:rPr>
                <w:spacing w:val="-3"/>
                <w:position w:val="1"/>
                <w:sz w:val="22"/>
                <w:szCs w:val="22"/>
              </w:rPr>
              <w:t>t</w:t>
            </w:r>
            <w:r w:rsidRPr="00E9012F">
              <w:rPr>
                <w:spacing w:val="-4"/>
                <w:position w:val="1"/>
                <w:sz w:val="22"/>
                <w:szCs w:val="22"/>
              </w:rPr>
              <w:t>e</w:t>
            </w:r>
            <w:r w:rsidRPr="00E9012F">
              <w:rPr>
                <w:spacing w:val="-5"/>
                <w:position w:val="1"/>
                <w:sz w:val="22"/>
                <w:szCs w:val="22"/>
              </w:rPr>
              <w:t>r</w:t>
            </w:r>
            <w:r w:rsidRPr="00E9012F">
              <w:rPr>
                <w:spacing w:val="-3"/>
                <w:position w:val="1"/>
                <w:sz w:val="22"/>
                <w:szCs w:val="22"/>
              </w:rPr>
              <w:t>j</w:t>
            </w:r>
            <w:r w:rsidRPr="00E9012F">
              <w:rPr>
                <w:spacing w:val="-7"/>
                <w:position w:val="1"/>
                <w:sz w:val="22"/>
                <w:szCs w:val="22"/>
              </w:rPr>
              <w:t>a</w:t>
            </w:r>
            <w:r w:rsidRPr="00E9012F">
              <w:rPr>
                <w:spacing w:val="-2"/>
                <w:position w:val="1"/>
                <w:sz w:val="22"/>
                <w:szCs w:val="22"/>
              </w:rPr>
              <w:t>d</w:t>
            </w:r>
            <w:r w:rsidRPr="00E9012F">
              <w:rPr>
                <w:position w:val="1"/>
                <w:sz w:val="22"/>
                <w:szCs w:val="22"/>
              </w:rPr>
              <w:t>i</w:t>
            </w:r>
            <w:r w:rsidRPr="00E9012F">
              <w:rPr>
                <w:sz w:val="22"/>
                <w:szCs w:val="22"/>
              </w:rPr>
              <w:t xml:space="preserve"> </w:t>
            </w:r>
            <w:r w:rsidRPr="00E9012F">
              <w:rPr>
                <w:b/>
                <w:bCs/>
                <w:spacing w:val="-4"/>
                <w:position w:val="1"/>
                <w:sz w:val="22"/>
                <w:szCs w:val="22"/>
              </w:rPr>
              <w:t>m</w:t>
            </w:r>
            <w:r w:rsidRPr="00E9012F">
              <w:rPr>
                <w:b/>
                <w:bCs/>
                <w:spacing w:val="-6"/>
                <w:position w:val="1"/>
                <w:sz w:val="22"/>
                <w:szCs w:val="22"/>
              </w:rPr>
              <w:t>i</w:t>
            </w:r>
            <w:r w:rsidRPr="00E9012F">
              <w:rPr>
                <w:b/>
                <w:bCs/>
                <w:spacing w:val="-4"/>
                <w:position w:val="1"/>
                <w:sz w:val="22"/>
                <w:szCs w:val="22"/>
              </w:rPr>
              <w:t>s</w:t>
            </w:r>
            <w:r w:rsidRPr="00E9012F">
              <w:rPr>
                <w:b/>
                <w:bCs/>
                <w:spacing w:val="-3"/>
                <w:position w:val="1"/>
                <w:sz w:val="22"/>
                <w:szCs w:val="22"/>
              </w:rPr>
              <w:t>k</w:t>
            </w:r>
            <w:r w:rsidRPr="00E9012F">
              <w:rPr>
                <w:b/>
                <w:bCs/>
                <w:spacing w:val="-6"/>
                <w:position w:val="1"/>
                <w:sz w:val="22"/>
                <w:szCs w:val="22"/>
              </w:rPr>
              <w:t>on</w:t>
            </w:r>
            <w:r w:rsidRPr="00E9012F">
              <w:rPr>
                <w:b/>
                <w:bCs/>
                <w:spacing w:val="-4"/>
                <w:position w:val="1"/>
                <w:sz w:val="22"/>
                <w:szCs w:val="22"/>
              </w:rPr>
              <w:t>s</w:t>
            </w:r>
            <w:r w:rsidRPr="00E9012F">
              <w:rPr>
                <w:b/>
                <w:bCs/>
                <w:spacing w:val="-7"/>
                <w:position w:val="1"/>
                <w:sz w:val="22"/>
                <w:szCs w:val="22"/>
              </w:rPr>
              <w:t>e</w:t>
            </w:r>
            <w:r w:rsidRPr="00E9012F">
              <w:rPr>
                <w:b/>
                <w:bCs/>
                <w:spacing w:val="-6"/>
                <w:position w:val="1"/>
                <w:sz w:val="22"/>
                <w:szCs w:val="22"/>
              </w:rPr>
              <w:t>p</w:t>
            </w:r>
            <w:r w:rsidRPr="00E9012F">
              <w:rPr>
                <w:b/>
                <w:bCs/>
                <w:spacing w:val="-4"/>
                <w:position w:val="1"/>
                <w:sz w:val="22"/>
                <w:szCs w:val="22"/>
              </w:rPr>
              <w:t>s</w:t>
            </w:r>
            <w:r w:rsidRPr="00E9012F">
              <w:rPr>
                <w:b/>
                <w:bCs/>
                <w:position w:val="1"/>
                <w:sz w:val="22"/>
                <w:szCs w:val="22"/>
              </w:rPr>
              <w:t>i</w:t>
            </w:r>
          </w:p>
        </w:tc>
      </w:tr>
    </w:tbl>
    <w:p w14:paraId="621D5199" w14:textId="77777777" w:rsidR="00E9012F" w:rsidRPr="00E9012F" w:rsidRDefault="00E9012F" w:rsidP="00E9012F">
      <w:pPr>
        <w:tabs>
          <w:tab w:val="left" w:pos="709"/>
        </w:tabs>
        <w:spacing w:before="100" w:beforeAutospacing="1"/>
        <w:jc w:val="both"/>
        <w:rPr>
          <w:sz w:val="22"/>
          <w:szCs w:val="22"/>
        </w:rPr>
      </w:pPr>
      <w:r w:rsidRPr="00E9012F">
        <w:rPr>
          <w:sz w:val="22"/>
          <w:szCs w:val="22"/>
        </w:rPr>
        <w:tab/>
        <w:t xml:space="preserve">Selama penyusunan poin pertanyaan, studi literatur ekstensif dilakukan pada topik gaya dan gerak, serta pertanyaan disusun sesuai dengan kriteria yang disebutkan dalam literatur. Beberapa sumber literatur yang digunakan adalah dari </w:t>
      </w:r>
      <w:r w:rsidRPr="00E9012F">
        <w:rPr>
          <w:i/>
          <w:sz w:val="22"/>
          <w:szCs w:val="22"/>
        </w:rPr>
        <w:t>Force and Motion Concept Inventory</w:t>
      </w:r>
      <w:r w:rsidRPr="00E9012F">
        <w:rPr>
          <w:sz w:val="22"/>
          <w:szCs w:val="22"/>
        </w:rPr>
        <w:t xml:space="preserve"> dan </w:t>
      </w:r>
      <w:r w:rsidRPr="00E9012F">
        <w:rPr>
          <w:i/>
          <w:sz w:val="22"/>
          <w:szCs w:val="22"/>
        </w:rPr>
        <w:t>American Association for the Advancement Science</w:t>
      </w:r>
      <w:r w:rsidRPr="00E9012F">
        <w:rPr>
          <w:sz w:val="22"/>
          <w:szCs w:val="22"/>
        </w:rPr>
        <w:t xml:space="preserve"> (AAAS) </w:t>
      </w:r>
      <w:r w:rsidRPr="00E9012F">
        <w:rPr>
          <w:i/>
          <w:sz w:val="22"/>
          <w:szCs w:val="22"/>
        </w:rPr>
        <w:t>Assessment.</w:t>
      </w:r>
      <w:r w:rsidRPr="00E9012F">
        <w:rPr>
          <w:sz w:val="22"/>
          <w:szCs w:val="22"/>
        </w:rPr>
        <w:t xml:space="preserve"> Untuk menentukan validitas isi dari pertanyaan tes, tabel disiapkan sesuai dengan pertanyaan dan distribusi topik yang berkaitan dengan pertanyaan yang dipersiapkan. Kemudian, instrumen ini dinilai oleh dua orang ahli untuk ditentukan validitas isinya. Butir soal yang telah diterima berdasarkan validasi kemudian diujikan terbatas kepada 36 mahasiswa PGSD yang </w:t>
      </w:r>
      <w:r w:rsidRPr="00E9012F">
        <w:rPr>
          <w:sz w:val="22"/>
          <w:szCs w:val="22"/>
        </w:rPr>
        <w:lastRenderedPageBreak/>
        <w:t xml:space="preserve">menempuh mata kuliah Konsep Dasar IPA SD untuk mengetahui nilai realibilitasnya. Soal yang diujikan berjumlah 10 soal dengan waktu mengerjakan 40 menit. Perhitungan realibilitas dilakukan dengan memberi skor terlebih dahulu pada setiap butir soal. Skor 1 diberikan untuk siswa yang menjawab tahap pertama dan tahap kedua dengan benar. Sedangkan jika salah satunya salah, maka skor adalah 0. Data uji realibilitas kemuadian dihitung dengan menggunakan persamaan realibilitas: </w:t>
      </w:r>
    </w:p>
    <w:p w14:paraId="19D051B8" w14:textId="7D630871" w:rsidR="00E9012F" w:rsidRPr="00E9012F" w:rsidRDefault="00E9012F" w:rsidP="00E9012F">
      <w:pPr>
        <w:tabs>
          <w:tab w:val="left" w:pos="709"/>
        </w:tabs>
        <w:spacing w:before="100" w:beforeAutospacing="1" w:after="100" w:afterAutospacing="1"/>
        <w:contextualSpacing/>
        <w:jc w:val="center"/>
        <w:rPr>
          <w:sz w:val="24"/>
          <w:szCs w:val="24"/>
        </w:rPr>
      </w:pPr>
      <w:r w:rsidRPr="00E9012F">
        <w:rPr>
          <w:noProof/>
          <w:sz w:val="24"/>
          <w:szCs w:val="24"/>
        </w:rPr>
        <w:drawing>
          <wp:inline distT="0" distB="0" distL="0" distR="0" wp14:anchorId="48B6925F" wp14:editId="5FD1597D">
            <wp:extent cx="1477645" cy="55626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7645" cy="556260"/>
                    </a:xfrm>
                    <a:prstGeom prst="rect">
                      <a:avLst/>
                    </a:prstGeom>
                    <a:noFill/>
                    <a:ln>
                      <a:noFill/>
                    </a:ln>
                  </pic:spPr>
                </pic:pic>
              </a:graphicData>
            </a:graphic>
          </wp:inline>
        </w:drawing>
      </w:r>
      <w:r w:rsidRPr="00E9012F">
        <w:rPr>
          <w:sz w:val="24"/>
          <w:szCs w:val="24"/>
        </w:rPr>
        <w:t xml:space="preserve"> </w:t>
      </w:r>
    </w:p>
    <w:p w14:paraId="67DBD256" w14:textId="77777777" w:rsidR="00E9012F" w:rsidRPr="00E9012F" w:rsidRDefault="00E9012F" w:rsidP="00E9012F">
      <w:pPr>
        <w:tabs>
          <w:tab w:val="left" w:pos="709"/>
        </w:tabs>
        <w:spacing w:before="100" w:beforeAutospacing="1" w:after="100" w:afterAutospacing="1"/>
        <w:contextualSpacing/>
        <w:rPr>
          <w:sz w:val="22"/>
          <w:szCs w:val="22"/>
        </w:rPr>
      </w:pPr>
      <w:r w:rsidRPr="00E9012F">
        <w:rPr>
          <w:sz w:val="22"/>
          <w:szCs w:val="22"/>
        </w:rPr>
        <w:t>dengan nilai</w:t>
      </w:r>
    </w:p>
    <w:p w14:paraId="77212CEB" w14:textId="3AC54CB9" w:rsidR="00E9012F" w:rsidRPr="00E9012F" w:rsidRDefault="00E9012F" w:rsidP="00E9012F">
      <w:pPr>
        <w:tabs>
          <w:tab w:val="left" w:pos="709"/>
        </w:tabs>
        <w:spacing w:before="100" w:beforeAutospacing="1" w:after="100" w:afterAutospacing="1"/>
        <w:contextualSpacing/>
        <w:jc w:val="center"/>
        <w:rPr>
          <w:sz w:val="24"/>
          <w:szCs w:val="24"/>
        </w:rPr>
      </w:pPr>
      <w:r w:rsidRPr="00E9012F">
        <w:rPr>
          <w:sz w:val="24"/>
          <w:szCs w:val="24"/>
        </w:rPr>
        <w:t xml:space="preserve"> </w:t>
      </w:r>
      <w:r w:rsidRPr="00E9012F">
        <w:rPr>
          <w:noProof/>
          <w:sz w:val="24"/>
          <w:szCs w:val="24"/>
        </w:rPr>
        <w:drawing>
          <wp:inline distT="0" distB="0" distL="0" distR="0" wp14:anchorId="1F1A2047" wp14:editId="714337EC">
            <wp:extent cx="1346200" cy="53403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534035"/>
                    </a:xfrm>
                    <a:prstGeom prst="rect">
                      <a:avLst/>
                    </a:prstGeom>
                    <a:noFill/>
                    <a:ln>
                      <a:noFill/>
                    </a:ln>
                  </pic:spPr>
                </pic:pic>
              </a:graphicData>
            </a:graphic>
          </wp:inline>
        </w:drawing>
      </w:r>
    </w:p>
    <w:p w14:paraId="4EC520FE" w14:textId="77777777" w:rsidR="00E9012F" w:rsidRPr="00E9012F" w:rsidRDefault="00E9012F" w:rsidP="00E9012F">
      <w:pPr>
        <w:spacing w:after="240"/>
        <w:ind w:firstLine="743"/>
        <w:jc w:val="both"/>
        <w:rPr>
          <w:sz w:val="22"/>
          <w:szCs w:val="22"/>
        </w:rPr>
      </w:pPr>
      <w:r w:rsidRPr="00E9012F">
        <w:rPr>
          <w:sz w:val="22"/>
          <w:szCs w:val="22"/>
          <w:lang w:val="id-ID"/>
        </w:rPr>
        <w:t>Berdasarkan nilai yang diperoleh, dapat ditentukan kategori realibilitas dari keseluruhan butir soal yang dikembangkan. Nilai R hitung adalah sebesar 0,5677 yang lebih besar dari R tabel yaitu 0,3246. Sehingga instrumen tes miskonsepsi dapat dikatakan reliabel.</w:t>
      </w:r>
      <w:r w:rsidRPr="00E9012F">
        <w:rPr>
          <w:sz w:val="22"/>
          <w:szCs w:val="22"/>
        </w:rPr>
        <w:t xml:space="preserve"> Selanjutnya instrumen tes diberika pada 161 mahasiswa PGSD di salah satu perguruan tinggi dalam Kabupaten Tulungagung dengan </w:t>
      </w:r>
      <w:r w:rsidRPr="00E9012F">
        <w:rPr>
          <w:sz w:val="22"/>
          <w:szCs w:val="24"/>
          <w:lang w:val="id-ID"/>
        </w:rPr>
        <w:t xml:space="preserve">metode survei </w:t>
      </w:r>
      <w:r w:rsidRPr="00E9012F">
        <w:rPr>
          <w:i/>
          <w:sz w:val="22"/>
          <w:szCs w:val="24"/>
          <w:lang w:val="id-ID"/>
        </w:rPr>
        <w:t>cross-sectional</w:t>
      </w:r>
      <w:r w:rsidRPr="00E9012F">
        <w:rPr>
          <w:sz w:val="22"/>
          <w:szCs w:val="24"/>
          <w:lang w:val="id-ID"/>
        </w:rPr>
        <w:t xml:space="preserve">. Metode ini sesuai digunakan karena menurut </w:t>
      </w:r>
      <w:r w:rsidRPr="00E9012F">
        <w:rPr>
          <w:noProof/>
          <w:sz w:val="22"/>
          <w:szCs w:val="24"/>
          <w:lang w:val="id-ID"/>
        </w:rPr>
        <w:t>Creswell</w:t>
      </w:r>
      <w:r w:rsidRPr="00E9012F">
        <w:rPr>
          <w:sz w:val="22"/>
          <w:szCs w:val="24"/>
          <w:lang w:val="id-ID"/>
        </w:rPr>
        <w:t xml:space="preserve"> metode survei </w:t>
      </w:r>
      <w:r w:rsidRPr="00E9012F">
        <w:rPr>
          <w:i/>
          <w:sz w:val="22"/>
          <w:szCs w:val="24"/>
          <w:lang w:val="id-ID"/>
        </w:rPr>
        <w:t>cross-sectional</w:t>
      </w:r>
      <w:r w:rsidRPr="00E9012F">
        <w:rPr>
          <w:sz w:val="22"/>
          <w:szCs w:val="24"/>
          <w:lang w:val="id-ID"/>
        </w:rPr>
        <w:t xml:space="preserve"> dapat mengumpulkan data secara efisien dan efektif</w:t>
      </w:r>
      <w:r w:rsidRPr="00E9012F">
        <w:rPr>
          <w:sz w:val="22"/>
          <w:szCs w:val="24"/>
        </w:rPr>
        <w:t xml:space="preserve"> untuk jumlah obyek yang besar </w:t>
      </w:r>
      <w:r w:rsidRPr="00E9012F">
        <w:rPr>
          <w:sz w:val="22"/>
          <w:szCs w:val="24"/>
        </w:rPr>
        <w:fldChar w:fldCharType="begin" w:fldLock="1"/>
      </w:r>
      <w:r w:rsidRPr="00E9012F">
        <w:rPr>
          <w:sz w:val="22"/>
          <w:szCs w:val="24"/>
        </w:rPr>
        <w:instrText>ADDIN CSL_CITATION { "citationItems" : [ { "id" : "ITEM-1", "itemData" : { "ISBN" : "9781452226095", "author" : [ { "dropping-particle" : "", "family" : "Creswell", "given" : "John W.", "non-dropping-particle" : "", "parse-names" : false, "suffix" : "" } ], "edition" : "4th", "id" : "ITEM-1", "issued" : { "date-parts" : [ [ "2013" ] ] }, "publisher" : "SAGE Publications", "publisher-place" : "Washington, D.C.", "title" : "Research Design: Qualitative, Quantitative, and Mixed Methods Approaches", "type" : "book" }, "uris" : [ "http://www.mendeley.com/documents/?uuid=ed0d8e46-c7e3-4095-94de-8eb9c6904ebd" ] } ], "mendeley" : { "formattedCitation" : "(Creswell, 2013)", "plainTextFormattedCitation" : "(Creswell, 2013)", "previouslyFormattedCitation" : "(Creswell, 2013)" }, "properties" : { "noteIndex" : 0 }, "schema" : "https://github.com/citation-style-language/schema/raw/master/csl-citation.json" }</w:instrText>
      </w:r>
      <w:r w:rsidRPr="00E9012F">
        <w:rPr>
          <w:sz w:val="22"/>
          <w:szCs w:val="24"/>
        </w:rPr>
        <w:fldChar w:fldCharType="separate"/>
      </w:r>
      <w:r w:rsidRPr="00E9012F">
        <w:rPr>
          <w:noProof/>
          <w:sz w:val="22"/>
          <w:szCs w:val="24"/>
        </w:rPr>
        <w:t>(Creswell, 2013)</w:t>
      </w:r>
      <w:r w:rsidRPr="00E9012F">
        <w:rPr>
          <w:sz w:val="22"/>
          <w:szCs w:val="24"/>
        </w:rPr>
        <w:fldChar w:fldCharType="end"/>
      </w:r>
      <w:r w:rsidRPr="00E9012F">
        <w:rPr>
          <w:sz w:val="22"/>
          <w:szCs w:val="24"/>
          <w:lang w:val="id-ID"/>
        </w:rPr>
        <w:t>.</w:t>
      </w:r>
    </w:p>
    <w:p w14:paraId="7B8F8038" w14:textId="77777777" w:rsidR="00E9012F" w:rsidRPr="00E9012F" w:rsidRDefault="00E9012F" w:rsidP="00E9012F">
      <w:pPr>
        <w:spacing w:before="240" w:after="120"/>
        <w:rPr>
          <w:b/>
          <w:sz w:val="22"/>
          <w:szCs w:val="22"/>
        </w:rPr>
      </w:pPr>
      <w:r w:rsidRPr="00E9012F">
        <w:rPr>
          <w:b/>
          <w:sz w:val="22"/>
          <w:szCs w:val="22"/>
          <w:lang w:val="id-ID"/>
        </w:rPr>
        <w:t>H</w:t>
      </w:r>
      <w:r w:rsidRPr="00E9012F">
        <w:rPr>
          <w:b/>
          <w:sz w:val="22"/>
          <w:szCs w:val="22"/>
        </w:rPr>
        <w:t xml:space="preserve">asil </w:t>
      </w:r>
      <w:r w:rsidRPr="00E9012F">
        <w:rPr>
          <w:b/>
          <w:sz w:val="22"/>
          <w:szCs w:val="22"/>
          <w:lang w:val="id-ID"/>
        </w:rPr>
        <w:t>P</w:t>
      </w:r>
      <w:r w:rsidRPr="00E9012F">
        <w:rPr>
          <w:b/>
          <w:sz w:val="22"/>
          <w:szCs w:val="22"/>
        </w:rPr>
        <w:t xml:space="preserve">enelitian dan </w:t>
      </w:r>
      <w:r w:rsidRPr="00E9012F">
        <w:rPr>
          <w:b/>
          <w:sz w:val="22"/>
          <w:szCs w:val="22"/>
          <w:lang w:val="id-ID"/>
        </w:rPr>
        <w:t>P</w:t>
      </w:r>
      <w:r w:rsidRPr="00E9012F">
        <w:rPr>
          <w:b/>
          <w:sz w:val="22"/>
          <w:szCs w:val="22"/>
        </w:rPr>
        <w:t>embahasan</w:t>
      </w:r>
    </w:p>
    <w:p w14:paraId="4B36DD47" w14:textId="77777777" w:rsidR="00E9012F" w:rsidRPr="00E9012F" w:rsidRDefault="00E9012F" w:rsidP="00E9012F">
      <w:pPr>
        <w:tabs>
          <w:tab w:val="left" w:pos="709"/>
        </w:tabs>
        <w:contextualSpacing/>
        <w:jc w:val="both"/>
        <w:rPr>
          <w:sz w:val="22"/>
          <w:szCs w:val="22"/>
        </w:rPr>
      </w:pPr>
      <w:r w:rsidRPr="00E9012F">
        <w:rPr>
          <w:sz w:val="22"/>
          <w:szCs w:val="22"/>
        </w:rPr>
        <w:tab/>
        <w:t>Berdasarkan studi literatur ekstensif dilakukan pada topik gaya dan gerak, ditentukan empat konsep dasar yang akan digunakan dalam instrumen tes. Konsep-konsep dasar tersebut, selanjutnya dikembangkan menjaadi 10 nomor soal tes. Konsep-konsep tersebut adalah:</w:t>
      </w:r>
    </w:p>
    <w:p w14:paraId="12D3CD3B" w14:textId="77777777" w:rsidR="00E9012F" w:rsidRPr="00E9012F" w:rsidRDefault="00E9012F" w:rsidP="00E9012F">
      <w:pPr>
        <w:numPr>
          <w:ilvl w:val="0"/>
          <w:numId w:val="2"/>
        </w:numPr>
        <w:spacing w:before="100" w:beforeAutospacing="1" w:after="100" w:afterAutospacing="1"/>
        <w:ind w:left="567"/>
        <w:contextualSpacing/>
        <w:jc w:val="both"/>
        <w:rPr>
          <w:color w:val="000000"/>
          <w:sz w:val="22"/>
          <w:szCs w:val="22"/>
        </w:rPr>
      </w:pPr>
      <w:r w:rsidRPr="00E9012F">
        <w:rPr>
          <w:color w:val="000000"/>
          <w:sz w:val="22"/>
          <w:szCs w:val="22"/>
        </w:rPr>
        <w:t>Gaya yang sama besar dan berlawanan arah, bekerja pada objek yang stasioner.</w:t>
      </w:r>
    </w:p>
    <w:p w14:paraId="6274FB24" w14:textId="77777777" w:rsidR="00E9012F" w:rsidRPr="00E9012F" w:rsidRDefault="00E9012F" w:rsidP="00E9012F">
      <w:pPr>
        <w:numPr>
          <w:ilvl w:val="0"/>
          <w:numId w:val="2"/>
        </w:numPr>
        <w:spacing w:before="100" w:beforeAutospacing="1" w:after="100" w:afterAutospacing="1"/>
        <w:ind w:left="567"/>
        <w:contextualSpacing/>
        <w:jc w:val="both"/>
        <w:rPr>
          <w:color w:val="000000"/>
          <w:sz w:val="22"/>
          <w:szCs w:val="22"/>
        </w:rPr>
      </w:pPr>
      <w:r w:rsidRPr="00E9012F">
        <w:rPr>
          <w:color w:val="000000"/>
          <w:sz w:val="22"/>
          <w:szCs w:val="22"/>
        </w:rPr>
        <w:t>Benda yang bergerak akan memper</w:t>
      </w:r>
      <w:r w:rsidRPr="00E9012F">
        <w:rPr>
          <w:color w:val="000000"/>
          <w:sz w:val="22"/>
          <w:szCs w:val="22"/>
        </w:rPr>
        <w:softHyphen/>
        <w:t>tahankan kecepatan dan arah gerak yang sama kecuali jika ada gaya yang bekerja padanya.</w:t>
      </w:r>
    </w:p>
    <w:p w14:paraId="3CD38273" w14:textId="77777777" w:rsidR="00E9012F" w:rsidRPr="00E9012F" w:rsidRDefault="00E9012F" w:rsidP="00E9012F">
      <w:pPr>
        <w:numPr>
          <w:ilvl w:val="0"/>
          <w:numId w:val="2"/>
        </w:numPr>
        <w:spacing w:before="100" w:beforeAutospacing="1" w:after="100" w:afterAutospacing="1"/>
        <w:ind w:left="567"/>
        <w:contextualSpacing/>
        <w:jc w:val="both"/>
        <w:rPr>
          <w:color w:val="000000"/>
          <w:sz w:val="22"/>
          <w:szCs w:val="22"/>
          <w:lang w:val="id-ID"/>
        </w:rPr>
      </w:pPr>
      <w:r w:rsidRPr="00E9012F">
        <w:rPr>
          <w:color w:val="000000"/>
          <w:sz w:val="22"/>
          <w:szCs w:val="22"/>
          <w:lang w:val="id-ID"/>
        </w:rPr>
        <w:t>Kecepatan objek akan terus bertambah, selama ada resultan gaya yang sama arahnya dengan arah gerakan objek.</w:t>
      </w:r>
    </w:p>
    <w:p w14:paraId="19403E9C" w14:textId="77777777" w:rsidR="00E9012F" w:rsidRPr="00E9012F" w:rsidRDefault="00E9012F" w:rsidP="00E9012F">
      <w:pPr>
        <w:numPr>
          <w:ilvl w:val="0"/>
          <w:numId w:val="2"/>
        </w:numPr>
        <w:spacing w:before="100" w:beforeAutospacing="1" w:after="100" w:afterAutospacing="1"/>
        <w:ind w:left="567"/>
        <w:contextualSpacing/>
        <w:jc w:val="both"/>
        <w:rPr>
          <w:color w:val="000000"/>
          <w:sz w:val="22"/>
          <w:szCs w:val="22"/>
        </w:rPr>
      </w:pPr>
      <w:r w:rsidRPr="00E9012F">
        <w:rPr>
          <w:color w:val="000000"/>
          <w:sz w:val="22"/>
          <w:szCs w:val="22"/>
          <w:lang w:val="id-ID"/>
        </w:rPr>
        <w:t>Kecepatan objek akan terus berkurang, selama ada resultan gaya yang berlawanan arahnya dengan arah gerakan objek.</w:t>
      </w:r>
    </w:p>
    <w:p w14:paraId="50AEAF6D" w14:textId="77777777" w:rsidR="00E9012F" w:rsidRPr="00E9012F" w:rsidRDefault="00E9012F" w:rsidP="00E9012F">
      <w:pPr>
        <w:tabs>
          <w:tab w:val="left" w:pos="709"/>
        </w:tabs>
        <w:spacing w:before="100" w:beforeAutospacing="1" w:after="100" w:afterAutospacing="1"/>
        <w:contextualSpacing/>
        <w:jc w:val="both"/>
        <w:rPr>
          <w:sz w:val="22"/>
          <w:szCs w:val="22"/>
        </w:rPr>
      </w:pPr>
    </w:p>
    <w:p w14:paraId="588CD0BF" w14:textId="77777777" w:rsidR="00E9012F" w:rsidRPr="00E9012F" w:rsidRDefault="00E9012F" w:rsidP="00E9012F">
      <w:pPr>
        <w:tabs>
          <w:tab w:val="left" w:pos="709"/>
        </w:tabs>
        <w:spacing w:before="100" w:beforeAutospacing="1" w:after="100" w:afterAutospacing="1"/>
        <w:contextualSpacing/>
        <w:jc w:val="both"/>
        <w:rPr>
          <w:sz w:val="22"/>
          <w:szCs w:val="22"/>
        </w:rPr>
      </w:pPr>
      <w:r w:rsidRPr="00E9012F">
        <w:rPr>
          <w:sz w:val="22"/>
          <w:szCs w:val="22"/>
        </w:rPr>
        <w:tab/>
        <w:t>Sampel penelitian adalah 161 maha</w:t>
      </w:r>
      <w:r w:rsidRPr="00E9012F">
        <w:rPr>
          <w:sz w:val="22"/>
          <w:szCs w:val="22"/>
        </w:rPr>
        <w:softHyphen/>
        <w:t xml:space="preserve">siswa program pendidikan guru sekolah dasar yang menempuh mata kuliah Konsep Dasar IPA. Instrumen yang digunakan adalah instrumen </w:t>
      </w:r>
      <w:r w:rsidRPr="00E9012F">
        <w:rPr>
          <w:i/>
          <w:sz w:val="22"/>
          <w:szCs w:val="22"/>
        </w:rPr>
        <w:t>four-tier test</w:t>
      </w:r>
      <w:r w:rsidRPr="00E9012F">
        <w:rPr>
          <w:sz w:val="22"/>
          <w:szCs w:val="22"/>
        </w:rPr>
        <w:t xml:space="preserve"> miskonsepsi gaya dan gerak yang telah divalidasi dan diuji reliabilitasnya. Kejujuran sampel dalam mengisi CRI sangat dibutuhkan, karena pada hakekatnya penentuan seorang mahasiswa mengalami miskonsepsi atau tidak tahu konsep didasarkan pada jawaban soal dan nilai CRI yang diberikannya. Untuk menghindari terjadinya kesalahan dalam pengisian CRI  sekaligus  mengontrol  konsistensi  jawaban dan CRI nya, maka beberapa upaya telah dilakukan penulis antara lain; pertama, memberikan penjelasan sedetil mungkin disertai contoh agar para siswa mengerti betul tentang CRI dan paham bagaimana cara memberikan nilai CRI yang benar untuk setiap jawaban pada setiap soal; kedua, jumlah soal  untuk suatu konsep diberikan sepuluh buah soal, sehingga apabila terdapat ketidakkonsistenan pada diri siswa dalam memilih jawaban yang benar dan nilai CRI yang diberikannya dapat terdeteksi; dan ketiga, untuk memudahkan siswa dalam menentukan skala CRI yang akan diberikannya, maka dalam penelitian tersebut diberikan petunjuk operasional dari setiap kriteria skala CRI. </w:t>
      </w:r>
    </w:p>
    <w:p w14:paraId="2D311BA9" w14:textId="77777777" w:rsidR="00E9012F" w:rsidRPr="00E9012F" w:rsidRDefault="00E9012F" w:rsidP="00E9012F">
      <w:pPr>
        <w:tabs>
          <w:tab w:val="left" w:pos="709"/>
        </w:tabs>
        <w:spacing w:before="100" w:beforeAutospacing="1" w:after="100" w:afterAutospacing="1"/>
        <w:contextualSpacing/>
        <w:jc w:val="both"/>
        <w:rPr>
          <w:sz w:val="22"/>
          <w:szCs w:val="22"/>
        </w:rPr>
      </w:pPr>
      <w:r w:rsidRPr="00E9012F">
        <w:rPr>
          <w:sz w:val="22"/>
          <w:szCs w:val="22"/>
        </w:rPr>
        <w:tab/>
        <w:t xml:space="preserve">Berikut ini adalah hasil analisis data yang telah diperoleh. Gambar 1 adalah diagram yang menunjukkan kategori miskonsepsi, tidak tahu konsep, dan paham konsep setiap nomor soal tes, dari soal nomor 1 (S1) sampai nomor 10 (S10). Miskonsepsi terbesar adalah terjadi pad nomor soal 6 dan 7 yang mencapai 53,70% dan 52,47%. Soal ini adalah tentang pengaruh gaya terhadap gerak benda. Sedangkan secara keseluruhan klasifikasi mahasiswa yang mengalami miskonsepsi adalah sebanyak 36%, mahasiswa yang paham konsep sebanyak 20,2%, dan mahasiswa yang tidak paham konsep sebanyak 43,8%. </w:t>
      </w:r>
    </w:p>
    <w:p w14:paraId="4FFEE7ED" w14:textId="77777777" w:rsidR="00E9012F" w:rsidRPr="00E9012F" w:rsidRDefault="00E9012F" w:rsidP="00E9012F">
      <w:pPr>
        <w:ind w:firstLine="743"/>
        <w:jc w:val="both"/>
        <w:rPr>
          <w:sz w:val="22"/>
          <w:szCs w:val="24"/>
          <w:lang w:val="id-ID"/>
        </w:rPr>
        <w:sectPr w:rsidR="00E9012F" w:rsidRPr="00E9012F" w:rsidSect="00BF328B">
          <w:type w:val="continuous"/>
          <w:pgSz w:w="11907" w:h="16840" w:code="9"/>
          <w:pgMar w:top="1699" w:right="1138" w:bottom="1138" w:left="1699" w:header="706" w:footer="706" w:gutter="0"/>
          <w:cols w:num="2" w:space="567"/>
          <w:docGrid w:linePitch="360"/>
        </w:sectPr>
      </w:pPr>
    </w:p>
    <w:p w14:paraId="01145E85" w14:textId="77777777" w:rsidR="00E9012F" w:rsidRPr="00E9012F" w:rsidRDefault="00E9012F" w:rsidP="00E9012F">
      <w:pPr>
        <w:jc w:val="both"/>
        <w:rPr>
          <w:sz w:val="22"/>
          <w:szCs w:val="24"/>
          <w:lang w:val="id-ID"/>
        </w:rPr>
      </w:pPr>
    </w:p>
    <w:p w14:paraId="057ACB9E" w14:textId="09BD75C2" w:rsidR="00E9012F" w:rsidRPr="00E9012F" w:rsidRDefault="00E9012F" w:rsidP="00E9012F">
      <w:pPr>
        <w:ind w:left="567"/>
        <w:contextualSpacing/>
        <w:jc w:val="both"/>
        <w:rPr>
          <w:rFonts w:eastAsia="MS Mincho"/>
          <w:color w:val="000000"/>
          <w:sz w:val="22"/>
          <w:szCs w:val="22"/>
          <w:shd w:val="clear" w:color="auto" w:fill="FFFFFF"/>
          <w:lang w:val="id-ID"/>
        </w:rPr>
      </w:pPr>
      <w:r w:rsidRPr="00E9012F">
        <w:rPr>
          <w:rFonts w:eastAsia="MS Mincho"/>
          <w:noProof/>
          <w:sz w:val="22"/>
          <w:szCs w:val="22"/>
        </w:rPr>
        <w:lastRenderedPageBreak/>
        <w:drawing>
          <wp:inline distT="0" distB="0" distL="0" distR="0" wp14:anchorId="54F4A6F9" wp14:editId="0FCEC08C">
            <wp:extent cx="5189220" cy="2639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9220" cy="2639060"/>
                    </a:xfrm>
                    <a:prstGeom prst="rect">
                      <a:avLst/>
                    </a:prstGeom>
                    <a:noFill/>
                  </pic:spPr>
                </pic:pic>
              </a:graphicData>
            </a:graphic>
          </wp:inline>
        </w:drawing>
      </w:r>
    </w:p>
    <w:p w14:paraId="52E221D3" w14:textId="77777777" w:rsidR="00E9012F" w:rsidRPr="00E9012F" w:rsidRDefault="00E9012F" w:rsidP="00E9012F">
      <w:pPr>
        <w:jc w:val="both"/>
        <w:rPr>
          <w:rFonts w:eastAsia="MS Mincho"/>
          <w:color w:val="000000"/>
          <w:sz w:val="22"/>
          <w:szCs w:val="22"/>
          <w:shd w:val="clear" w:color="auto" w:fill="FFFFFF"/>
          <w:lang w:val="id-ID"/>
        </w:rPr>
      </w:pPr>
    </w:p>
    <w:p w14:paraId="48386E2E" w14:textId="77777777" w:rsidR="00E9012F" w:rsidRPr="00E9012F" w:rsidRDefault="00E9012F" w:rsidP="00E9012F">
      <w:pPr>
        <w:contextualSpacing/>
        <w:jc w:val="center"/>
        <w:rPr>
          <w:color w:val="000000"/>
          <w:sz w:val="22"/>
          <w:szCs w:val="24"/>
          <w:lang w:val="id-ID"/>
        </w:rPr>
      </w:pPr>
      <w:r w:rsidRPr="00E9012F">
        <w:rPr>
          <w:color w:val="000000"/>
          <w:sz w:val="22"/>
          <w:szCs w:val="24"/>
          <w:lang w:val="id-ID"/>
        </w:rPr>
        <w:t>Gambar 1. Persentase miskonsepsi untuk setiap nomor soal (S1-S10)</w:t>
      </w:r>
    </w:p>
    <w:p w14:paraId="37E7C316" w14:textId="77777777" w:rsidR="00E9012F" w:rsidRPr="00E9012F" w:rsidRDefault="00E9012F" w:rsidP="00E9012F">
      <w:pPr>
        <w:jc w:val="both"/>
        <w:rPr>
          <w:sz w:val="22"/>
          <w:szCs w:val="22"/>
          <w:lang w:val="id-ID"/>
        </w:rPr>
      </w:pPr>
    </w:p>
    <w:p w14:paraId="5133FDCE" w14:textId="77777777" w:rsidR="00E9012F" w:rsidRPr="00E9012F" w:rsidRDefault="00E9012F" w:rsidP="00E9012F">
      <w:pPr>
        <w:jc w:val="both"/>
        <w:rPr>
          <w:sz w:val="18"/>
          <w:szCs w:val="22"/>
          <w:lang w:val="id-ID"/>
        </w:rPr>
        <w:sectPr w:rsidR="00E9012F" w:rsidRPr="00E9012F" w:rsidSect="001B0948">
          <w:type w:val="continuous"/>
          <w:pgSz w:w="11907" w:h="16840" w:code="9"/>
          <w:pgMar w:top="1699" w:right="1138" w:bottom="1138" w:left="1699" w:header="706" w:footer="706" w:gutter="0"/>
          <w:cols w:space="567"/>
          <w:docGrid w:linePitch="360"/>
        </w:sectPr>
      </w:pPr>
    </w:p>
    <w:p w14:paraId="529CA75E" w14:textId="77777777" w:rsidR="00E9012F" w:rsidRPr="00E9012F" w:rsidRDefault="00E9012F" w:rsidP="00E9012F">
      <w:pPr>
        <w:tabs>
          <w:tab w:val="left" w:pos="426"/>
        </w:tabs>
        <w:contextualSpacing/>
        <w:jc w:val="both"/>
        <w:rPr>
          <w:sz w:val="22"/>
          <w:szCs w:val="22"/>
        </w:rPr>
      </w:pPr>
      <w:r w:rsidRPr="00E9012F">
        <w:rPr>
          <w:sz w:val="22"/>
          <w:szCs w:val="22"/>
        </w:rPr>
        <w:tab/>
      </w:r>
      <w:r w:rsidRPr="00E9012F">
        <w:rPr>
          <w:sz w:val="22"/>
          <w:szCs w:val="22"/>
        </w:rPr>
        <w:tab/>
        <w:t xml:space="preserve">Data hasil tes juga dianalisis sebaran miskonsepsi pada empat konsep dasar topik gaya dan gerak. Tabel 2 menunjukkan sebaran miskonsepsi yang terjadi pada mahasiswa berdasarkan masing-masing konsep dasar pada topik materi gaya dan gerak. Pada tabel tersebut juga disajikan hasil identifikasi miskonsepsi apa saja yang terjadi pada setiap konsep tersebut. Hal ini mengacu pada alasan yang disampaikan pada pertanyaan tahap kedua. Mahasiswa menganggap tidak ada gaya yang bekerja pada obyek stasioner, hanya ada gaya gravitasi pada obyek yang stasioner, dan gravitasi tidak bekerja pada obyek stasioner. Selain itu jika gaya sudah </w:t>
      </w:r>
      <w:r w:rsidRPr="00E9012F">
        <w:rPr>
          <w:sz w:val="22"/>
          <w:szCs w:val="22"/>
        </w:rPr>
        <w:t xml:space="preserve">tidak bekerja pada obyek, maka kecepatan geraknya akan berkurang kemudian berhenti, serta gaya konstan dianggap menjadi syarat untuk menjaga obyek bergerak dengan kecepatan konstan. </w:t>
      </w:r>
    </w:p>
    <w:p w14:paraId="5ECDB1B0" w14:textId="77777777" w:rsidR="00E9012F" w:rsidRPr="00E9012F" w:rsidRDefault="00E9012F" w:rsidP="00E9012F">
      <w:pPr>
        <w:tabs>
          <w:tab w:val="left" w:pos="426"/>
        </w:tabs>
        <w:contextualSpacing/>
        <w:jc w:val="both"/>
        <w:rPr>
          <w:sz w:val="22"/>
          <w:szCs w:val="22"/>
        </w:rPr>
        <w:sectPr w:rsidR="00E9012F" w:rsidRPr="00E9012F" w:rsidSect="00BF328B">
          <w:type w:val="continuous"/>
          <w:pgSz w:w="11907" w:h="16840" w:code="9"/>
          <w:pgMar w:top="1699" w:right="1138" w:bottom="1138" w:left="1699" w:header="706" w:footer="706" w:gutter="0"/>
          <w:cols w:num="2" w:space="567"/>
          <w:docGrid w:linePitch="360"/>
        </w:sectPr>
      </w:pPr>
      <w:r w:rsidRPr="00E9012F">
        <w:rPr>
          <w:sz w:val="22"/>
          <w:szCs w:val="22"/>
        </w:rPr>
        <w:tab/>
      </w:r>
      <w:r w:rsidRPr="00E9012F">
        <w:rPr>
          <w:sz w:val="22"/>
          <w:szCs w:val="22"/>
        </w:rPr>
        <w:tab/>
        <w:t>Profil miskonsepsi yang telah berhasil diidentifikasi pada materi gaya dan gerak, yaitu pada konsep resultan gaya pada benda stasioner adalah sebesar 26%; konsep kelembaman benda sebesar 44%; konsep pengaruh resultan gaya yang searah gerak benda sebesar 38%; serta konsep pengaruh resultan gaya yang berlawanan arah gerak benda sebesar 33%.</w:t>
      </w:r>
    </w:p>
    <w:p w14:paraId="1426A666" w14:textId="77777777" w:rsidR="00E9012F" w:rsidRPr="00E9012F" w:rsidRDefault="00E9012F" w:rsidP="00E9012F">
      <w:pPr>
        <w:tabs>
          <w:tab w:val="left" w:pos="426"/>
        </w:tabs>
        <w:spacing w:before="100" w:beforeAutospacing="1" w:after="100" w:afterAutospacing="1"/>
        <w:contextualSpacing/>
        <w:jc w:val="center"/>
      </w:pPr>
    </w:p>
    <w:p w14:paraId="29CA5B64" w14:textId="77777777" w:rsidR="00E9012F" w:rsidRPr="00E9012F" w:rsidRDefault="00E9012F" w:rsidP="00E9012F">
      <w:pPr>
        <w:tabs>
          <w:tab w:val="left" w:pos="426"/>
        </w:tabs>
        <w:spacing w:after="120"/>
        <w:jc w:val="center"/>
        <w:rPr>
          <w:sz w:val="22"/>
          <w:szCs w:val="22"/>
        </w:rPr>
      </w:pPr>
      <w:r w:rsidRPr="00E9012F">
        <w:rPr>
          <w:sz w:val="22"/>
          <w:szCs w:val="22"/>
        </w:rPr>
        <w:t>Tabel 2. Analisis Miskonsepsi Pada Tiap Konsep Dasar Gaya dan Gerak</w:t>
      </w:r>
    </w:p>
    <w:tbl>
      <w:tblPr>
        <w:tblW w:w="9031" w:type="dxa"/>
        <w:jc w:val="center"/>
        <w:tblLook w:val="04A0" w:firstRow="1" w:lastRow="0" w:firstColumn="1" w:lastColumn="0" w:noHBand="0" w:noVBand="1"/>
      </w:tblPr>
      <w:tblGrid>
        <w:gridCol w:w="3316"/>
        <w:gridCol w:w="1680"/>
        <w:gridCol w:w="4035"/>
      </w:tblGrid>
      <w:tr w:rsidR="00E9012F" w:rsidRPr="00E9012F" w14:paraId="4AD529C1" w14:textId="77777777" w:rsidTr="00DE759F">
        <w:trPr>
          <w:trHeight w:val="600"/>
          <w:jc w:val="center"/>
        </w:trPr>
        <w:tc>
          <w:tcPr>
            <w:tcW w:w="3316" w:type="dxa"/>
            <w:tcBorders>
              <w:top w:val="single" w:sz="4" w:space="0" w:color="auto"/>
              <w:left w:val="nil"/>
              <w:bottom w:val="single" w:sz="4" w:space="0" w:color="auto"/>
              <w:right w:val="nil"/>
            </w:tcBorders>
            <w:vAlign w:val="center"/>
            <w:hideMark/>
          </w:tcPr>
          <w:p w14:paraId="5320D7FB" w14:textId="77777777" w:rsidR="00E9012F" w:rsidRPr="00E9012F" w:rsidRDefault="00E9012F" w:rsidP="00E9012F">
            <w:pPr>
              <w:jc w:val="center"/>
              <w:rPr>
                <w:b/>
                <w:bCs/>
                <w:color w:val="000000"/>
                <w:sz w:val="22"/>
                <w:szCs w:val="22"/>
              </w:rPr>
            </w:pPr>
            <w:r w:rsidRPr="00E9012F">
              <w:rPr>
                <w:b/>
                <w:bCs/>
                <w:color w:val="000000"/>
                <w:sz w:val="22"/>
                <w:szCs w:val="22"/>
              </w:rPr>
              <w:t>Konsep</w:t>
            </w:r>
          </w:p>
        </w:tc>
        <w:tc>
          <w:tcPr>
            <w:tcW w:w="1680" w:type="dxa"/>
            <w:tcBorders>
              <w:top w:val="single" w:sz="4" w:space="0" w:color="auto"/>
              <w:left w:val="nil"/>
              <w:bottom w:val="single" w:sz="4" w:space="0" w:color="auto"/>
              <w:right w:val="nil"/>
            </w:tcBorders>
            <w:vAlign w:val="center"/>
            <w:hideMark/>
          </w:tcPr>
          <w:p w14:paraId="2E0A8B0E" w14:textId="77777777" w:rsidR="00E9012F" w:rsidRPr="00E9012F" w:rsidRDefault="00E9012F" w:rsidP="00E9012F">
            <w:pPr>
              <w:jc w:val="center"/>
              <w:rPr>
                <w:b/>
                <w:bCs/>
                <w:color w:val="000000"/>
                <w:sz w:val="22"/>
                <w:szCs w:val="22"/>
              </w:rPr>
            </w:pPr>
            <w:r w:rsidRPr="00E9012F">
              <w:rPr>
                <w:b/>
                <w:bCs/>
                <w:color w:val="000000"/>
                <w:sz w:val="22"/>
                <w:szCs w:val="22"/>
              </w:rPr>
              <w:t>Persentase Miskonsepsi</w:t>
            </w:r>
          </w:p>
        </w:tc>
        <w:tc>
          <w:tcPr>
            <w:tcW w:w="4035" w:type="dxa"/>
            <w:tcBorders>
              <w:top w:val="single" w:sz="4" w:space="0" w:color="auto"/>
              <w:left w:val="nil"/>
              <w:bottom w:val="single" w:sz="4" w:space="0" w:color="auto"/>
              <w:right w:val="nil"/>
            </w:tcBorders>
            <w:vAlign w:val="center"/>
            <w:hideMark/>
          </w:tcPr>
          <w:p w14:paraId="65856DE0" w14:textId="77777777" w:rsidR="00E9012F" w:rsidRPr="00E9012F" w:rsidRDefault="00E9012F" w:rsidP="00E9012F">
            <w:pPr>
              <w:jc w:val="center"/>
              <w:rPr>
                <w:b/>
                <w:bCs/>
                <w:color w:val="000000"/>
                <w:sz w:val="22"/>
                <w:szCs w:val="22"/>
              </w:rPr>
            </w:pPr>
            <w:r w:rsidRPr="00E9012F">
              <w:rPr>
                <w:b/>
                <w:bCs/>
                <w:color w:val="000000"/>
                <w:sz w:val="22"/>
                <w:szCs w:val="22"/>
              </w:rPr>
              <w:t>Jenis Miskonsepsi</w:t>
            </w:r>
          </w:p>
        </w:tc>
      </w:tr>
      <w:tr w:rsidR="00E9012F" w:rsidRPr="00E9012F" w14:paraId="301A1C36" w14:textId="77777777" w:rsidTr="00DE759F">
        <w:trPr>
          <w:trHeight w:val="300"/>
          <w:jc w:val="center"/>
        </w:trPr>
        <w:tc>
          <w:tcPr>
            <w:tcW w:w="3316" w:type="dxa"/>
            <w:vMerge w:val="restart"/>
            <w:tcBorders>
              <w:top w:val="nil"/>
              <w:left w:val="nil"/>
              <w:bottom w:val="nil"/>
              <w:right w:val="nil"/>
            </w:tcBorders>
            <w:noWrap/>
            <w:vAlign w:val="center"/>
            <w:hideMark/>
          </w:tcPr>
          <w:p w14:paraId="6EAFA2DC" w14:textId="77777777" w:rsidR="00E9012F" w:rsidRPr="00E9012F" w:rsidRDefault="00E9012F" w:rsidP="00E9012F">
            <w:pPr>
              <w:rPr>
                <w:color w:val="000000"/>
                <w:sz w:val="22"/>
                <w:szCs w:val="22"/>
              </w:rPr>
            </w:pPr>
            <w:r w:rsidRPr="00E9012F">
              <w:rPr>
                <w:color w:val="000000"/>
                <w:sz w:val="22"/>
                <w:szCs w:val="22"/>
              </w:rPr>
              <w:t>Gaya yang sama besar dan berlawanan arah, bekerja pada obyek yang stasioner.</w:t>
            </w:r>
          </w:p>
        </w:tc>
        <w:tc>
          <w:tcPr>
            <w:tcW w:w="1680" w:type="dxa"/>
            <w:vMerge w:val="restart"/>
            <w:tcBorders>
              <w:top w:val="nil"/>
              <w:left w:val="nil"/>
              <w:bottom w:val="nil"/>
              <w:right w:val="nil"/>
            </w:tcBorders>
            <w:noWrap/>
            <w:vAlign w:val="center"/>
            <w:hideMark/>
          </w:tcPr>
          <w:p w14:paraId="6307B247" w14:textId="77777777" w:rsidR="00E9012F" w:rsidRPr="00E9012F" w:rsidRDefault="00E9012F" w:rsidP="00E9012F">
            <w:pPr>
              <w:jc w:val="center"/>
              <w:rPr>
                <w:color w:val="000000"/>
                <w:sz w:val="22"/>
                <w:szCs w:val="22"/>
              </w:rPr>
            </w:pPr>
            <w:r w:rsidRPr="00E9012F">
              <w:rPr>
                <w:color w:val="000000"/>
                <w:sz w:val="22"/>
                <w:szCs w:val="22"/>
              </w:rPr>
              <w:t>26%</w:t>
            </w:r>
          </w:p>
        </w:tc>
        <w:tc>
          <w:tcPr>
            <w:tcW w:w="4035" w:type="dxa"/>
            <w:tcBorders>
              <w:top w:val="single" w:sz="4" w:space="0" w:color="auto"/>
              <w:left w:val="nil"/>
              <w:right w:val="nil"/>
            </w:tcBorders>
            <w:noWrap/>
            <w:vAlign w:val="bottom"/>
            <w:hideMark/>
          </w:tcPr>
          <w:p w14:paraId="394F3E69" w14:textId="77777777" w:rsidR="00E9012F" w:rsidRPr="00E9012F" w:rsidRDefault="00E9012F" w:rsidP="00E9012F">
            <w:pPr>
              <w:rPr>
                <w:color w:val="000000"/>
                <w:sz w:val="22"/>
                <w:szCs w:val="22"/>
              </w:rPr>
            </w:pPr>
            <w:r w:rsidRPr="00E9012F">
              <w:rPr>
                <w:color w:val="000000"/>
                <w:sz w:val="22"/>
                <w:szCs w:val="22"/>
              </w:rPr>
              <w:t>Tidak ada gaya yang bekerja pada obyek stasioner.</w:t>
            </w:r>
          </w:p>
        </w:tc>
      </w:tr>
      <w:tr w:rsidR="00E9012F" w:rsidRPr="00E9012F" w14:paraId="184A119E" w14:textId="77777777" w:rsidTr="00DE759F">
        <w:trPr>
          <w:trHeight w:val="300"/>
          <w:jc w:val="center"/>
        </w:trPr>
        <w:tc>
          <w:tcPr>
            <w:tcW w:w="3316" w:type="dxa"/>
            <w:vMerge/>
            <w:tcBorders>
              <w:top w:val="nil"/>
              <w:left w:val="nil"/>
              <w:bottom w:val="nil"/>
              <w:right w:val="nil"/>
            </w:tcBorders>
            <w:vAlign w:val="center"/>
            <w:hideMark/>
          </w:tcPr>
          <w:p w14:paraId="74B903D4" w14:textId="77777777" w:rsidR="00E9012F" w:rsidRPr="00E9012F" w:rsidRDefault="00E9012F" w:rsidP="00E9012F">
            <w:pPr>
              <w:rPr>
                <w:color w:val="000000"/>
                <w:sz w:val="22"/>
                <w:szCs w:val="22"/>
              </w:rPr>
            </w:pPr>
          </w:p>
        </w:tc>
        <w:tc>
          <w:tcPr>
            <w:tcW w:w="1680" w:type="dxa"/>
            <w:vMerge/>
            <w:tcBorders>
              <w:top w:val="nil"/>
              <w:left w:val="nil"/>
              <w:bottom w:val="nil"/>
              <w:right w:val="nil"/>
            </w:tcBorders>
            <w:vAlign w:val="center"/>
            <w:hideMark/>
          </w:tcPr>
          <w:p w14:paraId="78D4CF67" w14:textId="77777777" w:rsidR="00E9012F" w:rsidRPr="00E9012F" w:rsidRDefault="00E9012F" w:rsidP="00E9012F">
            <w:pPr>
              <w:rPr>
                <w:color w:val="000000"/>
                <w:sz w:val="22"/>
                <w:szCs w:val="22"/>
              </w:rPr>
            </w:pPr>
          </w:p>
        </w:tc>
        <w:tc>
          <w:tcPr>
            <w:tcW w:w="4035" w:type="dxa"/>
            <w:tcBorders>
              <w:left w:val="nil"/>
              <w:right w:val="nil"/>
            </w:tcBorders>
            <w:noWrap/>
            <w:vAlign w:val="bottom"/>
            <w:hideMark/>
          </w:tcPr>
          <w:p w14:paraId="17259822" w14:textId="77777777" w:rsidR="00E9012F" w:rsidRPr="00E9012F" w:rsidRDefault="00E9012F" w:rsidP="00E9012F">
            <w:pPr>
              <w:rPr>
                <w:color w:val="000000"/>
                <w:sz w:val="22"/>
                <w:szCs w:val="22"/>
              </w:rPr>
            </w:pPr>
            <w:r w:rsidRPr="00E9012F">
              <w:rPr>
                <w:color w:val="000000"/>
                <w:sz w:val="22"/>
                <w:szCs w:val="22"/>
              </w:rPr>
              <w:t>Hanya gaya gravitasi yang bekerja pada obyek stasioner.</w:t>
            </w:r>
          </w:p>
        </w:tc>
      </w:tr>
      <w:tr w:rsidR="00E9012F" w:rsidRPr="00E9012F" w14:paraId="4469668B" w14:textId="77777777" w:rsidTr="00DE759F">
        <w:trPr>
          <w:trHeight w:val="300"/>
          <w:jc w:val="center"/>
        </w:trPr>
        <w:tc>
          <w:tcPr>
            <w:tcW w:w="3316" w:type="dxa"/>
            <w:vMerge/>
            <w:tcBorders>
              <w:top w:val="nil"/>
              <w:left w:val="nil"/>
              <w:bottom w:val="single" w:sz="4" w:space="0" w:color="auto"/>
              <w:right w:val="nil"/>
            </w:tcBorders>
            <w:vAlign w:val="center"/>
            <w:hideMark/>
          </w:tcPr>
          <w:p w14:paraId="6C9295E4" w14:textId="77777777" w:rsidR="00E9012F" w:rsidRPr="00E9012F" w:rsidRDefault="00E9012F" w:rsidP="00E9012F">
            <w:pPr>
              <w:rPr>
                <w:color w:val="000000"/>
                <w:sz w:val="22"/>
                <w:szCs w:val="22"/>
              </w:rPr>
            </w:pPr>
          </w:p>
        </w:tc>
        <w:tc>
          <w:tcPr>
            <w:tcW w:w="1680" w:type="dxa"/>
            <w:vMerge/>
            <w:tcBorders>
              <w:top w:val="nil"/>
              <w:left w:val="nil"/>
              <w:bottom w:val="single" w:sz="4" w:space="0" w:color="auto"/>
              <w:right w:val="nil"/>
            </w:tcBorders>
            <w:vAlign w:val="center"/>
            <w:hideMark/>
          </w:tcPr>
          <w:p w14:paraId="4E8D2E35" w14:textId="77777777" w:rsidR="00E9012F" w:rsidRPr="00E9012F" w:rsidRDefault="00E9012F" w:rsidP="00E9012F">
            <w:pPr>
              <w:rPr>
                <w:color w:val="000000"/>
                <w:sz w:val="22"/>
                <w:szCs w:val="22"/>
              </w:rPr>
            </w:pPr>
          </w:p>
        </w:tc>
        <w:tc>
          <w:tcPr>
            <w:tcW w:w="4035" w:type="dxa"/>
            <w:tcBorders>
              <w:left w:val="nil"/>
              <w:bottom w:val="single" w:sz="4" w:space="0" w:color="auto"/>
              <w:right w:val="nil"/>
            </w:tcBorders>
            <w:noWrap/>
            <w:vAlign w:val="bottom"/>
            <w:hideMark/>
          </w:tcPr>
          <w:p w14:paraId="19329421" w14:textId="77777777" w:rsidR="00E9012F" w:rsidRPr="00E9012F" w:rsidRDefault="00E9012F" w:rsidP="00E9012F">
            <w:pPr>
              <w:rPr>
                <w:color w:val="000000"/>
                <w:sz w:val="22"/>
                <w:szCs w:val="22"/>
              </w:rPr>
            </w:pPr>
            <w:r w:rsidRPr="00E9012F">
              <w:rPr>
                <w:color w:val="000000"/>
                <w:sz w:val="22"/>
                <w:szCs w:val="22"/>
              </w:rPr>
              <w:t>Gaya gravitasi tidak bekerja pada obyek yang stasioner.</w:t>
            </w:r>
          </w:p>
        </w:tc>
      </w:tr>
      <w:tr w:rsidR="00E9012F" w:rsidRPr="00E9012F" w14:paraId="73B17A75" w14:textId="77777777" w:rsidTr="00DE759F">
        <w:trPr>
          <w:trHeight w:val="600"/>
          <w:jc w:val="center"/>
        </w:trPr>
        <w:tc>
          <w:tcPr>
            <w:tcW w:w="3316" w:type="dxa"/>
            <w:vMerge w:val="restart"/>
            <w:tcBorders>
              <w:top w:val="single" w:sz="4" w:space="0" w:color="auto"/>
              <w:left w:val="nil"/>
              <w:bottom w:val="nil"/>
              <w:right w:val="nil"/>
            </w:tcBorders>
            <w:vAlign w:val="center"/>
            <w:hideMark/>
          </w:tcPr>
          <w:p w14:paraId="1A8FB0F3" w14:textId="77777777" w:rsidR="00E9012F" w:rsidRPr="00E9012F" w:rsidRDefault="00E9012F" w:rsidP="00E9012F">
            <w:pPr>
              <w:rPr>
                <w:color w:val="000000"/>
                <w:sz w:val="22"/>
                <w:szCs w:val="22"/>
              </w:rPr>
            </w:pPr>
            <w:r w:rsidRPr="00E9012F">
              <w:rPr>
                <w:color w:val="000000"/>
                <w:sz w:val="22"/>
                <w:szCs w:val="22"/>
              </w:rPr>
              <w:t>Benda yang bergerak akan mempertahankan kecepatan dan arah gerak yang sama kecuali jika ada gaya yang bekerja padanya. (kelembaman benda)</w:t>
            </w:r>
          </w:p>
        </w:tc>
        <w:tc>
          <w:tcPr>
            <w:tcW w:w="1680" w:type="dxa"/>
            <w:vMerge w:val="restart"/>
            <w:tcBorders>
              <w:top w:val="single" w:sz="4" w:space="0" w:color="auto"/>
              <w:left w:val="nil"/>
              <w:bottom w:val="nil"/>
              <w:right w:val="nil"/>
            </w:tcBorders>
            <w:noWrap/>
            <w:vAlign w:val="center"/>
            <w:hideMark/>
          </w:tcPr>
          <w:p w14:paraId="15841493" w14:textId="77777777" w:rsidR="00E9012F" w:rsidRPr="00E9012F" w:rsidRDefault="00E9012F" w:rsidP="00E9012F">
            <w:pPr>
              <w:jc w:val="center"/>
              <w:rPr>
                <w:color w:val="000000"/>
                <w:sz w:val="22"/>
                <w:szCs w:val="22"/>
              </w:rPr>
            </w:pPr>
            <w:r w:rsidRPr="00E9012F">
              <w:rPr>
                <w:color w:val="000000"/>
                <w:sz w:val="22"/>
                <w:szCs w:val="22"/>
              </w:rPr>
              <w:t>44%</w:t>
            </w:r>
          </w:p>
        </w:tc>
        <w:tc>
          <w:tcPr>
            <w:tcW w:w="4035" w:type="dxa"/>
            <w:tcBorders>
              <w:top w:val="single" w:sz="4" w:space="0" w:color="auto"/>
              <w:left w:val="nil"/>
              <w:right w:val="nil"/>
            </w:tcBorders>
            <w:vAlign w:val="center"/>
            <w:hideMark/>
          </w:tcPr>
          <w:p w14:paraId="07160B05" w14:textId="77777777" w:rsidR="00E9012F" w:rsidRPr="00E9012F" w:rsidRDefault="00E9012F" w:rsidP="00E9012F">
            <w:pPr>
              <w:rPr>
                <w:color w:val="000000"/>
                <w:sz w:val="22"/>
                <w:szCs w:val="22"/>
              </w:rPr>
            </w:pPr>
            <w:r w:rsidRPr="00E9012F">
              <w:rPr>
                <w:color w:val="000000"/>
                <w:sz w:val="22"/>
                <w:szCs w:val="22"/>
              </w:rPr>
              <w:t>Jika sebuah gaya hilang pada obyek bergerak, maka gerakannya akan semakin lambat dan berhenti.</w:t>
            </w:r>
          </w:p>
        </w:tc>
      </w:tr>
      <w:tr w:rsidR="00E9012F" w:rsidRPr="00E9012F" w14:paraId="30D3C7E9" w14:textId="77777777" w:rsidTr="00DE759F">
        <w:trPr>
          <w:trHeight w:val="600"/>
          <w:jc w:val="center"/>
        </w:trPr>
        <w:tc>
          <w:tcPr>
            <w:tcW w:w="3316" w:type="dxa"/>
            <w:vMerge/>
            <w:tcBorders>
              <w:top w:val="nil"/>
              <w:left w:val="nil"/>
              <w:bottom w:val="single" w:sz="4" w:space="0" w:color="auto"/>
              <w:right w:val="nil"/>
            </w:tcBorders>
            <w:vAlign w:val="center"/>
            <w:hideMark/>
          </w:tcPr>
          <w:p w14:paraId="7AB3CAD1" w14:textId="77777777" w:rsidR="00E9012F" w:rsidRPr="00E9012F" w:rsidRDefault="00E9012F" w:rsidP="00E9012F">
            <w:pPr>
              <w:rPr>
                <w:color w:val="000000"/>
                <w:sz w:val="22"/>
                <w:szCs w:val="22"/>
              </w:rPr>
            </w:pPr>
          </w:p>
        </w:tc>
        <w:tc>
          <w:tcPr>
            <w:tcW w:w="1680" w:type="dxa"/>
            <w:vMerge/>
            <w:tcBorders>
              <w:top w:val="nil"/>
              <w:left w:val="nil"/>
              <w:bottom w:val="single" w:sz="4" w:space="0" w:color="auto"/>
              <w:right w:val="nil"/>
            </w:tcBorders>
            <w:vAlign w:val="center"/>
            <w:hideMark/>
          </w:tcPr>
          <w:p w14:paraId="5E78BEEB" w14:textId="77777777" w:rsidR="00E9012F" w:rsidRPr="00E9012F" w:rsidRDefault="00E9012F" w:rsidP="00E9012F">
            <w:pPr>
              <w:rPr>
                <w:color w:val="000000"/>
                <w:sz w:val="22"/>
                <w:szCs w:val="22"/>
              </w:rPr>
            </w:pPr>
          </w:p>
        </w:tc>
        <w:tc>
          <w:tcPr>
            <w:tcW w:w="4035" w:type="dxa"/>
            <w:tcBorders>
              <w:left w:val="nil"/>
              <w:bottom w:val="single" w:sz="4" w:space="0" w:color="auto"/>
              <w:right w:val="nil"/>
            </w:tcBorders>
            <w:vAlign w:val="center"/>
            <w:hideMark/>
          </w:tcPr>
          <w:p w14:paraId="5941151C" w14:textId="77777777" w:rsidR="00E9012F" w:rsidRPr="00E9012F" w:rsidRDefault="00E9012F" w:rsidP="00E9012F">
            <w:pPr>
              <w:rPr>
                <w:color w:val="000000"/>
                <w:sz w:val="22"/>
                <w:szCs w:val="22"/>
              </w:rPr>
            </w:pPr>
            <w:r w:rsidRPr="00E9012F">
              <w:rPr>
                <w:color w:val="000000"/>
                <w:sz w:val="22"/>
                <w:szCs w:val="22"/>
              </w:rPr>
              <w:t>Gaya konstan diperlukan untuk menjaga obyek agar bergerak dengan kecepatan konstan.</w:t>
            </w:r>
          </w:p>
        </w:tc>
      </w:tr>
      <w:tr w:rsidR="00E9012F" w:rsidRPr="00E9012F" w14:paraId="5D2EC89D" w14:textId="77777777" w:rsidTr="00DE759F">
        <w:trPr>
          <w:trHeight w:val="1352"/>
          <w:jc w:val="center"/>
        </w:trPr>
        <w:tc>
          <w:tcPr>
            <w:tcW w:w="3316" w:type="dxa"/>
            <w:tcBorders>
              <w:top w:val="single" w:sz="4" w:space="0" w:color="auto"/>
              <w:left w:val="nil"/>
              <w:bottom w:val="single" w:sz="4" w:space="0" w:color="auto"/>
              <w:right w:val="nil"/>
            </w:tcBorders>
            <w:vAlign w:val="center"/>
            <w:hideMark/>
          </w:tcPr>
          <w:p w14:paraId="47A90F55" w14:textId="77777777" w:rsidR="00E9012F" w:rsidRPr="00E9012F" w:rsidRDefault="00E9012F" w:rsidP="00E9012F">
            <w:pPr>
              <w:rPr>
                <w:color w:val="000000"/>
                <w:sz w:val="22"/>
                <w:szCs w:val="22"/>
              </w:rPr>
            </w:pPr>
            <w:r w:rsidRPr="00E9012F">
              <w:rPr>
                <w:color w:val="000000"/>
                <w:sz w:val="22"/>
                <w:szCs w:val="22"/>
              </w:rPr>
              <w:lastRenderedPageBreak/>
              <w:t>Kecepatan obyek akan terus bertambah, selama ada resultan gaya yang sama arahnya dengan arah gerakan obyek.</w:t>
            </w:r>
          </w:p>
        </w:tc>
        <w:tc>
          <w:tcPr>
            <w:tcW w:w="1680" w:type="dxa"/>
            <w:tcBorders>
              <w:top w:val="single" w:sz="4" w:space="0" w:color="auto"/>
              <w:left w:val="nil"/>
              <w:bottom w:val="single" w:sz="4" w:space="0" w:color="auto"/>
              <w:right w:val="nil"/>
            </w:tcBorders>
            <w:noWrap/>
            <w:vAlign w:val="center"/>
            <w:hideMark/>
          </w:tcPr>
          <w:p w14:paraId="3BBE19FA" w14:textId="77777777" w:rsidR="00E9012F" w:rsidRPr="00E9012F" w:rsidRDefault="00E9012F" w:rsidP="00E9012F">
            <w:pPr>
              <w:jc w:val="center"/>
              <w:rPr>
                <w:color w:val="000000"/>
                <w:sz w:val="22"/>
                <w:szCs w:val="22"/>
              </w:rPr>
            </w:pPr>
            <w:r w:rsidRPr="00E9012F">
              <w:rPr>
                <w:color w:val="000000"/>
                <w:sz w:val="22"/>
                <w:szCs w:val="22"/>
              </w:rPr>
              <w:t>38%</w:t>
            </w:r>
          </w:p>
        </w:tc>
        <w:tc>
          <w:tcPr>
            <w:tcW w:w="4035" w:type="dxa"/>
            <w:tcBorders>
              <w:top w:val="single" w:sz="4" w:space="0" w:color="auto"/>
              <w:left w:val="nil"/>
              <w:bottom w:val="single" w:sz="4" w:space="0" w:color="auto"/>
              <w:right w:val="nil"/>
            </w:tcBorders>
            <w:vAlign w:val="center"/>
            <w:hideMark/>
          </w:tcPr>
          <w:p w14:paraId="06F76D75" w14:textId="77777777" w:rsidR="00E9012F" w:rsidRPr="00E9012F" w:rsidRDefault="00E9012F" w:rsidP="00E9012F">
            <w:pPr>
              <w:rPr>
                <w:color w:val="000000"/>
                <w:sz w:val="22"/>
                <w:szCs w:val="22"/>
              </w:rPr>
            </w:pPr>
            <w:r w:rsidRPr="00E9012F">
              <w:rPr>
                <w:color w:val="000000"/>
                <w:sz w:val="22"/>
                <w:szCs w:val="22"/>
              </w:rPr>
              <w:t>Jika resultan gaya yang bekerja pada suatu obyek adalah konstan, maka obyek tersebut bergerak dengan kecepatan konstan.</w:t>
            </w:r>
          </w:p>
        </w:tc>
      </w:tr>
      <w:tr w:rsidR="00E9012F" w:rsidRPr="00E9012F" w14:paraId="6A765CBB" w14:textId="77777777" w:rsidTr="00DE759F">
        <w:trPr>
          <w:trHeight w:val="1258"/>
          <w:jc w:val="center"/>
        </w:trPr>
        <w:tc>
          <w:tcPr>
            <w:tcW w:w="3316" w:type="dxa"/>
            <w:tcBorders>
              <w:top w:val="single" w:sz="4" w:space="0" w:color="auto"/>
              <w:left w:val="nil"/>
              <w:bottom w:val="single" w:sz="4" w:space="0" w:color="auto"/>
              <w:right w:val="nil"/>
            </w:tcBorders>
            <w:vAlign w:val="bottom"/>
            <w:hideMark/>
          </w:tcPr>
          <w:p w14:paraId="66D32831" w14:textId="77777777" w:rsidR="00E9012F" w:rsidRPr="00E9012F" w:rsidRDefault="00E9012F" w:rsidP="00E9012F">
            <w:pPr>
              <w:spacing w:after="120"/>
              <w:rPr>
                <w:color w:val="000000"/>
                <w:sz w:val="22"/>
                <w:szCs w:val="22"/>
              </w:rPr>
            </w:pPr>
            <w:r w:rsidRPr="00E9012F">
              <w:rPr>
                <w:color w:val="000000"/>
                <w:sz w:val="22"/>
                <w:szCs w:val="22"/>
              </w:rPr>
              <w:t>Kecepatan obyek akan terus berkurang, selama ada resultan gaya yang berlawanan arahnya dengan arah gerakan obyek.</w:t>
            </w:r>
          </w:p>
        </w:tc>
        <w:tc>
          <w:tcPr>
            <w:tcW w:w="1680" w:type="dxa"/>
            <w:tcBorders>
              <w:top w:val="single" w:sz="4" w:space="0" w:color="auto"/>
              <w:left w:val="nil"/>
              <w:bottom w:val="single" w:sz="4" w:space="0" w:color="auto"/>
              <w:right w:val="nil"/>
            </w:tcBorders>
            <w:noWrap/>
            <w:vAlign w:val="center"/>
            <w:hideMark/>
          </w:tcPr>
          <w:p w14:paraId="4DB9D4FD" w14:textId="77777777" w:rsidR="00E9012F" w:rsidRPr="00E9012F" w:rsidRDefault="00E9012F" w:rsidP="00E9012F">
            <w:pPr>
              <w:jc w:val="center"/>
              <w:rPr>
                <w:color w:val="000000"/>
                <w:sz w:val="22"/>
                <w:szCs w:val="22"/>
              </w:rPr>
            </w:pPr>
            <w:r w:rsidRPr="00E9012F">
              <w:rPr>
                <w:color w:val="000000"/>
                <w:sz w:val="22"/>
                <w:szCs w:val="22"/>
              </w:rPr>
              <w:t>33%</w:t>
            </w:r>
          </w:p>
        </w:tc>
        <w:tc>
          <w:tcPr>
            <w:tcW w:w="4035" w:type="dxa"/>
            <w:tcBorders>
              <w:top w:val="single" w:sz="4" w:space="0" w:color="auto"/>
              <w:left w:val="nil"/>
              <w:bottom w:val="single" w:sz="4" w:space="0" w:color="auto"/>
              <w:right w:val="nil"/>
            </w:tcBorders>
            <w:vAlign w:val="center"/>
            <w:hideMark/>
          </w:tcPr>
          <w:p w14:paraId="6D2CCB0B" w14:textId="77777777" w:rsidR="00E9012F" w:rsidRPr="00E9012F" w:rsidRDefault="00E9012F" w:rsidP="00E9012F">
            <w:pPr>
              <w:rPr>
                <w:color w:val="000000"/>
                <w:sz w:val="22"/>
                <w:szCs w:val="22"/>
              </w:rPr>
            </w:pPr>
            <w:r w:rsidRPr="00E9012F">
              <w:rPr>
                <w:color w:val="000000"/>
                <w:sz w:val="22"/>
                <w:szCs w:val="22"/>
              </w:rPr>
              <w:t>Sebuah obyek yang bergerak selalu memiliki arah gerak yang sama dengan arah resultan gaya yang bekerja padanya.</w:t>
            </w:r>
          </w:p>
        </w:tc>
      </w:tr>
    </w:tbl>
    <w:p w14:paraId="59D055F6" w14:textId="77777777" w:rsidR="00E9012F" w:rsidRPr="00E9012F" w:rsidRDefault="00E9012F" w:rsidP="00E9012F">
      <w:pPr>
        <w:jc w:val="both"/>
        <w:rPr>
          <w:sz w:val="22"/>
          <w:szCs w:val="24"/>
          <w:lang w:val="id-ID"/>
        </w:rPr>
      </w:pPr>
    </w:p>
    <w:p w14:paraId="287EAB04" w14:textId="77777777" w:rsidR="00E9012F" w:rsidRPr="00E9012F" w:rsidRDefault="00E9012F" w:rsidP="00E9012F">
      <w:pPr>
        <w:ind w:firstLine="743"/>
        <w:jc w:val="both"/>
        <w:rPr>
          <w:sz w:val="22"/>
          <w:szCs w:val="24"/>
          <w:lang w:val="id-ID"/>
        </w:rPr>
        <w:sectPr w:rsidR="00E9012F" w:rsidRPr="00E9012F" w:rsidSect="00AB245C">
          <w:type w:val="continuous"/>
          <w:pgSz w:w="11907" w:h="16840" w:code="9"/>
          <w:pgMar w:top="1699" w:right="1138" w:bottom="1138" w:left="1699" w:header="706" w:footer="706" w:gutter="0"/>
          <w:cols w:space="567"/>
          <w:docGrid w:linePitch="360"/>
        </w:sectPr>
      </w:pPr>
    </w:p>
    <w:p w14:paraId="1E737A78" w14:textId="77777777" w:rsidR="00E9012F" w:rsidRPr="00E9012F" w:rsidRDefault="00E9012F" w:rsidP="00E9012F">
      <w:pPr>
        <w:tabs>
          <w:tab w:val="left" w:pos="426"/>
        </w:tabs>
        <w:contextualSpacing/>
        <w:jc w:val="both"/>
        <w:rPr>
          <w:color w:val="000000"/>
          <w:sz w:val="22"/>
          <w:szCs w:val="22"/>
        </w:rPr>
      </w:pPr>
      <w:r w:rsidRPr="00E9012F">
        <w:rPr>
          <w:sz w:val="22"/>
          <w:szCs w:val="22"/>
        </w:rPr>
        <w:tab/>
      </w:r>
      <w:r w:rsidRPr="00E9012F">
        <w:rPr>
          <w:sz w:val="22"/>
          <w:szCs w:val="22"/>
        </w:rPr>
        <w:tab/>
        <w:t xml:space="preserve">Pada konsep kelembaman benda yang bergerak, seharusnya benda tersebut akan tetap mempertahankan kecepatan dan arah geraknya (gerak lurus beraturan) selama tidak ada gaya luar yang bekerja padanya (resultan gaya nol), sesuai HukumNewton I. Mahasiswa memiliki miskonsepsi yang menganggap bahwa </w:t>
      </w:r>
      <w:r w:rsidRPr="00E9012F">
        <w:rPr>
          <w:color w:val="000000"/>
          <w:sz w:val="22"/>
          <w:szCs w:val="22"/>
        </w:rPr>
        <w:t>jika sebuah gaya hilang pada obyek bergerak, maka gerakannya akan semakin lambat dan berhenti. Selain itu, diperlukan gaya konstan untuk menjaga obyek agar bergerak dengan kecepatan konstan.</w:t>
      </w:r>
    </w:p>
    <w:p w14:paraId="4F2E020B" w14:textId="77777777" w:rsidR="00E9012F" w:rsidRPr="00E9012F" w:rsidRDefault="00E9012F" w:rsidP="00E9012F">
      <w:pPr>
        <w:tabs>
          <w:tab w:val="left" w:pos="426"/>
        </w:tabs>
        <w:contextualSpacing/>
        <w:jc w:val="both"/>
        <w:rPr>
          <w:color w:val="000000"/>
          <w:sz w:val="22"/>
          <w:szCs w:val="22"/>
        </w:rPr>
      </w:pPr>
      <w:r w:rsidRPr="00E9012F">
        <w:rPr>
          <w:color w:val="000000"/>
          <w:sz w:val="22"/>
          <w:szCs w:val="22"/>
        </w:rPr>
        <w:tab/>
      </w:r>
      <w:r w:rsidRPr="00E9012F">
        <w:rPr>
          <w:color w:val="000000"/>
          <w:sz w:val="22"/>
          <w:szCs w:val="22"/>
        </w:rPr>
        <w:tab/>
        <w:t>Konsep pengaruh resultan gaya yang searah gerak benda juga masih dipahami secara berbeda oleh mahasiswa (miskonsepsi). Seha</w:t>
      </w:r>
      <w:r w:rsidRPr="00E9012F">
        <w:rPr>
          <w:color w:val="000000"/>
          <w:sz w:val="22"/>
          <w:szCs w:val="22"/>
        </w:rPr>
        <w:softHyphen/>
        <w:t xml:space="preserve">rusnya kecepatan obyek akan terus bertambah, selama ada resultan gaya yang sama arahnya dengan arah gerakan obyek, sesuai Hukum Newton II. Sedangkan mahasiswa menganggap jika resultan gaya yang bekerja pada suatu obyek adalah konstan, maka obyek tersebut bergerak dengan kecepatan konstan. </w:t>
      </w:r>
    </w:p>
    <w:p w14:paraId="33113F88" w14:textId="77777777" w:rsidR="00E9012F" w:rsidRPr="00E9012F" w:rsidRDefault="00E9012F" w:rsidP="00E9012F">
      <w:pPr>
        <w:tabs>
          <w:tab w:val="left" w:pos="426"/>
        </w:tabs>
        <w:contextualSpacing/>
        <w:jc w:val="both"/>
        <w:rPr>
          <w:color w:val="000000"/>
          <w:sz w:val="22"/>
          <w:szCs w:val="22"/>
        </w:rPr>
      </w:pPr>
      <w:r w:rsidRPr="00E9012F">
        <w:rPr>
          <w:color w:val="000000"/>
          <w:sz w:val="22"/>
          <w:szCs w:val="22"/>
        </w:rPr>
        <w:tab/>
      </w:r>
      <w:r w:rsidRPr="00E9012F">
        <w:rPr>
          <w:color w:val="000000"/>
          <w:sz w:val="22"/>
          <w:szCs w:val="22"/>
        </w:rPr>
        <w:tab/>
        <w:t xml:space="preserve">Konsep pengaruh resultan gaya yang berlawanan arah gerak benda juga masih dipahami secara berbeda oleh mahasiswa (miskonsepsi). Seharusnya kecepatan obyek akan terus berkurang, selama ada resultan gaya yang berlawanan arahnya dengan arah gerakan obyek, sesuai Hukum Newton II. Sedangkan mahasiswa menganggap bahwa sebuah obyek yang bergerak selalu memiliki arah gerak yang sama dengan arah resultan gaya yang bekerja </w:t>
      </w:r>
      <w:r w:rsidRPr="00E9012F">
        <w:rPr>
          <w:color w:val="000000"/>
          <w:sz w:val="22"/>
          <w:szCs w:val="22"/>
        </w:rPr>
        <w:t>padanya. Artinya menurut miskonsepsi mahasiswa, tidak mungkin obyek dalam keadaan bergerak jika ada gaya yang berlawanan arah gerakannya.</w:t>
      </w:r>
    </w:p>
    <w:p w14:paraId="37BF0E96" w14:textId="77777777" w:rsidR="00E9012F" w:rsidRPr="00E9012F" w:rsidRDefault="00E9012F" w:rsidP="00E9012F">
      <w:pPr>
        <w:ind w:firstLine="720"/>
        <w:jc w:val="both"/>
        <w:rPr>
          <w:color w:val="000000"/>
          <w:sz w:val="22"/>
          <w:szCs w:val="22"/>
          <w:lang w:val="id-ID"/>
        </w:rPr>
      </w:pPr>
      <w:r w:rsidRPr="00E9012F">
        <w:rPr>
          <w:color w:val="000000"/>
          <w:sz w:val="22"/>
          <w:szCs w:val="22"/>
          <w:lang w:val="id-ID"/>
        </w:rPr>
        <w:t>Konsep resultan gaya pada benda stasioner menghasilkan prosentase miskonsepsi paling kecil. Menurut konsep yang benar, gaya yang sama besar dan berlawanan arah, bekerja pada obyek yang stasioner (resultan gaya nol). Tetapi mahasiswa memiliki anggapan bahwa tidak ada gaya yang bekerja pada obyek stasioner. Selain itu, hanya gaya gravitasi yang bekerja pada obyek stasioner, dan ada yang mengganggap bahwa gaya gravitasi tidak bekerja pada obyek yang stasioner.</w:t>
      </w:r>
    </w:p>
    <w:p w14:paraId="379F6397" w14:textId="77777777" w:rsidR="00E9012F" w:rsidRPr="00E9012F" w:rsidRDefault="00E9012F" w:rsidP="00E9012F">
      <w:pPr>
        <w:ind w:firstLine="720"/>
        <w:jc w:val="both"/>
        <w:rPr>
          <w:sz w:val="22"/>
          <w:szCs w:val="22"/>
          <w:lang w:val="id-ID"/>
        </w:rPr>
      </w:pPr>
      <w:r w:rsidRPr="00E9012F">
        <w:rPr>
          <w:sz w:val="22"/>
          <w:szCs w:val="22"/>
        </w:rPr>
        <w:t>Miskonsepsi mahasiswa juga diklasifi</w:t>
      </w:r>
      <w:r w:rsidRPr="00E9012F">
        <w:rPr>
          <w:sz w:val="22"/>
          <w:szCs w:val="22"/>
        </w:rPr>
        <w:softHyphen/>
        <w:t xml:space="preserve">kasikan berdasarkan beberapa variabel peninjau. </w:t>
      </w:r>
      <w:r w:rsidRPr="00E9012F">
        <w:rPr>
          <w:sz w:val="22"/>
          <w:szCs w:val="22"/>
          <w:lang w:val="id-ID"/>
        </w:rPr>
        <w:t xml:space="preserve">Tabel </w:t>
      </w:r>
      <w:r w:rsidRPr="00E9012F">
        <w:rPr>
          <w:sz w:val="22"/>
          <w:szCs w:val="22"/>
        </w:rPr>
        <w:t>3</w:t>
      </w:r>
      <w:r w:rsidRPr="00E9012F">
        <w:rPr>
          <w:sz w:val="22"/>
          <w:szCs w:val="22"/>
          <w:lang w:val="id-ID"/>
        </w:rPr>
        <w:t xml:space="preserve"> menunjukkan deskripsi miskonsepsi mahasiswa dari </w:t>
      </w:r>
      <w:r w:rsidRPr="00E9012F">
        <w:rPr>
          <w:sz w:val="22"/>
          <w:szCs w:val="22"/>
        </w:rPr>
        <w:t>empat</w:t>
      </w:r>
      <w:r w:rsidRPr="00E9012F">
        <w:rPr>
          <w:sz w:val="22"/>
          <w:szCs w:val="22"/>
          <w:lang w:val="id-ID"/>
        </w:rPr>
        <w:t xml:space="preserve"> variabel peninjau yaitu indeks prestasi, latar belakang sekolah menengah, latar belakang bidang keilmuan sekolah menengah, dan minat bidang kependidikan dasar. Mahasiswa dengan indeks prestasi kategori rendah memiliki miskonsepsi terbesar dengan 46,47%. Berdasarkan latar belakang sekolah menengah, mahasiswa yang berasal dari SMA dan SMK memiliki miskonsepsi terbesar yaitu 36,99% dan 35,26%. Sedangkan mahasiswa dengan latar belakang keilmuan seni dan minat studi IPA, memiliki miskonsepsi terbesar dengan 43,75% dan 58,89</w:t>
      </w:r>
      <w:r w:rsidRPr="00E9012F">
        <w:rPr>
          <w:sz w:val="22"/>
          <w:szCs w:val="22"/>
        </w:rPr>
        <w:t>%</w:t>
      </w:r>
      <w:r w:rsidRPr="00E9012F">
        <w:rPr>
          <w:sz w:val="22"/>
          <w:szCs w:val="22"/>
          <w:lang w:val="id-ID"/>
        </w:rPr>
        <w:t>.</w:t>
      </w:r>
    </w:p>
    <w:p w14:paraId="78BC5C30" w14:textId="77777777" w:rsidR="00E9012F" w:rsidRPr="00E9012F" w:rsidRDefault="00E9012F" w:rsidP="00E9012F">
      <w:pPr>
        <w:ind w:firstLine="720"/>
        <w:jc w:val="both"/>
        <w:rPr>
          <w:sz w:val="22"/>
          <w:szCs w:val="22"/>
          <w:lang w:val="id-ID"/>
        </w:rPr>
        <w:sectPr w:rsidR="00E9012F" w:rsidRPr="00E9012F" w:rsidSect="00BF328B">
          <w:type w:val="continuous"/>
          <w:pgSz w:w="11907" w:h="16840" w:code="9"/>
          <w:pgMar w:top="1699" w:right="1138" w:bottom="1138" w:left="1699" w:header="706" w:footer="706" w:gutter="0"/>
          <w:cols w:num="2" w:space="567"/>
          <w:docGrid w:linePitch="360"/>
        </w:sectPr>
      </w:pPr>
    </w:p>
    <w:p w14:paraId="6D299073" w14:textId="77777777" w:rsidR="00E9012F" w:rsidRPr="00E9012F" w:rsidRDefault="00E9012F" w:rsidP="00E9012F">
      <w:pPr>
        <w:tabs>
          <w:tab w:val="left" w:pos="426"/>
        </w:tabs>
        <w:spacing w:before="100" w:beforeAutospacing="1" w:after="100" w:afterAutospacing="1"/>
        <w:contextualSpacing/>
        <w:jc w:val="center"/>
        <w:rPr>
          <w:sz w:val="22"/>
          <w:szCs w:val="22"/>
        </w:rPr>
      </w:pPr>
      <w:r w:rsidRPr="00E9012F">
        <w:rPr>
          <w:sz w:val="22"/>
          <w:szCs w:val="22"/>
        </w:rPr>
        <w:t xml:space="preserve">Tabel 3. Analisis Miskonsepsi Pada Tiap Variable (Indeks Prestasi Mahasiswa, Latar Belakang Sekolah Menengah, Latar Belakang Bidang Ilmu Sekolah Menengah, </w:t>
      </w:r>
    </w:p>
    <w:p w14:paraId="6E978515" w14:textId="77777777" w:rsidR="00E9012F" w:rsidRPr="00E9012F" w:rsidRDefault="00E9012F" w:rsidP="00E9012F">
      <w:pPr>
        <w:tabs>
          <w:tab w:val="left" w:pos="426"/>
        </w:tabs>
        <w:spacing w:after="120"/>
        <w:jc w:val="center"/>
        <w:rPr>
          <w:sz w:val="22"/>
          <w:szCs w:val="22"/>
        </w:rPr>
      </w:pPr>
      <w:r w:rsidRPr="00E9012F">
        <w:rPr>
          <w:sz w:val="22"/>
          <w:szCs w:val="22"/>
        </w:rPr>
        <w:t>dan Minat Bidang Pendidikan Dasar</w:t>
      </w:r>
    </w:p>
    <w:tbl>
      <w:tblPr>
        <w:tblW w:w="9033" w:type="dxa"/>
        <w:jc w:val="center"/>
        <w:tblLook w:val="04A0" w:firstRow="1" w:lastRow="0" w:firstColumn="1" w:lastColumn="0" w:noHBand="0" w:noVBand="1"/>
      </w:tblPr>
      <w:tblGrid>
        <w:gridCol w:w="3363"/>
        <w:gridCol w:w="3969"/>
        <w:gridCol w:w="1701"/>
      </w:tblGrid>
      <w:tr w:rsidR="00E9012F" w:rsidRPr="00E9012F" w14:paraId="7804E7C2" w14:textId="77777777" w:rsidTr="00DE759F">
        <w:trPr>
          <w:trHeight w:val="457"/>
          <w:jc w:val="center"/>
        </w:trPr>
        <w:tc>
          <w:tcPr>
            <w:tcW w:w="3363" w:type="dxa"/>
            <w:tcBorders>
              <w:top w:val="single" w:sz="4" w:space="0" w:color="auto"/>
              <w:left w:val="nil"/>
              <w:bottom w:val="single" w:sz="4" w:space="0" w:color="auto"/>
              <w:right w:val="nil"/>
            </w:tcBorders>
            <w:vAlign w:val="center"/>
            <w:hideMark/>
          </w:tcPr>
          <w:p w14:paraId="45D979D4" w14:textId="77777777" w:rsidR="00E9012F" w:rsidRPr="00E9012F" w:rsidRDefault="00E9012F" w:rsidP="00E9012F">
            <w:pPr>
              <w:contextualSpacing/>
              <w:jc w:val="center"/>
              <w:rPr>
                <w:b/>
                <w:bCs/>
                <w:color w:val="000000"/>
                <w:sz w:val="22"/>
                <w:szCs w:val="22"/>
              </w:rPr>
            </w:pPr>
            <w:r w:rsidRPr="00E9012F">
              <w:rPr>
                <w:b/>
                <w:bCs/>
                <w:color w:val="000000"/>
                <w:sz w:val="22"/>
                <w:szCs w:val="22"/>
              </w:rPr>
              <w:t>Variabel</w:t>
            </w:r>
          </w:p>
        </w:tc>
        <w:tc>
          <w:tcPr>
            <w:tcW w:w="3969" w:type="dxa"/>
            <w:tcBorders>
              <w:top w:val="single" w:sz="4" w:space="0" w:color="auto"/>
              <w:left w:val="nil"/>
              <w:bottom w:val="single" w:sz="4" w:space="0" w:color="auto"/>
              <w:right w:val="nil"/>
            </w:tcBorders>
            <w:vAlign w:val="center"/>
            <w:hideMark/>
          </w:tcPr>
          <w:p w14:paraId="432395F4" w14:textId="77777777" w:rsidR="00E9012F" w:rsidRPr="00E9012F" w:rsidRDefault="00E9012F" w:rsidP="00E9012F">
            <w:pPr>
              <w:contextualSpacing/>
              <w:jc w:val="center"/>
              <w:rPr>
                <w:b/>
                <w:bCs/>
                <w:color w:val="000000"/>
                <w:sz w:val="22"/>
                <w:szCs w:val="22"/>
              </w:rPr>
            </w:pPr>
            <w:r w:rsidRPr="00E9012F">
              <w:rPr>
                <w:b/>
                <w:bCs/>
                <w:color w:val="000000"/>
                <w:sz w:val="22"/>
                <w:szCs w:val="22"/>
              </w:rPr>
              <w:t>Kategori</w:t>
            </w:r>
          </w:p>
        </w:tc>
        <w:tc>
          <w:tcPr>
            <w:tcW w:w="1701" w:type="dxa"/>
            <w:tcBorders>
              <w:top w:val="single" w:sz="4" w:space="0" w:color="auto"/>
              <w:left w:val="nil"/>
              <w:bottom w:val="single" w:sz="4" w:space="0" w:color="auto"/>
              <w:right w:val="nil"/>
            </w:tcBorders>
            <w:vAlign w:val="center"/>
            <w:hideMark/>
          </w:tcPr>
          <w:p w14:paraId="473C869C" w14:textId="77777777" w:rsidR="00E9012F" w:rsidRPr="00E9012F" w:rsidRDefault="00E9012F" w:rsidP="00E9012F">
            <w:pPr>
              <w:contextualSpacing/>
              <w:jc w:val="center"/>
              <w:rPr>
                <w:b/>
                <w:bCs/>
                <w:color w:val="000000"/>
                <w:sz w:val="22"/>
                <w:szCs w:val="22"/>
              </w:rPr>
            </w:pPr>
            <w:r w:rsidRPr="00E9012F">
              <w:rPr>
                <w:b/>
                <w:bCs/>
                <w:color w:val="000000"/>
                <w:sz w:val="22"/>
                <w:szCs w:val="22"/>
              </w:rPr>
              <w:t>Persentase Miskonsepsi</w:t>
            </w:r>
          </w:p>
        </w:tc>
      </w:tr>
      <w:tr w:rsidR="00E9012F" w:rsidRPr="00E9012F" w14:paraId="6D7D4CE6" w14:textId="77777777" w:rsidTr="00DE759F">
        <w:trPr>
          <w:trHeight w:val="300"/>
          <w:jc w:val="center"/>
        </w:trPr>
        <w:tc>
          <w:tcPr>
            <w:tcW w:w="3363" w:type="dxa"/>
            <w:vMerge w:val="restart"/>
            <w:tcBorders>
              <w:top w:val="nil"/>
              <w:left w:val="nil"/>
              <w:bottom w:val="single" w:sz="4" w:space="0" w:color="000000"/>
              <w:right w:val="nil"/>
            </w:tcBorders>
            <w:noWrap/>
            <w:vAlign w:val="center"/>
            <w:hideMark/>
          </w:tcPr>
          <w:p w14:paraId="6F3BFC8D" w14:textId="77777777" w:rsidR="00E9012F" w:rsidRPr="00E9012F" w:rsidRDefault="00E9012F" w:rsidP="00E9012F">
            <w:pPr>
              <w:contextualSpacing/>
              <w:rPr>
                <w:color w:val="000000"/>
                <w:sz w:val="22"/>
                <w:szCs w:val="22"/>
              </w:rPr>
            </w:pPr>
            <w:r w:rsidRPr="00E9012F">
              <w:rPr>
                <w:color w:val="000000"/>
                <w:sz w:val="22"/>
                <w:szCs w:val="22"/>
              </w:rPr>
              <w:t>Indeks Prestasi Mahasiswa</w:t>
            </w:r>
          </w:p>
        </w:tc>
        <w:tc>
          <w:tcPr>
            <w:tcW w:w="3969" w:type="dxa"/>
            <w:tcBorders>
              <w:top w:val="nil"/>
              <w:left w:val="nil"/>
              <w:bottom w:val="nil"/>
              <w:right w:val="nil"/>
            </w:tcBorders>
            <w:noWrap/>
            <w:vAlign w:val="center"/>
            <w:hideMark/>
          </w:tcPr>
          <w:p w14:paraId="6B54AFD2" w14:textId="77777777" w:rsidR="00E9012F" w:rsidRPr="00E9012F" w:rsidRDefault="00E9012F" w:rsidP="00E9012F">
            <w:pPr>
              <w:contextualSpacing/>
              <w:rPr>
                <w:color w:val="000000"/>
                <w:sz w:val="22"/>
                <w:szCs w:val="22"/>
              </w:rPr>
            </w:pPr>
            <w:r w:rsidRPr="00E9012F">
              <w:rPr>
                <w:color w:val="000000"/>
                <w:sz w:val="22"/>
                <w:szCs w:val="22"/>
              </w:rPr>
              <w:t>Rendah</w:t>
            </w:r>
          </w:p>
        </w:tc>
        <w:tc>
          <w:tcPr>
            <w:tcW w:w="1701" w:type="dxa"/>
            <w:tcBorders>
              <w:top w:val="nil"/>
              <w:left w:val="nil"/>
              <w:bottom w:val="nil"/>
              <w:right w:val="nil"/>
            </w:tcBorders>
            <w:noWrap/>
            <w:vAlign w:val="center"/>
            <w:hideMark/>
          </w:tcPr>
          <w:p w14:paraId="2AE9FC35" w14:textId="77777777" w:rsidR="00E9012F" w:rsidRPr="00E9012F" w:rsidRDefault="00E9012F" w:rsidP="00E9012F">
            <w:pPr>
              <w:contextualSpacing/>
              <w:jc w:val="center"/>
              <w:rPr>
                <w:color w:val="000000"/>
                <w:sz w:val="22"/>
                <w:szCs w:val="22"/>
              </w:rPr>
            </w:pPr>
            <w:r w:rsidRPr="00E9012F">
              <w:rPr>
                <w:color w:val="000000"/>
                <w:sz w:val="22"/>
                <w:szCs w:val="22"/>
              </w:rPr>
              <w:t>46.47%</w:t>
            </w:r>
          </w:p>
        </w:tc>
      </w:tr>
      <w:tr w:rsidR="00E9012F" w:rsidRPr="00E9012F" w14:paraId="77D05AC2" w14:textId="77777777" w:rsidTr="00DE759F">
        <w:trPr>
          <w:trHeight w:val="300"/>
          <w:jc w:val="center"/>
        </w:trPr>
        <w:tc>
          <w:tcPr>
            <w:tcW w:w="3363" w:type="dxa"/>
            <w:vMerge/>
            <w:tcBorders>
              <w:top w:val="nil"/>
              <w:left w:val="nil"/>
              <w:bottom w:val="single" w:sz="4" w:space="0" w:color="000000"/>
              <w:right w:val="nil"/>
            </w:tcBorders>
            <w:vAlign w:val="center"/>
            <w:hideMark/>
          </w:tcPr>
          <w:p w14:paraId="7AFC16FA"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center"/>
            <w:hideMark/>
          </w:tcPr>
          <w:p w14:paraId="340A65BD" w14:textId="77777777" w:rsidR="00E9012F" w:rsidRPr="00E9012F" w:rsidRDefault="00E9012F" w:rsidP="00E9012F">
            <w:pPr>
              <w:contextualSpacing/>
              <w:rPr>
                <w:color w:val="000000"/>
                <w:sz w:val="22"/>
                <w:szCs w:val="22"/>
              </w:rPr>
            </w:pPr>
            <w:r w:rsidRPr="00E9012F">
              <w:rPr>
                <w:color w:val="000000"/>
                <w:sz w:val="22"/>
                <w:szCs w:val="22"/>
              </w:rPr>
              <w:t>Sedang</w:t>
            </w:r>
          </w:p>
        </w:tc>
        <w:tc>
          <w:tcPr>
            <w:tcW w:w="1701" w:type="dxa"/>
            <w:tcBorders>
              <w:top w:val="nil"/>
              <w:left w:val="nil"/>
              <w:bottom w:val="nil"/>
              <w:right w:val="nil"/>
            </w:tcBorders>
            <w:noWrap/>
            <w:vAlign w:val="center"/>
            <w:hideMark/>
          </w:tcPr>
          <w:p w14:paraId="0DEDD350" w14:textId="77777777" w:rsidR="00E9012F" w:rsidRPr="00E9012F" w:rsidRDefault="00E9012F" w:rsidP="00E9012F">
            <w:pPr>
              <w:contextualSpacing/>
              <w:jc w:val="center"/>
              <w:rPr>
                <w:color w:val="000000"/>
                <w:sz w:val="22"/>
                <w:szCs w:val="22"/>
              </w:rPr>
            </w:pPr>
            <w:r w:rsidRPr="00E9012F">
              <w:rPr>
                <w:color w:val="000000"/>
                <w:sz w:val="22"/>
                <w:szCs w:val="22"/>
              </w:rPr>
              <w:t>34.72%</w:t>
            </w:r>
          </w:p>
        </w:tc>
      </w:tr>
      <w:tr w:rsidR="00E9012F" w:rsidRPr="00E9012F" w14:paraId="762EE31E" w14:textId="77777777" w:rsidTr="00DE759F">
        <w:trPr>
          <w:trHeight w:val="300"/>
          <w:jc w:val="center"/>
        </w:trPr>
        <w:tc>
          <w:tcPr>
            <w:tcW w:w="3363" w:type="dxa"/>
            <w:vMerge/>
            <w:tcBorders>
              <w:top w:val="nil"/>
              <w:left w:val="nil"/>
              <w:bottom w:val="single" w:sz="4" w:space="0" w:color="000000"/>
              <w:right w:val="nil"/>
            </w:tcBorders>
            <w:vAlign w:val="center"/>
            <w:hideMark/>
          </w:tcPr>
          <w:p w14:paraId="0F36B53F" w14:textId="77777777" w:rsidR="00E9012F" w:rsidRPr="00E9012F" w:rsidRDefault="00E9012F" w:rsidP="00E9012F">
            <w:pPr>
              <w:contextualSpacing/>
              <w:rPr>
                <w:color w:val="000000"/>
                <w:sz w:val="22"/>
                <w:szCs w:val="22"/>
              </w:rPr>
            </w:pPr>
          </w:p>
        </w:tc>
        <w:tc>
          <w:tcPr>
            <w:tcW w:w="3969" w:type="dxa"/>
            <w:tcBorders>
              <w:top w:val="nil"/>
              <w:left w:val="nil"/>
              <w:bottom w:val="single" w:sz="4" w:space="0" w:color="auto"/>
              <w:right w:val="nil"/>
            </w:tcBorders>
            <w:noWrap/>
            <w:vAlign w:val="center"/>
            <w:hideMark/>
          </w:tcPr>
          <w:p w14:paraId="40D3F399" w14:textId="77777777" w:rsidR="00E9012F" w:rsidRPr="00E9012F" w:rsidRDefault="00E9012F" w:rsidP="00E9012F">
            <w:pPr>
              <w:contextualSpacing/>
              <w:rPr>
                <w:color w:val="000000"/>
                <w:sz w:val="22"/>
                <w:szCs w:val="22"/>
              </w:rPr>
            </w:pPr>
            <w:r w:rsidRPr="00E9012F">
              <w:rPr>
                <w:color w:val="000000"/>
                <w:sz w:val="22"/>
                <w:szCs w:val="22"/>
              </w:rPr>
              <w:t>Tinggi</w:t>
            </w:r>
          </w:p>
        </w:tc>
        <w:tc>
          <w:tcPr>
            <w:tcW w:w="1701" w:type="dxa"/>
            <w:tcBorders>
              <w:top w:val="nil"/>
              <w:left w:val="nil"/>
              <w:bottom w:val="single" w:sz="4" w:space="0" w:color="auto"/>
              <w:right w:val="nil"/>
            </w:tcBorders>
            <w:noWrap/>
            <w:vAlign w:val="center"/>
            <w:hideMark/>
          </w:tcPr>
          <w:p w14:paraId="1E3519E3" w14:textId="77777777" w:rsidR="00E9012F" w:rsidRPr="00E9012F" w:rsidRDefault="00E9012F" w:rsidP="00E9012F">
            <w:pPr>
              <w:contextualSpacing/>
              <w:jc w:val="center"/>
              <w:rPr>
                <w:color w:val="000000"/>
                <w:sz w:val="22"/>
                <w:szCs w:val="22"/>
              </w:rPr>
            </w:pPr>
            <w:r w:rsidRPr="00E9012F">
              <w:rPr>
                <w:color w:val="000000"/>
                <w:sz w:val="22"/>
                <w:szCs w:val="22"/>
              </w:rPr>
              <w:t>30.73%</w:t>
            </w:r>
          </w:p>
        </w:tc>
      </w:tr>
      <w:tr w:rsidR="00E9012F" w:rsidRPr="00E9012F" w14:paraId="26274F54" w14:textId="77777777" w:rsidTr="00DE759F">
        <w:trPr>
          <w:trHeight w:val="300"/>
          <w:jc w:val="center"/>
        </w:trPr>
        <w:tc>
          <w:tcPr>
            <w:tcW w:w="3363" w:type="dxa"/>
            <w:vMerge w:val="restart"/>
            <w:tcBorders>
              <w:top w:val="nil"/>
              <w:left w:val="nil"/>
              <w:bottom w:val="single" w:sz="4" w:space="0" w:color="000000"/>
              <w:right w:val="nil"/>
            </w:tcBorders>
            <w:noWrap/>
            <w:vAlign w:val="center"/>
            <w:hideMark/>
          </w:tcPr>
          <w:p w14:paraId="7FCBE4F0" w14:textId="77777777" w:rsidR="00E9012F" w:rsidRPr="00E9012F" w:rsidRDefault="00E9012F" w:rsidP="00E9012F">
            <w:pPr>
              <w:contextualSpacing/>
              <w:rPr>
                <w:color w:val="000000"/>
                <w:sz w:val="22"/>
                <w:szCs w:val="22"/>
              </w:rPr>
            </w:pPr>
            <w:r w:rsidRPr="00E9012F">
              <w:rPr>
                <w:color w:val="000000"/>
                <w:sz w:val="22"/>
                <w:szCs w:val="22"/>
              </w:rPr>
              <w:t>Latar Belakang Sekolah Menengah</w:t>
            </w:r>
          </w:p>
        </w:tc>
        <w:tc>
          <w:tcPr>
            <w:tcW w:w="3969" w:type="dxa"/>
            <w:tcBorders>
              <w:top w:val="nil"/>
              <w:left w:val="nil"/>
              <w:bottom w:val="nil"/>
              <w:right w:val="nil"/>
            </w:tcBorders>
            <w:noWrap/>
            <w:vAlign w:val="bottom"/>
            <w:hideMark/>
          </w:tcPr>
          <w:p w14:paraId="4C1AD2E2" w14:textId="77777777" w:rsidR="00E9012F" w:rsidRPr="00E9012F" w:rsidRDefault="00E9012F" w:rsidP="00E9012F">
            <w:pPr>
              <w:contextualSpacing/>
              <w:rPr>
                <w:color w:val="000000"/>
                <w:sz w:val="22"/>
                <w:szCs w:val="22"/>
              </w:rPr>
            </w:pPr>
            <w:r w:rsidRPr="00E9012F">
              <w:rPr>
                <w:color w:val="000000"/>
                <w:sz w:val="22"/>
                <w:szCs w:val="22"/>
              </w:rPr>
              <w:t>Madrasah Aliyah</w:t>
            </w:r>
          </w:p>
        </w:tc>
        <w:tc>
          <w:tcPr>
            <w:tcW w:w="1701" w:type="dxa"/>
            <w:tcBorders>
              <w:top w:val="nil"/>
              <w:left w:val="nil"/>
              <w:bottom w:val="nil"/>
              <w:right w:val="nil"/>
            </w:tcBorders>
            <w:noWrap/>
            <w:vAlign w:val="bottom"/>
            <w:hideMark/>
          </w:tcPr>
          <w:p w14:paraId="3C190025" w14:textId="77777777" w:rsidR="00E9012F" w:rsidRPr="00E9012F" w:rsidRDefault="00E9012F" w:rsidP="00E9012F">
            <w:pPr>
              <w:contextualSpacing/>
              <w:jc w:val="center"/>
              <w:rPr>
                <w:color w:val="000000"/>
                <w:sz w:val="22"/>
                <w:szCs w:val="22"/>
              </w:rPr>
            </w:pPr>
            <w:r w:rsidRPr="00E9012F">
              <w:rPr>
                <w:color w:val="000000"/>
                <w:sz w:val="22"/>
                <w:szCs w:val="22"/>
              </w:rPr>
              <w:t>29.09%</w:t>
            </w:r>
          </w:p>
        </w:tc>
      </w:tr>
      <w:tr w:rsidR="00E9012F" w:rsidRPr="00E9012F" w14:paraId="1727775E" w14:textId="77777777" w:rsidTr="00DE759F">
        <w:trPr>
          <w:trHeight w:val="300"/>
          <w:jc w:val="center"/>
        </w:trPr>
        <w:tc>
          <w:tcPr>
            <w:tcW w:w="3363" w:type="dxa"/>
            <w:vMerge/>
            <w:tcBorders>
              <w:top w:val="nil"/>
              <w:left w:val="nil"/>
              <w:bottom w:val="single" w:sz="4" w:space="0" w:color="000000"/>
              <w:right w:val="nil"/>
            </w:tcBorders>
            <w:vAlign w:val="center"/>
            <w:hideMark/>
          </w:tcPr>
          <w:p w14:paraId="4D1B12B8"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22AA0871" w14:textId="77777777" w:rsidR="00E9012F" w:rsidRPr="00E9012F" w:rsidRDefault="00E9012F" w:rsidP="00E9012F">
            <w:pPr>
              <w:contextualSpacing/>
              <w:rPr>
                <w:color w:val="000000"/>
                <w:sz w:val="22"/>
                <w:szCs w:val="22"/>
              </w:rPr>
            </w:pPr>
            <w:r w:rsidRPr="00E9012F">
              <w:rPr>
                <w:color w:val="000000"/>
                <w:sz w:val="22"/>
                <w:szCs w:val="22"/>
              </w:rPr>
              <w:t>Sekolah Menengah Atas</w:t>
            </w:r>
          </w:p>
        </w:tc>
        <w:tc>
          <w:tcPr>
            <w:tcW w:w="1701" w:type="dxa"/>
            <w:tcBorders>
              <w:top w:val="nil"/>
              <w:left w:val="nil"/>
              <w:bottom w:val="nil"/>
              <w:right w:val="nil"/>
            </w:tcBorders>
            <w:noWrap/>
            <w:vAlign w:val="bottom"/>
            <w:hideMark/>
          </w:tcPr>
          <w:p w14:paraId="7012AA98" w14:textId="77777777" w:rsidR="00E9012F" w:rsidRPr="00E9012F" w:rsidRDefault="00E9012F" w:rsidP="00E9012F">
            <w:pPr>
              <w:contextualSpacing/>
              <w:jc w:val="center"/>
              <w:rPr>
                <w:color w:val="000000"/>
                <w:sz w:val="22"/>
                <w:szCs w:val="22"/>
              </w:rPr>
            </w:pPr>
            <w:r w:rsidRPr="00E9012F">
              <w:rPr>
                <w:color w:val="000000"/>
                <w:sz w:val="22"/>
                <w:szCs w:val="22"/>
              </w:rPr>
              <w:t>36.99%</w:t>
            </w:r>
          </w:p>
        </w:tc>
      </w:tr>
      <w:tr w:rsidR="00E9012F" w:rsidRPr="00E9012F" w14:paraId="3C93D459" w14:textId="77777777" w:rsidTr="00DE759F">
        <w:trPr>
          <w:trHeight w:val="300"/>
          <w:jc w:val="center"/>
        </w:trPr>
        <w:tc>
          <w:tcPr>
            <w:tcW w:w="3363" w:type="dxa"/>
            <w:vMerge/>
            <w:tcBorders>
              <w:top w:val="nil"/>
              <w:left w:val="nil"/>
              <w:bottom w:val="single" w:sz="4" w:space="0" w:color="000000"/>
              <w:right w:val="nil"/>
            </w:tcBorders>
            <w:vAlign w:val="center"/>
            <w:hideMark/>
          </w:tcPr>
          <w:p w14:paraId="601B0539" w14:textId="77777777" w:rsidR="00E9012F" w:rsidRPr="00E9012F" w:rsidRDefault="00E9012F" w:rsidP="00E9012F">
            <w:pPr>
              <w:contextualSpacing/>
              <w:rPr>
                <w:color w:val="000000"/>
                <w:sz w:val="22"/>
                <w:szCs w:val="22"/>
              </w:rPr>
            </w:pPr>
          </w:p>
        </w:tc>
        <w:tc>
          <w:tcPr>
            <w:tcW w:w="3969" w:type="dxa"/>
            <w:tcBorders>
              <w:top w:val="nil"/>
              <w:left w:val="nil"/>
              <w:bottom w:val="single" w:sz="4" w:space="0" w:color="auto"/>
              <w:right w:val="nil"/>
            </w:tcBorders>
            <w:noWrap/>
            <w:vAlign w:val="bottom"/>
            <w:hideMark/>
          </w:tcPr>
          <w:p w14:paraId="07A43EC4" w14:textId="77777777" w:rsidR="00E9012F" w:rsidRPr="00E9012F" w:rsidRDefault="00E9012F" w:rsidP="00E9012F">
            <w:pPr>
              <w:contextualSpacing/>
              <w:rPr>
                <w:color w:val="000000"/>
                <w:sz w:val="22"/>
                <w:szCs w:val="22"/>
              </w:rPr>
            </w:pPr>
            <w:r w:rsidRPr="00E9012F">
              <w:rPr>
                <w:color w:val="000000"/>
                <w:sz w:val="22"/>
                <w:szCs w:val="22"/>
              </w:rPr>
              <w:t>Sekolah Menengah Kejuruan</w:t>
            </w:r>
          </w:p>
        </w:tc>
        <w:tc>
          <w:tcPr>
            <w:tcW w:w="1701" w:type="dxa"/>
            <w:tcBorders>
              <w:top w:val="nil"/>
              <w:left w:val="nil"/>
              <w:bottom w:val="single" w:sz="4" w:space="0" w:color="auto"/>
              <w:right w:val="nil"/>
            </w:tcBorders>
            <w:noWrap/>
            <w:vAlign w:val="bottom"/>
            <w:hideMark/>
          </w:tcPr>
          <w:p w14:paraId="43089DA0" w14:textId="77777777" w:rsidR="00E9012F" w:rsidRPr="00E9012F" w:rsidRDefault="00E9012F" w:rsidP="00E9012F">
            <w:pPr>
              <w:contextualSpacing/>
              <w:jc w:val="center"/>
              <w:rPr>
                <w:color w:val="000000"/>
                <w:sz w:val="22"/>
                <w:szCs w:val="22"/>
              </w:rPr>
            </w:pPr>
            <w:r w:rsidRPr="00E9012F">
              <w:rPr>
                <w:color w:val="000000"/>
                <w:sz w:val="22"/>
                <w:szCs w:val="22"/>
              </w:rPr>
              <w:t>35.26%</w:t>
            </w:r>
          </w:p>
        </w:tc>
      </w:tr>
      <w:tr w:rsidR="00E9012F" w:rsidRPr="00E9012F" w14:paraId="5B1255EA" w14:textId="77777777" w:rsidTr="00DE759F">
        <w:trPr>
          <w:trHeight w:val="300"/>
          <w:jc w:val="center"/>
        </w:trPr>
        <w:tc>
          <w:tcPr>
            <w:tcW w:w="3363" w:type="dxa"/>
            <w:vMerge w:val="restart"/>
            <w:tcBorders>
              <w:top w:val="nil"/>
              <w:left w:val="nil"/>
              <w:bottom w:val="single" w:sz="4" w:space="0" w:color="000000"/>
              <w:right w:val="nil"/>
            </w:tcBorders>
            <w:noWrap/>
            <w:vAlign w:val="center"/>
            <w:hideMark/>
          </w:tcPr>
          <w:p w14:paraId="0E463047" w14:textId="77777777" w:rsidR="00E9012F" w:rsidRPr="00E9012F" w:rsidRDefault="00E9012F" w:rsidP="00E9012F">
            <w:pPr>
              <w:contextualSpacing/>
              <w:rPr>
                <w:color w:val="000000"/>
                <w:sz w:val="22"/>
                <w:szCs w:val="22"/>
              </w:rPr>
            </w:pPr>
            <w:r w:rsidRPr="00E9012F">
              <w:rPr>
                <w:color w:val="000000"/>
                <w:sz w:val="22"/>
                <w:szCs w:val="22"/>
              </w:rPr>
              <w:t>Latar Belakang Bidang Ilmu di Sekolah Mengengah</w:t>
            </w:r>
          </w:p>
        </w:tc>
        <w:tc>
          <w:tcPr>
            <w:tcW w:w="3969" w:type="dxa"/>
            <w:tcBorders>
              <w:top w:val="nil"/>
              <w:left w:val="nil"/>
              <w:bottom w:val="nil"/>
              <w:right w:val="nil"/>
            </w:tcBorders>
            <w:noWrap/>
            <w:vAlign w:val="bottom"/>
            <w:hideMark/>
          </w:tcPr>
          <w:p w14:paraId="35B6D462" w14:textId="77777777" w:rsidR="00E9012F" w:rsidRPr="00E9012F" w:rsidRDefault="00E9012F" w:rsidP="00E9012F">
            <w:pPr>
              <w:contextualSpacing/>
              <w:rPr>
                <w:color w:val="000000"/>
                <w:sz w:val="22"/>
                <w:szCs w:val="22"/>
              </w:rPr>
            </w:pPr>
            <w:r w:rsidRPr="00E9012F">
              <w:rPr>
                <w:color w:val="000000"/>
                <w:sz w:val="22"/>
                <w:szCs w:val="22"/>
              </w:rPr>
              <w:t>Seni Budaya</w:t>
            </w:r>
          </w:p>
        </w:tc>
        <w:tc>
          <w:tcPr>
            <w:tcW w:w="1701" w:type="dxa"/>
            <w:tcBorders>
              <w:top w:val="nil"/>
              <w:left w:val="nil"/>
              <w:bottom w:val="nil"/>
              <w:right w:val="nil"/>
            </w:tcBorders>
            <w:noWrap/>
            <w:vAlign w:val="bottom"/>
            <w:hideMark/>
          </w:tcPr>
          <w:p w14:paraId="41FE7D1B" w14:textId="77777777" w:rsidR="00E9012F" w:rsidRPr="00E9012F" w:rsidRDefault="00E9012F" w:rsidP="00E9012F">
            <w:pPr>
              <w:contextualSpacing/>
              <w:jc w:val="center"/>
              <w:rPr>
                <w:color w:val="000000"/>
                <w:sz w:val="22"/>
                <w:szCs w:val="22"/>
              </w:rPr>
            </w:pPr>
            <w:r w:rsidRPr="00E9012F">
              <w:rPr>
                <w:color w:val="000000"/>
                <w:sz w:val="22"/>
                <w:szCs w:val="22"/>
              </w:rPr>
              <w:t>43.75%</w:t>
            </w:r>
          </w:p>
        </w:tc>
      </w:tr>
      <w:tr w:rsidR="00E9012F" w:rsidRPr="00E9012F" w14:paraId="129CE904" w14:textId="77777777" w:rsidTr="00DE759F">
        <w:trPr>
          <w:trHeight w:val="300"/>
          <w:jc w:val="center"/>
        </w:trPr>
        <w:tc>
          <w:tcPr>
            <w:tcW w:w="3363" w:type="dxa"/>
            <w:vMerge/>
            <w:tcBorders>
              <w:top w:val="nil"/>
              <w:left w:val="nil"/>
              <w:bottom w:val="single" w:sz="4" w:space="0" w:color="000000"/>
              <w:right w:val="nil"/>
            </w:tcBorders>
            <w:vAlign w:val="center"/>
            <w:hideMark/>
          </w:tcPr>
          <w:p w14:paraId="6976DB6E"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0FCCFA9B" w14:textId="77777777" w:rsidR="00E9012F" w:rsidRPr="00E9012F" w:rsidRDefault="00E9012F" w:rsidP="00E9012F">
            <w:pPr>
              <w:contextualSpacing/>
              <w:rPr>
                <w:color w:val="000000"/>
                <w:sz w:val="22"/>
                <w:szCs w:val="22"/>
              </w:rPr>
            </w:pPr>
            <w:r w:rsidRPr="00E9012F">
              <w:rPr>
                <w:color w:val="000000"/>
                <w:sz w:val="22"/>
                <w:szCs w:val="22"/>
              </w:rPr>
              <w:t>Matematika dan Ilmu Pengetahuan Alam</w:t>
            </w:r>
          </w:p>
        </w:tc>
        <w:tc>
          <w:tcPr>
            <w:tcW w:w="1701" w:type="dxa"/>
            <w:tcBorders>
              <w:top w:val="nil"/>
              <w:left w:val="nil"/>
              <w:bottom w:val="nil"/>
              <w:right w:val="nil"/>
            </w:tcBorders>
            <w:noWrap/>
            <w:vAlign w:val="bottom"/>
            <w:hideMark/>
          </w:tcPr>
          <w:p w14:paraId="45B6D883" w14:textId="77777777" w:rsidR="00E9012F" w:rsidRPr="00E9012F" w:rsidRDefault="00E9012F" w:rsidP="00E9012F">
            <w:pPr>
              <w:contextualSpacing/>
              <w:jc w:val="center"/>
              <w:rPr>
                <w:color w:val="000000"/>
                <w:sz w:val="22"/>
                <w:szCs w:val="22"/>
              </w:rPr>
            </w:pPr>
            <w:r w:rsidRPr="00E9012F">
              <w:rPr>
                <w:color w:val="000000"/>
                <w:sz w:val="22"/>
                <w:szCs w:val="22"/>
              </w:rPr>
              <w:t>38.57%</w:t>
            </w:r>
          </w:p>
        </w:tc>
      </w:tr>
      <w:tr w:rsidR="00E9012F" w:rsidRPr="00E9012F" w14:paraId="53D35D36" w14:textId="77777777" w:rsidTr="00DE759F">
        <w:trPr>
          <w:trHeight w:val="300"/>
          <w:jc w:val="center"/>
        </w:trPr>
        <w:tc>
          <w:tcPr>
            <w:tcW w:w="3363" w:type="dxa"/>
            <w:vMerge/>
            <w:tcBorders>
              <w:top w:val="nil"/>
              <w:left w:val="nil"/>
              <w:bottom w:val="single" w:sz="4" w:space="0" w:color="000000"/>
              <w:right w:val="nil"/>
            </w:tcBorders>
            <w:vAlign w:val="center"/>
            <w:hideMark/>
          </w:tcPr>
          <w:p w14:paraId="28A4069C"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379E6571" w14:textId="77777777" w:rsidR="00E9012F" w:rsidRPr="00E9012F" w:rsidRDefault="00E9012F" w:rsidP="00E9012F">
            <w:pPr>
              <w:contextualSpacing/>
              <w:rPr>
                <w:color w:val="000000"/>
                <w:sz w:val="22"/>
                <w:szCs w:val="22"/>
              </w:rPr>
            </w:pPr>
            <w:r w:rsidRPr="00E9012F">
              <w:rPr>
                <w:color w:val="000000"/>
                <w:sz w:val="22"/>
                <w:szCs w:val="22"/>
              </w:rPr>
              <w:t>Ilmu Sosial</w:t>
            </w:r>
          </w:p>
        </w:tc>
        <w:tc>
          <w:tcPr>
            <w:tcW w:w="1701" w:type="dxa"/>
            <w:tcBorders>
              <w:top w:val="nil"/>
              <w:left w:val="nil"/>
              <w:bottom w:val="nil"/>
              <w:right w:val="nil"/>
            </w:tcBorders>
            <w:noWrap/>
            <w:vAlign w:val="bottom"/>
            <w:hideMark/>
          </w:tcPr>
          <w:p w14:paraId="52A66090" w14:textId="77777777" w:rsidR="00E9012F" w:rsidRPr="00E9012F" w:rsidRDefault="00E9012F" w:rsidP="00E9012F">
            <w:pPr>
              <w:contextualSpacing/>
              <w:jc w:val="center"/>
              <w:rPr>
                <w:color w:val="000000"/>
                <w:sz w:val="22"/>
                <w:szCs w:val="22"/>
              </w:rPr>
            </w:pPr>
            <w:r w:rsidRPr="00E9012F">
              <w:rPr>
                <w:color w:val="000000"/>
                <w:sz w:val="22"/>
                <w:szCs w:val="22"/>
              </w:rPr>
              <w:t>31.67%</w:t>
            </w:r>
          </w:p>
        </w:tc>
      </w:tr>
      <w:tr w:rsidR="00E9012F" w:rsidRPr="00E9012F" w14:paraId="48F7A672" w14:textId="77777777" w:rsidTr="00DE759F">
        <w:trPr>
          <w:trHeight w:val="300"/>
          <w:jc w:val="center"/>
        </w:trPr>
        <w:tc>
          <w:tcPr>
            <w:tcW w:w="3363" w:type="dxa"/>
            <w:vMerge/>
            <w:tcBorders>
              <w:top w:val="nil"/>
              <w:left w:val="nil"/>
              <w:bottom w:val="single" w:sz="4" w:space="0" w:color="000000"/>
              <w:right w:val="nil"/>
            </w:tcBorders>
            <w:vAlign w:val="center"/>
            <w:hideMark/>
          </w:tcPr>
          <w:p w14:paraId="6EABC5D8" w14:textId="77777777" w:rsidR="00E9012F" w:rsidRPr="00E9012F" w:rsidRDefault="00E9012F" w:rsidP="00E9012F">
            <w:pPr>
              <w:contextualSpacing/>
              <w:rPr>
                <w:color w:val="000000"/>
                <w:sz w:val="22"/>
                <w:szCs w:val="22"/>
              </w:rPr>
            </w:pPr>
          </w:p>
        </w:tc>
        <w:tc>
          <w:tcPr>
            <w:tcW w:w="3969" w:type="dxa"/>
            <w:tcBorders>
              <w:top w:val="nil"/>
              <w:left w:val="nil"/>
              <w:bottom w:val="single" w:sz="4" w:space="0" w:color="auto"/>
              <w:right w:val="nil"/>
            </w:tcBorders>
            <w:noWrap/>
            <w:vAlign w:val="bottom"/>
            <w:hideMark/>
          </w:tcPr>
          <w:p w14:paraId="4ED1D885" w14:textId="77777777" w:rsidR="00E9012F" w:rsidRPr="00E9012F" w:rsidRDefault="00E9012F" w:rsidP="00E9012F">
            <w:pPr>
              <w:contextualSpacing/>
              <w:rPr>
                <w:color w:val="000000"/>
                <w:sz w:val="22"/>
                <w:szCs w:val="22"/>
              </w:rPr>
            </w:pPr>
            <w:r w:rsidRPr="00E9012F">
              <w:rPr>
                <w:color w:val="000000"/>
                <w:sz w:val="22"/>
                <w:szCs w:val="22"/>
              </w:rPr>
              <w:t>Teknik</w:t>
            </w:r>
          </w:p>
        </w:tc>
        <w:tc>
          <w:tcPr>
            <w:tcW w:w="1701" w:type="dxa"/>
            <w:tcBorders>
              <w:top w:val="nil"/>
              <w:left w:val="nil"/>
              <w:bottom w:val="single" w:sz="4" w:space="0" w:color="auto"/>
              <w:right w:val="nil"/>
            </w:tcBorders>
            <w:noWrap/>
            <w:vAlign w:val="bottom"/>
            <w:hideMark/>
          </w:tcPr>
          <w:p w14:paraId="636C3344" w14:textId="77777777" w:rsidR="00E9012F" w:rsidRPr="00E9012F" w:rsidRDefault="00E9012F" w:rsidP="00E9012F">
            <w:pPr>
              <w:contextualSpacing/>
              <w:jc w:val="center"/>
              <w:rPr>
                <w:color w:val="000000"/>
                <w:sz w:val="22"/>
                <w:szCs w:val="22"/>
              </w:rPr>
            </w:pPr>
            <w:r w:rsidRPr="00E9012F">
              <w:rPr>
                <w:color w:val="000000"/>
                <w:sz w:val="22"/>
                <w:szCs w:val="22"/>
              </w:rPr>
              <w:t>41.58%</w:t>
            </w:r>
          </w:p>
        </w:tc>
      </w:tr>
      <w:tr w:rsidR="00E9012F" w:rsidRPr="00E9012F" w14:paraId="062BC622" w14:textId="77777777" w:rsidTr="00DE759F">
        <w:trPr>
          <w:trHeight w:val="300"/>
          <w:jc w:val="center"/>
        </w:trPr>
        <w:tc>
          <w:tcPr>
            <w:tcW w:w="3363" w:type="dxa"/>
            <w:vMerge w:val="restart"/>
            <w:tcBorders>
              <w:top w:val="nil"/>
              <w:left w:val="nil"/>
              <w:bottom w:val="single" w:sz="4" w:space="0" w:color="000000"/>
              <w:right w:val="nil"/>
            </w:tcBorders>
            <w:noWrap/>
            <w:vAlign w:val="center"/>
            <w:hideMark/>
          </w:tcPr>
          <w:p w14:paraId="5FB94F16" w14:textId="77777777" w:rsidR="00E9012F" w:rsidRPr="00E9012F" w:rsidRDefault="00E9012F" w:rsidP="00E9012F">
            <w:pPr>
              <w:contextualSpacing/>
              <w:rPr>
                <w:color w:val="000000"/>
                <w:sz w:val="22"/>
                <w:szCs w:val="22"/>
              </w:rPr>
            </w:pPr>
            <w:r w:rsidRPr="00E9012F">
              <w:rPr>
                <w:color w:val="000000"/>
                <w:sz w:val="22"/>
                <w:szCs w:val="22"/>
              </w:rPr>
              <w:t>Minat Bidang Pendidikan Dasar</w:t>
            </w:r>
          </w:p>
        </w:tc>
        <w:tc>
          <w:tcPr>
            <w:tcW w:w="3969" w:type="dxa"/>
            <w:tcBorders>
              <w:top w:val="nil"/>
              <w:left w:val="nil"/>
              <w:bottom w:val="nil"/>
              <w:right w:val="nil"/>
            </w:tcBorders>
            <w:noWrap/>
            <w:vAlign w:val="bottom"/>
            <w:hideMark/>
          </w:tcPr>
          <w:p w14:paraId="631BD981" w14:textId="77777777" w:rsidR="00E9012F" w:rsidRPr="00E9012F" w:rsidRDefault="00E9012F" w:rsidP="00E9012F">
            <w:pPr>
              <w:contextualSpacing/>
              <w:rPr>
                <w:color w:val="000000"/>
                <w:sz w:val="22"/>
                <w:szCs w:val="22"/>
              </w:rPr>
            </w:pPr>
            <w:r w:rsidRPr="00E9012F">
              <w:rPr>
                <w:color w:val="000000"/>
                <w:sz w:val="22"/>
                <w:szCs w:val="22"/>
              </w:rPr>
              <w:t>Seni Budaya</w:t>
            </w:r>
          </w:p>
        </w:tc>
        <w:tc>
          <w:tcPr>
            <w:tcW w:w="1701" w:type="dxa"/>
            <w:tcBorders>
              <w:top w:val="nil"/>
              <w:left w:val="nil"/>
              <w:bottom w:val="nil"/>
              <w:right w:val="nil"/>
            </w:tcBorders>
            <w:noWrap/>
            <w:vAlign w:val="bottom"/>
            <w:hideMark/>
          </w:tcPr>
          <w:p w14:paraId="3E7413E3" w14:textId="77777777" w:rsidR="00E9012F" w:rsidRPr="00E9012F" w:rsidRDefault="00E9012F" w:rsidP="00E9012F">
            <w:pPr>
              <w:contextualSpacing/>
              <w:jc w:val="center"/>
              <w:rPr>
                <w:color w:val="000000"/>
                <w:sz w:val="22"/>
                <w:szCs w:val="22"/>
              </w:rPr>
            </w:pPr>
            <w:r w:rsidRPr="00E9012F">
              <w:rPr>
                <w:color w:val="000000"/>
                <w:sz w:val="22"/>
                <w:szCs w:val="22"/>
              </w:rPr>
              <w:t>34.79%</w:t>
            </w:r>
          </w:p>
        </w:tc>
      </w:tr>
      <w:tr w:rsidR="00E9012F" w:rsidRPr="00E9012F" w14:paraId="301C0683" w14:textId="77777777" w:rsidTr="00DE759F">
        <w:trPr>
          <w:trHeight w:val="300"/>
          <w:jc w:val="center"/>
        </w:trPr>
        <w:tc>
          <w:tcPr>
            <w:tcW w:w="3363" w:type="dxa"/>
            <w:vMerge/>
            <w:tcBorders>
              <w:top w:val="nil"/>
              <w:left w:val="nil"/>
              <w:bottom w:val="single" w:sz="4" w:space="0" w:color="000000"/>
              <w:right w:val="nil"/>
            </w:tcBorders>
            <w:vAlign w:val="center"/>
            <w:hideMark/>
          </w:tcPr>
          <w:p w14:paraId="585CB196"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771599E9" w14:textId="77777777" w:rsidR="00E9012F" w:rsidRPr="00E9012F" w:rsidRDefault="00E9012F" w:rsidP="00E9012F">
            <w:pPr>
              <w:contextualSpacing/>
              <w:rPr>
                <w:color w:val="000000"/>
                <w:sz w:val="22"/>
                <w:szCs w:val="22"/>
              </w:rPr>
            </w:pPr>
            <w:r w:rsidRPr="00E9012F">
              <w:rPr>
                <w:color w:val="000000"/>
                <w:sz w:val="22"/>
                <w:szCs w:val="22"/>
              </w:rPr>
              <w:t>Ilmu Sosial</w:t>
            </w:r>
          </w:p>
        </w:tc>
        <w:tc>
          <w:tcPr>
            <w:tcW w:w="1701" w:type="dxa"/>
            <w:tcBorders>
              <w:top w:val="nil"/>
              <w:left w:val="nil"/>
              <w:bottom w:val="nil"/>
              <w:right w:val="nil"/>
            </w:tcBorders>
            <w:noWrap/>
            <w:vAlign w:val="bottom"/>
            <w:hideMark/>
          </w:tcPr>
          <w:p w14:paraId="12BE785B" w14:textId="77777777" w:rsidR="00E9012F" w:rsidRPr="00E9012F" w:rsidRDefault="00E9012F" w:rsidP="00E9012F">
            <w:pPr>
              <w:contextualSpacing/>
              <w:jc w:val="center"/>
              <w:rPr>
                <w:color w:val="000000"/>
                <w:sz w:val="22"/>
                <w:szCs w:val="22"/>
              </w:rPr>
            </w:pPr>
            <w:r w:rsidRPr="00E9012F">
              <w:rPr>
                <w:color w:val="000000"/>
                <w:sz w:val="22"/>
                <w:szCs w:val="22"/>
              </w:rPr>
              <w:t>35.38%</w:t>
            </w:r>
          </w:p>
        </w:tc>
      </w:tr>
      <w:tr w:rsidR="00E9012F" w:rsidRPr="00E9012F" w14:paraId="5AC8619F" w14:textId="77777777" w:rsidTr="00DE759F">
        <w:trPr>
          <w:trHeight w:val="300"/>
          <w:jc w:val="center"/>
        </w:trPr>
        <w:tc>
          <w:tcPr>
            <w:tcW w:w="3363" w:type="dxa"/>
            <w:vMerge/>
            <w:tcBorders>
              <w:top w:val="nil"/>
              <w:left w:val="nil"/>
              <w:bottom w:val="single" w:sz="4" w:space="0" w:color="000000"/>
              <w:right w:val="nil"/>
            </w:tcBorders>
            <w:vAlign w:val="center"/>
            <w:hideMark/>
          </w:tcPr>
          <w:p w14:paraId="3E32A60F"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38195874" w14:textId="77777777" w:rsidR="00E9012F" w:rsidRPr="00E9012F" w:rsidRDefault="00E9012F" w:rsidP="00E9012F">
            <w:pPr>
              <w:contextualSpacing/>
              <w:rPr>
                <w:color w:val="000000"/>
                <w:sz w:val="22"/>
                <w:szCs w:val="22"/>
              </w:rPr>
            </w:pPr>
            <w:r w:rsidRPr="00E9012F">
              <w:rPr>
                <w:color w:val="000000"/>
                <w:sz w:val="22"/>
                <w:szCs w:val="22"/>
              </w:rPr>
              <w:t>Ilmu Pengetahuan Alam</w:t>
            </w:r>
          </w:p>
        </w:tc>
        <w:tc>
          <w:tcPr>
            <w:tcW w:w="1701" w:type="dxa"/>
            <w:tcBorders>
              <w:top w:val="nil"/>
              <w:left w:val="nil"/>
              <w:bottom w:val="nil"/>
              <w:right w:val="nil"/>
            </w:tcBorders>
            <w:noWrap/>
            <w:vAlign w:val="bottom"/>
            <w:hideMark/>
          </w:tcPr>
          <w:p w14:paraId="3F632D29" w14:textId="77777777" w:rsidR="00E9012F" w:rsidRPr="00E9012F" w:rsidRDefault="00E9012F" w:rsidP="00E9012F">
            <w:pPr>
              <w:contextualSpacing/>
              <w:jc w:val="center"/>
              <w:rPr>
                <w:color w:val="000000"/>
                <w:sz w:val="22"/>
                <w:szCs w:val="22"/>
              </w:rPr>
            </w:pPr>
            <w:r w:rsidRPr="00E9012F">
              <w:rPr>
                <w:color w:val="000000"/>
                <w:sz w:val="22"/>
                <w:szCs w:val="22"/>
              </w:rPr>
              <w:t>58.89%</w:t>
            </w:r>
          </w:p>
        </w:tc>
      </w:tr>
      <w:tr w:rsidR="00E9012F" w:rsidRPr="00E9012F" w14:paraId="399F9FE4" w14:textId="77777777" w:rsidTr="00DE759F">
        <w:trPr>
          <w:trHeight w:val="300"/>
          <w:jc w:val="center"/>
        </w:trPr>
        <w:tc>
          <w:tcPr>
            <w:tcW w:w="3363" w:type="dxa"/>
            <w:vMerge/>
            <w:tcBorders>
              <w:top w:val="nil"/>
              <w:left w:val="nil"/>
              <w:bottom w:val="single" w:sz="4" w:space="0" w:color="000000"/>
              <w:right w:val="nil"/>
            </w:tcBorders>
            <w:vAlign w:val="center"/>
            <w:hideMark/>
          </w:tcPr>
          <w:p w14:paraId="545607E6" w14:textId="77777777" w:rsidR="00E9012F" w:rsidRPr="00E9012F" w:rsidRDefault="00E9012F" w:rsidP="00E9012F">
            <w:pPr>
              <w:contextualSpacing/>
              <w:rPr>
                <w:color w:val="000000"/>
                <w:sz w:val="22"/>
                <w:szCs w:val="22"/>
              </w:rPr>
            </w:pPr>
          </w:p>
        </w:tc>
        <w:tc>
          <w:tcPr>
            <w:tcW w:w="3969" w:type="dxa"/>
            <w:tcBorders>
              <w:top w:val="nil"/>
              <w:left w:val="nil"/>
              <w:bottom w:val="nil"/>
              <w:right w:val="nil"/>
            </w:tcBorders>
            <w:noWrap/>
            <w:vAlign w:val="bottom"/>
            <w:hideMark/>
          </w:tcPr>
          <w:p w14:paraId="0379D50E" w14:textId="77777777" w:rsidR="00E9012F" w:rsidRPr="00E9012F" w:rsidRDefault="00E9012F" w:rsidP="00E9012F">
            <w:pPr>
              <w:contextualSpacing/>
              <w:rPr>
                <w:color w:val="000000"/>
                <w:sz w:val="22"/>
                <w:szCs w:val="22"/>
              </w:rPr>
            </w:pPr>
            <w:r w:rsidRPr="00E9012F">
              <w:rPr>
                <w:color w:val="000000"/>
                <w:sz w:val="22"/>
                <w:szCs w:val="22"/>
              </w:rPr>
              <w:t>Bahasa</w:t>
            </w:r>
          </w:p>
        </w:tc>
        <w:tc>
          <w:tcPr>
            <w:tcW w:w="1701" w:type="dxa"/>
            <w:tcBorders>
              <w:top w:val="nil"/>
              <w:left w:val="nil"/>
              <w:bottom w:val="nil"/>
              <w:right w:val="nil"/>
            </w:tcBorders>
            <w:noWrap/>
            <w:vAlign w:val="bottom"/>
            <w:hideMark/>
          </w:tcPr>
          <w:p w14:paraId="73EF2D09" w14:textId="77777777" w:rsidR="00E9012F" w:rsidRPr="00E9012F" w:rsidRDefault="00E9012F" w:rsidP="00E9012F">
            <w:pPr>
              <w:contextualSpacing/>
              <w:jc w:val="center"/>
              <w:rPr>
                <w:color w:val="000000"/>
                <w:sz w:val="22"/>
                <w:szCs w:val="22"/>
              </w:rPr>
            </w:pPr>
            <w:r w:rsidRPr="00E9012F">
              <w:rPr>
                <w:color w:val="000000"/>
                <w:sz w:val="22"/>
                <w:szCs w:val="22"/>
              </w:rPr>
              <w:t>33.82%</w:t>
            </w:r>
          </w:p>
        </w:tc>
      </w:tr>
      <w:tr w:rsidR="00E9012F" w:rsidRPr="00E9012F" w14:paraId="679F5F2C" w14:textId="77777777" w:rsidTr="00DE759F">
        <w:trPr>
          <w:trHeight w:val="300"/>
          <w:jc w:val="center"/>
        </w:trPr>
        <w:tc>
          <w:tcPr>
            <w:tcW w:w="3363" w:type="dxa"/>
            <w:vMerge/>
            <w:tcBorders>
              <w:top w:val="nil"/>
              <w:left w:val="nil"/>
              <w:bottom w:val="single" w:sz="4" w:space="0" w:color="000000"/>
              <w:right w:val="nil"/>
            </w:tcBorders>
            <w:vAlign w:val="center"/>
            <w:hideMark/>
          </w:tcPr>
          <w:p w14:paraId="3BC5BDC7" w14:textId="77777777" w:rsidR="00E9012F" w:rsidRPr="00E9012F" w:rsidRDefault="00E9012F" w:rsidP="00E9012F">
            <w:pPr>
              <w:contextualSpacing/>
              <w:rPr>
                <w:color w:val="000000"/>
                <w:sz w:val="22"/>
                <w:szCs w:val="22"/>
              </w:rPr>
            </w:pPr>
          </w:p>
        </w:tc>
        <w:tc>
          <w:tcPr>
            <w:tcW w:w="3969" w:type="dxa"/>
            <w:tcBorders>
              <w:top w:val="nil"/>
              <w:left w:val="nil"/>
              <w:bottom w:val="single" w:sz="4" w:space="0" w:color="auto"/>
              <w:right w:val="nil"/>
            </w:tcBorders>
            <w:noWrap/>
            <w:vAlign w:val="bottom"/>
            <w:hideMark/>
          </w:tcPr>
          <w:p w14:paraId="2C0E4DDE" w14:textId="77777777" w:rsidR="00E9012F" w:rsidRPr="00E9012F" w:rsidRDefault="00E9012F" w:rsidP="00E9012F">
            <w:pPr>
              <w:contextualSpacing/>
              <w:rPr>
                <w:color w:val="000000"/>
                <w:sz w:val="22"/>
                <w:szCs w:val="22"/>
              </w:rPr>
            </w:pPr>
            <w:r w:rsidRPr="00E9012F">
              <w:rPr>
                <w:color w:val="000000"/>
                <w:sz w:val="22"/>
                <w:szCs w:val="22"/>
              </w:rPr>
              <w:t>Matematika</w:t>
            </w:r>
          </w:p>
        </w:tc>
        <w:tc>
          <w:tcPr>
            <w:tcW w:w="1701" w:type="dxa"/>
            <w:tcBorders>
              <w:top w:val="nil"/>
              <w:left w:val="nil"/>
              <w:bottom w:val="single" w:sz="4" w:space="0" w:color="auto"/>
              <w:right w:val="nil"/>
            </w:tcBorders>
            <w:noWrap/>
            <w:vAlign w:val="bottom"/>
            <w:hideMark/>
          </w:tcPr>
          <w:p w14:paraId="3BCDF792" w14:textId="77777777" w:rsidR="00E9012F" w:rsidRPr="00E9012F" w:rsidRDefault="00E9012F" w:rsidP="00E9012F">
            <w:pPr>
              <w:contextualSpacing/>
              <w:jc w:val="center"/>
              <w:rPr>
                <w:color w:val="000000"/>
                <w:sz w:val="22"/>
                <w:szCs w:val="22"/>
              </w:rPr>
            </w:pPr>
            <w:r w:rsidRPr="00E9012F">
              <w:rPr>
                <w:color w:val="000000"/>
                <w:sz w:val="22"/>
                <w:szCs w:val="22"/>
              </w:rPr>
              <w:t>33.16%</w:t>
            </w:r>
          </w:p>
        </w:tc>
      </w:tr>
    </w:tbl>
    <w:p w14:paraId="68131198" w14:textId="77777777" w:rsidR="00E9012F" w:rsidRPr="00E9012F" w:rsidRDefault="00E9012F" w:rsidP="00E9012F">
      <w:pPr>
        <w:jc w:val="both"/>
        <w:rPr>
          <w:rFonts w:eastAsia="MS Mincho"/>
          <w:color w:val="000000"/>
          <w:sz w:val="22"/>
          <w:szCs w:val="22"/>
          <w:shd w:val="clear" w:color="auto" w:fill="FFFFFF"/>
          <w:lang w:val="id-ID"/>
        </w:rPr>
      </w:pPr>
    </w:p>
    <w:p w14:paraId="3E96E2AA" w14:textId="77777777" w:rsidR="00E9012F" w:rsidRPr="00E9012F" w:rsidRDefault="00E9012F" w:rsidP="00E9012F">
      <w:pPr>
        <w:ind w:firstLine="720"/>
        <w:jc w:val="both"/>
        <w:rPr>
          <w:sz w:val="22"/>
          <w:szCs w:val="22"/>
          <w:lang w:val="id-ID"/>
        </w:rPr>
        <w:sectPr w:rsidR="00E9012F" w:rsidRPr="00E9012F" w:rsidSect="006C21AD">
          <w:type w:val="continuous"/>
          <w:pgSz w:w="11907" w:h="16840" w:code="9"/>
          <w:pgMar w:top="1699" w:right="1138" w:bottom="1138" w:left="1699" w:header="706" w:footer="706" w:gutter="0"/>
          <w:cols w:space="567"/>
          <w:docGrid w:linePitch="360"/>
        </w:sectPr>
      </w:pPr>
    </w:p>
    <w:p w14:paraId="3D82638F" w14:textId="77777777" w:rsidR="00E9012F" w:rsidRPr="00E9012F" w:rsidRDefault="00E9012F" w:rsidP="00E9012F">
      <w:pPr>
        <w:tabs>
          <w:tab w:val="left" w:pos="426"/>
        </w:tabs>
        <w:spacing w:after="120"/>
        <w:jc w:val="center"/>
        <w:rPr>
          <w:sz w:val="22"/>
          <w:szCs w:val="22"/>
        </w:rPr>
      </w:pPr>
      <w:r w:rsidRPr="00E9012F">
        <w:rPr>
          <w:sz w:val="22"/>
          <w:szCs w:val="22"/>
        </w:rPr>
        <w:t>Tabel 4. Sumber pengetahuan yang dominan pada mahasiswa yang mengalami miskonsepsi</w:t>
      </w:r>
    </w:p>
    <w:tbl>
      <w:tblPr>
        <w:tblW w:w="7560" w:type="dxa"/>
        <w:jc w:val="center"/>
        <w:tblLook w:val="04A0" w:firstRow="1" w:lastRow="0" w:firstColumn="1" w:lastColumn="0" w:noHBand="0" w:noVBand="1"/>
      </w:tblPr>
      <w:tblGrid>
        <w:gridCol w:w="3901"/>
        <w:gridCol w:w="3659"/>
      </w:tblGrid>
      <w:tr w:rsidR="00E9012F" w:rsidRPr="00E9012F" w14:paraId="3681EC6B" w14:textId="77777777" w:rsidTr="00DE759F">
        <w:trPr>
          <w:trHeight w:val="278"/>
          <w:jc w:val="center"/>
        </w:trPr>
        <w:tc>
          <w:tcPr>
            <w:tcW w:w="3901" w:type="dxa"/>
            <w:tcBorders>
              <w:top w:val="single" w:sz="4" w:space="0" w:color="auto"/>
              <w:left w:val="nil"/>
              <w:bottom w:val="single" w:sz="4" w:space="0" w:color="auto"/>
              <w:right w:val="nil"/>
            </w:tcBorders>
            <w:vAlign w:val="center"/>
            <w:hideMark/>
          </w:tcPr>
          <w:p w14:paraId="4E322995" w14:textId="77777777" w:rsidR="00E9012F" w:rsidRPr="00E9012F" w:rsidRDefault="00E9012F" w:rsidP="00E9012F">
            <w:pPr>
              <w:contextualSpacing/>
              <w:jc w:val="center"/>
              <w:rPr>
                <w:b/>
                <w:bCs/>
                <w:color w:val="000000"/>
                <w:sz w:val="22"/>
                <w:szCs w:val="22"/>
              </w:rPr>
            </w:pPr>
            <w:r w:rsidRPr="00E9012F">
              <w:rPr>
                <w:b/>
                <w:bCs/>
                <w:color w:val="000000"/>
                <w:sz w:val="22"/>
                <w:szCs w:val="22"/>
              </w:rPr>
              <w:t>Sumber Pengetahuan</w:t>
            </w:r>
          </w:p>
        </w:tc>
        <w:tc>
          <w:tcPr>
            <w:tcW w:w="3659" w:type="dxa"/>
            <w:tcBorders>
              <w:top w:val="single" w:sz="4" w:space="0" w:color="auto"/>
              <w:left w:val="nil"/>
              <w:bottom w:val="single" w:sz="4" w:space="0" w:color="auto"/>
              <w:right w:val="nil"/>
            </w:tcBorders>
            <w:vAlign w:val="center"/>
            <w:hideMark/>
          </w:tcPr>
          <w:p w14:paraId="757221A7" w14:textId="77777777" w:rsidR="00E9012F" w:rsidRPr="00E9012F" w:rsidRDefault="00E9012F" w:rsidP="00E9012F">
            <w:pPr>
              <w:contextualSpacing/>
              <w:jc w:val="center"/>
              <w:rPr>
                <w:b/>
                <w:bCs/>
                <w:color w:val="000000"/>
                <w:sz w:val="22"/>
                <w:szCs w:val="22"/>
              </w:rPr>
            </w:pPr>
            <w:r w:rsidRPr="00E9012F">
              <w:rPr>
                <w:b/>
                <w:bCs/>
                <w:color w:val="000000"/>
                <w:sz w:val="22"/>
                <w:szCs w:val="22"/>
              </w:rPr>
              <w:t>Persentase Mahasiswa Miskonsepsi</w:t>
            </w:r>
          </w:p>
        </w:tc>
      </w:tr>
      <w:tr w:rsidR="00E9012F" w:rsidRPr="00E9012F" w14:paraId="72C94B45" w14:textId="77777777" w:rsidTr="00DE759F">
        <w:trPr>
          <w:trHeight w:val="267"/>
          <w:jc w:val="center"/>
        </w:trPr>
        <w:tc>
          <w:tcPr>
            <w:tcW w:w="3901" w:type="dxa"/>
            <w:tcBorders>
              <w:top w:val="single" w:sz="4" w:space="0" w:color="auto"/>
              <w:left w:val="nil"/>
              <w:right w:val="nil"/>
            </w:tcBorders>
            <w:noWrap/>
            <w:vAlign w:val="center"/>
            <w:hideMark/>
          </w:tcPr>
          <w:p w14:paraId="31579C50" w14:textId="77777777" w:rsidR="00E9012F" w:rsidRPr="00E9012F" w:rsidRDefault="00E9012F" w:rsidP="00E9012F">
            <w:pPr>
              <w:contextualSpacing/>
              <w:rPr>
                <w:color w:val="000000"/>
                <w:sz w:val="22"/>
                <w:szCs w:val="22"/>
              </w:rPr>
            </w:pPr>
            <w:r w:rsidRPr="00E9012F">
              <w:rPr>
                <w:color w:val="000000"/>
                <w:sz w:val="22"/>
                <w:szCs w:val="22"/>
              </w:rPr>
              <w:t>Guru</w:t>
            </w:r>
          </w:p>
        </w:tc>
        <w:tc>
          <w:tcPr>
            <w:tcW w:w="3659" w:type="dxa"/>
            <w:tcBorders>
              <w:top w:val="single" w:sz="4" w:space="0" w:color="auto"/>
              <w:left w:val="nil"/>
              <w:right w:val="nil"/>
            </w:tcBorders>
            <w:noWrap/>
            <w:vAlign w:val="center"/>
            <w:hideMark/>
          </w:tcPr>
          <w:p w14:paraId="091481EE" w14:textId="77777777" w:rsidR="00E9012F" w:rsidRPr="00E9012F" w:rsidRDefault="00E9012F" w:rsidP="00E9012F">
            <w:pPr>
              <w:contextualSpacing/>
              <w:jc w:val="center"/>
              <w:rPr>
                <w:color w:val="000000"/>
                <w:sz w:val="22"/>
                <w:szCs w:val="22"/>
              </w:rPr>
            </w:pPr>
            <w:r w:rsidRPr="00E9012F">
              <w:rPr>
                <w:sz w:val="22"/>
                <w:szCs w:val="22"/>
              </w:rPr>
              <w:t>19%</w:t>
            </w:r>
          </w:p>
        </w:tc>
      </w:tr>
      <w:tr w:rsidR="00E9012F" w:rsidRPr="00E9012F" w14:paraId="6CF32E7D" w14:textId="77777777" w:rsidTr="00DE759F">
        <w:trPr>
          <w:trHeight w:val="282"/>
          <w:jc w:val="center"/>
        </w:trPr>
        <w:tc>
          <w:tcPr>
            <w:tcW w:w="3901" w:type="dxa"/>
            <w:tcBorders>
              <w:left w:val="nil"/>
              <w:right w:val="nil"/>
            </w:tcBorders>
            <w:noWrap/>
            <w:vAlign w:val="center"/>
          </w:tcPr>
          <w:p w14:paraId="2F597EAB" w14:textId="77777777" w:rsidR="00E9012F" w:rsidRPr="00E9012F" w:rsidRDefault="00E9012F" w:rsidP="00E9012F">
            <w:pPr>
              <w:contextualSpacing/>
              <w:rPr>
                <w:color w:val="000000"/>
                <w:sz w:val="22"/>
                <w:szCs w:val="22"/>
              </w:rPr>
            </w:pPr>
            <w:r w:rsidRPr="00E9012F">
              <w:rPr>
                <w:color w:val="000000"/>
                <w:sz w:val="22"/>
                <w:szCs w:val="22"/>
              </w:rPr>
              <w:t>Buku</w:t>
            </w:r>
          </w:p>
        </w:tc>
        <w:tc>
          <w:tcPr>
            <w:tcW w:w="3659" w:type="dxa"/>
            <w:tcBorders>
              <w:left w:val="nil"/>
              <w:right w:val="nil"/>
            </w:tcBorders>
            <w:noWrap/>
            <w:vAlign w:val="center"/>
          </w:tcPr>
          <w:p w14:paraId="175D2F7B" w14:textId="77777777" w:rsidR="00E9012F" w:rsidRPr="00E9012F" w:rsidRDefault="00E9012F" w:rsidP="00E9012F">
            <w:pPr>
              <w:contextualSpacing/>
              <w:jc w:val="center"/>
              <w:rPr>
                <w:color w:val="000000"/>
                <w:sz w:val="22"/>
                <w:szCs w:val="22"/>
              </w:rPr>
            </w:pPr>
            <w:r w:rsidRPr="00E9012F">
              <w:rPr>
                <w:sz w:val="22"/>
                <w:szCs w:val="22"/>
              </w:rPr>
              <w:t>4%</w:t>
            </w:r>
          </w:p>
        </w:tc>
      </w:tr>
      <w:tr w:rsidR="00E9012F" w:rsidRPr="00E9012F" w14:paraId="0FBB4B3B" w14:textId="77777777" w:rsidTr="00DE759F">
        <w:trPr>
          <w:trHeight w:val="221"/>
          <w:jc w:val="center"/>
        </w:trPr>
        <w:tc>
          <w:tcPr>
            <w:tcW w:w="3901" w:type="dxa"/>
            <w:tcBorders>
              <w:left w:val="nil"/>
              <w:right w:val="nil"/>
            </w:tcBorders>
            <w:noWrap/>
            <w:vAlign w:val="center"/>
          </w:tcPr>
          <w:p w14:paraId="484B6314" w14:textId="77777777" w:rsidR="00E9012F" w:rsidRPr="00E9012F" w:rsidRDefault="00E9012F" w:rsidP="00E9012F">
            <w:pPr>
              <w:contextualSpacing/>
              <w:rPr>
                <w:color w:val="000000"/>
                <w:sz w:val="22"/>
                <w:szCs w:val="22"/>
              </w:rPr>
            </w:pPr>
            <w:r w:rsidRPr="00E9012F">
              <w:rPr>
                <w:color w:val="000000"/>
                <w:sz w:val="22"/>
                <w:szCs w:val="22"/>
              </w:rPr>
              <w:t>Pengalaman fenomena sehari-hari</w:t>
            </w:r>
          </w:p>
        </w:tc>
        <w:tc>
          <w:tcPr>
            <w:tcW w:w="3659" w:type="dxa"/>
            <w:tcBorders>
              <w:left w:val="nil"/>
              <w:right w:val="nil"/>
            </w:tcBorders>
            <w:noWrap/>
            <w:vAlign w:val="center"/>
          </w:tcPr>
          <w:p w14:paraId="0F24BEE0" w14:textId="77777777" w:rsidR="00E9012F" w:rsidRPr="00E9012F" w:rsidRDefault="00E9012F" w:rsidP="00E9012F">
            <w:pPr>
              <w:contextualSpacing/>
              <w:jc w:val="center"/>
              <w:rPr>
                <w:color w:val="000000"/>
                <w:sz w:val="22"/>
                <w:szCs w:val="22"/>
              </w:rPr>
            </w:pPr>
            <w:r w:rsidRPr="00E9012F">
              <w:rPr>
                <w:sz w:val="22"/>
                <w:szCs w:val="22"/>
              </w:rPr>
              <w:t>38%</w:t>
            </w:r>
          </w:p>
        </w:tc>
      </w:tr>
      <w:tr w:rsidR="00E9012F" w:rsidRPr="00E9012F" w14:paraId="717B92DE" w14:textId="77777777" w:rsidTr="00DE759F">
        <w:trPr>
          <w:trHeight w:val="208"/>
          <w:jc w:val="center"/>
        </w:trPr>
        <w:tc>
          <w:tcPr>
            <w:tcW w:w="3901" w:type="dxa"/>
            <w:tcBorders>
              <w:left w:val="nil"/>
              <w:bottom w:val="single" w:sz="4" w:space="0" w:color="auto"/>
              <w:right w:val="nil"/>
            </w:tcBorders>
            <w:noWrap/>
            <w:vAlign w:val="center"/>
          </w:tcPr>
          <w:p w14:paraId="1F41BE39" w14:textId="77777777" w:rsidR="00E9012F" w:rsidRPr="00E9012F" w:rsidRDefault="00E9012F" w:rsidP="00E9012F">
            <w:pPr>
              <w:contextualSpacing/>
              <w:rPr>
                <w:color w:val="000000"/>
                <w:sz w:val="22"/>
                <w:szCs w:val="22"/>
              </w:rPr>
            </w:pPr>
            <w:r w:rsidRPr="00E9012F">
              <w:rPr>
                <w:color w:val="000000"/>
                <w:sz w:val="22"/>
                <w:szCs w:val="22"/>
              </w:rPr>
              <w:t>Hasil pemikiran sendiri</w:t>
            </w:r>
          </w:p>
        </w:tc>
        <w:tc>
          <w:tcPr>
            <w:tcW w:w="3659" w:type="dxa"/>
            <w:tcBorders>
              <w:left w:val="nil"/>
              <w:bottom w:val="single" w:sz="4" w:space="0" w:color="auto"/>
              <w:right w:val="nil"/>
            </w:tcBorders>
            <w:noWrap/>
            <w:vAlign w:val="center"/>
          </w:tcPr>
          <w:p w14:paraId="382B557E" w14:textId="77777777" w:rsidR="00E9012F" w:rsidRPr="00E9012F" w:rsidRDefault="00E9012F" w:rsidP="00E9012F">
            <w:pPr>
              <w:contextualSpacing/>
              <w:jc w:val="center"/>
              <w:rPr>
                <w:color w:val="000000"/>
                <w:sz w:val="22"/>
                <w:szCs w:val="22"/>
              </w:rPr>
            </w:pPr>
            <w:r w:rsidRPr="00E9012F">
              <w:rPr>
                <w:sz w:val="22"/>
                <w:szCs w:val="22"/>
              </w:rPr>
              <w:t>39%</w:t>
            </w:r>
          </w:p>
        </w:tc>
      </w:tr>
    </w:tbl>
    <w:p w14:paraId="2CBE5585" w14:textId="77777777" w:rsidR="00E9012F" w:rsidRPr="00E9012F" w:rsidRDefault="00E9012F" w:rsidP="00E9012F">
      <w:pPr>
        <w:jc w:val="both"/>
        <w:rPr>
          <w:sz w:val="22"/>
          <w:szCs w:val="22"/>
        </w:rPr>
      </w:pPr>
    </w:p>
    <w:p w14:paraId="1CE3A75C" w14:textId="77777777" w:rsidR="00E9012F" w:rsidRPr="00E9012F" w:rsidRDefault="00E9012F" w:rsidP="00E9012F">
      <w:pPr>
        <w:spacing w:before="120" w:after="120"/>
        <w:rPr>
          <w:b/>
          <w:sz w:val="22"/>
          <w:szCs w:val="22"/>
          <w:lang w:val="id-ID"/>
        </w:rPr>
        <w:sectPr w:rsidR="00E9012F" w:rsidRPr="00E9012F" w:rsidSect="00FC1503">
          <w:type w:val="continuous"/>
          <w:pgSz w:w="11907" w:h="16840" w:code="9"/>
          <w:pgMar w:top="1699" w:right="1138" w:bottom="1138" w:left="1699" w:header="706" w:footer="706" w:gutter="0"/>
          <w:cols w:space="567"/>
          <w:docGrid w:linePitch="360"/>
        </w:sectPr>
      </w:pPr>
    </w:p>
    <w:p w14:paraId="6498384E" w14:textId="77777777" w:rsidR="00E9012F" w:rsidRPr="00E9012F" w:rsidRDefault="00E9012F" w:rsidP="00E9012F">
      <w:pPr>
        <w:ind w:firstLine="720"/>
        <w:jc w:val="both"/>
        <w:rPr>
          <w:sz w:val="22"/>
          <w:szCs w:val="22"/>
        </w:rPr>
      </w:pPr>
      <w:r w:rsidRPr="00E9012F">
        <w:rPr>
          <w:sz w:val="22"/>
          <w:szCs w:val="22"/>
        </w:rPr>
        <w:t>Tabel 4 menyajikan data sumber pengetahuan yang dominan pada mahasiswa yang mangalami miskonsepsi. Berdasarkan tabel tersebut, kesalahan interpretasi mahasiswa terhadap konsep yang disampaikan oleh guru ketika menempuh jenjang sekolah dasar dan menengah menyebabkan 19% mahasiswa meng</w:t>
      </w:r>
      <w:r w:rsidRPr="00E9012F">
        <w:rPr>
          <w:sz w:val="22"/>
          <w:szCs w:val="22"/>
        </w:rPr>
        <w:softHyphen/>
        <w:t>alami miskonsepsi. Kesalahan pemaham</w:t>
      </w:r>
      <w:r w:rsidRPr="00E9012F">
        <w:rPr>
          <w:sz w:val="22"/>
          <w:szCs w:val="22"/>
        </w:rPr>
        <w:softHyphen/>
        <w:t>an terhadap isi buku teks menyebabkan 4% mahasiswa mengalami miskonsepsi. Sedangkan penyebab miskonsepsi terbesar adalah berasal dari pengalaman mahasiswa terhadap fenomena segari-hari dan hasil pemikiran sendiri dari mahasiswa, masing-masing sebesar 38% dan 39%. Hal ini membawa implikasi bahwa perlu dikembangkan inovasi strategi pembelajaran, media pembelajaran, maupun substansi materi yang bersifat kontekstual dan mampu mengarahkan mahasiswa untuk mengkonstruksi pemahaman yang benar tentang konsep dasar gaya dan gerak. Contoh fenomena gaya dan gerak dalam kehidupan sehari-hari perlu dimasukkan dalam substansi materi dan dihubungkan dengan kajian teoritis sehingga mahasiswa mampu mengkonstruksi ulang pemahamannya untuk menghilangkan miskon</w:t>
      </w:r>
      <w:r w:rsidRPr="00E9012F">
        <w:rPr>
          <w:sz w:val="22"/>
          <w:szCs w:val="22"/>
        </w:rPr>
        <w:softHyphen/>
        <w:t>sepsi yang terjadi.</w:t>
      </w:r>
    </w:p>
    <w:p w14:paraId="3EB4F7E8" w14:textId="77777777" w:rsidR="00E9012F" w:rsidRPr="00E9012F" w:rsidRDefault="00E9012F" w:rsidP="00E9012F">
      <w:pPr>
        <w:ind w:firstLine="720"/>
        <w:jc w:val="both"/>
        <w:rPr>
          <w:sz w:val="22"/>
          <w:szCs w:val="22"/>
        </w:rPr>
      </w:pPr>
    </w:p>
    <w:p w14:paraId="3F974484" w14:textId="77777777" w:rsidR="00E9012F" w:rsidRPr="00E9012F" w:rsidRDefault="00E9012F" w:rsidP="00E9012F">
      <w:pPr>
        <w:spacing w:before="120" w:after="120"/>
        <w:rPr>
          <w:b/>
          <w:sz w:val="22"/>
          <w:szCs w:val="22"/>
        </w:rPr>
      </w:pPr>
      <w:r w:rsidRPr="00E9012F">
        <w:rPr>
          <w:b/>
          <w:sz w:val="22"/>
          <w:szCs w:val="22"/>
          <w:lang w:val="id-ID"/>
        </w:rPr>
        <w:t>S</w:t>
      </w:r>
      <w:r w:rsidRPr="00E9012F">
        <w:rPr>
          <w:b/>
          <w:sz w:val="22"/>
          <w:szCs w:val="22"/>
        </w:rPr>
        <w:t xml:space="preserve">impulan dan </w:t>
      </w:r>
      <w:r w:rsidRPr="00E9012F">
        <w:rPr>
          <w:b/>
          <w:sz w:val="22"/>
          <w:szCs w:val="22"/>
          <w:lang w:val="id-ID"/>
        </w:rPr>
        <w:t>S</w:t>
      </w:r>
      <w:r w:rsidRPr="00E9012F">
        <w:rPr>
          <w:b/>
          <w:sz w:val="22"/>
          <w:szCs w:val="22"/>
        </w:rPr>
        <w:t>aran</w:t>
      </w:r>
    </w:p>
    <w:p w14:paraId="292C4F80" w14:textId="77777777" w:rsidR="00E9012F" w:rsidRPr="00E9012F" w:rsidRDefault="00E9012F" w:rsidP="00E9012F">
      <w:pPr>
        <w:ind w:firstLine="743"/>
        <w:jc w:val="both"/>
        <w:rPr>
          <w:sz w:val="22"/>
          <w:szCs w:val="24"/>
          <w:lang w:val="id-ID"/>
        </w:rPr>
      </w:pPr>
      <w:r w:rsidRPr="00E9012F">
        <w:rPr>
          <w:sz w:val="22"/>
          <w:szCs w:val="24"/>
        </w:rPr>
        <w:t xml:space="preserve">Sebagai hasil dari penelitian ini, dapat disimpulkan: (1) </w:t>
      </w:r>
      <w:r w:rsidRPr="00E9012F">
        <w:rPr>
          <w:sz w:val="22"/>
          <w:szCs w:val="24"/>
          <w:lang w:val="id-ID"/>
        </w:rPr>
        <w:t xml:space="preserve">profil miskonsepsi </w:t>
      </w:r>
      <w:r w:rsidRPr="00E9012F">
        <w:rPr>
          <w:sz w:val="22"/>
          <w:szCs w:val="24"/>
        </w:rPr>
        <w:t xml:space="preserve">konsep dasar </w:t>
      </w:r>
      <w:r w:rsidRPr="00E9012F">
        <w:rPr>
          <w:sz w:val="22"/>
          <w:szCs w:val="24"/>
          <w:lang w:val="id-ID"/>
        </w:rPr>
        <w:t xml:space="preserve">gaya dan gerak, yaitu pada konsep resultan gaya pada benda stasioner adalah sebesar 26%; </w:t>
      </w:r>
      <w:r w:rsidRPr="00E9012F">
        <w:rPr>
          <w:sz w:val="22"/>
          <w:szCs w:val="24"/>
          <w:lang w:val="id-ID"/>
        </w:rPr>
        <w:t>konsep kelembaman benda sebesar 44%; konsep pengaruh resultan gaya yang searah gerak benda sebesar 38%; serta konsep pengaruh resultan gaya yang berlawanan arah gerak benda sebesar 33%; (</w:t>
      </w:r>
      <w:r w:rsidRPr="00E9012F">
        <w:rPr>
          <w:sz w:val="22"/>
          <w:szCs w:val="24"/>
        </w:rPr>
        <w:t>2</w:t>
      </w:r>
      <w:r w:rsidRPr="00E9012F">
        <w:rPr>
          <w:sz w:val="22"/>
          <w:szCs w:val="24"/>
          <w:lang w:val="id-ID"/>
        </w:rPr>
        <w:t>) rata-rata sumber pengetahuan mahasiswa yang mengalami miskonsepsi adalah 19% dari guru, 4% dari buku, 38% dari pengalaman sehari-hari, dan 39% dari hasil pemikiran sendiri</w:t>
      </w:r>
      <w:r w:rsidRPr="00E9012F">
        <w:rPr>
          <w:sz w:val="22"/>
          <w:szCs w:val="24"/>
        </w:rPr>
        <w:t>.</w:t>
      </w:r>
    </w:p>
    <w:p w14:paraId="23F2A949" w14:textId="77777777" w:rsidR="00E9012F" w:rsidRPr="00E9012F" w:rsidRDefault="00E9012F" w:rsidP="00E9012F">
      <w:pPr>
        <w:ind w:firstLine="743"/>
        <w:jc w:val="both"/>
        <w:rPr>
          <w:sz w:val="22"/>
          <w:szCs w:val="24"/>
        </w:rPr>
      </w:pPr>
      <w:r w:rsidRPr="00E9012F">
        <w:rPr>
          <w:sz w:val="22"/>
          <w:szCs w:val="24"/>
        </w:rPr>
        <w:t xml:space="preserve">Hasil penelitian ini memberikan implikasi perlunya dilakukan inovasi tentang strategi pembelajaran, media pembelajaran, maupun substansi materi pembelajaran konsep dasar IPA SD untuk remidiasi miskonsepsi. Variabel peninjau miskonsepsi yang meliputi </w:t>
      </w:r>
      <w:r w:rsidRPr="00E9012F">
        <w:rPr>
          <w:sz w:val="22"/>
          <w:szCs w:val="22"/>
          <w:lang w:val="id-ID"/>
        </w:rPr>
        <w:t>indeks prestasi, latar belakang sekolah menengah, latar belakang bidang keilmuan sekolah menengah, dan minat bidang kependidikan dasar</w:t>
      </w:r>
      <w:r w:rsidRPr="00E9012F">
        <w:rPr>
          <w:sz w:val="22"/>
          <w:szCs w:val="22"/>
        </w:rPr>
        <w:t>, perlu dipertimbangkan untuk proses remidiasi miskonsepsi mahasiswa.</w:t>
      </w:r>
    </w:p>
    <w:p w14:paraId="2F550972" w14:textId="77777777" w:rsidR="00E9012F" w:rsidRPr="00E9012F" w:rsidRDefault="00E9012F" w:rsidP="00E9012F">
      <w:pPr>
        <w:ind w:firstLine="743"/>
        <w:jc w:val="both"/>
        <w:rPr>
          <w:sz w:val="22"/>
          <w:szCs w:val="22"/>
          <w:lang w:val="id-ID"/>
        </w:rPr>
      </w:pPr>
    </w:p>
    <w:p w14:paraId="6C582F88" w14:textId="77777777" w:rsidR="00E9012F" w:rsidRPr="00E9012F" w:rsidRDefault="00E9012F" w:rsidP="00E9012F">
      <w:pPr>
        <w:spacing w:before="120" w:after="120"/>
        <w:rPr>
          <w:b/>
          <w:sz w:val="22"/>
          <w:szCs w:val="22"/>
          <w:lang w:val="id-ID"/>
        </w:rPr>
      </w:pPr>
      <w:r w:rsidRPr="00E9012F">
        <w:rPr>
          <w:b/>
          <w:sz w:val="22"/>
          <w:szCs w:val="22"/>
          <w:lang w:val="id-ID"/>
        </w:rPr>
        <w:t>Ucapan Terima Kasih</w:t>
      </w:r>
    </w:p>
    <w:p w14:paraId="0E245B70" w14:textId="77777777" w:rsidR="00E9012F" w:rsidRPr="00E9012F" w:rsidRDefault="00E9012F" w:rsidP="00E9012F">
      <w:pPr>
        <w:spacing w:line="240" w:lineRule="atLeast"/>
        <w:ind w:firstLine="709"/>
        <w:jc w:val="both"/>
        <w:rPr>
          <w:color w:val="000000"/>
          <w:sz w:val="22"/>
          <w:szCs w:val="22"/>
        </w:rPr>
      </w:pPr>
      <w:r w:rsidRPr="00E9012F">
        <w:rPr>
          <w:color w:val="000000"/>
          <w:sz w:val="22"/>
          <w:szCs w:val="22"/>
        </w:rPr>
        <w:t xml:space="preserve">Terima kasih disampaikan kepada </w:t>
      </w:r>
      <w:r w:rsidRPr="00E9012F">
        <w:rPr>
          <w:noProof/>
          <w:color w:val="000000"/>
          <w:sz w:val="22"/>
          <w:szCs w:val="22"/>
          <w:lang w:val="id-ID"/>
        </w:rPr>
        <w:t xml:space="preserve">DRPM Kemenristekdikti </w:t>
      </w:r>
      <w:r w:rsidRPr="00E9012F">
        <w:rPr>
          <w:noProof/>
          <w:color w:val="000000"/>
          <w:sz w:val="22"/>
          <w:szCs w:val="22"/>
        </w:rPr>
        <w:t>yang telah memberikan dana penelitian dosen pemula melalui</w:t>
      </w:r>
      <w:r w:rsidRPr="00E9012F">
        <w:rPr>
          <w:noProof/>
          <w:color w:val="000000"/>
          <w:sz w:val="22"/>
          <w:szCs w:val="22"/>
          <w:lang w:val="id-ID"/>
        </w:rPr>
        <w:t xml:space="preserve"> DIPA-024.06.1.401516/2017</w:t>
      </w:r>
      <w:r w:rsidRPr="00E9012F">
        <w:rPr>
          <w:noProof/>
          <w:color w:val="000000"/>
          <w:sz w:val="22"/>
          <w:szCs w:val="22"/>
        </w:rPr>
        <w:t>.</w:t>
      </w:r>
      <w:r w:rsidRPr="00E9012F">
        <w:rPr>
          <w:noProof/>
          <w:color w:val="000000"/>
          <w:sz w:val="22"/>
          <w:szCs w:val="22"/>
          <w:lang w:val="id-ID"/>
        </w:rPr>
        <w:t xml:space="preserve"> </w:t>
      </w:r>
    </w:p>
    <w:p w14:paraId="23D481E0" w14:textId="77777777" w:rsidR="00E9012F" w:rsidRPr="00E9012F" w:rsidRDefault="00E9012F" w:rsidP="00E9012F">
      <w:pPr>
        <w:spacing w:before="120" w:after="120"/>
        <w:rPr>
          <w:b/>
          <w:sz w:val="22"/>
          <w:szCs w:val="22"/>
        </w:rPr>
      </w:pPr>
    </w:p>
    <w:p w14:paraId="2A872BF8" w14:textId="77777777" w:rsidR="00E9012F" w:rsidRPr="00E9012F" w:rsidRDefault="00E9012F" w:rsidP="00E9012F">
      <w:pPr>
        <w:spacing w:before="120" w:after="120"/>
        <w:rPr>
          <w:b/>
          <w:sz w:val="22"/>
          <w:szCs w:val="22"/>
        </w:rPr>
      </w:pPr>
      <w:r w:rsidRPr="00E9012F">
        <w:rPr>
          <w:b/>
          <w:sz w:val="22"/>
          <w:szCs w:val="22"/>
          <w:lang w:val="id-ID"/>
        </w:rPr>
        <w:t>D</w:t>
      </w:r>
      <w:r w:rsidRPr="00E9012F">
        <w:rPr>
          <w:b/>
          <w:sz w:val="22"/>
          <w:szCs w:val="22"/>
        </w:rPr>
        <w:t xml:space="preserve">aftar </w:t>
      </w:r>
      <w:r w:rsidRPr="00E9012F">
        <w:rPr>
          <w:b/>
          <w:sz w:val="22"/>
          <w:szCs w:val="22"/>
          <w:lang w:val="id-ID"/>
        </w:rPr>
        <w:t>P</w:t>
      </w:r>
      <w:r w:rsidRPr="00E9012F">
        <w:rPr>
          <w:b/>
          <w:sz w:val="22"/>
          <w:szCs w:val="22"/>
        </w:rPr>
        <w:t>ustaka</w:t>
      </w:r>
    </w:p>
    <w:p w14:paraId="1EAE8869"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sz w:val="22"/>
          <w:szCs w:val="22"/>
        </w:rPr>
        <w:fldChar w:fldCharType="begin" w:fldLock="1"/>
      </w:r>
      <w:r w:rsidRPr="00E9012F">
        <w:rPr>
          <w:sz w:val="22"/>
          <w:szCs w:val="22"/>
        </w:rPr>
        <w:instrText xml:space="preserve">ADDIN Mendeley Bibliography CSL_BIBLIOGRAPHY </w:instrText>
      </w:r>
      <w:r w:rsidRPr="00E9012F">
        <w:rPr>
          <w:sz w:val="22"/>
          <w:szCs w:val="22"/>
        </w:rPr>
        <w:fldChar w:fldCharType="separate"/>
      </w:r>
      <w:r w:rsidRPr="00E9012F">
        <w:rPr>
          <w:noProof/>
          <w:sz w:val="22"/>
          <w:szCs w:val="24"/>
        </w:rPr>
        <w:t xml:space="preserve">Creswell, J. W. (2013). </w:t>
      </w:r>
      <w:r w:rsidRPr="00E9012F">
        <w:rPr>
          <w:i/>
          <w:iCs/>
          <w:noProof/>
          <w:sz w:val="22"/>
          <w:szCs w:val="24"/>
        </w:rPr>
        <w:t>Research Design: Qualitative, Quantitative, and Mixed Methods Approaches</w:t>
      </w:r>
      <w:r w:rsidRPr="00E9012F">
        <w:rPr>
          <w:noProof/>
          <w:sz w:val="22"/>
          <w:szCs w:val="24"/>
        </w:rPr>
        <w:t xml:space="preserve"> (4th ed.). </w:t>
      </w:r>
      <w:r w:rsidRPr="00E9012F">
        <w:rPr>
          <w:noProof/>
          <w:sz w:val="22"/>
          <w:szCs w:val="24"/>
        </w:rPr>
        <w:lastRenderedPageBreak/>
        <w:t>Washington, D.C.: SAGE Publications.</w:t>
      </w:r>
    </w:p>
    <w:p w14:paraId="28B3EA47"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Narjaikaew, P. (2013). Alternative Conceptions of Primary School Teachers of Science about Force and Motion. </w:t>
      </w:r>
      <w:r w:rsidRPr="00E9012F">
        <w:rPr>
          <w:i/>
          <w:iCs/>
          <w:noProof/>
          <w:sz w:val="22"/>
          <w:szCs w:val="24"/>
        </w:rPr>
        <w:t>Procedia - Social and Behavioral Sciences</w:t>
      </w:r>
      <w:r w:rsidRPr="00E9012F">
        <w:rPr>
          <w:noProof/>
          <w:sz w:val="22"/>
          <w:szCs w:val="24"/>
        </w:rPr>
        <w:t xml:space="preserve">, </w:t>
      </w:r>
      <w:r w:rsidRPr="00E9012F">
        <w:rPr>
          <w:i/>
          <w:iCs/>
          <w:noProof/>
          <w:sz w:val="22"/>
          <w:szCs w:val="24"/>
        </w:rPr>
        <w:t>88</w:t>
      </w:r>
      <w:r w:rsidRPr="00E9012F">
        <w:rPr>
          <w:noProof/>
          <w:sz w:val="22"/>
          <w:szCs w:val="24"/>
        </w:rPr>
        <w:t>, 250–257. https://doi.org/10.1016/j.sbspro.2013.08.503</w:t>
      </w:r>
    </w:p>
    <w:p w14:paraId="192F803C" w14:textId="77777777" w:rsidR="00E9012F" w:rsidRPr="00E9012F" w:rsidRDefault="00E9012F" w:rsidP="00E9012F">
      <w:pPr>
        <w:widowControl w:val="0"/>
        <w:autoSpaceDE w:val="0"/>
        <w:autoSpaceDN w:val="0"/>
        <w:adjustRightInd w:val="0"/>
        <w:spacing w:after="120"/>
        <w:ind w:left="480" w:hanging="480"/>
        <w:rPr>
          <w:noProof/>
          <w:sz w:val="22"/>
          <w:szCs w:val="24"/>
        </w:rPr>
      </w:pPr>
    </w:p>
    <w:p w14:paraId="4E573A7D"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National, Research, &amp; Council. (2007). </w:t>
      </w:r>
      <w:r w:rsidRPr="00E9012F">
        <w:rPr>
          <w:i/>
          <w:iCs/>
          <w:noProof/>
          <w:sz w:val="22"/>
          <w:szCs w:val="24"/>
        </w:rPr>
        <w:t>Taking Science to School: Learning and Teaching Science in Grades K-8</w:t>
      </w:r>
      <w:r w:rsidRPr="00E9012F">
        <w:rPr>
          <w:noProof/>
          <w:sz w:val="22"/>
          <w:szCs w:val="24"/>
        </w:rPr>
        <w:t>. Washington, D.C.: National Academies Press. https://doi.org/10.17226/11625</w:t>
      </w:r>
    </w:p>
    <w:p w14:paraId="036BAC33"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National, Research, &amp; Council. (2009). </w:t>
      </w:r>
      <w:r w:rsidRPr="00E9012F">
        <w:rPr>
          <w:i/>
          <w:iCs/>
          <w:noProof/>
          <w:sz w:val="22"/>
          <w:szCs w:val="24"/>
        </w:rPr>
        <w:t>Science and Decisions: Advancing Risk Assessment</w:t>
      </w:r>
      <w:r w:rsidRPr="00E9012F">
        <w:rPr>
          <w:noProof/>
          <w:sz w:val="22"/>
          <w:szCs w:val="24"/>
        </w:rPr>
        <w:t>. Washington, D.C.: National Academies Press. https://doi.org/10.17226/12209</w:t>
      </w:r>
    </w:p>
    <w:p w14:paraId="54B9CB63"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Novak, J., &amp; B.Gowin. (1984). </w:t>
      </w:r>
      <w:r w:rsidRPr="00E9012F">
        <w:rPr>
          <w:i/>
          <w:iCs/>
          <w:noProof/>
          <w:sz w:val="22"/>
          <w:szCs w:val="24"/>
        </w:rPr>
        <w:t>Learning How to Learn</w:t>
      </w:r>
      <w:r w:rsidRPr="00E9012F">
        <w:rPr>
          <w:noProof/>
          <w:sz w:val="22"/>
          <w:szCs w:val="24"/>
        </w:rPr>
        <w:t>. Cambridge: University Press.</w:t>
      </w:r>
    </w:p>
    <w:p w14:paraId="76BC6AE8"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Pellegrino, J. W., Wilson, M. R., Koenig, J. A., Beatty, A. S., &amp; Sci, S. (2014). </w:t>
      </w:r>
      <w:r w:rsidRPr="00E9012F">
        <w:rPr>
          <w:i/>
          <w:iCs/>
          <w:noProof/>
          <w:sz w:val="22"/>
          <w:szCs w:val="24"/>
        </w:rPr>
        <w:t>Developing Assessments for the Next Generation Science Standards</w:t>
      </w:r>
      <w:r w:rsidRPr="00E9012F">
        <w:rPr>
          <w:noProof/>
          <w:sz w:val="22"/>
          <w:szCs w:val="24"/>
        </w:rPr>
        <w:t>. Washington, D.C.: National Academies Press. https://doi.org/10.17226/18409</w:t>
      </w:r>
    </w:p>
    <w:p w14:paraId="355E2D3C"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Peşman, H., &amp; Eryılmaz, A. (2010). Development of a Three-Tier Test to Assess Misconceptions About Simple Electric Circuits. </w:t>
      </w:r>
      <w:r w:rsidRPr="00E9012F">
        <w:rPr>
          <w:i/>
          <w:iCs/>
          <w:noProof/>
          <w:sz w:val="22"/>
          <w:szCs w:val="24"/>
        </w:rPr>
        <w:t>The Journal of Educational Research</w:t>
      </w:r>
      <w:r w:rsidRPr="00E9012F">
        <w:rPr>
          <w:noProof/>
          <w:sz w:val="22"/>
          <w:szCs w:val="24"/>
        </w:rPr>
        <w:t xml:space="preserve">, </w:t>
      </w:r>
      <w:r w:rsidRPr="00E9012F">
        <w:rPr>
          <w:i/>
          <w:iCs/>
          <w:noProof/>
          <w:sz w:val="22"/>
          <w:szCs w:val="24"/>
        </w:rPr>
        <w:t>103</w:t>
      </w:r>
      <w:r w:rsidRPr="00E9012F">
        <w:rPr>
          <w:noProof/>
          <w:sz w:val="22"/>
          <w:szCs w:val="24"/>
        </w:rPr>
        <w:t>(3), 208–222. https://doi.org/10.1080/00220670903383002</w:t>
      </w:r>
    </w:p>
    <w:p w14:paraId="78FA2073"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Ramalis, T. (2010). </w:t>
      </w:r>
      <w:r w:rsidRPr="00E9012F">
        <w:rPr>
          <w:i/>
          <w:iCs/>
          <w:noProof/>
          <w:sz w:val="22"/>
          <w:szCs w:val="24"/>
        </w:rPr>
        <w:t>Identifikasi Miskonsepsi Ilmu Pengetahuan Bumi dan Antariksa Menggunakan Certainly Response Index, dalam Teori, Paradigma, Prinsip, dan Pendekatan Pembelajaran MIPA dalam Konteks Indonesia</w:t>
      </w:r>
      <w:r w:rsidRPr="00E9012F">
        <w:rPr>
          <w:noProof/>
          <w:sz w:val="22"/>
          <w:szCs w:val="24"/>
        </w:rPr>
        <w:t>. Bandung: FMIPA UPI.</w:t>
      </w:r>
    </w:p>
    <w:p w14:paraId="2EBBCAD3"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Suparno, P. (2013). </w:t>
      </w:r>
      <w:r w:rsidRPr="00E9012F">
        <w:rPr>
          <w:i/>
          <w:iCs/>
          <w:noProof/>
          <w:sz w:val="22"/>
          <w:szCs w:val="24"/>
        </w:rPr>
        <w:t>Miskonsepsi dan Perubahan Konsep dalam Pendidikan Fisika</w:t>
      </w:r>
      <w:r w:rsidRPr="00E9012F">
        <w:rPr>
          <w:noProof/>
          <w:sz w:val="22"/>
          <w:szCs w:val="24"/>
        </w:rPr>
        <w:t>. Jakarta: Grasindo.</w:t>
      </w:r>
    </w:p>
    <w:p w14:paraId="7560BB9E"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Tayubi, Y. R. (2005). Identifikasi Miskonsepsi Pada Konsep-Konsep Fisika Menggunakan Certainty of Response Index (CRI). </w:t>
      </w:r>
      <w:r w:rsidRPr="00E9012F">
        <w:rPr>
          <w:i/>
          <w:iCs/>
          <w:noProof/>
          <w:sz w:val="22"/>
          <w:szCs w:val="24"/>
        </w:rPr>
        <w:t>Mimbar Pendidikan</w:t>
      </w:r>
      <w:r w:rsidRPr="00E9012F">
        <w:rPr>
          <w:noProof/>
          <w:sz w:val="22"/>
          <w:szCs w:val="24"/>
        </w:rPr>
        <w:t xml:space="preserve">, </w:t>
      </w:r>
      <w:r w:rsidRPr="00E9012F">
        <w:rPr>
          <w:i/>
          <w:iCs/>
          <w:noProof/>
          <w:sz w:val="22"/>
          <w:szCs w:val="24"/>
        </w:rPr>
        <w:t>24</w:t>
      </w:r>
      <w:r w:rsidRPr="00E9012F">
        <w:rPr>
          <w:noProof/>
          <w:sz w:val="22"/>
          <w:szCs w:val="24"/>
        </w:rPr>
        <w:t>(3), 4–9.</w:t>
      </w:r>
    </w:p>
    <w:p w14:paraId="1B0A9ABB" w14:textId="77777777" w:rsidR="00E9012F" w:rsidRPr="00E9012F" w:rsidRDefault="00E9012F" w:rsidP="00E9012F">
      <w:pPr>
        <w:widowControl w:val="0"/>
        <w:autoSpaceDE w:val="0"/>
        <w:autoSpaceDN w:val="0"/>
        <w:adjustRightInd w:val="0"/>
        <w:spacing w:after="120"/>
        <w:ind w:left="480" w:hanging="480"/>
        <w:rPr>
          <w:noProof/>
          <w:sz w:val="22"/>
          <w:szCs w:val="24"/>
        </w:rPr>
      </w:pPr>
      <w:r w:rsidRPr="00E9012F">
        <w:rPr>
          <w:noProof/>
          <w:sz w:val="22"/>
          <w:szCs w:val="24"/>
        </w:rPr>
        <w:t xml:space="preserve">Yuliani, L. (2008). </w:t>
      </w:r>
      <w:r w:rsidRPr="00E9012F">
        <w:rPr>
          <w:i/>
          <w:iCs/>
          <w:noProof/>
          <w:sz w:val="22"/>
          <w:szCs w:val="24"/>
        </w:rPr>
        <w:t>Pengembangan Pembelajaran IPA SD</w:t>
      </w:r>
      <w:r w:rsidRPr="00E9012F">
        <w:rPr>
          <w:noProof/>
          <w:sz w:val="22"/>
          <w:szCs w:val="24"/>
        </w:rPr>
        <w:t>. Jakarta: UT Press.</w:t>
      </w:r>
    </w:p>
    <w:p w14:paraId="00DEB501" w14:textId="77777777" w:rsidR="00E9012F" w:rsidRPr="00E9012F" w:rsidRDefault="00E9012F" w:rsidP="00E9012F">
      <w:pPr>
        <w:widowControl w:val="0"/>
        <w:autoSpaceDE w:val="0"/>
        <w:autoSpaceDN w:val="0"/>
        <w:adjustRightInd w:val="0"/>
        <w:spacing w:after="120"/>
        <w:ind w:left="480" w:hanging="480"/>
        <w:rPr>
          <w:sz w:val="22"/>
          <w:szCs w:val="22"/>
        </w:rPr>
        <w:sectPr w:rsidR="00E9012F" w:rsidRPr="00E9012F" w:rsidSect="00BF328B">
          <w:type w:val="continuous"/>
          <w:pgSz w:w="11907" w:h="16840" w:code="9"/>
          <w:pgMar w:top="1699" w:right="1138" w:bottom="1138" w:left="1699" w:header="706" w:footer="706" w:gutter="0"/>
          <w:cols w:num="2" w:space="567"/>
          <w:docGrid w:linePitch="360"/>
        </w:sectPr>
      </w:pPr>
      <w:r w:rsidRPr="00E9012F">
        <w:rPr>
          <w:sz w:val="22"/>
          <w:szCs w:val="22"/>
        </w:rPr>
        <w:fldChar w:fldCharType="end"/>
      </w:r>
    </w:p>
    <w:p w14:paraId="11A2C78E" w14:textId="26E76577" w:rsidR="0038442D" w:rsidRDefault="0038442D" w:rsidP="004557B6">
      <w:pPr>
        <w:rPr>
          <w:sz w:val="24"/>
          <w:szCs w:val="24"/>
        </w:rPr>
      </w:pPr>
    </w:p>
    <w:p w14:paraId="3660CFB6" w14:textId="26EAC1E9" w:rsidR="009F52FF" w:rsidRPr="009F52FF" w:rsidRDefault="009F52FF" w:rsidP="00DD33AE">
      <w:pPr>
        <w:pStyle w:val="ListParagraph"/>
        <w:numPr>
          <w:ilvl w:val="0"/>
          <w:numId w:val="1"/>
        </w:numPr>
        <w:spacing w:before="4" w:line="257" w:lineRule="auto"/>
        <w:ind w:left="426" w:right="-64"/>
        <w:rPr>
          <w:b/>
          <w:sz w:val="44"/>
          <w:szCs w:val="44"/>
        </w:rPr>
      </w:pPr>
      <w:r w:rsidRPr="009F52FF">
        <w:rPr>
          <w:b/>
          <w:sz w:val="44"/>
          <w:szCs w:val="44"/>
        </w:rPr>
        <w:t>Bukti Konfirmasi</w:t>
      </w:r>
      <w:r w:rsidR="00F11116">
        <w:rPr>
          <w:b/>
          <w:sz w:val="44"/>
          <w:szCs w:val="44"/>
        </w:rPr>
        <w:t xml:space="preserve"> Editor</w:t>
      </w:r>
      <w:r w:rsidRPr="009F52FF">
        <w:rPr>
          <w:b/>
          <w:sz w:val="44"/>
          <w:szCs w:val="44"/>
        </w:rPr>
        <w:t xml:space="preserve"> dan </w:t>
      </w:r>
      <w:r w:rsidR="00F11116">
        <w:rPr>
          <w:b/>
          <w:sz w:val="44"/>
          <w:szCs w:val="44"/>
        </w:rPr>
        <w:t>Proses</w:t>
      </w:r>
      <w:r w:rsidRPr="009F52FF">
        <w:rPr>
          <w:b/>
          <w:sz w:val="44"/>
          <w:szCs w:val="44"/>
        </w:rPr>
        <w:t xml:space="preserve"> Review (</w:t>
      </w:r>
      <w:r w:rsidR="00C345C7">
        <w:rPr>
          <w:b/>
          <w:sz w:val="44"/>
          <w:szCs w:val="44"/>
        </w:rPr>
        <w:t>28 September 2017</w:t>
      </w:r>
      <w:r w:rsidRPr="009F52FF">
        <w:rPr>
          <w:b/>
          <w:sz w:val="44"/>
          <w:szCs w:val="44"/>
        </w:rPr>
        <w:t>)</w:t>
      </w:r>
    </w:p>
    <w:p w14:paraId="3B0D4FBC" w14:textId="2BAD545B" w:rsidR="009F52FF" w:rsidRDefault="009F52FF" w:rsidP="009F52FF">
      <w:pPr>
        <w:pStyle w:val="ListParagraph"/>
        <w:spacing w:before="4" w:line="257" w:lineRule="auto"/>
        <w:ind w:left="1867" w:right="711"/>
        <w:rPr>
          <w:b/>
          <w:sz w:val="44"/>
          <w:szCs w:val="44"/>
        </w:rPr>
      </w:pPr>
    </w:p>
    <w:p w14:paraId="3389E39A" w14:textId="2349E4CD" w:rsidR="004E0EE6" w:rsidRPr="004E0EE6" w:rsidRDefault="0030397B" w:rsidP="0030397B">
      <w:pPr>
        <w:spacing w:before="4" w:line="257" w:lineRule="auto"/>
        <w:ind w:right="711"/>
        <w:rPr>
          <w:b/>
          <w:sz w:val="44"/>
          <w:szCs w:val="44"/>
        </w:rPr>
      </w:pPr>
      <w:r w:rsidRPr="0030397B">
        <w:rPr>
          <w:b/>
          <w:noProof/>
          <w:sz w:val="44"/>
          <w:szCs w:val="44"/>
        </w:rPr>
        <w:drawing>
          <wp:inline distT="0" distB="0" distL="0" distR="0" wp14:anchorId="64DB45A4" wp14:editId="65AE3920">
            <wp:extent cx="5731510" cy="16249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624965"/>
                    </a:xfrm>
                    <a:prstGeom prst="rect">
                      <a:avLst/>
                    </a:prstGeom>
                  </pic:spPr>
                </pic:pic>
              </a:graphicData>
            </a:graphic>
          </wp:inline>
        </w:drawing>
      </w:r>
    </w:p>
    <w:p w14:paraId="2E747AD3" w14:textId="0AAEF0F2" w:rsidR="001446EA" w:rsidRDefault="001446EA" w:rsidP="009F52FF">
      <w:pPr>
        <w:pStyle w:val="ListParagraph"/>
        <w:spacing w:before="4" w:line="257" w:lineRule="auto"/>
        <w:ind w:left="0" w:right="711"/>
        <w:rPr>
          <w:b/>
          <w:sz w:val="24"/>
          <w:szCs w:val="24"/>
        </w:rPr>
      </w:pPr>
    </w:p>
    <w:p w14:paraId="745E2F1B" w14:textId="60C7EF2A" w:rsidR="0038442D" w:rsidRDefault="0038442D" w:rsidP="009F52FF">
      <w:pPr>
        <w:pStyle w:val="ListParagraph"/>
        <w:spacing w:before="4" w:line="257" w:lineRule="auto"/>
        <w:ind w:left="0" w:right="711"/>
        <w:rPr>
          <w:b/>
          <w:sz w:val="24"/>
          <w:szCs w:val="24"/>
        </w:rPr>
      </w:pPr>
    </w:p>
    <w:p w14:paraId="712F12C5" w14:textId="35EFFAB7" w:rsidR="001B709A" w:rsidRDefault="001B709A" w:rsidP="009F52FF">
      <w:pPr>
        <w:pStyle w:val="ListParagraph"/>
        <w:spacing w:before="4" w:line="257" w:lineRule="auto"/>
        <w:ind w:left="0" w:right="711"/>
        <w:rPr>
          <w:b/>
          <w:sz w:val="24"/>
          <w:szCs w:val="24"/>
        </w:rPr>
      </w:pPr>
    </w:p>
    <w:p w14:paraId="52720EBA" w14:textId="7CABE403" w:rsidR="001B709A" w:rsidRDefault="001B709A" w:rsidP="009F52FF">
      <w:pPr>
        <w:pStyle w:val="ListParagraph"/>
        <w:spacing w:before="4" w:line="257" w:lineRule="auto"/>
        <w:ind w:left="0" w:right="711"/>
        <w:rPr>
          <w:b/>
          <w:sz w:val="24"/>
          <w:szCs w:val="24"/>
        </w:rPr>
      </w:pPr>
    </w:p>
    <w:p w14:paraId="69573D40" w14:textId="52D5AB52" w:rsidR="001B709A" w:rsidRDefault="001B709A" w:rsidP="009F52FF">
      <w:pPr>
        <w:pStyle w:val="ListParagraph"/>
        <w:spacing w:before="4" w:line="257" w:lineRule="auto"/>
        <w:ind w:left="0" w:right="711"/>
        <w:rPr>
          <w:b/>
          <w:sz w:val="24"/>
          <w:szCs w:val="24"/>
        </w:rPr>
      </w:pPr>
    </w:p>
    <w:p w14:paraId="6A1A5848" w14:textId="0FB9A6CA" w:rsidR="001B709A" w:rsidRDefault="001B709A" w:rsidP="009F52FF">
      <w:pPr>
        <w:pStyle w:val="ListParagraph"/>
        <w:spacing w:before="4" w:line="257" w:lineRule="auto"/>
        <w:ind w:left="0" w:right="711"/>
        <w:rPr>
          <w:b/>
          <w:sz w:val="24"/>
          <w:szCs w:val="24"/>
        </w:rPr>
      </w:pPr>
    </w:p>
    <w:p w14:paraId="604044AF" w14:textId="1C97DB59" w:rsidR="001B709A" w:rsidRDefault="001B709A" w:rsidP="009F52FF">
      <w:pPr>
        <w:pStyle w:val="ListParagraph"/>
        <w:spacing w:before="4" w:line="257" w:lineRule="auto"/>
        <w:ind w:left="0" w:right="711"/>
        <w:rPr>
          <w:b/>
          <w:sz w:val="24"/>
          <w:szCs w:val="24"/>
        </w:rPr>
      </w:pPr>
    </w:p>
    <w:p w14:paraId="08C69CC8" w14:textId="46796804" w:rsidR="001B709A" w:rsidRDefault="001B709A" w:rsidP="009F52FF">
      <w:pPr>
        <w:pStyle w:val="ListParagraph"/>
        <w:spacing w:before="4" w:line="257" w:lineRule="auto"/>
        <w:ind w:left="0" w:right="711"/>
        <w:rPr>
          <w:b/>
          <w:sz w:val="24"/>
          <w:szCs w:val="24"/>
        </w:rPr>
      </w:pPr>
    </w:p>
    <w:p w14:paraId="3A98469B" w14:textId="7ED98A63" w:rsidR="001B709A" w:rsidRDefault="001B709A" w:rsidP="009F52FF">
      <w:pPr>
        <w:pStyle w:val="ListParagraph"/>
        <w:spacing w:before="4" w:line="257" w:lineRule="auto"/>
        <w:ind w:left="0" w:right="711"/>
        <w:rPr>
          <w:b/>
          <w:sz w:val="24"/>
          <w:szCs w:val="24"/>
        </w:rPr>
      </w:pPr>
    </w:p>
    <w:p w14:paraId="7A9EEF3F" w14:textId="77777777" w:rsidR="001B709A" w:rsidRDefault="001B709A" w:rsidP="009F52FF">
      <w:pPr>
        <w:pStyle w:val="ListParagraph"/>
        <w:spacing w:before="4" w:line="257" w:lineRule="auto"/>
        <w:ind w:left="0" w:right="711"/>
        <w:rPr>
          <w:b/>
          <w:sz w:val="24"/>
          <w:szCs w:val="24"/>
        </w:rPr>
      </w:pPr>
    </w:p>
    <w:p w14:paraId="54E73BE4" w14:textId="427D86CF" w:rsidR="009F52FF" w:rsidRDefault="009F52FF" w:rsidP="008E1E73">
      <w:pPr>
        <w:pStyle w:val="ListParagraph"/>
        <w:numPr>
          <w:ilvl w:val="0"/>
          <w:numId w:val="1"/>
        </w:numPr>
        <w:spacing w:before="4" w:line="257" w:lineRule="auto"/>
        <w:ind w:left="426" w:right="-64"/>
        <w:rPr>
          <w:b/>
          <w:sz w:val="44"/>
          <w:szCs w:val="44"/>
        </w:rPr>
      </w:pPr>
      <w:r>
        <w:rPr>
          <w:b/>
          <w:sz w:val="44"/>
          <w:szCs w:val="44"/>
        </w:rPr>
        <w:t>Bukti Konfirmasi Submit Review Pertama, Respon Kepada Reviewer dan Artikel yang Diresubmit (</w:t>
      </w:r>
      <w:r w:rsidR="00B33567" w:rsidRPr="00B33567">
        <w:rPr>
          <w:b/>
          <w:sz w:val="44"/>
          <w:szCs w:val="44"/>
          <w:highlight w:val="yellow"/>
          <w:u w:val="single"/>
        </w:rPr>
        <w:t>Tidak Ada Revisi</w:t>
      </w:r>
      <w:r>
        <w:rPr>
          <w:b/>
          <w:sz w:val="44"/>
          <w:szCs w:val="44"/>
        </w:rPr>
        <w:t>)</w:t>
      </w:r>
    </w:p>
    <w:p w14:paraId="45F18606" w14:textId="1F05A546" w:rsidR="001446EA" w:rsidRDefault="001446EA" w:rsidP="001446EA">
      <w:pPr>
        <w:pStyle w:val="ListParagraph"/>
        <w:spacing w:before="4" w:line="257" w:lineRule="auto"/>
        <w:ind w:left="426" w:right="711"/>
        <w:rPr>
          <w:b/>
          <w:sz w:val="44"/>
          <w:szCs w:val="44"/>
        </w:rPr>
      </w:pPr>
    </w:p>
    <w:p w14:paraId="7E9C2959" w14:textId="77777777" w:rsidR="00CE05D2" w:rsidRDefault="00CE05D2">
      <w:pPr>
        <w:spacing w:after="160" w:line="259" w:lineRule="auto"/>
        <w:rPr>
          <w:b/>
          <w:sz w:val="44"/>
          <w:szCs w:val="44"/>
        </w:rPr>
      </w:pPr>
      <w:r>
        <w:rPr>
          <w:b/>
          <w:sz w:val="44"/>
          <w:szCs w:val="44"/>
        </w:rPr>
        <w:br w:type="page"/>
      </w:r>
    </w:p>
    <w:p w14:paraId="4489995C" w14:textId="77777777" w:rsidR="007F7278" w:rsidRDefault="00E7099B" w:rsidP="007F7278">
      <w:pPr>
        <w:pStyle w:val="ListParagraph"/>
        <w:numPr>
          <w:ilvl w:val="0"/>
          <w:numId w:val="1"/>
        </w:numPr>
        <w:spacing w:before="4" w:line="257" w:lineRule="auto"/>
        <w:ind w:left="426" w:right="-64"/>
        <w:rPr>
          <w:b/>
          <w:sz w:val="44"/>
          <w:szCs w:val="44"/>
        </w:rPr>
      </w:pPr>
      <w:r>
        <w:rPr>
          <w:b/>
          <w:sz w:val="44"/>
          <w:szCs w:val="44"/>
        </w:rPr>
        <w:lastRenderedPageBreak/>
        <w:t xml:space="preserve"> Bukti Konfirmasi Artikel Accepted </w:t>
      </w:r>
    </w:p>
    <w:p w14:paraId="4B382147" w14:textId="770ADBF4" w:rsidR="001446EA" w:rsidRDefault="007F7278" w:rsidP="007F7278">
      <w:pPr>
        <w:pStyle w:val="ListParagraph"/>
        <w:spacing w:before="4" w:line="257" w:lineRule="auto"/>
        <w:ind w:left="426" w:right="-64"/>
        <w:rPr>
          <w:b/>
          <w:sz w:val="44"/>
          <w:szCs w:val="44"/>
        </w:rPr>
      </w:pPr>
      <w:r>
        <w:rPr>
          <w:b/>
          <w:sz w:val="44"/>
          <w:szCs w:val="44"/>
        </w:rPr>
        <w:t xml:space="preserve">  </w:t>
      </w:r>
      <w:r w:rsidR="00E7099B">
        <w:rPr>
          <w:b/>
          <w:sz w:val="44"/>
          <w:szCs w:val="44"/>
        </w:rPr>
        <w:t>(</w:t>
      </w:r>
      <w:r w:rsidR="00A819E9">
        <w:rPr>
          <w:b/>
          <w:sz w:val="44"/>
          <w:szCs w:val="44"/>
        </w:rPr>
        <w:t>30 September 2017</w:t>
      </w:r>
      <w:r w:rsidR="00E7099B">
        <w:rPr>
          <w:b/>
          <w:sz w:val="44"/>
          <w:szCs w:val="44"/>
        </w:rPr>
        <w:t>)</w:t>
      </w:r>
    </w:p>
    <w:p w14:paraId="37CEF2B3" w14:textId="77777777" w:rsidR="007F7278" w:rsidRDefault="007F7278" w:rsidP="007F7278">
      <w:pPr>
        <w:pStyle w:val="ListParagraph"/>
        <w:spacing w:before="4" w:line="257" w:lineRule="auto"/>
        <w:ind w:left="426" w:right="-64"/>
        <w:jc w:val="center"/>
        <w:rPr>
          <w:b/>
          <w:sz w:val="44"/>
          <w:szCs w:val="44"/>
        </w:rPr>
      </w:pPr>
    </w:p>
    <w:p w14:paraId="2B14A48B" w14:textId="76A52024" w:rsidR="00E7099B" w:rsidRDefault="007F26C9" w:rsidP="007F7278">
      <w:pPr>
        <w:pStyle w:val="ListParagraph"/>
        <w:spacing w:before="4" w:line="257" w:lineRule="auto"/>
        <w:ind w:left="0" w:right="-64"/>
        <w:jc w:val="center"/>
        <w:rPr>
          <w:b/>
          <w:sz w:val="44"/>
          <w:szCs w:val="44"/>
        </w:rPr>
      </w:pPr>
      <w:r w:rsidRPr="007F26C9">
        <w:rPr>
          <w:b/>
          <w:noProof/>
          <w:sz w:val="44"/>
          <w:szCs w:val="44"/>
        </w:rPr>
        <w:drawing>
          <wp:inline distT="0" distB="0" distL="0" distR="0" wp14:anchorId="027B258B" wp14:editId="340108DE">
            <wp:extent cx="4857750" cy="55506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5767" cy="5559763"/>
                    </a:xfrm>
                    <a:prstGeom prst="rect">
                      <a:avLst/>
                    </a:prstGeom>
                  </pic:spPr>
                </pic:pic>
              </a:graphicData>
            </a:graphic>
          </wp:inline>
        </w:drawing>
      </w:r>
    </w:p>
    <w:p w14:paraId="15BE7DCD" w14:textId="0DA98DEB" w:rsidR="000B66A3" w:rsidRDefault="007F7278" w:rsidP="007F7278">
      <w:pPr>
        <w:pStyle w:val="ListParagraph"/>
        <w:spacing w:before="4" w:line="257" w:lineRule="auto"/>
        <w:ind w:left="0" w:right="-64"/>
        <w:rPr>
          <w:b/>
          <w:sz w:val="44"/>
          <w:szCs w:val="44"/>
        </w:rPr>
      </w:pPr>
      <w:r w:rsidRPr="006C20DA">
        <w:rPr>
          <w:b/>
          <w:noProof/>
          <w:sz w:val="44"/>
          <w:szCs w:val="44"/>
        </w:rPr>
        <w:drawing>
          <wp:inline distT="0" distB="0" distL="0" distR="0" wp14:anchorId="3CB63A67" wp14:editId="171E5A13">
            <wp:extent cx="5727802" cy="191049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0640" cy="1918110"/>
                    </a:xfrm>
                    <a:prstGeom prst="rect">
                      <a:avLst/>
                    </a:prstGeom>
                  </pic:spPr>
                </pic:pic>
              </a:graphicData>
            </a:graphic>
          </wp:inline>
        </w:drawing>
      </w:r>
    </w:p>
    <w:p w14:paraId="02CA2565" w14:textId="77777777" w:rsidR="007F7278" w:rsidRDefault="007F7278" w:rsidP="007F7278">
      <w:pPr>
        <w:spacing w:after="160" w:line="259" w:lineRule="auto"/>
        <w:ind w:right="-64"/>
        <w:rPr>
          <w:b/>
          <w:sz w:val="44"/>
          <w:szCs w:val="44"/>
        </w:rPr>
      </w:pPr>
      <w:r>
        <w:rPr>
          <w:b/>
          <w:sz w:val="44"/>
          <w:szCs w:val="44"/>
        </w:rPr>
        <w:br w:type="page"/>
      </w:r>
    </w:p>
    <w:p w14:paraId="2FA1485F" w14:textId="19418CFB" w:rsidR="00E7099B" w:rsidRDefault="00E7099B" w:rsidP="007F7278">
      <w:pPr>
        <w:pStyle w:val="ListParagraph"/>
        <w:numPr>
          <w:ilvl w:val="0"/>
          <w:numId w:val="1"/>
        </w:numPr>
        <w:spacing w:before="4" w:line="257" w:lineRule="auto"/>
        <w:ind w:left="426" w:right="-64"/>
        <w:rPr>
          <w:b/>
          <w:sz w:val="44"/>
          <w:szCs w:val="44"/>
        </w:rPr>
      </w:pPr>
      <w:r>
        <w:rPr>
          <w:b/>
          <w:sz w:val="44"/>
          <w:szCs w:val="44"/>
        </w:rPr>
        <w:lastRenderedPageBreak/>
        <w:t>Bukti Konfirmasi Terbit Online</w:t>
      </w:r>
    </w:p>
    <w:p w14:paraId="5CF1EAF9" w14:textId="77777777" w:rsidR="000B66A3" w:rsidRDefault="000B66A3" w:rsidP="00DD773E">
      <w:pPr>
        <w:pStyle w:val="ListParagraph"/>
        <w:spacing w:before="4" w:line="257" w:lineRule="auto"/>
        <w:ind w:left="426" w:right="-64"/>
        <w:rPr>
          <w:b/>
          <w:sz w:val="44"/>
          <w:szCs w:val="44"/>
        </w:rPr>
      </w:pPr>
    </w:p>
    <w:p w14:paraId="4215D7D0" w14:textId="44F9448B" w:rsidR="00E7099B" w:rsidRPr="007F7278" w:rsidRDefault="007F7278" w:rsidP="00DD773E">
      <w:pPr>
        <w:spacing w:before="4" w:line="257" w:lineRule="auto"/>
        <w:ind w:right="-64"/>
        <w:rPr>
          <w:b/>
          <w:sz w:val="44"/>
          <w:szCs w:val="44"/>
        </w:rPr>
      </w:pPr>
      <w:r w:rsidRPr="0084226A">
        <w:rPr>
          <w:b/>
          <w:noProof/>
          <w:sz w:val="44"/>
          <w:szCs w:val="44"/>
        </w:rPr>
        <w:drawing>
          <wp:inline distT="0" distB="0" distL="0" distR="0" wp14:anchorId="29C759A5" wp14:editId="5546D57A">
            <wp:extent cx="5731510" cy="2792274"/>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2274"/>
                    </a:xfrm>
                    <a:prstGeom prst="rect">
                      <a:avLst/>
                    </a:prstGeom>
                  </pic:spPr>
                </pic:pic>
              </a:graphicData>
            </a:graphic>
          </wp:inline>
        </w:drawing>
      </w:r>
    </w:p>
    <w:p w14:paraId="1C8A3FE2" w14:textId="7EC172C7" w:rsidR="000B66A3" w:rsidRDefault="000B66A3" w:rsidP="00DD773E">
      <w:pPr>
        <w:pStyle w:val="ListParagraph"/>
        <w:spacing w:before="4" w:line="257" w:lineRule="auto"/>
        <w:ind w:left="426" w:right="-64"/>
        <w:rPr>
          <w:b/>
          <w:sz w:val="44"/>
          <w:szCs w:val="44"/>
        </w:rPr>
      </w:pPr>
    </w:p>
    <w:p w14:paraId="43618559" w14:textId="2FEBDF68" w:rsidR="0044391C" w:rsidRPr="0038442D" w:rsidRDefault="0084226A" w:rsidP="00DD773E">
      <w:pPr>
        <w:pStyle w:val="ListParagraph"/>
        <w:spacing w:before="4" w:line="257" w:lineRule="auto"/>
        <w:ind w:left="0" w:right="-64"/>
        <w:rPr>
          <w:b/>
          <w:sz w:val="44"/>
          <w:szCs w:val="44"/>
        </w:rPr>
      </w:pPr>
      <w:r w:rsidRPr="0084226A">
        <w:rPr>
          <w:b/>
          <w:noProof/>
          <w:sz w:val="44"/>
          <w:szCs w:val="44"/>
        </w:rPr>
        <w:drawing>
          <wp:inline distT="0" distB="0" distL="0" distR="0" wp14:anchorId="06E67326" wp14:editId="5FECE837">
            <wp:extent cx="5731510" cy="2952707"/>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8684" cy="2956403"/>
                    </a:xfrm>
                    <a:prstGeom prst="rect">
                      <a:avLst/>
                    </a:prstGeom>
                  </pic:spPr>
                </pic:pic>
              </a:graphicData>
            </a:graphic>
          </wp:inline>
        </w:drawing>
      </w:r>
    </w:p>
    <w:sectPr w:rsidR="0044391C" w:rsidRPr="0038442D" w:rsidSect="000463B8">
      <w:headerReference w:type="default" r:id="rId1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783E3" w14:textId="77777777" w:rsidR="00D83CD8" w:rsidRDefault="00D83CD8" w:rsidP="00E9012F">
      <w:r>
        <w:separator/>
      </w:r>
    </w:p>
  </w:endnote>
  <w:endnote w:type="continuationSeparator" w:id="0">
    <w:p w14:paraId="6FDBF477" w14:textId="77777777" w:rsidR="00D83CD8" w:rsidRDefault="00D83CD8" w:rsidP="00E9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AB11D" w14:textId="77777777" w:rsidR="00D83CD8" w:rsidRDefault="00D83CD8" w:rsidP="00E9012F">
      <w:r>
        <w:separator/>
      </w:r>
    </w:p>
  </w:footnote>
  <w:footnote w:type="continuationSeparator" w:id="0">
    <w:p w14:paraId="249291A8" w14:textId="77777777" w:rsidR="00D83CD8" w:rsidRDefault="00D83CD8" w:rsidP="00E90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9C42" w14:textId="77777777" w:rsidR="00E9012F" w:rsidRPr="007C6952" w:rsidRDefault="00E9012F" w:rsidP="0009381C">
    <w:pPr>
      <w:pStyle w:val="Header"/>
      <w:framePr w:wrap="around" w:vAnchor="text" w:hAnchor="margin" w:xAlign="outside" w:y="1"/>
      <w:rPr>
        <w:rStyle w:val="PageNumber"/>
        <w:i/>
      </w:rPr>
    </w:pPr>
    <w:r w:rsidRPr="007C6952">
      <w:rPr>
        <w:rStyle w:val="PageNumber"/>
        <w:i/>
      </w:rPr>
      <w:fldChar w:fldCharType="begin"/>
    </w:r>
    <w:r w:rsidRPr="007C6952">
      <w:rPr>
        <w:rStyle w:val="PageNumber"/>
        <w:i/>
      </w:rPr>
      <w:instrText xml:space="preserve">PAGE  </w:instrText>
    </w:r>
    <w:r w:rsidRPr="007C6952">
      <w:rPr>
        <w:rStyle w:val="PageNumber"/>
        <w:i/>
      </w:rPr>
      <w:fldChar w:fldCharType="separate"/>
    </w:r>
    <w:r>
      <w:rPr>
        <w:rStyle w:val="PageNumber"/>
        <w:i/>
        <w:noProof/>
      </w:rPr>
      <w:t>8</w:t>
    </w:r>
    <w:r w:rsidRPr="007C6952">
      <w:rPr>
        <w:rStyle w:val="PageNumber"/>
        <w:i/>
      </w:rPr>
      <w:fldChar w:fldCharType="end"/>
    </w:r>
  </w:p>
  <w:p w14:paraId="7CC19951" w14:textId="77777777" w:rsidR="00E9012F" w:rsidRPr="00A60DCC" w:rsidRDefault="00E9012F" w:rsidP="00A60DCC">
    <w:pPr>
      <w:pStyle w:val="Header"/>
      <w:ind w:right="360" w:firstLine="270"/>
      <w:rPr>
        <w:i/>
        <w:lang w:val="fi-FI"/>
      </w:rPr>
    </w:pPr>
    <w:r>
      <w:rPr>
        <w:i/>
        <w:lang w:val="fi-FI"/>
      </w:rPr>
      <w:t xml:space="preserve">Jurnal </w:t>
    </w:r>
    <w:r>
      <w:rPr>
        <w:i/>
        <w:lang w:val="id-ID"/>
      </w:rPr>
      <w:t xml:space="preserve">Pendidikan </w:t>
    </w:r>
    <w:r>
      <w:rPr>
        <w:i/>
        <w:lang w:val="fi-FI"/>
      </w:rPr>
      <w:t>Sains</w:t>
    </w:r>
    <w:r w:rsidRPr="00A60DCC">
      <w:rPr>
        <w:i/>
        <w:lang w:val="fi-FI"/>
      </w:rPr>
      <w:t xml:space="preserve"> .</w:t>
    </w:r>
    <w:r>
      <w:rPr>
        <w:i/>
        <w:lang w:val="fi-FI"/>
      </w:rPr>
      <w:t>.. Volume X, Nomor X,........</w:t>
    </w:r>
    <w:r w:rsidRPr="00A60DCC">
      <w:rPr>
        <w:i/>
        <w:lang w:val="fi-FI"/>
      </w:rPr>
      <w:t xml:space="preserve"> 20</w:t>
    </w:r>
    <w:r>
      <w:rPr>
        <w:i/>
        <w:lang w:val="fi-F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B9AF" w14:textId="77777777" w:rsidR="00E9012F" w:rsidRPr="007C6952" w:rsidRDefault="00E9012F" w:rsidP="0009381C">
    <w:pPr>
      <w:pStyle w:val="Header"/>
      <w:framePr w:wrap="around" w:vAnchor="text" w:hAnchor="margin" w:xAlign="outside" w:y="1"/>
      <w:rPr>
        <w:rStyle w:val="PageNumber"/>
        <w:i/>
      </w:rPr>
    </w:pPr>
    <w:r w:rsidRPr="007C6952">
      <w:rPr>
        <w:rStyle w:val="PageNumber"/>
        <w:i/>
      </w:rPr>
      <w:fldChar w:fldCharType="begin"/>
    </w:r>
    <w:r w:rsidRPr="007C6952">
      <w:rPr>
        <w:rStyle w:val="PageNumber"/>
        <w:i/>
      </w:rPr>
      <w:instrText xml:space="preserve">PAGE  </w:instrText>
    </w:r>
    <w:r w:rsidRPr="007C6952">
      <w:rPr>
        <w:rStyle w:val="PageNumber"/>
        <w:i/>
      </w:rPr>
      <w:fldChar w:fldCharType="separate"/>
    </w:r>
    <w:r>
      <w:rPr>
        <w:rStyle w:val="PageNumber"/>
        <w:i/>
        <w:noProof/>
      </w:rPr>
      <w:t>7</w:t>
    </w:r>
    <w:r w:rsidRPr="007C6952">
      <w:rPr>
        <w:rStyle w:val="PageNumber"/>
        <w:i/>
      </w:rPr>
      <w:fldChar w:fldCharType="end"/>
    </w:r>
  </w:p>
  <w:p w14:paraId="53863229" w14:textId="77777777" w:rsidR="00E9012F" w:rsidRPr="00A60DCC" w:rsidRDefault="00E9012F" w:rsidP="00A60DCC">
    <w:pPr>
      <w:pStyle w:val="Header"/>
      <w:ind w:right="231" w:firstLine="360"/>
      <w:jc w:val="right"/>
      <w:rPr>
        <w:lang w:val="fi-FI"/>
      </w:rPr>
    </w:pPr>
    <w:r w:rsidRPr="00A60DCC">
      <w:rPr>
        <w:i/>
        <w:lang w:val="fi-FI"/>
      </w:rPr>
      <w:t>Tiga-kata pertama judul</w:t>
    </w:r>
    <w:r>
      <w:rPr>
        <w:i/>
        <w:lang w:val="fi-FI"/>
      </w:rPr>
      <w:t xml:space="preserve"> ...</w:t>
    </w:r>
    <w:r w:rsidRPr="00A60DCC">
      <w:rPr>
        <w:i/>
        <w:lang w:val="fi-FI"/>
      </w:rPr>
      <w:t>. (</w:t>
    </w:r>
    <w:r>
      <w:rPr>
        <w:i/>
        <w:lang w:val="fi-FI"/>
      </w:rPr>
      <w:t xml:space="preserve">Nama </w:t>
    </w:r>
    <w:r w:rsidRPr="00A60DCC">
      <w:rPr>
        <w:i/>
        <w:lang w:val="fi-FI"/>
      </w:rPr>
      <w:t>Penulis)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9119" w14:textId="77777777" w:rsidR="00E9012F" w:rsidRDefault="00E90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1" w15:restartNumberingAfterBreak="0">
    <w:nsid w:val="51A56493"/>
    <w:multiLevelType w:val="hybridMultilevel"/>
    <w:tmpl w:val="4F4200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463B8"/>
    <w:rsid w:val="0009265E"/>
    <w:rsid w:val="000B62D5"/>
    <w:rsid w:val="000B66A3"/>
    <w:rsid w:val="001446EA"/>
    <w:rsid w:val="001B709A"/>
    <w:rsid w:val="001D5105"/>
    <w:rsid w:val="0021081E"/>
    <w:rsid w:val="002B7A84"/>
    <w:rsid w:val="002C7B1F"/>
    <w:rsid w:val="002F2EB4"/>
    <w:rsid w:val="0030397B"/>
    <w:rsid w:val="00311EAD"/>
    <w:rsid w:val="0038442D"/>
    <w:rsid w:val="003D642D"/>
    <w:rsid w:val="0044391C"/>
    <w:rsid w:val="004557B6"/>
    <w:rsid w:val="00455F27"/>
    <w:rsid w:val="004E0EE6"/>
    <w:rsid w:val="005221BB"/>
    <w:rsid w:val="005520DD"/>
    <w:rsid w:val="00597C98"/>
    <w:rsid w:val="005A6C76"/>
    <w:rsid w:val="006C20DA"/>
    <w:rsid w:val="006C3B44"/>
    <w:rsid w:val="0070768A"/>
    <w:rsid w:val="007F26C9"/>
    <w:rsid w:val="007F7278"/>
    <w:rsid w:val="008175B0"/>
    <w:rsid w:val="0084226A"/>
    <w:rsid w:val="00884334"/>
    <w:rsid w:val="008E1E73"/>
    <w:rsid w:val="008F53C1"/>
    <w:rsid w:val="009D28F5"/>
    <w:rsid w:val="009F52FF"/>
    <w:rsid w:val="00A819E9"/>
    <w:rsid w:val="00AE0AFB"/>
    <w:rsid w:val="00B33567"/>
    <w:rsid w:val="00BC1AE1"/>
    <w:rsid w:val="00BD48E1"/>
    <w:rsid w:val="00C345C7"/>
    <w:rsid w:val="00C45150"/>
    <w:rsid w:val="00CE05D2"/>
    <w:rsid w:val="00D83CD8"/>
    <w:rsid w:val="00DD33AE"/>
    <w:rsid w:val="00DD773E"/>
    <w:rsid w:val="00E7099B"/>
    <w:rsid w:val="00E9012F"/>
    <w:rsid w:val="00EA6C50"/>
    <w:rsid w:val="00F11116"/>
    <w:rsid w:val="00FA2932"/>
    <w:rsid w:val="00FC3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paragraph" w:styleId="Header">
    <w:name w:val="header"/>
    <w:basedOn w:val="Normal"/>
    <w:link w:val="HeaderChar"/>
    <w:uiPriority w:val="99"/>
    <w:unhideWhenUsed/>
    <w:rsid w:val="00E9012F"/>
    <w:pPr>
      <w:tabs>
        <w:tab w:val="center" w:pos="4680"/>
        <w:tab w:val="right" w:pos="9360"/>
      </w:tabs>
    </w:pPr>
  </w:style>
  <w:style w:type="character" w:customStyle="1" w:styleId="HeaderChar">
    <w:name w:val="Header Char"/>
    <w:basedOn w:val="DefaultParagraphFont"/>
    <w:link w:val="Header"/>
    <w:uiPriority w:val="99"/>
    <w:rsid w:val="00E9012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9012F"/>
    <w:pPr>
      <w:tabs>
        <w:tab w:val="center" w:pos="4680"/>
        <w:tab w:val="right" w:pos="9360"/>
      </w:tabs>
    </w:pPr>
  </w:style>
  <w:style w:type="character" w:customStyle="1" w:styleId="FooterChar">
    <w:name w:val="Footer Char"/>
    <w:basedOn w:val="DefaultParagraphFont"/>
    <w:link w:val="Footer"/>
    <w:uiPriority w:val="99"/>
    <w:rsid w:val="00E9012F"/>
    <w:rPr>
      <w:rFonts w:ascii="Times New Roman" w:eastAsia="Times New Roman" w:hAnsi="Times New Roman" w:cs="Times New Roman"/>
      <w:sz w:val="20"/>
      <w:szCs w:val="20"/>
    </w:rPr>
  </w:style>
  <w:style w:type="character" w:styleId="PageNumber">
    <w:name w:val="page number"/>
    <w:basedOn w:val="DefaultParagraphFont"/>
    <w:uiPriority w:val="99"/>
    <w:rsid w:val="00E9012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12</Pages>
  <Words>5710</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mas gaguk</cp:lastModifiedBy>
  <cp:revision>45</cp:revision>
  <dcterms:created xsi:type="dcterms:W3CDTF">2024-06-14T02:23:00Z</dcterms:created>
  <dcterms:modified xsi:type="dcterms:W3CDTF">2024-10-29T14:34:00Z</dcterms:modified>
</cp:coreProperties>
</file>