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22C3" w14:textId="7ACE2BEC" w:rsidR="00555DD5" w:rsidRPr="00396A71" w:rsidRDefault="00FA725C" w:rsidP="00396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1">
        <w:rPr>
          <w:rFonts w:ascii="Times New Roman" w:hAnsi="Times New Roman" w:cs="Times New Roman"/>
          <w:b/>
          <w:bCs/>
          <w:sz w:val="24"/>
          <w:szCs w:val="24"/>
        </w:rPr>
        <w:t>BUKTI KORESPONDENSI</w:t>
      </w:r>
    </w:p>
    <w:p w14:paraId="5F07422E" w14:textId="52D8CA38" w:rsidR="00FA725C" w:rsidRDefault="00FA725C" w:rsidP="00396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1">
        <w:rPr>
          <w:rFonts w:ascii="Times New Roman" w:hAnsi="Times New Roman" w:cs="Times New Roman"/>
          <w:b/>
          <w:bCs/>
          <w:sz w:val="24"/>
          <w:szCs w:val="24"/>
        </w:rPr>
        <w:t>ARTIKEL JURNAL NASIONAL TERAKREDITASI</w:t>
      </w:r>
    </w:p>
    <w:p w14:paraId="171C39A3" w14:textId="77777777" w:rsidR="00396A71" w:rsidRPr="00396A71" w:rsidRDefault="00396A71" w:rsidP="00396A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"/>
        <w:gridCol w:w="6611"/>
      </w:tblGrid>
      <w:tr w:rsidR="00FA725C" w:rsidRPr="003450A0" w14:paraId="4C28D9E8" w14:textId="6BD4C094" w:rsidTr="00E71465">
        <w:tc>
          <w:tcPr>
            <w:tcW w:w="2122" w:type="dxa"/>
          </w:tcPr>
          <w:p w14:paraId="6CE4927B" w14:textId="770FA038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Artikel</w:t>
            </w:r>
          </w:p>
        </w:tc>
        <w:tc>
          <w:tcPr>
            <w:tcW w:w="283" w:type="dxa"/>
          </w:tcPr>
          <w:p w14:paraId="17D47212" w14:textId="3C97CD1B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5BECDAA3" w14:textId="0B1C9755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Gula dan </w:t>
            </w: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Efek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Psikologis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Manusia </w:t>
            </w:r>
            <w:r w:rsidR="00DF3203" w:rsidRPr="003450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203" w:rsidRPr="003450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Sugar Intake and the Psychological Effect in Human Body</w:t>
            </w:r>
            <w:r w:rsidR="00DF3203" w:rsidRPr="003450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725C" w:rsidRPr="003450A0" w14:paraId="0C21C672" w14:textId="288C7635" w:rsidTr="00E71465">
        <w:tc>
          <w:tcPr>
            <w:tcW w:w="2122" w:type="dxa"/>
          </w:tcPr>
          <w:p w14:paraId="563C6A0E" w14:textId="65DA0558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</w:p>
        </w:tc>
        <w:tc>
          <w:tcPr>
            <w:tcW w:w="283" w:type="dxa"/>
          </w:tcPr>
          <w:p w14:paraId="66BD6D94" w14:textId="6AA2EEE4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2F9FA4AC" w14:textId="19BC9919" w:rsidR="00FA725C" w:rsidRPr="003450A0" w:rsidRDefault="003450A0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Mikraj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Studi Islam dan </w:t>
            </w: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Humaniora</w:t>
            </w:r>
            <w:proofErr w:type="spellEnd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Vol. 5 No. 01</w:t>
            </w:r>
            <w:r w:rsidR="0067175B">
              <w:rPr>
                <w:rFonts w:ascii="Times New Roman" w:hAnsi="Times New Roman" w:cs="Times New Roman"/>
                <w:sz w:val="24"/>
                <w:szCs w:val="24"/>
              </w:rPr>
              <w:t>, Hal. 918-926</w:t>
            </w:r>
            <w:r w:rsidRPr="003450A0">
              <w:rPr>
                <w:rFonts w:ascii="Times New Roman" w:hAnsi="Times New Roman" w:cs="Times New Roman"/>
                <w:sz w:val="24"/>
                <w:szCs w:val="24"/>
              </w:rPr>
              <w:t xml:space="preserve"> (2024)</w:t>
            </w:r>
          </w:p>
        </w:tc>
      </w:tr>
      <w:tr w:rsidR="00FA725C" w:rsidRPr="003450A0" w14:paraId="7D99AD05" w14:textId="1A7D3706" w:rsidTr="00E71465">
        <w:tc>
          <w:tcPr>
            <w:tcW w:w="2122" w:type="dxa"/>
          </w:tcPr>
          <w:p w14:paraId="06C6CAAD" w14:textId="38031E01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283" w:type="dxa"/>
          </w:tcPr>
          <w:p w14:paraId="1359F85C" w14:textId="07B39B90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50B4A12B" w14:textId="1230C2BC" w:rsidR="00FA725C" w:rsidRPr="003450A0" w:rsidRDefault="00FA725C" w:rsidP="00E714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0A0">
              <w:rPr>
                <w:rFonts w:ascii="Times New Roman" w:hAnsi="Times New Roman" w:cs="Times New Roman"/>
                <w:sz w:val="24"/>
                <w:szCs w:val="24"/>
              </w:rPr>
              <w:t>GADING GIOVANI PUTRI, M.P.H.</w:t>
            </w:r>
          </w:p>
        </w:tc>
      </w:tr>
    </w:tbl>
    <w:p w14:paraId="6B90F7A1" w14:textId="77777777" w:rsidR="00FA725C" w:rsidRDefault="00FA72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075"/>
      </w:tblGrid>
      <w:tr w:rsidR="00C23E0C" w:rsidRPr="003450A0" w14:paraId="08ED5F05" w14:textId="77777777" w:rsidTr="007D43C4">
        <w:tc>
          <w:tcPr>
            <w:tcW w:w="704" w:type="dxa"/>
          </w:tcPr>
          <w:p w14:paraId="6DD98167" w14:textId="7045F25D" w:rsidR="00C23E0C" w:rsidRPr="003450A0" w:rsidRDefault="00C23E0C" w:rsidP="007410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6237" w:type="dxa"/>
          </w:tcPr>
          <w:p w14:paraId="4C4642BB" w14:textId="6BE080BE" w:rsidR="00C23E0C" w:rsidRPr="003450A0" w:rsidRDefault="00C23E0C" w:rsidP="007410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Perihal</w:t>
            </w:r>
            <w:proofErr w:type="spellEnd"/>
          </w:p>
        </w:tc>
        <w:tc>
          <w:tcPr>
            <w:tcW w:w="2075" w:type="dxa"/>
          </w:tcPr>
          <w:p w14:paraId="3E7AD294" w14:textId="20DA1DAD" w:rsidR="00C23E0C" w:rsidRPr="003450A0" w:rsidRDefault="00C23E0C" w:rsidP="0074106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</w:tr>
      <w:tr w:rsidR="004C201E" w:rsidRPr="003450A0" w14:paraId="113FE24B" w14:textId="77777777" w:rsidTr="007D43C4">
        <w:tc>
          <w:tcPr>
            <w:tcW w:w="704" w:type="dxa"/>
          </w:tcPr>
          <w:p w14:paraId="156301D6" w14:textId="6A675C0B" w:rsidR="004C201E" w:rsidRPr="003450A0" w:rsidRDefault="00DB0D10" w:rsidP="004C20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124A1901" w14:textId="127E59FC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submit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disubmit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template</w:t>
            </w:r>
          </w:p>
        </w:tc>
        <w:tc>
          <w:tcPr>
            <w:tcW w:w="2075" w:type="dxa"/>
          </w:tcPr>
          <w:p w14:paraId="3FADFFEC" w14:textId="6550FB08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Oktober 2024</w:t>
            </w:r>
          </w:p>
        </w:tc>
      </w:tr>
      <w:tr w:rsidR="004C201E" w:rsidRPr="003450A0" w14:paraId="74FD8CB7" w14:textId="77777777" w:rsidTr="007D43C4">
        <w:tc>
          <w:tcPr>
            <w:tcW w:w="704" w:type="dxa"/>
          </w:tcPr>
          <w:p w14:paraId="5AD91DC1" w14:textId="1A2C5F8E" w:rsidR="004C201E" w:rsidRPr="003450A0" w:rsidRDefault="00DB0D10" w:rsidP="004C20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56574C07" w14:textId="60768077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reviewer</w:t>
            </w:r>
          </w:p>
        </w:tc>
        <w:tc>
          <w:tcPr>
            <w:tcW w:w="2075" w:type="dxa"/>
          </w:tcPr>
          <w:p w14:paraId="6E0C9D5B" w14:textId="2379AECA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Oktober 2024</w:t>
            </w:r>
          </w:p>
        </w:tc>
      </w:tr>
      <w:tr w:rsidR="004C201E" w:rsidRPr="003450A0" w14:paraId="1A859C1A" w14:textId="77777777" w:rsidTr="007D43C4">
        <w:tc>
          <w:tcPr>
            <w:tcW w:w="704" w:type="dxa"/>
          </w:tcPr>
          <w:p w14:paraId="25F95D6C" w14:textId="343AFF9C" w:rsidR="004C201E" w:rsidRDefault="00DB0D10" w:rsidP="004C20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6A81C795" w14:textId="1A5C818B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accepted</w:t>
            </w:r>
          </w:p>
        </w:tc>
        <w:tc>
          <w:tcPr>
            <w:tcW w:w="2075" w:type="dxa"/>
          </w:tcPr>
          <w:p w14:paraId="0FD286AF" w14:textId="5761E9FA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Oktober 2024</w:t>
            </w:r>
          </w:p>
        </w:tc>
      </w:tr>
      <w:tr w:rsidR="004C201E" w:rsidRPr="003450A0" w14:paraId="27E6A7DD" w14:textId="77777777" w:rsidTr="007D43C4">
        <w:tc>
          <w:tcPr>
            <w:tcW w:w="704" w:type="dxa"/>
          </w:tcPr>
          <w:p w14:paraId="248541EA" w14:textId="2A7A90C1" w:rsidR="004C201E" w:rsidRDefault="00DB0D10" w:rsidP="004C20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2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14:paraId="273E6947" w14:textId="13E09879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published online</w:t>
            </w:r>
          </w:p>
        </w:tc>
        <w:tc>
          <w:tcPr>
            <w:tcW w:w="2075" w:type="dxa"/>
          </w:tcPr>
          <w:p w14:paraId="20599645" w14:textId="17711353" w:rsidR="004C201E" w:rsidRPr="003450A0" w:rsidRDefault="004C201E" w:rsidP="004C2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Oktober 2024</w:t>
            </w:r>
          </w:p>
        </w:tc>
      </w:tr>
    </w:tbl>
    <w:p w14:paraId="0B30E54D" w14:textId="56C63812" w:rsidR="00DF40B0" w:rsidRDefault="00DF40B0">
      <w:pPr>
        <w:rPr>
          <w:rFonts w:ascii="Times New Roman" w:hAnsi="Times New Roman" w:cs="Times New Roman"/>
          <w:sz w:val="24"/>
          <w:szCs w:val="24"/>
        </w:rPr>
      </w:pPr>
    </w:p>
    <w:p w14:paraId="0D6200C8" w14:textId="77777777" w:rsidR="00DF40B0" w:rsidRDefault="00DF4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CFE77F" w14:textId="77777777" w:rsidR="003F63B4" w:rsidRPr="00DF40B0" w:rsidRDefault="003F63B4" w:rsidP="003F63B4">
      <w:pPr>
        <w:pStyle w:val="ListParagraph"/>
        <w:numPr>
          <w:ilvl w:val="0"/>
          <w:numId w:val="1"/>
        </w:num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Bukti </w:t>
      </w:r>
      <w:proofErr w:type="spellStart"/>
      <w:r w:rsidRPr="00DF40B0">
        <w:rPr>
          <w:rFonts w:ascii="Times New Roman" w:hAnsi="Times New Roman" w:cs="Times New Roman"/>
          <w:b/>
          <w:bCs/>
          <w:sz w:val="24"/>
          <w:szCs w:val="24"/>
        </w:rPr>
        <w:t>Konfirmasi</w:t>
      </w:r>
      <w:proofErr w:type="spellEnd"/>
      <w:r w:rsidRPr="00DF40B0">
        <w:rPr>
          <w:rFonts w:ascii="Times New Roman" w:hAnsi="Times New Roman" w:cs="Times New Roman"/>
          <w:b/>
          <w:bCs/>
          <w:sz w:val="24"/>
          <w:szCs w:val="24"/>
        </w:rPr>
        <w:t xml:space="preserve"> Submit Artikel </w:t>
      </w:r>
      <w:proofErr w:type="spellStart"/>
      <w:r w:rsidRPr="00DF40B0">
        <w:rPr>
          <w:rFonts w:ascii="Times New Roman" w:hAnsi="Times New Roman" w:cs="Times New Roman"/>
          <w:b/>
          <w:bCs/>
          <w:sz w:val="24"/>
          <w:szCs w:val="24"/>
        </w:rPr>
        <w:t>Beserta</w:t>
      </w:r>
      <w:proofErr w:type="spellEnd"/>
      <w:r w:rsidRPr="00DF40B0">
        <w:rPr>
          <w:rFonts w:ascii="Times New Roman" w:hAnsi="Times New Roman" w:cs="Times New Roman"/>
          <w:b/>
          <w:bCs/>
          <w:sz w:val="24"/>
          <w:szCs w:val="24"/>
        </w:rPr>
        <w:t xml:space="preserve"> Artikel </w:t>
      </w:r>
      <w:proofErr w:type="spellStart"/>
      <w:r w:rsidRPr="00DF40B0">
        <w:rPr>
          <w:rFonts w:ascii="Times New Roman" w:hAnsi="Times New Roman" w:cs="Times New Roman"/>
          <w:b/>
          <w:bCs/>
          <w:sz w:val="24"/>
          <w:szCs w:val="24"/>
        </w:rPr>
        <w:t>yag</w:t>
      </w:r>
      <w:proofErr w:type="spellEnd"/>
      <w:r w:rsidRPr="00DF4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40B0">
        <w:rPr>
          <w:rFonts w:ascii="Times New Roman" w:hAnsi="Times New Roman" w:cs="Times New Roman"/>
          <w:b/>
          <w:bCs/>
          <w:sz w:val="24"/>
          <w:szCs w:val="24"/>
        </w:rPr>
        <w:t>Disubmit</w:t>
      </w:r>
      <w:proofErr w:type="spellEnd"/>
      <w:r w:rsidRPr="00DF4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40B0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Pr="00DF40B0">
        <w:rPr>
          <w:rFonts w:ascii="Times New Roman" w:hAnsi="Times New Roman" w:cs="Times New Roman"/>
          <w:b/>
          <w:bCs/>
          <w:sz w:val="24"/>
          <w:szCs w:val="24"/>
        </w:rPr>
        <w:t xml:space="preserve"> Template </w:t>
      </w:r>
    </w:p>
    <w:p w14:paraId="49F0CAF4" w14:textId="77777777" w:rsidR="003F63B4" w:rsidRDefault="003F63B4" w:rsidP="003F63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0B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F40B0">
        <w:rPr>
          <w:rFonts w:ascii="Times New Roman" w:hAnsi="Times New Roman" w:cs="Times New Roman"/>
          <w:b/>
          <w:bCs/>
          <w:sz w:val="24"/>
          <w:szCs w:val="24"/>
        </w:rPr>
        <w:t>8 Oktober 2024)</w:t>
      </w:r>
    </w:p>
    <w:p w14:paraId="50FC273A" w14:textId="77777777" w:rsidR="000573A6" w:rsidRDefault="000573A6" w:rsidP="000573A6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1082" w14:textId="6EDE01DB" w:rsidR="000573A6" w:rsidRDefault="001D6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6176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5FA1BCE" wp14:editId="5898D6B8">
            <wp:extent cx="5731510" cy="2708910"/>
            <wp:effectExtent l="0" t="0" r="2540" b="0"/>
            <wp:docPr id="2135087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0875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3A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69643C" w14:textId="77777777" w:rsidR="00565050" w:rsidRDefault="00565050" w:rsidP="00565050">
      <w:pPr>
        <w:spacing w:line="240" w:lineRule="auto"/>
        <w:jc w:val="center"/>
        <w:rPr>
          <w:rFonts w:ascii="Palatino Linotype" w:eastAsia="Palatino Linotype" w:hAnsi="Palatino Linotype" w:cs="Palatino Linotype"/>
          <w:b/>
          <w:sz w:val="28"/>
          <w:szCs w:val="28"/>
        </w:rPr>
      </w:pP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lastRenderedPageBreak/>
        <w:t>Asupan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Gula dan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Efek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Psikologis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Pada </w:t>
      </w:r>
      <w:proofErr w:type="spellStart"/>
      <w:r>
        <w:rPr>
          <w:rFonts w:ascii="Palatino Linotype" w:eastAsia="Palatino Linotype" w:hAnsi="Palatino Linotype" w:cs="Palatino Linotype"/>
          <w:b/>
          <w:sz w:val="28"/>
          <w:szCs w:val="28"/>
        </w:rPr>
        <w:t>Tubuh</w:t>
      </w:r>
      <w:proofErr w:type="spellEnd"/>
      <w:r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Manusia</w:t>
      </w:r>
    </w:p>
    <w:p w14:paraId="0F373049" w14:textId="77777777" w:rsidR="00565050" w:rsidRDefault="00565050" w:rsidP="00565050">
      <w:pPr>
        <w:spacing w:line="240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i/>
          <w:sz w:val="28"/>
          <w:szCs w:val="28"/>
        </w:rPr>
        <w:t>(Sugar Intake and the Psychological Effect in Human Body)</w:t>
      </w:r>
    </w:p>
    <w:p w14:paraId="534415DE" w14:textId="77777777" w:rsidR="00565050" w:rsidRDefault="00565050" w:rsidP="00565050">
      <w:pPr>
        <w:tabs>
          <w:tab w:val="left" w:pos="5630"/>
        </w:tabs>
        <w:spacing w:line="240" w:lineRule="auto"/>
        <w:jc w:val="both"/>
        <w:rPr>
          <w:rFonts w:ascii="Palatino Linotype" w:eastAsia="Palatino Linotype" w:hAnsi="Palatino Linotype" w:cs="Palatino Linotype"/>
          <w:b/>
          <w:i/>
          <w:sz w:val="24"/>
          <w:szCs w:val="24"/>
        </w:rPr>
      </w:pPr>
    </w:p>
    <w:p w14:paraId="7607CC13" w14:textId="77777777" w:rsidR="00565050" w:rsidRDefault="00565050" w:rsidP="00565050">
      <w:pPr>
        <w:spacing w:line="240" w:lineRule="auto"/>
        <w:rPr>
          <w:rFonts w:ascii="Palatino Linotype" w:eastAsia="Palatino Linotype" w:hAnsi="Palatino Linotype" w:cs="Palatino Linotype"/>
          <w:b/>
          <w:vertAlign w:val="superscript"/>
        </w:rPr>
      </w:pPr>
      <w:r>
        <w:rPr>
          <w:rFonts w:ascii="Palatino Linotype" w:eastAsia="Palatino Linotype" w:hAnsi="Palatino Linotype" w:cs="Palatino Linotype"/>
          <w:b/>
        </w:rPr>
        <w:t>Gading Giovani Putri</w:t>
      </w:r>
      <w:r>
        <w:rPr>
          <w:rFonts w:ascii="Palatino Linotype" w:eastAsia="Palatino Linotype" w:hAnsi="Palatino Linotype" w:cs="Palatino Linotype"/>
          <w:b/>
          <w:vertAlign w:val="superscript"/>
        </w:rPr>
        <w:t>1</w:t>
      </w:r>
    </w:p>
    <w:p w14:paraId="242CDA5B" w14:textId="77777777" w:rsidR="00565050" w:rsidRDefault="00565050" w:rsidP="00565050">
      <w:pPr>
        <w:tabs>
          <w:tab w:val="left" w:pos="6080"/>
          <w:tab w:val="right" w:pos="9638"/>
        </w:tabs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vertAlign w:val="superscript"/>
        </w:rPr>
        <w:t>1</w:t>
      </w:r>
      <w:r>
        <w:rPr>
          <w:rFonts w:ascii="Palatino Linotype" w:eastAsia="Palatino Linotype" w:hAnsi="Palatino Linotype" w:cs="Palatino Linotype"/>
        </w:rPr>
        <w:t xml:space="preserve">S1 </w:t>
      </w:r>
      <w:proofErr w:type="spellStart"/>
      <w:r>
        <w:rPr>
          <w:rFonts w:ascii="Palatino Linotype" w:eastAsia="Palatino Linotype" w:hAnsi="Palatino Linotype" w:cs="Palatino Linotype"/>
        </w:rPr>
        <w:t>Tasawuf</w:t>
      </w:r>
      <w:proofErr w:type="spellEnd"/>
      <w:r>
        <w:rPr>
          <w:rFonts w:ascii="Palatino Linotype" w:eastAsia="Palatino Linotype" w:hAnsi="Palatino Linotype" w:cs="Palatino Linotype"/>
        </w:rPr>
        <w:t xml:space="preserve"> dan </w:t>
      </w:r>
      <w:proofErr w:type="spellStart"/>
      <w:r>
        <w:rPr>
          <w:rFonts w:ascii="Palatino Linotype" w:eastAsia="Palatino Linotype" w:hAnsi="Palatino Linotype" w:cs="Palatino Linotype"/>
        </w:rPr>
        <w:t>Psikoterapi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Fakultas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Ushuluddin</w:t>
      </w:r>
      <w:proofErr w:type="spellEnd"/>
      <w:r>
        <w:rPr>
          <w:rFonts w:ascii="Palatino Linotype" w:eastAsia="Palatino Linotype" w:hAnsi="Palatino Linotype" w:cs="Palatino Linotype"/>
        </w:rPr>
        <w:t xml:space="preserve"> Adab dan </w:t>
      </w:r>
      <w:proofErr w:type="spellStart"/>
      <w:r>
        <w:rPr>
          <w:rFonts w:ascii="Palatino Linotype" w:eastAsia="Palatino Linotype" w:hAnsi="Palatino Linotype" w:cs="Palatino Linotype"/>
        </w:rPr>
        <w:t>Dakwah</w:t>
      </w:r>
      <w:proofErr w:type="spellEnd"/>
      <w:r>
        <w:rPr>
          <w:rFonts w:ascii="Palatino Linotype" w:eastAsia="Palatino Linotype" w:hAnsi="Palatino Linotype" w:cs="Palatino Linotype"/>
        </w:rPr>
        <w:t xml:space="preserve"> Universitas Islam Negeri Sayyid Ali Rahmatullah </w:t>
      </w:r>
      <w:proofErr w:type="spellStart"/>
      <w:r>
        <w:rPr>
          <w:rFonts w:ascii="Palatino Linotype" w:eastAsia="Palatino Linotype" w:hAnsi="Palatino Linotype" w:cs="Palatino Linotype"/>
        </w:rPr>
        <w:t>Tulungagung</w:t>
      </w:r>
      <w:proofErr w:type="spellEnd"/>
      <w:r>
        <w:rPr>
          <w:rFonts w:ascii="Palatino Linotype" w:eastAsia="Palatino Linotype" w:hAnsi="Palatino Linotype" w:cs="Palatino Linotype"/>
        </w:rPr>
        <w:t>; Indonesia</w:t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</w:p>
    <w:p w14:paraId="67C1ACCC" w14:textId="77777777" w:rsidR="00565050" w:rsidRDefault="00565050" w:rsidP="00565050">
      <w:pPr>
        <w:spacing w:line="240" w:lineRule="auto"/>
        <w:rPr>
          <w:rFonts w:ascii="Palatino Linotype" w:eastAsia="Palatino Linotype" w:hAnsi="Palatino Linotype" w:cs="Palatino Linotype"/>
          <w:vertAlign w:val="superscript"/>
        </w:rPr>
      </w:pPr>
      <w:hyperlink r:id="rId9" w:history="1">
        <w:r w:rsidRPr="007B2B42">
          <w:rPr>
            <w:rStyle w:val="Hyperlink"/>
            <w:rFonts w:ascii="Palatino Linotype" w:eastAsia="Palatino Linotype" w:hAnsi="Palatino Linotype" w:cs="Palatino Linotype"/>
          </w:rPr>
          <w:t>GadingGiovani@uinsatu.ac.id</w:t>
        </w:r>
      </w:hyperlink>
      <w:r>
        <w:rPr>
          <w:rFonts w:ascii="Palatino Linotype" w:eastAsia="Palatino Linotype" w:hAnsi="Palatino Linotype" w:cs="Palatino Linotype"/>
          <w:vertAlign w:val="superscript"/>
        </w:rPr>
        <w:t>1</w:t>
      </w:r>
    </w:p>
    <w:p w14:paraId="0C0F02DA" w14:textId="77777777" w:rsidR="00565050" w:rsidRDefault="00565050" w:rsidP="00565050">
      <w:pPr>
        <w:spacing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Telp/ </w:t>
      </w:r>
      <w:proofErr w:type="spellStart"/>
      <w:r>
        <w:rPr>
          <w:rFonts w:ascii="Palatino Linotype" w:eastAsia="Palatino Linotype" w:hAnsi="Palatino Linotype" w:cs="Palatino Linotype"/>
        </w:rPr>
        <w:t>Whatsapp</w:t>
      </w:r>
      <w:proofErr w:type="spellEnd"/>
      <w:r>
        <w:rPr>
          <w:rFonts w:ascii="Palatino Linotype" w:eastAsia="Palatino Linotype" w:hAnsi="Palatino Linotype" w:cs="Palatino Linotype"/>
        </w:rPr>
        <w:t>: 085774100779</w:t>
      </w:r>
    </w:p>
    <w:p w14:paraId="36ED1886" w14:textId="77777777" w:rsidR="00565050" w:rsidRDefault="00565050" w:rsidP="00565050">
      <w:pPr>
        <w:spacing w:line="240" w:lineRule="auto"/>
        <w:rPr>
          <w:rFonts w:ascii="Palatino Linotype" w:eastAsia="Palatino Linotype" w:hAnsi="Palatino Linotype" w:cs="Palatino Linotype"/>
        </w:rPr>
      </w:pPr>
    </w:p>
    <w:tbl>
      <w:tblPr>
        <w:tblW w:w="9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2"/>
        <w:gridCol w:w="280"/>
        <w:gridCol w:w="7053"/>
      </w:tblGrid>
      <w:tr w:rsidR="00565050" w14:paraId="5B10F861" w14:textId="77777777" w:rsidTr="00C75ED2">
        <w:trPr>
          <w:trHeight w:val="368"/>
          <w:jc w:val="center"/>
        </w:trPr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D2906A" w14:textId="77777777" w:rsidR="00565050" w:rsidRDefault="00565050" w:rsidP="00C7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6"/>
                <w:tab w:val="right" w:pos="9356"/>
              </w:tabs>
              <w:spacing w:after="80" w:line="230" w:lineRule="auto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Submitted: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B1423" w14:textId="77777777" w:rsidR="00565050" w:rsidRDefault="00565050" w:rsidP="00C7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706"/>
                <w:tab w:val="right" w:pos="9356"/>
              </w:tabs>
              <w:spacing w:after="80" w:line="23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0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40768F" w14:textId="77777777" w:rsidR="00565050" w:rsidRDefault="00565050" w:rsidP="00C75ED2">
            <w:pPr>
              <w:tabs>
                <w:tab w:val="left" w:pos="2442"/>
                <w:tab w:val="left" w:pos="4549"/>
              </w:tabs>
              <w:spacing w:line="240" w:lineRule="auto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>Revised: 2024/07/01;</w:t>
            </w:r>
            <w:r>
              <w:rPr>
                <w:rFonts w:ascii="Palatino Linotype" w:eastAsia="Palatino Linotype" w:hAnsi="Palatino Linotype" w:cs="Palatino Linotype"/>
                <w:sz w:val="20"/>
              </w:rPr>
              <w:tab/>
              <w:t>Accepted: 2024/07/11;</w:t>
            </w:r>
            <w:r>
              <w:rPr>
                <w:rFonts w:ascii="Palatino Linotype" w:eastAsia="Palatino Linotype" w:hAnsi="Palatino Linotype" w:cs="Palatino Linotype"/>
                <w:sz w:val="20"/>
              </w:rPr>
              <w:tab/>
              <w:t>Published: 2024/07/21</w:t>
            </w:r>
          </w:p>
        </w:tc>
      </w:tr>
      <w:tr w:rsidR="00565050" w14:paraId="45F92224" w14:textId="77777777" w:rsidTr="00C75ED2">
        <w:trPr>
          <w:trHeight w:val="2686"/>
          <w:jc w:val="center"/>
        </w:trPr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15966E" w14:textId="77777777" w:rsidR="00565050" w:rsidRDefault="00565050" w:rsidP="00C75ED2">
            <w:pPr>
              <w:spacing w:line="240" w:lineRule="auto"/>
              <w:ind w:left="37"/>
              <w:jc w:val="both"/>
              <w:rPr>
                <w:rFonts w:ascii="Palatino Linotype" w:eastAsia="Palatino Linotype" w:hAnsi="Palatino Linotype" w:cs="Palatino Linotype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b/>
                <w:color w:val="000000"/>
                <w:sz w:val="20"/>
              </w:rPr>
              <w:t>Abstrak</w:t>
            </w:r>
            <w:proofErr w:type="spellEnd"/>
          </w:p>
          <w:p w14:paraId="1838C7BD" w14:textId="77777777" w:rsidR="00565050" w:rsidRDefault="00565050" w:rsidP="00C75ED2">
            <w:pPr>
              <w:rPr>
                <w:rFonts w:ascii="Palatino Linotype" w:eastAsia="Palatino Linotype" w:hAnsi="Palatino Linotype" w:cs="Palatino Linotype"/>
              </w:rPr>
            </w:pPr>
          </w:p>
          <w:p w14:paraId="555365F7" w14:textId="77777777" w:rsidR="00565050" w:rsidRDefault="00565050" w:rsidP="00C75ED2">
            <w:pPr>
              <w:rPr>
                <w:rFonts w:ascii="Palatino Linotype" w:eastAsia="Palatino Linotype" w:hAnsi="Palatino Linotype" w:cs="Palatino Linotype"/>
              </w:rPr>
            </w:pPr>
          </w:p>
          <w:p w14:paraId="7B7B996E" w14:textId="77777777" w:rsidR="00565050" w:rsidRDefault="00565050" w:rsidP="00C75ED2">
            <w:pPr>
              <w:rPr>
                <w:rFonts w:ascii="Palatino Linotype" w:eastAsia="Palatino Linotype" w:hAnsi="Palatino Linotype" w:cs="Palatino Linotype"/>
              </w:rPr>
            </w:pPr>
          </w:p>
          <w:p w14:paraId="4FBA15F5" w14:textId="77777777" w:rsidR="00565050" w:rsidRDefault="00565050" w:rsidP="00C75ED2">
            <w:pPr>
              <w:rPr>
                <w:rFonts w:ascii="Palatino Linotype" w:eastAsia="Palatino Linotype" w:hAnsi="Palatino Linotype" w:cs="Palatino Linotype"/>
              </w:rPr>
            </w:pPr>
          </w:p>
          <w:p w14:paraId="30E941BB" w14:textId="77777777" w:rsidR="00565050" w:rsidRDefault="00565050" w:rsidP="00C75ED2">
            <w:pPr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B61B8" w14:textId="77777777" w:rsidR="00565050" w:rsidRDefault="00565050" w:rsidP="00C75ED2">
            <w:pPr>
              <w:spacing w:before="120" w:line="240" w:lineRule="auto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9E65FE1" w14:textId="1E1D357E" w:rsidR="00565050" w:rsidRPr="00565050" w:rsidRDefault="00565050" w:rsidP="00565050">
            <w:pPr>
              <w:spacing w:line="276" w:lineRule="auto"/>
              <w:jc w:val="both"/>
              <w:rPr>
                <w:rFonts w:ascii="Palatino Linotype" w:hAnsi="Palatino Linotype" w:cs="Arial"/>
              </w:rPr>
            </w:pPr>
            <w:r w:rsidRPr="00D20117">
              <w:rPr>
                <w:rFonts w:ascii="Palatino Linotype" w:hAnsi="Palatino Linotype" w:cs="Arial"/>
                <w:b/>
                <w:bCs/>
              </w:rPr>
              <w:t xml:space="preserve">Latar </w:t>
            </w:r>
            <w:proofErr w:type="spellStart"/>
            <w:r w:rsidRPr="00D20117">
              <w:rPr>
                <w:rFonts w:ascii="Palatino Linotype" w:hAnsi="Palatino Linotype" w:cs="Arial"/>
                <w:b/>
                <w:bCs/>
              </w:rPr>
              <w:t>Belakang</w:t>
            </w:r>
            <w:proofErr w:type="spellEnd"/>
            <w:r w:rsidRPr="00D20117">
              <w:rPr>
                <w:rFonts w:ascii="Palatino Linotype" w:hAnsi="Palatino Linotype" w:cs="Arial"/>
                <w:b/>
                <w:bCs/>
              </w:rPr>
              <w:t>:</w:t>
            </w:r>
            <w:r>
              <w:rPr>
                <w:rFonts w:ascii="Palatino Linotype" w:hAnsi="Palatino Linotype" w:cs="Arial"/>
                <w:b/>
                <w:bCs/>
              </w:rPr>
              <w:t xml:space="preserve"> </w:t>
            </w:r>
            <w:r w:rsidRPr="0070229D">
              <w:rPr>
                <w:rFonts w:ascii="Palatino Linotype" w:hAnsi="Palatino Linotype" w:cs="Arial"/>
              </w:rPr>
              <w:t xml:space="preserve">Tren </w:t>
            </w:r>
            <w:proofErr w:type="spellStart"/>
            <w:r w:rsidRPr="0070229D">
              <w:rPr>
                <w:rFonts w:ascii="Palatino Linotype" w:hAnsi="Palatino Linotype" w:cs="Arial"/>
              </w:rPr>
              <w:t>makanan</w:t>
            </w:r>
            <w:proofErr w:type="spellEnd"/>
            <w:r w:rsidRPr="0070229D">
              <w:rPr>
                <w:rFonts w:ascii="Palatino Linotype" w:hAnsi="Palatino Linotype" w:cs="Arial"/>
              </w:rPr>
              <w:t xml:space="preserve"> dan </w:t>
            </w:r>
            <w:proofErr w:type="spellStart"/>
            <w:r w:rsidRPr="0070229D">
              <w:rPr>
                <w:rFonts w:ascii="Palatino Linotype" w:hAnsi="Palatino Linotype" w:cs="Arial"/>
              </w:rPr>
              <w:t>minuman</w:t>
            </w:r>
            <w:proofErr w:type="spellEnd"/>
            <w:r w:rsidRPr="0070229D">
              <w:rPr>
                <w:rFonts w:ascii="Palatino Linotype" w:hAnsi="Palatino Linotype" w:cs="Arial"/>
              </w:rPr>
              <w:t xml:space="preserve"> manis </w:t>
            </w:r>
            <w:proofErr w:type="spellStart"/>
            <w:r w:rsidRPr="0070229D">
              <w:rPr>
                <w:rFonts w:ascii="Palatino Linotype" w:hAnsi="Palatino Linotype" w:cs="Arial"/>
              </w:rPr>
              <w:t>menyebabkan</w:t>
            </w:r>
            <w:proofErr w:type="spellEnd"/>
            <w:r w:rsidRPr="0070229D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70229D">
              <w:rPr>
                <w:rFonts w:ascii="Palatino Linotype" w:hAnsi="Palatino Linotype" w:cs="Arial"/>
              </w:rPr>
              <w:t>tingginya</w:t>
            </w:r>
            <w:proofErr w:type="spellEnd"/>
            <w:r w:rsidRPr="0070229D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70229D">
              <w:rPr>
                <w:rFonts w:ascii="Palatino Linotype" w:hAnsi="Palatino Linotype" w:cs="Arial"/>
              </w:rPr>
              <w:t>pola</w:t>
            </w:r>
            <w:proofErr w:type="spellEnd"/>
            <w:r w:rsidRPr="0070229D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70229D">
              <w:rPr>
                <w:rFonts w:ascii="Palatino Linotype" w:hAnsi="Palatino Linotype" w:cs="Arial"/>
              </w:rPr>
              <w:t>konsumsi</w:t>
            </w:r>
            <w:proofErr w:type="spellEnd"/>
            <w:r w:rsidRPr="0070229D">
              <w:rPr>
                <w:rFonts w:ascii="Palatino Linotype" w:hAnsi="Palatino Linotype" w:cs="Arial"/>
              </w:rPr>
              <w:t xml:space="preserve"> gula di </w:t>
            </w:r>
            <w:proofErr w:type="spellStart"/>
            <w:r w:rsidRPr="0070229D">
              <w:rPr>
                <w:rFonts w:ascii="Palatino Linotype" w:hAnsi="Palatino Linotype" w:cs="Arial"/>
              </w:rPr>
              <w:t>masyarakat</w:t>
            </w:r>
            <w:proofErr w:type="spellEnd"/>
            <w:r w:rsidRPr="0070229D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  <w:b/>
                <w:bCs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yang </w:t>
            </w:r>
            <w:proofErr w:type="spellStart"/>
            <w:r>
              <w:rPr>
                <w:rFonts w:ascii="Palatino Linotype" w:hAnsi="Palatino Linotype" w:cs="Arial"/>
              </w:rPr>
              <w:t>tinggi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dapat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meningkatkan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risiko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gangguan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kesehatan</w:t>
            </w:r>
            <w:proofErr w:type="spellEnd"/>
            <w:r>
              <w:rPr>
                <w:rFonts w:ascii="Palatino Linotype" w:hAnsi="Palatino Linotype" w:cs="Arial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</w:rPr>
              <w:t>gangguan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psikologis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r w:rsidRPr="00D20117">
              <w:rPr>
                <w:rFonts w:ascii="Palatino Linotype" w:hAnsi="Palatino Linotype" w:cs="Arial"/>
                <w:b/>
                <w:bCs/>
              </w:rPr>
              <w:t>Tujuan:</w:t>
            </w:r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Penelitian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ini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bertujuan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untuk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memberikan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informasi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tentang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asupan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gula </w:t>
            </w:r>
            <w:proofErr w:type="spellStart"/>
            <w:r w:rsidRPr="00EA5146">
              <w:rPr>
                <w:rFonts w:ascii="Palatino Linotype" w:hAnsi="Palatino Linotype" w:cs="Arial"/>
              </w:rPr>
              <w:t>serta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efek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psikologisnya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pada </w:t>
            </w:r>
            <w:proofErr w:type="spellStart"/>
            <w:r w:rsidRPr="00EA5146">
              <w:rPr>
                <w:rFonts w:ascii="Palatino Linotype" w:hAnsi="Palatino Linotype" w:cs="Arial"/>
              </w:rPr>
              <w:t>tubuh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manusia</w:t>
            </w:r>
            <w:proofErr w:type="spellEnd"/>
            <w:r w:rsidRPr="00EA5146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  <w:b/>
                <w:bCs/>
              </w:rPr>
              <w:t xml:space="preserve"> Metode: </w:t>
            </w:r>
            <w:r w:rsidRPr="00EA5146">
              <w:rPr>
                <w:rFonts w:ascii="Palatino Linotype" w:hAnsi="Palatino Linotype" w:cs="Arial"/>
              </w:rPr>
              <w:t xml:space="preserve">Jenis </w:t>
            </w:r>
            <w:proofErr w:type="spellStart"/>
            <w:r w:rsidRPr="00EA5146">
              <w:rPr>
                <w:rFonts w:ascii="Palatino Linotype" w:hAnsi="Palatino Linotype" w:cs="Arial"/>
              </w:rPr>
              <w:t>penelitian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ini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yaitu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studi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literatur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. </w:t>
            </w:r>
            <w:proofErr w:type="spellStart"/>
            <w:r w:rsidRPr="00EA5146">
              <w:rPr>
                <w:rFonts w:ascii="Palatino Linotype" w:hAnsi="Palatino Linotype" w:cs="Arial"/>
              </w:rPr>
              <w:t>Pencarian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sumber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referensi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utama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berupa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jurnal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nasional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dan </w:t>
            </w:r>
            <w:proofErr w:type="spellStart"/>
            <w:r w:rsidRPr="00EA5146">
              <w:rPr>
                <w:rFonts w:ascii="Palatino Linotype" w:hAnsi="Palatino Linotype" w:cs="Arial"/>
              </w:rPr>
              <w:t>internasional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yang </w:t>
            </w:r>
            <w:proofErr w:type="spellStart"/>
            <w:r w:rsidRPr="00EA5146">
              <w:rPr>
                <w:rFonts w:ascii="Palatino Linotype" w:hAnsi="Palatino Linotype" w:cs="Arial"/>
              </w:rPr>
              <w:t>dipublikasikan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tahun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2014-2024 dan </w:t>
            </w:r>
            <w:proofErr w:type="spellStart"/>
            <w:r w:rsidRPr="00EA5146">
              <w:rPr>
                <w:rFonts w:ascii="Palatino Linotype" w:hAnsi="Palatino Linotype" w:cs="Arial"/>
              </w:rPr>
              <w:t>diakses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EA5146">
              <w:rPr>
                <w:rFonts w:ascii="Palatino Linotype" w:hAnsi="Palatino Linotype" w:cs="Arial"/>
              </w:rPr>
              <w:t>melalui</w:t>
            </w:r>
            <w:proofErr w:type="spellEnd"/>
            <w:r w:rsidRPr="00EA5146">
              <w:rPr>
                <w:rFonts w:ascii="Palatino Linotype" w:hAnsi="Palatino Linotype" w:cs="Arial"/>
              </w:rPr>
              <w:t xml:space="preserve"> </w:t>
            </w:r>
            <w:r w:rsidRPr="00EA5146">
              <w:rPr>
                <w:rFonts w:ascii="Palatino Linotype" w:hAnsi="Palatino Linotype" w:cs="Arial"/>
                <w:i/>
                <w:iCs/>
              </w:rPr>
              <w:t>google scholar</w:t>
            </w:r>
            <w:r w:rsidRPr="00EA5146">
              <w:rPr>
                <w:rFonts w:ascii="Palatino Linotype" w:hAnsi="Palatino Linotype" w:cs="Arial"/>
              </w:rPr>
              <w:t xml:space="preserve">. </w:t>
            </w:r>
            <w:r w:rsidRPr="00C06B5C">
              <w:rPr>
                <w:rFonts w:ascii="Palatino Linotype" w:hAnsi="Palatino Linotype" w:cs="Arial"/>
                <w:b/>
                <w:bCs/>
              </w:rPr>
              <w:t>Hasil:</w:t>
            </w:r>
            <w:r w:rsidRPr="00EA5146">
              <w:rPr>
                <w:rFonts w:ascii="Palatino Linotype" w:hAnsi="Palatino Linotype" w:cs="Arial"/>
                <w:b/>
                <w:bCs/>
              </w:rPr>
              <w:t xml:space="preserve"> </w:t>
            </w:r>
            <w:r w:rsidRPr="00B4605B">
              <w:rPr>
                <w:rFonts w:ascii="Palatino Linotype" w:hAnsi="Palatino Linotype" w:cs="Arial"/>
              </w:rPr>
              <w:t xml:space="preserve">Data </w:t>
            </w:r>
            <w:proofErr w:type="spellStart"/>
            <w:r w:rsidRPr="00B4605B">
              <w:rPr>
                <w:rFonts w:ascii="Palatino Linotype" w:hAnsi="Palatino Linotype" w:cs="Arial"/>
              </w:rPr>
              <w:t>Riskesdas</w:t>
            </w:r>
            <w:proofErr w:type="spellEnd"/>
            <w:r w:rsidRPr="00B4605B">
              <w:rPr>
                <w:rFonts w:ascii="Palatino Linotype" w:hAnsi="Palatino Linotype" w:cs="Arial"/>
              </w:rPr>
              <w:t xml:space="preserve"> 2018 </w:t>
            </w:r>
            <w:proofErr w:type="spellStart"/>
            <w:r w:rsidRPr="00B4605B">
              <w:rPr>
                <w:rFonts w:ascii="Palatino Linotype" w:hAnsi="Palatino Linotype" w:cs="Arial"/>
              </w:rPr>
              <w:t>menunjukkan</w:t>
            </w:r>
            <w:proofErr w:type="spellEnd"/>
            <w:r w:rsidRPr="00B4605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B4605B">
              <w:rPr>
                <w:rFonts w:ascii="Palatino Linotype" w:hAnsi="Palatino Linotype" w:cs="Arial"/>
              </w:rPr>
              <w:t>konsumsi</w:t>
            </w:r>
            <w:proofErr w:type="spellEnd"/>
            <w:r w:rsidRPr="00B4605B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B4605B">
              <w:rPr>
                <w:rFonts w:ascii="Palatino Linotype" w:hAnsi="Palatino Linotype" w:cs="Arial"/>
              </w:rPr>
              <w:t>minuman</w:t>
            </w:r>
            <w:proofErr w:type="spellEnd"/>
            <w:r w:rsidRPr="00B4605B">
              <w:rPr>
                <w:rFonts w:ascii="Palatino Linotype" w:hAnsi="Palatino Linotype" w:cs="Arial"/>
              </w:rPr>
              <w:t xml:space="preserve"> manis </w:t>
            </w:r>
            <w:r w:rsidRPr="00B4605B">
              <w:rPr>
                <w:rFonts w:ascii="Palatino Linotype" w:hAnsi="Palatino Linotype" w:cs="Arial"/>
                <w:u w:val="single"/>
              </w:rPr>
              <w:t>&gt;</w:t>
            </w:r>
            <w:r w:rsidRPr="00B4605B">
              <w:rPr>
                <w:rFonts w:ascii="Palatino Linotype" w:hAnsi="Palatino Linotype" w:cs="Arial"/>
              </w:rPr>
              <w:t xml:space="preserve">1 kali per </w:t>
            </w:r>
            <w:proofErr w:type="spellStart"/>
            <w:r w:rsidRPr="00B4605B">
              <w:rPr>
                <w:rFonts w:ascii="Palatino Linotype" w:hAnsi="Palatino Linotype" w:cs="Arial"/>
              </w:rPr>
              <w:t>hari</w:t>
            </w:r>
            <w:proofErr w:type="spellEnd"/>
            <w:r w:rsidRPr="00B4605B">
              <w:rPr>
                <w:rFonts w:ascii="Palatino Linotype" w:hAnsi="Palatino Linotype" w:cs="Arial"/>
              </w:rPr>
              <w:t>.</w:t>
            </w:r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Survei</w:t>
            </w:r>
            <w:proofErr w:type="spellEnd"/>
            <w:r>
              <w:rPr>
                <w:rFonts w:ascii="Palatino Linotype" w:hAnsi="Palatino Linotype" w:cs="Arial"/>
              </w:rPr>
              <w:t xml:space="preserve"> di Jawa Tengah </w:t>
            </w:r>
            <w:proofErr w:type="spellStart"/>
            <w:r>
              <w:rPr>
                <w:rFonts w:ascii="Palatino Linotype" w:hAnsi="Palatino Linotype" w:cs="Arial"/>
              </w:rPr>
              <w:t>menunjukkan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</w:t>
            </w:r>
            <w:proofErr w:type="spellStart"/>
            <w:r>
              <w:rPr>
                <w:rFonts w:ascii="Palatino Linotype" w:hAnsi="Palatino Linotype" w:cs="Arial"/>
              </w:rPr>
              <w:t>melebihi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anjuran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yaitu</w:t>
            </w:r>
            <w:proofErr w:type="spellEnd"/>
            <w:r>
              <w:rPr>
                <w:rFonts w:ascii="Palatino Linotype" w:hAnsi="Palatino Linotype" w:cs="Arial"/>
              </w:rPr>
              <w:t xml:space="preserve"> 63,38 gram/orang/</w:t>
            </w:r>
            <w:proofErr w:type="spellStart"/>
            <w:r>
              <w:rPr>
                <w:rFonts w:ascii="Palatino Linotype" w:hAnsi="Palatino Linotype" w:cs="Arial"/>
              </w:rPr>
              <w:t>hari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</w:t>
            </w:r>
            <w:proofErr w:type="spellStart"/>
            <w:r>
              <w:rPr>
                <w:rFonts w:ascii="Palatino Linotype" w:hAnsi="Palatino Linotype" w:cs="Arial"/>
              </w:rPr>
              <w:t>menurunkan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aktivitas</w:t>
            </w:r>
            <w:proofErr w:type="spellEnd"/>
            <w:r>
              <w:rPr>
                <w:rFonts w:ascii="Palatino Linotype" w:hAnsi="Palatino Linotype" w:cs="Arial"/>
              </w:rPr>
              <w:t xml:space="preserve"> HPA-axis, </w:t>
            </w:r>
            <w:proofErr w:type="spellStart"/>
            <w:r>
              <w:rPr>
                <w:rFonts w:ascii="Palatino Linotype" w:hAnsi="Palatino Linotype" w:cs="Arial"/>
              </w:rPr>
              <w:t>selanjutnya</w:t>
            </w:r>
            <w:proofErr w:type="spellEnd"/>
            <w:r>
              <w:rPr>
                <w:rFonts w:ascii="Palatino Linotype" w:hAnsi="Palatino Linotype" w:cs="Arial"/>
              </w:rPr>
              <w:t xml:space="preserve"> dopamine dan opioid </w:t>
            </w:r>
            <w:proofErr w:type="spellStart"/>
            <w:r>
              <w:rPr>
                <w:rFonts w:ascii="Palatino Linotype" w:hAnsi="Palatino Linotype" w:cs="Arial"/>
              </w:rPr>
              <w:t>dilepaskan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sehingga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muncul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kepuasan</w:t>
            </w:r>
            <w:proofErr w:type="spellEnd"/>
            <w:r>
              <w:rPr>
                <w:rFonts w:ascii="Palatino Linotype" w:hAnsi="Palatino Linotype" w:cs="Arial"/>
              </w:rPr>
              <w:t xml:space="preserve"> dan rasa </w:t>
            </w:r>
            <w:proofErr w:type="spellStart"/>
            <w:r>
              <w:rPr>
                <w:rFonts w:ascii="Palatino Linotype" w:hAnsi="Palatino Linotype" w:cs="Arial"/>
              </w:rPr>
              <w:t>nyaman</w:t>
            </w:r>
            <w:proofErr w:type="spellEnd"/>
            <w:r>
              <w:rPr>
                <w:rFonts w:ascii="Palatino Linotype" w:hAnsi="Palatino Linotype" w:cs="Arial"/>
              </w:rPr>
              <w:t xml:space="preserve"> yang </w:t>
            </w:r>
            <w:proofErr w:type="spellStart"/>
            <w:r>
              <w:rPr>
                <w:rFonts w:ascii="Palatino Linotype" w:hAnsi="Palatino Linotype" w:cs="Arial"/>
              </w:rPr>
              <w:t>dapat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menurunkan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stres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proofErr w:type="spellStart"/>
            <w:r>
              <w:rPr>
                <w:rFonts w:ascii="Palatino Linotype" w:hAnsi="Palatino Linotype" w:cs="Arial"/>
              </w:rPr>
              <w:t>Kelebihan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energi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akibat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tingginya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</w:t>
            </w:r>
            <w:proofErr w:type="spellStart"/>
            <w:r>
              <w:rPr>
                <w:rFonts w:ascii="Palatino Linotype" w:hAnsi="Palatino Linotype" w:cs="Arial"/>
              </w:rPr>
              <w:t>akan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disimpan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dalam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jaringan</w:t>
            </w:r>
            <w:proofErr w:type="spellEnd"/>
            <w:r>
              <w:rPr>
                <w:rFonts w:ascii="Palatino Linotype" w:hAnsi="Palatino Linotype" w:cs="Arial"/>
              </w:rPr>
              <w:t xml:space="preserve"> lemak yang </w:t>
            </w:r>
            <w:proofErr w:type="spellStart"/>
            <w:r>
              <w:rPr>
                <w:rFonts w:ascii="Palatino Linotype" w:hAnsi="Palatino Linotype" w:cs="Arial"/>
              </w:rPr>
              <w:t>ditandai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dengan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pertambahan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berat</w:t>
            </w:r>
            <w:proofErr w:type="spellEnd"/>
            <w:r>
              <w:rPr>
                <w:rFonts w:ascii="Palatino Linotype" w:hAnsi="Palatino Linotype" w:cs="Arial"/>
              </w:rPr>
              <w:t xml:space="preserve"> badan yang </w:t>
            </w:r>
            <w:proofErr w:type="spellStart"/>
            <w:r>
              <w:rPr>
                <w:rFonts w:ascii="Palatino Linotype" w:hAnsi="Palatino Linotype" w:cs="Arial"/>
              </w:rPr>
              <w:t>memicu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obesitas</w:t>
            </w:r>
            <w:proofErr w:type="spellEnd"/>
            <w:r>
              <w:rPr>
                <w:rFonts w:ascii="Palatino Linotype" w:hAnsi="Palatino Linotype" w:cs="Arial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</w:rPr>
              <w:t>berisiko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tinggi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menderita</w:t>
            </w:r>
            <w:proofErr w:type="spellEnd"/>
            <w:r>
              <w:rPr>
                <w:rFonts w:ascii="Palatino Linotype" w:hAnsi="Palatino Linotype" w:cs="Arial"/>
              </w:rPr>
              <w:t xml:space="preserve"> diabetes. </w:t>
            </w:r>
            <w:proofErr w:type="spellStart"/>
            <w:r>
              <w:rPr>
                <w:rFonts w:ascii="Palatino Linotype" w:hAnsi="Palatino Linotype" w:cs="Arial"/>
              </w:rPr>
              <w:t>Tingginya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</w:t>
            </w:r>
            <w:proofErr w:type="spellStart"/>
            <w:r>
              <w:rPr>
                <w:rFonts w:ascii="Palatino Linotype" w:hAnsi="Palatino Linotype" w:cs="Arial"/>
              </w:rPr>
              <w:t>dapat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memicu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disfungsi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persinyalan</w:t>
            </w:r>
            <w:proofErr w:type="spellEnd"/>
            <w:r>
              <w:rPr>
                <w:rFonts w:ascii="Palatino Linotype" w:hAnsi="Palatino Linotype" w:cs="Arial"/>
              </w:rPr>
              <w:t xml:space="preserve"> dopaminergic yang </w:t>
            </w:r>
            <w:proofErr w:type="spellStart"/>
            <w:r>
              <w:rPr>
                <w:rFonts w:ascii="Palatino Linotype" w:hAnsi="Palatino Linotype" w:cs="Arial"/>
              </w:rPr>
              <w:t>menghambat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korteks</w:t>
            </w:r>
            <w:proofErr w:type="spellEnd"/>
            <w:r>
              <w:rPr>
                <w:rFonts w:ascii="Palatino Linotype" w:hAnsi="Palatino Linotype" w:cs="Arial"/>
              </w:rPr>
              <w:t xml:space="preserve"> frontal </w:t>
            </w:r>
            <w:proofErr w:type="spellStart"/>
            <w:r>
              <w:rPr>
                <w:rFonts w:ascii="Palatino Linotype" w:hAnsi="Palatino Linotype" w:cs="Arial"/>
              </w:rPr>
              <w:t>otak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untuk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mengontrol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perilaku</w:t>
            </w:r>
            <w:proofErr w:type="spellEnd"/>
            <w:r>
              <w:rPr>
                <w:rFonts w:ascii="Palatino Linotype" w:hAnsi="Palatino Linotype" w:cs="Arial"/>
              </w:rPr>
              <w:t xml:space="preserve">, </w:t>
            </w:r>
            <w:proofErr w:type="spellStart"/>
            <w:r>
              <w:rPr>
                <w:rFonts w:ascii="Palatino Linotype" w:hAnsi="Palatino Linotype" w:cs="Arial"/>
              </w:rPr>
              <w:t>dampaknya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muncul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gejala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hiperaktif</w:t>
            </w:r>
            <w:proofErr w:type="spellEnd"/>
            <w:r>
              <w:rPr>
                <w:rFonts w:ascii="Palatino Linotype" w:hAnsi="Palatino Linotype" w:cs="Arial"/>
              </w:rPr>
              <w:t xml:space="preserve"> pada </w:t>
            </w:r>
            <w:proofErr w:type="spellStart"/>
            <w:r>
              <w:rPr>
                <w:rFonts w:ascii="Palatino Linotype" w:hAnsi="Palatino Linotype" w:cs="Arial"/>
              </w:rPr>
              <w:t>anak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r w:rsidRPr="00D36F95">
              <w:rPr>
                <w:rFonts w:ascii="Palatino Linotype" w:hAnsi="Palatino Linotype" w:cs="Arial"/>
                <w:b/>
                <w:bCs/>
              </w:rPr>
              <w:t>Kesimpulan:</w:t>
            </w:r>
            <w:r>
              <w:rPr>
                <w:rFonts w:ascii="Palatino Linotype" w:hAnsi="Palatino Linotype" w:cs="Arial"/>
                <w:b/>
                <w:bCs/>
              </w:rPr>
              <w:t xml:space="preserve"> </w:t>
            </w:r>
            <w:proofErr w:type="spellStart"/>
            <w:r w:rsidRPr="0083659E">
              <w:rPr>
                <w:rFonts w:ascii="Palatino Linotype" w:hAnsi="Palatino Linotype" w:cs="Arial"/>
              </w:rPr>
              <w:t>Asupan</w:t>
            </w:r>
            <w:proofErr w:type="spellEnd"/>
            <w:r w:rsidRPr="0083659E">
              <w:rPr>
                <w:rFonts w:ascii="Palatino Linotype" w:hAnsi="Palatino Linotype" w:cs="Arial"/>
              </w:rPr>
              <w:t xml:space="preserve"> gula</w:t>
            </w:r>
            <w:r>
              <w:rPr>
                <w:rFonts w:ascii="Palatino Linotype" w:hAnsi="Palatino Linotype" w:cs="Arial"/>
                <w:b/>
                <w:bCs/>
              </w:rPr>
              <w:t xml:space="preserve"> </w:t>
            </w:r>
            <w:r w:rsidRPr="000347E4">
              <w:rPr>
                <w:rFonts w:ascii="Palatino Linotype" w:hAnsi="Palatino Linotype" w:cs="Arial"/>
              </w:rPr>
              <w:t xml:space="preserve">yang </w:t>
            </w:r>
            <w:proofErr w:type="spellStart"/>
            <w:r w:rsidRPr="000347E4">
              <w:rPr>
                <w:rFonts w:ascii="Palatino Linotype" w:hAnsi="Palatino Linotype" w:cs="Arial"/>
              </w:rPr>
              <w:t>tinggi</w:t>
            </w:r>
            <w:proofErr w:type="spellEnd"/>
            <w:r w:rsidRPr="000347E4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0347E4">
              <w:rPr>
                <w:rFonts w:ascii="Palatino Linotype" w:hAnsi="Palatino Linotype" w:cs="Arial"/>
              </w:rPr>
              <w:t>diperoleh</w:t>
            </w:r>
            <w:proofErr w:type="spellEnd"/>
            <w:r w:rsidRPr="000347E4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0347E4">
              <w:rPr>
                <w:rFonts w:ascii="Palatino Linotype" w:hAnsi="Palatino Linotype" w:cs="Arial"/>
              </w:rPr>
              <w:t>melalui</w:t>
            </w:r>
            <w:proofErr w:type="spellEnd"/>
            <w:r w:rsidRPr="000347E4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0347E4">
              <w:rPr>
                <w:rFonts w:ascii="Palatino Linotype" w:hAnsi="Palatino Linotype" w:cs="Arial"/>
              </w:rPr>
              <w:t>kebiasaan</w:t>
            </w:r>
            <w:proofErr w:type="spellEnd"/>
            <w:r w:rsidRPr="000347E4"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0347E4">
              <w:rPr>
                <w:rFonts w:ascii="Palatino Linotype" w:hAnsi="Palatino Linotype" w:cs="Arial"/>
              </w:rPr>
              <w:t>makanan</w:t>
            </w:r>
            <w:proofErr w:type="spellEnd"/>
            <w:r w:rsidRPr="000347E4">
              <w:rPr>
                <w:rFonts w:ascii="Palatino Linotype" w:hAnsi="Palatino Linotype" w:cs="Arial"/>
              </w:rPr>
              <w:t xml:space="preserve"> dan </w:t>
            </w:r>
            <w:proofErr w:type="spellStart"/>
            <w:r w:rsidRPr="000347E4">
              <w:rPr>
                <w:rFonts w:ascii="Palatino Linotype" w:hAnsi="Palatino Linotype" w:cs="Arial"/>
              </w:rPr>
              <w:t>minuman</w:t>
            </w:r>
            <w:proofErr w:type="spellEnd"/>
            <w:r w:rsidRPr="000347E4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manis </w:t>
            </w:r>
            <w:proofErr w:type="spellStart"/>
            <w:r>
              <w:rPr>
                <w:rFonts w:ascii="Palatino Linotype" w:hAnsi="Palatino Linotype" w:cs="Arial"/>
              </w:rPr>
              <w:t>dengan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frekuensi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sering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</w:t>
            </w:r>
            <w:proofErr w:type="spellStart"/>
            <w:r>
              <w:rPr>
                <w:rFonts w:ascii="Palatino Linotype" w:hAnsi="Palatino Linotype" w:cs="Arial"/>
              </w:rPr>
              <w:t>dapat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menurunkan</w:t>
            </w:r>
            <w:proofErr w:type="spellEnd"/>
            <w:r>
              <w:rPr>
                <w:rFonts w:ascii="Palatino Linotype" w:hAnsi="Palatino Linotype" w:cs="Arial"/>
              </w:rPr>
              <w:t xml:space="preserve"> stress dan </w:t>
            </w:r>
            <w:proofErr w:type="spellStart"/>
            <w:r>
              <w:rPr>
                <w:rFonts w:ascii="Palatino Linotype" w:hAnsi="Palatino Linotype" w:cs="Arial"/>
              </w:rPr>
              <w:t>memberi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kepuasan</w:t>
            </w:r>
            <w:proofErr w:type="spellEnd"/>
            <w:r>
              <w:rPr>
                <w:rFonts w:ascii="Palatino Linotype" w:hAnsi="Palatino Linotype" w:cs="Arial"/>
              </w:rPr>
              <w:t xml:space="preserve">. </w:t>
            </w:r>
            <w:proofErr w:type="spellStart"/>
            <w:r>
              <w:rPr>
                <w:rFonts w:ascii="Palatino Linotype" w:hAnsi="Palatino Linotype" w:cs="Arial"/>
              </w:rPr>
              <w:t>Konsumsi</w:t>
            </w:r>
            <w:proofErr w:type="spellEnd"/>
            <w:r>
              <w:rPr>
                <w:rFonts w:ascii="Palatino Linotype" w:hAnsi="Palatino Linotype" w:cs="Arial"/>
              </w:rPr>
              <w:t xml:space="preserve"> gula yang </w:t>
            </w:r>
            <w:proofErr w:type="spellStart"/>
            <w:r>
              <w:rPr>
                <w:rFonts w:ascii="Palatino Linotype" w:hAnsi="Palatino Linotype" w:cs="Arial"/>
              </w:rPr>
              <w:t>tinggi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dapat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memicu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munculnya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gejala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hiperaktif</w:t>
            </w:r>
            <w:proofErr w:type="spellEnd"/>
            <w:r>
              <w:rPr>
                <w:rFonts w:ascii="Palatino Linotype" w:hAnsi="Palatino Linotype" w:cs="Arial"/>
              </w:rPr>
              <w:t xml:space="preserve"> pada </w:t>
            </w:r>
            <w:proofErr w:type="spellStart"/>
            <w:r>
              <w:rPr>
                <w:rFonts w:ascii="Palatino Linotype" w:hAnsi="Palatino Linotype" w:cs="Arial"/>
              </w:rPr>
              <w:t>anak</w:t>
            </w:r>
            <w:proofErr w:type="spellEnd"/>
            <w:r>
              <w:rPr>
                <w:rFonts w:ascii="Palatino Linotype" w:hAnsi="Palatino Linotype" w:cs="Arial"/>
              </w:rPr>
              <w:t xml:space="preserve"> dan </w:t>
            </w:r>
            <w:proofErr w:type="spellStart"/>
            <w:r>
              <w:rPr>
                <w:rFonts w:ascii="Palatino Linotype" w:hAnsi="Palatino Linotype" w:cs="Arial"/>
              </w:rPr>
              <w:t>meningkatkan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risiko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obesitas</w:t>
            </w:r>
            <w:proofErr w:type="spellEnd"/>
            <w:r>
              <w:rPr>
                <w:rFonts w:ascii="Palatino Linotype" w:hAnsi="Palatino Linotype" w:cs="Arial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</w:rPr>
              <w:t>serta</w:t>
            </w:r>
            <w:proofErr w:type="spellEnd"/>
            <w:r>
              <w:rPr>
                <w:rFonts w:ascii="Palatino Linotype" w:hAnsi="Palatino Linotype" w:cs="Arial"/>
              </w:rPr>
              <w:t xml:space="preserve"> diabetes.</w:t>
            </w:r>
          </w:p>
        </w:tc>
      </w:tr>
      <w:tr w:rsidR="00565050" w14:paraId="642DF8C7" w14:textId="77777777" w:rsidTr="00C75ED2">
        <w:trPr>
          <w:trHeight w:val="368"/>
          <w:jc w:val="center"/>
        </w:trPr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9F8C09" w14:textId="77777777" w:rsidR="00565050" w:rsidRDefault="00565050" w:rsidP="00C75ED2">
            <w:pPr>
              <w:spacing w:line="240" w:lineRule="auto"/>
              <w:jc w:val="both"/>
              <w:rPr>
                <w:rFonts w:ascii="Palatino Linotype" w:eastAsia="Palatino Linotype" w:hAnsi="Palatino Linotype" w:cs="Palatino Linotype"/>
                <w:b/>
                <w:i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Keywords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D749" w14:textId="77777777" w:rsidR="00565050" w:rsidRDefault="00565050" w:rsidP="00C75ED2">
            <w:pPr>
              <w:spacing w:line="240" w:lineRule="auto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0EF732" w14:textId="77777777" w:rsidR="00565050" w:rsidRDefault="00565050" w:rsidP="00C75ED2">
            <w:pPr>
              <w:spacing w:after="60" w:line="240" w:lineRule="auto"/>
              <w:ind w:right="-12"/>
              <w:jc w:val="both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diabetes, gula,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</w:rPr>
              <w:t>hiperaktif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</w:rPr>
              <w:t xml:space="preserve">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20"/>
              </w:rPr>
              <w:t>obesitas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0"/>
              </w:rPr>
              <w:t>, stress</w:t>
            </w:r>
          </w:p>
        </w:tc>
      </w:tr>
      <w:tr w:rsidR="00565050" w14:paraId="5C50C684" w14:textId="77777777" w:rsidTr="00C75ED2">
        <w:trPr>
          <w:trHeight w:val="368"/>
          <w:jc w:val="center"/>
        </w:trPr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ADCC4C" w14:textId="77777777" w:rsidR="00565050" w:rsidRDefault="00565050" w:rsidP="00C75ED2">
            <w:pPr>
              <w:spacing w:line="240" w:lineRule="auto"/>
              <w:rPr>
                <w:rFonts w:ascii="Palatino Linotype" w:eastAsia="Palatino Linotype" w:hAnsi="Palatino Linotype" w:cs="Palatino Linotype"/>
                <w:b/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CDB8A2" wp14:editId="1F3118C3">
                  <wp:extent cx="842880" cy="319712"/>
                  <wp:effectExtent l="0" t="0" r="0" b="0"/>
                  <wp:docPr id="142" name="image2.png" descr="Creative Commons Licen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reative Commons Licens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80" cy="3197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36FED" w14:textId="77777777" w:rsidR="00565050" w:rsidRDefault="00565050" w:rsidP="00C75ED2">
            <w:pPr>
              <w:spacing w:line="240" w:lineRule="auto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69BBA6" w14:textId="77777777" w:rsidR="00565050" w:rsidRDefault="00565050" w:rsidP="00C75ED2">
            <w:pPr>
              <w:spacing w:line="240" w:lineRule="auto"/>
              <w:ind w:right="-108"/>
              <w:jc w:val="both"/>
              <w:rPr>
                <w:rFonts w:ascii="Palatino Linotype" w:eastAsia="Palatino Linotype" w:hAnsi="Palatino Linotype" w:cs="Palatino Linotype"/>
                <w:sz w:val="20"/>
              </w:rPr>
            </w:pPr>
            <w:r>
              <w:rPr>
                <w:rFonts w:ascii="Cambria" w:eastAsia="Cambria" w:hAnsi="Cambria" w:cs="Cambria"/>
                <w:b/>
              </w:rPr>
              <w:t xml:space="preserve">© </w:t>
            </w:r>
            <w:r>
              <w:rPr>
                <w:rFonts w:ascii="Palatino Linotype" w:eastAsia="Palatino Linotype" w:hAnsi="Palatino Linotype" w:cs="Palatino Linotype"/>
                <w:b/>
              </w:rPr>
              <w:t>2024 by the authors</w:t>
            </w:r>
            <w:r>
              <w:rPr>
                <w:rFonts w:ascii="Palatino Linotype" w:eastAsia="Palatino Linotype" w:hAnsi="Palatino Linotype" w:cs="Palatino Linotype"/>
              </w:rPr>
              <w:t xml:space="preserve">. Submitted for possible open access publication under the terms and conditions of the Creative Commons Attribution 4.0 International (CC BY SA) license, </w:t>
            </w:r>
            <w:hyperlink r:id="rId11">
              <w:r>
                <w:rPr>
                  <w:rFonts w:ascii="Palatino Linotype" w:eastAsia="Palatino Linotype" w:hAnsi="Palatino Linotype" w:cs="Palatino Linotype"/>
                  <w:color w:val="000000"/>
                </w:rPr>
                <w:t>https://creativecommons.org/licenses/by-sa/4.0/</w:t>
              </w:r>
            </w:hyperlink>
            <w:r>
              <w:rPr>
                <w:rFonts w:ascii="Palatino Linotype" w:eastAsia="Palatino Linotype" w:hAnsi="Palatino Linotype" w:cs="Palatino Linotype"/>
              </w:rPr>
              <w:t>.</w:t>
            </w:r>
          </w:p>
        </w:tc>
      </w:tr>
    </w:tbl>
    <w:p w14:paraId="21DC8F7F" w14:textId="77777777" w:rsidR="00565050" w:rsidRDefault="00565050" w:rsidP="00565050">
      <w:pPr>
        <w:spacing w:line="240" w:lineRule="auto"/>
        <w:rPr>
          <w:rFonts w:ascii="Palatino Linotype" w:eastAsia="Palatino Linotype" w:hAnsi="Palatino Linotype" w:cs="Palatino Linotype"/>
        </w:rPr>
      </w:pPr>
    </w:p>
    <w:p w14:paraId="2579B0F0" w14:textId="77777777" w:rsidR="00565050" w:rsidRDefault="00565050" w:rsidP="00565050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PENDAHULUAN</w:t>
      </w:r>
    </w:p>
    <w:p w14:paraId="4885AAB3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</w:rPr>
        <w:t xml:space="preserve">Gula </w:t>
      </w:r>
      <w:proofErr w:type="spellStart"/>
      <w:r w:rsidRPr="00D80A0D">
        <w:rPr>
          <w:rFonts w:ascii="Palatino Linotype" w:hAnsi="Palatino Linotype" w:cs="Arial"/>
        </w:rPr>
        <w:t>merupakan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senyawa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terdapat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dikonsumsi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masyarakat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sehari-hari</w:t>
      </w:r>
      <w:proofErr w:type="spellEnd"/>
      <w:r w:rsidRPr="00D80A0D">
        <w:rPr>
          <w:rFonts w:ascii="Palatino Linotype" w:hAnsi="Palatino Linotype" w:cs="Arial"/>
        </w:rPr>
        <w:t xml:space="preserve">. Jenis gula yang </w:t>
      </w:r>
      <w:proofErr w:type="spellStart"/>
      <w:r w:rsidRPr="00D80A0D">
        <w:rPr>
          <w:rFonts w:ascii="Palatino Linotype" w:hAnsi="Palatino Linotype" w:cs="Arial"/>
        </w:rPr>
        <w:t>terdapat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bahan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dikonsumsi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masyarakat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: 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karbohidrat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fruktosa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buah-buahan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laktosa</w:t>
      </w:r>
      <w:proofErr w:type="spellEnd"/>
      <w:r w:rsidRPr="00D80A0D">
        <w:rPr>
          <w:rFonts w:ascii="Palatino Linotype" w:hAnsi="Palatino Linotype" w:cs="Arial"/>
        </w:rPr>
        <w:t xml:space="preserve"> pada susu, dan </w:t>
      </w:r>
      <w:proofErr w:type="spellStart"/>
      <w:r w:rsidRPr="00D80A0D">
        <w:rPr>
          <w:rFonts w:ascii="Palatino Linotype" w:hAnsi="Palatino Linotype" w:cs="Arial"/>
        </w:rPr>
        <w:t>sukrosa</w:t>
      </w:r>
      <w:proofErr w:type="spellEnd"/>
      <w:r w:rsidRPr="00D80A0D">
        <w:rPr>
          <w:rFonts w:ascii="Palatino Linotype" w:hAnsi="Palatino Linotype" w:cs="Arial"/>
        </w:rPr>
        <w:t xml:space="preserve"> pada gula </w:t>
      </w:r>
      <w:proofErr w:type="spellStart"/>
      <w:r w:rsidRPr="00D80A0D">
        <w:rPr>
          <w:rFonts w:ascii="Palatino Linotype" w:hAnsi="Palatino Linotype" w:cs="Arial"/>
        </w:rPr>
        <w:t>tebu</w:t>
      </w:r>
      <w:bookmarkStart w:id="0" w:name="_Ref179053313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"/>
      </w:r>
      <w:bookmarkEnd w:id="0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membutuhkan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aktivitas</w:t>
      </w:r>
      <w:proofErr w:type="spellEnd"/>
      <w:r w:rsidRPr="00D80A0D">
        <w:rPr>
          <w:rFonts w:ascii="Palatino Linotype" w:hAnsi="Palatino Linotype" w:cs="Arial"/>
        </w:rPr>
        <w:t xml:space="preserve"> sel.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diangkut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seluruh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melalui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aliran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tidak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digunakan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disimpan</w:t>
      </w:r>
      <w:proofErr w:type="spellEnd"/>
      <w:r w:rsidRPr="00D80A0D">
        <w:rPr>
          <w:rFonts w:ascii="Palatino Linotype" w:hAnsi="Palatino Linotype" w:cs="Arial"/>
        </w:rPr>
        <w:t xml:space="preserve"> di organ </w:t>
      </w:r>
      <w:proofErr w:type="spellStart"/>
      <w:r w:rsidRPr="00D80A0D">
        <w:rPr>
          <w:rFonts w:ascii="Palatino Linotype" w:hAnsi="Palatino Linotype" w:cs="Arial"/>
        </w:rPr>
        <w:t>hati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otot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glikogen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sewaktu-waktu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dipecah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jika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dibutuhkan</w:t>
      </w:r>
      <w:proofErr w:type="spellEnd"/>
      <w:r w:rsidRPr="00D80A0D">
        <w:rPr>
          <w:rFonts w:ascii="Palatino Linotype" w:hAnsi="Palatino Linotype" w:cs="Arial"/>
        </w:rPr>
        <w:t xml:space="preserve"> oleh </w:t>
      </w:r>
      <w:proofErr w:type="spellStart"/>
      <w:r w:rsidRPr="00D80A0D">
        <w:rPr>
          <w:rFonts w:ascii="Palatino Linotype" w:hAnsi="Palatino Linotype" w:cs="Arial"/>
        </w:rPr>
        <w:t>tubuh</w:t>
      </w:r>
      <w:bookmarkStart w:id="1" w:name="_Ref179053177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2"/>
      </w:r>
      <w:bookmarkEnd w:id="1"/>
      <w:r w:rsidRPr="00D80A0D">
        <w:rPr>
          <w:rFonts w:ascii="Palatino Linotype" w:hAnsi="Palatino Linotype" w:cs="Arial"/>
        </w:rPr>
        <w:t>.</w:t>
      </w:r>
    </w:p>
    <w:p w14:paraId="4AF261C1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</w:rPr>
        <w:t xml:space="preserve">Tren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kekinian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cenderung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menyebabkan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perilaku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meningkat</w:t>
      </w:r>
      <w:proofErr w:type="spellEnd"/>
      <w:r w:rsidRPr="00D80A0D">
        <w:rPr>
          <w:rFonts w:ascii="Palatino Linotype" w:hAnsi="Palatino Linotype" w:cs="Arial"/>
        </w:rPr>
        <w:t xml:space="preserve">. Hal </w:t>
      </w:r>
      <w:proofErr w:type="spellStart"/>
      <w:r w:rsidRPr="00D80A0D">
        <w:rPr>
          <w:rFonts w:ascii="Palatino Linotype" w:hAnsi="Palatino Linotype" w:cs="Arial"/>
        </w:rPr>
        <w:t>tersebut</w:t>
      </w:r>
      <w:proofErr w:type="spellEnd"/>
      <w:r w:rsidRPr="00D80A0D">
        <w:rPr>
          <w:rFonts w:ascii="Palatino Linotype" w:hAnsi="Palatino Linotype" w:cs="Arial"/>
        </w:rPr>
        <w:t xml:space="preserve"> juga </w:t>
      </w:r>
      <w:proofErr w:type="spellStart"/>
      <w:r w:rsidRPr="00D80A0D">
        <w:rPr>
          <w:rFonts w:ascii="Palatino Linotype" w:hAnsi="Palatino Linotype" w:cs="Arial"/>
        </w:rPr>
        <w:t>didukung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perkembangan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teknologi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memudahkan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akses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mendapatkan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secara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online</w:t>
      </w:r>
      <w:bookmarkStart w:id="2" w:name="_Ref179061623"/>
      <w:r w:rsidRPr="00D80A0D">
        <w:rPr>
          <w:rStyle w:val="FootnoteReference"/>
          <w:rFonts w:ascii="Palatino Linotype" w:hAnsi="Palatino Linotype" w:cs="Arial"/>
          <w:i/>
          <w:iCs/>
        </w:rPr>
        <w:footnoteReference w:id="3"/>
      </w:r>
      <w:bookmarkEnd w:id="2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Perilaku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salah </w:t>
      </w:r>
      <w:proofErr w:type="spellStart"/>
      <w:r w:rsidRPr="00D80A0D">
        <w:rPr>
          <w:rFonts w:ascii="Palatino Linotype" w:hAnsi="Palatino Linotype" w:cs="Arial"/>
        </w:rPr>
        <w:t>satu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indikator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Riset Kesehatan Dasar (</w:t>
      </w:r>
      <w:proofErr w:type="spellStart"/>
      <w:r w:rsidRPr="00D80A0D">
        <w:rPr>
          <w:rFonts w:ascii="Palatino Linotype" w:hAnsi="Palatino Linotype" w:cs="Arial"/>
        </w:rPr>
        <w:t>Riskesdas</w:t>
      </w:r>
      <w:proofErr w:type="spellEnd"/>
      <w:r w:rsidRPr="00D80A0D">
        <w:rPr>
          <w:rFonts w:ascii="Palatino Linotype" w:hAnsi="Palatino Linotype" w:cs="Arial"/>
        </w:rPr>
        <w:t xml:space="preserve">) </w:t>
      </w:r>
      <w:proofErr w:type="spellStart"/>
      <w:r w:rsidRPr="00D80A0D">
        <w:rPr>
          <w:rFonts w:ascii="Palatino Linotype" w:hAnsi="Palatino Linotype" w:cs="Arial"/>
        </w:rPr>
        <w:t>Tahun</w:t>
      </w:r>
      <w:proofErr w:type="spellEnd"/>
      <w:r w:rsidRPr="00D80A0D">
        <w:rPr>
          <w:rFonts w:ascii="Palatino Linotype" w:hAnsi="Palatino Linotype" w:cs="Arial"/>
        </w:rPr>
        <w:t xml:space="preserve"> 2018. </w:t>
      </w:r>
      <w:proofErr w:type="spellStart"/>
      <w:r w:rsidRPr="00D80A0D">
        <w:rPr>
          <w:rFonts w:ascii="Palatino Linotype" w:hAnsi="Palatino Linotype" w:cs="Arial"/>
        </w:rPr>
        <w:t>Berdasarkan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hasil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riset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diketahui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kebiasaan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manis pada </w:t>
      </w:r>
      <w:proofErr w:type="spellStart"/>
      <w:r w:rsidRPr="00D80A0D">
        <w:rPr>
          <w:rFonts w:ascii="Palatino Linotype" w:hAnsi="Palatino Linotype" w:cs="Arial"/>
        </w:rPr>
        <w:t>penduduk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usia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u w:val="single"/>
        </w:rPr>
        <w:t>&gt;</w:t>
      </w:r>
      <w:r w:rsidRPr="00D80A0D">
        <w:rPr>
          <w:rFonts w:ascii="Palatino Linotype" w:hAnsi="Palatino Linotype" w:cs="Arial"/>
        </w:rPr>
        <w:t xml:space="preserve"> 3 </w:t>
      </w:r>
      <w:proofErr w:type="spellStart"/>
      <w:r w:rsidRPr="00D80A0D">
        <w:rPr>
          <w:rFonts w:ascii="Palatino Linotype" w:hAnsi="Palatino Linotype" w:cs="Arial"/>
        </w:rPr>
        <w:t>tahun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1-6 kali </w:t>
      </w:r>
      <w:proofErr w:type="spellStart"/>
      <w:r w:rsidRPr="00D80A0D">
        <w:rPr>
          <w:rFonts w:ascii="Palatino Linotype" w:hAnsi="Palatino Linotype" w:cs="Arial"/>
        </w:rPr>
        <w:t>seminggu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kebiasaan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u w:val="single"/>
        </w:rPr>
        <w:t>&gt;</w:t>
      </w:r>
      <w:r w:rsidRPr="00D80A0D">
        <w:rPr>
          <w:rFonts w:ascii="Palatino Linotype" w:hAnsi="Palatino Linotype" w:cs="Arial"/>
        </w:rPr>
        <w:t xml:space="preserve"> 1 kali per </w:t>
      </w:r>
      <w:proofErr w:type="spellStart"/>
      <w:r w:rsidRPr="00D80A0D">
        <w:rPr>
          <w:rFonts w:ascii="Palatino Linotype" w:hAnsi="Palatino Linotype" w:cs="Arial"/>
        </w:rPr>
        <w:t>hari</w:t>
      </w:r>
      <w:bookmarkStart w:id="3" w:name="_Ref179061586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4"/>
      </w:r>
      <w:bookmarkEnd w:id="3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telah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budaya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sebagian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tempat</w:t>
      </w:r>
      <w:proofErr w:type="spellEnd"/>
      <w:r w:rsidRPr="00D80A0D">
        <w:rPr>
          <w:rFonts w:ascii="Palatino Linotype" w:hAnsi="Palatino Linotype" w:cs="Arial"/>
        </w:rPr>
        <w:t xml:space="preserve"> di Indonesia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Provinsi</w:t>
      </w:r>
      <w:proofErr w:type="spellEnd"/>
      <w:r w:rsidRPr="00D80A0D">
        <w:rPr>
          <w:rFonts w:ascii="Palatino Linotype" w:hAnsi="Palatino Linotype" w:cs="Arial"/>
        </w:rPr>
        <w:t xml:space="preserve"> Jawa Tengah. Hasil </w:t>
      </w:r>
      <w:proofErr w:type="spellStart"/>
      <w:r w:rsidRPr="00D80A0D">
        <w:rPr>
          <w:rFonts w:ascii="Palatino Linotype" w:hAnsi="Palatino Linotype" w:cs="Arial"/>
        </w:rPr>
        <w:t>Survei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Individu</w:t>
      </w:r>
      <w:proofErr w:type="spellEnd"/>
      <w:r w:rsidRPr="00D80A0D">
        <w:rPr>
          <w:rFonts w:ascii="Palatino Linotype" w:hAnsi="Palatino Linotype" w:cs="Arial"/>
        </w:rPr>
        <w:t xml:space="preserve"> (SKMI) </w:t>
      </w:r>
      <w:proofErr w:type="spellStart"/>
      <w:r w:rsidRPr="00D80A0D">
        <w:rPr>
          <w:rFonts w:ascii="Palatino Linotype" w:hAnsi="Palatino Linotype" w:cs="Arial"/>
        </w:rPr>
        <w:t>Provinsi</w:t>
      </w:r>
      <w:proofErr w:type="spellEnd"/>
      <w:r w:rsidRPr="00D80A0D">
        <w:rPr>
          <w:rFonts w:ascii="Palatino Linotype" w:hAnsi="Palatino Linotype" w:cs="Arial"/>
        </w:rPr>
        <w:t xml:space="preserve"> Jawa Tengah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mencapai</w:t>
      </w:r>
      <w:proofErr w:type="spellEnd"/>
      <w:r w:rsidRPr="00D80A0D">
        <w:rPr>
          <w:rFonts w:ascii="Palatino Linotype" w:hAnsi="Palatino Linotype" w:cs="Arial"/>
        </w:rPr>
        <w:t xml:space="preserve"> 20,2 gram per hari</w:t>
      </w:r>
      <w:r w:rsidRPr="00D80A0D">
        <w:rPr>
          <w:rFonts w:ascii="Palatino Linotype" w:hAnsi="Palatino Linotype" w:cs="Arial"/>
          <w:vertAlign w:val="superscript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_Ref179053177 \f  \* MERGEFORMAT </w:instrText>
      </w:r>
      <w:r w:rsidRPr="00D80A0D">
        <w:rPr>
          <w:rFonts w:ascii="Palatino Linotype" w:hAnsi="Palatino Linotype" w:cs="Arial"/>
          <w:vertAlign w:val="superscript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2</w:t>
      </w:r>
      <w:r w:rsidRPr="00D80A0D">
        <w:rPr>
          <w:rFonts w:ascii="Palatino Linotype" w:hAnsi="Palatino Linotype" w:cs="Arial"/>
          <w:vertAlign w:val="superscript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Tahun</w:t>
      </w:r>
      <w:proofErr w:type="spellEnd"/>
      <w:r w:rsidRPr="00D80A0D">
        <w:rPr>
          <w:rFonts w:ascii="Palatino Linotype" w:hAnsi="Palatino Linotype" w:cs="Arial"/>
        </w:rPr>
        <w:t xml:space="preserve"> 2023 yang </w:t>
      </w:r>
      <w:proofErr w:type="spellStart"/>
      <w:r w:rsidRPr="00D80A0D">
        <w:rPr>
          <w:rFonts w:ascii="Palatino Linotype" w:hAnsi="Palatino Linotype" w:cs="Arial"/>
        </w:rPr>
        <w:t>dilakukan</w:t>
      </w:r>
      <w:proofErr w:type="spellEnd"/>
      <w:r w:rsidRPr="00D80A0D">
        <w:rPr>
          <w:rFonts w:ascii="Palatino Linotype" w:hAnsi="Palatino Linotype" w:cs="Arial"/>
        </w:rPr>
        <w:t xml:space="preserve"> di Jawa Tengah </w:t>
      </w:r>
      <w:proofErr w:type="spellStart"/>
      <w:r w:rsidRPr="00D80A0D">
        <w:rPr>
          <w:rFonts w:ascii="Palatino Linotype" w:hAnsi="Palatino Linotype" w:cs="Arial"/>
        </w:rPr>
        <w:t>tentang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pola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pasir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secara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keseluruhan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63,38 gram per orang per hari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_Ref179053313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1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, batas </w:t>
      </w:r>
      <w:proofErr w:type="spellStart"/>
      <w:r w:rsidRPr="00D80A0D">
        <w:rPr>
          <w:rFonts w:ascii="Palatino Linotype" w:hAnsi="Palatino Linotype" w:cs="Arial"/>
        </w:rPr>
        <w:lastRenderedPageBreak/>
        <w:t>konsumsi</w:t>
      </w:r>
      <w:proofErr w:type="spellEnd"/>
      <w:r w:rsidRPr="00D80A0D">
        <w:rPr>
          <w:rFonts w:ascii="Palatino Linotype" w:hAnsi="Palatino Linotype" w:cs="Arial"/>
        </w:rPr>
        <w:t xml:space="preserve"> gula yang </w:t>
      </w:r>
      <w:proofErr w:type="spellStart"/>
      <w:r w:rsidRPr="00D80A0D">
        <w:rPr>
          <w:rFonts w:ascii="Palatino Linotype" w:hAnsi="Palatino Linotype" w:cs="Arial"/>
        </w:rPr>
        <w:t>direkomendasikan</w:t>
      </w:r>
      <w:proofErr w:type="spellEnd"/>
      <w:r w:rsidRPr="00D80A0D">
        <w:rPr>
          <w:rFonts w:ascii="Palatino Linotype" w:hAnsi="Palatino Linotype" w:cs="Arial"/>
        </w:rPr>
        <w:t xml:space="preserve"> Kementerian Kesehatan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50 gram per orang per </w:t>
      </w:r>
      <w:proofErr w:type="spellStart"/>
      <w:r w:rsidRPr="00D80A0D">
        <w:rPr>
          <w:rFonts w:ascii="Palatino Linotype" w:hAnsi="Palatino Linotype" w:cs="Arial"/>
        </w:rPr>
        <w:t>hari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atau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setara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4 </w:t>
      </w:r>
      <w:proofErr w:type="spellStart"/>
      <w:r w:rsidRPr="00D80A0D">
        <w:rPr>
          <w:rFonts w:ascii="Palatino Linotype" w:hAnsi="Palatino Linotype" w:cs="Arial"/>
        </w:rPr>
        <w:t>sendok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</w:t>
      </w:r>
      <w:proofErr w:type="spellEnd"/>
      <w:r w:rsidRPr="00D80A0D">
        <w:rPr>
          <w:rFonts w:ascii="Palatino Linotype" w:hAnsi="Palatino Linotype" w:cs="Arial"/>
        </w:rPr>
        <w:t xml:space="preserve"> per </w:t>
      </w:r>
      <w:proofErr w:type="spellStart"/>
      <w:r w:rsidRPr="00D80A0D">
        <w:rPr>
          <w:rFonts w:ascii="Palatino Linotype" w:hAnsi="Palatino Linotype" w:cs="Arial"/>
        </w:rPr>
        <w:t>hari</w:t>
      </w:r>
      <w:bookmarkStart w:id="4" w:name="_Ref179061759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5"/>
      </w:r>
      <w:bookmarkEnd w:id="4"/>
      <w:r w:rsidRPr="00D80A0D">
        <w:rPr>
          <w:rFonts w:ascii="Palatino Linotype" w:hAnsi="Palatino Linotype" w:cs="Arial"/>
        </w:rPr>
        <w:t>.</w:t>
      </w:r>
    </w:p>
    <w:p w14:paraId="4F9D02F4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</w:rPr>
        <w:t xml:space="preserve">Gula </w:t>
      </w:r>
      <w:proofErr w:type="spellStart"/>
      <w:r w:rsidRPr="00D80A0D">
        <w:rPr>
          <w:rFonts w:ascii="Palatino Linotype" w:hAnsi="Palatino Linotype" w:cs="Arial"/>
        </w:rPr>
        <w:t>identik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rasa manis yang </w:t>
      </w:r>
      <w:proofErr w:type="spellStart"/>
      <w:r w:rsidRPr="00D80A0D">
        <w:rPr>
          <w:rFonts w:ascii="Palatino Linotype" w:hAnsi="Palatino Linotype" w:cs="Arial"/>
        </w:rPr>
        <w:t>dianggap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mampu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mood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. Pada </w:t>
      </w:r>
      <w:proofErr w:type="spellStart"/>
      <w:r w:rsidRPr="00D80A0D">
        <w:rPr>
          <w:rFonts w:ascii="Palatino Linotype" w:hAnsi="Palatino Linotype" w:cs="Arial"/>
        </w:rPr>
        <w:t>dasarnya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ketika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menurunkan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aktivitas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Hypothalamic Pituitary Adrenal</w:t>
      </w:r>
      <w:r w:rsidRPr="00D80A0D">
        <w:rPr>
          <w:rFonts w:ascii="Palatino Linotype" w:hAnsi="Palatino Linotype" w:cs="Arial"/>
        </w:rPr>
        <w:t xml:space="preserve"> (HPA) </w:t>
      </w:r>
      <w:r w:rsidRPr="00D80A0D">
        <w:rPr>
          <w:rFonts w:ascii="Palatino Linotype" w:hAnsi="Palatino Linotype" w:cs="Arial"/>
          <w:i/>
          <w:iCs/>
        </w:rPr>
        <w:t>axis</w:t>
      </w:r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selanjutnya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hormon-hormon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dilepaskan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mengurangi</w:t>
      </w:r>
      <w:proofErr w:type="spellEnd"/>
      <w:r w:rsidRPr="00D80A0D">
        <w:rPr>
          <w:rFonts w:ascii="Palatino Linotype" w:hAnsi="Palatino Linotype" w:cs="Arial"/>
        </w:rPr>
        <w:t xml:space="preserve"> stress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muncul</w:t>
      </w:r>
      <w:proofErr w:type="spellEnd"/>
      <w:r w:rsidRPr="00D80A0D">
        <w:rPr>
          <w:rFonts w:ascii="Palatino Linotype" w:hAnsi="Palatino Linotype" w:cs="Arial"/>
        </w:rPr>
        <w:t xml:space="preserve"> rasa </w:t>
      </w:r>
      <w:proofErr w:type="spellStart"/>
      <w:r w:rsidRPr="00D80A0D">
        <w:rPr>
          <w:rFonts w:ascii="Palatino Linotype" w:hAnsi="Palatino Linotype" w:cs="Arial"/>
        </w:rPr>
        <w:t>nyaman</w:t>
      </w:r>
      <w:bookmarkStart w:id="5" w:name="_Ref179053361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6"/>
      </w:r>
      <w:bookmarkEnd w:id="5"/>
      <w:r w:rsidRPr="00D80A0D">
        <w:rPr>
          <w:rFonts w:ascii="Palatino Linotype" w:hAnsi="Palatino Linotype" w:cs="Arial"/>
        </w:rPr>
        <w:t xml:space="preserve">. HPA axis </w:t>
      </w:r>
      <w:proofErr w:type="spellStart"/>
      <w:r w:rsidRPr="00D80A0D">
        <w:rPr>
          <w:rFonts w:ascii="Palatino Linotype" w:hAnsi="Palatino Linotype" w:cs="Arial"/>
        </w:rPr>
        <w:t>merupakan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bagian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system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pusat</w:t>
      </w:r>
      <w:proofErr w:type="spellEnd"/>
      <w:r w:rsidRPr="00D80A0D">
        <w:rPr>
          <w:rFonts w:ascii="Palatino Linotype" w:hAnsi="Palatino Linotype" w:cs="Arial"/>
        </w:rPr>
        <w:t xml:space="preserve"> yang</w:t>
      </w:r>
      <w:r w:rsidRPr="00A42B38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berfungsi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merespon</w:t>
      </w:r>
      <w:proofErr w:type="spellEnd"/>
      <w:r w:rsidRPr="00D80A0D">
        <w:rPr>
          <w:rFonts w:ascii="Palatino Linotype" w:hAnsi="Palatino Linotype" w:cs="Arial"/>
        </w:rPr>
        <w:t xml:space="preserve"> stress. Gula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menstimulasi</w:t>
      </w:r>
      <w:proofErr w:type="spellEnd"/>
      <w:r w:rsidRPr="00D80A0D">
        <w:rPr>
          <w:rFonts w:ascii="Palatino Linotype" w:hAnsi="Palatino Linotype" w:cs="Arial"/>
        </w:rPr>
        <w:t xml:space="preserve"> dopamine dan </w:t>
      </w:r>
      <w:proofErr w:type="spellStart"/>
      <w:r w:rsidRPr="00D80A0D">
        <w:rPr>
          <w:rFonts w:ascii="Palatino Linotype" w:hAnsi="Palatino Linotype" w:cs="Arial"/>
        </w:rPr>
        <w:t>opiod</w:t>
      </w:r>
      <w:proofErr w:type="spellEnd"/>
      <w:r w:rsidRPr="00D80A0D">
        <w:rPr>
          <w:rFonts w:ascii="Palatino Linotype" w:hAnsi="Palatino Linotype" w:cs="Arial"/>
        </w:rPr>
        <w:t xml:space="preserve"> neurotransmitter yang </w:t>
      </w:r>
      <w:proofErr w:type="spellStart"/>
      <w:r w:rsidRPr="00D80A0D">
        <w:rPr>
          <w:rFonts w:ascii="Palatino Linotype" w:hAnsi="Palatino Linotype" w:cs="Arial"/>
        </w:rPr>
        <w:t>menyebabkan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menyukai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terus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menginginkan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tersebut</w:t>
      </w:r>
      <w:bookmarkStart w:id="6" w:name="_Ref179062870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7"/>
      </w:r>
      <w:bookmarkEnd w:id="6"/>
      <w:r w:rsidRPr="00D80A0D">
        <w:rPr>
          <w:rFonts w:ascii="Palatino Linotype" w:hAnsi="Palatino Linotype" w:cs="Arial"/>
        </w:rPr>
        <w:t xml:space="preserve">. Jika 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terlalu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maka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berisiko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terkena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kesehatan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 xml:space="preserve"> dan Diabetes </w:t>
      </w:r>
      <w:proofErr w:type="spellStart"/>
      <w:r w:rsidRPr="00D80A0D">
        <w:rPr>
          <w:rFonts w:ascii="Palatino Linotype" w:hAnsi="Palatino Linotype" w:cs="Arial"/>
        </w:rPr>
        <w:t>Melitus</w:t>
      </w:r>
      <w:proofErr w:type="spellEnd"/>
      <w:r w:rsidRPr="00D80A0D">
        <w:rPr>
          <w:rFonts w:ascii="Palatino Linotype" w:hAnsi="Palatino Linotype" w:cs="Arial"/>
        </w:rPr>
        <w:t xml:space="preserve"> (DM) </w:t>
      </w:r>
      <w:proofErr w:type="spellStart"/>
      <w:r w:rsidRPr="00D80A0D">
        <w:rPr>
          <w:rFonts w:ascii="Palatino Linotype" w:hAnsi="Palatino Linotype" w:cs="Arial"/>
        </w:rPr>
        <w:t>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berdampak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psikologis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_Ref179053361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6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Sebuah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cross-sectional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mengidentifikasi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beberapa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mental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: </w:t>
      </w:r>
      <w:proofErr w:type="spellStart"/>
      <w:r w:rsidRPr="00D80A0D">
        <w:rPr>
          <w:rFonts w:ascii="Palatino Linotype" w:hAnsi="Palatino Linotype" w:cs="Arial"/>
        </w:rPr>
        <w:t>depresi</w:t>
      </w:r>
      <w:proofErr w:type="spellEnd"/>
      <w:r w:rsidRPr="00D80A0D">
        <w:rPr>
          <w:rFonts w:ascii="Palatino Linotype" w:hAnsi="Palatino Linotype" w:cs="Arial"/>
        </w:rPr>
        <w:t xml:space="preserve"> mayor, </w:t>
      </w:r>
      <w:proofErr w:type="spellStart"/>
      <w:r w:rsidRPr="00D80A0D">
        <w:rPr>
          <w:rFonts w:ascii="Palatino Linotype" w:hAnsi="Palatino Linotype" w:cs="Arial"/>
        </w:rPr>
        <w:t>skizofrenia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bipolar, dan PTSD, </w:t>
      </w:r>
      <w:proofErr w:type="spellStart"/>
      <w:r w:rsidRPr="00D80A0D">
        <w:rPr>
          <w:rFonts w:ascii="Palatino Linotype" w:hAnsi="Palatino Linotype" w:cs="Arial"/>
        </w:rPr>
        <w:t>berkaitan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kalori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olahan</w:t>
      </w:r>
      <w:proofErr w:type="spellEnd"/>
      <w:r w:rsidRPr="00D80A0D">
        <w:rPr>
          <w:rFonts w:ascii="Palatino Linotype" w:hAnsi="Palatino Linotype" w:cs="Arial"/>
        </w:rPr>
        <w:t xml:space="preserve">, gula, dan lemak </w:t>
      </w:r>
      <w:proofErr w:type="spellStart"/>
      <w:r w:rsidRPr="00D80A0D">
        <w:rPr>
          <w:rFonts w:ascii="Palatino Linotype" w:hAnsi="Palatino Linotype" w:cs="Arial"/>
        </w:rPr>
        <w:t>jenuh</w:t>
      </w:r>
      <w:bookmarkStart w:id="7" w:name="_Ref179062762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8"/>
      </w:r>
      <w:bookmarkEnd w:id="7"/>
      <w:r w:rsidRPr="00D80A0D">
        <w:rPr>
          <w:rFonts w:ascii="Palatino Linotype" w:hAnsi="Palatino Linotype" w:cs="Arial"/>
        </w:rPr>
        <w:t>.</w:t>
      </w:r>
    </w:p>
    <w:p w14:paraId="55871C50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  <w:color w:val="FF0000"/>
        </w:rPr>
      </w:pPr>
      <w:proofErr w:type="spellStart"/>
      <w:r w:rsidRPr="00D80A0D">
        <w:rPr>
          <w:rFonts w:ascii="Palatino Linotype" w:hAnsi="Palatino Linotype" w:cs="Arial"/>
        </w:rPr>
        <w:t>Berdasarkan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latar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belakang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atas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diharapkan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kajian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literatur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memberikan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pengetahuan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tentang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gula dan </w:t>
      </w:r>
      <w:proofErr w:type="spellStart"/>
      <w:r w:rsidRPr="00D80A0D">
        <w:rPr>
          <w:rFonts w:ascii="Palatino Linotype" w:hAnsi="Palatino Linotype" w:cs="Arial"/>
        </w:rPr>
        <w:t>efek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psikologis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ditimbulkan</w:t>
      </w:r>
      <w:proofErr w:type="spellEnd"/>
      <w:r w:rsidRPr="00D80A0D">
        <w:rPr>
          <w:rFonts w:ascii="Palatino Linotype" w:hAnsi="Palatino Linotype" w:cs="Arial"/>
        </w:rPr>
        <w:t xml:space="preserve"> agar </w:t>
      </w:r>
      <w:proofErr w:type="spellStart"/>
      <w:r w:rsidRPr="00D80A0D">
        <w:rPr>
          <w:rFonts w:ascii="Palatino Linotype" w:hAnsi="Palatino Linotype" w:cs="Arial"/>
        </w:rPr>
        <w:t>masyarakat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lebih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bijak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upaya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pencegahan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kesehatan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psikologis</w:t>
      </w:r>
      <w:proofErr w:type="spellEnd"/>
      <w:r w:rsidRPr="00D80A0D">
        <w:rPr>
          <w:rFonts w:ascii="Palatino Linotype" w:hAnsi="Palatino Linotype" w:cs="Arial"/>
        </w:rPr>
        <w:t xml:space="preserve">. </w:t>
      </w:r>
    </w:p>
    <w:p w14:paraId="3B560274" w14:textId="77777777" w:rsidR="00565050" w:rsidRPr="00D80A0D" w:rsidRDefault="00565050" w:rsidP="00565050">
      <w:pPr>
        <w:spacing w:line="360" w:lineRule="auto"/>
        <w:jc w:val="both"/>
        <w:rPr>
          <w:rFonts w:ascii="Palatino Linotype" w:eastAsia="Palatino Linotype" w:hAnsi="Palatino Linotype" w:cs="Palatino Linotype"/>
          <w:b/>
        </w:rPr>
      </w:pPr>
      <w:r w:rsidRPr="00D80A0D">
        <w:rPr>
          <w:rFonts w:ascii="Palatino Linotype" w:eastAsia="Palatino Linotype" w:hAnsi="Palatino Linotype" w:cs="Palatino Linotype"/>
          <w:b/>
        </w:rPr>
        <w:t xml:space="preserve">METODE </w:t>
      </w:r>
    </w:p>
    <w:p w14:paraId="6DA8EA5D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</w:rPr>
        <w:t xml:space="preserve">Jenis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yaitu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studi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literatur</w:t>
      </w:r>
      <w:proofErr w:type="spellEnd"/>
      <w:r w:rsidRPr="00D80A0D">
        <w:rPr>
          <w:rFonts w:ascii="Palatino Linotype" w:hAnsi="Palatino Linotype" w:cs="Arial"/>
        </w:rPr>
        <w:t xml:space="preserve"> (</w:t>
      </w:r>
      <w:proofErr w:type="spellStart"/>
      <w:r w:rsidRPr="00D80A0D">
        <w:rPr>
          <w:rFonts w:ascii="Palatino Linotype" w:hAnsi="Palatino Linotype" w:cs="Arial"/>
          <w:i/>
          <w:iCs/>
        </w:rPr>
        <w:t>literatur</w:t>
      </w:r>
      <w:proofErr w:type="spellEnd"/>
      <w:r w:rsidRPr="00D80A0D">
        <w:rPr>
          <w:rFonts w:ascii="Palatino Linotype" w:hAnsi="Palatino Linotype" w:cs="Arial"/>
          <w:i/>
          <w:iCs/>
        </w:rPr>
        <w:t xml:space="preserve"> review</w:t>
      </w:r>
      <w:r w:rsidRPr="00D80A0D">
        <w:rPr>
          <w:rFonts w:ascii="Palatino Linotype" w:hAnsi="Palatino Linotype" w:cs="Arial"/>
        </w:rPr>
        <w:t xml:space="preserve">), yang </w:t>
      </w:r>
      <w:proofErr w:type="spellStart"/>
      <w:r w:rsidRPr="00D80A0D">
        <w:rPr>
          <w:rFonts w:ascii="Palatino Linotype" w:hAnsi="Palatino Linotype" w:cs="Arial"/>
        </w:rPr>
        <w:t>bertujuan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mengungkapkan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fenomena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secara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keseluruhan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. Studi </w:t>
      </w:r>
      <w:proofErr w:type="spellStart"/>
      <w:r w:rsidRPr="00D80A0D">
        <w:rPr>
          <w:rFonts w:ascii="Palatino Linotype" w:hAnsi="Palatino Linotype" w:cs="Arial"/>
        </w:rPr>
        <w:t>literatur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dilakukan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mencari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klasifikasi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mengolah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menampilkan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abstraksi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interpretasi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menarik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kesimpulan</w:t>
      </w:r>
      <w:proofErr w:type="spellEnd"/>
      <w:r w:rsidRPr="00D80A0D">
        <w:rPr>
          <w:rFonts w:ascii="Palatino Linotype" w:hAnsi="Palatino Linotype" w:cs="Arial"/>
        </w:rPr>
        <w:t xml:space="preserve"> ide </w:t>
      </w:r>
      <w:proofErr w:type="spellStart"/>
      <w:r w:rsidRPr="00D80A0D">
        <w:rPr>
          <w:rFonts w:ascii="Palatino Linotype" w:hAnsi="Palatino Linotype" w:cs="Arial"/>
        </w:rPr>
        <w:t>bahasan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referensi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9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Pengumpulan</w:t>
      </w:r>
      <w:proofErr w:type="spellEnd"/>
      <w:r w:rsidRPr="00D80A0D">
        <w:rPr>
          <w:rFonts w:ascii="Palatino Linotype" w:hAnsi="Palatino Linotype" w:cs="Arial"/>
        </w:rPr>
        <w:t xml:space="preserve"> data </w:t>
      </w:r>
      <w:proofErr w:type="spellStart"/>
      <w:r w:rsidRPr="00D80A0D">
        <w:rPr>
          <w:rFonts w:ascii="Palatino Linotype" w:hAnsi="Palatino Linotype" w:cs="Arial"/>
        </w:rPr>
        <w:t>dilakukan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pencarian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artikel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jurnal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nasional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internasional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dipublikasikan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lastRenderedPageBreak/>
        <w:t>tahun</w:t>
      </w:r>
      <w:proofErr w:type="spellEnd"/>
      <w:r w:rsidRPr="00D80A0D">
        <w:rPr>
          <w:rFonts w:ascii="Palatino Linotype" w:hAnsi="Palatino Linotype" w:cs="Arial"/>
        </w:rPr>
        <w:t xml:space="preserve"> 2014-2024 dan </w:t>
      </w:r>
      <w:proofErr w:type="spellStart"/>
      <w:r w:rsidRPr="00D80A0D">
        <w:rPr>
          <w:rFonts w:ascii="Palatino Linotype" w:hAnsi="Palatino Linotype" w:cs="Arial"/>
        </w:rPr>
        <w:t>bisa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diakses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melalui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Google Scholar</w:t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Pencarian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referensi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menggunakan</w:t>
      </w:r>
      <w:proofErr w:type="spellEnd"/>
      <w:r w:rsidRPr="00D80A0D">
        <w:rPr>
          <w:rFonts w:ascii="Palatino Linotype" w:hAnsi="Palatino Linotype" w:cs="Arial"/>
        </w:rPr>
        <w:t xml:space="preserve"> kata </w:t>
      </w:r>
      <w:proofErr w:type="spellStart"/>
      <w:r w:rsidRPr="00D80A0D">
        <w:rPr>
          <w:rFonts w:ascii="Palatino Linotype" w:hAnsi="Palatino Linotype" w:cs="Arial"/>
        </w:rPr>
        <w:t>kunci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antara</w:t>
      </w:r>
      <w:proofErr w:type="spellEnd"/>
      <w:r w:rsidRPr="00D80A0D">
        <w:rPr>
          <w:rFonts w:ascii="Palatino Linotype" w:hAnsi="Palatino Linotype" w:cs="Arial"/>
        </w:rPr>
        <w:t xml:space="preserve"> lain “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gula”, “gula dan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>”, “gula dan diabetes”, “</w:t>
      </w:r>
      <w:r w:rsidRPr="00D80A0D">
        <w:rPr>
          <w:rFonts w:ascii="Palatino Linotype" w:hAnsi="Palatino Linotype" w:cs="Arial"/>
          <w:i/>
          <w:iCs/>
        </w:rPr>
        <w:t xml:space="preserve">psychological effect of sugar”, </w:t>
      </w:r>
      <w:r w:rsidRPr="00D80A0D">
        <w:rPr>
          <w:rFonts w:ascii="Palatino Linotype" w:hAnsi="Palatino Linotype" w:cs="Arial"/>
        </w:rPr>
        <w:t>“</w:t>
      </w:r>
      <w:r w:rsidRPr="00D80A0D">
        <w:rPr>
          <w:rFonts w:ascii="Palatino Linotype" w:hAnsi="Palatino Linotype" w:cs="Arial"/>
          <w:i/>
          <w:iCs/>
        </w:rPr>
        <w:t xml:space="preserve">sugar and </w:t>
      </w:r>
      <w:proofErr w:type="spellStart"/>
      <w:r w:rsidRPr="00D80A0D">
        <w:rPr>
          <w:rFonts w:ascii="Palatino Linotype" w:hAnsi="Palatino Linotype" w:cs="Arial"/>
          <w:i/>
          <w:iCs/>
        </w:rPr>
        <w:t>adhd</w:t>
      </w:r>
      <w:proofErr w:type="spellEnd"/>
      <w:r w:rsidRPr="00D80A0D">
        <w:rPr>
          <w:rFonts w:ascii="Palatino Linotype" w:hAnsi="Palatino Linotype" w:cs="Arial"/>
        </w:rPr>
        <w:t>”, “</w:t>
      </w:r>
      <w:r w:rsidRPr="00D80A0D">
        <w:rPr>
          <w:rFonts w:ascii="Palatino Linotype" w:hAnsi="Palatino Linotype" w:cs="Arial"/>
          <w:i/>
          <w:iCs/>
        </w:rPr>
        <w:t>sugar and cortisol</w:t>
      </w:r>
      <w:r w:rsidRPr="00D80A0D">
        <w:rPr>
          <w:rFonts w:ascii="Palatino Linotype" w:hAnsi="Palatino Linotype" w:cs="Arial"/>
        </w:rPr>
        <w:t xml:space="preserve">”. </w:t>
      </w:r>
    </w:p>
    <w:p w14:paraId="0433E3E8" w14:textId="77777777" w:rsidR="00565050" w:rsidRPr="00D80A0D" w:rsidRDefault="00565050" w:rsidP="00565050">
      <w:pPr>
        <w:spacing w:before="240" w:after="240"/>
        <w:jc w:val="both"/>
        <w:rPr>
          <w:rFonts w:ascii="Palatino Linotype" w:eastAsia="Palatino Linotype" w:hAnsi="Palatino Linotype" w:cs="Palatino Linotype"/>
          <w:i/>
        </w:rPr>
      </w:pPr>
      <w:r w:rsidRPr="00D80A0D">
        <w:rPr>
          <w:rFonts w:ascii="Palatino Linotype" w:eastAsia="Palatino Linotype" w:hAnsi="Palatino Linotype" w:cs="Palatino Linotype"/>
          <w:b/>
        </w:rPr>
        <w:t xml:space="preserve">HASIL DAN DISKUSI </w:t>
      </w:r>
    </w:p>
    <w:p w14:paraId="55BAE0F8" w14:textId="77777777" w:rsidR="00565050" w:rsidRPr="00D80A0D" w:rsidRDefault="00565050" w:rsidP="00565050">
      <w:pPr>
        <w:spacing w:line="360" w:lineRule="auto"/>
        <w:jc w:val="both"/>
        <w:rPr>
          <w:rFonts w:ascii="Palatino Linotype" w:hAnsi="Palatino Linotype" w:cs="Arial"/>
          <w:b/>
          <w:bCs/>
        </w:rPr>
      </w:pPr>
      <w:proofErr w:type="spellStart"/>
      <w:r w:rsidRPr="00D80A0D">
        <w:rPr>
          <w:rFonts w:ascii="Palatino Linotype" w:hAnsi="Palatino Linotype" w:cs="Arial"/>
          <w:b/>
          <w:bCs/>
        </w:rPr>
        <w:t>Asupan</w:t>
      </w:r>
      <w:proofErr w:type="spellEnd"/>
      <w:r w:rsidRPr="00D80A0D">
        <w:rPr>
          <w:rFonts w:ascii="Palatino Linotype" w:hAnsi="Palatino Linotype" w:cs="Arial"/>
          <w:b/>
          <w:bCs/>
        </w:rPr>
        <w:t xml:space="preserve"> Gula</w:t>
      </w:r>
    </w:p>
    <w:p w14:paraId="7D5571F1" w14:textId="77777777" w:rsidR="00565050" w:rsidRPr="00D80A0D" w:rsidRDefault="00565050" w:rsidP="00565050">
      <w:pPr>
        <w:pStyle w:val="ListParagraph"/>
        <w:spacing w:line="360" w:lineRule="auto"/>
        <w:ind w:left="0" w:firstLine="567"/>
        <w:jc w:val="both"/>
        <w:rPr>
          <w:rFonts w:ascii="Palatino Linotype" w:hAnsi="Palatino Linotype"/>
          <w:color w:val="FF0000"/>
        </w:rPr>
      </w:pPr>
      <w:r w:rsidRPr="00D80A0D">
        <w:rPr>
          <w:rFonts w:ascii="Palatino Linotype" w:hAnsi="Palatino Linotype"/>
        </w:rPr>
        <w:t xml:space="preserve">Gula </w:t>
      </w:r>
      <w:proofErr w:type="spellStart"/>
      <w:r w:rsidRPr="00D80A0D">
        <w:rPr>
          <w:rFonts w:ascii="Palatino Linotype" w:hAnsi="Palatino Linotype"/>
        </w:rPr>
        <w:t>merupakan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senyawa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karbohidrat</w:t>
      </w:r>
      <w:proofErr w:type="spellEnd"/>
      <w:r w:rsidRPr="00D80A0D">
        <w:rPr>
          <w:rFonts w:ascii="Palatino Linotype" w:hAnsi="Palatino Linotype"/>
        </w:rPr>
        <w:t xml:space="preserve"> yang </w:t>
      </w:r>
      <w:proofErr w:type="spellStart"/>
      <w:r w:rsidRPr="00D80A0D">
        <w:rPr>
          <w:rFonts w:ascii="Palatino Linotype" w:hAnsi="Palatino Linotype"/>
        </w:rPr>
        <w:t>memiliki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peran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penting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dalam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pembentukan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energi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untuk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aktivitas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sel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manusia</w:t>
      </w:r>
      <w:proofErr w:type="spellEnd"/>
      <w:r w:rsidRPr="00D80A0D">
        <w:rPr>
          <w:rFonts w:ascii="Palatino Linotype" w:hAnsi="Palatino Linotype"/>
        </w:rPr>
        <w:t xml:space="preserve">. Karbohidrat </w:t>
      </w:r>
      <w:proofErr w:type="spellStart"/>
      <w:r w:rsidRPr="00D80A0D">
        <w:rPr>
          <w:rFonts w:ascii="Palatino Linotype" w:hAnsi="Palatino Linotype"/>
        </w:rPr>
        <w:t>menyediakan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energi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sebesar</w:t>
      </w:r>
      <w:proofErr w:type="spellEnd"/>
      <w:r w:rsidRPr="00D80A0D">
        <w:rPr>
          <w:rFonts w:ascii="Palatino Linotype" w:hAnsi="Palatino Linotype"/>
        </w:rPr>
        <w:t xml:space="preserve"> 4 </w:t>
      </w:r>
      <w:proofErr w:type="spellStart"/>
      <w:r w:rsidRPr="00D80A0D">
        <w:rPr>
          <w:rFonts w:ascii="Palatino Linotype" w:hAnsi="Palatino Linotype"/>
        </w:rPr>
        <w:t>kalori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energi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pangan</w:t>
      </w:r>
      <w:proofErr w:type="spellEnd"/>
      <w:r w:rsidRPr="00D80A0D">
        <w:rPr>
          <w:rFonts w:ascii="Palatino Linotype" w:hAnsi="Palatino Linotype"/>
        </w:rPr>
        <w:t xml:space="preserve"> per gram</w:t>
      </w:r>
      <w:r w:rsidRPr="00D80A0D">
        <w:rPr>
          <w:rStyle w:val="FootnoteReference"/>
          <w:rFonts w:ascii="Palatino Linotype" w:hAnsi="Palatino Linotype"/>
        </w:rPr>
        <w:footnoteReference w:id="10"/>
      </w:r>
      <w:r w:rsidRPr="00D80A0D">
        <w:rPr>
          <w:rFonts w:ascii="Palatino Linotype" w:hAnsi="Palatino Linotype"/>
        </w:rPr>
        <w:t xml:space="preserve">. Jenis gula yang </w:t>
      </w:r>
      <w:proofErr w:type="spellStart"/>
      <w:r w:rsidRPr="00D80A0D">
        <w:rPr>
          <w:rFonts w:ascii="Palatino Linotype" w:hAnsi="Palatino Linotype"/>
        </w:rPr>
        <w:t>dimetabolisme</w:t>
      </w:r>
      <w:proofErr w:type="spellEnd"/>
      <w:r w:rsidRPr="00D80A0D">
        <w:rPr>
          <w:rFonts w:ascii="Palatino Linotype" w:hAnsi="Palatino Linotype"/>
        </w:rPr>
        <w:t xml:space="preserve"> oleh </w:t>
      </w:r>
      <w:proofErr w:type="spellStart"/>
      <w:r w:rsidRPr="00D80A0D">
        <w:rPr>
          <w:rFonts w:ascii="Palatino Linotype" w:hAnsi="Palatino Linotype"/>
        </w:rPr>
        <w:t>tubuh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menjadi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energi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adalah</w:t>
      </w:r>
      <w:proofErr w:type="spellEnd"/>
      <w:r w:rsidRPr="00D80A0D">
        <w:rPr>
          <w:rFonts w:ascii="Palatino Linotype" w:hAnsi="Palatino Linotype"/>
        </w:rPr>
        <w:t xml:space="preserve"> glukosa</w:t>
      </w:r>
      <w:r w:rsidRPr="00D80A0D">
        <w:rPr>
          <w:rFonts w:ascii="Palatino Linotype" w:hAnsi="Palatino Linotype"/>
        </w:rPr>
        <w:fldChar w:fldCharType="begin"/>
      </w:r>
      <w:r w:rsidRPr="00D80A0D">
        <w:rPr>
          <w:rFonts w:ascii="Palatino Linotype" w:hAnsi="Palatino Linotype"/>
        </w:rPr>
        <w:instrText xml:space="preserve"> NOTEREF _Ref179053177 \f  \* MERGEFORMAT </w:instrText>
      </w:r>
      <w:r w:rsidRPr="00D80A0D">
        <w:rPr>
          <w:rFonts w:ascii="Palatino Linotype" w:hAnsi="Palatino Linotype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2</w:t>
      </w:r>
      <w:r w:rsidRPr="00D80A0D">
        <w:rPr>
          <w:rFonts w:ascii="Palatino Linotype" w:hAnsi="Palatino Linotype"/>
        </w:rPr>
        <w:fldChar w:fldCharType="end"/>
      </w:r>
      <w:r w:rsidRPr="00D80A0D">
        <w:rPr>
          <w:rFonts w:ascii="Palatino Linotype" w:hAnsi="Palatino Linotype"/>
        </w:rPr>
        <w:t xml:space="preserve">. </w:t>
      </w:r>
      <w:proofErr w:type="spellStart"/>
      <w:r w:rsidRPr="00D80A0D">
        <w:rPr>
          <w:rFonts w:ascii="Palatino Linotype" w:hAnsi="Palatino Linotype"/>
        </w:rPr>
        <w:t>Struktur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kimia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glukosa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terdiri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dari</w:t>
      </w:r>
      <w:proofErr w:type="spellEnd"/>
      <w:r w:rsidRPr="00D80A0D">
        <w:rPr>
          <w:rFonts w:ascii="Palatino Linotype" w:hAnsi="Palatino Linotype"/>
        </w:rPr>
        <w:t xml:space="preserve"> 6 atom Karbon (C), 12 atom </w:t>
      </w:r>
      <w:proofErr w:type="spellStart"/>
      <w:r w:rsidRPr="00D80A0D">
        <w:rPr>
          <w:rFonts w:ascii="Palatino Linotype" w:hAnsi="Palatino Linotype"/>
        </w:rPr>
        <w:t>Hidrogen</w:t>
      </w:r>
      <w:proofErr w:type="spellEnd"/>
      <w:r w:rsidRPr="00D80A0D">
        <w:rPr>
          <w:rFonts w:ascii="Palatino Linotype" w:hAnsi="Palatino Linotype"/>
        </w:rPr>
        <w:t xml:space="preserve"> (H), dan 6 atom </w:t>
      </w:r>
      <w:proofErr w:type="spellStart"/>
      <w:r w:rsidRPr="00D80A0D">
        <w:rPr>
          <w:rFonts w:ascii="Palatino Linotype" w:hAnsi="Palatino Linotype"/>
        </w:rPr>
        <w:t>Oksigen</w:t>
      </w:r>
      <w:proofErr w:type="spellEnd"/>
      <w:r w:rsidRPr="00D80A0D">
        <w:rPr>
          <w:rFonts w:ascii="Palatino Linotype" w:hAnsi="Palatino Linotype"/>
        </w:rPr>
        <w:t xml:space="preserve"> (O) </w:t>
      </w:r>
      <w:proofErr w:type="spellStart"/>
      <w:r w:rsidRPr="00D80A0D">
        <w:rPr>
          <w:rFonts w:ascii="Palatino Linotype" w:hAnsi="Palatino Linotype"/>
        </w:rPr>
        <w:t>sehingga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memiliki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rumus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kimia</w:t>
      </w:r>
      <w:proofErr w:type="spellEnd"/>
      <w:r w:rsidRPr="00D80A0D">
        <w:rPr>
          <w:rFonts w:ascii="Palatino Linotype" w:hAnsi="Palatino Linotype"/>
        </w:rPr>
        <w:t xml:space="preserve"> C</w:t>
      </w:r>
      <w:r w:rsidRPr="00D80A0D">
        <w:rPr>
          <w:rFonts w:ascii="Palatino Linotype" w:hAnsi="Palatino Linotype"/>
          <w:vertAlign w:val="subscript"/>
        </w:rPr>
        <w:t>6</w:t>
      </w:r>
      <w:r w:rsidRPr="00D80A0D">
        <w:rPr>
          <w:rFonts w:ascii="Palatino Linotype" w:hAnsi="Palatino Linotype"/>
        </w:rPr>
        <w:t>H</w:t>
      </w:r>
      <w:r w:rsidRPr="00D80A0D">
        <w:rPr>
          <w:rFonts w:ascii="Palatino Linotype" w:hAnsi="Palatino Linotype"/>
          <w:vertAlign w:val="subscript"/>
        </w:rPr>
        <w:t>12</w:t>
      </w:r>
      <w:r w:rsidRPr="00D80A0D">
        <w:rPr>
          <w:rFonts w:ascii="Palatino Linotype" w:hAnsi="Palatino Linotype"/>
        </w:rPr>
        <w:t>O</w:t>
      </w:r>
      <w:r w:rsidRPr="00D80A0D">
        <w:rPr>
          <w:rFonts w:ascii="Palatino Linotype" w:hAnsi="Palatino Linotype"/>
          <w:vertAlign w:val="subscript"/>
        </w:rPr>
        <w:t>6.</w:t>
      </w:r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Glukosa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masuk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ke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dalam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tubuh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dalam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bentuk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monosakarida</w:t>
      </w:r>
      <w:proofErr w:type="spellEnd"/>
      <w:r w:rsidRPr="00D80A0D">
        <w:rPr>
          <w:rFonts w:ascii="Palatino Linotype" w:hAnsi="Palatino Linotype"/>
        </w:rPr>
        <w:t xml:space="preserve"> (</w:t>
      </w:r>
      <w:proofErr w:type="spellStart"/>
      <w:r w:rsidRPr="00D80A0D">
        <w:rPr>
          <w:rFonts w:ascii="Palatino Linotype" w:hAnsi="Palatino Linotype"/>
        </w:rPr>
        <w:t>galaktosa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fruktosa</w:t>
      </w:r>
      <w:proofErr w:type="spellEnd"/>
      <w:r w:rsidRPr="00D80A0D">
        <w:rPr>
          <w:rFonts w:ascii="Palatino Linotype" w:hAnsi="Palatino Linotype"/>
        </w:rPr>
        <w:t xml:space="preserve">), </w:t>
      </w:r>
      <w:proofErr w:type="spellStart"/>
      <w:r w:rsidRPr="00D80A0D">
        <w:rPr>
          <w:rFonts w:ascii="Palatino Linotype" w:hAnsi="Palatino Linotype"/>
        </w:rPr>
        <w:t>disakarida</w:t>
      </w:r>
      <w:proofErr w:type="spellEnd"/>
      <w:r w:rsidRPr="00D80A0D">
        <w:rPr>
          <w:rFonts w:ascii="Palatino Linotype" w:hAnsi="Palatino Linotype"/>
        </w:rPr>
        <w:t xml:space="preserve"> (</w:t>
      </w:r>
      <w:proofErr w:type="spellStart"/>
      <w:r w:rsidRPr="00D80A0D">
        <w:rPr>
          <w:rFonts w:ascii="Palatino Linotype" w:hAnsi="Palatino Linotype"/>
        </w:rPr>
        <w:t>laktosa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sukrosa</w:t>
      </w:r>
      <w:proofErr w:type="spellEnd"/>
      <w:r w:rsidRPr="00D80A0D">
        <w:rPr>
          <w:rFonts w:ascii="Palatino Linotype" w:hAnsi="Palatino Linotype"/>
        </w:rPr>
        <w:t xml:space="preserve">), </w:t>
      </w:r>
      <w:proofErr w:type="spellStart"/>
      <w:r w:rsidRPr="00D80A0D">
        <w:rPr>
          <w:rFonts w:ascii="Palatino Linotype" w:hAnsi="Palatino Linotype"/>
        </w:rPr>
        <w:t>atau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polisakarida</w:t>
      </w:r>
      <w:proofErr w:type="spellEnd"/>
      <w:r w:rsidRPr="00D80A0D">
        <w:rPr>
          <w:rFonts w:ascii="Palatino Linotype" w:hAnsi="Palatino Linotype"/>
        </w:rPr>
        <w:t xml:space="preserve">. </w:t>
      </w:r>
      <w:proofErr w:type="spellStart"/>
      <w:r w:rsidRPr="00D80A0D">
        <w:rPr>
          <w:rFonts w:ascii="Palatino Linotype" w:hAnsi="Palatino Linotype"/>
          <w:b/>
          <w:bCs/>
        </w:rPr>
        <w:t>Galaktosa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banyak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terdapat</w:t>
      </w:r>
      <w:proofErr w:type="spellEnd"/>
      <w:r w:rsidRPr="00D80A0D">
        <w:rPr>
          <w:rFonts w:ascii="Palatino Linotype" w:hAnsi="Palatino Linotype"/>
        </w:rPr>
        <w:t xml:space="preserve"> pada </w:t>
      </w:r>
      <w:proofErr w:type="spellStart"/>
      <w:r w:rsidRPr="00D80A0D">
        <w:rPr>
          <w:rFonts w:ascii="Palatino Linotype" w:hAnsi="Palatino Linotype"/>
        </w:rPr>
        <w:t>produk</w:t>
      </w:r>
      <w:proofErr w:type="spellEnd"/>
      <w:r w:rsidRPr="00D80A0D">
        <w:rPr>
          <w:rFonts w:ascii="Palatino Linotype" w:hAnsi="Palatino Linotype"/>
        </w:rPr>
        <w:t xml:space="preserve"> susu dan </w:t>
      </w:r>
      <w:proofErr w:type="spellStart"/>
      <w:r w:rsidRPr="00D80A0D">
        <w:rPr>
          <w:rFonts w:ascii="Palatino Linotype" w:hAnsi="Palatino Linotype"/>
        </w:rPr>
        <w:t>produk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olahan</w:t>
      </w:r>
      <w:proofErr w:type="spellEnd"/>
      <w:r w:rsidRPr="00D80A0D">
        <w:rPr>
          <w:rFonts w:ascii="Palatino Linotype" w:hAnsi="Palatino Linotype"/>
        </w:rPr>
        <w:t xml:space="preserve"> susu. </w:t>
      </w:r>
      <w:proofErr w:type="spellStart"/>
      <w:r w:rsidRPr="00D80A0D">
        <w:rPr>
          <w:rFonts w:ascii="Palatino Linotype" w:hAnsi="Palatino Linotype"/>
          <w:b/>
          <w:bCs/>
        </w:rPr>
        <w:t>Fruktosa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banyak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terdapat</w:t>
      </w:r>
      <w:proofErr w:type="spellEnd"/>
      <w:r w:rsidRPr="00D80A0D">
        <w:rPr>
          <w:rFonts w:ascii="Palatino Linotype" w:hAnsi="Palatino Linotype"/>
        </w:rPr>
        <w:t xml:space="preserve"> pada </w:t>
      </w:r>
      <w:proofErr w:type="spellStart"/>
      <w:r w:rsidRPr="00D80A0D">
        <w:rPr>
          <w:rFonts w:ascii="Palatino Linotype" w:hAnsi="Palatino Linotype"/>
        </w:rPr>
        <w:t>buah-buahan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madu</w:t>
      </w:r>
      <w:proofErr w:type="spellEnd"/>
      <w:r w:rsidRPr="00D80A0D">
        <w:rPr>
          <w:rFonts w:ascii="Palatino Linotype" w:hAnsi="Palatino Linotype"/>
        </w:rPr>
        <w:t xml:space="preserve">. </w:t>
      </w:r>
      <w:proofErr w:type="spellStart"/>
      <w:r w:rsidRPr="00D80A0D">
        <w:rPr>
          <w:rFonts w:ascii="Palatino Linotype" w:hAnsi="Palatino Linotype"/>
          <w:b/>
          <w:bCs/>
        </w:rPr>
        <w:t>Laktosa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terbentuk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dari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glukosa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galaktosa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banyak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ditemukan</w:t>
      </w:r>
      <w:proofErr w:type="spellEnd"/>
      <w:r w:rsidRPr="00D80A0D">
        <w:rPr>
          <w:rFonts w:ascii="Palatino Linotype" w:hAnsi="Palatino Linotype"/>
        </w:rPr>
        <w:t xml:space="preserve"> pada susu </w:t>
      </w:r>
      <w:proofErr w:type="spellStart"/>
      <w:r w:rsidRPr="00D80A0D">
        <w:rPr>
          <w:rFonts w:ascii="Palatino Linotype" w:hAnsi="Palatino Linotype"/>
        </w:rPr>
        <w:t>sapi</w:t>
      </w:r>
      <w:proofErr w:type="spellEnd"/>
      <w:r w:rsidRPr="00D80A0D">
        <w:rPr>
          <w:rFonts w:ascii="Palatino Linotype" w:hAnsi="Palatino Linotype"/>
        </w:rPr>
        <w:t xml:space="preserve"> dan ASI. </w:t>
      </w:r>
      <w:proofErr w:type="spellStart"/>
      <w:r w:rsidRPr="00D80A0D">
        <w:rPr>
          <w:rFonts w:ascii="Palatino Linotype" w:hAnsi="Palatino Linotype"/>
          <w:b/>
          <w:bCs/>
        </w:rPr>
        <w:t>Sukrosa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terbentuk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dari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glukosa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fruktosa</w:t>
      </w:r>
      <w:proofErr w:type="spellEnd"/>
      <w:r w:rsidRPr="00D80A0D">
        <w:rPr>
          <w:rFonts w:ascii="Palatino Linotype" w:hAnsi="Palatino Linotype"/>
        </w:rPr>
        <w:t xml:space="preserve">, yang </w:t>
      </w:r>
      <w:proofErr w:type="spellStart"/>
      <w:r w:rsidRPr="00D80A0D">
        <w:rPr>
          <w:rFonts w:ascii="Palatino Linotype" w:hAnsi="Palatino Linotype"/>
        </w:rPr>
        <w:t>sering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digunakan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adalah</w:t>
      </w:r>
      <w:proofErr w:type="spellEnd"/>
      <w:r w:rsidRPr="00D80A0D">
        <w:rPr>
          <w:rFonts w:ascii="Palatino Linotype" w:hAnsi="Palatino Linotype"/>
        </w:rPr>
        <w:t xml:space="preserve"> gula </w:t>
      </w:r>
      <w:proofErr w:type="spellStart"/>
      <w:r w:rsidRPr="00D80A0D">
        <w:rPr>
          <w:rFonts w:ascii="Palatino Linotype" w:hAnsi="Palatino Linotype"/>
        </w:rPr>
        <w:t>pasir</w:t>
      </w:r>
      <w:proofErr w:type="spellEnd"/>
      <w:r w:rsidRPr="00D80A0D">
        <w:rPr>
          <w:rFonts w:ascii="Palatino Linotype" w:hAnsi="Palatino Linotype"/>
        </w:rPr>
        <w:t xml:space="preserve">. Jenis gula </w:t>
      </w:r>
      <w:proofErr w:type="spellStart"/>
      <w:r w:rsidRPr="00D80A0D">
        <w:rPr>
          <w:rFonts w:ascii="Palatino Linotype" w:hAnsi="Palatino Linotype"/>
        </w:rPr>
        <w:t>ini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banyak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digunakan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sebagai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tambahan</w:t>
      </w:r>
      <w:proofErr w:type="spellEnd"/>
      <w:r w:rsidRPr="00D80A0D">
        <w:rPr>
          <w:rFonts w:ascii="Palatino Linotype" w:hAnsi="Palatino Linotype"/>
        </w:rPr>
        <w:t xml:space="preserve"> pada </w:t>
      </w:r>
      <w:proofErr w:type="spellStart"/>
      <w:r w:rsidRPr="00D80A0D">
        <w:rPr>
          <w:rFonts w:ascii="Palatino Linotype" w:hAnsi="Palatino Linotype"/>
        </w:rPr>
        <w:t>makanan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atau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minuman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seperti</w:t>
      </w:r>
      <w:proofErr w:type="spellEnd"/>
      <w:r w:rsidRPr="00D80A0D">
        <w:rPr>
          <w:rFonts w:ascii="Palatino Linotype" w:hAnsi="Palatino Linotype"/>
        </w:rPr>
        <w:t xml:space="preserve"> es </w:t>
      </w:r>
      <w:proofErr w:type="spellStart"/>
      <w:r w:rsidRPr="00D80A0D">
        <w:rPr>
          <w:rFonts w:ascii="Palatino Linotype" w:hAnsi="Palatino Linotype"/>
        </w:rPr>
        <w:t>krim</w:t>
      </w:r>
      <w:proofErr w:type="spellEnd"/>
      <w:r w:rsidRPr="00D80A0D">
        <w:rPr>
          <w:rFonts w:ascii="Palatino Linotype" w:hAnsi="Palatino Linotype"/>
        </w:rPr>
        <w:t xml:space="preserve">, </w:t>
      </w:r>
      <w:proofErr w:type="spellStart"/>
      <w:r w:rsidRPr="00D80A0D">
        <w:rPr>
          <w:rFonts w:ascii="Palatino Linotype" w:hAnsi="Palatino Linotype"/>
        </w:rPr>
        <w:t>permen</w:t>
      </w:r>
      <w:proofErr w:type="spellEnd"/>
      <w:r w:rsidRPr="00D80A0D">
        <w:rPr>
          <w:rFonts w:ascii="Palatino Linotype" w:hAnsi="Palatino Linotype"/>
        </w:rPr>
        <w:t xml:space="preserve">, </w:t>
      </w:r>
      <w:proofErr w:type="spellStart"/>
      <w:r w:rsidRPr="00D80A0D">
        <w:rPr>
          <w:rFonts w:ascii="Palatino Linotype" w:hAnsi="Palatino Linotype"/>
        </w:rPr>
        <w:t>minuman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teh</w:t>
      </w:r>
      <w:proofErr w:type="spellEnd"/>
      <w:r w:rsidRPr="00D80A0D">
        <w:rPr>
          <w:rFonts w:ascii="Palatino Linotype" w:hAnsi="Palatino Linotype"/>
        </w:rPr>
        <w:t xml:space="preserve">, </w:t>
      </w:r>
      <w:proofErr w:type="spellStart"/>
      <w:r w:rsidRPr="00D80A0D">
        <w:rPr>
          <w:rFonts w:ascii="Palatino Linotype" w:hAnsi="Palatino Linotype"/>
        </w:rPr>
        <w:t>minuman</w:t>
      </w:r>
      <w:proofErr w:type="spellEnd"/>
      <w:r w:rsidRPr="00D80A0D">
        <w:rPr>
          <w:rFonts w:ascii="Palatino Linotype" w:hAnsi="Palatino Linotype"/>
        </w:rPr>
        <w:t xml:space="preserve"> boba dan </w:t>
      </w:r>
      <w:proofErr w:type="spellStart"/>
      <w:r w:rsidRPr="00D80A0D">
        <w:rPr>
          <w:rFonts w:ascii="Palatino Linotype" w:hAnsi="Palatino Linotype"/>
        </w:rPr>
        <w:t>sebagainya</w:t>
      </w:r>
      <w:proofErr w:type="spellEnd"/>
      <w:r w:rsidRPr="00D80A0D">
        <w:rPr>
          <w:rFonts w:ascii="Palatino Linotype" w:hAnsi="Palatino Linotype"/>
        </w:rPr>
        <w:t xml:space="preserve">. </w:t>
      </w:r>
      <w:proofErr w:type="spellStart"/>
      <w:r w:rsidRPr="00D80A0D">
        <w:rPr>
          <w:rFonts w:ascii="Palatino Linotype" w:hAnsi="Palatino Linotype"/>
          <w:b/>
          <w:bCs/>
        </w:rPr>
        <w:t>Polisakarida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terdiri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dari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rantai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panjang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monosakarida</w:t>
      </w:r>
      <w:proofErr w:type="spellEnd"/>
      <w:r w:rsidRPr="00D80A0D">
        <w:rPr>
          <w:rFonts w:ascii="Palatino Linotype" w:hAnsi="Palatino Linotype"/>
        </w:rPr>
        <w:t xml:space="preserve"> yang </w:t>
      </w:r>
      <w:proofErr w:type="spellStart"/>
      <w:r w:rsidRPr="00D80A0D">
        <w:rPr>
          <w:rFonts w:ascii="Palatino Linotype" w:hAnsi="Palatino Linotype"/>
        </w:rPr>
        <w:t>banyak</w:t>
      </w:r>
      <w:proofErr w:type="spellEnd"/>
      <w:r w:rsidRPr="00D80A0D">
        <w:rPr>
          <w:rFonts w:ascii="Palatino Linotype" w:hAnsi="Palatino Linotype"/>
        </w:rPr>
        <w:t xml:space="preserve"> </w:t>
      </w:r>
      <w:proofErr w:type="spellStart"/>
      <w:r w:rsidRPr="00D80A0D">
        <w:rPr>
          <w:rFonts w:ascii="Palatino Linotype" w:hAnsi="Palatino Linotype"/>
        </w:rPr>
        <w:t>ditemukan</w:t>
      </w:r>
      <w:proofErr w:type="spellEnd"/>
      <w:r w:rsidRPr="00D80A0D">
        <w:rPr>
          <w:rFonts w:ascii="Palatino Linotype" w:hAnsi="Palatino Linotype"/>
        </w:rPr>
        <w:t xml:space="preserve"> pada </w:t>
      </w:r>
      <w:proofErr w:type="spellStart"/>
      <w:r w:rsidRPr="00D80A0D">
        <w:rPr>
          <w:rFonts w:ascii="Palatino Linotype" w:hAnsi="Palatino Linotype"/>
        </w:rPr>
        <w:t>tepung</w:t>
      </w:r>
      <w:proofErr w:type="spellEnd"/>
      <w:r w:rsidRPr="00D80A0D">
        <w:rPr>
          <w:rFonts w:ascii="Palatino Linotype" w:hAnsi="Palatino Linotype"/>
        </w:rPr>
        <w:t xml:space="preserve"> dan </w:t>
      </w:r>
      <w:proofErr w:type="spellStart"/>
      <w:r w:rsidRPr="00D80A0D">
        <w:rPr>
          <w:rFonts w:ascii="Palatino Linotype" w:hAnsi="Palatino Linotype"/>
        </w:rPr>
        <w:t>pati</w:t>
      </w:r>
      <w:bookmarkStart w:id="8" w:name="_Ref179061232"/>
      <w:proofErr w:type="spellEnd"/>
      <w:r w:rsidRPr="00D80A0D">
        <w:rPr>
          <w:rStyle w:val="FootnoteReference"/>
          <w:rFonts w:ascii="Palatino Linotype" w:hAnsi="Palatino Linotype"/>
        </w:rPr>
        <w:footnoteReference w:id="11"/>
      </w:r>
      <w:bookmarkEnd w:id="8"/>
      <w:r w:rsidRPr="00D80A0D">
        <w:rPr>
          <w:rFonts w:ascii="Palatino Linotype" w:hAnsi="Palatino Linotype"/>
        </w:rPr>
        <w:t>.</w:t>
      </w:r>
    </w:p>
    <w:p w14:paraId="52012150" w14:textId="77777777" w:rsidR="00565050" w:rsidRPr="00D80A0D" w:rsidRDefault="00565050" w:rsidP="00565050">
      <w:pPr>
        <w:spacing w:line="360" w:lineRule="auto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  <w:color w:val="FF0000"/>
        </w:rPr>
        <w:tab/>
      </w:r>
      <w:proofErr w:type="spellStart"/>
      <w:r w:rsidRPr="00D80A0D">
        <w:rPr>
          <w:rFonts w:ascii="Palatino Linotype" w:hAnsi="Palatino Linotype" w:cs="Arial"/>
        </w:rPr>
        <w:t>Metabolisme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berasal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pemecahan</w:t>
      </w:r>
      <w:proofErr w:type="spellEnd"/>
      <w:r w:rsidRPr="00D80A0D">
        <w:rPr>
          <w:rFonts w:ascii="Palatino Linotype" w:hAnsi="Palatino Linotype" w:cs="Arial"/>
        </w:rPr>
        <w:t xml:space="preserve"> (</w:t>
      </w:r>
      <w:proofErr w:type="spellStart"/>
      <w:r w:rsidRPr="00D80A0D">
        <w:rPr>
          <w:rFonts w:ascii="Palatino Linotype" w:hAnsi="Palatino Linotype" w:cs="Arial"/>
        </w:rPr>
        <w:t>katabolisme</w:t>
      </w:r>
      <w:proofErr w:type="spellEnd"/>
      <w:r w:rsidRPr="00D80A0D">
        <w:rPr>
          <w:rFonts w:ascii="Palatino Linotype" w:hAnsi="Palatino Linotype" w:cs="Arial"/>
        </w:rPr>
        <w:t xml:space="preserve">) </w:t>
      </w:r>
      <w:proofErr w:type="spellStart"/>
      <w:r w:rsidRPr="00D80A0D">
        <w:rPr>
          <w:rFonts w:ascii="Palatino Linotype" w:hAnsi="Palatino Linotype" w:cs="Arial"/>
        </w:rPr>
        <w:t>karbohidrat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diawali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proses </w:t>
      </w:r>
      <w:proofErr w:type="spellStart"/>
      <w:r w:rsidRPr="00D80A0D">
        <w:rPr>
          <w:rFonts w:ascii="Palatino Linotype" w:hAnsi="Palatino Linotype" w:cs="Arial"/>
        </w:rPr>
        <w:t>pencernaan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penggunaan</w:t>
      </w:r>
      <w:proofErr w:type="spellEnd"/>
      <w:r w:rsidRPr="00D80A0D">
        <w:rPr>
          <w:rFonts w:ascii="Palatino Linotype" w:hAnsi="Palatino Linotype" w:cs="Arial"/>
        </w:rPr>
        <w:t xml:space="preserve">, dan </w:t>
      </w:r>
      <w:proofErr w:type="spellStart"/>
      <w:r w:rsidRPr="00D80A0D">
        <w:rPr>
          <w:rFonts w:ascii="Palatino Linotype" w:hAnsi="Palatino Linotype" w:cs="Arial"/>
        </w:rPr>
        <w:t>penyimpanan</w:t>
      </w:r>
      <w:proofErr w:type="spellEnd"/>
      <w:r w:rsidRPr="00D80A0D">
        <w:rPr>
          <w:rFonts w:ascii="Palatino Linotype" w:hAnsi="Palatino Linotype" w:cs="Arial"/>
        </w:rPr>
        <w:t xml:space="preserve"> glukosa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_Ref179061232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11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Enzim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amilase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dilibatkan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proses </w:t>
      </w:r>
      <w:proofErr w:type="spellStart"/>
      <w:r w:rsidRPr="00D80A0D">
        <w:rPr>
          <w:rFonts w:ascii="Palatino Linotype" w:hAnsi="Palatino Linotype" w:cs="Arial"/>
        </w:rPr>
        <w:t>katabolisme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karbohidrat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mengalir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penyedia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aktivitas</w:t>
      </w:r>
      <w:proofErr w:type="spellEnd"/>
      <w:r w:rsidRPr="00D80A0D">
        <w:rPr>
          <w:rFonts w:ascii="Palatino Linotype" w:hAnsi="Palatino Linotype" w:cs="Arial"/>
        </w:rPr>
        <w:t xml:space="preserve"> sel. Sel yang </w:t>
      </w:r>
      <w:proofErr w:type="spellStart"/>
      <w:r w:rsidRPr="00D80A0D">
        <w:rPr>
          <w:rFonts w:ascii="Palatino Linotype" w:hAnsi="Palatino Linotype" w:cs="Arial"/>
        </w:rPr>
        <w:t>membutuhkan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A42B38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menggunakan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aliran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selanjutnya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enzim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memecah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berupa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adenosine triphosphate</w:t>
      </w:r>
      <w:r w:rsidRPr="00D80A0D">
        <w:rPr>
          <w:rFonts w:ascii="Palatino Linotype" w:hAnsi="Palatino Linotype" w:cs="Arial"/>
        </w:rPr>
        <w:t xml:space="preserve"> (ATP)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_Ref179053177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2</w:t>
      </w:r>
      <w:r w:rsidRPr="00D80A0D"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  <w:vertAlign w:val="superscript"/>
        </w:rPr>
        <w:t>,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_Ref179061232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11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tidak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digunakan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disimpan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hati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otot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glikogen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atau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polimer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kompleks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selanjutnya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diubah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lemak dan </w:t>
      </w:r>
      <w:proofErr w:type="spellStart"/>
      <w:r w:rsidRPr="00D80A0D">
        <w:rPr>
          <w:rFonts w:ascii="Palatino Linotype" w:hAnsi="Palatino Linotype" w:cs="Arial"/>
        </w:rPr>
        <w:t>disimpan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jaringan</w:t>
      </w:r>
      <w:proofErr w:type="spellEnd"/>
      <w:r w:rsidRPr="00D80A0D">
        <w:rPr>
          <w:rFonts w:ascii="Palatino Linotype" w:hAnsi="Palatino Linotype" w:cs="Arial"/>
        </w:rPr>
        <w:t xml:space="preserve"> lemak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_Ref179053177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2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Glikogen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hati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diubah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melalui</w:t>
      </w:r>
      <w:proofErr w:type="spellEnd"/>
      <w:r w:rsidRPr="00D80A0D">
        <w:rPr>
          <w:rFonts w:ascii="Palatino Linotype" w:hAnsi="Palatino Linotype" w:cs="Arial"/>
        </w:rPr>
        <w:t xml:space="preserve"> proses </w:t>
      </w:r>
      <w:proofErr w:type="spellStart"/>
      <w:r w:rsidRPr="00D80A0D">
        <w:rPr>
          <w:rFonts w:ascii="Palatino Linotype" w:hAnsi="Palatino Linotype" w:cs="Arial"/>
        </w:rPr>
        <w:t>glukoneogenesis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memenuhi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kekurangan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lastRenderedPageBreak/>
        <w:t>kemudian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dialirkan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</w:t>
      </w:r>
      <w:proofErr w:type="spellEnd"/>
      <w:r w:rsidRPr="00D80A0D">
        <w:rPr>
          <w:rFonts w:ascii="Palatino Linotype" w:hAnsi="Palatino Linotype" w:cs="Arial"/>
        </w:rPr>
        <w:t xml:space="preserve"> organ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memerlukan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otak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jantung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paru-paru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serta</w:t>
      </w:r>
      <w:proofErr w:type="spellEnd"/>
      <w:r w:rsidRPr="00D80A0D">
        <w:rPr>
          <w:rFonts w:ascii="Palatino Linotype" w:hAnsi="Palatino Linotype" w:cs="Arial"/>
        </w:rPr>
        <w:t xml:space="preserve"> organ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lainnya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glikogen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otot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tidak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diubah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., </w:t>
      </w:r>
      <w:proofErr w:type="spellStart"/>
      <w:r w:rsidRPr="00D80A0D">
        <w:rPr>
          <w:rFonts w:ascii="Palatino Linotype" w:hAnsi="Palatino Linotype" w:cs="Arial"/>
        </w:rPr>
        <w:t>melainkan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hanya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penyedia</w:t>
      </w:r>
      <w:proofErr w:type="spellEnd"/>
      <w:r w:rsidRPr="00D80A0D">
        <w:rPr>
          <w:rFonts w:ascii="Palatino Linotype" w:hAnsi="Palatino Linotype" w:cs="Arial"/>
        </w:rPr>
        <w:t xml:space="preserve"> energi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_Ref179061232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11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>.</w:t>
      </w:r>
    </w:p>
    <w:p w14:paraId="1067D029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</w:rPr>
        <w:t xml:space="preserve">Proses </w:t>
      </w:r>
      <w:proofErr w:type="spellStart"/>
      <w:r w:rsidRPr="00D80A0D">
        <w:rPr>
          <w:rFonts w:ascii="Palatino Linotype" w:hAnsi="Palatino Linotype" w:cs="Arial"/>
        </w:rPr>
        <w:t>metabolisme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manusia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memiliki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penting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yaitu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penyedia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2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Sumber</w:t>
      </w:r>
      <w:proofErr w:type="spellEnd"/>
      <w:r w:rsidRPr="00D80A0D">
        <w:rPr>
          <w:rFonts w:ascii="Palatino Linotype" w:hAnsi="Palatino Linotype" w:cs="Arial"/>
        </w:rPr>
        <w:t xml:space="preserve"> gula yang </w:t>
      </w:r>
      <w:proofErr w:type="spellStart"/>
      <w:r w:rsidRPr="00D80A0D">
        <w:rPr>
          <w:rFonts w:ascii="Palatino Linotype" w:hAnsi="Palatino Linotype" w:cs="Arial"/>
        </w:rPr>
        <w:t>dibutuhkan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berasal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Namun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gula yang </w:t>
      </w:r>
      <w:proofErr w:type="spellStart"/>
      <w:r w:rsidRPr="00D80A0D">
        <w:rPr>
          <w:rFonts w:ascii="Palatino Linotype" w:hAnsi="Palatino Linotype" w:cs="Arial"/>
        </w:rPr>
        <w:t>terlalu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banyak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masalah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telah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budaya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sebagian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tempat</w:t>
      </w:r>
      <w:proofErr w:type="spellEnd"/>
      <w:r w:rsidRPr="00D80A0D">
        <w:rPr>
          <w:rFonts w:ascii="Palatino Linotype" w:hAnsi="Palatino Linotype" w:cs="Arial"/>
        </w:rPr>
        <w:t xml:space="preserve"> di Indonesia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di </w:t>
      </w:r>
      <w:proofErr w:type="spellStart"/>
      <w:r w:rsidRPr="00D80A0D">
        <w:rPr>
          <w:rFonts w:ascii="Palatino Linotype" w:hAnsi="Palatino Linotype" w:cs="Arial"/>
        </w:rPr>
        <w:t>Provinsi</w:t>
      </w:r>
      <w:proofErr w:type="spellEnd"/>
      <w:r w:rsidRPr="00D80A0D">
        <w:rPr>
          <w:rFonts w:ascii="Palatino Linotype" w:hAnsi="Palatino Linotype" w:cs="Arial"/>
        </w:rPr>
        <w:t xml:space="preserve"> Jawa Tengah. Hasil </w:t>
      </w:r>
      <w:proofErr w:type="spellStart"/>
      <w:r w:rsidRPr="00D80A0D">
        <w:rPr>
          <w:rFonts w:ascii="Palatino Linotype" w:hAnsi="Palatino Linotype" w:cs="Arial"/>
        </w:rPr>
        <w:t>Survei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Individu</w:t>
      </w:r>
      <w:proofErr w:type="spellEnd"/>
      <w:r w:rsidRPr="00D80A0D">
        <w:rPr>
          <w:rFonts w:ascii="Palatino Linotype" w:hAnsi="Palatino Linotype" w:cs="Arial"/>
        </w:rPr>
        <w:t xml:space="preserve"> (SKMI) </w:t>
      </w:r>
      <w:proofErr w:type="spellStart"/>
      <w:r w:rsidRPr="00D80A0D">
        <w:rPr>
          <w:rFonts w:ascii="Palatino Linotype" w:hAnsi="Palatino Linotype" w:cs="Arial"/>
        </w:rPr>
        <w:t>Provinsi</w:t>
      </w:r>
      <w:proofErr w:type="spellEnd"/>
      <w:r w:rsidRPr="00D80A0D">
        <w:rPr>
          <w:rFonts w:ascii="Palatino Linotype" w:hAnsi="Palatino Linotype" w:cs="Arial"/>
        </w:rPr>
        <w:t xml:space="preserve"> Jawa Tengah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mencapai</w:t>
      </w:r>
      <w:proofErr w:type="spellEnd"/>
      <w:r w:rsidRPr="00D80A0D">
        <w:rPr>
          <w:rFonts w:ascii="Palatino Linotype" w:hAnsi="Palatino Linotype" w:cs="Arial"/>
        </w:rPr>
        <w:t xml:space="preserve"> 20,2 gram per hari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_Ref179053177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2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di Jawa Tengah </w:t>
      </w:r>
      <w:proofErr w:type="spellStart"/>
      <w:r w:rsidRPr="00D80A0D">
        <w:rPr>
          <w:rFonts w:ascii="Palatino Linotype" w:hAnsi="Palatino Linotype" w:cs="Arial"/>
        </w:rPr>
        <w:t>tentang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pola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secara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keseluruhan</w:t>
      </w:r>
      <w:proofErr w:type="spellEnd"/>
      <w:r w:rsidRPr="00D80A0D">
        <w:rPr>
          <w:rFonts w:ascii="Palatino Linotype" w:hAnsi="Palatino Linotype" w:cs="Arial"/>
        </w:rPr>
        <w:t xml:space="preserve"> (</w:t>
      </w:r>
      <w:proofErr w:type="spellStart"/>
      <w:r w:rsidRPr="00D80A0D">
        <w:rPr>
          <w:rFonts w:ascii="Palatino Linotype" w:hAnsi="Palatino Linotype" w:cs="Arial"/>
        </w:rPr>
        <w:t>termasuk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penggunaan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tambahan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) </w:t>
      </w:r>
      <w:proofErr w:type="spellStart"/>
      <w:r w:rsidRPr="00D80A0D">
        <w:rPr>
          <w:rFonts w:ascii="Palatino Linotype" w:hAnsi="Palatino Linotype" w:cs="Arial"/>
        </w:rPr>
        <w:t>melalui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kuesioner</w:t>
      </w:r>
      <w:proofErr w:type="spellEnd"/>
      <w:r w:rsidRPr="00D80A0D">
        <w:rPr>
          <w:rFonts w:ascii="Palatino Linotype" w:hAnsi="Palatino Linotype" w:cs="Arial"/>
        </w:rPr>
        <w:t xml:space="preserve"> SQ-FFQ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63,38 gram per orang per hari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_Ref179053313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1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Hasil </w:t>
      </w:r>
      <w:proofErr w:type="spellStart"/>
      <w:r w:rsidRPr="00D80A0D">
        <w:rPr>
          <w:rFonts w:ascii="Palatino Linotype" w:hAnsi="Palatino Linotype" w:cs="Arial"/>
        </w:rPr>
        <w:t>survei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Riskesdas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Tahun</w:t>
      </w:r>
      <w:proofErr w:type="spellEnd"/>
      <w:r w:rsidRPr="00D80A0D">
        <w:rPr>
          <w:rFonts w:ascii="Palatino Linotype" w:hAnsi="Palatino Linotype" w:cs="Arial"/>
        </w:rPr>
        <w:t xml:space="preserve"> 2018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frekuensi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manis pada </w:t>
      </w:r>
      <w:proofErr w:type="spellStart"/>
      <w:r w:rsidRPr="00D80A0D">
        <w:rPr>
          <w:rFonts w:ascii="Palatino Linotype" w:hAnsi="Palatino Linotype" w:cs="Arial"/>
        </w:rPr>
        <w:t>penduduk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usia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u w:val="single"/>
        </w:rPr>
        <w:t>&gt;</w:t>
      </w:r>
      <w:r w:rsidRPr="00D80A0D">
        <w:rPr>
          <w:rFonts w:ascii="Palatino Linotype" w:hAnsi="Palatino Linotype" w:cs="Arial"/>
        </w:rPr>
        <w:t xml:space="preserve"> 3 </w:t>
      </w:r>
      <w:proofErr w:type="spellStart"/>
      <w:r w:rsidRPr="00D80A0D">
        <w:rPr>
          <w:rFonts w:ascii="Palatino Linotype" w:hAnsi="Palatino Linotype" w:cs="Arial"/>
        </w:rPr>
        <w:t>tahun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1-6 kali </w:t>
      </w:r>
      <w:proofErr w:type="spellStart"/>
      <w:r w:rsidRPr="00D80A0D">
        <w:rPr>
          <w:rFonts w:ascii="Palatino Linotype" w:hAnsi="Palatino Linotype" w:cs="Arial"/>
        </w:rPr>
        <w:t>seminggu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kebiasaan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u w:val="single"/>
        </w:rPr>
        <w:t>&gt;</w:t>
      </w:r>
      <w:r w:rsidRPr="00D80A0D">
        <w:rPr>
          <w:rFonts w:ascii="Palatino Linotype" w:hAnsi="Palatino Linotype" w:cs="Arial"/>
        </w:rPr>
        <w:t xml:space="preserve"> 1 kali per hari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_Ref179061586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4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</w:p>
    <w:p w14:paraId="79A95D0E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di Jayapura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beberapa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jenis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manis yang paling </w:t>
      </w:r>
      <w:proofErr w:type="spellStart"/>
      <w:r w:rsidRPr="00D80A0D">
        <w:rPr>
          <w:rFonts w:ascii="Palatino Linotype" w:hAnsi="Palatino Linotype" w:cs="Arial"/>
        </w:rPr>
        <w:t>banyak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remaja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biskuit</w:t>
      </w:r>
      <w:proofErr w:type="spellEnd"/>
      <w:r w:rsidRPr="00D80A0D">
        <w:rPr>
          <w:rFonts w:ascii="Palatino Linotype" w:hAnsi="Palatino Linotype" w:cs="Arial"/>
        </w:rPr>
        <w:t xml:space="preserve"> manis, </w:t>
      </w:r>
      <w:proofErr w:type="spellStart"/>
      <w:r w:rsidRPr="00D80A0D">
        <w:rPr>
          <w:rFonts w:ascii="Palatino Linotype" w:hAnsi="Palatino Linotype" w:cs="Arial"/>
        </w:rPr>
        <w:t>coklat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kue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donat</w:t>
      </w:r>
      <w:proofErr w:type="spellEnd"/>
      <w:r w:rsidRPr="00D80A0D">
        <w:rPr>
          <w:rFonts w:ascii="Palatino Linotype" w:hAnsi="Palatino Linotype" w:cs="Arial"/>
        </w:rPr>
        <w:t xml:space="preserve">, brownies dan roti </w:t>
      </w:r>
      <w:proofErr w:type="spellStart"/>
      <w:r w:rsidRPr="00D80A0D">
        <w:rPr>
          <w:rFonts w:ascii="Palatino Linotype" w:hAnsi="Palatino Linotype" w:cs="Arial"/>
        </w:rPr>
        <w:t>bakar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yang </w:t>
      </w:r>
      <w:proofErr w:type="spellStart"/>
      <w:r w:rsidRPr="00D80A0D">
        <w:rPr>
          <w:rFonts w:ascii="Palatino Linotype" w:hAnsi="Palatino Linotype" w:cs="Arial"/>
        </w:rPr>
        <w:t>sering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yaitu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susu dan </w:t>
      </w:r>
      <w:proofErr w:type="spellStart"/>
      <w:r w:rsidRPr="00D80A0D">
        <w:rPr>
          <w:rFonts w:ascii="Palatino Linotype" w:hAnsi="Palatino Linotype" w:cs="Arial"/>
        </w:rPr>
        <w:t>olahan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bersoda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coklat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kopi,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teh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_Ref179061623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3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di Yogyakarta </w:t>
      </w:r>
      <w:proofErr w:type="spellStart"/>
      <w:r w:rsidRPr="00D80A0D">
        <w:rPr>
          <w:rFonts w:ascii="Palatino Linotype" w:hAnsi="Palatino Linotype" w:cs="Arial"/>
        </w:rPr>
        <w:t>menemukan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kandungan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sukrosa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kekinian</w:t>
      </w:r>
      <w:proofErr w:type="spellEnd"/>
      <w:r w:rsidRPr="00D80A0D">
        <w:rPr>
          <w:rFonts w:ascii="Palatino Linotype" w:hAnsi="Palatino Linotype" w:cs="Arial"/>
        </w:rPr>
        <w:t xml:space="preserve"> boba milk tea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sebesar</w:t>
      </w:r>
      <w:proofErr w:type="spellEnd"/>
      <w:r w:rsidRPr="00D80A0D">
        <w:rPr>
          <w:rFonts w:ascii="Palatino Linotype" w:hAnsi="Palatino Linotype" w:cs="Arial"/>
        </w:rPr>
        <w:t xml:space="preserve"> 77,44%. Uji </w:t>
      </w:r>
      <w:proofErr w:type="spellStart"/>
      <w:r w:rsidRPr="00D80A0D">
        <w:rPr>
          <w:rFonts w:ascii="Palatino Linotype" w:hAnsi="Palatino Linotype" w:cs="Arial"/>
        </w:rPr>
        <w:t>laboratorium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sampel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tersebut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kandungan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kalori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boba milk tea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&gt;300 </w:t>
      </w:r>
      <w:proofErr w:type="spellStart"/>
      <w:r w:rsidRPr="00D80A0D">
        <w:rPr>
          <w:rFonts w:ascii="Palatino Linotype" w:hAnsi="Palatino Linotype" w:cs="Arial"/>
        </w:rPr>
        <w:t>kkal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sedangkan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anjuran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menurut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Pedoman</w:t>
      </w:r>
      <w:proofErr w:type="spellEnd"/>
      <w:r w:rsidRPr="00D80A0D">
        <w:rPr>
          <w:rFonts w:ascii="Palatino Linotype" w:hAnsi="Palatino Linotype" w:cs="Arial"/>
        </w:rPr>
        <w:t xml:space="preserve"> Diet Indonesia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200 </w:t>
      </w:r>
      <w:proofErr w:type="spellStart"/>
      <w:r w:rsidRPr="00D80A0D">
        <w:rPr>
          <w:rFonts w:ascii="Palatino Linotype" w:hAnsi="Palatino Linotype" w:cs="Arial"/>
        </w:rPr>
        <w:t>kkal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3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terdahulu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di </w:t>
      </w:r>
      <w:proofErr w:type="spellStart"/>
      <w:r w:rsidRPr="00D80A0D">
        <w:rPr>
          <w:rFonts w:ascii="Palatino Linotype" w:hAnsi="Palatino Linotype" w:cs="Arial"/>
        </w:rPr>
        <w:t>masyarakat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cukup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. Batas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yang </w:t>
      </w:r>
      <w:proofErr w:type="spellStart"/>
      <w:r w:rsidRPr="00D80A0D">
        <w:rPr>
          <w:rFonts w:ascii="Palatino Linotype" w:hAnsi="Palatino Linotype" w:cs="Arial"/>
        </w:rPr>
        <w:t>direkomendasikan</w:t>
      </w:r>
      <w:proofErr w:type="spellEnd"/>
      <w:r w:rsidRPr="00D80A0D">
        <w:rPr>
          <w:rFonts w:ascii="Palatino Linotype" w:hAnsi="Palatino Linotype" w:cs="Arial"/>
        </w:rPr>
        <w:t xml:space="preserve"> Kementerian Kesehatan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50 gram per orang per </w:t>
      </w:r>
      <w:proofErr w:type="spellStart"/>
      <w:r w:rsidRPr="00D80A0D">
        <w:rPr>
          <w:rFonts w:ascii="Palatino Linotype" w:hAnsi="Palatino Linotype" w:cs="Arial"/>
        </w:rPr>
        <w:t>hari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atau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setara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4 </w:t>
      </w:r>
      <w:proofErr w:type="spellStart"/>
      <w:r w:rsidRPr="00D80A0D">
        <w:rPr>
          <w:rFonts w:ascii="Palatino Linotype" w:hAnsi="Palatino Linotype" w:cs="Arial"/>
        </w:rPr>
        <w:t>sendok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</w:t>
      </w:r>
      <w:proofErr w:type="spellEnd"/>
      <w:r w:rsidRPr="00D80A0D">
        <w:rPr>
          <w:rFonts w:ascii="Palatino Linotype" w:hAnsi="Palatino Linotype" w:cs="Arial"/>
        </w:rPr>
        <w:t xml:space="preserve"> per hari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_Ref179061759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5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Pola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gula yang </w:t>
      </w:r>
      <w:proofErr w:type="spellStart"/>
      <w:r w:rsidRPr="00D80A0D">
        <w:rPr>
          <w:rFonts w:ascii="Palatino Linotype" w:hAnsi="Palatino Linotype" w:cs="Arial"/>
        </w:rPr>
        <w:t>melebihi</w:t>
      </w:r>
      <w:proofErr w:type="spellEnd"/>
      <w:r w:rsidRPr="00D80A0D">
        <w:rPr>
          <w:rFonts w:ascii="Palatino Linotype" w:hAnsi="Palatino Linotype" w:cs="Arial"/>
        </w:rPr>
        <w:t xml:space="preserve"> batas yang </w:t>
      </w:r>
      <w:proofErr w:type="spellStart"/>
      <w:r w:rsidRPr="00D80A0D">
        <w:rPr>
          <w:rFonts w:ascii="Palatino Linotype" w:hAnsi="Palatino Linotype" w:cs="Arial"/>
        </w:rPr>
        <w:t>dianjurkan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risiko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kesehatan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 xml:space="preserve"> dan Diabetes Mellitus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_Ref179053361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6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>.</w:t>
      </w:r>
    </w:p>
    <w:p w14:paraId="7163C9B6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proofErr w:type="spellStart"/>
      <w:r w:rsidRPr="00D80A0D">
        <w:rPr>
          <w:rFonts w:ascii="Palatino Linotype" w:hAnsi="Palatino Linotype" w:cs="Arial"/>
        </w:rPr>
        <w:lastRenderedPageBreak/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secara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teratur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menyebabkan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penambahan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berat</w:t>
      </w:r>
      <w:proofErr w:type="spellEnd"/>
      <w:r w:rsidRPr="00D80A0D">
        <w:rPr>
          <w:rFonts w:ascii="Palatino Linotype" w:hAnsi="Palatino Linotype" w:cs="Arial"/>
        </w:rPr>
        <w:t xml:space="preserve"> badan yang </w:t>
      </w:r>
      <w:proofErr w:type="spellStart"/>
      <w:r w:rsidRPr="00D80A0D">
        <w:rPr>
          <w:rFonts w:ascii="Palatino Linotype" w:hAnsi="Palatino Linotype" w:cs="Arial"/>
        </w:rPr>
        <w:t>memicu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4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berlebihan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sedikit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aktifitas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fisik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kelebihan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kemudian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disimpan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bentuk</w:t>
      </w:r>
      <w:proofErr w:type="spellEnd"/>
      <w:r w:rsidRPr="00D80A0D">
        <w:rPr>
          <w:rFonts w:ascii="Palatino Linotype" w:hAnsi="Palatino Linotype" w:cs="Arial"/>
        </w:rPr>
        <w:t xml:space="preserve"> lemak. </w:t>
      </w:r>
      <w:proofErr w:type="spellStart"/>
      <w:r w:rsidRPr="00D80A0D">
        <w:rPr>
          <w:rFonts w:ascii="Palatino Linotype" w:hAnsi="Palatino Linotype" w:cs="Arial"/>
        </w:rPr>
        <w:t>Jaringan</w:t>
      </w:r>
      <w:proofErr w:type="spellEnd"/>
      <w:r w:rsidRPr="00D80A0D">
        <w:rPr>
          <w:rFonts w:ascii="Palatino Linotype" w:hAnsi="Palatino Linotype" w:cs="Arial"/>
        </w:rPr>
        <w:t xml:space="preserve"> lemak </w:t>
      </w:r>
      <w:proofErr w:type="spellStart"/>
      <w:r w:rsidRPr="00D80A0D">
        <w:rPr>
          <w:rFonts w:ascii="Palatino Linotype" w:hAnsi="Palatino Linotype" w:cs="Arial"/>
        </w:rPr>
        <w:t>mengeluarkan</w:t>
      </w:r>
      <w:proofErr w:type="spellEnd"/>
      <w:r w:rsidRPr="00D80A0D">
        <w:rPr>
          <w:rFonts w:ascii="Palatino Linotype" w:hAnsi="Palatino Linotype" w:cs="Arial"/>
        </w:rPr>
        <w:t xml:space="preserve"> leptin </w:t>
      </w:r>
      <w:proofErr w:type="spellStart"/>
      <w:r w:rsidRPr="00D80A0D">
        <w:rPr>
          <w:rFonts w:ascii="Palatino Linotype" w:hAnsi="Palatino Linotype" w:cs="Arial"/>
        </w:rPr>
        <w:t>selama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pencernaan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mengatur</w:t>
      </w:r>
      <w:proofErr w:type="spellEnd"/>
      <w:r w:rsidRPr="00D80A0D">
        <w:rPr>
          <w:rFonts w:ascii="Palatino Linotype" w:hAnsi="Palatino Linotype" w:cs="Arial"/>
        </w:rPr>
        <w:t xml:space="preserve"> rasa </w:t>
      </w:r>
      <w:proofErr w:type="spellStart"/>
      <w:r w:rsidRPr="00D80A0D">
        <w:rPr>
          <w:rFonts w:ascii="Palatino Linotype" w:hAnsi="Palatino Linotype" w:cs="Arial"/>
        </w:rPr>
        <w:t>kenyang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Apabila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kekurangan</w:t>
      </w:r>
      <w:proofErr w:type="spellEnd"/>
      <w:r w:rsidRPr="00D80A0D">
        <w:rPr>
          <w:rFonts w:ascii="Palatino Linotype" w:hAnsi="Palatino Linotype" w:cs="Arial"/>
        </w:rPr>
        <w:t xml:space="preserve"> leptin, </w:t>
      </w:r>
      <w:proofErr w:type="spellStart"/>
      <w:r w:rsidRPr="00D80A0D">
        <w:rPr>
          <w:rFonts w:ascii="Palatino Linotype" w:hAnsi="Palatino Linotype" w:cs="Arial"/>
        </w:rPr>
        <w:t>maka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kontrol</w:t>
      </w:r>
      <w:proofErr w:type="spellEnd"/>
      <w:r w:rsidRPr="00D80A0D">
        <w:rPr>
          <w:rFonts w:ascii="Palatino Linotype" w:hAnsi="Palatino Linotype" w:cs="Arial"/>
        </w:rPr>
        <w:t xml:space="preserve"> rasa </w:t>
      </w:r>
      <w:proofErr w:type="spellStart"/>
      <w:r w:rsidRPr="00D80A0D">
        <w:rPr>
          <w:rFonts w:ascii="Palatino Linotype" w:hAnsi="Palatino Linotype" w:cs="Arial"/>
        </w:rPr>
        <w:t>kenyang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menurun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membuat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cenderung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terus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lapar</w:t>
      </w:r>
      <w:bookmarkStart w:id="9" w:name="_Ref179062886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5"/>
      </w:r>
      <w:bookmarkEnd w:id="9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 xml:space="preserve"> juga </w:t>
      </w:r>
      <w:proofErr w:type="spellStart"/>
      <w:r w:rsidRPr="00D80A0D">
        <w:rPr>
          <w:rFonts w:ascii="Palatino Linotype" w:hAnsi="Palatino Linotype" w:cs="Arial"/>
        </w:rPr>
        <w:t>dilihat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fase</w:t>
      </w:r>
      <w:proofErr w:type="spellEnd"/>
      <w:r w:rsidRPr="00D80A0D">
        <w:rPr>
          <w:rFonts w:ascii="Palatino Linotype" w:hAnsi="Palatino Linotype" w:cs="Arial"/>
        </w:rPr>
        <w:t xml:space="preserve"> prediabetes, yang </w:t>
      </w:r>
      <w:proofErr w:type="spellStart"/>
      <w:r w:rsidRPr="00D80A0D">
        <w:rPr>
          <w:rFonts w:ascii="Palatino Linotype" w:hAnsi="Palatino Linotype" w:cs="Arial"/>
        </w:rPr>
        <w:t>artinya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mengalami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berisiko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menderita</w:t>
      </w:r>
      <w:proofErr w:type="spellEnd"/>
      <w:r w:rsidRPr="00D80A0D">
        <w:rPr>
          <w:rFonts w:ascii="Palatino Linotype" w:hAnsi="Palatino Linotype" w:cs="Arial"/>
        </w:rPr>
        <w:t xml:space="preserve"> diabetes.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&gt;2 </w:t>
      </w:r>
      <w:proofErr w:type="spellStart"/>
      <w:r w:rsidRPr="00D80A0D">
        <w:rPr>
          <w:rFonts w:ascii="Palatino Linotype" w:hAnsi="Palatino Linotype" w:cs="Arial"/>
        </w:rPr>
        <w:t>porsi</w:t>
      </w:r>
      <w:proofErr w:type="spellEnd"/>
      <w:r w:rsidRPr="00D80A0D">
        <w:rPr>
          <w:rFonts w:ascii="Palatino Linotype" w:hAnsi="Palatino Linotype" w:cs="Arial"/>
        </w:rPr>
        <w:t xml:space="preserve"> per </w:t>
      </w:r>
      <w:proofErr w:type="spellStart"/>
      <w:r w:rsidRPr="00D80A0D">
        <w:rPr>
          <w:rFonts w:ascii="Palatino Linotype" w:hAnsi="Palatino Linotype" w:cs="Arial"/>
        </w:rPr>
        <w:t>hari</w:t>
      </w:r>
      <w:proofErr w:type="spellEnd"/>
      <w:r w:rsidRPr="00D80A0D">
        <w:rPr>
          <w:rFonts w:ascii="Palatino Linotype" w:hAnsi="Palatino Linotype" w:cs="Arial"/>
        </w:rPr>
        <w:t xml:space="preserve"> (480 ml per </w:t>
      </w:r>
      <w:proofErr w:type="spellStart"/>
      <w:r w:rsidRPr="00D80A0D">
        <w:rPr>
          <w:rFonts w:ascii="Palatino Linotype" w:hAnsi="Palatino Linotype" w:cs="Arial"/>
        </w:rPr>
        <w:t>hari</w:t>
      </w:r>
      <w:proofErr w:type="spellEnd"/>
      <w:r w:rsidRPr="00D80A0D">
        <w:rPr>
          <w:rFonts w:ascii="Palatino Linotype" w:hAnsi="Palatino Linotype" w:cs="Arial"/>
        </w:rPr>
        <w:t xml:space="preserve">)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risiko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kejadian</w:t>
      </w:r>
      <w:proofErr w:type="spellEnd"/>
      <w:r w:rsidRPr="00D80A0D">
        <w:rPr>
          <w:rFonts w:ascii="Palatino Linotype" w:hAnsi="Palatino Linotype" w:cs="Arial"/>
        </w:rPr>
        <w:t xml:space="preserve"> prediabetes </w:t>
      </w:r>
      <w:proofErr w:type="spellStart"/>
      <w:r w:rsidRPr="00D80A0D">
        <w:rPr>
          <w:rFonts w:ascii="Palatino Linotype" w:hAnsi="Palatino Linotype" w:cs="Arial"/>
        </w:rPr>
        <w:t>sebanyak</w:t>
      </w:r>
      <w:proofErr w:type="spellEnd"/>
      <w:r w:rsidRPr="00D80A0D">
        <w:rPr>
          <w:rFonts w:ascii="Palatino Linotype" w:hAnsi="Palatino Linotype" w:cs="Arial"/>
        </w:rPr>
        <w:t xml:space="preserve"> 1,3 kali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_Ref179061623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3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nilai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Indeks</w:t>
      </w:r>
      <w:proofErr w:type="spellEnd"/>
      <w:r w:rsidRPr="00D80A0D">
        <w:rPr>
          <w:rFonts w:ascii="Palatino Linotype" w:hAnsi="Palatino Linotype" w:cs="Arial"/>
        </w:rPr>
        <w:t xml:space="preserve"> Massa </w:t>
      </w:r>
      <w:proofErr w:type="spellStart"/>
      <w:r w:rsidRPr="00D80A0D">
        <w:rPr>
          <w:rFonts w:ascii="Palatino Linotype" w:hAnsi="Palatino Linotype" w:cs="Arial"/>
        </w:rPr>
        <w:t>Tubuh</w:t>
      </w:r>
      <w:proofErr w:type="spellEnd"/>
      <w:r w:rsidRPr="00D80A0D">
        <w:rPr>
          <w:rFonts w:ascii="Palatino Linotype" w:hAnsi="Palatino Linotype" w:cs="Arial"/>
        </w:rPr>
        <w:t xml:space="preserve"> (IMT) yang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Semakin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nilai</w:t>
      </w:r>
      <w:proofErr w:type="spellEnd"/>
      <w:r w:rsidRPr="00D80A0D">
        <w:rPr>
          <w:rFonts w:ascii="Palatino Linotype" w:hAnsi="Palatino Linotype" w:cs="Arial"/>
        </w:rPr>
        <w:t xml:space="preserve"> IMT </w:t>
      </w:r>
      <w:proofErr w:type="spellStart"/>
      <w:r w:rsidRPr="00D80A0D">
        <w:rPr>
          <w:rFonts w:ascii="Palatino Linotype" w:hAnsi="Palatino Linotype" w:cs="Arial"/>
        </w:rPr>
        <w:t>maka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semakin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pula </w:t>
      </w:r>
      <w:proofErr w:type="spellStart"/>
      <w:r w:rsidRPr="00D80A0D">
        <w:rPr>
          <w:rFonts w:ascii="Palatino Linotype" w:hAnsi="Palatino Linotype" w:cs="Arial"/>
        </w:rPr>
        <w:t>nilai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kadar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berisiko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penyakit</w:t>
      </w:r>
      <w:proofErr w:type="spellEnd"/>
      <w:r w:rsidRPr="00D80A0D">
        <w:rPr>
          <w:rFonts w:ascii="Palatino Linotype" w:hAnsi="Palatino Linotype" w:cs="Arial"/>
        </w:rPr>
        <w:t xml:space="preserve"> Diabetes Mellitus. Adanya </w:t>
      </w:r>
      <w:proofErr w:type="spellStart"/>
      <w:r w:rsidRPr="00D80A0D">
        <w:rPr>
          <w:rFonts w:ascii="Palatino Linotype" w:hAnsi="Palatino Linotype" w:cs="Arial"/>
        </w:rPr>
        <w:t>resistensi</w:t>
      </w:r>
      <w:proofErr w:type="spellEnd"/>
      <w:r w:rsidRPr="00D80A0D">
        <w:rPr>
          <w:rFonts w:ascii="Palatino Linotype" w:hAnsi="Palatino Linotype" w:cs="Arial"/>
        </w:rPr>
        <w:t xml:space="preserve"> insulin </w:t>
      </w:r>
      <w:proofErr w:type="spellStart"/>
      <w:r w:rsidRPr="00D80A0D">
        <w:rPr>
          <w:rFonts w:ascii="Palatino Linotype" w:hAnsi="Palatino Linotype" w:cs="Arial"/>
        </w:rPr>
        <w:t>menyebabkan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glukosa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tidak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bisa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masuk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kadar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</w:t>
      </w:r>
      <w:proofErr w:type="spellEnd"/>
      <w:r w:rsidRPr="00D80A0D">
        <w:rPr>
          <w:rFonts w:ascii="Palatino Linotype" w:hAnsi="Palatino Linotype" w:cs="Arial"/>
        </w:rPr>
        <w:t xml:space="preserve">. Kadar gula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(</w:t>
      </w:r>
      <w:r w:rsidRPr="00D80A0D">
        <w:rPr>
          <w:rFonts w:ascii="Palatino Linotype" w:hAnsi="Palatino Linotype" w:cs="Arial"/>
          <w:u w:val="single"/>
        </w:rPr>
        <w:t>&gt;</w:t>
      </w:r>
      <w:r w:rsidRPr="00D80A0D">
        <w:rPr>
          <w:rFonts w:ascii="Palatino Linotype" w:hAnsi="Palatino Linotype" w:cs="Arial"/>
        </w:rPr>
        <w:t xml:space="preserve">200 mg/L gula </w:t>
      </w:r>
      <w:proofErr w:type="spellStart"/>
      <w:r w:rsidRPr="00D80A0D">
        <w:rPr>
          <w:rFonts w:ascii="Palatino Linotype" w:hAnsi="Palatino Linotype" w:cs="Arial"/>
        </w:rPr>
        <w:t>darah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sewaktu</w:t>
      </w:r>
      <w:proofErr w:type="spellEnd"/>
      <w:r w:rsidRPr="00D80A0D">
        <w:rPr>
          <w:rFonts w:ascii="Palatino Linotype" w:hAnsi="Palatino Linotype" w:cs="Arial"/>
        </w:rPr>
        <w:t xml:space="preserve">)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indikator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penyakit</w:t>
      </w:r>
      <w:proofErr w:type="spellEnd"/>
      <w:r w:rsidRPr="00D80A0D">
        <w:rPr>
          <w:rFonts w:ascii="Palatino Linotype" w:hAnsi="Palatino Linotype" w:cs="Arial"/>
        </w:rPr>
        <w:t xml:space="preserve"> diabetes mellitus</w:t>
      </w:r>
      <w:r w:rsidRPr="00D80A0D">
        <w:rPr>
          <w:rStyle w:val="FootnoteReference"/>
          <w:rFonts w:ascii="Palatino Linotype" w:hAnsi="Palatino Linotype" w:cs="Arial"/>
        </w:rPr>
        <w:footnoteReference w:id="16"/>
      </w:r>
      <w:r w:rsidRPr="00D80A0D">
        <w:rPr>
          <w:rFonts w:ascii="Palatino Linotype" w:hAnsi="Palatino Linotype" w:cs="Arial"/>
        </w:rPr>
        <w:t>.</w:t>
      </w:r>
    </w:p>
    <w:p w14:paraId="1C3E2D0D" w14:textId="77777777" w:rsidR="00565050" w:rsidRPr="00D80A0D" w:rsidRDefault="00565050" w:rsidP="00565050">
      <w:pPr>
        <w:spacing w:line="360" w:lineRule="auto"/>
        <w:jc w:val="both"/>
        <w:rPr>
          <w:rFonts w:ascii="Palatino Linotype" w:hAnsi="Palatino Linotype" w:cs="Arial"/>
          <w:b/>
          <w:bCs/>
        </w:rPr>
      </w:pPr>
      <w:proofErr w:type="spellStart"/>
      <w:r w:rsidRPr="00D80A0D">
        <w:rPr>
          <w:rFonts w:ascii="Palatino Linotype" w:hAnsi="Palatino Linotype" w:cs="Arial"/>
          <w:b/>
          <w:bCs/>
        </w:rPr>
        <w:t>Efek</w:t>
      </w:r>
      <w:proofErr w:type="spellEnd"/>
      <w:r w:rsidRPr="00D80A0D">
        <w:rPr>
          <w:rFonts w:ascii="Palatino Linotype" w:hAnsi="Palatino Linotype" w:cs="Arial"/>
          <w:b/>
          <w:bCs/>
        </w:rPr>
        <w:t xml:space="preserve"> </w:t>
      </w:r>
      <w:proofErr w:type="spellStart"/>
      <w:r w:rsidRPr="00D80A0D">
        <w:rPr>
          <w:rFonts w:ascii="Palatino Linotype" w:hAnsi="Palatino Linotype" w:cs="Arial"/>
          <w:b/>
          <w:bCs/>
        </w:rPr>
        <w:t>Psikologis</w:t>
      </w:r>
      <w:proofErr w:type="spellEnd"/>
      <w:r w:rsidRPr="00D80A0D">
        <w:rPr>
          <w:rFonts w:ascii="Palatino Linotype" w:hAnsi="Palatino Linotype" w:cs="Arial"/>
          <w:b/>
          <w:bCs/>
        </w:rPr>
        <w:t xml:space="preserve"> </w:t>
      </w:r>
    </w:p>
    <w:p w14:paraId="18530EC9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r w:rsidRPr="00D80A0D">
        <w:rPr>
          <w:rFonts w:ascii="Palatino Linotype" w:hAnsi="Palatino Linotype" w:cs="Arial"/>
        </w:rPr>
        <w:t xml:space="preserve">Proses </w:t>
      </w:r>
      <w:proofErr w:type="spellStart"/>
      <w:r w:rsidRPr="00D80A0D">
        <w:rPr>
          <w:rFonts w:ascii="Palatino Linotype" w:hAnsi="Palatino Linotype" w:cs="Arial"/>
        </w:rPr>
        <w:t>pencernaan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dimulai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masuknya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mulut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selanjutnya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diproses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melalui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lambung</w:t>
      </w:r>
      <w:proofErr w:type="spellEnd"/>
      <w:r w:rsidRPr="00D80A0D">
        <w:rPr>
          <w:rFonts w:ascii="Palatino Linotype" w:hAnsi="Palatino Linotype" w:cs="Arial"/>
        </w:rPr>
        <w:t xml:space="preserve">, usus </w:t>
      </w:r>
      <w:proofErr w:type="spellStart"/>
      <w:r w:rsidRPr="00D80A0D">
        <w:rPr>
          <w:rFonts w:ascii="Palatino Linotype" w:hAnsi="Palatino Linotype" w:cs="Arial"/>
        </w:rPr>
        <w:t>halus</w:t>
      </w:r>
      <w:proofErr w:type="spellEnd"/>
      <w:r w:rsidRPr="00D80A0D">
        <w:rPr>
          <w:rFonts w:ascii="Palatino Linotype" w:hAnsi="Palatino Linotype" w:cs="Arial"/>
        </w:rPr>
        <w:t xml:space="preserve">, usus </w:t>
      </w:r>
      <w:proofErr w:type="spellStart"/>
      <w:r w:rsidRPr="00D80A0D">
        <w:rPr>
          <w:rFonts w:ascii="Palatino Linotype" w:hAnsi="Palatino Linotype" w:cs="Arial"/>
        </w:rPr>
        <w:t>besar</w:t>
      </w:r>
      <w:proofErr w:type="spellEnd"/>
      <w:r w:rsidRPr="00D80A0D">
        <w:rPr>
          <w:rFonts w:ascii="Palatino Linotype" w:hAnsi="Palatino Linotype" w:cs="Arial"/>
        </w:rPr>
        <w:t xml:space="preserve">, dan </w:t>
      </w:r>
      <w:proofErr w:type="spellStart"/>
      <w:r w:rsidRPr="00D80A0D">
        <w:rPr>
          <w:rFonts w:ascii="Palatino Linotype" w:hAnsi="Palatino Linotype" w:cs="Arial"/>
        </w:rPr>
        <w:t>sisa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pencernaan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dikeluarkan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melalui</w:t>
      </w:r>
      <w:proofErr w:type="spellEnd"/>
      <w:r w:rsidRPr="00D80A0D">
        <w:rPr>
          <w:rFonts w:ascii="Palatino Linotype" w:hAnsi="Palatino Linotype" w:cs="Arial"/>
        </w:rPr>
        <w:t xml:space="preserve"> anus.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A42B38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</w:rPr>
        <w:t xml:space="preserve">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mulut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dilumatkan</w:t>
      </w:r>
      <w:proofErr w:type="spellEnd"/>
      <w:r w:rsidRPr="00D80A0D">
        <w:rPr>
          <w:rFonts w:ascii="Palatino Linotype" w:hAnsi="Palatino Linotype" w:cs="Arial"/>
        </w:rPr>
        <w:t xml:space="preserve"> oleh </w:t>
      </w:r>
      <w:proofErr w:type="spellStart"/>
      <w:r w:rsidRPr="00D80A0D">
        <w:rPr>
          <w:rFonts w:ascii="Palatino Linotype" w:hAnsi="Palatino Linotype" w:cs="Arial"/>
        </w:rPr>
        <w:t>gigi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terjadi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pemecahan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senyawa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kimia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oleh </w:t>
      </w:r>
      <w:proofErr w:type="spellStart"/>
      <w:r w:rsidRPr="00D80A0D">
        <w:rPr>
          <w:rFonts w:ascii="Palatino Linotype" w:hAnsi="Palatino Linotype" w:cs="Arial"/>
        </w:rPr>
        <w:t>enzim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unsur-unsur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lebih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kecil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termasuk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gula yang </w:t>
      </w:r>
      <w:proofErr w:type="spellStart"/>
      <w:r w:rsidRPr="00D80A0D">
        <w:rPr>
          <w:rFonts w:ascii="Palatino Linotype" w:hAnsi="Palatino Linotype" w:cs="Arial"/>
        </w:rPr>
        <w:t>terdapat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minuman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_Ref179061232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11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Pada </w:t>
      </w:r>
      <w:proofErr w:type="spellStart"/>
      <w:r w:rsidRPr="00D80A0D">
        <w:rPr>
          <w:rFonts w:ascii="Palatino Linotype" w:hAnsi="Palatino Linotype" w:cs="Arial"/>
        </w:rPr>
        <w:t>permukaan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lidah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reseptor</w:t>
      </w:r>
      <w:proofErr w:type="spellEnd"/>
      <w:r w:rsidRPr="00D80A0D">
        <w:rPr>
          <w:rFonts w:ascii="Palatino Linotype" w:hAnsi="Palatino Linotype" w:cs="Arial"/>
        </w:rPr>
        <w:t xml:space="preserve"> rasa yang </w:t>
      </w:r>
      <w:proofErr w:type="spellStart"/>
      <w:r w:rsidRPr="00D80A0D">
        <w:rPr>
          <w:rFonts w:ascii="Palatino Linotype" w:hAnsi="Palatino Linotype" w:cs="Arial"/>
        </w:rPr>
        <w:t>bernama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taste buds.</w:t>
      </w:r>
      <w:r w:rsidRPr="00D80A0D">
        <w:rPr>
          <w:rFonts w:ascii="Palatino Linotype" w:hAnsi="Palatino Linotype" w:cs="Arial"/>
          <w:i/>
          <w:iCs/>
          <w:color w:val="FF0000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Taste bud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berfungsi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menangkap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kimia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kemudian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diubah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impuls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7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Informasi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reseptor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dikirimkan</w:t>
      </w:r>
      <w:proofErr w:type="spellEnd"/>
      <w:r w:rsidRPr="00D80A0D">
        <w:rPr>
          <w:rFonts w:ascii="Palatino Linotype" w:hAnsi="Palatino Linotype" w:cs="Arial"/>
        </w:rPr>
        <w:t xml:space="preserve"> oleh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sensorik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lidah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menuju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kranial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glassofaringeal</w:t>
      </w:r>
      <w:proofErr w:type="spellEnd"/>
      <w:r w:rsidRPr="00D80A0D">
        <w:rPr>
          <w:rFonts w:ascii="Palatino Linotype" w:hAnsi="Palatino Linotype" w:cs="Arial"/>
        </w:rPr>
        <w:t xml:space="preserve">, dan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vagus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selanjutnya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diteruskan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menuju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korteks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otak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analisis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persepsi</w:t>
      </w:r>
      <w:proofErr w:type="spellEnd"/>
      <w:r w:rsidRPr="00D80A0D">
        <w:rPr>
          <w:rFonts w:ascii="Palatino Linotype" w:hAnsi="Palatino Linotype" w:cs="Arial"/>
        </w:rPr>
        <w:t xml:space="preserve"> rasa. </w:t>
      </w:r>
      <w:proofErr w:type="spellStart"/>
      <w:r w:rsidRPr="00D80A0D">
        <w:rPr>
          <w:rFonts w:ascii="Palatino Linotype" w:hAnsi="Palatino Linotype" w:cs="Arial"/>
        </w:rPr>
        <w:t>Persepsi</w:t>
      </w:r>
      <w:proofErr w:type="spellEnd"/>
      <w:r w:rsidRPr="00D80A0D">
        <w:rPr>
          <w:rFonts w:ascii="Palatino Linotype" w:hAnsi="Palatino Linotype" w:cs="Arial"/>
        </w:rPr>
        <w:t xml:space="preserve"> rasa manis </w:t>
      </w:r>
      <w:proofErr w:type="spellStart"/>
      <w:r w:rsidRPr="00D80A0D">
        <w:rPr>
          <w:rFonts w:ascii="Palatino Linotype" w:hAnsi="Palatino Linotype" w:cs="Arial"/>
        </w:rPr>
        <w:lastRenderedPageBreak/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muncul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ketika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atau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mengandung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molekul</w:t>
      </w:r>
      <w:proofErr w:type="spellEnd"/>
      <w:r w:rsidRPr="00D80A0D">
        <w:rPr>
          <w:rFonts w:ascii="Palatino Linotype" w:hAnsi="Palatino Linotype" w:cs="Arial"/>
        </w:rPr>
        <w:t xml:space="preserve"> gula</w:t>
      </w:r>
      <w:r w:rsidRPr="00D80A0D">
        <w:rPr>
          <w:rStyle w:val="FootnoteReference"/>
          <w:rFonts w:ascii="Palatino Linotype" w:hAnsi="Palatino Linotype" w:cs="Arial"/>
        </w:rPr>
        <w:footnoteReference w:id="18"/>
      </w:r>
      <w:r w:rsidRPr="00D80A0D">
        <w:rPr>
          <w:rFonts w:ascii="Palatino Linotype" w:hAnsi="Palatino Linotype" w:cs="Arial"/>
        </w:rPr>
        <w:t>.</w:t>
      </w:r>
    </w:p>
    <w:p w14:paraId="456AFE4D" w14:textId="77777777" w:rsidR="00565050" w:rsidRPr="00A42B38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</w:rPr>
      </w:pP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dianggap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mampu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mood</w:t>
      </w:r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meringankan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kondisi</w:t>
      </w:r>
      <w:proofErr w:type="spellEnd"/>
      <w:r w:rsidRPr="00D80A0D">
        <w:rPr>
          <w:rFonts w:ascii="Palatino Linotype" w:hAnsi="Palatino Linotype" w:cs="Arial"/>
        </w:rPr>
        <w:t xml:space="preserve"> emosional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_Ref179053361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6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cenderung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melakukan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craving</w:t>
      </w:r>
      <w:r w:rsidRPr="00D80A0D">
        <w:rPr>
          <w:rFonts w:ascii="Palatino Linotype" w:hAnsi="Palatino Linotype" w:cs="Arial"/>
        </w:rPr>
        <w:t xml:space="preserve"> (</w:t>
      </w:r>
      <w:proofErr w:type="spellStart"/>
      <w:r w:rsidRPr="00D80A0D">
        <w:rPr>
          <w:rFonts w:ascii="Palatino Linotype" w:hAnsi="Palatino Linotype" w:cs="Arial"/>
        </w:rPr>
        <w:t>mengemil</w:t>
      </w:r>
      <w:proofErr w:type="spellEnd"/>
      <w:r w:rsidRPr="00D80A0D">
        <w:rPr>
          <w:rFonts w:ascii="Palatino Linotype" w:hAnsi="Palatino Linotype" w:cs="Arial"/>
        </w:rPr>
        <w:t xml:space="preserve">)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enak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atau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disebut</w:t>
      </w:r>
      <w:proofErr w:type="spellEnd"/>
      <w:r w:rsidRPr="00D80A0D">
        <w:rPr>
          <w:rFonts w:ascii="Palatino Linotype" w:hAnsi="Palatino Linotype" w:cs="Arial"/>
        </w:rPr>
        <w:t xml:space="preserve"> “</w:t>
      </w:r>
      <w:r w:rsidRPr="00D80A0D">
        <w:rPr>
          <w:rFonts w:ascii="Palatino Linotype" w:hAnsi="Palatino Linotype" w:cs="Arial"/>
          <w:i/>
          <w:iCs/>
        </w:rPr>
        <w:t>comfort food</w:t>
      </w:r>
      <w:r w:rsidRPr="00D80A0D">
        <w:rPr>
          <w:rFonts w:ascii="Palatino Linotype" w:hAnsi="Palatino Linotype" w:cs="Arial"/>
        </w:rPr>
        <w:t xml:space="preserve">”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biskuit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kue</w:t>
      </w:r>
      <w:proofErr w:type="spellEnd"/>
      <w:r w:rsidRPr="00D80A0D">
        <w:rPr>
          <w:rFonts w:ascii="Palatino Linotype" w:hAnsi="Palatino Linotype" w:cs="Arial"/>
        </w:rPr>
        <w:t xml:space="preserve">, es </w:t>
      </w:r>
      <w:proofErr w:type="spellStart"/>
      <w:r w:rsidRPr="00D80A0D">
        <w:rPr>
          <w:rFonts w:ascii="Palatino Linotype" w:hAnsi="Palatino Linotype" w:cs="Arial"/>
        </w:rPr>
        <w:t>krim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cokelat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kopi, dan </w:t>
      </w:r>
      <w:proofErr w:type="spellStart"/>
      <w:r w:rsidRPr="00D80A0D">
        <w:rPr>
          <w:rFonts w:ascii="Palatino Linotype" w:hAnsi="Palatino Linotype" w:cs="Arial"/>
        </w:rPr>
        <w:t>sebagainya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r w:rsidRPr="00D80A0D">
        <w:rPr>
          <w:rFonts w:ascii="Palatino Linotype" w:hAnsi="Palatino Linotype" w:cs="Arial"/>
          <w:i/>
          <w:iCs/>
        </w:rPr>
        <w:t>Comfort food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mengandung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banyak</w:t>
      </w:r>
      <w:proofErr w:type="spellEnd"/>
      <w:r w:rsidRPr="00D80A0D">
        <w:rPr>
          <w:rFonts w:ascii="Palatino Linotype" w:hAnsi="Palatino Linotype" w:cs="Arial"/>
        </w:rPr>
        <w:t xml:space="preserve"> gula dan lemak, </w:t>
      </w:r>
      <w:proofErr w:type="spellStart"/>
      <w:r w:rsidRPr="00D80A0D">
        <w:rPr>
          <w:rFonts w:ascii="Palatino Linotype" w:hAnsi="Palatino Linotype" w:cs="Arial"/>
        </w:rPr>
        <w:t>masyarakat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menyebutnya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lezat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Beberapa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studi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melaporkan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diet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kalori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yaitu</w:t>
      </w:r>
      <w:proofErr w:type="spellEnd"/>
      <w:r w:rsidRPr="00D80A0D">
        <w:rPr>
          <w:rFonts w:ascii="Palatino Linotype" w:hAnsi="Palatino Linotype" w:cs="Arial"/>
        </w:rPr>
        <w:t xml:space="preserve"> diet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gula dan lemak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reaktivitas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stres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mensekresi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kortisol</w:t>
      </w:r>
      <w:proofErr w:type="spellEnd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Kortisol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suatu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dihasilkan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mempersiapkan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diri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menghadapi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sesuatu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dianggap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ancaman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kortisol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disebut</w:t>
      </w:r>
      <w:proofErr w:type="spellEnd"/>
      <w:r w:rsidRPr="00D80A0D">
        <w:rPr>
          <w:rFonts w:ascii="Palatino Linotype" w:hAnsi="Palatino Linotype" w:cs="Arial"/>
        </w:rPr>
        <w:t xml:space="preserve"> juga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biomarker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stres</w:t>
      </w:r>
      <w:proofErr w:type="spellEnd"/>
      <w:r w:rsidRPr="00D80A0D">
        <w:rPr>
          <w:rFonts w:ascii="Palatino Linotype" w:hAnsi="Palatino Linotype" w:cs="Arial"/>
        </w:rPr>
        <w:t xml:space="preserve">. Kadar </w:t>
      </w:r>
      <w:proofErr w:type="spellStart"/>
      <w:r w:rsidRPr="00D80A0D">
        <w:rPr>
          <w:rFonts w:ascii="Palatino Linotype" w:hAnsi="Palatino Linotype" w:cs="Arial"/>
        </w:rPr>
        <w:t>kortisol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segera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setelah</w:t>
      </w:r>
      <w:proofErr w:type="spellEnd"/>
      <w:r w:rsidRPr="00D80A0D">
        <w:rPr>
          <w:rFonts w:ascii="Palatino Linotype" w:hAnsi="Palatino Linotype" w:cs="Arial"/>
        </w:rPr>
        <w:t xml:space="preserve"> stress </w:t>
      </w:r>
      <w:proofErr w:type="spellStart"/>
      <w:r w:rsidRPr="00D80A0D">
        <w:rPr>
          <w:rFonts w:ascii="Palatino Linotype" w:hAnsi="Palatino Linotype" w:cs="Arial"/>
        </w:rPr>
        <w:t>akut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individu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cenderung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lebih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suka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berkalori</w:t>
      </w:r>
      <w:proofErr w:type="spellEnd"/>
      <w:r w:rsidRPr="00D80A0D">
        <w:rPr>
          <w:rFonts w:ascii="Palatino Linotype" w:hAnsi="Palatino Linotype" w:cs="Arial"/>
        </w:rPr>
        <w:t xml:space="preserve"> tinggi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_Ref179062762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8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Studi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individu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mengalami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depresi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cenderung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memilih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comfort food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strategi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meringankan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kondisi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emosional</w:t>
      </w:r>
      <w:proofErr w:type="spellEnd"/>
      <w:r w:rsidRPr="00D80A0D">
        <w:rPr>
          <w:rFonts w:ascii="Palatino Linotype" w:hAnsi="Palatino Linotype" w:cs="Arial"/>
        </w:rPr>
        <w:t xml:space="preserve">. Studi yang </w:t>
      </w:r>
      <w:proofErr w:type="spellStart"/>
      <w:r w:rsidRPr="00D80A0D">
        <w:rPr>
          <w:rFonts w:ascii="Palatino Linotype" w:hAnsi="Palatino Linotype" w:cs="Arial"/>
        </w:rPr>
        <w:t>dilakukan</w:t>
      </w:r>
      <w:proofErr w:type="spellEnd"/>
      <w:r w:rsidRPr="00D80A0D">
        <w:rPr>
          <w:rFonts w:ascii="Palatino Linotype" w:hAnsi="Palatino Linotype" w:cs="Arial"/>
        </w:rPr>
        <w:t xml:space="preserve"> oleh </w:t>
      </w:r>
      <w:r w:rsidRPr="00D80A0D">
        <w:rPr>
          <w:rFonts w:ascii="Palatino Linotype" w:hAnsi="Palatino Linotype" w:cs="Arial"/>
          <w:i/>
          <w:iCs/>
        </w:rPr>
        <w:t>C</w:t>
      </w:r>
      <w:r w:rsidRPr="00AA61FF">
        <w:rPr>
          <w:rFonts w:ascii="Palatino Linotype" w:hAnsi="Palatino Linotype" w:cs="Arial"/>
          <w:i/>
          <w:iCs/>
        </w:rPr>
        <w:t>hina Health and Nutrition Survey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menemukan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responden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mengalami</w:t>
      </w:r>
      <w:proofErr w:type="spellEnd"/>
      <w:r w:rsidRPr="00D80A0D">
        <w:rPr>
          <w:rFonts w:ascii="Palatino Linotype" w:hAnsi="Palatino Linotype" w:cs="Arial"/>
        </w:rPr>
        <w:t xml:space="preserve"> stress </w:t>
      </w:r>
      <w:proofErr w:type="spellStart"/>
      <w:r w:rsidRPr="00D80A0D">
        <w:rPr>
          <w:rFonts w:ascii="Palatino Linotype" w:hAnsi="Palatino Linotype" w:cs="Arial"/>
        </w:rPr>
        <w:t>cenderung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lebih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memilih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fast food</w:t>
      </w:r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camilan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asin</w:t>
      </w:r>
      <w:proofErr w:type="spellEnd"/>
      <w:r w:rsidRPr="00D80A0D">
        <w:rPr>
          <w:rFonts w:ascii="Palatino Linotype" w:hAnsi="Palatino Linotype" w:cs="Arial"/>
        </w:rPr>
        <w:t xml:space="preserve">/ </w:t>
      </w:r>
      <w:proofErr w:type="spellStart"/>
      <w:r w:rsidRPr="00D80A0D">
        <w:rPr>
          <w:rFonts w:ascii="Palatino Linotype" w:hAnsi="Palatino Linotype" w:cs="Arial"/>
        </w:rPr>
        <w:t>gurih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manis </w:t>
      </w:r>
      <w:proofErr w:type="spellStart"/>
      <w:r w:rsidRPr="00D80A0D">
        <w:rPr>
          <w:rFonts w:ascii="Palatino Linotype" w:hAnsi="Palatino Linotype" w:cs="Arial"/>
        </w:rPr>
        <w:t>dibandingkan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sayur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buah-buahan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19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Meskipun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asupan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meringankan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kondisi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emosional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perlu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diperhatikan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apabila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</w:t>
      </w:r>
      <w:r w:rsidRPr="00D80A0D">
        <w:rPr>
          <w:rFonts w:ascii="Palatino Linotype" w:hAnsi="Palatino Linotype" w:cs="Arial"/>
          <w:i/>
          <w:iCs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terlalu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jangka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panjang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ada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risiko</w:t>
      </w:r>
      <w:proofErr w:type="spellEnd"/>
      <w:r w:rsidRPr="00D80A0D">
        <w:rPr>
          <w:rFonts w:ascii="Palatino Linotype" w:hAnsi="Palatino Linotype" w:cs="Arial"/>
        </w:rPr>
        <w:t xml:space="preserve"> lain yang </w:t>
      </w:r>
      <w:proofErr w:type="spellStart"/>
      <w:r w:rsidRPr="00D80A0D">
        <w:rPr>
          <w:rFonts w:ascii="Palatino Linotype" w:hAnsi="Palatino Linotype" w:cs="Arial"/>
        </w:rPr>
        <w:t>lebih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berbahaya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yaitu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obesitas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penyakit</w:t>
      </w:r>
      <w:proofErr w:type="spellEnd"/>
      <w:r w:rsidRPr="00D80A0D">
        <w:rPr>
          <w:rFonts w:ascii="Palatino Linotype" w:hAnsi="Palatino Linotype" w:cs="Arial"/>
        </w:rPr>
        <w:t xml:space="preserve"> diabetes</w:t>
      </w:r>
      <w:r w:rsidRPr="00A42B38">
        <w:rPr>
          <w:rFonts w:ascii="Palatino Linotype" w:hAnsi="Palatino Linotype" w:cs="Arial"/>
        </w:rPr>
        <w:t xml:space="preserve"> mellitus. </w:t>
      </w:r>
    </w:p>
    <w:p w14:paraId="34AA9C2D" w14:textId="77777777" w:rsidR="00565050" w:rsidRPr="00D80A0D" w:rsidRDefault="00565050" w:rsidP="00565050">
      <w:pPr>
        <w:tabs>
          <w:tab w:val="left" w:pos="709"/>
        </w:tabs>
        <w:spacing w:line="360" w:lineRule="auto"/>
        <w:jc w:val="both"/>
      </w:pPr>
      <w:r w:rsidRPr="00D80A0D">
        <w:rPr>
          <w:rFonts w:ascii="Palatino Linotype" w:hAnsi="Palatino Linotype" w:cs="Arial"/>
        </w:rPr>
        <w:tab/>
        <w:t xml:space="preserve">Pada </w:t>
      </w:r>
      <w:proofErr w:type="spellStart"/>
      <w:r w:rsidRPr="00D80A0D">
        <w:rPr>
          <w:rFonts w:ascii="Palatino Linotype" w:hAnsi="Palatino Linotype" w:cs="Arial"/>
        </w:rPr>
        <w:t>dasarnya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ketika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gula, </w:t>
      </w:r>
      <w:proofErr w:type="spellStart"/>
      <w:r w:rsidRPr="00D80A0D">
        <w:rPr>
          <w:rFonts w:ascii="Palatino Linotype" w:hAnsi="Palatino Linotype" w:cs="Arial"/>
        </w:rPr>
        <w:t>aktivitas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Hypothalamic Pituitary Adrenal</w:t>
      </w:r>
      <w:r w:rsidRPr="00D80A0D">
        <w:rPr>
          <w:rFonts w:ascii="Palatino Linotype" w:hAnsi="Palatino Linotype" w:cs="Arial"/>
        </w:rPr>
        <w:t xml:space="preserve"> (HPA) </w:t>
      </w:r>
      <w:r w:rsidRPr="00D80A0D">
        <w:rPr>
          <w:rFonts w:ascii="Palatino Linotype" w:hAnsi="Palatino Linotype" w:cs="Arial"/>
          <w:i/>
          <w:iCs/>
        </w:rPr>
        <w:t xml:space="preserve">axis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turun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selanjutnya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hormon-hormon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dilepaskan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mengurangi</w:t>
      </w:r>
      <w:proofErr w:type="spellEnd"/>
      <w:r w:rsidRPr="00D80A0D">
        <w:rPr>
          <w:rFonts w:ascii="Palatino Linotype" w:hAnsi="Palatino Linotype" w:cs="Arial"/>
        </w:rPr>
        <w:t xml:space="preserve"> stress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muncul</w:t>
      </w:r>
      <w:proofErr w:type="spellEnd"/>
      <w:r w:rsidRPr="00D80A0D">
        <w:rPr>
          <w:rFonts w:ascii="Palatino Linotype" w:hAnsi="Palatino Linotype" w:cs="Arial"/>
        </w:rPr>
        <w:t xml:space="preserve"> rasa nyaman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_Ref179053361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6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HPA axis </w:t>
      </w:r>
      <w:proofErr w:type="spellStart"/>
      <w:r w:rsidRPr="00D80A0D">
        <w:rPr>
          <w:rFonts w:ascii="Palatino Linotype" w:hAnsi="Palatino Linotype" w:cs="Arial"/>
        </w:rPr>
        <w:t>merupakan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bagian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system </w:t>
      </w:r>
      <w:proofErr w:type="spellStart"/>
      <w:r w:rsidRPr="00D80A0D">
        <w:rPr>
          <w:rFonts w:ascii="Palatino Linotype" w:hAnsi="Palatino Linotype" w:cs="Arial"/>
        </w:rPr>
        <w:t>saraf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pusat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berfungsi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merespon</w:t>
      </w:r>
      <w:proofErr w:type="spellEnd"/>
      <w:r w:rsidRPr="00D80A0D">
        <w:rPr>
          <w:rFonts w:ascii="Palatino Linotype" w:hAnsi="Palatino Linotype" w:cs="Arial"/>
        </w:rPr>
        <w:t xml:space="preserve"> stress.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menstimulasi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AF4852">
        <w:rPr>
          <w:rFonts w:ascii="Palatino Linotype" w:hAnsi="Palatino Linotype" w:cs="Arial"/>
          <w:i/>
          <w:iCs/>
        </w:rPr>
        <w:t>prefrontal cortex</w:t>
      </w:r>
      <w:r w:rsidRPr="00AF4852">
        <w:rPr>
          <w:rFonts w:ascii="Palatino Linotype" w:hAnsi="Palatino Linotype" w:cs="Arial"/>
        </w:rPr>
        <w:t xml:space="preserve"> (PFC),</w:t>
      </w:r>
      <w:r w:rsidRPr="00D80A0D">
        <w:rPr>
          <w:rFonts w:ascii="Palatino Linotype" w:hAnsi="Palatino Linotype" w:cs="Arial"/>
        </w:rPr>
        <w:t xml:space="preserve"> </w:t>
      </w:r>
      <w:r w:rsidRPr="00AF4852">
        <w:rPr>
          <w:rFonts w:ascii="Palatino Linotype" w:hAnsi="Palatino Linotype" w:cs="Arial"/>
          <w:i/>
          <w:iCs/>
        </w:rPr>
        <w:t>amygdala</w:t>
      </w:r>
      <w:r w:rsidRPr="00AF4852">
        <w:rPr>
          <w:rFonts w:ascii="Palatino Linotype" w:hAnsi="Palatino Linotype" w:cs="Arial"/>
        </w:rPr>
        <w:t xml:space="preserve"> (AMG), </w:t>
      </w:r>
      <w:r w:rsidRPr="00AF4852">
        <w:rPr>
          <w:rFonts w:ascii="Palatino Linotype" w:hAnsi="Palatino Linotype" w:cs="Arial"/>
          <w:i/>
          <w:iCs/>
        </w:rPr>
        <w:t>ventral-tegmental area</w:t>
      </w:r>
      <w:r w:rsidRPr="00AF4852">
        <w:rPr>
          <w:rFonts w:ascii="Palatino Linotype" w:hAnsi="Palatino Linotype" w:cs="Arial"/>
        </w:rPr>
        <w:t xml:space="preserve"> (VTA) </w:t>
      </w:r>
      <w:r w:rsidRPr="00D80A0D">
        <w:rPr>
          <w:rFonts w:ascii="Palatino Linotype" w:hAnsi="Palatino Linotype" w:cs="Arial"/>
        </w:rPr>
        <w:t xml:space="preserve">dan </w:t>
      </w:r>
      <w:r w:rsidRPr="00AF4852">
        <w:rPr>
          <w:rFonts w:ascii="Palatino Linotype" w:hAnsi="Palatino Linotype" w:cs="Arial"/>
          <w:i/>
          <w:iCs/>
        </w:rPr>
        <w:t xml:space="preserve">nucleus </w:t>
      </w:r>
      <w:proofErr w:type="spellStart"/>
      <w:r w:rsidRPr="00AF4852">
        <w:rPr>
          <w:rFonts w:ascii="Palatino Linotype" w:hAnsi="Palatino Linotype" w:cs="Arial"/>
          <w:i/>
          <w:iCs/>
        </w:rPr>
        <w:t>accumbens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AF4852">
        <w:rPr>
          <w:rFonts w:ascii="Palatino Linotype" w:hAnsi="Palatino Linotype" w:cs="Arial"/>
        </w:rPr>
        <w:t>(</w:t>
      </w:r>
      <w:proofErr w:type="spellStart"/>
      <w:r w:rsidRPr="00AF4852">
        <w:rPr>
          <w:rFonts w:ascii="Palatino Linotype" w:hAnsi="Palatino Linotype" w:cs="Arial"/>
        </w:rPr>
        <w:t>NAc</w:t>
      </w:r>
      <w:proofErr w:type="spellEnd"/>
      <w:r w:rsidRPr="00AF4852">
        <w:rPr>
          <w:rFonts w:ascii="Palatino Linotype" w:hAnsi="Palatino Linotype" w:cs="Arial"/>
        </w:rPr>
        <w:t>)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reward pathways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mengaktifkan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dopamin</w:t>
      </w:r>
      <w:proofErr w:type="spellEnd"/>
      <w:r w:rsidRPr="00D80A0D">
        <w:rPr>
          <w:rFonts w:ascii="Palatino Linotype" w:hAnsi="Palatino Linotype" w:cs="Arial"/>
        </w:rPr>
        <w:t xml:space="preserve"> dan neurotransmitter </w:t>
      </w:r>
      <w:proofErr w:type="spellStart"/>
      <w:r w:rsidRPr="00D80A0D">
        <w:rPr>
          <w:rFonts w:ascii="Palatino Linotype" w:hAnsi="Palatino Linotype" w:cs="Arial"/>
        </w:rPr>
        <w:t>opiod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menyebabkan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seseorang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menyukai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terus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menginginkan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manis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_Ref179053361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6</w:t>
      </w:r>
      <w:r w:rsidRPr="00D80A0D"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  <w:vertAlign w:val="superscript"/>
        </w:rPr>
        <w:t>,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_Ref179062870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7</w:t>
      </w:r>
      <w:r w:rsidRPr="00D80A0D">
        <w:rPr>
          <w:rFonts w:ascii="Palatino Linotype" w:hAnsi="Palatino Linotype" w:cs="Arial"/>
        </w:rPr>
        <w:fldChar w:fldCharType="end"/>
      </w:r>
      <w:r>
        <w:rPr>
          <w:rFonts w:ascii="Palatino Linotype" w:hAnsi="Palatino Linotype" w:cs="Arial"/>
          <w:vertAlign w:val="superscript"/>
        </w:rPr>
        <w:t>,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_Ref179062886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15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lastRenderedPageBreak/>
        <w:t>Penelitian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laboratorium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pola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pengaktifan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dopamin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saat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terlihat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sama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dengan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pola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pengaktifan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dopamin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saat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kokain</w:t>
      </w:r>
      <w:proofErr w:type="spellEnd"/>
      <w:r w:rsidRPr="00D80A0D">
        <w:rPr>
          <w:rFonts w:ascii="Palatino Linotype" w:hAnsi="Palatino Linotype" w:cs="Arial"/>
        </w:rPr>
        <w:t xml:space="preserve">. Saat stimulus gula </w:t>
      </w:r>
      <w:proofErr w:type="spellStart"/>
      <w:r w:rsidRPr="00D80A0D">
        <w:rPr>
          <w:rFonts w:ascii="Palatino Linotype" w:hAnsi="Palatino Linotype" w:cs="Arial"/>
        </w:rPr>
        <w:t>dihentikan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pola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pengaktifan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dopamin</w:t>
      </w:r>
      <w:proofErr w:type="spellEnd"/>
      <w:r w:rsidRPr="00D80A0D">
        <w:rPr>
          <w:rFonts w:ascii="Palatino Linotype" w:hAnsi="Palatino Linotype" w:cs="Arial"/>
        </w:rPr>
        <w:t xml:space="preserve"> juga menghilang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_Ref179062886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15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Kegagalan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regulasi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dari</w:t>
      </w:r>
      <w:proofErr w:type="spellEnd"/>
      <w:r w:rsidRPr="00D80A0D">
        <w:rPr>
          <w:rFonts w:ascii="Palatino Linotype" w:hAnsi="Palatino Linotype" w:cs="Arial"/>
        </w:rPr>
        <w:t xml:space="preserve"> HPA-axis </w:t>
      </w:r>
      <w:proofErr w:type="spellStart"/>
      <w:r w:rsidRPr="00D80A0D">
        <w:rPr>
          <w:rFonts w:ascii="Palatino Linotype" w:hAnsi="Palatino Linotype" w:cs="Arial"/>
        </w:rPr>
        <w:t>memicu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hiperkortikolisme</w:t>
      </w:r>
      <w:proofErr w:type="spellEnd"/>
      <w:r w:rsidRPr="00D80A0D">
        <w:rPr>
          <w:rFonts w:ascii="Palatino Linotype" w:hAnsi="Palatino Linotype" w:cs="Arial"/>
        </w:rPr>
        <w:t xml:space="preserve"> (</w:t>
      </w:r>
      <w:proofErr w:type="spellStart"/>
      <w:r w:rsidRPr="00D80A0D">
        <w:rPr>
          <w:rFonts w:ascii="Palatino Linotype" w:hAnsi="Palatino Linotype" w:cs="Arial"/>
        </w:rPr>
        <w:t>jumlah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kortisol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berlebih</w:t>
      </w:r>
      <w:proofErr w:type="spellEnd"/>
      <w:r w:rsidRPr="00D80A0D">
        <w:rPr>
          <w:rFonts w:ascii="Palatino Linotype" w:hAnsi="Palatino Linotype" w:cs="Arial"/>
        </w:rPr>
        <w:t xml:space="preserve">) yang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risiko</w:t>
      </w:r>
      <w:proofErr w:type="spellEnd"/>
      <w:r w:rsidRPr="00D80A0D">
        <w:rPr>
          <w:rFonts w:ascii="Palatino Linotype" w:hAnsi="Palatino Linotype" w:cs="Arial"/>
        </w:rPr>
        <w:t xml:space="preserve"> stress </w:t>
      </w:r>
      <w:proofErr w:type="spellStart"/>
      <w:r w:rsidRPr="00D80A0D">
        <w:rPr>
          <w:rFonts w:ascii="Palatino Linotype" w:hAnsi="Palatino Linotype" w:cs="Arial"/>
        </w:rPr>
        <w:t>akut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depresi</w:t>
      </w:r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20"/>
      </w:r>
      <w:r w:rsidRPr="00D80A0D">
        <w:rPr>
          <w:rFonts w:ascii="Palatino Linotype" w:hAnsi="Palatino Linotype" w:cs="Arial"/>
        </w:rPr>
        <w:t>.</w:t>
      </w:r>
    </w:p>
    <w:p w14:paraId="103639C6" w14:textId="77777777" w:rsidR="00565050" w:rsidRPr="00D80A0D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  <w:color w:val="0070C0"/>
        </w:rPr>
      </w:pPr>
      <w:r w:rsidRPr="00D80A0D">
        <w:rPr>
          <w:rFonts w:ascii="Palatino Linotype" w:hAnsi="Palatino Linotype" w:cs="Arial"/>
        </w:rPr>
        <w:t xml:space="preserve">Diet </w:t>
      </w:r>
      <w:proofErr w:type="spellStart"/>
      <w:r w:rsidRPr="00D80A0D">
        <w:rPr>
          <w:rFonts w:ascii="Palatino Linotype" w:hAnsi="Palatino Linotype" w:cs="Arial"/>
        </w:rPr>
        <w:t>sehat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diet </w:t>
      </w:r>
      <w:proofErr w:type="spellStart"/>
      <w:r w:rsidRPr="00D80A0D">
        <w:rPr>
          <w:rFonts w:ascii="Palatino Linotype" w:hAnsi="Palatino Linotype" w:cs="Arial"/>
        </w:rPr>
        <w:t>rendah</w:t>
      </w:r>
      <w:proofErr w:type="spellEnd"/>
      <w:r w:rsidRPr="00D80A0D">
        <w:rPr>
          <w:rFonts w:ascii="Palatino Linotype" w:hAnsi="Palatino Linotype" w:cs="Arial"/>
        </w:rPr>
        <w:t xml:space="preserve"> gula dan </w:t>
      </w:r>
      <w:proofErr w:type="spellStart"/>
      <w:r w:rsidRPr="00D80A0D">
        <w:rPr>
          <w:rFonts w:ascii="Palatino Linotype" w:hAnsi="Palatino Linotype" w:cs="Arial"/>
        </w:rPr>
        <w:t>perbaikan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gaya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hidup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meningkatkan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kebiasaan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olahraga</w:t>
      </w:r>
      <w:proofErr w:type="spellEnd"/>
      <w:r w:rsidRPr="00D80A0D">
        <w:rPr>
          <w:rFonts w:ascii="Palatino Linotype" w:hAnsi="Palatino Linotype" w:cs="Arial"/>
        </w:rPr>
        <w:t xml:space="preserve"> rutin </w:t>
      </w:r>
      <w:proofErr w:type="spellStart"/>
      <w:r w:rsidRPr="00D80A0D">
        <w:rPr>
          <w:rFonts w:ascii="Palatino Linotype" w:hAnsi="Palatino Linotype" w:cs="Arial"/>
        </w:rPr>
        <w:t>direkomendasikan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upaya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mencegah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serangan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mengurangi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gejala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berbagai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gangguan</w:t>
      </w:r>
      <w:proofErr w:type="spellEnd"/>
      <w:r w:rsidRPr="00D80A0D">
        <w:rPr>
          <w:rFonts w:ascii="Palatino Linotype" w:hAnsi="Palatino Linotype" w:cs="Arial"/>
        </w:rPr>
        <w:t xml:space="preserve"> psikologis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_Ref179062762 \f </w:instrText>
      </w:r>
      <w:r>
        <w:rPr>
          <w:rFonts w:ascii="Palatino Linotype" w:hAnsi="Palatino Linotype" w:cs="Arial"/>
        </w:rPr>
        <w:instrText xml:space="preserve">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</w:rPr>
        <w:t>8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</w:rPr>
        <w:t xml:space="preserve">. Pada </w:t>
      </w:r>
      <w:proofErr w:type="spellStart"/>
      <w:r w:rsidRPr="00D80A0D">
        <w:rPr>
          <w:rFonts w:ascii="Palatino Linotype" w:hAnsi="Palatino Linotype" w:cs="Arial"/>
        </w:rPr>
        <w:t>kasus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hiperaktivitas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proofErr w:type="gramStart"/>
      <w:r w:rsidRPr="00D80A0D">
        <w:rPr>
          <w:rFonts w:ascii="Palatino Linotype" w:hAnsi="Palatino Linotype" w:cs="Arial"/>
        </w:rPr>
        <w:t>atau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 xml:space="preserve"> Attention</w:t>
      </w:r>
      <w:proofErr w:type="gramEnd"/>
      <w:r w:rsidRPr="00D80A0D">
        <w:rPr>
          <w:rFonts w:ascii="Palatino Linotype" w:hAnsi="Palatino Linotype" w:cs="Arial"/>
          <w:i/>
          <w:iCs/>
        </w:rPr>
        <w:t xml:space="preserve"> Deficit Hyperactivity Disorder</w:t>
      </w:r>
      <w:r w:rsidRPr="00D80A0D">
        <w:rPr>
          <w:rFonts w:ascii="Palatino Linotype" w:hAnsi="Palatino Linotype" w:cs="Arial"/>
        </w:rPr>
        <w:t xml:space="preserve"> (ADHD), </w:t>
      </w:r>
      <w:proofErr w:type="spellStart"/>
      <w:r w:rsidRPr="00D80A0D">
        <w:rPr>
          <w:rFonts w:ascii="Palatino Linotype" w:hAnsi="Palatino Linotype" w:cs="Arial"/>
        </w:rPr>
        <w:t>diterapkan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intervensi</w:t>
      </w:r>
      <w:proofErr w:type="spellEnd"/>
      <w:r w:rsidRPr="00D80A0D">
        <w:rPr>
          <w:rFonts w:ascii="Palatino Linotype" w:hAnsi="Palatino Linotype" w:cs="Arial"/>
        </w:rPr>
        <w:t xml:space="preserve"> diet </w:t>
      </w:r>
      <w:proofErr w:type="spellStart"/>
      <w:r w:rsidRPr="00D80A0D">
        <w:rPr>
          <w:rFonts w:ascii="Palatino Linotype" w:hAnsi="Palatino Linotype" w:cs="Arial"/>
        </w:rPr>
        <w:t>rendah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karena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dianggap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mampu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mengurangi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gejala</w:t>
      </w:r>
      <w:proofErr w:type="spellEnd"/>
      <w:r w:rsidRPr="00D80A0D">
        <w:rPr>
          <w:rFonts w:ascii="Palatino Linotype" w:hAnsi="Palatino Linotype" w:cs="Arial"/>
        </w:rPr>
        <w:t xml:space="preserve"> ADHD</w:t>
      </w:r>
      <w:r w:rsidRPr="00D80A0D">
        <w:rPr>
          <w:rStyle w:val="FootnoteReference"/>
          <w:rFonts w:ascii="Palatino Linotype" w:hAnsi="Palatino Linotype" w:cs="Arial"/>
        </w:rPr>
        <w:footnoteReference w:id="21"/>
      </w:r>
      <w:r w:rsidRPr="00D80A0D">
        <w:rPr>
          <w:rFonts w:ascii="Palatino Linotype" w:hAnsi="Palatino Linotype" w:cs="Arial"/>
        </w:rPr>
        <w:t xml:space="preserve">. Anak yang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tinggi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lebih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hiperaktif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dibandingkan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anak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mengonsumsi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makanan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pengganti</w:t>
      </w:r>
      <w:proofErr w:type="spellEnd"/>
      <w:r w:rsidRPr="00D80A0D">
        <w:rPr>
          <w:rFonts w:ascii="Palatino Linotype" w:hAnsi="Palatino Linotype" w:cs="Arial"/>
        </w:rPr>
        <w:t xml:space="preserve"> gula</w:t>
      </w:r>
      <w:r w:rsidRPr="00D80A0D">
        <w:rPr>
          <w:rStyle w:val="FootnoteReference"/>
          <w:rFonts w:ascii="Palatino Linotype" w:hAnsi="Palatino Linotype" w:cs="Arial"/>
        </w:rPr>
        <w:footnoteReference w:id="22"/>
      </w:r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Penelitian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terdahulu</w:t>
      </w:r>
      <w:proofErr w:type="spellEnd"/>
      <w:r w:rsidRPr="00A42B38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menunjukkan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bahwa</w:t>
      </w:r>
      <w:proofErr w:type="spellEnd"/>
      <w:r w:rsidRPr="00D80A0D">
        <w:rPr>
          <w:rFonts w:ascii="Palatino Linotype" w:hAnsi="Palatino Linotype" w:cs="Arial"/>
        </w:rPr>
        <w:t xml:space="preserve"> diet </w:t>
      </w:r>
      <w:proofErr w:type="spellStart"/>
      <w:r w:rsidRPr="00D80A0D">
        <w:rPr>
          <w:rFonts w:ascii="Palatino Linotype" w:hAnsi="Palatino Linotype" w:cs="Arial"/>
        </w:rPr>
        <w:t>rendah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seperti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mengurangi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Sugar-Sweetened Beverages</w:t>
      </w:r>
      <w:r w:rsidRPr="00D80A0D">
        <w:rPr>
          <w:rFonts w:ascii="Palatino Linotype" w:hAnsi="Palatino Linotype" w:cs="Arial"/>
        </w:rPr>
        <w:t xml:space="preserve"> (SSB)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menurunkan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frekuensi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perilaku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hiperaktif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menurunkan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frekuensi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perilaku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impulsif</w:t>
      </w:r>
      <w:proofErr w:type="spellEnd"/>
      <w:r w:rsidRPr="00D80A0D">
        <w:rPr>
          <w:rFonts w:ascii="Palatino Linotype" w:hAnsi="Palatino Linotype" w:cs="Arial"/>
        </w:rPr>
        <w:t xml:space="preserve">, dan </w:t>
      </w:r>
      <w:proofErr w:type="spellStart"/>
      <w:r w:rsidRPr="00D80A0D">
        <w:rPr>
          <w:rFonts w:ascii="Palatino Linotype" w:hAnsi="Palatino Linotype" w:cs="Arial"/>
        </w:rPr>
        <w:t>menurunkan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frekuensi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perilaku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inatetif</w:t>
      </w:r>
      <w:proofErr w:type="spellEnd"/>
      <w:r>
        <w:rPr>
          <w:rFonts w:ascii="Palatino Linotype" w:hAnsi="Palatino Linotype" w:cs="Arial"/>
        </w:rPr>
        <w:t xml:space="preserve"> pada </w:t>
      </w:r>
      <w:proofErr w:type="spellStart"/>
      <w:r>
        <w:rPr>
          <w:rFonts w:ascii="Palatino Linotype" w:hAnsi="Palatino Linotype" w:cs="Arial"/>
        </w:rPr>
        <w:t>penderita</w:t>
      </w:r>
      <w:proofErr w:type="spellEnd"/>
      <w:r>
        <w:rPr>
          <w:rFonts w:ascii="Palatino Linotype" w:hAnsi="Palatino Linotype" w:cs="Arial"/>
        </w:rPr>
        <w:t xml:space="preserve"> ADHD</w:t>
      </w:r>
      <w:r w:rsidRPr="00D80A0D">
        <w:rPr>
          <w:rFonts w:ascii="Palatino Linotype" w:hAnsi="Palatino Linotype" w:cs="Arial"/>
        </w:rPr>
        <w:t xml:space="preserve">. </w:t>
      </w:r>
      <w:r>
        <w:rPr>
          <w:rFonts w:ascii="Palatino Linotype" w:hAnsi="Palatino Linotype" w:cs="Arial"/>
        </w:rPr>
        <w:t xml:space="preserve">SSB </w:t>
      </w:r>
      <w:proofErr w:type="spellStart"/>
      <w:r>
        <w:rPr>
          <w:rFonts w:ascii="Palatino Linotype" w:hAnsi="Palatino Linotype" w:cs="Arial"/>
        </w:rPr>
        <w:t>atau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minuman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berpemanis</w:t>
      </w:r>
      <w:proofErr w:type="spellEnd"/>
      <w:r>
        <w:rPr>
          <w:rFonts w:ascii="Palatino Linotype" w:hAnsi="Palatino Linotype" w:cs="Arial"/>
        </w:rPr>
        <w:t xml:space="preserve"> yang </w:t>
      </w:r>
      <w:proofErr w:type="spellStart"/>
      <w:r>
        <w:rPr>
          <w:rFonts w:ascii="Palatino Linotype" w:hAnsi="Palatino Linotype" w:cs="Arial"/>
        </w:rPr>
        <w:t>saat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ini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banyak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dijual</w:t>
      </w:r>
      <w:proofErr w:type="spellEnd"/>
      <w:r>
        <w:rPr>
          <w:rFonts w:ascii="Palatino Linotype" w:hAnsi="Palatino Linotype" w:cs="Arial"/>
        </w:rPr>
        <w:t xml:space="preserve"> di </w:t>
      </w:r>
      <w:proofErr w:type="spellStart"/>
      <w:r>
        <w:rPr>
          <w:rFonts w:ascii="Palatino Linotype" w:hAnsi="Palatino Linotype" w:cs="Arial"/>
        </w:rPr>
        <w:t>masyarakat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dalam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bentuk</w:t>
      </w:r>
      <w:proofErr w:type="spellEnd"/>
      <w:r>
        <w:rPr>
          <w:rFonts w:ascii="Palatino Linotype" w:hAnsi="Palatino Linotype" w:cs="Arial"/>
        </w:rPr>
        <w:t xml:space="preserve"> </w:t>
      </w:r>
      <w:r w:rsidRPr="00BF27DE">
        <w:rPr>
          <w:rFonts w:ascii="Palatino Linotype" w:hAnsi="Palatino Linotype" w:cs="Arial"/>
          <w:i/>
          <w:iCs/>
        </w:rPr>
        <w:t>soft drink</w:t>
      </w:r>
      <w:r>
        <w:rPr>
          <w:rFonts w:ascii="Palatino Linotype" w:hAnsi="Palatino Linotype" w:cs="Arial"/>
        </w:rPr>
        <w:t xml:space="preserve"> (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soda</w:t>
      </w:r>
      <w:r>
        <w:rPr>
          <w:rFonts w:ascii="Palatino Linotype" w:hAnsi="Palatino Linotype" w:cs="Arial"/>
        </w:rPr>
        <w:t>)</w:t>
      </w:r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teh</w:t>
      </w:r>
      <w:proofErr w:type="spellEnd"/>
      <w:r>
        <w:rPr>
          <w:rFonts w:ascii="Palatino Linotype" w:hAnsi="Palatino Linotype" w:cs="Arial"/>
        </w:rPr>
        <w:t>,</w:t>
      </w:r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energi</w:t>
      </w:r>
      <w:proofErr w:type="spellEnd"/>
      <w:proofErr w:type="gramStart"/>
      <w:r w:rsidRPr="00D80A0D">
        <w:rPr>
          <w:rFonts w:ascii="Palatino Linotype" w:hAnsi="Palatino Linotype" w:cs="Arial"/>
        </w:rPr>
        <w:t>, ,</w:t>
      </w:r>
      <w:proofErr w:type="gramEnd"/>
      <w:r w:rsidRPr="00D80A0D">
        <w:rPr>
          <w:rFonts w:ascii="Palatino Linotype" w:hAnsi="Palatino Linotype" w:cs="Arial"/>
        </w:rPr>
        <w:t xml:space="preserve"> </w:t>
      </w:r>
      <w:r w:rsidRPr="00D80A0D">
        <w:rPr>
          <w:rFonts w:ascii="Palatino Linotype" w:hAnsi="Palatino Linotype" w:cs="Arial"/>
          <w:i/>
          <w:iCs/>
        </w:rPr>
        <w:t>sport drink</w:t>
      </w:r>
      <w:r w:rsidRPr="00D80A0D">
        <w:rPr>
          <w:rFonts w:ascii="Palatino Linotype" w:hAnsi="Palatino Linotype" w:cs="Arial"/>
        </w:rPr>
        <w:t xml:space="preserve">, dan </w:t>
      </w:r>
      <w:proofErr w:type="spellStart"/>
      <w:r w:rsidRPr="00D80A0D">
        <w:rPr>
          <w:rFonts w:ascii="Palatino Linotype" w:hAnsi="Palatino Linotype" w:cs="Arial"/>
        </w:rPr>
        <w:t>minuman</w:t>
      </w:r>
      <w:proofErr w:type="spellEnd"/>
      <w:r w:rsidRPr="00D80A0D">
        <w:rPr>
          <w:rFonts w:ascii="Palatino Linotype" w:hAnsi="Palatino Linotype" w:cs="Arial"/>
        </w:rPr>
        <w:t xml:space="preserve"> rasa </w:t>
      </w:r>
      <w:proofErr w:type="spellStart"/>
      <w:r w:rsidRPr="00D80A0D">
        <w:rPr>
          <w:rFonts w:ascii="Palatino Linotype" w:hAnsi="Palatino Linotype" w:cs="Arial"/>
        </w:rPr>
        <w:t>buah</w:t>
      </w:r>
      <w:bookmarkStart w:id="10" w:name="_Ref179063674"/>
      <w:proofErr w:type="spellEnd"/>
      <w:r w:rsidRPr="00D80A0D">
        <w:rPr>
          <w:rStyle w:val="FootnoteReference"/>
          <w:rFonts w:ascii="Palatino Linotype" w:hAnsi="Palatino Linotype" w:cs="Arial"/>
        </w:rPr>
        <w:footnoteReference w:id="23"/>
      </w:r>
      <w:bookmarkEnd w:id="10"/>
      <w:r w:rsidRPr="00D80A0D">
        <w:rPr>
          <w:rFonts w:ascii="Palatino Linotype" w:hAnsi="Palatino Linotype" w:cs="Arial"/>
        </w:rPr>
        <w:t xml:space="preserve">.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memicu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pelepasan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hormon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dopamin</w:t>
      </w:r>
      <w:proofErr w:type="spellEnd"/>
      <w:r w:rsidRPr="00D80A0D">
        <w:rPr>
          <w:rFonts w:ascii="Palatino Linotype" w:hAnsi="Palatino Linotype" w:cs="Arial"/>
        </w:rPr>
        <w:t xml:space="preserve">, </w:t>
      </w:r>
      <w:proofErr w:type="spellStart"/>
      <w:r w:rsidRPr="00D80A0D">
        <w:rPr>
          <w:rFonts w:ascii="Palatino Linotype" w:hAnsi="Palatino Linotype" w:cs="Arial"/>
        </w:rPr>
        <w:t>namun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jika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konsumsi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berlebihan</w:t>
      </w:r>
      <w:proofErr w:type="spellEnd"/>
      <w:r w:rsidRPr="00D80A0D">
        <w:rPr>
          <w:rFonts w:ascii="Palatino Linotype" w:hAnsi="Palatino Linotype" w:cs="Arial"/>
        </w:rPr>
        <w:t xml:space="preserve"> dan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waktu</w:t>
      </w:r>
      <w:proofErr w:type="spellEnd"/>
      <w:r w:rsidRPr="00D80A0D">
        <w:rPr>
          <w:rFonts w:ascii="Palatino Linotype" w:hAnsi="Palatino Linotype" w:cs="Arial"/>
        </w:rPr>
        <w:t xml:space="preserve"> yang lama </w:t>
      </w:r>
      <w:proofErr w:type="spellStart"/>
      <w:r w:rsidRPr="00D80A0D">
        <w:rPr>
          <w:rFonts w:ascii="Palatino Linotype" w:hAnsi="Palatino Linotype" w:cs="Arial"/>
        </w:rPr>
        <w:t>maka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dapat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menyebabkan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desentisiasi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reseptor</w:t>
      </w:r>
      <w:proofErr w:type="spellEnd"/>
      <w:r w:rsidRPr="00D80A0D">
        <w:rPr>
          <w:rFonts w:ascii="Palatino Linotype" w:hAnsi="Palatino Linotype" w:cs="Arial"/>
        </w:rPr>
        <w:t xml:space="preserve"> dopaminergic, </w:t>
      </w:r>
      <w:proofErr w:type="spellStart"/>
      <w:r w:rsidRPr="00D80A0D">
        <w:rPr>
          <w:rFonts w:ascii="Palatino Linotype" w:hAnsi="Palatino Linotype" w:cs="Arial"/>
        </w:rPr>
        <w:t>sehingga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terjadi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peningkatan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kebutuhan</w:t>
      </w:r>
      <w:proofErr w:type="spellEnd"/>
      <w:r w:rsidRPr="00D80A0D">
        <w:rPr>
          <w:rFonts w:ascii="Palatino Linotype" w:hAnsi="Palatino Linotype" w:cs="Arial"/>
        </w:rPr>
        <w:t xml:space="preserve"> gula </w:t>
      </w:r>
      <w:proofErr w:type="spellStart"/>
      <w:r w:rsidRPr="00D80A0D">
        <w:rPr>
          <w:rFonts w:ascii="Palatino Linotype" w:hAnsi="Palatino Linotype" w:cs="Arial"/>
        </w:rPr>
        <w:t>untuk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mendapatkan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kepuasan</w:t>
      </w:r>
      <w:proofErr w:type="spellEnd"/>
      <w:r w:rsidRPr="00D80A0D">
        <w:rPr>
          <w:rFonts w:ascii="Palatino Linotype" w:hAnsi="Palatino Linotype" w:cs="Arial"/>
        </w:rPr>
        <w:t xml:space="preserve"> (</w:t>
      </w:r>
      <w:r w:rsidRPr="00D80A0D">
        <w:rPr>
          <w:rFonts w:ascii="Palatino Linotype" w:hAnsi="Palatino Linotype" w:cs="Arial"/>
          <w:i/>
          <w:iCs/>
        </w:rPr>
        <w:t>reward pathways</w:t>
      </w:r>
      <w:r w:rsidRPr="00D80A0D">
        <w:rPr>
          <w:rFonts w:ascii="Palatino Linotype" w:hAnsi="Palatino Linotype" w:cs="Arial"/>
        </w:rPr>
        <w:t xml:space="preserve">). </w:t>
      </w:r>
      <w:proofErr w:type="spellStart"/>
      <w:r w:rsidRPr="00D80A0D">
        <w:rPr>
          <w:rFonts w:ascii="Palatino Linotype" w:hAnsi="Palatino Linotype" w:cs="Arial"/>
        </w:rPr>
        <w:t>Disfungsi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persinyalan</w:t>
      </w:r>
      <w:proofErr w:type="spellEnd"/>
      <w:r w:rsidRPr="00D80A0D">
        <w:rPr>
          <w:rFonts w:ascii="Palatino Linotype" w:hAnsi="Palatino Linotype" w:cs="Arial"/>
        </w:rPr>
        <w:t xml:space="preserve"> dopaminergic </w:t>
      </w:r>
      <w:proofErr w:type="spellStart"/>
      <w:r w:rsidRPr="00D80A0D">
        <w:rPr>
          <w:rFonts w:ascii="Palatino Linotype" w:hAnsi="Palatino Linotype" w:cs="Arial"/>
        </w:rPr>
        <w:t>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menghambat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mekanisme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kontrol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korteks</w:t>
      </w:r>
      <w:proofErr w:type="spellEnd"/>
      <w:r w:rsidRPr="00D80A0D">
        <w:rPr>
          <w:rFonts w:ascii="Palatino Linotype" w:hAnsi="Palatino Linotype" w:cs="Arial"/>
        </w:rPr>
        <w:t xml:space="preserve"> frontal yang </w:t>
      </w:r>
      <w:proofErr w:type="spellStart"/>
      <w:r w:rsidRPr="00D80A0D">
        <w:rPr>
          <w:rFonts w:ascii="Palatino Linotype" w:hAnsi="Palatino Linotype" w:cs="Arial"/>
        </w:rPr>
        <w:t>merupakan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bagian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otak</w:t>
      </w:r>
      <w:proofErr w:type="spellEnd"/>
      <w:r w:rsidRPr="00D80A0D">
        <w:rPr>
          <w:rFonts w:ascii="Palatino Linotype" w:hAnsi="Palatino Linotype" w:cs="Arial"/>
        </w:rPr>
        <w:t xml:space="preserve"> yang </w:t>
      </w:r>
      <w:proofErr w:type="spellStart"/>
      <w:r w:rsidRPr="00D80A0D">
        <w:rPr>
          <w:rFonts w:ascii="Palatino Linotype" w:hAnsi="Palatino Linotype" w:cs="Arial"/>
        </w:rPr>
        <w:t>berperan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dalam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kontrol</w:t>
      </w:r>
      <w:proofErr w:type="spellEnd"/>
      <w:r w:rsidRPr="00D80A0D">
        <w:rPr>
          <w:rFonts w:ascii="Palatino Linotype" w:hAnsi="Palatino Linotype" w:cs="Arial"/>
        </w:rPr>
        <w:t xml:space="preserve"> </w:t>
      </w:r>
      <w:proofErr w:type="spellStart"/>
      <w:r w:rsidRPr="00D80A0D">
        <w:rPr>
          <w:rFonts w:ascii="Palatino Linotype" w:hAnsi="Palatino Linotype" w:cs="Arial"/>
        </w:rPr>
        <w:t>perilaku</w:t>
      </w:r>
      <w:proofErr w:type="spellEnd"/>
      <w:r w:rsidRPr="00D80A0D">
        <w:rPr>
          <w:rFonts w:ascii="Palatino Linotype" w:hAnsi="Palatino Linotype" w:cs="Arial"/>
        </w:rPr>
        <w:t xml:space="preserve"> pada </w:t>
      </w:r>
      <w:proofErr w:type="spellStart"/>
      <w:r w:rsidRPr="00D80A0D">
        <w:rPr>
          <w:rFonts w:ascii="Palatino Linotype" w:hAnsi="Palatino Linotype" w:cs="Arial"/>
        </w:rPr>
        <w:t>anak</w:t>
      </w:r>
      <w:proofErr w:type="spellEnd"/>
      <w:r w:rsidRPr="00D80A0D">
        <w:rPr>
          <w:rFonts w:ascii="Palatino Linotype" w:hAnsi="Palatino Linotype" w:cs="Arial"/>
        </w:rPr>
        <w:t xml:space="preserve"> ADHD</w:t>
      </w:r>
      <w:r w:rsidRPr="00D80A0D">
        <w:rPr>
          <w:rFonts w:ascii="Palatino Linotype" w:hAnsi="Palatino Linotype" w:cs="Arial"/>
        </w:rPr>
        <w:fldChar w:fldCharType="begin"/>
      </w:r>
      <w:r w:rsidRPr="00D80A0D">
        <w:rPr>
          <w:rFonts w:ascii="Palatino Linotype" w:hAnsi="Palatino Linotype" w:cs="Arial"/>
        </w:rPr>
        <w:instrText xml:space="preserve"> NOTEREF _Ref179063674 \f  \* MERGEFORMAT </w:instrText>
      </w:r>
      <w:r w:rsidRPr="00D80A0D">
        <w:rPr>
          <w:rFonts w:ascii="Palatino Linotype" w:hAnsi="Palatino Linotype" w:cs="Arial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23</w:t>
      </w:r>
      <w:r w:rsidRPr="00D80A0D">
        <w:rPr>
          <w:rFonts w:ascii="Palatino Linotype" w:hAnsi="Palatino Linotype" w:cs="Arial"/>
        </w:rPr>
        <w:fldChar w:fldCharType="end"/>
      </w:r>
      <w:r w:rsidRPr="00D80A0D">
        <w:rPr>
          <w:rFonts w:ascii="Palatino Linotype" w:hAnsi="Palatino Linotype" w:cs="Arial"/>
          <w:vertAlign w:val="superscript"/>
        </w:rPr>
        <w:t>,</w:t>
      </w:r>
      <w:bookmarkStart w:id="11" w:name="_Ref179063851"/>
      <w:r w:rsidRPr="00D80A0D">
        <w:rPr>
          <w:rStyle w:val="FootnoteReference"/>
          <w:rFonts w:ascii="Palatino Linotype" w:hAnsi="Palatino Linotype" w:cs="Arial"/>
        </w:rPr>
        <w:footnoteReference w:id="24"/>
      </w:r>
      <w:bookmarkEnd w:id="11"/>
      <w:r w:rsidRPr="00D80A0D">
        <w:rPr>
          <w:rFonts w:ascii="Palatino Linotype" w:hAnsi="Palatino Linotype" w:cs="Arial"/>
        </w:rPr>
        <w:t xml:space="preserve">. </w:t>
      </w:r>
      <w:r w:rsidRPr="00BF4C9C">
        <w:rPr>
          <w:rFonts w:ascii="Palatino Linotype" w:hAnsi="Palatino Linotype" w:cs="Arial"/>
          <w:lang w:val="id-ID"/>
        </w:rPr>
        <w:t xml:space="preserve">Pola </w:t>
      </w:r>
      <w:r w:rsidRPr="00D80A0D">
        <w:rPr>
          <w:rFonts w:ascii="Palatino Linotype" w:hAnsi="Palatino Linotype" w:cs="Arial"/>
          <w:lang w:val="id-ID"/>
        </w:rPr>
        <w:t xml:space="preserve">konsumsi </w:t>
      </w:r>
      <w:r w:rsidRPr="00BF4C9C">
        <w:rPr>
          <w:rFonts w:ascii="Palatino Linotype" w:hAnsi="Palatino Linotype" w:cs="Arial"/>
          <w:lang w:val="id-ID"/>
        </w:rPr>
        <w:t xml:space="preserve">tinggi gula juga dapat </w:t>
      </w:r>
      <w:r w:rsidRPr="00D80A0D">
        <w:rPr>
          <w:rFonts w:ascii="Palatino Linotype" w:hAnsi="Palatino Linotype" w:cs="Arial"/>
          <w:lang w:val="id-ID"/>
        </w:rPr>
        <w:t xml:space="preserve">memicu masalah perilaku dengan </w:t>
      </w:r>
      <w:r w:rsidRPr="00BF4C9C">
        <w:rPr>
          <w:rFonts w:ascii="Palatino Linotype" w:hAnsi="Palatino Linotype" w:cs="Arial"/>
          <w:lang w:val="id-ID"/>
        </w:rPr>
        <w:t xml:space="preserve">mengubah mikrobioma usus manusia melalui poros mikrobioma-usus-otak kemudian </w:t>
      </w:r>
      <w:r w:rsidRPr="00BF4C9C">
        <w:rPr>
          <w:rFonts w:ascii="Palatino Linotype" w:hAnsi="Palatino Linotype" w:cs="Arial"/>
          <w:lang w:val="id-ID"/>
        </w:rPr>
        <w:lastRenderedPageBreak/>
        <w:t>memodifikasi reseptor sistem saraf pusat yang memengaruhi fungsi otak dan melakukan kontrol epigenetik terhadap ekspresi gen</w:t>
      </w:r>
      <w:r w:rsidRPr="00D80A0D">
        <w:rPr>
          <w:rFonts w:ascii="Palatino Linotype" w:hAnsi="Palatino Linotype" w:cs="Arial"/>
          <w:lang w:val="id-ID"/>
        </w:rPr>
        <w:fldChar w:fldCharType="begin"/>
      </w:r>
      <w:r w:rsidRPr="00D80A0D">
        <w:rPr>
          <w:rFonts w:ascii="Palatino Linotype" w:hAnsi="Palatino Linotype" w:cs="Arial"/>
          <w:lang w:val="id-ID"/>
        </w:rPr>
        <w:instrText xml:space="preserve"> NOTEREF _Ref179063851 \f  \* MERGEFORMAT </w:instrText>
      </w:r>
      <w:r w:rsidRPr="00D80A0D">
        <w:rPr>
          <w:rFonts w:ascii="Palatino Linotype" w:hAnsi="Palatino Linotype" w:cs="Arial"/>
          <w:lang w:val="id-ID"/>
        </w:rPr>
        <w:fldChar w:fldCharType="separate"/>
      </w:r>
      <w:r w:rsidRPr="005F4101">
        <w:rPr>
          <w:rStyle w:val="FootnoteReference"/>
          <w:rFonts w:ascii="Palatino Linotype" w:hAnsi="Palatino Linotype"/>
        </w:rPr>
        <w:t>24</w:t>
      </w:r>
      <w:r w:rsidRPr="00D80A0D">
        <w:rPr>
          <w:rFonts w:ascii="Palatino Linotype" w:hAnsi="Palatino Linotype" w:cs="Arial"/>
          <w:lang w:val="id-ID"/>
        </w:rPr>
        <w:fldChar w:fldCharType="end"/>
      </w:r>
      <w:r w:rsidRPr="00D80A0D">
        <w:rPr>
          <w:rFonts w:ascii="Palatino Linotype" w:hAnsi="Palatino Linotype" w:cs="Arial"/>
        </w:rPr>
        <w:t>.</w:t>
      </w:r>
    </w:p>
    <w:p w14:paraId="0B532917" w14:textId="77777777" w:rsidR="00565050" w:rsidRDefault="00565050" w:rsidP="00565050">
      <w:pPr>
        <w:spacing w:line="360" w:lineRule="auto"/>
        <w:jc w:val="both"/>
        <w:rPr>
          <w:rFonts w:ascii="Palatino Linotype" w:hAnsi="Palatino Linotype" w:cs="Arial"/>
          <w:b/>
          <w:bCs/>
        </w:rPr>
      </w:pPr>
      <w:r w:rsidRPr="00A42B38">
        <w:rPr>
          <w:rFonts w:ascii="Palatino Linotype" w:hAnsi="Palatino Linotype" w:cs="Arial"/>
          <w:b/>
          <w:bCs/>
        </w:rPr>
        <w:t>KESIMPULAN</w:t>
      </w:r>
    </w:p>
    <w:p w14:paraId="105C07C3" w14:textId="77777777" w:rsidR="00565050" w:rsidRPr="002E4052" w:rsidRDefault="00565050" w:rsidP="00565050">
      <w:pPr>
        <w:spacing w:line="360" w:lineRule="auto"/>
        <w:ind w:firstLine="720"/>
        <w:jc w:val="both"/>
        <w:rPr>
          <w:rFonts w:ascii="Palatino Linotype" w:hAnsi="Palatino Linotype" w:cs="Arial"/>
          <w:b/>
          <w:bCs/>
        </w:rPr>
      </w:pPr>
      <w:proofErr w:type="spellStart"/>
      <w:r w:rsidRPr="0083659E">
        <w:rPr>
          <w:rFonts w:ascii="Palatino Linotype" w:hAnsi="Palatino Linotype" w:cs="Arial"/>
        </w:rPr>
        <w:t>Asupan</w:t>
      </w:r>
      <w:proofErr w:type="spellEnd"/>
      <w:r w:rsidRPr="0083659E">
        <w:rPr>
          <w:rFonts w:ascii="Palatino Linotype" w:hAnsi="Palatino Linotype" w:cs="Arial"/>
        </w:rPr>
        <w:t xml:space="preserve"> gula</w:t>
      </w:r>
      <w:r>
        <w:rPr>
          <w:rFonts w:ascii="Palatino Linotype" w:hAnsi="Palatino Linotype" w:cs="Arial"/>
          <w:b/>
          <w:bCs/>
        </w:rPr>
        <w:t xml:space="preserve"> </w:t>
      </w:r>
      <w:r w:rsidRPr="000347E4">
        <w:rPr>
          <w:rFonts w:ascii="Palatino Linotype" w:hAnsi="Palatino Linotype" w:cs="Arial"/>
        </w:rPr>
        <w:t xml:space="preserve">yang </w:t>
      </w:r>
      <w:proofErr w:type="spellStart"/>
      <w:r w:rsidRPr="000347E4">
        <w:rPr>
          <w:rFonts w:ascii="Palatino Linotype" w:hAnsi="Palatino Linotype" w:cs="Arial"/>
        </w:rPr>
        <w:t>tinggi</w:t>
      </w:r>
      <w:proofErr w:type="spellEnd"/>
      <w:r w:rsidRPr="000347E4">
        <w:rPr>
          <w:rFonts w:ascii="Palatino Linotype" w:hAnsi="Palatino Linotype" w:cs="Arial"/>
        </w:rPr>
        <w:t xml:space="preserve"> </w:t>
      </w:r>
      <w:proofErr w:type="spellStart"/>
      <w:r w:rsidRPr="000347E4">
        <w:rPr>
          <w:rFonts w:ascii="Palatino Linotype" w:hAnsi="Palatino Linotype" w:cs="Arial"/>
        </w:rPr>
        <w:t>diperoleh</w:t>
      </w:r>
      <w:proofErr w:type="spellEnd"/>
      <w:r w:rsidRPr="000347E4">
        <w:rPr>
          <w:rFonts w:ascii="Palatino Linotype" w:hAnsi="Palatino Linotype" w:cs="Arial"/>
        </w:rPr>
        <w:t xml:space="preserve"> </w:t>
      </w:r>
      <w:proofErr w:type="spellStart"/>
      <w:r w:rsidRPr="000347E4">
        <w:rPr>
          <w:rFonts w:ascii="Palatino Linotype" w:hAnsi="Palatino Linotype" w:cs="Arial"/>
        </w:rPr>
        <w:t>melalui</w:t>
      </w:r>
      <w:proofErr w:type="spellEnd"/>
      <w:r w:rsidRPr="000347E4">
        <w:rPr>
          <w:rFonts w:ascii="Palatino Linotype" w:hAnsi="Palatino Linotype" w:cs="Arial"/>
        </w:rPr>
        <w:t xml:space="preserve"> </w:t>
      </w:r>
      <w:proofErr w:type="spellStart"/>
      <w:r w:rsidRPr="000347E4">
        <w:rPr>
          <w:rFonts w:ascii="Palatino Linotype" w:hAnsi="Palatino Linotype" w:cs="Arial"/>
        </w:rPr>
        <w:t>kebiasaan</w:t>
      </w:r>
      <w:proofErr w:type="spellEnd"/>
      <w:r w:rsidRPr="000347E4"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konsumsi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 w:rsidRPr="000347E4">
        <w:rPr>
          <w:rFonts w:ascii="Palatino Linotype" w:hAnsi="Palatino Linotype" w:cs="Arial"/>
        </w:rPr>
        <w:t>makanan</w:t>
      </w:r>
      <w:proofErr w:type="spellEnd"/>
      <w:r w:rsidRPr="000347E4">
        <w:rPr>
          <w:rFonts w:ascii="Palatino Linotype" w:hAnsi="Palatino Linotype" w:cs="Arial"/>
        </w:rPr>
        <w:t xml:space="preserve"> dan </w:t>
      </w:r>
      <w:proofErr w:type="spellStart"/>
      <w:r w:rsidRPr="000347E4">
        <w:rPr>
          <w:rFonts w:ascii="Palatino Linotype" w:hAnsi="Palatino Linotype" w:cs="Arial"/>
        </w:rPr>
        <w:t>minuman</w:t>
      </w:r>
      <w:proofErr w:type="spellEnd"/>
      <w:r w:rsidRPr="000347E4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manis </w:t>
      </w:r>
      <w:proofErr w:type="spellStart"/>
      <w:r>
        <w:rPr>
          <w:rFonts w:ascii="Palatino Linotype" w:hAnsi="Palatino Linotype" w:cs="Arial"/>
        </w:rPr>
        <w:t>dengan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frekuensi</w:t>
      </w:r>
      <w:proofErr w:type="spellEnd"/>
      <w:r>
        <w:rPr>
          <w:rFonts w:ascii="Palatino Linotype" w:hAnsi="Palatino Linotype" w:cs="Arial"/>
        </w:rPr>
        <w:t xml:space="preserve"> yang </w:t>
      </w:r>
      <w:proofErr w:type="spellStart"/>
      <w:r>
        <w:rPr>
          <w:rFonts w:ascii="Palatino Linotype" w:hAnsi="Palatino Linotype" w:cs="Arial"/>
        </w:rPr>
        <w:t>sering</w:t>
      </w:r>
      <w:proofErr w:type="spellEnd"/>
      <w:r>
        <w:rPr>
          <w:rFonts w:ascii="Palatino Linotype" w:hAnsi="Palatino Linotype" w:cs="Arial"/>
        </w:rPr>
        <w:t xml:space="preserve">. </w:t>
      </w:r>
      <w:proofErr w:type="spellStart"/>
      <w:r>
        <w:rPr>
          <w:rFonts w:ascii="Palatino Linotype" w:hAnsi="Palatino Linotype" w:cs="Arial"/>
        </w:rPr>
        <w:t>Konsumsi</w:t>
      </w:r>
      <w:proofErr w:type="spellEnd"/>
      <w:r>
        <w:rPr>
          <w:rFonts w:ascii="Palatino Linotype" w:hAnsi="Palatino Linotype" w:cs="Arial"/>
        </w:rPr>
        <w:t xml:space="preserve"> gula </w:t>
      </w:r>
      <w:proofErr w:type="spellStart"/>
      <w:r>
        <w:rPr>
          <w:rFonts w:ascii="Palatino Linotype" w:hAnsi="Palatino Linotype" w:cs="Arial"/>
        </w:rPr>
        <w:t>dapat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menurunkan</w:t>
      </w:r>
      <w:proofErr w:type="spellEnd"/>
      <w:r>
        <w:rPr>
          <w:rFonts w:ascii="Palatino Linotype" w:hAnsi="Palatino Linotype" w:cs="Arial"/>
        </w:rPr>
        <w:t xml:space="preserve"> stress dan </w:t>
      </w:r>
      <w:proofErr w:type="spellStart"/>
      <w:r>
        <w:rPr>
          <w:rFonts w:ascii="Palatino Linotype" w:hAnsi="Palatino Linotype" w:cs="Arial"/>
        </w:rPr>
        <w:t>memberi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kepuasan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dengan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mengaktifkan</w:t>
      </w:r>
      <w:proofErr w:type="spellEnd"/>
      <w:r>
        <w:rPr>
          <w:rFonts w:ascii="Palatino Linotype" w:hAnsi="Palatino Linotype" w:cs="Arial"/>
        </w:rPr>
        <w:t xml:space="preserve"> </w:t>
      </w:r>
      <w:r w:rsidRPr="00B36245">
        <w:rPr>
          <w:rFonts w:ascii="Palatino Linotype" w:hAnsi="Palatino Linotype" w:cs="Arial"/>
          <w:i/>
          <w:iCs/>
        </w:rPr>
        <w:t>reward pathways</w:t>
      </w:r>
      <w:r>
        <w:rPr>
          <w:rFonts w:ascii="Palatino Linotype" w:hAnsi="Palatino Linotype" w:cs="Arial"/>
        </w:rPr>
        <w:t xml:space="preserve">. </w:t>
      </w:r>
      <w:proofErr w:type="spellStart"/>
      <w:r>
        <w:rPr>
          <w:rFonts w:ascii="Palatino Linotype" w:hAnsi="Palatino Linotype" w:cs="Arial"/>
        </w:rPr>
        <w:t>Konsumsi</w:t>
      </w:r>
      <w:proofErr w:type="spellEnd"/>
      <w:r>
        <w:rPr>
          <w:rFonts w:ascii="Palatino Linotype" w:hAnsi="Palatino Linotype" w:cs="Arial"/>
        </w:rPr>
        <w:t xml:space="preserve"> gula yang </w:t>
      </w:r>
      <w:proofErr w:type="spellStart"/>
      <w:r>
        <w:rPr>
          <w:rFonts w:ascii="Palatino Linotype" w:hAnsi="Palatino Linotype" w:cs="Arial"/>
        </w:rPr>
        <w:t>tinggi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dapat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memicu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munculnya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gejala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hiperaktif</w:t>
      </w:r>
      <w:proofErr w:type="spellEnd"/>
      <w:r>
        <w:rPr>
          <w:rFonts w:ascii="Palatino Linotype" w:hAnsi="Palatino Linotype" w:cs="Arial"/>
        </w:rPr>
        <w:t xml:space="preserve"> pada </w:t>
      </w:r>
      <w:proofErr w:type="spellStart"/>
      <w:r>
        <w:rPr>
          <w:rFonts w:ascii="Palatino Linotype" w:hAnsi="Palatino Linotype" w:cs="Arial"/>
        </w:rPr>
        <w:t>anak</w:t>
      </w:r>
      <w:proofErr w:type="spellEnd"/>
      <w:r>
        <w:rPr>
          <w:rFonts w:ascii="Palatino Linotype" w:hAnsi="Palatino Linotype" w:cs="Arial"/>
        </w:rPr>
        <w:t xml:space="preserve">, </w:t>
      </w:r>
      <w:proofErr w:type="spellStart"/>
      <w:r>
        <w:rPr>
          <w:rFonts w:ascii="Palatino Linotype" w:hAnsi="Palatino Linotype" w:cs="Arial"/>
        </w:rPr>
        <w:t>sehingga</w:t>
      </w:r>
      <w:proofErr w:type="spellEnd"/>
      <w:r>
        <w:rPr>
          <w:rFonts w:ascii="Palatino Linotype" w:hAnsi="Palatino Linotype" w:cs="Arial"/>
        </w:rPr>
        <w:t xml:space="preserve"> diet </w:t>
      </w:r>
      <w:proofErr w:type="spellStart"/>
      <w:r>
        <w:rPr>
          <w:rFonts w:ascii="Palatino Linotype" w:hAnsi="Palatino Linotype" w:cs="Arial"/>
        </w:rPr>
        <w:t>rendah</w:t>
      </w:r>
      <w:proofErr w:type="spellEnd"/>
      <w:r>
        <w:rPr>
          <w:rFonts w:ascii="Palatino Linotype" w:hAnsi="Palatino Linotype" w:cs="Arial"/>
        </w:rPr>
        <w:t xml:space="preserve"> gula </w:t>
      </w:r>
      <w:proofErr w:type="spellStart"/>
      <w:r>
        <w:rPr>
          <w:rFonts w:ascii="Palatino Linotype" w:hAnsi="Palatino Linotype" w:cs="Arial"/>
        </w:rPr>
        <w:t>diberikan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sebagai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metode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intervensi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dalam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terapi</w:t>
      </w:r>
      <w:proofErr w:type="spellEnd"/>
      <w:r>
        <w:rPr>
          <w:rFonts w:ascii="Palatino Linotype" w:hAnsi="Palatino Linotype" w:cs="Arial"/>
        </w:rPr>
        <w:t xml:space="preserve"> ADHD. Selain </w:t>
      </w:r>
      <w:proofErr w:type="spellStart"/>
      <w:r>
        <w:rPr>
          <w:rFonts w:ascii="Palatino Linotype" w:hAnsi="Palatino Linotype" w:cs="Arial"/>
        </w:rPr>
        <w:t>itu</w:t>
      </w:r>
      <w:proofErr w:type="spellEnd"/>
      <w:r>
        <w:rPr>
          <w:rFonts w:ascii="Palatino Linotype" w:hAnsi="Palatino Linotype" w:cs="Arial"/>
        </w:rPr>
        <w:t xml:space="preserve">, juga </w:t>
      </w:r>
      <w:proofErr w:type="spellStart"/>
      <w:r>
        <w:rPr>
          <w:rFonts w:ascii="Palatino Linotype" w:hAnsi="Palatino Linotype" w:cs="Arial"/>
        </w:rPr>
        <w:t>dapat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meningkatkan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risiko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obesitas</w:t>
      </w:r>
      <w:proofErr w:type="spellEnd"/>
      <w:r>
        <w:rPr>
          <w:rFonts w:ascii="Palatino Linotype" w:hAnsi="Palatino Linotype" w:cs="Arial"/>
        </w:rPr>
        <w:t xml:space="preserve"> dan diabetes </w:t>
      </w:r>
      <w:proofErr w:type="spellStart"/>
      <w:r>
        <w:rPr>
          <w:rFonts w:ascii="Palatino Linotype" w:hAnsi="Palatino Linotype" w:cs="Arial"/>
        </w:rPr>
        <w:t>melitus</w:t>
      </w:r>
      <w:proofErr w:type="spellEnd"/>
      <w:r>
        <w:rPr>
          <w:rFonts w:ascii="Palatino Linotype" w:hAnsi="Palatino Linotype" w:cs="Arial"/>
        </w:rPr>
        <w:t>.</w:t>
      </w:r>
    </w:p>
    <w:p w14:paraId="35A2845B" w14:textId="77777777" w:rsidR="00565050" w:rsidRPr="002175FE" w:rsidRDefault="00565050" w:rsidP="00565050">
      <w:pPr>
        <w:spacing w:line="36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002175FE">
        <w:rPr>
          <w:rFonts w:ascii="Palatino Linotype" w:eastAsia="Palatino Linotype" w:hAnsi="Palatino Linotype" w:cs="Palatino Linotype"/>
          <w:b/>
          <w:bCs/>
        </w:rPr>
        <w:t>REFERENSI</w:t>
      </w:r>
    </w:p>
    <w:p w14:paraId="36BC5999" w14:textId="77777777" w:rsidR="00565050" w:rsidRPr="002175FE" w:rsidRDefault="00565050" w:rsidP="00565050">
      <w:pPr>
        <w:pStyle w:val="Bibliography"/>
        <w:spacing w:line="240" w:lineRule="auto"/>
        <w:ind w:left="720" w:hanging="720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eastAsia="Palatino Linotype" w:hAnsi="Palatino Linotype" w:cs="Palatino Linotype"/>
          <w:sz w:val="22"/>
          <w:szCs w:val="22"/>
        </w:rPr>
        <w:fldChar w:fldCharType="begin"/>
      </w:r>
      <w:r w:rsidRPr="002175FE">
        <w:rPr>
          <w:rFonts w:ascii="Palatino Linotype" w:eastAsia="Palatino Linotype" w:hAnsi="Palatino Linotype" w:cs="Palatino Linotype"/>
          <w:sz w:val="22"/>
          <w:szCs w:val="22"/>
          <w:lang w:val="en-US"/>
        </w:rPr>
        <w:instrText xml:space="preserve"> BIBLIOGRAPHY  \l 1033 </w:instrText>
      </w:r>
      <w:r w:rsidRPr="002175FE">
        <w:rPr>
          <w:rFonts w:ascii="Palatino Linotype" w:eastAsia="Palatino Linotype" w:hAnsi="Palatino Linotype" w:cs="Palatino Linotype"/>
          <w:sz w:val="22"/>
          <w:szCs w:val="22"/>
        </w:rPr>
        <w:fldChar w:fldCharType="separate"/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Adlini, M.N., A.H Dinda, S. Yulinda, O Chotimah, and S.J. Merliyana. 2022. "Metode Penelitian Kualitatif Studi Pustaka."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EDUMASPUL: Jurnal Pendidikan Volume 6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974-980.</w:t>
      </w:r>
    </w:p>
    <w:p w14:paraId="72C60172" w14:textId="77777777" w:rsidR="00565050" w:rsidRPr="002175FE" w:rsidRDefault="00565050" w:rsidP="00565050">
      <w:pPr>
        <w:pStyle w:val="Bibliography"/>
        <w:spacing w:line="240" w:lineRule="auto"/>
        <w:ind w:left="720" w:hanging="720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Asriati, and H.T. Juniasty. 2023. "nalisis Perilaku Konsumsi Makanan Dan Minuman Manis Terhadap Prediabetes Remaja Di Kota Jayapura."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Preventif: Jurnal Kesehatan Masyarakat Volume 14 Nomor 3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495-511.</w:t>
      </w:r>
    </w:p>
    <w:p w14:paraId="31325B77" w14:textId="77777777" w:rsidR="00565050" w:rsidRPr="002175FE" w:rsidRDefault="00565050" w:rsidP="00565050">
      <w:pPr>
        <w:pStyle w:val="Bibliography"/>
        <w:spacing w:line="240" w:lineRule="auto"/>
        <w:ind w:left="720" w:hanging="720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Badan Penelitian dan Pengembangan Kesehatan Kementerian Kesehatan. 2019.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Laporan Nasional Riskesdas 2018.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Jakarta: Lembaga Penerbit Badan Penelitian dan Pengembangan Kesehatan.</w:t>
      </w:r>
    </w:p>
    <w:p w14:paraId="73EBB12E" w14:textId="77777777" w:rsidR="00565050" w:rsidRPr="002175FE" w:rsidRDefault="00565050" w:rsidP="00565050">
      <w:pPr>
        <w:pStyle w:val="Bibliography"/>
        <w:spacing w:line="240" w:lineRule="auto"/>
        <w:ind w:left="720" w:hanging="720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Bucakowska, M, and Eleonora. 2024. "Testing the Causal Relationship of Fat and Sugar Intake with Depression and Cortisol: a Mendelian Randomised Study."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Translational Psychiatry Volume 14 No.368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1-8.</w:t>
      </w:r>
    </w:p>
    <w:p w14:paraId="33F92075" w14:textId="77777777" w:rsidR="00565050" w:rsidRPr="002175FE" w:rsidRDefault="00565050" w:rsidP="00565050">
      <w:pPr>
        <w:pStyle w:val="Bibliography"/>
        <w:spacing w:line="240" w:lineRule="auto"/>
        <w:ind w:left="720" w:hanging="720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Casperson, S, L Lanza, E Albajri, and J Nasser. 2019. "Increasing Chocolate’s Sugar Content Enhances Its Psychoactive Effects and Intake."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Nutrients Volume 11 Nomor 596.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</w:t>
      </w:r>
    </w:p>
    <w:p w14:paraId="775EEDF6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Ditasari, N.N, and D.A. Putri. 2024. "Dampak Reduksi Konsumsi Sugar-Sweetened Beverages (SSB) terhadap perilaku anak dengan Attention Deficit Hiperactivity Disorder (ADHD)."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Psikoscientia Volume 1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35-50.</w:t>
      </w:r>
    </w:p>
    <w:p w14:paraId="0FDBDED2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Fitri, A.S, and Y.A Fitriana. 2020. "Analisis Senyawa Kimia pada Karbohidrat."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SAINTEKS Volume 17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45-52.</w:t>
      </w:r>
    </w:p>
    <w:p w14:paraId="00FFD9DC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Habsy, B, S Nurjanah, I Faradila, and I.F Purnama. 2024. "Memahami Kesulitan Belajar Anak Karena Gangguan Perkembangan."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Tsaqofah:Jurnal Penelitian Indonesia Volume 4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343-360.</w:t>
      </w:r>
    </w:p>
    <w:p w14:paraId="72558FE8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Hapsari, I, R Suryaratri, and I.P Puspitawati. 2017.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Psikologi Faal.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Bandung: PT. Remaja Rosdakarya.</w:t>
      </w:r>
    </w:p>
    <w:p w14:paraId="577E9FF5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Harahap, A.M, A Ariati, and Z.A. Siregar. 2020. "Hubungan Indeks Massa Tubuh Dengan Kadar Gula Darah Pada Penderita Diabetes Mellitus Di Desa Sisumut Kecamatan Kotapinang."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Ibnu Sina: Jurnal Kedokteran dan Kesehatan Volume 19 Nomor 2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81-86.</w:t>
      </w:r>
    </w:p>
    <w:p w14:paraId="2FCB55F1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Henggu, K.U., and Y Nurdiansyah. 2021. "Review dari Metabolisme Karbohidrat, Lipid, Protein, dan Asam Nukleat."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Quimica: Jurnal Kimia Sains dan Terapan Volume 3, Nomor 2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9-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lastRenderedPageBreak/>
        <w:t>17.</w:t>
      </w:r>
    </w:p>
    <w:p w14:paraId="26ACD385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Jacquesa, A, N Chaayaa, K Beechera, S Alia, and A. Belmer. 2019. "The impact of sugar consumption on stress driven, emotional and addictive."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Neuroscience and Biobehavioral Reviews 103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178-199.</w:t>
      </w:r>
    </w:p>
    <w:p w14:paraId="4F3B6E68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Johnson, R.J, L Lozada, P Andrews, and M. Lanaspa. 2017. "Perspective: A Historical and Scientific Perspective of Sugar and Its Relation with Obesity and Diabetes."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American Society Nutrition Volume 8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412-422.</w:t>
      </w:r>
    </w:p>
    <w:p w14:paraId="3607647F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Kalat, J.W. 2020.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Biopsikologi Edisi 13.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Jakarta: Pustaka Salemba.</w:t>
      </w:r>
    </w:p>
    <w:p w14:paraId="54A7385F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Karwur, F.F, D Prameshwari, and R.E Rayanti. 2023. "Pola konsumsi, konsumsi gula, dan status gizi pada wanita usia 35-55 tahun di Desa Batur, Kecamatan Getasan."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Jurnal Gizi Klinik Indonesia Vol. 19 No. 4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154-164.</w:t>
      </w:r>
    </w:p>
    <w:p w14:paraId="2E2A855B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Karwur, F.F., D Prameshwari, and R.E Rayanti. 2023. "Pola konsumsi, konsumsi gula, dan status gizi pada wanita usia 35-55 tahun di Desa Batur, Kecamatan Getasan."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Jurnal Gizi Klinik Indonesia Volume 19 Nomor 4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154-164.</w:t>
      </w:r>
    </w:p>
    <w:p w14:paraId="304ABCAA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Kementerian Kesehatan Republik Indonesia. 2014.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Peraturan Menteri Kesehatan Republik Indonesia No. 41 Tahun 2014 Tentang Pedoman Gizi Seimbang.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Jakarta: Kementerian Kesehatan Republik Indonesia.</w:t>
      </w:r>
    </w:p>
    <w:p w14:paraId="3E349FF9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Polito, N, A Stylianakis, R Richardson, and K Baker. 2023. "Stressor, Real-World Intake of Dietary Sugars Is Associated with Reduced Cortisol Reactivity Following an Acute Physiological."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Nutrients Volume 15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209.</w:t>
      </w:r>
    </w:p>
    <w:p w14:paraId="03E9E19C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Pratama, B.A. 2023. "Literatur Review: Faktor Risiko Obesitas Pada Remaja di Indonesia."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Indonesian Journal of Medical Science Volume 10 Nomor 2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198-209.</w:t>
      </w:r>
    </w:p>
    <w:p w14:paraId="3E80E275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Safitri, R.A, Sunarti, A Parisudha, and Y. Herliyanti. 2021. "Kandungan Gizi dalam Minuman Kekinian "Boba Milk Tea"."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Gorontalo Journal of Public Health Volume 4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55-61.</w:t>
      </w:r>
    </w:p>
    <w:p w14:paraId="717C7299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Sari, E.N, and C. Suryaningrum. 2023. "Behavior play therapyuntuk meningkatkanatensi pada anakAttention DeficitHyperactivity Disorder."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PROCEDIA : Studi Kasus dan Intervensi Psikologi Volume 11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31-36.</w:t>
      </w:r>
    </w:p>
    <w:p w14:paraId="4E455E74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Siregar, N. S. 2014. "Karbohidrat."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Jurnal Ilmu Keolahragaan Volume 13 Nomor 2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38-44.</w:t>
      </w:r>
    </w:p>
    <w:p w14:paraId="5645602E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Yang, F, R. Li, X Ren, B Cao, and X. Gao. 2022. "Association Between Perceived Levels of Stress and Self-Reported Food Preferences Among Males and Females: A Stated Preference Approach Based on the China Health and Nutrition Survey." 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 xml:space="preserve">Frontiers in Public Health Volume 10 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>1-8.</w:t>
      </w:r>
    </w:p>
    <w:p w14:paraId="3E87AEF6" w14:textId="77777777" w:rsidR="00565050" w:rsidRPr="002175FE" w:rsidRDefault="00565050" w:rsidP="00565050">
      <w:pPr>
        <w:pStyle w:val="Bibliography"/>
        <w:spacing w:line="240" w:lineRule="auto"/>
        <w:ind w:left="426" w:hanging="426"/>
        <w:jc w:val="both"/>
        <w:rPr>
          <w:rFonts w:ascii="Palatino Linotype" w:hAnsi="Palatino Linotype"/>
          <w:noProof/>
          <w:sz w:val="22"/>
          <w:szCs w:val="22"/>
          <w:lang w:val="en-US"/>
        </w:rPr>
      </w:pP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Yulantari, N.L, and I.G. Kusuma. 2023. "High Sugar Intake Increases ADHD Symptoms: a literature study." </w:t>
      </w:r>
      <w:r>
        <w:rPr>
          <w:rFonts w:ascii="Palatino Linotype" w:hAnsi="Palatino Linotype"/>
          <w:noProof/>
          <w:sz w:val="22"/>
          <w:szCs w:val="22"/>
          <w:lang w:val="en-US"/>
        </w:rPr>
        <w:t>I</w:t>
      </w:r>
      <w:r w:rsidRPr="002175FE">
        <w:rPr>
          <w:rFonts w:ascii="Palatino Linotype" w:hAnsi="Palatino Linotype"/>
          <w:i/>
          <w:iCs/>
          <w:noProof/>
          <w:sz w:val="22"/>
          <w:szCs w:val="22"/>
          <w:lang w:val="en-US"/>
        </w:rPr>
        <w:t>nternational Journal of Public Health Excellence (IJPHE) Volume 3 Nomor 1</w:t>
      </w:r>
      <w:r w:rsidRPr="002175FE">
        <w:rPr>
          <w:rFonts w:ascii="Palatino Linotype" w:hAnsi="Palatino Linotype"/>
          <w:noProof/>
          <w:sz w:val="22"/>
          <w:szCs w:val="22"/>
          <w:lang w:val="en-US"/>
        </w:rPr>
        <w:t xml:space="preserve"> 124-127.</w:t>
      </w:r>
    </w:p>
    <w:p w14:paraId="764FDC92" w14:textId="77777777" w:rsidR="00565050" w:rsidRPr="002175FE" w:rsidRDefault="00565050" w:rsidP="00565050">
      <w:pPr>
        <w:spacing w:line="240" w:lineRule="auto"/>
        <w:jc w:val="both"/>
        <w:rPr>
          <w:rFonts w:ascii="Palatino Linotype" w:eastAsia="Palatino Linotype" w:hAnsi="Palatino Linotype" w:cs="Palatino Linotype"/>
        </w:rPr>
      </w:pPr>
      <w:r w:rsidRPr="002175FE">
        <w:rPr>
          <w:rFonts w:ascii="Palatino Linotype" w:eastAsia="Palatino Linotype" w:hAnsi="Palatino Linotype" w:cs="Palatino Linotype"/>
        </w:rPr>
        <w:fldChar w:fldCharType="end"/>
      </w:r>
    </w:p>
    <w:p w14:paraId="55C213E2" w14:textId="62AD9DDD" w:rsidR="00255662" w:rsidRDefault="002556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AF1FD6" w14:textId="3AF0E880" w:rsidR="00255662" w:rsidRDefault="00255662" w:rsidP="0025566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6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Bukti </w:t>
      </w:r>
      <w:proofErr w:type="spellStart"/>
      <w:r w:rsidRPr="00255662">
        <w:rPr>
          <w:rFonts w:ascii="Times New Roman" w:hAnsi="Times New Roman" w:cs="Times New Roman"/>
          <w:b/>
          <w:bCs/>
          <w:sz w:val="24"/>
          <w:szCs w:val="24"/>
        </w:rPr>
        <w:t>Konfirmasi</w:t>
      </w:r>
      <w:proofErr w:type="spellEnd"/>
      <w:r w:rsidRPr="00255662">
        <w:rPr>
          <w:rFonts w:ascii="Times New Roman" w:hAnsi="Times New Roman" w:cs="Times New Roman"/>
          <w:b/>
          <w:bCs/>
          <w:sz w:val="24"/>
          <w:szCs w:val="24"/>
        </w:rPr>
        <w:t xml:space="preserve"> Dari Reviewer (</w:t>
      </w:r>
      <w:r w:rsidR="00BB2CD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55662">
        <w:rPr>
          <w:rFonts w:ascii="Times New Roman" w:hAnsi="Times New Roman" w:cs="Times New Roman"/>
          <w:b/>
          <w:bCs/>
          <w:sz w:val="24"/>
          <w:szCs w:val="24"/>
        </w:rPr>
        <w:t>8 Oktober 2024)</w:t>
      </w:r>
    </w:p>
    <w:p w14:paraId="4B571033" w14:textId="77777777" w:rsidR="00C62F20" w:rsidRPr="00255662" w:rsidRDefault="00C62F20" w:rsidP="00C62F20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E22B1" w14:textId="61182133" w:rsidR="00B23A8C" w:rsidRDefault="00C62F20" w:rsidP="00DF40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F2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5BE94FD" wp14:editId="6B75A226">
            <wp:extent cx="6173851" cy="3314700"/>
            <wp:effectExtent l="0" t="0" r="0" b="0"/>
            <wp:docPr id="808622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221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5159" cy="331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4F77" w14:textId="77777777" w:rsidR="00C62F20" w:rsidRPr="00C62F20" w:rsidRDefault="00C62F20" w:rsidP="00C62F20">
      <w:pPr>
        <w:rPr>
          <w:rFonts w:ascii="Times New Roman" w:hAnsi="Times New Roman" w:cs="Times New Roman"/>
          <w:sz w:val="24"/>
          <w:szCs w:val="24"/>
        </w:rPr>
      </w:pPr>
    </w:p>
    <w:p w14:paraId="6761F9F1" w14:textId="77777777" w:rsidR="00C62F20" w:rsidRPr="00C62F20" w:rsidRDefault="00C62F20" w:rsidP="00C62F20">
      <w:pPr>
        <w:rPr>
          <w:rFonts w:ascii="Times New Roman" w:hAnsi="Times New Roman" w:cs="Times New Roman"/>
          <w:sz w:val="24"/>
          <w:szCs w:val="24"/>
        </w:rPr>
      </w:pPr>
    </w:p>
    <w:p w14:paraId="0ADD8CA6" w14:textId="77777777" w:rsidR="00C62F20" w:rsidRDefault="00C62F20" w:rsidP="00C62F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AA9796" w14:textId="3934935B" w:rsidR="00C62F20" w:rsidRDefault="00C62F20" w:rsidP="00C62F20">
      <w:pPr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05EACB" w14:textId="77777777" w:rsidR="00C62F20" w:rsidRDefault="00C6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1DAAF7" w14:textId="0E62B21A" w:rsidR="00C62F20" w:rsidRPr="00AA12AA" w:rsidRDefault="00781D91" w:rsidP="00781D91">
      <w:pPr>
        <w:pStyle w:val="ListParagraph"/>
        <w:numPr>
          <w:ilvl w:val="0"/>
          <w:numId w:val="1"/>
        </w:numPr>
        <w:tabs>
          <w:tab w:val="left" w:pos="3690"/>
        </w:tabs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2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Bukti </w:t>
      </w:r>
      <w:proofErr w:type="spellStart"/>
      <w:r w:rsidRPr="00AA12AA">
        <w:rPr>
          <w:rFonts w:ascii="Times New Roman" w:hAnsi="Times New Roman" w:cs="Times New Roman"/>
          <w:b/>
          <w:bCs/>
          <w:sz w:val="24"/>
          <w:szCs w:val="24"/>
        </w:rPr>
        <w:t>Konfirmasi</w:t>
      </w:r>
      <w:proofErr w:type="spellEnd"/>
      <w:r w:rsidRPr="00AA12AA">
        <w:rPr>
          <w:rFonts w:ascii="Times New Roman" w:hAnsi="Times New Roman" w:cs="Times New Roman"/>
          <w:b/>
          <w:bCs/>
          <w:sz w:val="24"/>
          <w:szCs w:val="24"/>
        </w:rPr>
        <w:t xml:space="preserve"> Artikel Accepted (09 Oktober 2024)</w:t>
      </w:r>
    </w:p>
    <w:p w14:paraId="5CD4B33C" w14:textId="77777777" w:rsidR="00781D91" w:rsidRDefault="00781D91" w:rsidP="00781D91">
      <w:pPr>
        <w:pStyle w:val="ListParagraph"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</w:p>
    <w:p w14:paraId="5D413BD2" w14:textId="28C4BDC0" w:rsidR="00781D91" w:rsidRDefault="00AA12AA" w:rsidP="00AA12AA">
      <w:pPr>
        <w:pStyle w:val="ListParagraph"/>
        <w:tabs>
          <w:tab w:val="left" w:pos="369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A12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04585" wp14:editId="5F339DE4">
            <wp:extent cx="6245860" cy="2826760"/>
            <wp:effectExtent l="0" t="0" r="2540" b="0"/>
            <wp:docPr id="946732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3213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51517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AD6D" w14:textId="77777777" w:rsidR="00AA12AA" w:rsidRDefault="00AA12AA" w:rsidP="00AA12AA">
      <w:pPr>
        <w:pStyle w:val="ListParagraph"/>
        <w:tabs>
          <w:tab w:val="left" w:pos="369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3C9A9004" w14:textId="2D86373C" w:rsidR="005E60C5" w:rsidRDefault="005E6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01B2CB" w14:textId="340C695D" w:rsidR="00AA12AA" w:rsidRDefault="005E60C5" w:rsidP="005E60C5">
      <w:pPr>
        <w:pStyle w:val="ListParagraph"/>
        <w:numPr>
          <w:ilvl w:val="0"/>
          <w:numId w:val="1"/>
        </w:numPr>
        <w:tabs>
          <w:tab w:val="left" w:pos="3690"/>
        </w:tabs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Bukti Artikel Published Online</w:t>
      </w:r>
      <w:r w:rsidR="004F33AE">
        <w:rPr>
          <w:rFonts w:ascii="Times New Roman" w:hAnsi="Times New Roman" w:cs="Times New Roman"/>
          <w:b/>
          <w:bCs/>
          <w:sz w:val="24"/>
          <w:szCs w:val="24"/>
        </w:rPr>
        <w:t xml:space="preserve"> (15 Oktober 2024)</w:t>
      </w:r>
    </w:p>
    <w:p w14:paraId="54B4BF10" w14:textId="77777777" w:rsidR="005E60C5" w:rsidRDefault="005E60C5" w:rsidP="005E60C5">
      <w:pPr>
        <w:pStyle w:val="ListParagraph"/>
        <w:tabs>
          <w:tab w:val="left" w:pos="3690"/>
        </w:tabs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EFAEF" w14:textId="2CA83C72" w:rsidR="005E60C5" w:rsidRPr="005E60C5" w:rsidRDefault="003D4BDD" w:rsidP="005E60C5">
      <w:pPr>
        <w:pStyle w:val="ListParagraph"/>
        <w:tabs>
          <w:tab w:val="left" w:pos="3690"/>
        </w:tabs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D4BD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D239963" wp14:editId="7793EA77">
            <wp:extent cx="5731510" cy="3060700"/>
            <wp:effectExtent l="0" t="0" r="2540" b="6350"/>
            <wp:docPr id="12264050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0507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0C5" w:rsidRPr="005E60C5" w:rsidSect="00FA725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35E5" w14:textId="77777777" w:rsidR="00642637" w:rsidRDefault="00642637" w:rsidP="00565050">
      <w:pPr>
        <w:spacing w:after="0" w:line="240" w:lineRule="auto"/>
      </w:pPr>
      <w:r>
        <w:separator/>
      </w:r>
    </w:p>
  </w:endnote>
  <w:endnote w:type="continuationSeparator" w:id="0">
    <w:p w14:paraId="217A5969" w14:textId="77777777" w:rsidR="00642637" w:rsidRDefault="00642637" w:rsidP="0056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86F6" w14:textId="77777777" w:rsidR="00642637" w:rsidRDefault="00642637" w:rsidP="00565050">
      <w:pPr>
        <w:spacing w:after="0" w:line="240" w:lineRule="auto"/>
      </w:pPr>
      <w:r>
        <w:separator/>
      </w:r>
    </w:p>
  </w:footnote>
  <w:footnote w:type="continuationSeparator" w:id="0">
    <w:p w14:paraId="15470D47" w14:textId="77777777" w:rsidR="00642637" w:rsidRDefault="00642637" w:rsidP="00565050">
      <w:pPr>
        <w:spacing w:after="0" w:line="240" w:lineRule="auto"/>
      </w:pPr>
      <w:r>
        <w:continuationSeparator/>
      </w:r>
    </w:p>
  </w:footnote>
  <w:footnote w:id="1">
    <w:p w14:paraId="398FB8B2" w14:textId="77777777" w:rsidR="00565050" w:rsidRPr="00A138EF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590E73">
        <w:rPr>
          <w:rStyle w:val="FootnoteReference"/>
          <w:sz w:val="16"/>
          <w:szCs w:val="16"/>
        </w:rPr>
        <w:footnoteRef/>
      </w:r>
      <w:r>
        <w:rPr>
          <w:rFonts w:ascii="Palatino Linotype" w:hAnsi="Palatino Linotype"/>
          <w:noProof/>
          <w:sz w:val="16"/>
          <w:szCs w:val="16"/>
          <w:lang w:val="en-US"/>
        </w:rPr>
        <w:t xml:space="preserve"> </w:t>
      </w:r>
      <w:r w:rsidRPr="00590E73">
        <w:rPr>
          <w:rFonts w:ascii="Palatino Linotype" w:hAnsi="Palatino Linotype"/>
          <w:noProof/>
          <w:sz w:val="16"/>
          <w:szCs w:val="16"/>
          <w:lang w:val="en-US"/>
        </w:rPr>
        <w:t>Karwur</w:t>
      </w:r>
      <w:r w:rsidRPr="004E1C6F">
        <w:rPr>
          <w:rFonts w:ascii="Palatino Linotype" w:hAnsi="Palatino Linotype"/>
          <w:noProof/>
          <w:sz w:val="16"/>
          <w:szCs w:val="16"/>
          <w:lang w:val="en-US"/>
        </w:rPr>
        <w:t xml:space="preserve">, F.F, D Prameshwari, and R.E Rayanti. 2023. "Pola konsumsi, konsumsi gula, dan status gizi pada wanita usia 35-55 tahun di Desa Batur, Kecamatan Getasan." </w:t>
      </w:r>
      <w:r w:rsidRPr="004E1C6F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Jurnal Gizi Klinik Indonesia Vol. 19 No. 4</w:t>
      </w:r>
      <w:r w:rsidRPr="004E1C6F">
        <w:rPr>
          <w:rFonts w:ascii="Palatino Linotype" w:hAnsi="Palatino Linotype"/>
          <w:noProof/>
          <w:sz w:val="16"/>
          <w:szCs w:val="16"/>
          <w:lang w:val="en-US"/>
        </w:rPr>
        <w:t xml:space="preserve"> 154-164</w:t>
      </w:r>
      <w:r w:rsidRPr="004E1C6F">
        <w:rPr>
          <w:rFonts w:ascii="Palatino Linotype" w:hAnsi="Palatino Linotype"/>
          <w:sz w:val="16"/>
          <w:szCs w:val="16"/>
        </w:rPr>
        <w:t xml:space="preserve"> </w:t>
      </w:r>
    </w:p>
  </w:footnote>
  <w:footnote w:id="2">
    <w:p w14:paraId="59AD65EB" w14:textId="77777777" w:rsidR="00565050" w:rsidRPr="00590E73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A138E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A138EF">
        <w:rPr>
          <w:rFonts w:ascii="Palatino Linotype" w:hAnsi="Palatino Linotype"/>
          <w:sz w:val="16"/>
          <w:szCs w:val="16"/>
        </w:rPr>
        <w:t xml:space="preserve"> </w:t>
      </w:r>
      <w:r w:rsidRPr="00A138EF">
        <w:rPr>
          <w:rFonts w:ascii="Palatino Linotype" w:hAnsi="Palatino Linotype"/>
          <w:noProof/>
          <w:sz w:val="16"/>
          <w:szCs w:val="16"/>
          <w:lang w:val="en-US"/>
        </w:rPr>
        <w:t xml:space="preserve">Henggu, K.U., and Y Nurdiansyah. 2021. "Review dari Metabolisme Karbohidrat, Lipid, Protein, dan Asam Nukleat." </w:t>
      </w:r>
      <w:r w:rsidRPr="00A138EF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Quimica: Jurnal Kimia Sains dan Terapan Volume 3, Nomor 2</w:t>
      </w:r>
      <w:r w:rsidRPr="00A138EF">
        <w:rPr>
          <w:rFonts w:ascii="Palatino Linotype" w:hAnsi="Palatino Linotype"/>
          <w:noProof/>
          <w:sz w:val="16"/>
          <w:szCs w:val="16"/>
          <w:lang w:val="en-US"/>
        </w:rPr>
        <w:t xml:space="preserve"> 9-17</w:t>
      </w:r>
    </w:p>
  </w:footnote>
  <w:footnote w:id="3">
    <w:p w14:paraId="6C2BDFBB" w14:textId="77777777" w:rsidR="00565050" w:rsidRPr="006A7D14" w:rsidRDefault="00565050" w:rsidP="00565050">
      <w:pPr>
        <w:pStyle w:val="FootnoteText"/>
        <w:tabs>
          <w:tab w:val="left" w:pos="1680"/>
        </w:tabs>
        <w:ind w:left="142" w:hanging="142"/>
        <w:rPr>
          <w:rFonts w:ascii="Palatino Linotype" w:hAnsi="Palatino Linotype"/>
          <w:sz w:val="16"/>
          <w:szCs w:val="16"/>
          <w:lang w:val="en-US"/>
        </w:rPr>
      </w:pPr>
      <w:r w:rsidRPr="005B2196">
        <w:rPr>
          <w:rStyle w:val="FootnoteReference"/>
          <w:rFonts w:ascii="Palatino Linotype" w:hAnsi="Palatino Linotype"/>
          <w:sz w:val="16"/>
          <w:szCs w:val="16"/>
        </w:rPr>
        <w:footnoteRef/>
      </w:r>
      <w:r>
        <w:rPr>
          <w:rFonts w:ascii="Palatino Linotype" w:hAnsi="Palatino Linotype"/>
          <w:noProof/>
          <w:sz w:val="16"/>
          <w:szCs w:val="16"/>
          <w:lang w:val="en-US"/>
        </w:rPr>
        <w:t xml:space="preserve"> </w:t>
      </w:r>
      <w:r w:rsidRPr="005B2196">
        <w:rPr>
          <w:rFonts w:ascii="Palatino Linotype" w:hAnsi="Palatino Linotype"/>
          <w:noProof/>
          <w:sz w:val="16"/>
          <w:szCs w:val="16"/>
          <w:lang w:val="en-US"/>
        </w:rPr>
        <w:t xml:space="preserve">Asriati, and H.T. Juniasty. 2023. "nalisis Perilaku Konsumsi Makanan Dan Minuman Manis Terhadap Prediabetes Remaja Di Kota Jayapura." </w:t>
      </w:r>
      <w:r w:rsidRPr="005B2196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Preventif: Jurnal Kesehatan Masyarakat Volume 14 Nomor 3</w:t>
      </w:r>
      <w:r w:rsidRPr="005B2196">
        <w:rPr>
          <w:rFonts w:ascii="Palatino Linotype" w:hAnsi="Palatino Linotype"/>
          <w:noProof/>
          <w:sz w:val="16"/>
          <w:szCs w:val="16"/>
          <w:lang w:val="en-US"/>
        </w:rPr>
        <w:t xml:space="preserve"> 495-511</w:t>
      </w:r>
    </w:p>
  </w:footnote>
  <w:footnote w:id="4">
    <w:p w14:paraId="6A32F055" w14:textId="77777777" w:rsidR="00565050" w:rsidRPr="006A7D14" w:rsidRDefault="00565050" w:rsidP="00565050">
      <w:pPr>
        <w:pStyle w:val="FootnoteText"/>
        <w:ind w:left="142" w:hanging="142"/>
        <w:rPr>
          <w:rFonts w:ascii="Palatino Linotype" w:hAnsi="Palatino Linotype"/>
          <w:b/>
          <w:bCs/>
          <w:sz w:val="16"/>
          <w:szCs w:val="16"/>
          <w:lang w:val="en-US"/>
        </w:rPr>
      </w:pPr>
      <w:r w:rsidRPr="006A7D14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6A7D14">
        <w:rPr>
          <w:rFonts w:ascii="Palatino Linotype" w:hAnsi="Palatino Linotype"/>
          <w:sz w:val="16"/>
          <w:szCs w:val="16"/>
        </w:rPr>
        <w:t xml:space="preserve"> </w:t>
      </w:r>
      <w:r w:rsidRPr="006A7D14">
        <w:rPr>
          <w:rFonts w:ascii="Palatino Linotype" w:hAnsi="Palatino Linotype"/>
          <w:noProof/>
          <w:sz w:val="16"/>
          <w:szCs w:val="16"/>
          <w:lang w:val="en-US"/>
        </w:rPr>
        <w:t xml:space="preserve">Badan Penelitian dan Pengembangan Kesehatan Kementerian Kesehatan. 2019. </w:t>
      </w:r>
      <w:r w:rsidRPr="006A7D14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Laporan Nasional Riskesdas 2018.</w:t>
      </w:r>
      <w:r w:rsidRPr="006A7D14">
        <w:rPr>
          <w:rFonts w:ascii="Palatino Linotype" w:hAnsi="Palatino Linotype"/>
          <w:noProof/>
          <w:sz w:val="16"/>
          <w:szCs w:val="16"/>
          <w:lang w:val="en-US"/>
        </w:rPr>
        <w:t xml:space="preserve"> Jakarta: Lembaga Penerbit Badan Penelitian dan Pengembangan Kesehatan</w:t>
      </w:r>
    </w:p>
  </w:footnote>
  <w:footnote w:id="5">
    <w:p w14:paraId="3F3AE032" w14:textId="77777777" w:rsidR="00565050" w:rsidRPr="004760C9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4760C9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4760C9">
        <w:rPr>
          <w:rFonts w:ascii="Palatino Linotype" w:hAnsi="Palatino Linotype"/>
          <w:sz w:val="16"/>
          <w:szCs w:val="16"/>
        </w:rPr>
        <w:t xml:space="preserve"> </w:t>
      </w:r>
      <w:r w:rsidRPr="004760C9">
        <w:rPr>
          <w:rFonts w:ascii="Palatino Linotype" w:hAnsi="Palatino Linotype"/>
          <w:noProof/>
          <w:sz w:val="16"/>
          <w:szCs w:val="16"/>
          <w:lang w:val="en-US"/>
        </w:rPr>
        <w:t xml:space="preserve">Kementerian Kesehatan Republik Indonesia. 2014. </w:t>
      </w:r>
      <w:r w:rsidRPr="004760C9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Peraturan Menteri Kesehatan Republik Indonesia No. 41 Tahun 2014 Tentang Pedoman Gizi Seimbang.</w:t>
      </w:r>
      <w:r w:rsidRPr="004760C9">
        <w:rPr>
          <w:rFonts w:ascii="Palatino Linotype" w:hAnsi="Palatino Linotype"/>
          <w:noProof/>
          <w:sz w:val="16"/>
          <w:szCs w:val="16"/>
          <w:lang w:val="en-US"/>
        </w:rPr>
        <w:t xml:space="preserve"> Jakarta: Kementerian Kesehatan Republik Indonesia</w:t>
      </w:r>
    </w:p>
  </w:footnote>
  <w:footnote w:id="6">
    <w:p w14:paraId="50B7A68B" w14:textId="77777777" w:rsidR="00565050" w:rsidRPr="005C21DB" w:rsidRDefault="00565050" w:rsidP="00565050">
      <w:pPr>
        <w:pStyle w:val="FootnoteText"/>
        <w:ind w:left="142" w:hanging="142"/>
        <w:rPr>
          <w:rFonts w:ascii="Palatino Linotype" w:hAnsi="Palatino Linotype"/>
          <w:noProof/>
          <w:sz w:val="16"/>
          <w:szCs w:val="16"/>
          <w:lang w:val="en-US"/>
        </w:rPr>
      </w:pPr>
      <w:r w:rsidRPr="005C21DB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5C21DB">
        <w:rPr>
          <w:rFonts w:ascii="Palatino Linotype" w:hAnsi="Palatino Linotype"/>
          <w:sz w:val="16"/>
          <w:szCs w:val="16"/>
        </w:rPr>
        <w:t xml:space="preserve"> </w:t>
      </w:r>
      <w:r w:rsidRPr="005C21DB">
        <w:rPr>
          <w:rFonts w:ascii="Palatino Linotype" w:hAnsi="Palatino Linotype"/>
          <w:noProof/>
          <w:sz w:val="16"/>
          <w:szCs w:val="16"/>
          <w:lang w:val="en-US"/>
        </w:rPr>
        <w:t xml:space="preserve">Jacquesa, A, N Chaayaa, K Beechera, S Alia, and A. Belmer. 2019. "The impact of sugar consumption on stress driven, emotional and addictive." </w:t>
      </w:r>
      <w:r w:rsidRPr="005C21DB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Neuroscience and Biobehavioral Reviews 103</w:t>
      </w:r>
      <w:r w:rsidRPr="005C21DB">
        <w:rPr>
          <w:rFonts w:ascii="Palatino Linotype" w:hAnsi="Palatino Linotype"/>
          <w:noProof/>
          <w:sz w:val="16"/>
          <w:szCs w:val="16"/>
          <w:lang w:val="en-US"/>
        </w:rPr>
        <w:t xml:space="preserve"> 178-199</w:t>
      </w:r>
    </w:p>
  </w:footnote>
  <w:footnote w:id="7">
    <w:p w14:paraId="307D0E2B" w14:textId="77777777" w:rsidR="00565050" w:rsidRPr="00FF1266" w:rsidRDefault="00565050" w:rsidP="00565050">
      <w:pPr>
        <w:pStyle w:val="Bibliography"/>
        <w:ind w:left="142" w:hanging="142"/>
        <w:rPr>
          <w:noProof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lang w:val="en-US"/>
        </w:rPr>
        <w:t xml:space="preserve">Casperson, S, L Lanza, E Albajri, and J Nasser. 2019. "Increasing Chocolate’s Sugar Content Enhances Its Psychoactive Effects and Intake." </w:t>
      </w:r>
      <w:r>
        <w:rPr>
          <w:i/>
          <w:iCs/>
          <w:noProof/>
          <w:lang w:val="en-US"/>
        </w:rPr>
        <w:t>Nutrients Volume 11 Nomor 596.</w:t>
      </w:r>
      <w:r>
        <w:rPr>
          <w:noProof/>
          <w:lang w:val="en-US"/>
        </w:rPr>
        <w:t xml:space="preserve"> </w:t>
      </w:r>
    </w:p>
  </w:footnote>
  <w:footnote w:id="8">
    <w:p w14:paraId="48956222" w14:textId="77777777" w:rsidR="00565050" w:rsidRPr="00BB3ADA" w:rsidRDefault="00565050" w:rsidP="00565050">
      <w:pPr>
        <w:pStyle w:val="FootnoteText"/>
        <w:ind w:left="142" w:hanging="142"/>
        <w:rPr>
          <w:rFonts w:ascii="Palatino Linotype" w:hAnsi="Palatino Linotype"/>
          <w:noProof/>
          <w:sz w:val="16"/>
          <w:szCs w:val="16"/>
          <w:lang w:val="en-US"/>
        </w:rPr>
      </w:pPr>
      <w:r w:rsidRPr="00BB3ADA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BB3ADA">
        <w:rPr>
          <w:rFonts w:ascii="Palatino Linotype" w:hAnsi="Palatino Linotype"/>
          <w:sz w:val="16"/>
          <w:szCs w:val="16"/>
        </w:rPr>
        <w:t xml:space="preserve"> </w:t>
      </w:r>
      <w:r w:rsidRPr="00BB3ADA">
        <w:rPr>
          <w:rFonts w:ascii="Palatino Linotype" w:hAnsi="Palatino Linotype"/>
          <w:noProof/>
          <w:sz w:val="16"/>
          <w:szCs w:val="16"/>
          <w:lang w:val="en-US"/>
        </w:rPr>
        <w:t xml:space="preserve">Polito, N, A Stylianakis, R Richardson, and K Baker. 2023. "Stressor, Real-World Intake of Dietary Sugars Is Associated with Reduced Cortisol Reactivity Following an Acute Physiological." </w:t>
      </w:r>
      <w:r w:rsidRPr="00BB3ADA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Nutrients Volume 15</w:t>
      </w:r>
      <w:r w:rsidRPr="00BB3ADA">
        <w:rPr>
          <w:rFonts w:ascii="Palatino Linotype" w:hAnsi="Palatino Linotype"/>
          <w:noProof/>
          <w:sz w:val="16"/>
          <w:szCs w:val="16"/>
          <w:lang w:val="en-US"/>
        </w:rPr>
        <w:t xml:space="preserve"> 209</w:t>
      </w:r>
    </w:p>
  </w:footnote>
  <w:footnote w:id="9">
    <w:p w14:paraId="25E29C61" w14:textId="77777777" w:rsidR="00565050" w:rsidRPr="00BB7476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BB7476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BB7476">
        <w:rPr>
          <w:rFonts w:ascii="Palatino Linotype" w:hAnsi="Palatino Linotype"/>
          <w:sz w:val="16"/>
          <w:szCs w:val="16"/>
        </w:rPr>
        <w:t xml:space="preserve"> </w:t>
      </w:r>
      <w:r w:rsidRPr="00BB7476">
        <w:rPr>
          <w:rFonts w:ascii="Palatino Linotype" w:hAnsi="Palatino Linotype"/>
          <w:noProof/>
          <w:sz w:val="16"/>
          <w:szCs w:val="16"/>
          <w:lang w:val="en-US"/>
        </w:rPr>
        <w:t xml:space="preserve">Adlini, M.N., A.H Dinda, S. Yulinda, O Chotimah, and S.J. Merliyana. 2022. "Metode Penelitian Kualitatif Studi Pustaka." </w:t>
      </w:r>
      <w:r w:rsidRPr="00BB7476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EDUMASPUL: Jurnal Pendidikan Volume 6 Nomor 1</w:t>
      </w:r>
      <w:r w:rsidRPr="00BB7476">
        <w:rPr>
          <w:rFonts w:ascii="Palatino Linotype" w:hAnsi="Palatino Linotype"/>
          <w:noProof/>
          <w:sz w:val="16"/>
          <w:szCs w:val="16"/>
          <w:lang w:val="en-US"/>
        </w:rPr>
        <w:t xml:space="preserve"> 974-980</w:t>
      </w:r>
    </w:p>
  </w:footnote>
  <w:footnote w:id="10">
    <w:p w14:paraId="0195E98B" w14:textId="77777777" w:rsidR="00565050" w:rsidRPr="00027305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46474A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46474A">
        <w:rPr>
          <w:rFonts w:ascii="Palatino Linotype" w:hAnsi="Palatino Linotype"/>
          <w:sz w:val="16"/>
          <w:szCs w:val="16"/>
        </w:rPr>
        <w:t xml:space="preserve"> </w:t>
      </w:r>
      <w:r w:rsidRPr="0046474A">
        <w:rPr>
          <w:rFonts w:ascii="Palatino Linotype" w:hAnsi="Palatino Linotype"/>
          <w:noProof/>
          <w:sz w:val="16"/>
          <w:szCs w:val="16"/>
          <w:lang w:val="en-US"/>
        </w:rPr>
        <w:t xml:space="preserve">Fitri, A.S, and Y.A Fitriana. 2020. "Analisis Senyawa Kimia pada Karbohidrat." </w:t>
      </w:r>
      <w:r w:rsidRPr="0046474A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SAINTEKS Volume 17 Nomor 1</w:t>
      </w:r>
      <w:r w:rsidRPr="0046474A">
        <w:rPr>
          <w:rFonts w:ascii="Palatino Linotype" w:hAnsi="Palatino Linotype"/>
          <w:noProof/>
          <w:sz w:val="16"/>
          <w:szCs w:val="16"/>
          <w:lang w:val="en-US"/>
        </w:rPr>
        <w:t xml:space="preserve"> 45-52</w:t>
      </w:r>
    </w:p>
  </w:footnote>
  <w:footnote w:id="11">
    <w:p w14:paraId="6F2D24BA" w14:textId="77777777" w:rsidR="00565050" w:rsidRPr="00FD677A" w:rsidRDefault="00565050" w:rsidP="00565050">
      <w:pPr>
        <w:pStyle w:val="Bibliography"/>
        <w:ind w:left="720" w:hanging="720"/>
        <w:rPr>
          <w:noProof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lang w:val="en-US"/>
        </w:rPr>
        <w:t xml:space="preserve">Siregar, N. S. 2014. "Karbohidrat." </w:t>
      </w:r>
      <w:r>
        <w:rPr>
          <w:i/>
          <w:iCs/>
          <w:noProof/>
          <w:lang w:val="en-US"/>
        </w:rPr>
        <w:t>Jurnal Ilmu Keolahragaan Volume 13 Nomor 2</w:t>
      </w:r>
      <w:r>
        <w:rPr>
          <w:noProof/>
          <w:lang w:val="en-US"/>
        </w:rPr>
        <w:t xml:space="preserve"> 38-44.</w:t>
      </w:r>
    </w:p>
  </w:footnote>
  <w:footnote w:id="12">
    <w:p w14:paraId="31E6EC5B" w14:textId="77777777" w:rsidR="00565050" w:rsidRPr="00DB6374" w:rsidRDefault="00565050" w:rsidP="00565050">
      <w:pPr>
        <w:pStyle w:val="FootnoteText"/>
        <w:rPr>
          <w:rFonts w:ascii="Palatino Linotype" w:hAnsi="Palatino Linotype"/>
          <w:sz w:val="16"/>
          <w:szCs w:val="16"/>
        </w:rPr>
      </w:pPr>
      <w:r w:rsidRPr="00DB6374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DB6374">
        <w:rPr>
          <w:rFonts w:ascii="Palatino Linotype" w:hAnsi="Palatino Linotype"/>
          <w:sz w:val="16"/>
          <w:szCs w:val="16"/>
        </w:rPr>
        <w:t xml:space="preserve"> </w:t>
      </w:r>
      <w:r w:rsidRPr="00DB6374">
        <w:rPr>
          <w:rFonts w:ascii="Palatino Linotype" w:hAnsi="Palatino Linotype"/>
          <w:noProof/>
          <w:sz w:val="16"/>
          <w:szCs w:val="16"/>
          <w:lang w:val="en-US"/>
        </w:rPr>
        <w:t xml:space="preserve">Fitri, A.S, and Y.A Fitriana. 2020. "Analisis Senyawa Kimia pada Karbohidrat." </w:t>
      </w:r>
      <w:r w:rsidRPr="00DB6374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SAINTEKS Volume 17 Nomor 1</w:t>
      </w:r>
      <w:r w:rsidRPr="00DB6374">
        <w:rPr>
          <w:rFonts w:ascii="Palatino Linotype" w:hAnsi="Palatino Linotype"/>
          <w:noProof/>
          <w:sz w:val="16"/>
          <w:szCs w:val="16"/>
          <w:lang w:val="en-US"/>
        </w:rPr>
        <w:t xml:space="preserve"> 45-52</w:t>
      </w:r>
    </w:p>
  </w:footnote>
  <w:footnote w:id="13">
    <w:p w14:paraId="03063CF3" w14:textId="77777777" w:rsidR="00565050" w:rsidRPr="00224BEF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224BE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224BEF">
        <w:rPr>
          <w:rFonts w:ascii="Palatino Linotype" w:hAnsi="Palatino Linotype"/>
          <w:sz w:val="16"/>
          <w:szCs w:val="16"/>
        </w:rPr>
        <w:t xml:space="preserve"> </w:t>
      </w:r>
      <w:r w:rsidRPr="00224BEF">
        <w:rPr>
          <w:rFonts w:ascii="Palatino Linotype" w:hAnsi="Palatino Linotype"/>
          <w:noProof/>
          <w:sz w:val="16"/>
          <w:szCs w:val="16"/>
          <w:lang w:val="en-US"/>
        </w:rPr>
        <w:t xml:space="preserve">Safitri, R.A, Sunarti, A Parisudha, and Y. Herliyanti. 2021. "Kandungan Gizi dalam Minuman Kekinian "Boba Milk Tea"." </w:t>
      </w:r>
      <w:r w:rsidRPr="00224BEF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Gorontalo Journal of Public Health Volume 4 Nomor 1</w:t>
      </w:r>
      <w:r w:rsidRPr="00224BEF">
        <w:rPr>
          <w:rFonts w:ascii="Palatino Linotype" w:hAnsi="Palatino Linotype"/>
          <w:noProof/>
          <w:sz w:val="16"/>
          <w:szCs w:val="16"/>
          <w:lang w:val="en-US"/>
        </w:rPr>
        <w:t xml:space="preserve"> 55-61</w:t>
      </w:r>
    </w:p>
  </w:footnote>
  <w:footnote w:id="14">
    <w:p w14:paraId="215CDA3F" w14:textId="77777777" w:rsidR="00565050" w:rsidRPr="005E0C1B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2D211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2D211F">
        <w:rPr>
          <w:rFonts w:ascii="Palatino Linotype" w:hAnsi="Palatino Linotype"/>
          <w:sz w:val="16"/>
          <w:szCs w:val="16"/>
        </w:rPr>
        <w:t xml:space="preserve"> </w:t>
      </w:r>
      <w:r w:rsidRPr="002D211F">
        <w:rPr>
          <w:rFonts w:ascii="Palatino Linotype" w:hAnsi="Palatino Linotype"/>
          <w:noProof/>
          <w:sz w:val="16"/>
          <w:szCs w:val="16"/>
          <w:lang w:val="en-US"/>
        </w:rPr>
        <w:t xml:space="preserve">Pratama, B.A. 2023. "Literatur Review: Faktor Risiko Obesitas Pada Remaja di Indonesia." </w:t>
      </w:r>
      <w:r w:rsidRPr="002D211F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Indonesian Journal of Medical Science Volume 10 Nomor 2</w:t>
      </w:r>
      <w:r w:rsidRPr="002D211F">
        <w:rPr>
          <w:rFonts w:ascii="Palatino Linotype" w:hAnsi="Palatino Linotype"/>
          <w:noProof/>
          <w:sz w:val="16"/>
          <w:szCs w:val="16"/>
          <w:lang w:val="en-US"/>
        </w:rPr>
        <w:t xml:space="preserve"> 198-209</w:t>
      </w:r>
    </w:p>
  </w:footnote>
  <w:footnote w:id="15">
    <w:p w14:paraId="022D5D90" w14:textId="77777777" w:rsidR="00565050" w:rsidRPr="005E0C1B" w:rsidRDefault="00565050" w:rsidP="00565050">
      <w:pPr>
        <w:pStyle w:val="Bibliography"/>
        <w:ind w:left="142" w:hanging="142"/>
        <w:rPr>
          <w:rFonts w:ascii="Palatino Linotype" w:hAnsi="Palatino Linotype"/>
          <w:noProof/>
          <w:lang w:val="en-US"/>
        </w:rPr>
      </w:pPr>
      <w:r w:rsidRPr="005E0C1B">
        <w:rPr>
          <w:rStyle w:val="FootnoteReference"/>
          <w:rFonts w:ascii="Palatino Linotype" w:hAnsi="Palatino Linotype"/>
        </w:rPr>
        <w:footnoteRef/>
      </w:r>
      <w:r w:rsidRPr="005E0C1B">
        <w:rPr>
          <w:rFonts w:ascii="Palatino Linotype" w:hAnsi="Palatino Linotype"/>
        </w:rPr>
        <w:t xml:space="preserve"> </w:t>
      </w:r>
      <w:r w:rsidRPr="005E0C1B">
        <w:rPr>
          <w:rFonts w:ascii="Palatino Linotype" w:hAnsi="Palatino Linotype"/>
          <w:noProof/>
          <w:lang w:val="en-US"/>
        </w:rPr>
        <w:t xml:space="preserve">Johnson, R.J, L Lozada, P Andrews, and M. Lanaspa. 2017. "Perspective: A Historical and Scientific Perspective of Sugar and Its Relation with Obesity and Diabetes." </w:t>
      </w:r>
      <w:r w:rsidRPr="005E0C1B">
        <w:rPr>
          <w:rFonts w:ascii="Palatino Linotype" w:hAnsi="Palatino Linotype"/>
          <w:i/>
          <w:iCs/>
          <w:noProof/>
          <w:lang w:val="en-US"/>
        </w:rPr>
        <w:t>American Society Nutrition Volume 8</w:t>
      </w:r>
      <w:r w:rsidRPr="005E0C1B">
        <w:rPr>
          <w:rFonts w:ascii="Palatino Linotype" w:hAnsi="Palatino Linotype"/>
          <w:noProof/>
          <w:lang w:val="en-US"/>
        </w:rPr>
        <w:t xml:space="preserve"> 412-422.</w:t>
      </w:r>
    </w:p>
  </w:footnote>
  <w:footnote w:id="16">
    <w:p w14:paraId="216B0A0C" w14:textId="77777777" w:rsidR="00565050" w:rsidRPr="001A047A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8D5044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8D5044">
        <w:rPr>
          <w:rFonts w:ascii="Palatino Linotype" w:hAnsi="Palatino Linotype"/>
          <w:sz w:val="16"/>
          <w:szCs w:val="16"/>
        </w:rPr>
        <w:t xml:space="preserve"> </w:t>
      </w:r>
      <w:r w:rsidRPr="008D5044">
        <w:rPr>
          <w:rFonts w:ascii="Palatino Linotype" w:hAnsi="Palatino Linotype"/>
          <w:noProof/>
          <w:sz w:val="16"/>
          <w:szCs w:val="16"/>
          <w:lang w:val="en-US"/>
        </w:rPr>
        <w:t xml:space="preserve">Harahap, A.M, A Ariati, and Z.A. Siregar. 2020. "Hubungan Indeks Massa Tubuh Dengan Kadar Gula Darah Pada Penderita Diabetes Mellitus Di Desa Sisumut Kecamatan Kotapinang." </w:t>
      </w:r>
      <w:r w:rsidRPr="008D5044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Ibnu Sina: Jurnal Kedokteran dan Kesehatan Volume 19 Nomor 2</w:t>
      </w:r>
      <w:r w:rsidRPr="008D5044">
        <w:rPr>
          <w:rFonts w:ascii="Palatino Linotype" w:hAnsi="Palatino Linotype"/>
          <w:noProof/>
          <w:sz w:val="16"/>
          <w:szCs w:val="16"/>
          <w:lang w:val="en-US"/>
        </w:rPr>
        <w:t xml:space="preserve"> 81-86</w:t>
      </w:r>
    </w:p>
  </w:footnote>
  <w:footnote w:id="17">
    <w:p w14:paraId="226D32B3" w14:textId="77777777" w:rsidR="00565050" w:rsidRPr="00FE1D02" w:rsidRDefault="00565050" w:rsidP="00565050">
      <w:pPr>
        <w:pStyle w:val="FootnoteText"/>
        <w:rPr>
          <w:rFonts w:ascii="Palatino Linotype" w:hAnsi="Palatino Linotype"/>
          <w:noProof/>
          <w:sz w:val="16"/>
          <w:szCs w:val="16"/>
          <w:lang w:val="en-US"/>
        </w:rPr>
      </w:pPr>
      <w:r w:rsidRPr="00FE1D02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FE1D02">
        <w:rPr>
          <w:rFonts w:ascii="Palatino Linotype" w:hAnsi="Palatino Linotype"/>
          <w:sz w:val="16"/>
          <w:szCs w:val="16"/>
        </w:rPr>
        <w:t xml:space="preserve"> </w:t>
      </w:r>
      <w:r w:rsidRPr="00FE1D02">
        <w:rPr>
          <w:rFonts w:ascii="Palatino Linotype" w:hAnsi="Palatino Linotype"/>
          <w:noProof/>
          <w:sz w:val="16"/>
          <w:szCs w:val="16"/>
          <w:lang w:val="en-US"/>
        </w:rPr>
        <w:t xml:space="preserve">Kalat, J.W. 2020. </w:t>
      </w:r>
      <w:r w:rsidRPr="00FE1D02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Biopsikologi Edisi 13.</w:t>
      </w:r>
      <w:r w:rsidRPr="00FE1D02">
        <w:rPr>
          <w:rFonts w:ascii="Palatino Linotype" w:hAnsi="Palatino Linotype"/>
          <w:noProof/>
          <w:sz w:val="16"/>
          <w:szCs w:val="16"/>
          <w:lang w:val="en-US"/>
        </w:rPr>
        <w:t xml:space="preserve"> Jakarta: Pustaka Salemba</w:t>
      </w:r>
    </w:p>
  </w:footnote>
  <w:footnote w:id="18">
    <w:p w14:paraId="523EBA51" w14:textId="77777777" w:rsidR="00565050" w:rsidRPr="0055134B" w:rsidRDefault="00565050" w:rsidP="00565050">
      <w:pPr>
        <w:pStyle w:val="FootnoteText"/>
        <w:rPr>
          <w:rFonts w:ascii="Palatino Linotype" w:hAnsi="Palatino Linotype"/>
          <w:sz w:val="16"/>
          <w:szCs w:val="16"/>
        </w:rPr>
      </w:pPr>
      <w:r w:rsidRPr="0055134B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55134B">
        <w:rPr>
          <w:rFonts w:ascii="Palatino Linotype" w:hAnsi="Palatino Linotype"/>
          <w:sz w:val="16"/>
          <w:szCs w:val="16"/>
        </w:rPr>
        <w:t xml:space="preserve"> </w:t>
      </w:r>
      <w:r w:rsidRPr="0055134B">
        <w:rPr>
          <w:rFonts w:ascii="Palatino Linotype" w:hAnsi="Palatino Linotype"/>
          <w:noProof/>
          <w:sz w:val="16"/>
          <w:szCs w:val="16"/>
          <w:lang w:val="en-US"/>
        </w:rPr>
        <w:t xml:space="preserve">Hapsari, I, R Suryaratri, and I.P Puspitawati. 2017. </w:t>
      </w:r>
      <w:r w:rsidRPr="0055134B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Psikologi Faal.</w:t>
      </w:r>
      <w:r w:rsidRPr="0055134B">
        <w:rPr>
          <w:rFonts w:ascii="Palatino Linotype" w:hAnsi="Palatino Linotype"/>
          <w:noProof/>
          <w:sz w:val="16"/>
          <w:szCs w:val="16"/>
          <w:lang w:val="en-US"/>
        </w:rPr>
        <w:t xml:space="preserve"> Bandung: PT. Remaja Rosdakarya</w:t>
      </w:r>
    </w:p>
  </w:footnote>
  <w:footnote w:id="19">
    <w:p w14:paraId="4B7EA598" w14:textId="77777777" w:rsidR="00565050" w:rsidRPr="00D060B8" w:rsidRDefault="00565050" w:rsidP="00565050">
      <w:pPr>
        <w:pStyle w:val="Bibliography"/>
        <w:ind w:left="142" w:hanging="142"/>
        <w:rPr>
          <w:noProof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noProof/>
          <w:lang w:val="en-US"/>
        </w:rPr>
        <w:t xml:space="preserve">Yang, F, R. Li, X Ren, B Cao, and X. Gao. 2022. "Association Between Perceived Levels of Stress and Self-Reported Food Preferences Among Males and Females: A Stated Preference Approach Based on the China Health and Nutrition Survey." </w:t>
      </w:r>
      <w:r>
        <w:rPr>
          <w:i/>
          <w:iCs/>
          <w:noProof/>
          <w:lang w:val="en-US"/>
        </w:rPr>
        <w:t xml:space="preserve">Frontiers in Public Health Volume 10 </w:t>
      </w:r>
      <w:r>
        <w:rPr>
          <w:noProof/>
          <w:lang w:val="en-US"/>
        </w:rPr>
        <w:t>1-8.</w:t>
      </w:r>
    </w:p>
  </w:footnote>
  <w:footnote w:id="20">
    <w:p w14:paraId="54A38ED6" w14:textId="77777777" w:rsidR="00565050" w:rsidRPr="00190B8A" w:rsidRDefault="00565050" w:rsidP="00565050">
      <w:pPr>
        <w:pStyle w:val="Bibliography"/>
        <w:ind w:left="142" w:hanging="142"/>
        <w:rPr>
          <w:rFonts w:ascii="Palatino Linotype" w:hAnsi="Palatino Linotype"/>
          <w:noProof/>
          <w:lang w:val="en-US"/>
        </w:rPr>
      </w:pPr>
      <w:r w:rsidRPr="00190B8A">
        <w:rPr>
          <w:rStyle w:val="FootnoteReference"/>
          <w:rFonts w:ascii="Palatino Linotype" w:hAnsi="Palatino Linotype"/>
        </w:rPr>
        <w:footnoteRef/>
      </w:r>
      <w:r w:rsidRPr="00190B8A">
        <w:rPr>
          <w:rFonts w:ascii="Palatino Linotype" w:hAnsi="Palatino Linotype"/>
        </w:rPr>
        <w:t xml:space="preserve"> </w:t>
      </w:r>
      <w:r w:rsidRPr="00190B8A">
        <w:rPr>
          <w:rFonts w:ascii="Palatino Linotype" w:hAnsi="Palatino Linotype"/>
          <w:noProof/>
          <w:lang w:val="en-US"/>
        </w:rPr>
        <w:t xml:space="preserve">Bucakowska, M, and Eleonora. 2024. "Testing the Causal Relationship of Fat and Sugar Intake with Depression and Cortisol: a Mendelian Randomised Study." </w:t>
      </w:r>
      <w:r w:rsidRPr="00190B8A">
        <w:rPr>
          <w:rFonts w:ascii="Palatino Linotype" w:hAnsi="Palatino Linotype"/>
          <w:i/>
          <w:iCs/>
          <w:noProof/>
          <w:lang w:val="en-US"/>
        </w:rPr>
        <w:t>Translational Psychiatry Volume 14 No.368</w:t>
      </w:r>
      <w:r w:rsidRPr="00190B8A">
        <w:rPr>
          <w:rFonts w:ascii="Palatino Linotype" w:hAnsi="Palatino Linotype"/>
          <w:noProof/>
          <w:lang w:val="en-US"/>
        </w:rPr>
        <w:t xml:space="preserve"> 1-8.</w:t>
      </w:r>
    </w:p>
  </w:footnote>
  <w:footnote w:id="21">
    <w:p w14:paraId="21AB80AF" w14:textId="77777777" w:rsidR="00565050" w:rsidRPr="00CD133C" w:rsidRDefault="00565050" w:rsidP="00565050">
      <w:pPr>
        <w:pStyle w:val="Bibliography"/>
        <w:ind w:left="142" w:hanging="142"/>
        <w:rPr>
          <w:rFonts w:ascii="Palatino Linotype" w:hAnsi="Palatino Linotype"/>
          <w:noProof/>
          <w:lang w:val="en-US"/>
        </w:rPr>
      </w:pPr>
      <w:r w:rsidRPr="00CD133C">
        <w:rPr>
          <w:rStyle w:val="FootnoteReference"/>
          <w:rFonts w:ascii="Palatino Linotype" w:hAnsi="Palatino Linotype"/>
        </w:rPr>
        <w:footnoteRef/>
      </w:r>
      <w:r w:rsidRPr="00CD133C">
        <w:rPr>
          <w:rFonts w:ascii="Palatino Linotype" w:hAnsi="Palatino Linotype"/>
        </w:rPr>
        <w:t xml:space="preserve"> </w:t>
      </w:r>
      <w:r w:rsidRPr="00CD133C">
        <w:rPr>
          <w:rFonts w:ascii="Palatino Linotype" w:hAnsi="Palatino Linotype"/>
          <w:noProof/>
          <w:lang w:val="en-US"/>
        </w:rPr>
        <w:t xml:space="preserve">Sari, E.N, and C. Suryaningrum. 2023. "Behavior play therapyuntuk meningkatkanatensi pada anakAttention DeficitHyperactivity Disorder." </w:t>
      </w:r>
      <w:r w:rsidRPr="00CD133C">
        <w:rPr>
          <w:rFonts w:ascii="Palatino Linotype" w:hAnsi="Palatino Linotype"/>
          <w:i/>
          <w:iCs/>
          <w:noProof/>
          <w:lang w:val="en-US"/>
        </w:rPr>
        <w:t>PROCEDIA : Studi Kasus dan Intervensi Psikologi Volume 11 Nomor 1</w:t>
      </w:r>
      <w:r w:rsidRPr="00CD133C">
        <w:rPr>
          <w:rFonts w:ascii="Palatino Linotype" w:hAnsi="Palatino Linotype"/>
          <w:noProof/>
          <w:lang w:val="en-US"/>
        </w:rPr>
        <w:t xml:space="preserve"> 31-36.</w:t>
      </w:r>
    </w:p>
  </w:footnote>
  <w:footnote w:id="22">
    <w:p w14:paraId="4B74845A" w14:textId="77777777" w:rsidR="00565050" w:rsidRPr="00486268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4335AB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4335AB">
        <w:rPr>
          <w:rFonts w:ascii="Palatino Linotype" w:hAnsi="Palatino Linotype"/>
          <w:sz w:val="16"/>
          <w:szCs w:val="16"/>
        </w:rPr>
        <w:t xml:space="preserve"> </w:t>
      </w:r>
      <w:r w:rsidRPr="004335AB">
        <w:rPr>
          <w:rFonts w:ascii="Palatino Linotype" w:hAnsi="Palatino Linotype"/>
          <w:noProof/>
          <w:sz w:val="16"/>
          <w:szCs w:val="16"/>
          <w:lang w:val="en-US"/>
        </w:rPr>
        <w:t xml:space="preserve">Habsy, B, S Nurjanah, I Faradila, and I.F Purnama. 2024. "Memahami Kesulitan Belajar Anak Karena Gangguan Perkembangan." </w:t>
      </w:r>
      <w:r w:rsidRPr="004335AB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Tsaqofah:Jurnal Penelitian Indonesia Volume 4 Nomor 1</w:t>
      </w:r>
      <w:r w:rsidRPr="004335AB">
        <w:rPr>
          <w:rFonts w:ascii="Palatino Linotype" w:hAnsi="Palatino Linotype"/>
          <w:noProof/>
          <w:sz w:val="16"/>
          <w:szCs w:val="16"/>
          <w:lang w:val="en-US"/>
        </w:rPr>
        <w:t xml:space="preserve"> 343-360</w:t>
      </w:r>
    </w:p>
  </w:footnote>
  <w:footnote w:id="23">
    <w:p w14:paraId="5006552C" w14:textId="77777777" w:rsidR="00565050" w:rsidRPr="00F64813" w:rsidRDefault="00565050" w:rsidP="00565050">
      <w:pPr>
        <w:pStyle w:val="FootnoteText"/>
        <w:ind w:left="142" w:hanging="142"/>
        <w:rPr>
          <w:rFonts w:ascii="Palatino Linotype" w:hAnsi="Palatino Linotype"/>
          <w:sz w:val="16"/>
          <w:szCs w:val="16"/>
        </w:rPr>
      </w:pPr>
      <w:r w:rsidRPr="00F64813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F64813">
        <w:rPr>
          <w:rFonts w:ascii="Palatino Linotype" w:hAnsi="Palatino Linotype"/>
          <w:sz w:val="16"/>
          <w:szCs w:val="16"/>
        </w:rPr>
        <w:t xml:space="preserve"> </w:t>
      </w:r>
      <w:r w:rsidRPr="00F64813">
        <w:rPr>
          <w:rFonts w:ascii="Palatino Linotype" w:hAnsi="Palatino Linotype"/>
          <w:noProof/>
          <w:sz w:val="16"/>
          <w:szCs w:val="16"/>
          <w:lang w:val="en-US"/>
        </w:rPr>
        <w:t xml:space="preserve">Ditasari, N.N, and D.A. Putri. 2024. "Dampak Reduksi Konsumsi Sugar-Sweetened Beverages (SSB) terhadap perilaku anak dengan Attention Deficit Hiperactivity Disorder (ADHD)." </w:t>
      </w:r>
      <w:r w:rsidRPr="00F64813">
        <w:rPr>
          <w:rFonts w:ascii="Palatino Linotype" w:hAnsi="Palatino Linotype"/>
          <w:i/>
          <w:iCs/>
          <w:noProof/>
          <w:sz w:val="16"/>
          <w:szCs w:val="16"/>
          <w:lang w:val="en-US"/>
        </w:rPr>
        <w:t>Psikoscientia Volume 1 Nomor 1</w:t>
      </w:r>
      <w:r w:rsidRPr="00F64813">
        <w:rPr>
          <w:rFonts w:ascii="Palatino Linotype" w:hAnsi="Palatino Linotype"/>
          <w:noProof/>
          <w:sz w:val="16"/>
          <w:szCs w:val="16"/>
          <w:lang w:val="en-US"/>
        </w:rPr>
        <w:t xml:space="preserve"> 35-50.</w:t>
      </w:r>
    </w:p>
  </w:footnote>
  <w:footnote w:id="24">
    <w:p w14:paraId="1DFE6914" w14:textId="77777777" w:rsidR="00565050" w:rsidRPr="00862235" w:rsidRDefault="00565050" w:rsidP="00565050">
      <w:pPr>
        <w:pStyle w:val="Bibliography"/>
        <w:ind w:left="142" w:hanging="142"/>
        <w:rPr>
          <w:noProof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62235">
        <w:rPr>
          <w:rFonts w:ascii="Palatino Linotype" w:hAnsi="Palatino Linotype"/>
          <w:noProof/>
          <w:szCs w:val="16"/>
          <w:lang w:val="en-US"/>
        </w:rPr>
        <w:t xml:space="preserve">Yulantari, N.L, and I.G. Kusuma. 2023. "High Sugar Intake Increases ADHD Symptoms: a literature study." </w:t>
      </w:r>
      <w:r w:rsidRPr="00862235">
        <w:rPr>
          <w:rFonts w:ascii="Palatino Linotype" w:hAnsi="Palatino Linotype"/>
          <w:i/>
          <w:iCs/>
          <w:noProof/>
          <w:szCs w:val="16"/>
          <w:lang w:val="en-US"/>
        </w:rPr>
        <w:t>nternational Journal of Public Health Excellence (IJPHE) Volume 3 Nomor 1</w:t>
      </w:r>
      <w:r w:rsidRPr="00862235">
        <w:rPr>
          <w:rFonts w:ascii="Palatino Linotype" w:hAnsi="Palatino Linotype"/>
          <w:noProof/>
          <w:szCs w:val="16"/>
          <w:lang w:val="en-US"/>
        </w:rPr>
        <w:t xml:space="preserve"> 124-127.</w:t>
      </w:r>
      <w:r w:rsidRPr="00862235">
        <w:rPr>
          <w:noProof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78E"/>
    <w:multiLevelType w:val="hybridMultilevel"/>
    <w:tmpl w:val="401A8E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5C"/>
    <w:rsid w:val="00002DB3"/>
    <w:rsid w:val="000348C4"/>
    <w:rsid w:val="000573A6"/>
    <w:rsid w:val="001863C8"/>
    <w:rsid w:val="001D6176"/>
    <w:rsid w:val="00245C3B"/>
    <w:rsid w:val="00255662"/>
    <w:rsid w:val="003450A0"/>
    <w:rsid w:val="00396A71"/>
    <w:rsid w:val="003D4BDD"/>
    <w:rsid w:val="003F5E3D"/>
    <w:rsid w:val="003F63B4"/>
    <w:rsid w:val="0043230C"/>
    <w:rsid w:val="004A3717"/>
    <w:rsid w:val="004A61D1"/>
    <w:rsid w:val="004B7D4F"/>
    <w:rsid w:val="004C201E"/>
    <w:rsid w:val="004F33AE"/>
    <w:rsid w:val="00555DD5"/>
    <w:rsid w:val="00565050"/>
    <w:rsid w:val="005E60C5"/>
    <w:rsid w:val="00642637"/>
    <w:rsid w:val="0067175B"/>
    <w:rsid w:val="00741060"/>
    <w:rsid w:val="00781D91"/>
    <w:rsid w:val="007D43C4"/>
    <w:rsid w:val="009871B1"/>
    <w:rsid w:val="009B68C7"/>
    <w:rsid w:val="00A47C94"/>
    <w:rsid w:val="00AA12AA"/>
    <w:rsid w:val="00B14237"/>
    <w:rsid w:val="00B17A3B"/>
    <w:rsid w:val="00B23A8C"/>
    <w:rsid w:val="00BB2CD9"/>
    <w:rsid w:val="00C23E0C"/>
    <w:rsid w:val="00C62F20"/>
    <w:rsid w:val="00D03D49"/>
    <w:rsid w:val="00DB0D10"/>
    <w:rsid w:val="00DE2036"/>
    <w:rsid w:val="00DF3203"/>
    <w:rsid w:val="00DF40B0"/>
    <w:rsid w:val="00E1347A"/>
    <w:rsid w:val="00E707A5"/>
    <w:rsid w:val="00E71465"/>
    <w:rsid w:val="00F12602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FD18"/>
  <w15:chartTrackingRefBased/>
  <w15:docId w15:val="{F2A0FA27-1937-4179-BA7A-1DF2ACD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F40B0"/>
    <w:pPr>
      <w:ind w:left="720"/>
      <w:contextualSpacing/>
    </w:pPr>
  </w:style>
  <w:style w:type="character" w:styleId="Hyperlink">
    <w:name w:val="Hyperlink"/>
    <w:uiPriority w:val="99"/>
    <w:rsid w:val="00565050"/>
    <w:rPr>
      <w:rFonts w:cs="Times New Roman"/>
      <w:color w:val="auto"/>
      <w:sz w:val="16"/>
      <w:u w:val="non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565050"/>
  </w:style>
  <w:style w:type="paragraph" w:styleId="FootnoteText">
    <w:name w:val="footnote text"/>
    <w:basedOn w:val="Normal"/>
    <w:link w:val="FootnoteTextChar"/>
    <w:uiPriority w:val="99"/>
    <w:unhideWhenUsed/>
    <w:rsid w:val="00565050"/>
    <w:pPr>
      <w:widowControl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en-ID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5050"/>
    <w:rPr>
      <w:rFonts w:ascii="Times New Roman" w:eastAsia="SimSun" w:hAnsi="Times New Roman" w:cs="Times New Roman"/>
      <w:kern w:val="0"/>
      <w:sz w:val="20"/>
      <w:szCs w:val="20"/>
      <w:lang w:val="en-GB" w:eastAsia="en-ID"/>
      <w14:ligatures w14:val="none"/>
    </w:rPr>
  </w:style>
  <w:style w:type="character" w:styleId="FootnoteReference">
    <w:name w:val="footnote reference"/>
    <w:uiPriority w:val="99"/>
    <w:unhideWhenUsed/>
    <w:rsid w:val="00565050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65050"/>
    <w:pPr>
      <w:widowControl w:val="0"/>
      <w:spacing w:after="0" w:line="230" w:lineRule="exact"/>
    </w:pPr>
    <w:rPr>
      <w:rFonts w:ascii="Times New Roman" w:eastAsia="SimSun" w:hAnsi="Times New Roman" w:cs="Times New Roman"/>
      <w:kern w:val="0"/>
      <w:sz w:val="16"/>
      <w:szCs w:val="20"/>
      <w:lang w:val="en-GB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adingGiovani@uinsatu.ac.id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Hen21</b:Tag>
    <b:SourceType>JournalArticle</b:SourceType>
    <b:Guid>{6B04573E-8E0C-4544-B54E-2208631013CC}</b:Guid>
    <b:Author>
      <b:Author>
        <b:NameList>
          <b:Person>
            <b:Last>Henggu</b:Last>
            <b:First>K.U.</b:First>
          </b:Person>
          <b:Person>
            <b:Last>Nurdiansyah</b:Last>
            <b:First>Y</b:First>
          </b:Person>
        </b:NameList>
      </b:Author>
    </b:Author>
    <b:Title>Review dari Metabolisme Karbohidrat, Lipid, Protein, dan Asam Nukleat</b:Title>
    <b:JournalName>Quimica: Jurnal Kimia Sains dan Terapan Volume 3, Nomor 2</b:JournalName>
    <b:Year>2021</b:Year>
    <b:Pages>9-17</b:Pages>
    <b:RefOrder>1</b:RefOrder>
  </b:Source>
  <b:Source>
    <b:Tag>Asr23</b:Tag>
    <b:SourceType>JournalArticle</b:SourceType>
    <b:Guid>{A03D57B8-A9A0-470C-8BB5-CFF792A40B0A}</b:Guid>
    <b:Author>
      <b:Author>
        <b:NameList>
          <b:Person>
            <b:Last>Asriati</b:Last>
          </b:Person>
          <b:Person>
            <b:Last>Juniasty</b:Last>
            <b:First>H.T.</b:First>
          </b:Person>
        </b:NameList>
      </b:Author>
    </b:Author>
    <b:Title>nalisis Perilaku Konsumsi Makanan Dan Minuman Manis Terhadap Prediabetes Remaja Di Kota Jayapura</b:Title>
    <b:JournalName>Preventif: Jurnal Kesehatan Masyarakat Volume 14 Nomor 3</b:JournalName>
    <b:Year>2023</b:Year>
    <b:Pages>495-511</b:Pages>
    <b:RefOrder>2</b:RefOrder>
  </b:Source>
  <b:Source>
    <b:Tag>Bad19</b:Tag>
    <b:SourceType>Report</b:SourceType>
    <b:Guid>{991E6F05-83CC-43CF-ABEF-10154F09926B}</b:Guid>
    <b:Title>Laporan Nasional Riskesdas 2018</b:Title>
    <b:Year>2019</b:Year>
    <b:Author>
      <b:Author>
        <b:Corporate>Badan Penelitian dan Pengembangan Kesehatan Kementerian Kesehatan</b:Corporate>
      </b:Author>
    </b:Author>
    <b:Publisher>Lembaga Penerbit Badan Penelitian dan Pengembangan Kesehatan</b:Publisher>
    <b:City>Jakarta</b:City>
    <b:RefOrder>3</b:RefOrder>
  </b:Source>
  <b:Source>
    <b:Tag>Kar231</b:Tag>
    <b:SourceType>JournalArticle</b:SourceType>
    <b:Guid>{0C408600-93B5-4308-9B20-54E35618C5B8}</b:Guid>
    <b:Author>
      <b:Author>
        <b:NameList>
          <b:Person>
            <b:Last>Karwur</b:Last>
            <b:First>F.F.</b:First>
          </b:Person>
          <b:Person>
            <b:Last>Prameshwari</b:Last>
            <b:First>D</b:First>
          </b:Person>
          <b:Person>
            <b:Last>Rayanti</b:Last>
            <b:First>R.E</b:First>
          </b:Person>
        </b:NameList>
      </b:Author>
    </b:Author>
    <b:Title>Pola konsumsi, konsumsi gula, dan status gizi pada wanita usia 35-55 tahun di Desa Batur, Kecamatan Getasan</b:Title>
    <b:JournalName>Jurnal Gizi Klinik Indonesia Volume 19 Nomor 4</b:JournalName>
    <b:Year>2023</b:Year>
    <b:Pages>154-164</b:Pages>
    <b:RefOrder>4</b:RefOrder>
  </b:Source>
  <b:Source>
    <b:Tag>Kem14</b:Tag>
    <b:SourceType>Book</b:SourceType>
    <b:Guid>{EA6CC952-10A7-4769-A94F-B64EB8E61C68}</b:Guid>
    <b:Author>
      <b:Author>
        <b:Corporate>Kementerian Kesehatan Republik Indonesia</b:Corporate>
      </b:Author>
    </b:Author>
    <b:Title>Peraturan Menteri Kesehatan Republik Indonesia No. 41 Tahun 2014 Tentang Pedoman Gizi Seimbang</b:Title>
    <b:Year>2014</b:Year>
    <b:Publisher>Kementerian Kesehatan Republik Indonesia</b:Publisher>
    <b:City>Jakarta</b:City>
    <b:RefOrder>5</b:RefOrder>
  </b:Source>
  <b:Source>
    <b:Tag>Jac19</b:Tag>
    <b:SourceType>JournalArticle</b:SourceType>
    <b:Guid>{3F87FF71-79A4-4C56-9F45-87658BA6ED5B}</b:Guid>
    <b:Title>The impact of sugar consumption on stress driven, emotional and addictive</b:Title>
    <b:Year>2019</b:Year>
    <b:Author>
      <b:Author>
        <b:NameList>
          <b:Person>
            <b:Last>Jacquesa</b:Last>
            <b:First>A</b:First>
          </b:Person>
          <b:Person>
            <b:Last>Chaayaa</b:Last>
            <b:First>N</b:First>
          </b:Person>
          <b:Person>
            <b:Last>Beechera</b:Last>
            <b:First>K</b:First>
          </b:Person>
          <b:Person>
            <b:Last>Alia</b:Last>
            <b:First>S</b:First>
          </b:Person>
          <b:Person>
            <b:Last>Belmer</b:Last>
            <b:First>A.</b:First>
          </b:Person>
        </b:NameList>
      </b:Author>
    </b:Author>
    <b:JournalName>Neuroscience and Biobehavioral Reviews 103</b:JournalName>
    <b:Pages>178-199</b:Pages>
    <b:RefOrder>6</b:RefOrder>
  </b:Source>
  <b:Source>
    <b:Tag>Cas19</b:Tag>
    <b:SourceType>JournalArticle</b:SourceType>
    <b:Guid>{B0640DF5-ABDF-4111-9012-63A182D94BDA}</b:Guid>
    <b:Author>
      <b:Author>
        <b:NameList>
          <b:Person>
            <b:Last>Casperson</b:Last>
            <b:First>S</b:First>
          </b:Person>
          <b:Person>
            <b:Last>Lanza</b:Last>
            <b:First>L</b:First>
          </b:Person>
          <b:Person>
            <b:Last>Albajri</b:Last>
            <b:First>E</b:First>
          </b:Person>
          <b:Person>
            <b:Last>Nasser</b:Last>
            <b:First>J</b:First>
          </b:Person>
        </b:NameList>
      </b:Author>
    </b:Author>
    <b:Title>Increasing Chocolate’s Sugar Content Enhances Its Psychoactive Effects and Intake</b:Title>
    <b:JournalName>Nutrients Volume 11 Nomor 596</b:JournalName>
    <b:Year>2019</b:Year>
    <b:RefOrder>7</b:RefOrder>
  </b:Source>
  <b:Source>
    <b:Tag>Rea23</b:Tag>
    <b:SourceType>JournalArticle</b:SourceType>
    <b:Guid>{D56D47A0-04CD-4449-99A5-BB0B001BD0D0}</b:Guid>
    <b:Author>
      <b:Author>
        <b:NameList>
          <b:Person>
            <b:Last>Polito</b:Last>
            <b:First>N</b:First>
          </b:Person>
          <b:Person>
            <b:Last>Stylianakis</b:Last>
            <b:First>A</b:First>
          </b:Person>
          <b:Person>
            <b:Last>Richardson</b:Last>
            <b:First>R</b:First>
          </b:Person>
          <b:Person>
            <b:Last>Baker</b:Last>
            <b:First>K</b:First>
          </b:Person>
        </b:NameList>
      </b:Author>
    </b:Author>
    <b:Title>Stressor, Real-World Intake of Dietary Sugars Is Associated with Reduced Cortisol Reactivity Following an Acute Physiological</b:Title>
    <b:JournalName>Nutrients Volume 15</b:JournalName>
    <b:Year>2023</b:Year>
    <b:Pages>209</b:Pages>
    <b:RefOrder>8</b:RefOrder>
  </b:Source>
  <b:Source>
    <b:Tag>Kar23</b:Tag>
    <b:SourceType>JournalArticle</b:SourceType>
    <b:Guid>{758F9690-5635-4D67-9927-B9548C0D1C6C}</b:Guid>
    <b:Author>
      <b:Author>
        <b:NameList>
          <b:Person>
            <b:Last>Karwur</b:Last>
            <b:First>F.F</b:First>
          </b:Person>
          <b:Person>
            <b:Last>Prameshwari</b:Last>
            <b:First>D</b:First>
          </b:Person>
          <b:Person>
            <b:Last>Rayanti</b:Last>
            <b:First>R.E</b:First>
          </b:Person>
        </b:NameList>
      </b:Author>
    </b:Author>
    <b:Title>Pola konsumsi, konsumsi gula, dan status gizi pada wanita usia 35-55 tahun di Desa Batur, Kecamatan Getasan</b:Title>
    <b:JournalName>Jurnal Gizi Klinik Indonesia Vol. 19 No. 4</b:JournalName>
    <b:Year>2023</b:Year>
    <b:Pages>154-164</b:Pages>
    <b:RefOrder>9</b:RefOrder>
  </b:Source>
  <b:Source>
    <b:Tag>Adl22</b:Tag>
    <b:SourceType>JournalArticle</b:SourceType>
    <b:Guid>{0B81F316-8078-43B4-8E67-A788B994B9A2}</b:Guid>
    <b:Author>
      <b:Author>
        <b:NameList>
          <b:Person>
            <b:Last>Adlini</b:Last>
            <b:First>M.N.</b:First>
          </b:Person>
          <b:Person>
            <b:Last>Dinda</b:Last>
            <b:First>A.H</b:First>
          </b:Person>
          <b:Person>
            <b:Last>Yulinda</b:Last>
            <b:First>S.</b:First>
          </b:Person>
          <b:Person>
            <b:Last>Chotimah</b:Last>
            <b:First>O</b:First>
          </b:Person>
          <b:Person>
            <b:Last>Merliyana</b:Last>
            <b:First>S.J.</b:First>
          </b:Person>
        </b:NameList>
      </b:Author>
    </b:Author>
    <b:Title>Metode Penelitian Kualitatif Studi Pustaka</b:Title>
    <b:JournalName>EDUMASPUL: Jurnal Pendidikan Volume 6 Nomor 1</b:JournalName>
    <b:Year>2022</b:Year>
    <b:Pages>974-980</b:Pages>
    <b:RefOrder>10</b:RefOrder>
  </b:Source>
  <b:Source>
    <b:Tag>Fit20</b:Tag>
    <b:SourceType>JournalArticle</b:SourceType>
    <b:Guid>{6304ADCA-4C75-42A3-A4DF-ACEE5AA5CF30}</b:Guid>
    <b:Author>
      <b:Author>
        <b:NameList>
          <b:Person>
            <b:Last>Fitri</b:Last>
            <b:First>A.S</b:First>
          </b:Person>
          <b:Person>
            <b:Last>Fitriana</b:Last>
            <b:First>Y.A</b:First>
          </b:Person>
        </b:NameList>
      </b:Author>
    </b:Author>
    <b:Title>Analisis Senyawa Kimia pada Karbohidrat</b:Title>
    <b:JournalName>SAINTEKS Volume 17 Nomor 1</b:JournalName>
    <b:Year>2020</b:Year>
    <b:Pages>45-52</b:Pages>
    <b:RefOrder>11</b:RefOrder>
  </b:Source>
  <b:Source>
    <b:Tag>Sir14</b:Tag>
    <b:SourceType>JournalArticle</b:SourceType>
    <b:Guid>{C2B258F2-FB15-4426-940C-353F8EF9C521}</b:Guid>
    <b:Author>
      <b:Author>
        <b:NameList>
          <b:Person>
            <b:Last>Siregar</b:Last>
            <b:First>N.</b:First>
            <b:Middle>S.</b:Middle>
          </b:Person>
        </b:NameList>
      </b:Author>
    </b:Author>
    <b:Title>Karbohidrat</b:Title>
    <b:JournalName>Jurnal Ilmu Keolahragaan Volume 13 Nomor 2</b:JournalName>
    <b:Year>2014</b:Year>
    <b:Pages>38-44</b:Pages>
    <b:RefOrder>12</b:RefOrder>
  </b:Source>
  <b:Source>
    <b:Tag>Saf21</b:Tag>
    <b:SourceType>JournalArticle</b:SourceType>
    <b:Guid>{7173BE52-9CA1-4E15-9FA8-82FC67E54EC7}</b:Guid>
    <b:Author>
      <b:Author>
        <b:NameList>
          <b:Person>
            <b:Last>Safitri</b:Last>
            <b:First>R.A</b:First>
          </b:Person>
          <b:Person>
            <b:Last>Sunarti</b:Last>
          </b:Person>
          <b:Person>
            <b:Last>Parisudha</b:Last>
            <b:First>A</b:First>
          </b:Person>
          <b:Person>
            <b:Last>Herliyanti</b:Last>
            <b:First>Y.</b:First>
          </b:Person>
        </b:NameList>
      </b:Author>
    </b:Author>
    <b:Title>Kandungan Gizi dalam Minuman Kekinian "Boba Milk Tea"</b:Title>
    <b:JournalName>Gorontalo Journal of Public Health Volume 4 Nomor 1</b:JournalName>
    <b:Year>2021</b:Year>
    <b:Pages>55-61</b:Pages>
    <b:RefOrder>13</b:RefOrder>
  </b:Source>
  <b:Source>
    <b:Tag>Pra23</b:Tag>
    <b:SourceType>JournalArticle</b:SourceType>
    <b:Guid>{365234AF-DBE3-4D6E-BA4D-CC905805871D}</b:Guid>
    <b:Author>
      <b:Author>
        <b:NameList>
          <b:Person>
            <b:Last>Pratama</b:Last>
            <b:First>B.A</b:First>
          </b:Person>
        </b:NameList>
      </b:Author>
    </b:Author>
    <b:Title>Literatur Review: Faktor Risiko Obesitas Pada Remaja di Indonesia</b:Title>
    <b:JournalName>Indonesian Journal of Medical Science Volume 10 Nomor 2</b:JournalName>
    <b:Year>2023</b:Year>
    <b:Pages>198-209</b:Pages>
    <b:RefOrder>14</b:RefOrder>
  </b:Source>
  <b:Source>
    <b:Tag>Joh17</b:Tag>
    <b:SourceType>JournalArticle</b:SourceType>
    <b:Guid>{2C9C857B-284B-4F0C-8BE6-D3FF646B7C5E}</b:Guid>
    <b:Author>
      <b:Author>
        <b:NameList>
          <b:Person>
            <b:Last>Johnson</b:Last>
            <b:First>R.J</b:First>
          </b:Person>
          <b:Person>
            <b:Last>Lozada</b:Last>
            <b:First>L</b:First>
          </b:Person>
          <b:Person>
            <b:Last>Andrews</b:Last>
            <b:First>P</b:First>
          </b:Person>
          <b:Person>
            <b:Last>Lanaspa</b:Last>
            <b:First>M.</b:First>
          </b:Person>
        </b:NameList>
      </b:Author>
    </b:Author>
    <b:Title>Perspective: A Historical and Scientific Perspective of Sugar and Its Relation with Obesity and Diabetes</b:Title>
    <b:JournalName>American Society Nutrition Volume 8</b:JournalName>
    <b:Year>2017</b:Year>
    <b:Pages>412-422</b:Pages>
    <b:RefOrder>15</b:RefOrder>
  </b:Source>
  <b:Source>
    <b:Tag>Har20</b:Tag>
    <b:SourceType>JournalArticle</b:SourceType>
    <b:Guid>{D668E296-B3D2-4C75-B89D-791D26214496}</b:Guid>
    <b:Author>
      <b:Author>
        <b:NameList>
          <b:Person>
            <b:Last>Harahap</b:Last>
            <b:First>A.M</b:First>
          </b:Person>
          <b:Person>
            <b:Last>Ariati</b:Last>
            <b:First>A</b:First>
          </b:Person>
          <b:Person>
            <b:Last>Siregar</b:Last>
            <b:First>Z.A.</b:First>
          </b:Person>
        </b:NameList>
      </b:Author>
    </b:Author>
    <b:Title>Hubungan Indeks Massa Tubuh Dengan Kadar Gula Darah Pada Penderita Diabetes Mellitus Di Desa Sisumut Kecamatan Kotapinang</b:Title>
    <b:JournalName>Ibnu Sina: Jurnal Kedokteran dan Kesehatan Volume 19 Nomor 2</b:JournalName>
    <b:Year>2020</b:Year>
    <b:Pages>81-86</b:Pages>
    <b:RefOrder>16</b:RefOrder>
  </b:Source>
  <b:Source>
    <b:Tag>Hap17</b:Tag>
    <b:SourceType>Book</b:SourceType>
    <b:Guid>{961F4B27-3437-4B15-A893-64BD1C3FE7BF}</b:Guid>
    <b:Author>
      <b:Author>
        <b:NameList>
          <b:Person>
            <b:Last>Hapsari</b:Last>
            <b:First>I</b:First>
          </b:Person>
          <b:Person>
            <b:Last>Suryaratri</b:Last>
            <b:First>R</b:First>
          </b:Person>
          <b:Person>
            <b:Last>Puspitawati</b:Last>
            <b:First>I.P</b:First>
          </b:Person>
        </b:NameList>
      </b:Author>
    </b:Author>
    <b:Title>Psikologi Faal</b:Title>
    <b:Year>2017</b:Year>
    <b:City>Bandung</b:City>
    <b:Publisher>PT. Remaja Rosdakarya</b:Publisher>
    <b:RefOrder>17</b:RefOrder>
  </b:Source>
  <b:Source>
    <b:Tag>Yan22</b:Tag>
    <b:SourceType>JournalArticle</b:SourceType>
    <b:Guid>{31F5DB9F-9EA1-4EBF-95CE-EED7E0101340}</b:Guid>
    <b:Author>
      <b:Author>
        <b:NameList>
          <b:Person>
            <b:Last>Yang</b:Last>
            <b:First>F</b:First>
          </b:Person>
          <b:Person>
            <b:Last>Li</b:Last>
            <b:First>R.</b:First>
          </b:Person>
          <b:Person>
            <b:Last>Ren</b:Last>
            <b:First>X</b:First>
          </b:Person>
          <b:Person>
            <b:Last>Cao</b:Last>
            <b:First>B</b:First>
          </b:Person>
          <b:Person>
            <b:Last>Gao</b:Last>
            <b:First>X.</b:First>
          </b:Person>
        </b:NameList>
      </b:Author>
    </b:Author>
    <b:Title>Association Between Perceived Levels of Stress and Self-Reported Food Preferences Among Males and Females: A Stated Preference Approach Based on the China Health and Nutrition Survey</b:Title>
    <b:JournalName>Frontiers in Public Health Volume 10 </b:JournalName>
    <b:Year>2022</b:Year>
    <b:Pages>1-8</b:Pages>
    <b:RefOrder>18</b:RefOrder>
  </b:Source>
  <b:Source>
    <b:Tag>Buc24</b:Tag>
    <b:SourceType>JournalArticle</b:SourceType>
    <b:Guid>{2F18C63E-FE8D-42BB-ADDD-69D952B3195A}</b:Guid>
    <b:Author>
      <b:Author>
        <b:NameList>
          <b:Person>
            <b:Last>Bucakowska</b:Last>
            <b:First>M</b:First>
          </b:Person>
          <b:Person>
            <b:Last>Eleonora</b:Last>
          </b:Person>
        </b:NameList>
      </b:Author>
    </b:Author>
    <b:Title>Testing the Causal Relationship of Fat and Sugar Intake with Depression and Cortisol: a Mendelian Randomised Study</b:Title>
    <b:JournalName>Translational Psychiatry Volume 14 No.368</b:JournalName>
    <b:Year>2024</b:Year>
    <b:Pages>1-8</b:Pages>
    <b:RefOrder>19</b:RefOrder>
  </b:Source>
  <b:Source>
    <b:Tag>Sar23</b:Tag>
    <b:SourceType>JournalArticle</b:SourceType>
    <b:Guid>{CD32EDA5-7071-4EDB-A692-BFDA1D267637}</b:Guid>
    <b:Author>
      <b:Author>
        <b:NameList>
          <b:Person>
            <b:Last>Sari</b:Last>
            <b:First>E.N</b:First>
          </b:Person>
          <b:Person>
            <b:Last>Suryaningrum</b:Last>
            <b:First>C.</b:First>
          </b:Person>
        </b:NameList>
      </b:Author>
    </b:Author>
    <b:Title>Behavior play therapyuntuk meningkatkanatensi pada anakAttention DeficitHyperactivity Disorder</b:Title>
    <b:JournalName>PROCEDIA : Studi Kasus dan Intervensi Psikologi Volume 11 Nomor 1</b:JournalName>
    <b:Year>2023</b:Year>
    <b:Pages>31-36</b:Pages>
    <b:RefOrder>20</b:RefOrder>
  </b:Source>
  <b:Source>
    <b:Tag>Hab24</b:Tag>
    <b:SourceType>JournalArticle</b:SourceType>
    <b:Guid>{27E0E881-B823-4D03-B32A-4BE583E28B58}</b:Guid>
    <b:Title>Memahami Kesulitan Belajar Anak Karena Gangguan Perkembangan</b:Title>
    <b:Year>2024</b:Year>
    <b:Author>
      <b:Author>
        <b:NameList>
          <b:Person>
            <b:Last>Habsy</b:Last>
            <b:First>B</b:First>
          </b:Person>
          <b:Person>
            <b:Last>Nurjanah</b:Last>
            <b:First>S</b:First>
          </b:Person>
          <b:Person>
            <b:Last>Faradila</b:Last>
            <b:First>I</b:First>
          </b:Person>
          <b:Person>
            <b:Last>Purnama</b:Last>
            <b:First>I.F</b:First>
          </b:Person>
        </b:NameList>
      </b:Author>
    </b:Author>
    <b:JournalName>Tsaqofah:Jurnal Penelitian Indonesia Volume 4 Nomor 1</b:JournalName>
    <b:Pages>343-360</b:Pages>
    <b:RefOrder>21</b:RefOrder>
  </b:Source>
  <b:Source>
    <b:Tag>Dit24</b:Tag>
    <b:SourceType>JournalArticle</b:SourceType>
    <b:Guid>{1758DE75-B4E2-441B-A19E-322F8C4FFDAC}</b:Guid>
    <b:Title>Dampak Reduksi Konsumsi Sugar-Sweetened Beverages (SSB) terhadap perilaku anak dengan Attention Deficit Hiperactivity Disorder (ADHD)</b:Title>
    <b:Year>2024</b:Year>
    <b:Pages>35-50</b:Pages>
    <b:Author>
      <b:Author>
        <b:NameList>
          <b:Person>
            <b:Last>Ditasari</b:Last>
            <b:First>N.N</b:First>
          </b:Person>
          <b:Person>
            <b:Last>Putri</b:Last>
            <b:First>D.A.</b:First>
          </b:Person>
        </b:NameList>
      </b:Author>
    </b:Author>
    <b:JournalName>Psikoscientia Volume 1 Nomor 1</b:JournalName>
    <b:RefOrder>22</b:RefOrder>
  </b:Source>
  <b:Source>
    <b:Tag>Yul23</b:Tag>
    <b:SourceType>JournalArticle</b:SourceType>
    <b:Guid>{6905535C-47A6-4E01-B131-960A0A7861E2}</b:Guid>
    <b:Author>
      <b:Author>
        <b:NameList>
          <b:Person>
            <b:Last>Yulantari</b:Last>
            <b:First>N.L</b:First>
          </b:Person>
          <b:Person>
            <b:Last>Kusuma</b:Last>
            <b:First>I.G.</b:First>
          </b:Person>
        </b:NameList>
      </b:Author>
    </b:Author>
    <b:Title>High Sugar Intake Increases ADHD Symptoms: a literature study</b:Title>
    <b:JournalName>nternational Journal of Public Health Excellence (IJPHE) Volume 3 Nomor 1</b:JournalName>
    <b:Year>2023</b:Year>
    <b:Pages>124-127</b:Pages>
    <b:RefOrder>23</b:RefOrder>
  </b:Source>
  <b:Source>
    <b:Tag>Kal10</b:Tag>
    <b:SourceType>Book</b:SourceType>
    <b:Guid>{BF0B93C3-8064-4331-A6A7-BD492CA9C772}</b:Guid>
    <b:Title>Biopsikologi Edisi 13</b:Title>
    <b:Year>2020</b:Year>
    <b:Author>
      <b:Author>
        <b:NameList>
          <b:Person>
            <b:Last>Kalat</b:Last>
            <b:First>J.W</b:First>
          </b:Person>
        </b:NameList>
      </b:Author>
    </b:Author>
    <b:City>Jakarta</b:City>
    <b:Publisher>Pustaka Salemba</b:Publisher>
    <b:RefOrder>24</b:RefOrder>
  </b:Source>
</b:Sources>
</file>

<file path=customXml/itemProps1.xml><?xml version="1.0" encoding="utf-8"?>
<ds:datastoreItem xmlns:ds="http://schemas.openxmlformats.org/officeDocument/2006/customXml" ds:itemID="{68CBA66F-1BA4-4386-B80D-A2F0E64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gadinggiovani.uinta@gmail.com</dc:creator>
  <cp:keywords/>
  <dc:description/>
  <cp:lastModifiedBy>gadinggiovani.uinta@gmail.com</cp:lastModifiedBy>
  <cp:revision>35</cp:revision>
  <dcterms:created xsi:type="dcterms:W3CDTF">2024-10-30T09:15:00Z</dcterms:created>
  <dcterms:modified xsi:type="dcterms:W3CDTF">2024-10-31T06:35:00Z</dcterms:modified>
</cp:coreProperties>
</file>