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00" w:rsidRPr="00370E8D" w:rsidRDefault="00166870" w:rsidP="00B66DFE">
      <w:pPr>
        <w:tabs>
          <w:tab w:val="left" w:pos="2980"/>
        </w:tabs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DAFTAR RUJUKAN</w:t>
      </w:r>
    </w:p>
    <w:p w:rsidR="00591400" w:rsidRDefault="00591400" w:rsidP="00B66DFE">
      <w:pPr>
        <w:spacing w:after="0"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Arikunto, </w:t>
      </w:r>
      <w:r w:rsidRPr="00591400">
        <w:rPr>
          <w:rFonts w:asciiTheme="majorBidi" w:hAnsiTheme="majorBidi" w:cstheme="majorBidi"/>
          <w:sz w:val="24"/>
          <w:szCs w:val="24"/>
        </w:rPr>
        <w:t>Suharsimi</w:t>
      </w:r>
      <w:r>
        <w:rPr>
          <w:rFonts w:asciiTheme="majorBidi" w:hAnsiTheme="majorBidi" w:cstheme="majorBidi"/>
          <w:sz w:val="24"/>
          <w:szCs w:val="24"/>
        </w:rPr>
        <w:t>. 2010.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Prosedur Penelitian:Suatu Pendekatan Praktik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Jakarta:</w:t>
      </w:r>
      <w:r>
        <w:rPr>
          <w:rFonts w:asciiTheme="majorBidi" w:hAnsiTheme="majorBidi" w:cstheme="majorBidi"/>
          <w:sz w:val="24"/>
          <w:szCs w:val="24"/>
        </w:rPr>
        <w:t xml:space="preserve"> Rineka Cipta.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 xml:space="preserve">Bachri, </w:t>
      </w:r>
      <w:r>
        <w:rPr>
          <w:rFonts w:asciiTheme="majorBidi" w:hAnsiTheme="majorBidi" w:cstheme="majorBidi"/>
          <w:sz w:val="24"/>
          <w:szCs w:val="24"/>
        </w:rPr>
        <w:t xml:space="preserve">Syaiful. 2008.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Buku Pedoman Qiro’ati Materi Pendidikan Guru Pengajar Al-Qur’an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Blitar: Ponpes Nurul Iman.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Baharuddin dan Esa Nur Wahyuni</w:t>
      </w:r>
      <w:r>
        <w:rPr>
          <w:rFonts w:asciiTheme="majorBidi" w:hAnsiTheme="majorBidi" w:cstheme="majorBidi"/>
          <w:sz w:val="24"/>
          <w:szCs w:val="24"/>
        </w:rPr>
        <w:t xml:space="preserve">. 2010.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Teori belajar &amp; Pembelajaran</w:t>
      </w:r>
      <w:r>
        <w:rPr>
          <w:rFonts w:asciiTheme="majorBidi" w:hAnsiTheme="majorBidi" w:cstheme="majorBidi"/>
          <w:sz w:val="24"/>
          <w:szCs w:val="24"/>
        </w:rPr>
        <w:t>. Jogjakarta: AR-RUZZ MEDIA.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827EAA" w:rsidRDefault="00827EA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827EAA">
        <w:rPr>
          <w:rFonts w:asciiTheme="majorBidi" w:hAnsiTheme="majorBidi" w:cstheme="majorBidi"/>
          <w:sz w:val="24"/>
          <w:szCs w:val="24"/>
        </w:rPr>
        <w:t xml:space="preserve">Bahri Djamarah, Syaiful dan Aswan Zain. 2010. </w:t>
      </w:r>
      <w:r w:rsidRPr="00827EAA">
        <w:rPr>
          <w:rFonts w:asciiTheme="majorBidi" w:hAnsiTheme="majorBidi" w:cstheme="majorBidi"/>
          <w:i/>
          <w:iCs/>
          <w:sz w:val="24"/>
          <w:szCs w:val="24"/>
        </w:rPr>
        <w:t xml:space="preserve">Strategi Belajar Mengajar. </w:t>
      </w:r>
      <w:r w:rsidRPr="00827EAA">
        <w:rPr>
          <w:rFonts w:asciiTheme="majorBidi" w:hAnsiTheme="majorBidi" w:cstheme="majorBidi"/>
          <w:sz w:val="24"/>
          <w:szCs w:val="24"/>
        </w:rPr>
        <w:t>Jakarta: PT Rineka Cipta.</w:t>
      </w:r>
    </w:p>
    <w:p w:rsidR="00B66DFE" w:rsidRPr="00827EAA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Departemen Agama Repulik Indonesia</w:t>
      </w:r>
      <w:r>
        <w:rPr>
          <w:rFonts w:asciiTheme="majorBidi" w:hAnsiTheme="majorBidi" w:cstheme="majorBidi"/>
          <w:sz w:val="24"/>
          <w:szCs w:val="24"/>
        </w:rPr>
        <w:t>. 1992.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Al-Qur’an dan Terjemahnya,</w:t>
      </w:r>
      <w:r w:rsidRPr="00591400">
        <w:rPr>
          <w:rFonts w:asciiTheme="majorBidi" w:hAnsiTheme="majorBidi" w:cstheme="majorBidi"/>
          <w:sz w:val="24"/>
          <w:szCs w:val="24"/>
        </w:rPr>
        <w:t>( B</w:t>
      </w:r>
      <w:r>
        <w:rPr>
          <w:rFonts w:asciiTheme="majorBidi" w:hAnsiTheme="majorBidi" w:cstheme="majorBidi"/>
          <w:sz w:val="24"/>
          <w:szCs w:val="24"/>
        </w:rPr>
        <w:t>andung: Gema Risalah Press.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Departemen Pendidikan Nasional</w:t>
      </w:r>
      <w:r>
        <w:rPr>
          <w:rFonts w:asciiTheme="majorBidi" w:hAnsiTheme="majorBidi" w:cstheme="majorBidi"/>
          <w:sz w:val="24"/>
          <w:szCs w:val="24"/>
        </w:rPr>
        <w:t xml:space="preserve">. 2002.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Kamus Besar Bahasa Indonesia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Jakarta: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Balai Pustaka</w:t>
      </w:r>
      <w:r>
        <w:rPr>
          <w:rFonts w:asciiTheme="majorBidi" w:hAnsiTheme="majorBidi" w:cstheme="majorBidi"/>
          <w:sz w:val="24"/>
          <w:szCs w:val="24"/>
        </w:rPr>
        <w:t>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</w:p>
    <w:p w:rsidR="00B66DFE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E.</w:t>
      </w:r>
      <w:r>
        <w:rPr>
          <w:rFonts w:asciiTheme="majorBidi" w:hAnsiTheme="majorBidi" w:cstheme="majorBidi"/>
          <w:sz w:val="24"/>
          <w:szCs w:val="24"/>
        </w:rPr>
        <w:t>Mulyasa.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2008.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Kurikulum Berbasis Kompetensi: Konsep Karakteristik dan Implementasi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Bandung:</w:t>
      </w:r>
      <w:r>
        <w:rPr>
          <w:rFonts w:asciiTheme="majorBidi" w:hAnsiTheme="majorBidi" w:cstheme="majorBidi"/>
          <w:sz w:val="24"/>
          <w:szCs w:val="24"/>
        </w:rPr>
        <w:t xml:space="preserve"> Remaja Rosdakarya.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C94B73" w:rsidRDefault="00C94B73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C94B73">
        <w:rPr>
          <w:rFonts w:asciiTheme="majorBidi" w:hAnsiTheme="majorBidi" w:cstheme="majorBidi"/>
          <w:sz w:val="24"/>
          <w:szCs w:val="24"/>
        </w:rPr>
        <w:t xml:space="preserve">Fathurrohman, Pupuh dan Sobry Sutikno. 2011. </w:t>
      </w:r>
      <w:r w:rsidRPr="00C94B73">
        <w:rPr>
          <w:rFonts w:asciiTheme="majorBidi" w:hAnsiTheme="majorBidi" w:cstheme="majorBidi"/>
          <w:i/>
          <w:iCs/>
          <w:sz w:val="24"/>
          <w:szCs w:val="24"/>
        </w:rPr>
        <w:t>Strategi Belajar Mengajar: Melalui Penanaman Konsep Umum &amp; Konsep Islami</w:t>
      </w:r>
      <w:r w:rsidRPr="00C94B73">
        <w:rPr>
          <w:rFonts w:asciiTheme="majorBidi" w:hAnsiTheme="majorBidi" w:cstheme="majorBidi"/>
          <w:sz w:val="24"/>
          <w:szCs w:val="24"/>
        </w:rPr>
        <w:t>. Bandung: PT Refika Aditama.</w:t>
      </w:r>
    </w:p>
    <w:p w:rsidR="00B66DFE" w:rsidRPr="00C94B73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 xml:space="preserve">Guntur Tarigan, Henry </w:t>
      </w:r>
      <w:r>
        <w:rPr>
          <w:rFonts w:asciiTheme="majorBidi" w:hAnsiTheme="majorBidi" w:cstheme="majorBidi"/>
          <w:sz w:val="24"/>
          <w:szCs w:val="24"/>
        </w:rPr>
        <w:t xml:space="preserve">. 2008.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Membaca: sebagai suatu ketrampilan berbahasa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Bandung: Angkasa.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Hamzah</w:t>
      </w:r>
      <w:r>
        <w:rPr>
          <w:rFonts w:asciiTheme="majorBidi" w:hAnsiTheme="majorBidi" w:cstheme="majorBidi"/>
          <w:sz w:val="24"/>
          <w:szCs w:val="24"/>
        </w:rPr>
        <w:t xml:space="preserve">. 2009.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Perencanaan Pembelajaran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Jakarta: PT B</w:t>
      </w:r>
      <w:r>
        <w:rPr>
          <w:rFonts w:asciiTheme="majorBidi" w:hAnsiTheme="majorBidi" w:cstheme="majorBidi"/>
          <w:sz w:val="24"/>
          <w:szCs w:val="24"/>
        </w:rPr>
        <w:t>umi Aksara.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Hasan, </w:t>
      </w:r>
      <w:r w:rsidRPr="00591400">
        <w:rPr>
          <w:rFonts w:asciiTheme="majorBidi" w:hAnsiTheme="majorBidi" w:cstheme="majorBidi"/>
          <w:sz w:val="24"/>
          <w:szCs w:val="24"/>
        </w:rPr>
        <w:t xml:space="preserve">Abdurrahim </w:t>
      </w:r>
      <w:r>
        <w:rPr>
          <w:rFonts w:asciiTheme="majorBidi" w:hAnsiTheme="majorBidi" w:cstheme="majorBidi"/>
          <w:sz w:val="24"/>
          <w:szCs w:val="24"/>
        </w:rPr>
        <w:t>d</w:t>
      </w:r>
      <w:r w:rsidRPr="00591400">
        <w:rPr>
          <w:rFonts w:asciiTheme="majorBidi" w:hAnsiTheme="majorBidi" w:cstheme="majorBidi"/>
          <w:sz w:val="24"/>
          <w:szCs w:val="24"/>
        </w:rPr>
        <w:t>an Muhammad Arif dkk</w:t>
      </w:r>
      <w:r>
        <w:rPr>
          <w:rFonts w:asciiTheme="majorBidi" w:hAnsiTheme="majorBidi" w:cstheme="majorBidi"/>
          <w:sz w:val="24"/>
          <w:szCs w:val="24"/>
        </w:rPr>
        <w:t>. 2010.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Strategi Pembela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jaran Al-Qur’an Metode Tilawati. </w:t>
      </w:r>
      <w:r w:rsidRPr="00591400">
        <w:rPr>
          <w:rFonts w:asciiTheme="majorBidi" w:hAnsiTheme="majorBidi" w:cstheme="majorBidi"/>
          <w:sz w:val="24"/>
          <w:szCs w:val="24"/>
        </w:rPr>
        <w:t>Surabaya:</w:t>
      </w:r>
      <w:r>
        <w:rPr>
          <w:rFonts w:asciiTheme="majorBidi" w:hAnsiTheme="majorBidi" w:cstheme="majorBidi"/>
          <w:sz w:val="24"/>
          <w:szCs w:val="24"/>
        </w:rPr>
        <w:t xml:space="preserve"> Pesantren Al-Qur’an Nurul Falah.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Hazim Muhsin bin Muhammad Bashory,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Abu</w:t>
      </w:r>
      <w:r>
        <w:rPr>
          <w:rFonts w:asciiTheme="majorBidi" w:hAnsiTheme="majorBidi" w:cstheme="majorBidi"/>
          <w:sz w:val="24"/>
          <w:szCs w:val="24"/>
        </w:rPr>
        <w:t>. 2007.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Panduan Praktis Tajwid &amp; Bid’ah-bid’ah seputar Al-Qur’an serta 250 Kesalahan Dalam Membaca Al-Fatihah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 xml:space="preserve">Magetan: Maktabah Daarul Atsar </w:t>
      </w:r>
      <w:r>
        <w:rPr>
          <w:rFonts w:asciiTheme="majorBidi" w:hAnsiTheme="majorBidi" w:cstheme="majorBidi"/>
          <w:sz w:val="24"/>
          <w:szCs w:val="24"/>
        </w:rPr>
        <w:t>Al Islamiyah.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Human,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As’ad</w:t>
      </w:r>
      <w:r>
        <w:rPr>
          <w:rFonts w:asciiTheme="majorBidi" w:hAnsiTheme="majorBidi" w:cstheme="majorBidi"/>
          <w:sz w:val="24"/>
          <w:szCs w:val="24"/>
        </w:rPr>
        <w:t>. 2000.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Cara Cepat Membaca Al-Qur’an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Jogjakarta: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 xml:space="preserve">Balai  Libtang LPTQ Nasional Tiem </w:t>
      </w:r>
      <w:r>
        <w:rPr>
          <w:rFonts w:asciiTheme="majorBidi" w:hAnsiTheme="majorBidi" w:cstheme="majorBidi"/>
          <w:sz w:val="24"/>
          <w:szCs w:val="24"/>
        </w:rPr>
        <w:t>Tadarus Tidak Diterbitkan.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Pr="00591400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Ichwan,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Bactiar</w:t>
      </w:r>
      <w:r>
        <w:rPr>
          <w:rFonts w:asciiTheme="majorBidi" w:hAnsiTheme="majorBidi" w:cstheme="majorBidi"/>
          <w:sz w:val="24"/>
          <w:szCs w:val="24"/>
        </w:rPr>
        <w:t>. 2010.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1 Jam Mahir Tartil &amp; Qiro’ah:Seni Membaca Al-Qur’an Dengan Indah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Surabaya:</w:t>
      </w:r>
      <w:r>
        <w:rPr>
          <w:rFonts w:asciiTheme="majorBidi" w:hAnsiTheme="majorBidi" w:cstheme="majorBidi"/>
          <w:sz w:val="24"/>
          <w:szCs w:val="24"/>
        </w:rPr>
        <w:t xml:space="preserve"> PT Java Pustaka Media Utama.</w:t>
      </w: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lastRenderedPageBreak/>
        <w:t>J.Moleong,</w:t>
      </w:r>
      <w:r>
        <w:rPr>
          <w:rFonts w:asciiTheme="majorBidi" w:hAnsiTheme="majorBidi" w:cstheme="majorBidi"/>
          <w:sz w:val="24"/>
          <w:szCs w:val="24"/>
        </w:rPr>
        <w:t xml:space="preserve"> Lexy. 2013.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Metodologi Penelitian Kualitatif</w:t>
      </w:r>
      <w:r>
        <w:rPr>
          <w:rFonts w:asciiTheme="majorBidi" w:hAnsiTheme="majorBidi" w:cstheme="majorBidi"/>
          <w:sz w:val="24"/>
          <w:szCs w:val="24"/>
        </w:rPr>
        <w:t>. B</w:t>
      </w:r>
      <w:r w:rsidRPr="00591400">
        <w:rPr>
          <w:rFonts w:asciiTheme="majorBidi" w:hAnsiTheme="majorBidi" w:cstheme="majorBidi"/>
          <w:sz w:val="24"/>
          <w:szCs w:val="24"/>
        </w:rPr>
        <w:t>andung:</w:t>
      </w:r>
      <w:r>
        <w:rPr>
          <w:rFonts w:asciiTheme="majorBidi" w:hAnsiTheme="majorBidi" w:cstheme="majorBidi"/>
          <w:sz w:val="24"/>
          <w:szCs w:val="24"/>
        </w:rPr>
        <w:t xml:space="preserve"> PT Remaja Rosdakarya.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Majid Khon,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Abdul</w:t>
      </w:r>
      <w:r>
        <w:rPr>
          <w:rFonts w:asciiTheme="majorBidi" w:hAnsiTheme="majorBidi" w:cstheme="majorBidi"/>
          <w:sz w:val="24"/>
          <w:szCs w:val="24"/>
        </w:rPr>
        <w:t xml:space="preserve">. 2008. 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Praktikum Qiro’at Keanehan Bacaan Al-Qur’an Ashim Dari Hafash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Jakarta:</w:t>
      </w:r>
      <w:r>
        <w:rPr>
          <w:rFonts w:asciiTheme="majorBidi" w:hAnsiTheme="majorBidi" w:cstheme="majorBidi"/>
          <w:sz w:val="24"/>
          <w:szCs w:val="24"/>
        </w:rPr>
        <w:t xml:space="preserve"> Sinar Grafika Offset.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Mubarok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591400">
        <w:rPr>
          <w:rFonts w:asciiTheme="majorBidi" w:hAnsiTheme="majorBidi" w:cstheme="majorBidi"/>
          <w:sz w:val="24"/>
          <w:szCs w:val="24"/>
        </w:rPr>
        <w:t>M.Mufti</w:t>
      </w:r>
      <w:r>
        <w:rPr>
          <w:rFonts w:asciiTheme="majorBidi" w:hAnsiTheme="majorBidi" w:cstheme="majorBidi"/>
          <w:sz w:val="24"/>
          <w:szCs w:val="24"/>
        </w:rPr>
        <w:t xml:space="preserve"> &amp; Ustadz Bachtiar Ichwan. 2009.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60 Menit Mahir Baca Tulis Al-Qur’an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Surabaya: Graha Bentoel.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Muhamma</w:t>
      </w:r>
      <w:r>
        <w:rPr>
          <w:rFonts w:asciiTheme="majorBidi" w:hAnsiTheme="majorBidi" w:cstheme="majorBidi"/>
          <w:sz w:val="24"/>
          <w:szCs w:val="24"/>
        </w:rPr>
        <w:t>d</w:t>
      </w:r>
      <w:r w:rsidRPr="00591400">
        <w:rPr>
          <w:rFonts w:asciiTheme="majorBidi" w:hAnsiTheme="majorBidi" w:cstheme="majorBidi"/>
          <w:sz w:val="24"/>
          <w:szCs w:val="24"/>
        </w:rPr>
        <w:t xml:space="preserve"> Said Mursi, Syaikh</w:t>
      </w:r>
      <w:r>
        <w:rPr>
          <w:rFonts w:asciiTheme="majorBidi" w:hAnsiTheme="majorBidi" w:cstheme="majorBidi"/>
          <w:sz w:val="24"/>
          <w:szCs w:val="24"/>
        </w:rPr>
        <w:t xml:space="preserve">. t.t. </w:t>
      </w:r>
      <w:r>
        <w:rPr>
          <w:rFonts w:asciiTheme="majorBidi" w:hAnsiTheme="majorBidi" w:cstheme="majorBidi"/>
          <w:i/>
          <w:iCs/>
          <w:sz w:val="24"/>
          <w:szCs w:val="24"/>
        </w:rPr>
        <w:t>Seni Mendidik Anak.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Jakarta: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Arroya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Muhtar. 1996.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Materi Pendidikan agama Islam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Jakarta: Derektorat Pembinaan Kelemb</w:t>
      </w:r>
      <w:r>
        <w:rPr>
          <w:rFonts w:asciiTheme="majorBidi" w:hAnsiTheme="majorBidi" w:cstheme="majorBidi"/>
          <w:sz w:val="24"/>
          <w:szCs w:val="24"/>
        </w:rPr>
        <w:t>agaan agama Islam Terbuka.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 xml:space="preserve">Musthafa Al-Maraghi, </w:t>
      </w:r>
      <w:r>
        <w:rPr>
          <w:rFonts w:asciiTheme="majorBidi" w:hAnsiTheme="majorBidi" w:cstheme="majorBidi"/>
          <w:sz w:val="24"/>
          <w:szCs w:val="24"/>
        </w:rPr>
        <w:t xml:space="preserve">Ahmad. 1993.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Tafsir Al-Maraghi juz XV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Semarang:</w:t>
      </w:r>
      <w:r>
        <w:rPr>
          <w:rFonts w:asciiTheme="majorBidi" w:hAnsiTheme="majorBidi" w:cstheme="majorBidi"/>
          <w:sz w:val="24"/>
          <w:szCs w:val="24"/>
        </w:rPr>
        <w:t xml:space="preserve"> PT Karya Thoha Putra.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Mutmainnah,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Siti</w:t>
      </w:r>
      <w:r>
        <w:rPr>
          <w:rFonts w:asciiTheme="majorBidi" w:hAnsiTheme="majorBidi" w:cstheme="majorBidi"/>
          <w:sz w:val="24"/>
          <w:szCs w:val="24"/>
        </w:rPr>
        <w:t>. Skripsi IAIN Walisongo Semarang: 2011.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M.Saparta</w:t>
      </w:r>
      <w:r>
        <w:rPr>
          <w:rFonts w:asciiTheme="majorBidi" w:hAnsiTheme="majorBidi" w:cstheme="majorBidi"/>
          <w:sz w:val="24"/>
          <w:szCs w:val="24"/>
        </w:rPr>
        <w:t xml:space="preserve">. 2005.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Metodologi Pengajaran Agama Islam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Jakarta: Amissco.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Nashif Ad-Dahduh, Salman</w:t>
      </w:r>
      <w:r>
        <w:rPr>
          <w:rFonts w:asciiTheme="majorBidi" w:hAnsiTheme="majorBidi" w:cstheme="majorBidi"/>
          <w:sz w:val="24"/>
          <w:szCs w:val="24"/>
        </w:rPr>
        <w:t xml:space="preserve">. 2004.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Saha</w:t>
      </w:r>
      <w:r w:rsidRPr="00591400">
        <w:rPr>
          <w:rFonts w:asciiTheme="majorBidi" w:hAnsiTheme="majorBidi" w:cstheme="majorBidi"/>
          <w:sz w:val="24"/>
          <w:szCs w:val="24"/>
        </w:rPr>
        <w:t xml:space="preserve">bat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Bertanya Rasulullah Menjawab</w:t>
      </w:r>
      <w:r>
        <w:rPr>
          <w:rFonts w:asciiTheme="majorBidi" w:hAnsiTheme="majorBidi" w:cstheme="majorBidi"/>
          <w:sz w:val="24"/>
          <w:szCs w:val="24"/>
        </w:rPr>
        <w:t>. Jakarta: Cendekia Sentra Muslim.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Rusman</w:t>
      </w:r>
      <w:r>
        <w:rPr>
          <w:rFonts w:asciiTheme="majorBidi" w:hAnsiTheme="majorBidi" w:cstheme="majorBidi"/>
          <w:sz w:val="24"/>
          <w:szCs w:val="24"/>
        </w:rPr>
        <w:t xml:space="preserve">. 2011.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Model-Model Pembelajaran:Mengembangkan Profesionalisme Guru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Jakarta:</w:t>
      </w:r>
      <w:r>
        <w:rPr>
          <w:rFonts w:asciiTheme="majorBidi" w:hAnsiTheme="majorBidi" w:cstheme="majorBidi"/>
          <w:sz w:val="24"/>
          <w:szCs w:val="24"/>
        </w:rPr>
        <w:t xml:space="preserve"> PT Rajagrafindo Persada.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Samsul Ulum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591400">
        <w:rPr>
          <w:rFonts w:asciiTheme="majorBidi" w:hAnsiTheme="majorBidi" w:cstheme="majorBidi"/>
          <w:sz w:val="24"/>
          <w:szCs w:val="24"/>
        </w:rPr>
        <w:t>Muhammad dan Triyo Supriyatno</w:t>
      </w:r>
      <w:r>
        <w:rPr>
          <w:rFonts w:asciiTheme="majorBidi" w:hAnsiTheme="majorBidi" w:cstheme="majorBidi"/>
          <w:sz w:val="24"/>
          <w:szCs w:val="24"/>
        </w:rPr>
        <w:t xml:space="preserve">. 2006.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Tarbiyah Qur’aniyah</w:t>
      </w:r>
      <w:r>
        <w:rPr>
          <w:rFonts w:asciiTheme="majorBidi" w:hAnsiTheme="majorBidi" w:cstheme="majorBidi"/>
          <w:sz w:val="24"/>
          <w:szCs w:val="24"/>
        </w:rPr>
        <w:t>. Malang: UIN Malang Press.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Pr="00591400">
        <w:rPr>
          <w:rFonts w:asciiTheme="majorBidi" w:hAnsiTheme="majorBidi" w:cstheme="majorBidi"/>
          <w:sz w:val="24"/>
          <w:szCs w:val="24"/>
        </w:rPr>
        <w:t>hihab,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F6547">
        <w:rPr>
          <w:rFonts w:asciiTheme="majorBidi" w:hAnsiTheme="majorBidi" w:cstheme="majorBidi"/>
          <w:sz w:val="24"/>
          <w:szCs w:val="24"/>
        </w:rPr>
        <w:t xml:space="preserve">M. </w:t>
      </w:r>
      <w:r w:rsidRPr="00591400">
        <w:rPr>
          <w:rFonts w:asciiTheme="majorBidi" w:hAnsiTheme="majorBidi" w:cstheme="majorBidi"/>
          <w:sz w:val="24"/>
          <w:szCs w:val="24"/>
        </w:rPr>
        <w:t>Quraish</w:t>
      </w:r>
      <w:r>
        <w:rPr>
          <w:rFonts w:asciiTheme="majorBidi" w:hAnsiTheme="majorBidi" w:cstheme="majorBidi"/>
          <w:sz w:val="24"/>
          <w:szCs w:val="24"/>
        </w:rPr>
        <w:t>. 1996.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Membumikan Al-Qur’an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Bandung:</w:t>
      </w:r>
      <w:r>
        <w:rPr>
          <w:rFonts w:asciiTheme="majorBidi" w:hAnsiTheme="majorBidi" w:cstheme="majorBidi"/>
          <w:sz w:val="24"/>
          <w:szCs w:val="24"/>
        </w:rPr>
        <w:t xml:space="preserve"> Mizan.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Shihab, M. Quraish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1999.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Sejarah dan Ulum Qur’an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Jakarta: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Pustaka Firdaus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Sudjana,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Nana</w:t>
      </w:r>
      <w:r>
        <w:rPr>
          <w:rFonts w:asciiTheme="majorBidi" w:hAnsiTheme="majorBidi" w:cstheme="majorBidi"/>
          <w:sz w:val="24"/>
          <w:szCs w:val="24"/>
        </w:rPr>
        <w:t>. 1991.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Penilaian Hasil Proses Belajar Mengajar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Bandung:</w:t>
      </w:r>
      <w:r>
        <w:rPr>
          <w:rFonts w:asciiTheme="majorBidi" w:hAnsiTheme="majorBidi" w:cstheme="majorBidi"/>
          <w:sz w:val="24"/>
          <w:szCs w:val="24"/>
        </w:rPr>
        <w:t xml:space="preserve"> PT Remaja Rosdakarya.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6C2BDB" w:rsidRDefault="006C2BDB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Sudjana,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Nana</w:t>
      </w:r>
      <w:r>
        <w:rPr>
          <w:rFonts w:asciiTheme="majorBidi" w:hAnsiTheme="majorBidi" w:cstheme="majorBidi"/>
          <w:sz w:val="24"/>
          <w:szCs w:val="24"/>
        </w:rPr>
        <w:t xml:space="preserve">. 2004.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Dasar-dasar Proses Belajar Mengajar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Bandung:</w:t>
      </w:r>
      <w:r>
        <w:rPr>
          <w:rFonts w:asciiTheme="majorBidi" w:hAnsiTheme="majorBidi" w:cstheme="majorBidi"/>
          <w:sz w:val="24"/>
          <w:szCs w:val="24"/>
        </w:rPr>
        <w:t xml:space="preserve"> Sinar Baru Algensindo.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Sugiyono. 2010.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Metode Penelitian Pendidikan:Pendekatan Kuantitatif, Kualitatif, dan R&amp;D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Bandung: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Alfab</w:t>
      </w:r>
      <w:r>
        <w:rPr>
          <w:rFonts w:asciiTheme="majorBidi" w:hAnsiTheme="majorBidi" w:cstheme="majorBidi"/>
          <w:sz w:val="24"/>
          <w:szCs w:val="24"/>
        </w:rPr>
        <w:t>eta.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Pr="00591400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Sugiyono. 2011. </w:t>
      </w:r>
      <w:r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Metode Penelitian Kuantitatif Kualitatif dan R&amp;D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Bandung:</w:t>
      </w:r>
      <w:r>
        <w:rPr>
          <w:rFonts w:asciiTheme="majorBidi" w:hAnsiTheme="majorBidi" w:cstheme="majorBidi"/>
          <w:sz w:val="24"/>
          <w:szCs w:val="24"/>
        </w:rPr>
        <w:t xml:space="preserve"> Alfabeta.</w:t>
      </w:r>
    </w:p>
    <w:p w:rsidR="00C572B7" w:rsidRDefault="004B5B33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9F6547">
        <w:rPr>
          <w:rFonts w:asciiTheme="majorBidi" w:hAnsiTheme="majorBidi" w:cstheme="majorBidi"/>
          <w:sz w:val="24"/>
          <w:szCs w:val="24"/>
        </w:rPr>
        <w:lastRenderedPageBreak/>
        <w:t>Syarifuddin,</w:t>
      </w:r>
      <w:r w:rsidR="00591400" w:rsidRPr="009F6547">
        <w:rPr>
          <w:rFonts w:asciiTheme="majorBidi" w:hAnsiTheme="majorBidi" w:cstheme="majorBidi"/>
          <w:sz w:val="24"/>
          <w:szCs w:val="24"/>
        </w:rPr>
        <w:t xml:space="preserve"> Ahmad. </w:t>
      </w:r>
      <w:r w:rsidR="00ED13E5" w:rsidRPr="009F6547">
        <w:rPr>
          <w:rFonts w:asciiTheme="majorBidi" w:hAnsiTheme="majorBidi" w:cstheme="majorBidi"/>
          <w:sz w:val="24"/>
          <w:szCs w:val="24"/>
        </w:rPr>
        <w:t xml:space="preserve">2005. </w:t>
      </w:r>
      <w:r w:rsidRPr="009F6547">
        <w:rPr>
          <w:rFonts w:asciiTheme="majorBidi" w:hAnsiTheme="majorBidi" w:cstheme="majorBidi"/>
          <w:i/>
          <w:iCs/>
          <w:sz w:val="24"/>
          <w:szCs w:val="24"/>
        </w:rPr>
        <w:t xml:space="preserve">Mendidik Anak Membaca, </w:t>
      </w:r>
      <w:r w:rsidR="00591400" w:rsidRPr="009F6547">
        <w:rPr>
          <w:rFonts w:asciiTheme="majorBidi" w:hAnsiTheme="majorBidi" w:cstheme="majorBidi"/>
          <w:i/>
          <w:iCs/>
          <w:sz w:val="24"/>
          <w:szCs w:val="24"/>
        </w:rPr>
        <w:t>Menulis, Dan Mencintai Al-Qur’An.</w:t>
      </w:r>
      <w:r w:rsidRPr="009F654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591400" w:rsidRPr="009F6547">
        <w:rPr>
          <w:rFonts w:asciiTheme="majorBidi" w:hAnsiTheme="majorBidi" w:cstheme="majorBidi"/>
          <w:sz w:val="24"/>
          <w:szCs w:val="24"/>
        </w:rPr>
        <w:t>Jakar</w:t>
      </w:r>
      <w:r w:rsidRPr="009F6547">
        <w:rPr>
          <w:rFonts w:asciiTheme="majorBidi" w:hAnsiTheme="majorBidi" w:cstheme="majorBidi"/>
          <w:sz w:val="24"/>
          <w:szCs w:val="24"/>
        </w:rPr>
        <w:t>t</w:t>
      </w:r>
      <w:r w:rsidR="00591400" w:rsidRPr="009F6547">
        <w:rPr>
          <w:rFonts w:asciiTheme="majorBidi" w:hAnsiTheme="majorBidi" w:cstheme="majorBidi"/>
          <w:sz w:val="24"/>
          <w:szCs w:val="24"/>
        </w:rPr>
        <w:t>a</w:t>
      </w:r>
      <w:r w:rsidRPr="009F6547">
        <w:rPr>
          <w:rFonts w:asciiTheme="majorBidi" w:hAnsiTheme="majorBidi" w:cstheme="majorBidi"/>
          <w:sz w:val="24"/>
          <w:szCs w:val="24"/>
        </w:rPr>
        <w:t>:</w:t>
      </w:r>
      <w:r w:rsidR="00ED13E5" w:rsidRPr="009F6547">
        <w:rPr>
          <w:rFonts w:asciiTheme="majorBidi" w:hAnsiTheme="majorBidi" w:cstheme="majorBidi"/>
          <w:sz w:val="24"/>
          <w:szCs w:val="24"/>
        </w:rPr>
        <w:t xml:space="preserve"> Gema Insani</w:t>
      </w:r>
      <w:r w:rsidR="00591400" w:rsidRPr="009F6547">
        <w:rPr>
          <w:rFonts w:asciiTheme="majorBidi" w:hAnsiTheme="majorBidi" w:cstheme="majorBidi"/>
          <w:sz w:val="24"/>
          <w:szCs w:val="24"/>
        </w:rPr>
        <w:t>.</w:t>
      </w:r>
    </w:p>
    <w:p w:rsidR="00B66DFE" w:rsidRPr="009F6547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9F6547" w:rsidRDefault="009F654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91400">
        <w:rPr>
          <w:rFonts w:asciiTheme="majorBidi" w:hAnsiTheme="majorBidi" w:cstheme="majorBidi"/>
          <w:sz w:val="24"/>
          <w:szCs w:val="24"/>
        </w:rPr>
        <w:t>Tanzeh, Ahmad</w:t>
      </w:r>
      <w:r>
        <w:rPr>
          <w:rFonts w:asciiTheme="majorBidi" w:hAnsiTheme="majorBidi" w:cstheme="majorBidi"/>
          <w:sz w:val="24"/>
          <w:szCs w:val="24"/>
        </w:rPr>
        <w:t xml:space="preserve">. 2009. </w:t>
      </w:r>
      <w:r w:rsidRPr="00591400">
        <w:rPr>
          <w:rFonts w:asciiTheme="majorBidi" w:hAnsiTheme="majorBidi" w:cstheme="majorBidi"/>
          <w:i/>
          <w:iCs/>
          <w:sz w:val="24"/>
          <w:szCs w:val="24"/>
        </w:rPr>
        <w:t>Metode Penelitian Praktis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591400">
        <w:rPr>
          <w:rFonts w:asciiTheme="majorBidi" w:hAnsiTheme="majorBidi" w:cstheme="majorBidi"/>
          <w:sz w:val="24"/>
          <w:szCs w:val="24"/>
        </w:rPr>
        <w:t>Yogyakarta:</w:t>
      </w:r>
      <w:r>
        <w:rPr>
          <w:rFonts w:asciiTheme="majorBidi" w:hAnsiTheme="majorBidi" w:cstheme="majorBidi"/>
          <w:sz w:val="24"/>
          <w:szCs w:val="24"/>
        </w:rPr>
        <w:t xml:space="preserve"> Teras.</w:t>
      </w:r>
    </w:p>
    <w:p w:rsidR="00B66DFE" w:rsidRPr="00591400" w:rsidRDefault="00B66DFE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223AC" w:rsidRPr="00591400" w:rsidRDefault="00992E1D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</w:t>
      </w:r>
      <w:r w:rsidR="00A223AC" w:rsidRPr="00591400">
        <w:rPr>
          <w:rFonts w:asciiTheme="majorBidi" w:hAnsiTheme="majorBidi" w:cstheme="majorBidi"/>
          <w:sz w:val="24"/>
          <w:szCs w:val="24"/>
        </w:rPr>
        <w:t>ena,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1400">
        <w:rPr>
          <w:rFonts w:asciiTheme="majorBidi" w:hAnsiTheme="majorBidi" w:cstheme="majorBidi"/>
          <w:sz w:val="24"/>
          <w:szCs w:val="24"/>
        </w:rPr>
        <w:t>Made</w:t>
      </w:r>
      <w:r>
        <w:rPr>
          <w:rFonts w:asciiTheme="majorBidi" w:hAnsiTheme="majorBidi" w:cstheme="majorBidi"/>
          <w:sz w:val="24"/>
          <w:szCs w:val="24"/>
        </w:rPr>
        <w:t>. 2012.</w:t>
      </w:r>
      <w:r w:rsidR="00A223AC" w:rsidRPr="00591400">
        <w:rPr>
          <w:rFonts w:asciiTheme="majorBidi" w:hAnsiTheme="majorBidi" w:cstheme="majorBidi"/>
          <w:sz w:val="24"/>
          <w:szCs w:val="24"/>
        </w:rPr>
        <w:t xml:space="preserve"> </w:t>
      </w:r>
      <w:r w:rsidR="00A223AC" w:rsidRPr="00591400">
        <w:rPr>
          <w:rFonts w:asciiTheme="majorBidi" w:hAnsiTheme="majorBidi" w:cstheme="majorBidi"/>
          <w:i/>
          <w:iCs/>
          <w:sz w:val="24"/>
          <w:szCs w:val="24"/>
        </w:rPr>
        <w:t>Strategi Pembelajaran Inovatif Kontemporer: Suatu Tinjauan Konseptual Operasional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A223AC" w:rsidRPr="00591400">
        <w:rPr>
          <w:rFonts w:asciiTheme="majorBidi" w:hAnsiTheme="majorBidi" w:cstheme="majorBidi"/>
          <w:sz w:val="24"/>
          <w:szCs w:val="24"/>
        </w:rPr>
        <w:t>Jakarta: PT b</w:t>
      </w:r>
      <w:r>
        <w:rPr>
          <w:rFonts w:asciiTheme="majorBidi" w:hAnsiTheme="majorBidi" w:cstheme="majorBidi"/>
          <w:sz w:val="24"/>
          <w:szCs w:val="24"/>
        </w:rPr>
        <w:t>umi Aksara.</w:t>
      </w:r>
    </w:p>
    <w:p w:rsidR="00591400" w:rsidRDefault="00591400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Pr="00125AE0" w:rsidRDefault="00125AE0" w:rsidP="00125AE0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125AE0">
        <w:rPr>
          <w:rFonts w:asciiTheme="majorBidi" w:hAnsiTheme="majorBidi" w:cstheme="majorBidi"/>
          <w:sz w:val="24"/>
          <w:szCs w:val="24"/>
        </w:rPr>
        <w:t xml:space="preserve">Pendidikan pra sekolah dalam </w:t>
      </w:r>
      <w:hyperlink r:id="rId5" w:history="1">
        <w:r w:rsidRPr="00125AE0">
          <w:rPr>
            <w:rStyle w:val="Hyperlink"/>
            <w:rFonts w:asciiTheme="majorBidi" w:hAnsiTheme="majorBidi" w:cstheme="majorBidi"/>
            <w:i/>
            <w:iCs/>
            <w:color w:val="auto"/>
            <w:sz w:val="24"/>
            <w:szCs w:val="24"/>
          </w:rPr>
          <w:t>http://blogspot.com/2010/11/sejarah-perkembangan-raudhatul-athfal.html?m=1</w:t>
        </w:r>
      </w:hyperlink>
      <w:r w:rsidRPr="00125AE0">
        <w:rPr>
          <w:rFonts w:asciiTheme="majorBidi" w:hAnsiTheme="majorBidi" w:cstheme="majorBidi"/>
          <w:sz w:val="24"/>
          <w:szCs w:val="24"/>
        </w:rPr>
        <w:t>, diakses 7 mei 2014</w:t>
      </w:r>
    </w:p>
    <w:p w:rsidR="003D09BA" w:rsidRPr="00125AE0" w:rsidRDefault="003D09BA" w:rsidP="00125AE0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Pr="00D80AE7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</w:pPr>
      <w:r w:rsidRPr="00D80AE7"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  <w:lastRenderedPageBreak/>
        <w:t>Dokumentasi RA Al-Qur’an Jabalkat</w:t>
      </w:r>
    </w:p>
    <w:p w:rsidR="003D09BA" w:rsidRPr="00D80AE7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t>Profil RA AL-Qur’an Jabalkat</w:t>
      </w:r>
    </w:p>
    <w:p w:rsidR="003D09BA" w:rsidRDefault="003D09BA" w:rsidP="003D09B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4642047" cy="2781972"/>
            <wp:effectExtent l="171450" t="133350" r="368103" b="30412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20" cy="2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t>Pendekatan klasikal peraga</w:t>
      </w:r>
    </w:p>
    <w:p w:rsidR="003D09BA" w:rsidRDefault="003D09BA" w:rsidP="003D09BA">
      <w:pPr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4746588" cy="3700631"/>
            <wp:effectExtent l="19050" t="0" r="0" b="0"/>
            <wp:docPr id="1" name="Picture 2" descr="D:\08052014(0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8052014(02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03" cy="37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BA" w:rsidRDefault="003D09BA" w:rsidP="003D09B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3D09B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t>Pendekatan individual pada jilid</w:t>
      </w: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4885055" cy="3320716"/>
            <wp:effectExtent l="19050" t="0" r="0" b="0"/>
            <wp:docPr id="3" name="Picture 3" descr="D:\08052014(0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8052014(0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3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Evaluasi kenaikan jilid</w:t>
      </w: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3D09B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5010150" cy="3128211"/>
            <wp:effectExtent l="19050" t="0" r="0" b="0"/>
            <wp:docPr id="5" name="Picture 1" descr="D:\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02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58" cy="31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BA" w:rsidRDefault="003D09BA" w:rsidP="003D09B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Wawancara dengn ibu Rina</w:t>
      </w:r>
    </w:p>
    <w:p w:rsidR="003D09BA" w:rsidRDefault="003D09BA" w:rsidP="003D09B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4897195" cy="3550024"/>
            <wp:effectExtent l="19050" t="0" r="0" b="0"/>
            <wp:docPr id="7" name="Picture 7" descr="D:\08052014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8052014(00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81" cy="354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BA" w:rsidRDefault="003D09BA" w:rsidP="003D09B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dengan ibu Fitri</w:t>
      </w:r>
    </w:p>
    <w:p w:rsidR="003D09BA" w:rsidRPr="008505D7" w:rsidRDefault="003D09BA" w:rsidP="003D09B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4983256" cy="3539266"/>
            <wp:effectExtent l="19050" t="0" r="7844" b="0"/>
            <wp:docPr id="9" name="Picture 9" descr="D:\08052014(0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8052014(04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08" cy="35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BA" w:rsidRPr="00D80AE7" w:rsidRDefault="003D09BA" w:rsidP="003D09BA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80AE7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</w:t>
      </w:r>
    </w:p>
    <w:p w:rsidR="00D80AE7" w:rsidRDefault="00D80AE7" w:rsidP="00D80AE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F7BB2">
        <w:rPr>
          <w:rFonts w:asciiTheme="majorBidi" w:hAnsiTheme="majorBidi" w:cstheme="majorBidi"/>
          <w:b/>
          <w:bCs/>
          <w:sz w:val="28"/>
          <w:szCs w:val="28"/>
        </w:rPr>
        <w:t>Pedoman Observasi</w:t>
      </w:r>
    </w:p>
    <w:p w:rsidR="00D80AE7" w:rsidRPr="00AF7BB2" w:rsidRDefault="00D80AE7" w:rsidP="00D80AE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80AE7" w:rsidRDefault="00D80AE7" w:rsidP="00D80AE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Hal-hal yang diobservasi:</w:t>
      </w:r>
    </w:p>
    <w:p w:rsidR="00D80AE7" w:rsidRDefault="00D80AE7" w:rsidP="00D80AE7">
      <w:pPr>
        <w:pStyle w:val="ListParagraph"/>
        <w:numPr>
          <w:ilvl w:val="0"/>
          <w:numId w:val="3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Lingkungan Roudlotul Athfal Al-Qur’an Jabalkat Sambijajar Sumbergempol Tulungagung.</w:t>
      </w:r>
    </w:p>
    <w:p w:rsidR="00D80AE7" w:rsidRDefault="00D80AE7" w:rsidP="00D80AE7">
      <w:pPr>
        <w:pStyle w:val="ListParagraph"/>
        <w:numPr>
          <w:ilvl w:val="0"/>
          <w:numId w:val="3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Sarana dan prasarana Roudlotul Athfal Al-Qur’an Jabalkat Sambijajar Sumbergempol Tulungagung.</w:t>
      </w:r>
    </w:p>
    <w:p w:rsidR="00D80AE7" w:rsidRDefault="00D80AE7" w:rsidP="00D80AE7">
      <w:pPr>
        <w:pStyle w:val="ListParagraph"/>
        <w:numPr>
          <w:ilvl w:val="0"/>
          <w:numId w:val="3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Kondisi pengajar Roudlotul Athfal Al-Qur’an Jabalkat Sambijajar Sumbergempol Tulungagung.</w:t>
      </w:r>
    </w:p>
    <w:p w:rsidR="00D80AE7" w:rsidRDefault="00D80AE7" w:rsidP="00D80AE7">
      <w:pPr>
        <w:pStyle w:val="ListParagraph"/>
        <w:numPr>
          <w:ilvl w:val="0"/>
          <w:numId w:val="3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Kondisi siswa Roudlotul Athfal Al-Qur’an Jabalkat Sambijajar Sumbergempol Tulungagung.</w:t>
      </w:r>
    </w:p>
    <w:p w:rsidR="00D80AE7" w:rsidRDefault="00D80AE7" w:rsidP="00D80AE7">
      <w:pPr>
        <w:pStyle w:val="ListParagraph"/>
        <w:numPr>
          <w:ilvl w:val="0"/>
          <w:numId w:val="3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Proses belajar mengajar di Roudlotul Athfal Al-Qur’an Jabalkat Sambijajar Sumbergempol Tulungagung.</w:t>
      </w:r>
    </w:p>
    <w:p w:rsidR="00D80AE7" w:rsidRPr="00C62754" w:rsidRDefault="00D80AE7" w:rsidP="00D80AE7">
      <w:pPr>
        <w:pStyle w:val="ListParagraph"/>
        <w:numPr>
          <w:ilvl w:val="0"/>
          <w:numId w:val="3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Proses pelaksanaan pembelajaran menggunakan metode tilawati dalam membaca Al-Qur’an di Roudlotul Athfal Al-Qur’an Jabalkat Sambijajar Sumbergempol Tulungagung.</w:t>
      </w:r>
    </w:p>
    <w:p w:rsidR="00D80AE7" w:rsidRDefault="00D80AE7" w:rsidP="00D80AE7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D80AE7" w:rsidRDefault="00D80AE7" w:rsidP="003D09B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80AE7" w:rsidRDefault="00D80AE7" w:rsidP="003D09B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80AE7" w:rsidRDefault="00D80AE7" w:rsidP="003D09B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80AE7" w:rsidRDefault="00D80AE7" w:rsidP="003D09B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80AE7" w:rsidRDefault="00D80AE7" w:rsidP="003D09B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80AE7" w:rsidRPr="00D80AE7" w:rsidRDefault="00D80AE7" w:rsidP="00D80AE7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80AE7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2</w:t>
      </w:r>
    </w:p>
    <w:p w:rsidR="003D09BA" w:rsidRDefault="003D09BA" w:rsidP="003D09B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649B5">
        <w:rPr>
          <w:rFonts w:asciiTheme="majorBidi" w:hAnsiTheme="majorBidi" w:cstheme="majorBidi"/>
          <w:b/>
          <w:bCs/>
          <w:sz w:val="28"/>
          <w:szCs w:val="28"/>
        </w:rPr>
        <w:t>Pedoman Wawancara</w:t>
      </w:r>
    </w:p>
    <w:p w:rsidR="003D09BA" w:rsidRDefault="003D09BA" w:rsidP="003D09B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D09BA" w:rsidRPr="00E60114" w:rsidRDefault="003D09BA" w:rsidP="003D09BA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E60114">
        <w:rPr>
          <w:rFonts w:asciiTheme="majorBidi" w:hAnsiTheme="majorBidi" w:cstheme="majorBidi"/>
          <w:sz w:val="24"/>
          <w:szCs w:val="24"/>
        </w:rPr>
        <w:t xml:space="preserve">Untuk guru: </w:t>
      </w:r>
    </w:p>
    <w:p w:rsidR="003D09BA" w:rsidRDefault="003D09BA" w:rsidP="00E5037B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Bagaimanakah sejarah berdirinya </w:t>
      </w:r>
      <w:r w:rsidR="00D80AE7">
        <w:rPr>
          <w:rFonts w:asciiTheme="majorBidi" w:hAnsiTheme="majorBidi" w:cstheme="majorBidi"/>
          <w:sz w:val="24"/>
          <w:szCs w:val="24"/>
        </w:rPr>
        <w:t xml:space="preserve">Roudlotul Athfal </w:t>
      </w:r>
      <w:r>
        <w:rPr>
          <w:rFonts w:asciiTheme="majorBidi" w:hAnsiTheme="majorBidi" w:cstheme="majorBidi"/>
          <w:sz w:val="24"/>
          <w:szCs w:val="24"/>
        </w:rPr>
        <w:t xml:space="preserve">Al-Qur’an Jabalkat </w:t>
      </w:r>
      <w:r w:rsidR="00E5037B">
        <w:rPr>
          <w:rFonts w:asciiTheme="majorBidi" w:hAnsiTheme="majorBidi" w:cstheme="majorBidi"/>
          <w:sz w:val="24"/>
          <w:szCs w:val="24"/>
        </w:rPr>
        <w:t>Sambijajar Sumbergempol Tulungagung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3D09BA" w:rsidRDefault="003D09BA" w:rsidP="00E5037B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Bagaimanakah pendekatan secara klasikal yang diterapkan dalam pemb</w:t>
      </w:r>
      <w:r w:rsidR="00E5037B">
        <w:rPr>
          <w:rFonts w:asciiTheme="majorBidi" w:hAnsiTheme="majorBidi" w:cstheme="majorBidi"/>
          <w:sz w:val="24"/>
          <w:szCs w:val="24"/>
        </w:rPr>
        <w:t>elajaran al-Qur’an pada siswa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80AE7">
        <w:rPr>
          <w:rFonts w:asciiTheme="majorBidi" w:hAnsiTheme="majorBidi" w:cstheme="majorBidi"/>
          <w:sz w:val="24"/>
          <w:szCs w:val="24"/>
        </w:rPr>
        <w:t xml:space="preserve">Roudlotul Athfal </w:t>
      </w:r>
      <w:r>
        <w:rPr>
          <w:rFonts w:asciiTheme="majorBidi" w:hAnsiTheme="majorBidi" w:cstheme="majorBidi"/>
          <w:sz w:val="24"/>
          <w:szCs w:val="24"/>
        </w:rPr>
        <w:t xml:space="preserve">Al-Qur’an Jabalkat </w:t>
      </w:r>
      <w:r w:rsidR="00E5037B">
        <w:rPr>
          <w:rFonts w:asciiTheme="majorBidi" w:hAnsiTheme="majorBidi" w:cstheme="majorBidi"/>
          <w:sz w:val="24"/>
          <w:szCs w:val="24"/>
        </w:rPr>
        <w:t>Sambijajar Sumbergempol Tulungagung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3D09BA" w:rsidRDefault="003D09BA" w:rsidP="00E5037B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Bagaimanakah pendekatan secara individual yang diterapkan dalam pembe</w:t>
      </w:r>
      <w:r w:rsidR="00E5037B">
        <w:rPr>
          <w:rFonts w:asciiTheme="majorBidi" w:hAnsiTheme="majorBidi" w:cstheme="majorBidi"/>
          <w:sz w:val="24"/>
          <w:szCs w:val="24"/>
        </w:rPr>
        <w:t xml:space="preserve">lajaran al-Qur’an pada siswa </w:t>
      </w:r>
      <w:r w:rsidR="00D80AE7">
        <w:rPr>
          <w:rFonts w:asciiTheme="majorBidi" w:hAnsiTheme="majorBidi" w:cstheme="majorBidi"/>
          <w:sz w:val="24"/>
          <w:szCs w:val="24"/>
        </w:rPr>
        <w:t xml:space="preserve">Roudlotul Athfal </w:t>
      </w:r>
      <w:r>
        <w:rPr>
          <w:rFonts w:asciiTheme="majorBidi" w:hAnsiTheme="majorBidi" w:cstheme="majorBidi"/>
          <w:sz w:val="24"/>
          <w:szCs w:val="24"/>
        </w:rPr>
        <w:t xml:space="preserve">Al-Qur’an Jabalkat </w:t>
      </w:r>
      <w:r w:rsidR="00E5037B">
        <w:rPr>
          <w:rFonts w:asciiTheme="majorBidi" w:hAnsiTheme="majorBidi" w:cstheme="majorBidi"/>
          <w:sz w:val="24"/>
          <w:szCs w:val="24"/>
        </w:rPr>
        <w:t>Sambijajar Sumbergempol Tulungagung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3D09BA" w:rsidRPr="00E60114" w:rsidRDefault="003D09BA" w:rsidP="00E5037B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Bagaimanakah evaluasi yang diterapkan dalam pembe</w:t>
      </w:r>
      <w:r w:rsidR="00E5037B">
        <w:rPr>
          <w:rFonts w:asciiTheme="majorBidi" w:hAnsiTheme="majorBidi" w:cstheme="majorBidi"/>
          <w:sz w:val="24"/>
          <w:szCs w:val="24"/>
        </w:rPr>
        <w:t xml:space="preserve">lajaran al-Qur’an pada siswa </w:t>
      </w:r>
      <w:r w:rsidR="00D80AE7">
        <w:rPr>
          <w:rFonts w:asciiTheme="majorBidi" w:hAnsiTheme="majorBidi" w:cstheme="majorBidi"/>
          <w:sz w:val="24"/>
          <w:szCs w:val="24"/>
        </w:rPr>
        <w:t xml:space="preserve">Roudlotul Athfal </w:t>
      </w:r>
      <w:r>
        <w:rPr>
          <w:rFonts w:asciiTheme="majorBidi" w:hAnsiTheme="majorBidi" w:cstheme="majorBidi"/>
          <w:sz w:val="24"/>
          <w:szCs w:val="24"/>
        </w:rPr>
        <w:t xml:space="preserve">Al-Qur’an Jabalkat Sambijajar </w:t>
      </w:r>
      <w:r w:rsidR="00E5037B">
        <w:rPr>
          <w:rFonts w:asciiTheme="majorBidi" w:hAnsiTheme="majorBidi" w:cstheme="majorBidi"/>
          <w:sz w:val="24"/>
          <w:szCs w:val="24"/>
        </w:rPr>
        <w:t>Sumbergempol Tulungagung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Pr="00D80AE7" w:rsidRDefault="00D80AE7" w:rsidP="00A36F27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80AE7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3</w:t>
      </w:r>
    </w:p>
    <w:p w:rsidR="00A36F27" w:rsidRPr="00C064DC" w:rsidRDefault="00A36F27" w:rsidP="00A36F27">
      <w:pPr>
        <w:tabs>
          <w:tab w:val="left" w:pos="2680"/>
        </w:tabs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064DC">
        <w:rPr>
          <w:rFonts w:asciiTheme="majorBidi" w:hAnsiTheme="majorBidi" w:cstheme="majorBidi"/>
          <w:b/>
          <w:bCs/>
          <w:sz w:val="28"/>
          <w:szCs w:val="28"/>
        </w:rPr>
        <w:t>Pedoman Dokumentasi</w:t>
      </w:r>
    </w:p>
    <w:p w:rsidR="00A36F27" w:rsidRDefault="00A36F27" w:rsidP="00A36F27">
      <w:p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80AE7" w:rsidRDefault="00A36F27" w:rsidP="00D80AE7">
      <w:pPr>
        <w:pStyle w:val="ListParagraph"/>
        <w:numPr>
          <w:ilvl w:val="0"/>
          <w:numId w:val="4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D80AE7">
        <w:rPr>
          <w:rFonts w:asciiTheme="majorBidi" w:hAnsiTheme="majorBidi" w:cstheme="majorBidi"/>
          <w:sz w:val="24"/>
          <w:szCs w:val="24"/>
        </w:rPr>
        <w:t xml:space="preserve">Data tentang struktur organisasi </w:t>
      </w:r>
      <w:r w:rsidR="00D80AE7" w:rsidRPr="00D80AE7">
        <w:rPr>
          <w:rFonts w:asciiTheme="majorBidi" w:hAnsiTheme="majorBidi" w:cstheme="majorBidi"/>
          <w:sz w:val="24"/>
          <w:szCs w:val="24"/>
        </w:rPr>
        <w:t xml:space="preserve">Roudlotul Athfal </w:t>
      </w:r>
      <w:r w:rsidRPr="00D80AE7">
        <w:rPr>
          <w:rFonts w:asciiTheme="majorBidi" w:hAnsiTheme="majorBidi" w:cstheme="majorBidi"/>
          <w:sz w:val="24"/>
          <w:szCs w:val="24"/>
        </w:rPr>
        <w:t>Al-Qur’an Jabalkat</w:t>
      </w:r>
      <w:r w:rsidR="00D80AE7" w:rsidRPr="00D80AE7">
        <w:rPr>
          <w:rFonts w:asciiTheme="majorBidi" w:hAnsiTheme="majorBidi" w:cstheme="majorBidi"/>
          <w:sz w:val="24"/>
          <w:szCs w:val="24"/>
        </w:rPr>
        <w:t xml:space="preserve"> Sambijajar Sumbergempol Tulungagung</w:t>
      </w:r>
      <w:r w:rsidRPr="00D80AE7">
        <w:rPr>
          <w:rFonts w:asciiTheme="majorBidi" w:hAnsiTheme="majorBidi" w:cstheme="majorBidi"/>
          <w:sz w:val="24"/>
          <w:szCs w:val="24"/>
        </w:rPr>
        <w:t>.</w:t>
      </w:r>
    </w:p>
    <w:p w:rsidR="00E5037B" w:rsidRDefault="00A36F27" w:rsidP="00E5037B">
      <w:pPr>
        <w:pStyle w:val="ListParagraph"/>
        <w:numPr>
          <w:ilvl w:val="0"/>
          <w:numId w:val="4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D80AE7">
        <w:rPr>
          <w:rFonts w:asciiTheme="majorBidi" w:hAnsiTheme="majorBidi" w:cstheme="majorBidi"/>
          <w:sz w:val="24"/>
          <w:szCs w:val="24"/>
        </w:rPr>
        <w:t xml:space="preserve">Data tentang jumlah siswa </w:t>
      </w:r>
      <w:r w:rsidR="00D80AE7" w:rsidRPr="00D80AE7">
        <w:rPr>
          <w:rFonts w:asciiTheme="majorBidi" w:hAnsiTheme="majorBidi" w:cstheme="majorBidi"/>
          <w:sz w:val="24"/>
          <w:szCs w:val="24"/>
        </w:rPr>
        <w:t xml:space="preserve">Roudlotul Athfal </w:t>
      </w:r>
      <w:r w:rsidRPr="00D80AE7">
        <w:rPr>
          <w:rFonts w:asciiTheme="majorBidi" w:hAnsiTheme="majorBidi" w:cstheme="majorBidi"/>
          <w:sz w:val="24"/>
          <w:szCs w:val="24"/>
        </w:rPr>
        <w:t>Al-Qur’an Jabalkat</w:t>
      </w:r>
      <w:r w:rsidR="00E5037B" w:rsidRPr="00E5037B">
        <w:rPr>
          <w:rFonts w:asciiTheme="majorBidi" w:hAnsiTheme="majorBidi" w:cstheme="majorBidi"/>
          <w:sz w:val="24"/>
          <w:szCs w:val="24"/>
        </w:rPr>
        <w:t xml:space="preserve"> </w:t>
      </w:r>
      <w:r w:rsidR="00E5037B">
        <w:rPr>
          <w:rFonts w:asciiTheme="majorBidi" w:hAnsiTheme="majorBidi" w:cstheme="majorBidi"/>
          <w:sz w:val="24"/>
          <w:szCs w:val="24"/>
        </w:rPr>
        <w:t>Sambijajar Sumbergempol Tulungagung</w:t>
      </w:r>
      <w:r w:rsidRPr="00D80AE7">
        <w:rPr>
          <w:rFonts w:asciiTheme="majorBidi" w:hAnsiTheme="majorBidi" w:cstheme="majorBidi"/>
          <w:sz w:val="24"/>
          <w:szCs w:val="24"/>
        </w:rPr>
        <w:t>.</w:t>
      </w:r>
    </w:p>
    <w:p w:rsidR="00E5037B" w:rsidRDefault="00A36F27" w:rsidP="00E5037B">
      <w:pPr>
        <w:pStyle w:val="ListParagraph"/>
        <w:numPr>
          <w:ilvl w:val="0"/>
          <w:numId w:val="4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E5037B">
        <w:rPr>
          <w:rFonts w:asciiTheme="majorBidi" w:hAnsiTheme="majorBidi" w:cstheme="majorBidi"/>
          <w:sz w:val="24"/>
          <w:szCs w:val="24"/>
        </w:rPr>
        <w:t xml:space="preserve">Data tentang jumlah guru </w:t>
      </w:r>
      <w:r w:rsidR="00D80AE7" w:rsidRPr="00E5037B">
        <w:rPr>
          <w:rFonts w:asciiTheme="majorBidi" w:hAnsiTheme="majorBidi" w:cstheme="majorBidi"/>
          <w:sz w:val="24"/>
          <w:szCs w:val="24"/>
        </w:rPr>
        <w:t xml:space="preserve">Roudlotul Athfal </w:t>
      </w:r>
      <w:r w:rsidRPr="00E5037B">
        <w:rPr>
          <w:rFonts w:asciiTheme="majorBidi" w:hAnsiTheme="majorBidi" w:cstheme="majorBidi"/>
          <w:sz w:val="24"/>
          <w:szCs w:val="24"/>
        </w:rPr>
        <w:t>Al-Qur’an Jabalkat</w:t>
      </w:r>
      <w:r w:rsidR="00E5037B" w:rsidRPr="00E5037B">
        <w:rPr>
          <w:rFonts w:asciiTheme="majorBidi" w:hAnsiTheme="majorBidi" w:cstheme="majorBidi"/>
          <w:sz w:val="24"/>
          <w:szCs w:val="24"/>
        </w:rPr>
        <w:t xml:space="preserve"> </w:t>
      </w:r>
      <w:r w:rsidR="00E5037B">
        <w:rPr>
          <w:rFonts w:asciiTheme="majorBidi" w:hAnsiTheme="majorBidi" w:cstheme="majorBidi"/>
          <w:sz w:val="24"/>
          <w:szCs w:val="24"/>
        </w:rPr>
        <w:t>Sambijajar Sumbergempol Tulungagung</w:t>
      </w:r>
      <w:r w:rsidRPr="00E5037B">
        <w:rPr>
          <w:rFonts w:asciiTheme="majorBidi" w:hAnsiTheme="majorBidi" w:cstheme="majorBidi"/>
          <w:sz w:val="24"/>
          <w:szCs w:val="24"/>
        </w:rPr>
        <w:t>.</w:t>
      </w:r>
    </w:p>
    <w:p w:rsidR="00E5037B" w:rsidRDefault="00A36F27" w:rsidP="00E5037B">
      <w:pPr>
        <w:pStyle w:val="ListParagraph"/>
        <w:numPr>
          <w:ilvl w:val="0"/>
          <w:numId w:val="4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E5037B">
        <w:rPr>
          <w:rFonts w:asciiTheme="majorBidi" w:hAnsiTheme="majorBidi" w:cstheme="majorBidi"/>
          <w:sz w:val="24"/>
          <w:szCs w:val="24"/>
        </w:rPr>
        <w:t xml:space="preserve">Data tentang sejarah </w:t>
      </w:r>
      <w:r w:rsidR="00D80AE7" w:rsidRPr="00E5037B">
        <w:rPr>
          <w:rFonts w:asciiTheme="majorBidi" w:hAnsiTheme="majorBidi" w:cstheme="majorBidi"/>
          <w:sz w:val="24"/>
          <w:szCs w:val="24"/>
        </w:rPr>
        <w:t xml:space="preserve">Roudlotul Athfal </w:t>
      </w:r>
      <w:r w:rsidRPr="00E5037B">
        <w:rPr>
          <w:rFonts w:asciiTheme="majorBidi" w:hAnsiTheme="majorBidi" w:cstheme="majorBidi"/>
          <w:sz w:val="24"/>
          <w:szCs w:val="24"/>
        </w:rPr>
        <w:t>Al-Qur’an Jabalkat</w:t>
      </w:r>
      <w:r w:rsidR="00E5037B" w:rsidRPr="00E5037B">
        <w:rPr>
          <w:rFonts w:asciiTheme="majorBidi" w:hAnsiTheme="majorBidi" w:cstheme="majorBidi"/>
          <w:sz w:val="24"/>
          <w:szCs w:val="24"/>
        </w:rPr>
        <w:t xml:space="preserve"> </w:t>
      </w:r>
      <w:r w:rsidR="00E5037B">
        <w:rPr>
          <w:rFonts w:asciiTheme="majorBidi" w:hAnsiTheme="majorBidi" w:cstheme="majorBidi"/>
          <w:sz w:val="24"/>
          <w:szCs w:val="24"/>
        </w:rPr>
        <w:t>Sambijajar Sumbergempol Tulungagung</w:t>
      </w:r>
      <w:r w:rsidRPr="00E5037B">
        <w:rPr>
          <w:rFonts w:asciiTheme="majorBidi" w:hAnsiTheme="majorBidi" w:cstheme="majorBidi"/>
          <w:sz w:val="24"/>
          <w:szCs w:val="24"/>
        </w:rPr>
        <w:t>.</w:t>
      </w:r>
    </w:p>
    <w:p w:rsidR="00A36F27" w:rsidRPr="00E5037B" w:rsidRDefault="00A36F27" w:rsidP="00E5037B">
      <w:pPr>
        <w:pStyle w:val="ListParagraph"/>
        <w:numPr>
          <w:ilvl w:val="0"/>
          <w:numId w:val="4"/>
        </w:numPr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E5037B">
        <w:rPr>
          <w:rFonts w:asciiTheme="majorBidi" w:hAnsiTheme="majorBidi" w:cstheme="majorBidi"/>
          <w:sz w:val="24"/>
          <w:szCs w:val="24"/>
        </w:rPr>
        <w:t xml:space="preserve">Data tentang sarana dan prasarana </w:t>
      </w:r>
      <w:r w:rsidR="00D80AE7" w:rsidRPr="00E5037B">
        <w:rPr>
          <w:rFonts w:asciiTheme="majorBidi" w:hAnsiTheme="majorBidi" w:cstheme="majorBidi"/>
          <w:sz w:val="24"/>
          <w:szCs w:val="24"/>
        </w:rPr>
        <w:t xml:space="preserve">Roudlotul Athfal </w:t>
      </w:r>
      <w:r w:rsidRPr="00E5037B">
        <w:rPr>
          <w:rFonts w:asciiTheme="majorBidi" w:hAnsiTheme="majorBidi" w:cstheme="majorBidi"/>
          <w:sz w:val="24"/>
          <w:szCs w:val="24"/>
        </w:rPr>
        <w:t>Al-Qur’an Jabalkat</w:t>
      </w:r>
      <w:r w:rsidR="00E5037B" w:rsidRPr="00E5037B">
        <w:rPr>
          <w:rFonts w:asciiTheme="majorBidi" w:hAnsiTheme="majorBidi" w:cstheme="majorBidi"/>
          <w:sz w:val="24"/>
          <w:szCs w:val="24"/>
        </w:rPr>
        <w:t xml:space="preserve"> </w:t>
      </w:r>
      <w:r w:rsidR="00E5037B">
        <w:rPr>
          <w:rFonts w:asciiTheme="majorBidi" w:hAnsiTheme="majorBidi" w:cstheme="majorBidi"/>
          <w:sz w:val="24"/>
          <w:szCs w:val="24"/>
        </w:rPr>
        <w:t>Sambijajar Sumbergempol Tulungagung</w:t>
      </w:r>
      <w:r w:rsidRPr="00E5037B">
        <w:rPr>
          <w:rFonts w:asciiTheme="majorBidi" w:hAnsiTheme="majorBidi" w:cstheme="majorBidi"/>
          <w:sz w:val="24"/>
          <w:szCs w:val="24"/>
        </w:rPr>
        <w:t>.</w:t>
      </w:r>
    </w:p>
    <w:p w:rsidR="00A36F27" w:rsidRPr="00C064DC" w:rsidRDefault="00A36F27" w:rsidP="00A36F27">
      <w:pPr>
        <w:pStyle w:val="ListParagraph"/>
        <w:tabs>
          <w:tab w:val="left" w:pos="268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D09BA" w:rsidRDefault="003D09BA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Pr="00D80AE7" w:rsidRDefault="00A36F27" w:rsidP="00A36F27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80AE7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4</w:t>
      </w:r>
    </w:p>
    <w:p w:rsidR="00A36F27" w:rsidRDefault="00A36F27" w:rsidP="00D80AE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A48FD">
        <w:rPr>
          <w:rFonts w:asciiTheme="majorBidi" w:hAnsiTheme="majorBidi" w:cstheme="majorBidi"/>
          <w:b/>
          <w:bCs/>
          <w:sz w:val="24"/>
          <w:szCs w:val="24"/>
        </w:rPr>
        <w:t xml:space="preserve">Daftar Nama Guru </w:t>
      </w:r>
      <w:r w:rsidR="00D80AE7" w:rsidRPr="00D80AE7">
        <w:rPr>
          <w:rFonts w:asciiTheme="majorBidi" w:hAnsiTheme="majorBidi" w:cstheme="majorBidi"/>
          <w:b/>
          <w:bCs/>
          <w:sz w:val="24"/>
          <w:szCs w:val="24"/>
        </w:rPr>
        <w:t>Roudlotul Athfal</w:t>
      </w:r>
      <w:r w:rsidR="00D80AE7">
        <w:rPr>
          <w:rFonts w:asciiTheme="majorBidi" w:hAnsiTheme="majorBidi" w:cstheme="majorBidi"/>
          <w:sz w:val="24"/>
          <w:szCs w:val="24"/>
        </w:rPr>
        <w:t xml:space="preserve"> </w:t>
      </w:r>
      <w:r w:rsidRPr="009A48FD">
        <w:rPr>
          <w:rFonts w:asciiTheme="majorBidi" w:hAnsiTheme="majorBidi" w:cstheme="majorBidi"/>
          <w:b/>
          <w:bCs/>
          <w:sz w:val="24"/>
          <w:szCs w:val="24"/>
        </w:rPr>
        <w:t>AL-Qur’an Jabalkat Sambijajar Sumbergempol</w:t>
      </w:r>
      <w:r w:rsidR="00D80AE7">
        <w:rPr>
          <w:rFonts w:asciiTheme="majorBidi" w:hAnsiTheme="majorBidi" w:cstheme="majorBidi"/>
          <w:b/>
          <w:bCs/>
          <w:sz w:val="24"/>
          <w:szCs w:val="24"/>
        </w:rPr>
        <w:t xml:space="preserve"> Tulungagung</w:t>
      </w:r>
    </w:p>
    <w:p w:rsidR="00A36F27" w:rsidRPr="009A48FD" w:rsidRDefault="00A36F27" w:rsidP="00A36F2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563"/>
        <w:gridCol w:w="7092"/>
      </w:tblGrid>
      <w:tr w:rsidR="00A36F27" w:rsidTr="00AF7029">
        <w:tc>
          <w:tcPr>
            <w:tcW w:w="563" w:type="dxa"/>
            <w:vAlign w:val="center"/>
          </w:tcPr>
          <w:p w:rsidR="00A36F27" w:rsidRPr="00817B1A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7B1A">
              <w:rPr>
                <w:rFonts w:asciiTheme="majorBidi" w:hAnsiTheme="majorBidi" w:cstheme="majorBidi"/>
                <w:b/>
                <w:bCs/>
              </w:rPr>
              <w:t>NO</w:t>
            </w:r>
          </w:p>
        </w:tc>
        <w:tc>
          <w:tcPr>
            <w:tcW w:w="7092" w:type="dxa"/>
            <w:vAlign w:val="center"/>
          </w:tcPr>
          <w:p w:rsidR="00A36F27" w:rsidRPr="00817B1A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7B1A">
              <w:rPr>
                <w:rFonts w:asciiTheme="majorBidi" w:hAnsiTheme="majorBidi" w:cstheme="majorBidi"/>
                <w:b/>
                <w:bCs/>
              </w:rPr>
              <w:t>NAMA</w:t>
            </w:r>
          </w:p>
        </w:tc>
      </w:tr>
      <w:tr w:rsidR="00A36F27" w:rsidTr="00AF7029">
        <w:tc>
          <w:tcPr>
            <w:tcW w:w="563" w:type="dxa"/>
            <w:vAlign w:val="center"/>
          </w:tcPr>
          <w:p w:rsidR="00A36F27" w:rsidRPr="00817B1A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092" w:type="dxa"/>
          </w:tcPr>
          <w:p w:rsidR="00A36F27" w:rsidRPr="00817B1A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Arina Mardiana, S.Pd.I</w:t>
            </w:r>
          </w:p>
        </w:tc>
      </w:tr>
      <w:tr w:rsidR="00A36F27" w:rsidTr="00AF7029">
        <w:tc>
          <w:tcPr>
            <w:tcW w:w="563" w:type="dxa"/>
            <w:vAlign w:val="center"/>
          </w:tcPr>
          <w:p w:rsidR="00A36F27" w:rsidRPr="00817B1A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092" w:type="dxa"/>
          </w:tcPr>
          <w:p w:rsidR="00A36F27" w:rsidRPr="00817B1A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Ifa Nikmatul Khabibah</w:t>
            </w:r>
          </w:p>
        </w:tc>
      </w:tr>
      <w:tr w:rsidR="00A36F27" w:rsidTr="00AF7029">
        <w:tc>
          <w:tcPr>
            <w:tcW w:w="563" w:type="dxa"/>
            <w:vAlign w:val="center"/>
          </w:tcPr>
          <w:p w:rsidR="00A36F27" w:rsidRPr="00817B1A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092" w:type="dxa"/>
          </w:tcPr>
          <w:p w:rsidR="00A36F27" w:rsidRPr="00817B1A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Nova Safitri</w:t>
            </w:r>
          </w:p>
        </w:tc>
      </w:tr>
      <w:tr w:rsidR="00A36F27" w:rsidTr="00AF7029">
        <w:tc>
          <w:tcPr>
            <w:tcW w:w="563" w:type="dxa"/>
            <w:vAlign w:val="center"/>
          </w:tcPr>
          <w:p w:rsidR="00A36F27" w:rsidRPr="00817B1A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7092" w:type="dxa"/>
          </w:tcPr>
          <w:p w:rsidR="00A36F27" w:rsidRPr="00817B1A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Titin Amanah</w:t>
            </w:r>
          </w:p>
        </w:tc>
      </w:tr>
      <w:tr w:rsidR="00A36F27" w:rsidTr="00AF7029">
        <w:tc>
          <w:tcPr>
            <w:tcW w:w="563" w:type="dxa"/>
            <w:vAlign w:val="center"/>
          </w:tcPr>
          <w:p w:rsidR="00A36F27" w:rsidRPr="00817B1A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92" w:type="dxa"/>
          </w:tcPr>
          <w:p w:rsidR="00A36F27" w:rsidRPr="00817B1A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817B1A">
              <w:rPr>
                <w:rFonts w:asciiTheme="majorBidi" w:hAnsiTheme="majorBidi" w:cstheme="majorBidi"/>
              </w:rPr>
              <w:t>Siti Khodijah, S.Ag</w:t>
            </w:r>
          </w:p>
        </w:tc>
      </w:tr>
    </w:tbl>
    <w:p w:rsidR="00A36F27" w:rsidRPr="009A48FD" w:rsidRDefault="00A36F27" w:rsidP="00A36F27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B66DFE">
      <w:pPr>
        <w:spacing w:after="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Pr="00E5037B" w:rsidRDefault="00A36F27" w:rsidP="00A36F27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5037B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5</w:t>
      </w:r>
    </w:p>
    <w:p w:rsidR="00A36F27" w:rsidRPr="00E5037B" w:rsidRDefault="00A36F27" w:rsidP="00A36F27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36F27" w:rsidRPr="00E5037B" w:rsidRDefault="00A36F27" w:rsidP="00E5037B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B70AD">
        <w:rPr>
          <w:rFonts w:asciiTheme="majorBidi" w:hAnsiTheme="majorBidi" w:cstheme="majorBidi"/>
          <w:b/>
          <w:bCs/>
          <w:sz w:val="24"/>
          <w:szCs w:val="24"/>
        </w:rPr>
        <w:t xml:space="preserve">Daftar nama siswa </w:t>
      </w:r>
      <w:r w:rsidR="00E5037B">
        <w:rPr>
          <w:rFonts w:asciiTheme="majorBidi" w:hAnsiTheme="majorBidi" w:cstheme="majorBidi"/>
          <w:b/>
          <w:bCs/>
          <w:sz w:val="24"/>
          <w:szCs w:val="24"/>
        </w:rPr>
        <w:t xml:space="preserve">Roudlotul Athfal Al-Qur’an Jabalkat </w:t>
      </w:r>
      <w:r w:rsidR="00E5037B" w:rsidRPr="00E5037B">
        <w:rPr>
          <w:rFonts w:asciiTheme="majorBidi" w:hAnsiTheme="majorBidi" w:cstheme="majorBidi"/>
          <w:b/>
          <w:bCs/>
          <w:sz w:val="24"/>
          <w:szCs w:val="24"/>
        </w:rPr>
        <w:t>Sambijajar Sumbergempol Tulungagung</w:t>
      </w:r>
    </w:p>
    <w:tbl>
      <w:tblPr>
        <w:tblStyle w:val="TableGrid"/>
        <w:tblW w:w="0" w:type="auto"/>
        <w:tblInd w:w="108" w:type="dxa"/>
        <w:tblLook w:val="04A0"/>
      </w:tblPr>
      <w:tblGrid>
        <w:gridCol w:w="576"/>
        <w:gridCol w:w="5245"/>
        <w:gridCol w:w="1134"/>
        <w:gridCol w:w="992"/>
      </w:tblGrid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86F30">
              <w:rPr>
                <w:rFonts w:asciiTheme="majorBidi" w:hAnsiTheme="majorBidi" w:cstheme="majorBidi"/>
                <w:b/>
                <w:bCs/>
              </w:rPr>
              <w:t>NO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86F30">
              <w:rPr>
                <w:rFonts w:asciiTheme="majorBidi" w:hAnsiTheme="majorBidi" w:cstheme="majorBidi"/>
                <w:b/>
                <w:bCs/>
              </w:rPr>
              <w:t>NAMA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86F30">
              <w:rPr>
                <w:rFonts w:asciiTheme="majorBidi" w:hAnsiTheme="majorBidi" w:cstheme="majorBidi"/>
                <w:b/>
                <w:bCs/>
              </w:rPr>
              <w:t>KELAS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86F30">
              <w:rPr>
                <w:rFonts w:asciiTheme="majorBidi" w:hAnsiTheme="majorBidi" w:cstheme="majorBidi"/>
                <w:b/>
                <w:bCs/>
              </w:rPr>
              <w:t>JILID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Adilla  Riska Ayu Fadzillah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6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 xml:space="preserve">Ahmad Fauzan Rava Rifa’i 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5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Ahmad Nawawi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5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Desy Anisa Ramadhani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5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Gita Mailani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Ikhwan Bintang Sadewa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Iqbal Fahrully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Ilham Nasrul Setiawan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Moh. Aziz Ilham Pratama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6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Moh. Alif Ibnu Andriawan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Moh Iqbal Asyafah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Muh. Andrean alfarizki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Muh. Nizam Adibul Kais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6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Muh. Rasa Islami Pasa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Nafida Amalia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6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Nadhiir Labiibatul Husna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6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Qirania Marwatul Lutvia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Reyhan Wahyu Putra Bastian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19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Atika Siska Devanti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 xml:space="preserve">Clara Anggelia Shofi 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Dista Naisilea Aprilliani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Farhan Rahmadyansyah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Fatika Yasmin Nurfaiha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24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Hanisa Syaswana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Intan Nur Cahaya Qoirun Nikmah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5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lastRenderedPageBreak/>
              <w:t>26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Janggan Muhammad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27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Khoirunnisa’ Azzahro’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Miftakhul Jannah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Moh. Izza As’ad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Muhammad Alifi Putra Zanita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31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Muhammad Fadli Muthohar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2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32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Muhammad Fahlevi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33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Muhammad Pandu Putra Wardaya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34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Nur Salma Ayu Anani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Rifqy ‘Ainur Rosyid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36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Shevrilya Radisty Candra Pratista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37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Yoga Wahyuni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4</w:t>
            </w:r>
          </w:p>
        </w:tc>
      </w:tr>
      <w:tr w:rsidR="00A36F27" w:rsidTr="00AF7029">
        <w:tc>
          <w:tcPr>
            <w:tcW w:w="576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38</w:t>
            </w:r>
          </w:p>
        </w:tc>
        <w:tc>
          <w:tcPr>
            <w:tcW w:w="5245" w:type="dxa"/>
          </w:tcPr>
          <w:p w:rsidR="00A36F27" w:rsidRPr="00986F30" w:rsidRDefault="00A36F27" w:rsidP="00AF7029">
            <w:pPr>
              <w:spacing w:before="80" w:after="80"/>
              <w:jc w:val="both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Zaskia Mecha Zuniar</w:t>
            </w:r>
          </w:p>
        </w:tc>
        <w:tc>
          <w:tcPr>
            <w:tcW w:w="1134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92" w:type="dxa"/>
            <w:vAlign w:val="center"/>
          </w:tcPr>
          <w:p w:rsidR="00A36F27" w:rsidRPr="00986F30" w:rsidRDefault="00A36F27" w:rsidP="00AF7029">
            <w:pPr>
              <w:spacing w:before="80" w:after="80"/>
              <w:jc w:val="center"/>
              <w:rPr>
                <w:rFonts w:asciiTheme="majorBidi" w:hAnsiTheme="majorBidi" w:cstheme="majorBidi"/>
              </w:rPr>
            </w:pPr>
            <w:r w:rsidRPr="00986F30">
              <w:rPr>
                <w:rFonts w:asciiTheme="majorBidi" w:hAnsiTheme="majorBidi" w:cstheme="majorBidi"/>
              </w:rPr>
              <w:t>3</w:t>
            </w:r>
          </w:p>
        </w:tc>
      </w:tr>
    </w:tbl>
    <w:p w:rsidR="00A36F27" w:rsidRPr="005563B3" w:rsidRDefault="00A36F27" w:rsidP="00A36F27">
      <w:pPr>
        <w:spacing w:before="80" w:after="8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36F27" w:rsidRDefault="00A36F27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4AE4" w:rsidRDefault="00DA4AE4" w:rsidP="00A36F2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B34CE" w:rsidRPr="002B34CE" w:rsidRDefault="003B7499" w:rsidP="002B34CE">
      <w:pPr>
        <w:pStyle w:val="ListParagraph"/>
        <w:spacing w:after="0" w:line="480" w:lineRule="auto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B34CE">
        <w:rPr>
          <w:rFonts w:asciiTheme="majorBidi" w:hAnsiTheme="majorBidi" w:cstheme="majorBidi"/>
          <w:b/>
          <w:bCs/>
          <w:sz w:val="28"/>
          <w:szCs w:val="28"/>
        </w:rPr>
        <w:lastRenderedPageBreak/>
        <w:t>PERNYATAAN KEASLIAN TULISAN</w:t>
      </w:r>
    </w:p>
    <w:p w:rsidR="002B34CE" w:rsidRPr="00CA41D9" w:rsidRDefault="002B34CE" w:rsidP="002B34CE">
      <w:pPr>
        <w:pStyle w:val="ListParagraph"/>
        <w:spacing w:after="0" w:line="48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B7499" w:rsidRPr="00CA41D9" w:rsidRDefault="003B7499" w:rsidP="002B34CE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A41D9">
        <w:rPr>
          <w:rFonts w:asciiTheme="majorBidi" w:hAnsiTheme="majorBidi" w:cstheme="majorBidi"/>
          <w:sz w:val="24"/>
          <w:szCs w:val="24"/>
        </w:rPr>
        <w:t>Saya yang bertanda tangan di bawah ini:</w:t>
      </w:r>
    </w:p>
    <w:p w:rsidR="003B7499" w:rsidRPr="00AC5652" w:rsidRDefault="003B7499" w:rsidP="002B34CE">
      <w:pPr>
        <w:autoSpaceDE w:val="0"/>
        <w:autoSpaceDN w:val="0"/>
        <w:adjustRightInd w:val="0"/>
        <w:spacing w:after="0" w:line="480" w:lineRule="auto"/>
        <w:ind w:left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CA41D9">
        <w:rPr>
          <w:rFonts w:asciiTheme="majorBidi" w:hAnsiTheme="majorBidi" w:cstheme="majorBidi"/>
          <w:sz w:val="24"/>
          <w:szCs w:val="24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>Luthfiana Siti Khodijah</w:t>
      </w:r>
    </w:p>
    <w:p w:rsidR="003B7499" w:rsidRPr="00AC5652" w:rsidRDefault="003B7499" w:rsidP="002B34CE">
      <w:pPr>
        <w:autoSpaceDE w:val="0"/>
        <w:autoSpaceDN w:val="0"/>
        <w:adjustRightInd w:val="0"/>
        <w:spacing w:after="0" w:line="480" w:lineRule="auto"/>
        <w:ind w:left="567"/>
        <w:rPr>
          <w:rFonts w:asciiTheme="majorBidi" w:hAnsiTheme="majorBidi" w:cstheme="majorBidi"/>
          <w:sz w:val="24"/>
          <w:szCs w:val="24"/>
        </w:rPr>
      </w:pPr>
      <w:r w:rsidRPr="00CA41D9">
        <w:rPr>
          <w:rFonts w:asciiTheme="majorBidi" w:hAnsiTheme="majorBidi" w:cstheme="majorBidi"/>
          <w:sz w:val="24"/>
          <w:szCs w:val="24"/>
        </w:rPr>
        <w:t>NIM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3211103091</w:t>
      </w:r>
    </w:p>
    <w:p w:rsidR="003B7499" w:rsidRPr="00D76278" w:rsidRDefault="003B7499" w:rsidP="002B34CE">
      <w:pPr>
        <w:autoSpaceDE w:val="0"/>
        <w:autoSpaceDN w:val="0"/>
        <w:adjustRightInd w:val="0"/>
        <w:spacing w:after="0" w:line="480" w:lineRule="auto"/>
        <w:ind w:left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Jurusan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Pendidikan Agama Islam</w:t>
      </w:r>
    </w:p>
    <w:p w:rsidR="003B7499" w:rsidRPr="00F5435C" w:rsidRDefault="003B7499" w:rsidP="002B34CE">
      <w:pPr>
        <w:autoSpaceDE w:val="0"/>
        <w:autoSpaceDN w:val="0"/>
        <w:adjustRightInd w:val="0"/>
        <w:spacing w:after="0" w:line="480" w:lineRule="auto"/>
        <w:ind w:left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Fakultas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Tarbiyah dan Ilmu Keguruan</w:t>
      </w:r>
    </w:p>
    <w:p w:rsidR="003B7499" w:rsidRPr="00AC5652" w:rsidRDefault="002B34CE" w:rsidP="002B34CE">
      <w:pPr>
        <w:autoSpaceDE w:val="0"/>
        <w:autoSpaceDN w:val="0"/>
        <w:adjustRightInd w:val="0"/>
        <w:spacing w:after="0" w:line="480" w:lineRule="auto"/>
        <w:ind w:left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Dosen Pembimbing</w:t>
      </w:r>
      <w:r>
        <w:rPr>
          <w:rFonts w:asciiTheme="majorBidi" w:hAnsiTheme="majorBidi" w:cstheme="majorBidi"/>
          <w:sz w:val="24"/>
          <w:szCs w:val="24"/>
        </w:rPr>
        <w:tab/>
        <w:t>: Drs . Asrop</w:t>
      </w:r>
      <w:r w:rsidR="003B7499">
        <w:rPr>
          <w:rFonts w:asciiTheme="majorBidi" w:hAnsiTheme="majorBidi" w:cstheme="majorBidi"/>
          <w:sz w:val="24"/>
          <w:szCs w:val="24"/>
        </w:rPr>
        <w:t xml:space="preserve"> Safi’i, M.Ag</w:t>
      </w:r>
    </w:p>
    <w:p w:rsidR="003B7499" w:rsidRPr="00AC5652" w:rsidRDefault="003B7499" w:rsidP="002B34CE">
      <w:pPr>
        <w:autoSpaceDE w:val="0"/>
        <w:autoSpaceDN w:val="0"/>
        <w:adjustRightInd w:val="0"/>
        <w:spacing w:after="0" w:line="480" w:lineRule="auto"/>
        <w:ind w:left="2977" w:hanging="241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Judul Skripsi</w:t>
      </w:r>
      <w:r>
        <w:rPr>
          <w:rFonts w:asciiTheme="majorBidi" w:hAnsiTheme="majorBidi" w:cstheme="majorBidi"/>
          <w:sz w:val="24"/>
          <w:szCs w:val="24"/>
        </w:rPr>
        <w:tab/>
      </w:r>
      <w:r w:rsidRPr="00AC5652">
        <w:rPr>
          <w:rFonts w:asciiTheme="majorBidi" w:hAnsiTheme="majorBidi" w:cstheme="majorBidi"/>
          <w:sz w:val="24"/>
          <w:szCs w:val="24"/>
        </w:rPr>
        <w:t>: “</w:t>
      </w:r>
      <w:r>
        <w:rPr>
          <w:rFonts w:ascii="Times New Roman" w:hAnsi="Times New Roman" w:cs="Times New Roman"/>
          <w:bCs/>
          <w:sz w:val="24"/>
          <w:szCs w:val="24"/>
        </w:rPr>
        <w:t xml:space="preserve">Penerapan Metode Tilawati Dalam Pembelajaran Membaca Al-Qur’an pada Siswa </w:t>
      </w:r>
      <w:r w:rsidR="002B34CE">
        <w:rPr>
          <w:rFonts w:ascii="Times New Roman" w:hAnsi="Times New Roman" w:cs="Times New Roman"/>
          <w:bCs/>
          <w:sz w:val="24"/>
          <w:szCs w:val="24"/>
        </w:rPr>
        <w:t>Roudlotul Athfal</w:t>
      </w:r>
      <w:r>
        <w:rPr>
          <w:rFonts w:ascii="Times New Roman" w:hAnsi="Times New Roman" w:cs="Times New Roman"/>
          <w:bCs/>
          <w:sz w:val="24"/>
          <w:szCs w:val="24"/>
        </w:rPr>
        <w:t xml:space="preserve"> Al-Qur’an Jabalkat Sambijajar Sumbergempol</w:t>
      </w:r>
      <w:r w:rsidR="002B34CE">
        <w:rPr>
          <w:rFonts w:ascii="Times New Roman" w:hAnsi="Times New Roman" w:cs="Times New Roman"/>
          <w:bCs/>
          <w:sz w:val="24"/>
          <w:szCs w:val="24"/>
        </w:rPr>
        <w:t xml:space="preserve"> Tulungagung</w:t>
      </w:r>
      <w:r w:rsidRPr="004A0BB5">
        <w:rPr>
          <w:rFonts w:ascii="Times New Roman" w:hAnsi="Times New Roman" w:cs="Times New Roman"/>
          <w:bCs/>
          <w:sz w:val="24"/>
          <w:szCs w:val="24"/>
        </w:rPr>
        <w:t>.</w:t>
      </w:r>
      <w:r w:rsidRPr="00AC5652">
        <w:rPr>
          <w:rFonts w:asciiTheme="majorBidi" w:hAnsiTheme="majorBidi" w:cstheme="majorBidi"/>
          <w:sz w:val="24"/>
          <w:szCs w:val="24"/>
        </w:rPr>
        <w:t>”.</w:t>
      </w:r>
    </w:p>
    <w:p w:rsidR="003B7499" w:rsidRPr="00CA41D9" w:rsidRDefault="003B7499" w:rsidP="002B34C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CA41D9">
        <w:rPr>
          <w:rFonts w:asciiTheme="majorBidi" w:hAnsiTheme="majorBidi" w:cstheme="majorBidi"/>
          <w:sz w:val="24"/>
          <w:szCs w:val="24"/>
        </w:rPr>
        <w:t>Menyatakan dengan sebenarnya bahwa skripsi yang saya tulis ini benar-benar</w:t>
      </w:r>
      <w:r w:rsidR="002B34CE">
        <w:rPr>
          <w:rFonts w:asciiTheme="majorBidi" w:hAnsiTheme="majorBidi" w:cstheme="majorBidi"/>
          <w:sz w:val="24"/>
          <w:szCs w:val="24"/>
        </w:rPr>
        <w:t xml:space="preserve"> </w:t>
      </w:r>
      <w:r w:rsidRPr="00CA41D9">
        <w:rPr>
          <w:rFonts w:asciiTheme="majorBidi" w:hAnsiTheme="majorBidi" w:cstheme="majorBidi"/>
          <w:sz w:val="24"/>
          <w:szCs w:val="24"/>
        </w:rPr>
        <w:t>merupakan hasil karya saya sendiri, bukan merupakan pengambilan tulisan atau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A41D9">
        <w:rPr>
          <w:rFonts w:asciiTheme="majorBidi" w:hAnsiTheme="majorBidi" w:cstheme="majorBidi"/>
          <w:sz w:val="24"/>
          <w:szCs w:val="24"/>
        </w:rPr>
        <w:t>pikiran orang lain yang saya akui sebagai hasil tulisan atau pikiran saya sendiri.</w:t>
      </w:r>
    </w:p>
    <w:p w:rsidR="003B7499" w:rsidRDefault="003B7499" w:rsidP="002B34C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CA41D9">
        <w:rPr>
          <w:rFonts w:asciiTheme="majorBidi" w:hAnsiTheme="majorBidi" w:cstheme="majorBidi"/>
          <w:sz w:val="24"/>
          <w:szCs w:val="24"/>
        </w:rPr>
        <w:t>Apabila di kemudian hari terbukti atau dapat dibuktikan skripsi ini hasil jiplakan,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A41D9">
        <w:rPr>
          <w:rFonts w:asciiTheme="majorBidi" w:hAnsiTheme="majorBidi" w:cstheme="majorBidi"/>
          <w:sz w:val="24"/>
          <w:szCs w:val="24"/>
        </w:rPr>
        <w:t>maka saya bersedia menerima</w:t>
      </w:r>
      <w:r>
        <w:rPr>
          <w:rFonts w:asciiTheme="majorBidi" w:hAnsiTheme="majorBidi" w:cstheme="majorBidi"/>
          <w:sz w:val="24"/>
          <w:szCs w:val="24"/>
        </w:rPr>
        <w:t xml:space="preserve"> sanksi atas perbuatan tersebut</w:t>
      </w:r>
      <w:r w:rsidRPr="00CA41D9">
        <w:rPr>
          <w:rFonts w:asciiTheme="majorBidi" w:hAnsiTheme="majorBidi" w:cstheme="majorBidi"/>
          <w:sz w:val="24"/>
          <w:szCs w:val="24"/>
        </w:rPr>
        <w:t>.</w:t>
      </w:r>
    </w:p>
    <w:p w:rsidR="002B34CE" w:rsidRPr="004A0BB5" w:rsidRDefault="002B34CE" w:rsidP="002B34C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3B7499" w:rsidRPr="00AC5652" w:rsidRDefault="003B7499" w:rsidP="002B34CE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Tulungagung, 19 Mei 2014</w:t>
      </w:r>
    </w:p>
    <w:p w:rsidR="003B7499" w:rsidRDefault="003B7499" w:rsidP="002B34CE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Theme="majorBidi" w:hAnsiTheme="majorBidi" w:cstheme="majorBidi"/>
          <w:sz w:val="24"/>
          <w:szCs w:val="24"/>
        </w:rPr>
      </w:pPr>
      <w:r w:rsidRPr="00CA41D9">
        <w:rPr>
          <w:rFonts w:asciiTheme="majorBidi" w:hAnsiTheme="majorBidi" w:cstheme="majorBidi"/>
          <w:sz w:val="24"/>
          <w:szCs w:val="24"/>
        </w:rPr>
        <w:t>Penulis,</w:t>
      </w:r>
    </w:p>
    <w:p w:rsidR="003B7499" w:rsidRDefault="003B7499" w:rsidP="002B34CE">
      <w:pPr>
        <w:autoSpaceDE w:val="0"/>
        <w:autoSpaceDN w:val="0"/>
        <w:adjustRightInd w:val="0"/>
        <w:spacing w:after="0" w:line="480" w:lineRule="auto"/>
        <w:ind w:left="5103"/>
        <w:jc w:val="center"/>
        <w:rPr>
          <w:rFonts w:asciiTheme="majorBidi" w:hAnsiTheme="majorBidi" w:cstheme="majorBidi"/>
          <w:sz w:val="24"/>
          <w:szCs w:val="24"/>
        </w:rPr>
      </w:pPr>
    </w:p>
    <w:p w:rsidR="002B34CE" w:rsidRDefault="002B34CE" w:rsidP="002B34CE">
      <w:pPr>
        <w:autoSpaceDE w:val="0"/>
        <w:autoSpaceDN w:val="0"/>
        <w:adjustRightInd w:val="0"/>
        <w:spacing w:after="0" w:line="480" w:lineRule="auto"/>
        <w:ind w:left="5103"/>
        <w:jc w:val="center"/>
        <w:rPr>
          <w:rFonts w:asciiTheme="majorBidi" w:hAnsiTheme="majorBidi" w:cstheme="majorBidi"/>
          <w:sz w:val="24"/>
          <w:szCs w:val="24"/>
        </w:rPr>
      </w:pPr>
    </w:p>
    <w:p w:rsidR="003B7499" w:rsidRPr="002B34CE" w:rsidRDefault="003B7499" w:rsidP="002B34CE">
      <w:pPr>
        <w:pStyle w:val="ListParagraph"/>
        <w:spacing w:after="0"/>
        <w:ind w:left="5103" w:firstLine="194"/>
        <w:jc w:val="both"/>
        <w:rPr>
          <w:rFonts w:asciiTheme="majorBidi" w:hAnsiTheme="majorBidi" w:cstheme="majorBidi"/>
          <w:b/>
          <w:bCs/>
          <w:u w:val="single"/>
        </w:rPr>
      </w:pPr>
      <w:r w:rsidRPr="002B34CE">
        <w:rPr>
          <w:rFonts w:asciiTheme="majorBidi" w:hAnsiTheme="majorBidi" w:cstheme="majorBidi"/>
          <w:b/>
          <w:bCs/>
          <w:u w:val="single"/>
        </w:rPr>
        <w:t xml:space="preserve">Luthfiana Siti Khodijah </w:t>
      </w:r>
    </w:p>
    <w:p w:rsidR="00413CD6" w:rsidRDefault="003B7499" w:rsidP="00FB2D7F">
      <w:pPr>
        <w:pStyle w:val="ListParagraph"/>
        <w:ind w:left="5387"/>
        <w:jc w:val="both"/>
        <w:rPr>
          <w:rFonts w:asciiTheme="majorBidi" w:hAnsiTheme="majorBidi" w:cstheme="majorBidi"/>
          <w:b/>
          <w:bCs/>
        </w:rPr>
      </w:pPr>
      <w:r w:rsidRPr="002379D1">
        <w:rPr>
          <w:rFonts w:asciiTheme="majorBidi" w:hAnsiTheme="majorBidi" w:cstheme="majorBidi"/>
          <w:b/>
          <w:bCs/>
        </w:rPr>
        <w:t xml:space="preserve">   </w:t>
      </w:r>
      <w:r>
        <w:rPr>
          <w:rFonts w:asciiTheme="majorBidi" w:hAnsiTheme="majorBidi" w:cstheme="majorBidi"/>
          <w:b/>
          <w:bCs/>
        </w:rPr>
        <w:t xml:space="preserve"> </w:t>
      </w:r>
      <w:r w:rsidRPr="002379D1">
        <w:rPr>
          <w:rFonts w:asciiTheme="majorBidi" w:hAnsiTheme="majorBidi" w:cstheme="majorBidi"/>
          <w:b/>
          <w:bCs/>
        </w:rPr>
        <w:t xml:space="preserve">NIM. </w:t>
      </w:r>
      <w:r>
        <w:rPr>
          <w:rFonts w:asciiTheme="majorBidi" w:hAnsiTheme="majorBidi" w:cstheme="majorBidi"/>
          <w:b/>
          <w:bCs/>
        </w:rPr>
        <w:t>3211103091</w:t>
      </w:r>
    </w:p>
    <w:p w:rsidR="00593159" w:rsidRDefault="00593159" w:rsidP="0059315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26670</wp:posOffset>
            </wp:positionV>
            <wp:extent cx="2057400" cy="2733675"/>
            <wp:effectExtent l="38100" t="19050" r="19050" b="28575"/>
            <wp:wrapSquare wrapText="bothSides"/>
            <wp:docPr id="2" name="Picture 1" descr="20140511_1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1_193022.jp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33675"/>
                    </a:xfrm>
                    <a:prstGeom prst="rect">
                      <a:avLst/>
                    </a:prstGeom>
                    <a:ln cap="flat" cmpd="dbl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1A0B9D">
        <w:rPr>
          <w:rFonts w:asciiTheme="majorBidi" w:hAnsiTheme="majorBidi" w:cstheme="majorBidi"/>
          <w:b/>
          <w:bCs/>
          <w:sz w:val="28"/>
          <w:szCs w:val="28"/>
        </w:rPr>
        <w:t>BIODATA PENULIS</w:t>
      </w:r>
    </w:p>
    <w:p w:rsidR="00593159" w:rsidRPr="001A0B9D" w:rsidRDefault="00593159" w:rsidP="00593159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Luthfiana Siti Khodijah, dihahirkan di Blitar, tepatnya pada bulan September 1991. Ayah bernama Imam Asro’i dan ibu Mardjanah. Anak bungsu dari dua bersaudara. Mengawali pendidikannya di TK Al-Hidayah Jombor Mandesan pada tahun (1997-1998), kemudian melanjutkan pendidikannya di MI Nurul Huda Mandesan Selopuro, kemudian melanjutkan ke MTs.N. Jambewangi di Selopuro tahun (2004-2007). Kemudian melanjutkan kembali studinya di Tingkat Menengah Atas yaitu di MAMNU Blitar (2007-2010). Dan  pendidikan perkuliyahan jenjang sarjana strata satu di Institut Agama Islam Negeri (IAIN) Tulungagung Tahun (2010-2014) dan secara informal di pondok pesantren </w:t>
      </w:r>
      <w:r w:rsidRPr="001A0B9D">
        <w:rPr>
          <w:rFonts w:asciiTheme="majorBidi" w:hAnsiTheme="majorBidi" w:cstheme="majorBidi"/>
          <w:i/>
          <w:iCs/>
          <w:sz w:val="24"/>
          <w:szCs w:val="24"/>
        </w:rPr>
        <w:t>Tahfidh Qur’an</w:t>
      </w:r>
      <w:r>
        <w:rPr>
          <w:rFonts w:asciiTheme="majorBidi" w:hAnsiTheme="majorBidi" w:cstheme="majorBidi"/>
          <w:sz w:val="24"/>
          <w:szCs w:val="24"/>
        </w:rPr>
        <w:t xml:space="preserve"> Al-Yamani Sumberdadi Sumbergempol Tulungagung.</w:t>
      </w:r>
    </w:p>
    <w:p w:rsidR="00593159" w:rsidRPr="002B34CE" w:rsidRDefault="00593159" w:rsidP="00FB2D7F">
      <w:pPr>
        <w:pStyle w:val="ListParagraph"/>
        <w:ind w:left="5387"/>
        <w:jc w:val="both"/>
        <w:rPr>
          <w:rFonts w:asciiTheme="majorBidi" w:hAnsiTheme="majorBidi" w:cstheme="majorBidi"/>
          <w:b/>
          <w:bCs/>
        </w:rPr>
      </w:pPr>
    </w:p>
    <w:sectPr w:rsidR="00593159" w:rsidRPr="002B34CE" w:rsidSect="007F10A8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74724"/>
    <w:multiLevelType w:val="hybridMultilevel"/>
    <w:tmpl w:val="A26451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B2582"/>
    <w:multiLevelType w:val="hybridMultilevel"/>
    <w:tmpl w:val="77AEC5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20874"/>
    <w:multiLevelType w:val="hybridMultilevel"/>
    <w:tmpl w:val="E19CC2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F10A8"/>
    <w:rsid w:val="00025685"/>
    <w:rsid w:val="000611A2"/>
    <w:rsid w:val="00081D75"/>
    <w:rsid w:val="000A1EEC"/>
    <w:rsid w:val="000E45E8"/>
    <w:rsid w:val="000F72BA"/>
    <w:rsid w:val="00125AE0"/>
    <w:rsid w:val="00166870"/>
    <w:rsid w:val="001C5D99"/>
    <w:rsid w:val="001D739E"/>
    <w:rsid w:val="001E486E"/>
    <w:rsid w:val="002A6AE5"/>
    <w:rsid w:val="002B34CE"/>
    <w:rsid w:val="00321F93"/>
    <w:rsid w:val="00330F48"/>
    <w:rsid w:val="00370E8D"/>
    <w:rsid w:val="003806EE"/>
    <w:rsid w:val="00387D8A"/>
    <w:rsid w:val="003A26A4"/>
    <w:rsid w:val="003B7499"/>
    <w:rsid w:val="003D09BA"/>
    <w:rsid w:val="00404038"/>
    <w:rsid w:val="00413CD6"/>
    <w:rsid w:val="0045275A"/>
    <w:rsid w:val="00457F32"/>
    <w:rsid w:val="00463726"/>
    <w:rsid w:val="00471141"/>
    <w:rsid w:val="004B5B33"/>
    <w:rsid w:val="004F3467"/>
    <w:rsid w:val="005004F6"/>
    <w:rsid w:val="00552BF5"/>
    <w:rsid w:val="00591400"/>
    <w:rsid w:val="00593159"/>
    <w:rsid w:val="0060520C"/>
    <w:rsid w:val="006341BA"/>
    <w:rsid w:val="006948ED"/>
    <w:rsid w:val="006C2BDB"/>
    <w:rsid w:val="006F4A0E"/>
    <w:rsid w:val="006F6C97"/>
    <w:rsid w:val="00703AF2"/>
    <w:rsid w:val="00713BDF"/>
    <w:rsid w:val="00727A74"/>
    <w:rsid w:val="00765E56"/>
    <w:rsid w:val="00775D77"/>
    <w:rsid w:val="007C4DF9"/>
    <w:rsid w:val="007F10A8"/>
    <w:rsid w:val="00827EAA"/>
    <w:rsid w:val="00833E62"/>
    <w:rsid w:val="00865804"/>
    <w:rsid w:val="008C05B2"/>
    <w:rsid w:val="008C34E8"/>
    <w:rsid w:val="00992E1D"/>
    <w:rsid w:val="009A679E"/>
    <w:rsid w:val="009F212A"/>
    <w:rsid w:val="009F6547"/>
    <w:rsid w:val="00A10634"/>
    <w:rsid w:val="00A223AC"/>
    <w:rsid w:val="00A368C3"/>
    <w:rsid w:val="00A36F27"/>
    <w:rsid w:val="00AE4072"/>
    <w:rsid w:val="00B11104"/>
    <w:rsid w:val="00B434F5"/>
    <w:rsid w:val="00B66DFE"/>
    <w:rsid w:val="00B92CBF"/>
    <w:rsid w:val="00BD5408"/>
    <w:rsid w:val="00BD7F04"/>
    <w:rsid w:val="00BE68D5"/>
    <w:rsid w:val="00C36A1E"/>
    <w:rsid w:val="00C572B7"/>
    <w:rsid w:val="00C66D0B"/>
    <w:rsid w:val="00C94B73"/>
    <w:rsid w:val="00D67B70"/>
    <w:rsid w:val="00D80AE7"/>
    <w:rsid w:val="00D82657"/>
    <w:rsid w:val="00DA4AE4"/>
    <w:rsid w:val="00DC01FB"/>
    <w:rsid w:val="00DD0613"/>
    <w:rsid w:val="00DD2E77"/>
    <w:rsid w:val="00DE58FA"/>
    <w:rsid w:val="00E5037B"/>
    <w:rsid w:val="00E56010"/>
    <w:rsid w:val="00E57622"/>
    <w:rsid w:val="00EB2888"/>
    <w:rsid w:val="00ED13E5"/>
    <w:rsid w:val="00F468B6"/>
    <w:rsid w:val="00F6119F"/>
    <w:rsid w:val="00F84D9C"/>
    <w:rsid w:val="00FB2D7F"/>
    <w:rsid w:val="00FF7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9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D09BA"/>
    <w:pPr>
      <w:ind w:left="720"/>
      <w:contextualSpacing/>
    </w:pPr>
  </w:style>
  <w:style w:type="table" w:styleId="TableGrid">
    <w:name w:val="Table Grid"/>
    <w:basedOn w:val="TableNormal"/>
    <w:uiPriority w:val="59"/>
    <w:rsid w:val="00A36F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25AE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logspot.com/2010/11/sejarah-perkembangan-raudhatul-athfal.html?m=1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</dc:creator>
  <cp:lastModifiedBy>00</cp:lastModifiedBy>
  <cp:revision>23</cp:revision>
  <dcterms:created xsi:type="dcterms:W3CDTF">2014-05-17T15:44:00Z</dcterms:created>
  <dcterms:modified xsi:type="dcterms:W3CDTF">2014-06-19T12:47:00Z</dcterms:modified>
</cp:coreProperties>
</file>