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8D" w:rsidRPr="00EF00A5" w:rsidRDefault="00245D8D" w:rsidP="00245D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45D8D" w:rsidRPr="00EF00A5" w:rsidRDefault="00245D8D" w:rsidP="00245D8D">
      <w:pPr>
        <w:spacing w:line="480" w:lineRule="auto"/>
        <w:jc w:val="center"/>
        <w:rPr>
          <w:rFonts w:ascii="Times New Roman" w:hAnsi="Times New Roman" w:cs="Times New Roman"/>
          <w:sz w:val="24"/>
          <w:szCs w:val="24"/>
        </w:rPr>
      </w:pPr>
      <w:r w:rsidRPr="00EF00A5">
        <w:rPr>
          <w:rFonts w:ascii="Times New Roman" w:hAnsi="Times New Roman" w:cs="Times New Roman"/>
          <w:b/>
          <w:sz w:val="24"/>
          <w:szCs w:val="24"/>
        </w:rPr>
        <w:t>PENDAHULUAN</w:t>
      </w:r>
    </w:p>
    <w:p w:rsidR="00245D8D" w:rsidRPr="00EF00A5" w:rsidRDefault="00245D8D" w:rsidP="00245D8D">
      <w:pPr>
        <w:spacing w:line="480" w:lineRule="auto"/>
        <w:jc w:val="center"/>
        <w:rPr>
          <w:rFonts w:ascii="Times New Roman" w:hAnsi="Times New Roman" w:cs="Times New Roman"/>
          <w:sz w:val="24"/>
          <w:szCs w:val="24"/>
        </w:rPr>
      </w:pPr>
    </w:p>
    <w:p w:rsidR="00245D8D" w:rsidRPr="00821163" w:rsidRDefault="00245D8D" w:rsidP="007C47A6">
      <w:pPr>
        <w:tabs>
          <w:tab w:val="center" w:pos="4136"/>
        </w:tabs>
        <w:spacing w:line="480" w:lineRule="auto"/>
        <w:jc w:val="both"/>
        <w:rPr>
          <w:rFonts w:ascii="Times New Roman" w:hAnsi="Times New Roman" w:cs="Times New Roman"/>
          <w:b/>
          <w:bCs/>
          <w:sz w:val="24"/>
          <w:szCs w:val="24"/>
        </w:rPr>
      </w:pPr>
      <w:r w:rsidRPr="00821163">
        <w:rPr>
          <w:rFonts w:ascii="Times New Roman" w:hAnsi="Times New Roman" w:cs="Times New Roman"/>
          <w:b/>
          <w:bCs/>
          <w:sz w:val="24"/>
          <w:szCs w:val="24"/>
        </w:rPr>
        <w:t>A.  Latar belakang</w:t>
      </w:r>
      <w:r w:rsidR="007C47A6" w:rsidRPr="00821163">
        <w:rPr>
          <w:rFonts w:ascii="Times New Roman" w:hAnsi="Times New Roman" w:cs="Times New Roman"/>
          <w:b/>
          <w:bCs/>
          <w:sz w:val="24"/>
          <w:szCs w:val="24"/>
        </w:rPr>
        <w:tab/>
      </w:r>
    </w:p>
    <w:p w:rsidR="00245D8D" w:rsidRPr="00EF00A5" w:rsidRDefault="000278C4" w:rsidP="00245D8D">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Pada perkembangannya wak</w:t>
      </w:r>
      <w:r w:rsidR="00245D8D" w:rsidRPr="00EF00A5">
        <w:rPr>
          <w:rFonts w:ascii="Times New Roman" w:hAnsi="Times New Roman" w:cs="Times New Roman"/>
          <w:sz w:val="24"/>
          <w:szCs w:val="24"/>
        </w:rPr>
        <w:t xml:space="preserve">af tidak hanya berbentuk barang tetap </w:t>
      </w:r>
      <w:r w:rsidR="00245D8D">
        <w:rPr>
          <w:rFonts w:ascii="Times New Roman" w:hAnsi="Times New Roman" w:cs="Times New Roman"/>
          <w:sz w:val="24"/>
          <w:szCs w:val="24"/>
        </w:rPr>
        <w:t xml:space="preserve">saja seperti tanah dan bangunan, </w:t>
      </w:r>
      <w:r w:rsidR="00245D8D" w:rsidRPr="00EF00A5">
        <w:rPr>
          <w:rFonts w:ascii="Times New Roman" w:hAnsi="Times New Roman" w:cs="Times New Roman"/>
          <w:sz w:val="24"/>
          <w:szCs w:val="24"/>
        </w:rPr>
        <w:t>tetapi juga barang bergerak s</w:t>
      </w:r>
      <w:r w:rsidR="00245D8D">
        <w:rPr>
          <w:rFonts w:ascii="Times New Roman" w:hAnsi="Times New Roman" w:cs="Times New Roman"/>
          <w:sz w:val="24"/>
          <w:szCs w:val="24"/>
        </w:rPr>
        <w:t xml:space="preserve">eperti uang dan surat berharga. </w:t>
      </w:r>
      <w:r w:rsidR="00245D8D" w:rsidRPr="00EF00A5">
        <w:rPr>
          <w:rFonts w:ascii="Times New Roman" w:hAnsi="Times New Roman" w:cs="Times New Roman"/>
          <w:sz w:val="24"/>
          <w:szCs w:val="24"/>
        </w:rPr>
        <w:t>Wakaf uang (</w:t>
      </w:r>
      <w:r w:rsidR="00245D8D" w:rsidRPr="001C1BF2">
        <w:rPr>
          <w:rFonts w:ascii="Times New Roman" w:hAnsi="Times New Roman" w:cs="Times New Roman"/>
          <w:i/>
          <w:sz w:val="24"/>
          <w:szCs w:val="24"/>
        </w:rPr>
        <w:t>cash wakaf/waqf al-Nuqud</w:t>
      </w:r>
      <w:r w:rsidR="00245D8D" w:rsidRPr="00EF00A5">
        <w:rPr>
          <w:rFonts w:ascii="Times New Roman" w:hAnsi="Times New Roman" w:cs="Times New Roman"/>
          <w:sz w:val="24"/>
          <w:szCs w:val="24"/>
        </w:rPr>
        <w:t>) telah lama dipraktikkan di</w:t>
      </w:r>
      <w:r w:rsidR="00245D8D">
        <w:rPr>
          <w:rFonts w:ascii="Times New Roman" w:hAnsi="Times New Roman" w:cs="Times New Roman"/>
          <w:sz w:val="24"/>
          <w:szCs w:val="24"/>
        </w:rPr>
        <w:t xml:space="preserve"> </w:t>
      </w:r>
      <w:r w:rsidR="00245D8D" w:rsidRPr="00EF00A5">
        <w:rPr>
          <w:rFonts w:ascii="Times New Roman" w:hAnsi="Times New Roman" w:cs="Times New Roman"/>
          <w:sz w:val="24"/>
          <w:szCs w:val="24"/>
        </w:rPr>
        <w:t>berbagai neg</w:t>
      </w:r>
      <w:r w:rsidR="00245D8D">
        <w:rPr>
          <w:rFonts w:ascii="Times New Roman" w:hAnsi="Times New Roman" w:cs="Times New Roman"/>
          <w:sz w:val="24"/>
          <w:szCs w:val="24"/>
        </w:rPr>
        <w:t>ara seperti Malaysia</w:t>
      </w:r>
      <w:r w:rsidR="00245D8D" w:rsidRPr="00EF00A5">
        <w:rPr>
          <w:rFonts w:ascii="Times New Roman" w:hAnsi="Times New Roman" w:cs="Times New Roman"/>
          <w:sz w:val="24"/>
          <w:szCs w:val="24"/>
        </w:rPr>
        <w:t>, Bangladesh, Mesir, Kuwait dan negara-negara Islam di Timur Tengah lainnya.</w:t>
      </w:r>
    </w:p>
    <w:p w:rsidR="00245D8D" w:rsidRPr="00EF00A5" w:rsidRDefault="00245D8D" w:rsidP="00245D8D">
      <w:pPr>
        <w:spacing w:line="480" w:lineRule="auto"/>
        <w:ind w:left="426" w:firstLine="425"/>
        <w:jc w:val="both"/>
        <w:rPr>
          <w:rFonts w:ascii="Times New Roman" w:hAnsi="Times New Roman" w:cs="Times New Roman"/>
          <w:sz w:val="24"/>
          <w:szCs w:val="24"/>
        </w:rPr>
      </w:pPr>
      <w:r w:rsidRPr="00EF00A5">
        <w:rPr>
          <w:rFonts w:ascii="Times New Roman" w:hAnsi="Times New Roman" w:cs="Times New Roman"/>
          <w:sz w:val="24"/>
          <w:szCs w:val="24"/>
        </w:rPr>
        <w:t>Dalam sejarah, wakaf uang telah dipr</w:t>
      </w:r>
      <w:r w:rsidR="00C34D74">
        <w:rPr>
          <w:rFonts w:ascii="Times New Roman" w:hAnsi="Times New Roman" w:cs="Times New Roman"/>
          <w:sz w:val="24"/>
          <w:szCs w:val="24"/>
        </w:rPr>
        <w:t>aktikkan sejak awal abad kedua H</w:t>
      </w:r>
      <w:r w:rsidRPr="00EF00A5">
        <w:rPr>
          <w:rFonts w:ascii="Times New Roman" w:hAnsi="Times New Roman" w:cs="Times New Roman"/>
          <w:sz w:val="24"/>
          <w:szCs w:val="24"/>
        </w:rPr>
        <w:t>ijriyah.</w:t>
      </w:r>
      <w:r>
        <w:rPr>
          <w:rFonts w:ascii="Times New Roman" w:hAnsi="Times New Roman" w:cs="Times New Roman"/>
          <w:sz w:val="24"/>
          <w:szCs w:val="24"/>
        </w:rPr>
        <w:t xml:space="preserve"> </w:t>
      </w:r>
      <w:r w:rsidRPr="00EF00A5">
        <w:rPr>
          <w:rFonts w:ascii="Times New Roman" w:hAnsi="Times New Roman" w:cs="Times New Roman"/>
          <w:sz w:val="24"/>
          <w:szCs w:val="24"/>
        </w:rPr>
        <w:t>Hal tersebut dilakukan berdasarkan pendapat beberapa ulama.</w:t>
      </w:r>
      <w:r>
        <w:rPr>
          <w:rFonts w:ascii="Times New Roman" w:hAnsi="Times New Roman" w:cs="Times New Roman"/>
          <w:sz w:val="24"/>
          <w:szCs w:val="24"/>
        </w:rPr>
        <w:t xml:space="preserve"> </w:t>
      </w:r>
      <w:r w:rsidRPr="00EF00A5">
        <w:rPr>
          <w:rFonts w:ascii="Times New Roman" w:hAnsi="Times New Roman" w:cs="Times New Roman"/>
          <w:sz w:val="24"/>
          <w:szCs w:val="24"/>
        </w:rPr>
        <w:t>Di</w:t>
      </w:r>
      <w:r>
        <w:rPr>
          <w:rFonts w:ascii="Times New Roman" w:hAnsi="Times New Roman" w:cs="Times New Roman"/>
          <w:sz w:val="24"/>
          <w:szCs w:val="24"/>
        </w:rPr>
        <w:t xml:space="preserve"> </w:t>
      </w:r>
      <w:r w:rsidRPr="00EF00A5">
        <w:rPr>
          <w:rFonts w:ascii="Times New Roman" w:hAnsi="Times New Roman" w:cs="Times New Roman"/>
          <w:sz w:val="24"/>
          <w:szCs w:val="24"/>
        </w:rPr>
        <w:t>antaran</w:t>
      </w:r>
      <w:r>
        <w:rPr>
          <w:rFonts w:ascii="Times New Roman" w:hAnsi="Times New Roman" w:cs="Times New Roman"/>
          <w:sz w:val="24"/>
          <w:szCs w:val="24"/>
        </w:rPr>
        <w:t>ya adalah pen</w:t>
      </w:r>
      <w:r w:rsidR="00C34D74">
        <w:rPr>
          <w:rFonts w:ascii="Times New Roman" w:hAnsi="Times New Roman" w:cs="Times New Roman"/>
          <w:sz w:val="24"/>
          <w:szCs w:val="24"/>
        </w:rPr>
        <w:t xml:space="preserve">dapat Imam Al-Zuhri </w:t>
      </w:r>
      <w:r w:rsidRPr="00EF00A5">
        <w:rPr>
          <w:rFonts w:ascii="Times New Roman" w:hAnsi="Times New Roman" w:cs="Times New Roman"/>
          <w:sz w:val="24"/>
          <w:szCs w:val="24"/>
        </w:rPr>
        <w:t xml:space="preserve"> yang telah memfatwakan bahwa mewakafkan dinar hukumnya boleh, dengan cara mewakafkan dinar tersebut sebagai modal usaha kemudian keuntungannya disalurkan pada </w:t>
      </w:r>
      <w:r w:rsidRPr="00EA0A18">
        <w:rPr>
          <w:rFonts w:ascii="Times New Roman" w:hAnsi="Times New Roman" w:cs="Times New Roman"/>
          <w:i/>
          <w:sz w:val="24"/>
          <w:szCs w:val="24"/>
        </w:rPr>
        <w:t>mauquf ‘alaih</w:t>
      </w:r>
      <w:r w:rsidRPr="00EF00A5">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245D8D" w:rsidRPr="00EF00A5" w:rsidRDefault="00245D8D" w:rsidP="00245D8D">
      <w:pPr>
        <w:spacing w:line="480" w:lineRule="auto"/>
        <w:ind w:left="426" w:firstLine="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Selain Al-Z</w:t>
      </w:r>
      <w:r w:rsidR="000278C4">
        <w:rPr>
          <w:rFonts w:ascii="Times New Roman" w:hAnsi="Times New Roman" w:cs="Times New Roman"/>
          <w:sz w:val="24"/>
          <w:szCs w:val="24"/>
        </w:rPr>
        <w:t>uhri, generasi awal ulama ma</w:t>
      </w:r>
      <w:r w:rsidRPr="00EF00A5">
        <w:rPr>
          <w:rFonts w:ascii="Times New Roman" w:hAnsi="Times New Roman" w:cs="Times New Roman"/>
          <w:sz w:val="24"/>
          <w:szCs w:val="24"/>
        </w:rPr>
        <w:t xml:space="preserve">zhab Hanafi juga telah membolehkan wakaf uang dinar dan dirham sebagai pengecualian atas dasar </w:t>
      </w:r>
      <w:r w:rsidRPr="001C1BF2">
        <w:rPr>
          <w:rFonts w:ascii="Times New Roman" w:hAnsi="Times New Roman" w:cs="Times New Roman"/>
          <w:i/>
          <w:sz w:val="24"/>
          <w:szCs w:val="24"/>
        </w:rPr>
        <w:t>istihsan bi al-‘urfi</w:t>
      </w:r>
      <w:r w:rsidRPr="001C1BF2">
        <w:rPr>
          <w:rFonts w:ascii="Verdana" w:eastAsia="Times New Roman" w:hAnsi="Verdana" w:cs="Times New Roman"/>
          <w:i/>
          <w:sz w:val="24"/>
          <w:szCs w:val="24"/>
          <w:lang w:eastAsia="id-ID"/>
        </w:rPr>
        <w:t>,</w:t>
      </w:r>
      <w:r w:rsidRPr="00EF00A5">
        <w:rPr>
          <w:rFonts w:ascii="Verdana" w:eastAsia="Times New Roman" w:hAnsi="Verdana" w:cs="Times New Roman"/>
          <w:sz w:val="24"/>
          <w:szCs w:val="24"/>
          <w:lang w:eastAsia="id-ID"/>
        </w:rPr>
        <w:t xml:space="preserve"> </w:t>
      </w:r>
      <w:r w:rsidRPr="00EF00A5">
        <w:rPr>
          <w:rFonts w:ascii="Times New Roman" w:eastAsia="Times New Roman" w:hAnsi="Times New Roman" w:cs="Times New Roman"/>
          <w:sz w:val="24"/>
          <w:szCs w:val="24"/>
          <w:lang w:eastAsia="id-ID"/>
        </w:rPr>
        <w:t xml:space="preserve">berdasarkan </w:t>
      </w:r>
      <w:r w:rsidRPr="00EA0A18">
        <w:rPr>
          <w:rFonts w:ascii="Times New Roman" w:eastAsia="Times New Roman" w:hAnsi="Times New Roman" w:cs="Times New Roman"/>
          <w:i/>
          <w:sz w:val="24"/>
          <w:szCs w:val="24"/>
          <w:lang w:eastAsia="id-ID"/>
        </w:rPr>
        <w:t>atsar</w:t>
      </w:r>
      <w:r w:rsidRPr="00EF00A5">
        <w:rPr>
          <w:rFonts w:ascii="Times New Roman" w:eastAsia="Times New Roman" w:hAnsi="Times New Roman" w:cs="Times New Roman"/>
          <w:sz w:val="24"/>
          <w:szCs w:val="24"/>
          <w:lang w:eastAsia="id-ID"/>
        </w:rPr>
        <w:t xml:space="preserve"> Abdullah bin Mas'ud ra: Apa</w:t>
      </w:r>
      <w:r w:rsidR="00C34D74">
        <w:rPr>
          <w:rFonts w:ascii="Times New Roman" w:eastAsia="Times New Roman" w:hAnsi="Times New Roman" w:cs="Times New Roman"/>
          <w:sz w:val="24"/>
          <w:szCs w:val="24"/>
          <w:lang w:eastAsia="id-ID"/>
        </w:rPr>
        <w:t xml:space="preserve"> yang dipandang baik oleh kaum m</w:t>
      </w:r>
      <w:r w:rsidRPr="00EF00A5">
        <w:rPr>
          <w:rFonts w:ascii="Times New Roman" w:eastAsia="Times New Roman" w:hAnsi="Times New Roman" w:cs="Times New Roman"/>
          <w:sz w:val="24"/>
          <w:szCs w:val="24"/>
          <w:lang w:eastAsia="id-ID"/>
        </w:rPr>
        <w:t xml:space="preserve">uslimin maka dalam pandangan Allah adalah baik, dan apa </w:t>
      </w:r>
      <w:r w:rsidR="00C34D74">
        <w:rPr>
          <w:rFonts w:ascii="Times New Roman" w:eastAsia="Times New Roman" w:hAnsi="Times New Roman" w:cs="Times New Roman"/>
          <w:sz w:val="24"/>
          <w:szCs w:val="24"/>
          <w:lang w:eastAsia="id-ID"/>
        </w:rPr>
        <w:t>yang dipandang buruk oleh kaum m</w:t>
      </w:r>
      <w:r w:rsidRPr="00EF00A5">
        <w:rPr>
          <w:rFonts w:ascii="Times New Roman" w:eastAsia="Times New Roman" w:hAnsi="Times New Roman" w:cs="Times New Roman"/>
          <w:sz w:val="24"/>
          <w:szCs w:val="24"/>
          <w:lang w:eastAsia="id-ID"/>
        </w:rPr>
        <w:t xml:space="preserve">uslimin maka dalam </w:t>
      </w:r>
      <w:r>
        <w:rPr>
          <w:rFonts w:ascii="Times New Roman" w:eastAsia="Times New Roman" w:hAnsi="Times New Roman" w:cs="Times New Roman"/>
          <w:sz w:val="24"/>
          <w:szCs w:val="24"/>
          <w:lang w:eastAsia="id-ID"/>
        </w:rPr>
        <w:t xml:space="preserve">pandangan </w:t>
      </w:r>
      <w:r>
        <w:rPr>
          <w:rFonts w:ascii="Times New Roman" w:eastAsia="Times New Roman" w:hAnsi="Times New Roman" w:cs="Times New Roman"/>
          <w:sz w:val="24"/>
          <w:szCs w:val="24"/>
          <w:lang w:eastAsia="id-ID"/>
        </w:rPr>
        <w:lastRenderedPageBreak/>
        <w:t>Allah pun buruk. Dan sebagian ulama mazhab A</w:t>
      </w:r>
      <w:r w:rsidRPr="00EF00A5">
        <w:rPr>
          <w:rFonts w:ascii="Times New Roman" w:eastAsia="Times New Roman" w:hAnsi="Times New Roman" w:cs="Times New Roman"/>
          <w:sz w:val="24"/>
          <w:szCs w:val="24"/>
          <w:lang w:eastAsia="id-ID"/>
        </w:rPr>
        <w:t>l-Syafi'i juga ada yang memfatwakan tentang kebolehan wakaf dinar dan dirham/ uang.</w:t>
      </w:r>
      <w:r>
        <w:rPr>
          <w:rStyle w:val="FootnoteReference"/>
          <w:rFonts w:ascii="Times New Roman" w:eastAsia="Times New Roman" w:hAnsi="Times New Roman" w:cs="Times New Roman"/>
          <w:sz w:val="24"/>
          <w:szCs w:val="24"/>
          <w:lang w:eastAsia="id-ID"/>
        </w:rPr>
        <w:footnoteReference w:id="3"/>
      </w:r>
    </w:p>
    <w:p w:rsidR="00245D8D" w:rsidRPr="00EF00A5" w:rsidRDefault="00245D8D" w:rsidP="00245D8D">
      <w:pPr>
        <w:spacing w:line="480" w:lineRule="auto"/>
        <w:ind w:left="426"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wakaf tanah, </w:t>
      </w:r>
      <w:r w:rsidRPr="00EF00A5">
        <w:rPr>
          <w:rFonts w:ascii="Times New Roman" w:eastAsia="Times New Roman" w:hAnsi="Times New Roman" w:cs="Times New Roman"/>
          <w:sz w:val="24"/>
          <w:szCs w:val="24"/>
          <w:lang w:eastAsia="id-ID"/>
        </w:rPr>
        <w:t>yang dapat menikmati harta wakaf tanah dan bangunan adalah rakyat yang berdomisili di</w:t>
      </w:r>
      <w:r>
        <w:rPr>
          <w:rFonts w:ascii="Times New Roman" w:eastAsia="Times New Roman" w:hAnsi="Times New Roman" w:cs="Times New Roman"/>
          <w:sz w:val="24"/>
          <w:szCs w:val="24"/>
          <w:lang w:eastAsia="id-ID"/>
        </w:rPr>
        <w:t xml:space="preserve"> </w:t>
      </w:r>
      <w:r w:rsidRPr="00EF00A5">
        <w:rPr>
          <w:rFonts w:ascii="Times New Roman" w:eastAsia="Times New Roman" w:hAnsi="Times New Roman" w:cs="Times New Roman"/>
          <w:sz w:val="24"/>
          <w:szCs w:val="24"/>
          <w:lang w:eastAsia="id-ID"/>
        </w:rPr>
        <w:t>sekitar harta wakaf tersebut berada. Sementara rakyat miskin sudah sangat menyebar luas di</w:t>
      </w:r>
      <w:r>
        <w:rPr>
          <w:rFonts w:ascii="Times New Roman" w:eastAsia="Times New Roman" w:hAnsi="Times New Roman" w:cs="Times New Roman"/>
          <w:sz w:val="24"/>
          <w:szCs w:val="24"/>
          <w:lang w:eastAsia="id-ID"/>
        </w:rPr>
        <w:t xml:space="preserve"> </w:t>
      </w:r>
      <w:r w:rsidRPr="00EF00A5">
        <w:rPr>
          <w:rFonts w:ascii="Times New Roman" w:eastAsia="Times New Roman" w:hAnsi="Times New Roman" w:cs="Times New Roman"/>
          <w:sz w:val="24"/>
          <w:szCs w:val="24"/>
          <w:lang w:eastAsia="id-ID"/>
        </w:rPr>
        <w:t>seluruh Indonesia sehingga dibutuhkan sumber pendanaan baru yang tid</w:t>
      </w:r>
      <w:r>
        <w:rPr>
          <w:rFonts w:ascii="Times New Roman" w:eastAsia="Times New Roman" w:hAnsi="Times New Roman" w:cs="Times New Roman"/>
          <w:sz w:val="24"/>
          <w:szCs w:val="24"/>
          <w:lang w:eastAsia="id-ID"/>
        </w:rPr>
        <w:t>ak terikat tempat dan waktu. Se</w:t>
      </w:r>
      <w:r w:rsidRPr="00EF00A5">
        <w:rPr>
          <w:rFonts w:ascii="Times New Roman" w:eastAsia="Times New Roman" w:hAnsi="Times New Roman" w:cs="Times New Roman"/>
          <w:sz w:val="24"/>
          <w:szCs w:val="24"/>
          <w:lang w:eastAsia="id-ID"/>
        </w:rPr>
        <w:t>iring dengan kebutuhan dana untuk pengentasan kemiskinan yang sangat besar dan lokasinya tersebar di</w:t>
      </w:r>
      <w:r>
        <w:rPr>
          <w:rFonts w:ascii="Times New Roman" w:eastAsia="Times New Roman" w:hAnsi="Times New Roman" w:cs="Times New Roman"/>
          <w:sz w:val="24"/>
          <w:szCs w:val="24"/>
          <w:lang w:eastAsia="id-ID"/>
        </w:rPr>
        <w:t xml:space="preserve"> </w:t>
      </w:r>
      <w:r w:rsidRPr="00EF00A5">
        <w:rPr>
          <w:rFonts w:ascii="Times New Roman" w:eastAsia="Times New Roman" w:hAnsi="Times New Roman" w:cs="Times New Roman"/>
          <w:sz w:val="24"/>
          <w:szCs w:val="24"/>
          <w:lang w:eastAsia="id-ID"/>
        </w:rPr>
        <w:t xml:space="preserve">luar daerah para </w:t>
      </w:r>
      <w:r w:rsidRPr="001C1BF2">
        <w:rPr>
          <w:rFonts w:ascii="Times New Roman" w:eastAsia="Times New Roman" w:hAnsi="Times New Roman" w:cs="Times New Roman"/>
          <w:i/>
          <w:sz w:val="24"/>
          <w:szCs w:val="24"/>
          <w:lang w:eastAsia="id-ID"/>
        </w:rPr>
        <w:t>wakif</w:t>
      </w:r>
      <w:r>
        <w:rPr>
          <w:rFonts w:ascii="Times New Roman" w:eastAsia="Times New Roman" w:hAnsi="Times New Roman" w:cs="Times New Roman"/>
          <w:sz w:val="24"/>
          <w:szCs w:val="24"/>
          <w:lang w:eastAsia="id-ID"/>
        </w:rPr>
        <w:t xml:space="preserve"> tersebut, timbul</w:t>
      </w:r>
      <w:r w:rsidRPr="00EF00A5">
        <w:rPr>
          <w:rFonts w:ascii="Times New Roman" w:eastAsia="Times New Roman" w:hAnsi="Times New Roman" w:cs="Times New Roman"/>
          <w:sz w:val="24"/>
          <w:szCs w:val="24"/>
          <w:lang w:eastAsia="id-ID"/>
        </w:rPr>
        <w:t>lah pemikiran b</w:t>
      </w:r>
      <w:r>
        <w:rPr>
          <w:rFonts w:ascii="Times New Roman" w:eastAsia="Times New Roman" w:hAnsi="Times New Roman" w:cs="Times New Roman"/>
          <w:sz w:val="24"/>
          <w:szCs w:val="24"/>
          <w:lang w:eastAsia="id-ID"/>
        </w:rPr>
        <w:t>aru untuk berwakaf dengan uang</w:t>
      </w:r>
      <w:r w:rsidRPr="00EF00A5">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4"/>
      </w:r>
    </w:p>
    <w:p w:rsidR="00245D8D" w:rsidRDefault="00245D8D" w:rsidP="00C34D74">
      <w:pPr>
        <w:spacing w:line="480" w:lineRule="auto"/>
        <w:ind w:left="426" w:firstLine="425"/>
        <w:jc w:val="both"/>
        <w:rPr>
          <w:rFonts w:ascii="Times New Roman" w:eastAsia="Times New Roman" w:hAnsi="Times New Roman" w:cs="Times New Roman"/>
          <w:sz w:val="24"/>
          <w:szCs w:val="24"/>
          <w:lang w:eastAsia="id-ID"/>
        </w:rPr>
      </w:pPr>
      <w:r w:rsidRPr="00EF00A5">
        <w:rPr>
          <w:rFonts w:ascii="Times New Roman" w:eastAsia="Times New Roman" w:hAnsi="Times New Roman" w:cs="Times New Roman"/>
          <w:sz w:val="24"/>
          <w:szCs w:val="24"/>
          <w:lang w:eastAsia="id-ID"/>
        </w:rPr>
        <w:t>Selinta</w:t>
      </w:r>
      <w:r>
        <w:rPr>
          <w:rFonts w:ascii="Times New Roman" w:eastAsia="Times New Roman" w:hAnsi="Times New Roman" w:cs="Times New Roman"/>
          <w:sz w:val="24"/>
          <w:szCs w:val="24"/>
          <w:lang w:eastAsia="id-ID"/>
        </w:rPr>
        <w:t>s memang wakaf uang ini memang t</w:t>
      </w:r>
      <w:r w:rsidRPr="00EF00A5">
        <w:rPr>
          <w:rFonts w:ascii="Times New Roman" w:eastAsia="Times New Roman" w:hAnsi="Times New Roman" w:cs="Times New Roman"/>
          <w:sz w:val="24"/>
          <w:szCs w:val="24"/>
          <w:lang w:eastAsia="id-ID"/>
        </w:rPr>
        <w:t>am</w:t>
      </w:r>
      <w:r w:rsidR="00C34D74">
        <w:rPr>
          <w:rFonts w:ascii="Times New Roman" w:eastAsia="Times New Roman" w:hAnsi="Times New Roman" w:cs="Times New Roman"/>
          <w:sz w:val="24"/>
          <w:szCs w:val="24"/>
          <w:lang w:eastAsia="id-ID"/>
        </w:rPr>
        <w:t>pak seperti instrumen keuangan I</w:t>
      </w:r>
      <w:r w:rsidRPr="00EF00A5">
        <w:rPr>
          <w:rFonts w:ascii="Times New Roman" w:eastAsia="Times New Roman" w:hAnsi="Times New Roman" w:cs="Times New Roman"/>
          <w:sz w:val="24"/>
          <w:szCs w:val="24"/>
          <w:lang w:eastAsia="id-ID"/>
        </w:rPr>
        <w:t>slam lainny</w:t>
      </w:r>
      <w:r w:rsidR="00C34D74">
        <w:rPr>
          <w:rFonts w:ascii="Times New Roman" w:eastAsia="Times New Roman" w:hAnsi="Times New Roman" w:cs="Times New Roman"/>
          <w:sz w:val="24"/>
          <w:szCs w:val="24"/>
          <w:lang w:eastAsia="id-ID"/>
        </w:rPr>
        <w:t>a yaitu Zakat, In</w:t>
      </w:r>
      <w:r>
        <w:rPr>
          <w:rFonts w:ascii="Times New Roman" w:eastAsia="Times New Roman" w:hAnsi="Times New Roman" w:cs="Times New Roman"/>
          <w:sz w:val="24"/>
          <w:szCs w:val="24"/>
          <w:lang w:eastAsia="id-ID"/>
        </w:rPr>
        <w:t>fa</w:t>
      </w:r>
      <w:r w:rsidR="00C34D74">
        <w:rPr>
          <w:rFonts w:ascii="Times New Roman" w:eastAsia="Times New Roman" w:hAnsi="Times New Roman" w:cs="Times New Roman"/>
          <w:sz w:val="24"/>
          <w:szCs w:val="24"/>
          <w:lang w:eastAsia="id-ID"/>
        </w:rPr>
        <w:t>k, S</w:t>
      </w:r>
      <w:r>
        <w:rPr>
          <w:rFonts w:ascii="Times New Roman" w:eastAsia="Times New Roman" w:hAnsi="Times New Roman" w:cs="Times New Roman"/>
          <w:sz w:val="24"/>
          <w:szCs w:val="24"/>
          <w:lang w:eastAsia="id-ID"/>
        </w:rPr>
        <w:t>edekah (ZIS</w:t>
      </w:r>
      <w:r w:rsidRPr="00EF00A5">
        <w:rPr>
          <w:rFonts w:ascii="Times New Roman" w:eastAsia="Times New Roman" w:hAnsi="Times New Roman" w:cs="Times New Roman"/>
          <w:sz w:val="24"/>
          <w:szCs w:val="24"/>
          <w:lang w:eastAsia="id-ID"/>
        </w:rPr>
        <w:t xml:space="preserve">). Padahal ada perbedaan antara instrumen-instrumen keuangan tersebut. Berbeda dengan wakaf tunai, ZIS bisa dibagi-bagikan langsung dana pokoknya kepada pihak yang berhak. Sementara pada wakaf uang, uang pokoknya akan diinvestasikan terus menerus sehingga umat memiliki dana yang selalu ada dan insyaallah bertambah terus seiring dengan bertambahnya jumlah </w:t>
      </w:r>
      <w:r w:rsidRPr="006D453A">
        <w:rPr>
          <w:rFonts w:ascii="Times New Roman" w:eastAsia="Times New Roman" w:hAnsi="Times New Roman" w:cs="Times New Roman"/>
          <w:i/>
          <w:sz w:val="24"/>
          <w:szCs w:val="24"/>
          <w:lang w:eastAsia="id-ID"/>
        </w:rPr>
        <w:t>wakif</w:t>
      </w:r>
      <w:r w:rsidRPr="00EF00A5">
        <w:rPr>
          <w:rFonts w:ascii="Times New Roman" w:eastAsia="Times New Roman" w:hAnsi="Times New Roman" w:cs="Times New Roman"/>
          <w:sz w:val="24"/>
          <w:szCs w:val="24"/>
          <w:lang w:eastAsia="id-ID"/>
        </w:rPr>
        <w:t xml:space="preserve"> yang beramal, baru kemudian keuntungan investasi dari pokok itulah yang akan mendanai kebutuhan rakyat miskin</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5"/>
      </w:r>
      <w:r w:rsidRPr="00EF00A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Wakaf uang diinvestasikan dalam wujud saham atau deposito, wujud </w:t>
      </w:r>
      <w:r>
        <w:rPr>
          <w:rFonts w:ascii="Times New Roman" w:eastAsia="Times New Roman" w:hAnsi="Times New Roman" w:cs="Times New Roman"/>
          <w:sz w:val="24"/>
          <w:szCs w:val="24"/>
          <w:lang w:eastAsia="id-ID"/>
        </w:rPr>
        <w:lastRenderedPageBreak/>
        <w:t>atau lebih tepatnya nilai uang tetap terpelihara dan menghasilkan keuntungan dalam jangka waktu yang lama.</w:t>
      </w:r>
      <w:r>
        <w:rPr>
          <w:rStyle w:val="FootnoteReference"/>
          <w:rFonts w:ascii="Times New Roman" w:eastAsia="Times New Roman" w:hAnsi="Times New Roman" w:cs="Times New Roman"/>
          <w:sz w:val="24"/>
          <w:szCs w:val="24"/>
          <w:lang w:eastAsia="id-ID"/>
        </w:rPr>
        <w:footnoteReference w:id="6"/>
      </w:r>
    </w:p>
    <w:p w:rsidR="00245D8D" w:rsidRDefault="00245D8D" w:rsidP="000278C4">
      <w:pPr>
        <w:spacing w:line="480" w:lineRule="auto"/>
        <w:ind w:left="426"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Pengambilan lokasi</w:t>
      </w:r>
      <w:r w:rsidR="00C34D74">
        <w:rPr>
          <w:rFonts w:ascii="Times New Roman" w:eastAsia="Times New Roman" w:hAnsi="Times New Roman" w:cs="Times New Roman"/>
          <w:sz w:val="24"/>
          <w:szCs w:val="24"/>
          <w:lang w:eastAsia="id-ID"/>
        </w:rPr>
        <w:t xml:space="preserve"> di masjid Al-Muslimun Kelurahan Kepatihan </w:t>
      </w:r>
      <w:r>
        <w:rPr>
          <w:rFonts w:ascii="Times New Roman" w:eastAsia="Times New Roman" w:hAnsi="Times New Roman" w:cs="Times New Roman"/>
          <w:sz w:val="24"/>
          <w:szCs w:val="24"/>
          <w:lang w:eastAsia="id-ID"/>
        </w:rPr>
        <w:t xml:space="preserve">Kabupaten Tulungagung itu sendiri diasumsikan bahwasannya masjid Al-Muslimun ini satu-satunya masjid di Tulungagung yang menggunakan sistem wakaf uang. Yang mana proses perwakafan di masjid ini merupakan pola pengelolaan wakaf yang belum terbiasa digunakan dalam masyarakat. Proses wakaf yang ada di masjid Al-Muslimun ini, uang yang diwakafkan pada masjid oleh ta’mir setempat dibelikan sebidang tanah untuk perluasan masjid. Padahal dalam tuntunan atau tata cara perwakafan uang, uang tersebut seharusnya diiinvestasikan, dan hasil dari uang yang diinvestasikan itu yang dimanfaatkan. Berdasarkan dengan keadaan yang demikian itu menimbulkan ketertarikan dalam diri peneliti untuk melakukan kajian secara mendalam tentang </w:t>
      </w:r>
      <w:r w:rsidR="00C34D74">
        <w:rPr>
          <w:rFonts w:ascii="Times New Roman" w:eastAsia="Times New Roman" w:hAnsi="Times New Roman" w:cs="Times New Roman"/>
          <w:sz w:val="24"/>
          <w:szCs w:val="24"/>
          <w:lang w:eastAsia="id-ID"/>
        </w:rPr>
        <w:t>proses per</w:t>
      </w:r>
      <w:r>
        <w:rPr>
          <w:rFonts w:ascii="Times New Roman" w:eastAsia="Times New Roman" w:hAnsi="Times New Roman" w:cs="Times New Roman"/>
          <w:sz w:val="24"/>
          <w:szCs w:val="24"/>
          <w:lang w:eastAsia="id-ID"/>
        </w:rPr>
        <w:t>wakaf</w:t>
      </w:r>
      <w:r w:rsidR="00C34D74">
        <w:rPr>
          <w:rFonts w:ascii="Times New Roman" w:eastAsia="Times New Roman" w:hAnsi="Times New Roman" w:cs="Times New Roman"/>
          <w:sz w:val="24"/>
          <w:szCs w:val="24"/>
          <w:lang w:eastAsia="id-ID"/>
        </w:rPr>
        <w:t>an</w:t>
      </w:r>
      <w:r>
        <w:rPr>
          <w:rFonts w:ascii="Times New Roman" w:eastAsia="Times New Roman" w:hAnsi="Times New Roman" w:cs="Times New Roman"/>
          <w:sz w:val="24"/>
          <w:szCs w:val="24"/>
          <w:lang w:eastAsia="id-ID"/>
        </w:rPr>
        <w:t xml:space="preserve"> yang terjadi di masjid Al-Muslimun. </w:t>
      </w:r>
    </w:p>
    <w:p w:rsidR="00245D8D" w:rsidRDefault="00245D8D" w:rsidP="00245D8D">
      <w:pPr>
        <w:spacing w:line="480" w:lineRule="auto"/>
        <w:jc w:val="both"/>
        <w:rPr>
          <w:rFonts w:ascii="Times New Roman" w:eastAsia="Times New Roman" w:hAnsi="Times New Roman" w:cs="Times New Roman"/>
          <w:sz w:val="24"/>
          <w:szCs w:val="24"/>
          <w:lang w:eastAsia="id-ID"/>
        </w:rPr>
      </w:pPr>
    </w:p>
    <w:p w:rsidR="00245D8D" w:rsidRPr="00821163" w:rsidRDefault="00245D8D" w:rsidP="000278C4">
      <w:pPr>
        <w:spacing w:line="480" w:lineRule="auto"/>
        <w:jc w:val="both"/>
        <w:rPr>
          <w:rFonts w:ascii="Times New Roman" w:hAnsi="Times New Roman" w:cs="Times New Roman"/>
          <w:b/>
          <w:bCs/>
          <w:sz w:val="24"/>
          <w:szCs w:val="24"/>
        </w:rPr>
      </w:pPr>
      <w:r w:rsidRPr="00821163">
        <w:rPr>
          <w:rFonts w:ascii="Times New Roman" w:hAnsi="Times New Roman" w:cs="Times New Roman"/>
          <w:b/>
          <w:bCs/>
          <w:sz w:val="24"/>
          <w:szCs w:val="24"/>
        </w:rPr>
        <w:t xml:space="preserve">B.   </w:t>
      </w:r>
      <w:r w:rsidR="000278C4">
        <w:rPr>
          <w:rFonts w:ascii="Times New Roman" w:hAnsi="Times New Roman" w:cs="Times New Roman"/>
          <w:b/>
          <w:bCs/>
          <w:sz w:val="24"/>
          <w:szCs w:val="24"/>
        </w:rPr>
        <w:t>Fokus Penelitian</w:t>
      </w:r>
    </w:p>
    <w:p w:rsidR="000278C4" w:rsidRDefault="000278C4" w:rsidP="000278C4">
      <w:pPr>
        <w:pStyle w:val="ListParagraph"/>
        <w:numPr>
          <w:ilvl w:val="0"/>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Apa latar belakang panitia wakaf di Masjid Al-Muslimun menerapkan praktik wakaf uang?</w:t>
      </w:r>
    </w:p>
    <w:p w:rsidR="000278C4" w:rsidRDefault="000278C4" w:rsidP="000278C4">
      <w:pPr>
        <w:pStyle w:val="ListParagraph"/>
        <w:numPr>
          <w:ilvl w:val="0"/>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 praktik wakaf uang di Masjid Al-Muslimun?</w:t>
      </w:r>
    </w:p>
    <w:p w:rsidR="00245D8D" w:rsidRPr="000278C4" w:rsidRDefault="000278C4" w:rsidP="000278C4">
      <w:pPr>
        <w:pStyle w:val="ListParagraph"/>
        <w:numPr>
          <w:ilvl w:val="0"/>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hukum wakaf uang dalam perspektif hukum Islam dan hukum positif?  </w:t>
      </w:r>
    </w:p>
    <w:p w:rsidR="001445D0" w:rsidRPr="00EF00A5" w:rsidRDefault="001445D0" w:rsidP="000F15C6">
      <w:pPr>
        <w:spacing w:line="480" w:lineRule="auto"/>
        <w:ind w:left="709" w:hanging="283"/>
        <w:jc w:val="both"/>
        <w:rPr>
          <w:rFonts w:ascii="Times New Roman" w:hAnsi="Times New Roman" w:cs="Times New Roman"/>
          <w:sz w:val="24"/>
          <w:szCs w:val="24"/>
        </w:rPr>
      </w:pPr>
    </w:p>
    <w:p w:rsidR="00245D8D" w:rsidRPr="00821163" w:rsidRDefault="00245D8D" w:rsidP="00245D8D">
      <w:pPr>
        <w:spacing w:line="480" w:lineRule="auto"/>
        <w:jc w:val="both"/>
        <w:rPr>
          <w:rFonts w:ascii="Times New Roman" w:hAnsi="Times New Roman" w:cs="Times New Roman"/>
          <w:b/>
          <w:bCs/>
          <w:sz w:val="24"/>
          <w:szCs w:val="24"/>
        </w:rPr>
      </w:pPr>
      <w:r w:rsidRPr="00821163">
        <w:rPr>
          <w:rFonts w:ascii="Times New Roman" w:hAnsi="Times New Roman" w:cs="Times New Roman"/>
          <w:b/>
          <w:bCs/>
          <w:sz w:val="24"/>
          <w:szCs w:val="24"/>
        </w:rPr>
        <w:t>C.  Tujuan Penelitian</w:t>
      </w:r>
    </w:p>
    <w:p w:rsidR="00245D8D" w:rsidRPr="00EF00A5" w:rsidRDefault="00245D8D" w:rsidP="00245D8D">
      <w:pPr>
        <w:spacing w:line="480" w:lineRule="auto"/>
        <w:ind w:left="284"/>
        <w:jc w:val="both"/>
        <w:rPr>
          <w:rFonts w:ascii="Times New Roman" w:hAnsi="Times New Roman" w:cs="Times New Roman"/>
          <w:sz w:val="24"/>
          <w:szCs w:val="24"/>
        </w:rPr>
      </w:pPr>
      <w:r w:rsidRPr="00EF00A5">
        <w:rPr>
          <w:rFonts w:ascii="Times New Roman" w:hAnsi="Times New Roman" w:cs="Times New Roman"/>
          <w:sz w:val="24"/>
          <w:szCs w:val="24"/>
        </w:rPr>
        <w:t xml:space="preserve"> Peneliti</w:t>
      </w:r>
      <w:r w:rsidR="000278C4">
        <w:rPr>
          <w:rFonts w:ascii="Times New Roman" w:hAnsi="Times New Roman" w:cs="Times New Roman"/>
          <w:sz w:val="24"/>
          <w:szCs w:val="24"/>
        </w:rPr>
        <w:t>an</w:t>
      </w:r>
      <w:r w:rsidRPr="00EF00A5">
        <w:rPr>
          <w:rFonts w:ascii="Times New Roman" w:hAnsi="Times New Roman" w:cs="Times New Roman"/>
          <w:sz w:val="24"/>
          <w:szCs w:val="24"/>
        </w:rPr>
        <w:t xml:space="preserve"> ini bertujuan untuk:</w:t>
      </w:r>
    </w:p>
    <w:p w:rsidR="00245D8D" w:rsidRPr="00EF00A5" w:rsidRDefault="00245D8D" w:rsidP="00245D8D">
      <w:pPr>
        <w:spacing w:line="480" w:lineRule="auto"/>
        <w:ind w:left="709" w:hanging="425"/>
        <w:jc w:val="both"/>
        <w:rPr>
          <w:rFonts w:ascii="Times New Roman" w:hAnsi="Times New Roman" w:cs="Times New Roman"/>
          <w:sz w:val="24"/>
          <w:szCs w:val="24"/>
        </w:rPr>
      </w:pPr>
      <w:r w:rsidRPr="00EF00A5">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EF00A5">
        <w:rPr>
          <w:rFonts w:ascii="Times New Roman" w:hAnsi="Times New Roman" w:cs="Times New Roman"/>
          <w:sz w:val="24"/>
          <w:szCs w:val="24"/>
        </w:rPr>
        <w:t>Mengetahui bag</w:t>
      </w:r>
      <w:r>
        <w:rPr>
          <w:rFonts w:ascii="Times New Roman" w:hAnsi="Times New Roman" w:cs="Times New Roman"/>
          <w:sz w:val="24"/>
          <w:szCs w:val="24"/>
        </w:rPr>
        <w:t>aimana hukum wak</w:t>
      </w:r>
      <w:r w:rsidR="00C34D74">
        <w:rPr>
          <w:rFonts w:ascii="Times New Roman" w:hAnsi="Times New Roman" w:cs="Times New Roman"/>
          <w:sz w:val="24"/>
          <w:szCs w:val="24"/>
        </w:rPr>
        <w:t>af uang dalam perspektif hukum I</w:t>
      </w:r>
      <w:r>
        <w:rPr>
          <w:rFonts w:ascii="Times New Roman" w:hAnsi="Times New Roman" w:cs="Times New Roman"/>
          <w:sz w:val="24"/>
          <w:szCs w:val="24"/>
        </w:rPr>
        <w:t>slam dan hukum positif</w:t>
      </w:r>
      <w:r w:rsidRPr="00EF00A5">
        <w:rPr>
          <w:rFonts w:ascii="Times New Roman" w:hAnsi="Times New Roman" w:cs="Times New Roman"/>
          <w:sz w:val="24"/>
          <w:szCs w:val="24"/>
        </w:rPr>
        <w:t>.</w:t>
      </w:r>
    </w:p>
    <w:p w:rsidR="00245D8D" w:rsidRDefault="00245D8D" w:rsidP="00245D8D">
      <w:pPr>
        <w:spacing w:line="480" w:lineRule="auto"/>
        <w:ind w:left="567" w:hanging="283"/>
        <w:jc w:val="both"/>
        <w:rPr>
          <w:rFonts w:ascii="Times New Roman" w:hAnsi="Times New Roman" w:cs="Times New Roman"/>
          <w:sz w:val="24"/>
          <w:szCs w:val="24"/>
        </w:rPr>
      </w:pPr>
      <w:r w:rsidRPr="00EF00A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EF00A5">
        <w:rPr>
          <w:rFonts w:ascii="Times New Roman" w:hAnsi="Times New Roman" w:cs="Times New Roman"/>
          <w:sz w:val="24"/>
          <w:szCs w:val="24"/>
        </w:rPr>
        <w:t xml:space="preserve"> </w:t>
      </w:r>
      <w:r>
        <w:rPr>
          <w:rFonts w:ascii="Times New Roman" w:hAnsi="Times New Roman" w:cs="Times New Roman"/>
          <w:sz w:val="24"/>
          <w:szCs w:val="24"/>
        </w:rPr>
        <w:t>Mengetahui bagaimana praktik wakaf uang di masjid Al-Muslimun</w:t>
      </w:r>
      <w:r w:rsidRPr="00EF00A5">
        <w:rPr>
          <w:rFonts w:ascii="Times New Roman" w:hAnsi="Times New Roman" w:cs="Times New Roman"/>
          <w:sz w:val="24"/>
          <w:szCs w:val="24"/>
        </w:rPr>
        <w:t>.</w:t>
      </w:r>
    </w:p>
    <w:p w:rsidR="00245D8D" w:rsidRPr="00EF00A5" w:rsidRDefault="00245D8D" w:rsidP="00245D8D">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3. Mengetahui alasan dari panitia wakaf masjid Al-Muslimun menerapkan praktik wakaf uang </w:t>
      </w:r>
    </w:p>
    <w:p w:rsidR="00245D8D" w:rsidRPr="00EF00A5" w:rsidRDefault="00245D8D" w:rsidP="00245D8D">
      <w:pPr>
        <w:spacing w:line="480" w:lineRule="auto"/>
        <w:jc w:val="both"/>
        <w:rPr>
          <w:rFonts w:ascii="Times New Roman" w:hAnsi="Times New Roman" w:cs="Times New Roman"/>
          <w:sz w:val="24"/>
          <w:szCs w:val="24"/>
        </w:rPr>
      </w:pPr>
    </w:p>
    <w:p w:rsidR="00245D8D" w:rsidRPr="00821163" w:rsidRDefault="00245D8D" w:rsidP="00245D8D">
      <w:pPr>
        <w:spacing w:line="480" w:lineRule="auto"/>
        <w:jc w:val="both"/>
        <w:rPr>
          <w:rFonts w:ascii="Times New Roman" w:hAnsi="Times New Roman" w:cs="Times New Roman"/>
          <w:b/>
          <w:bCs/>
          <w:sz w:val="24"/>
          <w:szCs w:val="24"/>
        </w:rPr>
      </w:pPr>
      <w:r w:rsidRPr="00821163">
        <w:rPr>
          <w:rFonts w:ascii="Times New Roman" w:hAnsi="Times New Roman" w:cs="Times New Roman"/>
          <w:b/>
          <w:bCs/>
          <w:sz w:val="24"/>
          <w:szCs w:val="24"/>
        </w:rPr>
        <w:t xml:space="preserve">D.  Kegunaan Penelitian </w:t>
      </w:r>
    </w:p>
    <w:p w:rsidR="00245D8D" w:rsidRPr="00821163" w:rsidRDefault="00245D8D" w:rsidP="00245D8D">
      <w:pPr>
        <w:spacing w:line="480" w:lineRule="auto"/>
        <w:ind w:left="426" w:hanging="142"/>
        <w:jc w:val="both"/>
        <w:rPr>
          <w:rFonts w:ascii="Times New Roman" w:hAnsi="Times New Roman" w:cs="Times New Roman"/>
          <w:b/>
          <w:bCs/>
          <w:sz w:val="24"/>
          <w:szCs w:val="24"/>
        </w:rPr>
      </w:pPr>
      <w:r w:rsidRPr="00EF00A5">
        <w:rPr>
          <w:rFonts w:ascii="Times New Roman" w:hAnsi="Times New Roman" w:cs="Times New Roman"/>
          <w:sz w:val="24"/>
          <w:szCs w:val="24"/>
        </w:rPr>
        <w:t xml:space="preserve"> </w:t>
      </w:r>
      <w:r w:rsidR="00C34D74" w:rsidRPr="00821163">
        <w:rPr>
          <w:rFonts w:ascii="Times New Roman" w:hAnsi="Times New Roman" w:cs="Times New Roman"/>
          <w:b/>
          <w:bCs/>
          <w:sz w:val="24"/>
          <w:szCs w:val="24"/>
        </w:rPr>
        <w:t>a. Kegunaan T</w:t>
      </w:r>
      <w:r w:rsidRPr="00821163">
        <w:rPr>
          <w:rFonts w:ascii="Times New Roman" w:hAnsi="Times New Roman" w:cs="Times New Roman"/>
          <w:b/>
          <w:bCs/>
          <w:sz w:val="24"/>
          <w:szCs w:val="24"/>
        </w:rPr>
        <w:t>eoritis</w:t>
      </w:r>
    </w:p>
    <w:p w:rsidR="00245D8D" w:rsidRPr="000F15C6" w:rsidRDefault="00245D8D" w:rsidP="000F15C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Hasil penelitian ini da</w:t>
      </w:r>
      <w:r w:rsidR="00EF087A">
        <w:rPr>
          <w:rFonts w:ascii="Times New Roman" w:hAnsi="Times New Roman" w:cs="Times New Roman"/>
          <w:sz w:val="24"/>
          <w:szCs w:val="24"/>
        </w:rPr>
        <w:t xml:space="preserve">pat menambah khazanah ilmiah di </w:t>
      </w:r>
      <w:r>
        <w:rPr>
          <w:rFonts w:ascii="Times New Roman" w:hAnsi="Times New Roman" w:cs="Times New Roman"/>
          <w:sz w:val="24"/>
          <w:szCs w:val="24"/>
        </w:rPr>
        <w:t>bidang yang berkaitan dengan wakaf uang.</w:t>
      </w:r>
    </w:p>
    <w:p w:rsidR="00245D8D" w:rsidRPr="00821163" w:rsidRDefault="00245D8D" w:rsidP="00245D8D">
      <w:pPr>
        <w:spacing w:line="480" w:lineRule="auto"/>
        <w:ind w:left="284"/>
        <w:jc w:val="both"/>
        <w:rPr>
          <w:rFonts w:ascii="Times New Roman" w:hAnsi="Times New Roman" w:cs="Times New Roman"/>
          <w:b/>
          <w:bCs/>
          <w:sz w:val="24"/>
          <w:szCs w:val="24"/>
        </w:rPr>
      </w:pPr>
      <w:r w:rsidRPr="00821163">
        <w:rPr>
          <w:rFonts w:ascii="Times New Roman" w:hAnsi="Times New Roman" w:cs="Times New Roman"/>
          <w:b/>
          <w:bCs/>
          <w:sz w:val="24"/>
          <w:szCs w:val="24"/>
        </w:rPr>
        <w:t>b. Kegunaan Praktis</w:t>
      </w:r>
    </w:p>
    <w:p w:rsidR="00245D8D" w:rsidRDefault="00245D8D" w:rsidP="00245D8D">
      <w:pPr>
        <w:spacing w:line="480" w:lineRule="auto"/>
        <w:ind w:left="709" w:hanging="283"/>
        <w:jc w:val="both"/>
        <w:rPr>
          <w:rFonts w:ascii="Times New Roman" w:hAnsi="Times New Roman" w:cs="Times New Roman"/>
          <w:sz w:val="24"/>
          <w:szCs w:val="24"/>
        </w:rPr>
      </w:pPr>
      <w:r w:rsidRPr="00EF00A5">
        <w:rPr>
          <w:rFonts w:ascii="Times New Roman" w:hAnsi="Times New Roman" w:cs="Times New Roman"/>
          <w:sz w:val="24"/>
          <w:szCs w:val="24"/>
        </w:rPr>
        <w:t xml:space="preserve"> 1. </w:t>
      </w:r>
      <w:r>
        <w:rPr>
          <w:rFonts w:ascii="Times New Roman" w:hAnsi="Times New Roman" w:cs="Times New Roman"/>
          <w:sz w:val="24"/>
          <w:szCs w:val="24"/>
        </w:rPr>
        <w:t>Bagi Peneliti</w:t>
      </w:r>
    </w:p>
    <w:p w:rsidR="00245D8D" w:rsidRPr="00EF00A5" w:rsidRDefault="00245D8D" w:rsidP="000278C4">
      <w:pPr>
        <w:spacing w:line="480" w:lineRule="auto"/>
        <w:ind w:left="709"/>
        <w:jc w:val="both"/>
        <w:rPr>
          <w:rFonts w:ascii="Times New Roman" w:hAnsi="Times New Roman" w:cs="Times New Roman"/>
          <w:sz w:val="24"/>
          <w:szCs w:val="24"/>
        </w:rPr>
      </w:pPr>
      <w:r w:rsidRPr="00EF00A5">
        <w:rPr>
          <w:rFonts w:ascii="Times New Roman" w:hAnsi="Times New Roman" w:cs="Times New Roman"/>
          <w:sz w:val="24"/>
          <w:szCs w:val="24"/>
        </w:rPr>
        <w:t xml:space="preserve">Menambah wawasan dan pengalaman peneliti sebagai akademi dalam hal pemahaman  tentang bagaimana proses wakaf </w:t>
      </w:r>
      <w:r>
        <w:rPr>
          <w:rFonts w:ascii="Times New Roman" w:hAnsi="Times New Roman" w:cs="Times New Roman"/>
          <w:sz w:val="24"/>
          <w:szCs w:val="24"/>
        </w:rPr>
        <w:t>uang yang terjadi di</w:t>
      </w:r>
      <w:r w:rsidR="000278C4">
        <w:rPr>
          <w:rFonts w:ascii="Times New Roman" w:hAnsi="Times New Roman" w:cs="Times New Roman"/>
          <w:sz w:val="24"/>
          <w:szCs w:val="24"/>
        </w:rPr>
        <w:t xml:space="preserve"> masjid Al</w:t>
      </w:r>
      <w:r>
        <w:rPr>
          <w:rFonts w:ascii="Times New Roman" w:hAnsi="Times New Roman" w:cs="Times New Roman"/>
          <w:sz w:val="24"/>
          <w:szCs w:val="24"/>
        </w:rPr>
        <w:t>-M</w:t>
      </w:r>
      <w:r w:rsidRPr="00EF00A5">
        <w:rPr>
          <w:rFonts w:ascii="Times New Roman" w:hAnsi="Times New Roman" w:cs="Times New Roman"/>
          <w:sz w:val="24"/>
          <w:szCs w:val="24"/>
        </w:rPr>
        <w:t>uslimun</w:t>
      </w:r>
      <w:r w:rsidR="00C34D74">
        <w:rPr>
          <w:rFonts w:ascii="Times New Roman" w:hAnsi="Times New Roman" w:cs="Times New Roman"/>
          <w:sz w:val="24"/>
          <w:szCs w:val="24"/>
        </w:rPr>
        <w:t xml:space="preserve"> Kelurahan Kepatihan </w:t>
      </w:r>
      <w:r>
        <w:rPr>
          <w:rFonts w:ascii="Times New Roman" w:hAnsi="Times New Roman" w:cs="Times New Roman"/>
          <w:sz w:val="24"/>
          <w:szCs w:val="24"/>
        </w:rPr>
        <w:t>Kabupaten Tulungagung dan mengetahui bagai</w:t>
      </w:r>
      <w:r w:rsidRPr="00EF00A5">
        <w:rPr>
          <w:rFonts w:ascii="Times New Roman" w:hAnsi="Times New Roman" w:cs="Times New Roman"/>
          <w:sz w:val="24"/>
          <w:szCs w:val="24"/>
        </w:rPr>
        <w:t>m</w:t>
      </w:r>
      <w:r>
        <w:rPr>
          <w:rFonts w:ascii="Times New Roman" w:hAnsi="Times New Roman" w:cs="Times New Roman"/>
          <w:sz w:val="24"/>
          <w:szCs w:val="24"/>
        </w:rPr>
        <w:t>a</w:t>
      </w:r>
      <w:r w:rsidRPr="00EF00A5">
        <w:rPr>
          <w:rFonts w:ascii="Times New Roman" w:hAnsi="Times New Roman" w:cs="Times New Roman"/>
          <w:sz w:val="24"/>
          <w:szCs w:val="24"/>
        </w:rPr>
        <w:t>na wakaf uang yang kemudian uang t</w:t>
      </w:r>
      <w:r>
        <w:rPr>
          <w:rFonts w:ascii="Times New Roman" w:hAnsi="Times New Roman" w:cs="Times New Roman"/>
          <w:sz w:val="24"/>
          <w:szCs w:val="24"/>
        </w:rPr>
        <w:t>e</w:t>
      </w:r>
      <w:r w:rsidRPr="00EF00A5">
        <w:rPr>
          <w:rFonts w:ascii="Times New Roman" w:hAnsi="Times New Roman" w:cs="Times New Roman"/>
          <w:sz w:val="24"/>
          <w:szCs w:val="24"/>
        </w:rPr>
        <w:t xml:space="preserve">resebut </w:t>
      </w:r>
      <w:r w:rsidR="00C34D74">
        <w:rPr>
          <w:rFonts w:ascii="Times New Roman" w:hAnsi="Times New Roman" w:cs="Times New Roman"/>
          <w:sz w:val="24"/>
          <w:szCs w:val="24"/>
        </w:rPr>
        <w:t>di belikan tanah menurut hukum I</w:t>
      </w:r>
      <w:r w:rsidRPr="00EF00A5">
        <w:rPr>
          <w:rFonts w:ascii="Times New Roman" w:hAnsi="Times New Roman" w:cs="Times New Roman"/>
          <w:sz w:val="24"/>
          <w:szCs w:val="24"/>
        </w:rPr>
        <w:t>slam.</w:t>
      </w:r>
    </w:p>
    <w:p w:rsidR="00245D8D" w:rsidRDefault="00245D8D" w:rsidP="00245D8D">
      <w:pPr>
        <w:spacing w:line="480" w:lineRule="auto"/>
        <w:ind w:left="709" w:hanging="283"/>
        <w:jc w:val="both"/>
        <w:rPr>
          <w:rFonts w:ascii="Times New Roman" w:hAnsi="Times New Roman" w:cs="Times New Roman"/>
          <w:sz w:val="24"/>
          <w:szCs w:val="24"/>
        </w:rPr>
      </w:pPr>
      <w:r w:rsidRPr="00EF00A5">
        <w:rPr>
          <w:rFonts w:ascii="Times New Roman" w:hAnsi="Times New Roman" w:cs="Times New Roman"/>
          <w:sz w:val="24"/>
          <w:szCs w:val="24"/>
        </w:rPr>
        <w:lastRenderedPageBreak/>
        <w:t xml:space="preserve"> 2. </w:t>
      </w:r>
      <w:r>
        <w:rPr>
          <w:rFonts w:ascii="Times New Roman" w:hAnsi="Times New Roman" w:cs="Times New Roman"/>
          <w:sz w:val="24"/>
          <w:szCs w:val="24"/>
        </w:rPr>
        <w:t>Bagi Pen</w:t>
      </w:r>
      <w:r w:rsidR="00AD6991">
        <w:rPr>
          <w:rFonts w:ascii="Times New Roman" w:hAnsi="Times New Roman" w:cs="Times New Roman"/>
          <w:sz w:val="24"/>
          <w:szCs w:val="24"/>
        </w:rPr>
        <w:t>e</w:t>
      </w:r>
      <w:r>
        <w:rPr>
          <w:rFonts w:ascii="Times New Roman" w:hAnsi="Times New Roman" w:cs="Times New Roman"/>
          <w:sz w:val="24"/>
          <w:szCs w:val="24"/>
        </w:rPr>
        <w:t>liti Selanjutnya</w:t>
      </w:r>
    </w:p>
    <w:p w:rsidR="000F15C6" w:rsidRDefault="00245D8D" w:rsidP="001445D0">
      <w:pPr>
        <w:spacing w:line="480" w:lineRule="auto"/>
        <w:ind w:left="709"/>
        <w:jc w:val="both"/>
        <w:rPr>
          <w:rFonts w:ascii="Times New Roman" w:hAnsi="Times New Roman" w:cs="Times New Roman"/>
          <w:sz w:val="24"/>
          <w:szCs w:val="24"/>
        </w:rPr>
      </w:pPr>
      <w:r w:rsidRPr="00EF00A5">
        <w:rPr>
          <w:rFonts w:ascii="Times New Roman" w:hAnsi="Times New Roman" w:cs="Times New Roman"/>
          <w:sz w:val="24"/>
          <w:szCs w:val="24"/>
        </w:rPr>
        <w:t>Menambah refrensi bagi peneliti selanjutnya yang bermaksud mengkaji tema yang sejenis.</w:t>
      </w:r>
    </w:p>
    <w:p w:rsidR="00245D8D" w:rsidRDefault="00245D8D" w:rsidP="00245D8D">
      <w:pPr>
        <w:spacing w:line="480" w:lineRule="auto"/>
        <w:ind w:left="709" w:hanging="283"/>
        <w:jc w:val="both"/>
        <w:rPr>
          <w:rFonts w:ascii="Times New Roman" w:hAnsi="Times New Roman" w:cs="Times New Roman"/>
          <w:sz w:val="24"/>
          <w:szCs w:val="24"/>
        </w:rPr>
      </w:pPr>
      <w:r w:rsidRPr="00EF00A5">
        <w:rPr>
          <w:rFonts w:ascii="Times New Roman" w:hAnsi="Times New Roman" w:cs="Times New Roman"/>
          <w:sz w:val="24"/>
          <w:szCs w:val="24"/>
        </w:rPr>
        <w:t xml:space="preserve">3. </w:t>
      </w:r>
      <w:r>
        <w:rPr>
          <w:rFonts w:ascii="Times New Roman" w:hAnsi="Times New Roman" w:cs="Times New Roman"/>
          <w:sz w:val="24"/>
          <w:szCs w:val="24"/>
        </w:rPr>
        <w:t xml:space="preserve">Bagi </w:t>
      </w:r>
      <w:r w:rsidRPr="00AA0F79">
        <w:rPr>
          <w:rFonts w:ascii="Times New Roman" w:hAnsi="Times New Roman" w:cs="Times New Roman"/>
          <w:i/>
          <w:iCs/>
          <w:sz w:val="24"/>
          <w:szCs w:val="24"/>
        </w:rPr>
        <w:t>Nadzir</w:t>
      </w:r>
    </w:p>
    <w:p w:rsidR="00245D8D" w:rsidRDefault="00245D8D" w:rsidP="00245D8D">
      <w:pPr>
        <w:spacing w:line="480" w:lineRule="auto"/>
        <w:ind w:left="709"/>
        <w:jc w:val="both"/>
        <w:rPr>
          <w:rFonts w:ascii="Times New Roman" w:hAnsi="Times New Roman" w:cs="Times New Roman"/>
          <w:sz w:val="24"/>
          <w:szCs w:val="24"/>
        </w:rPr>
      </w:pPr>
      <w:r w:rsidRPr="00EF00A5">
        <w:rPr>
          <w:rFonts w:ascii="Times New Roman" w:hAnsi="Times New Roman" w:cs="Times New Roman"/>
          <w:sz w:val="24"/>
          <w:szCs w:val="24"/>
        </w:rPr>
        <w:t>Menjadi sumbangan pemikiran bagi pelaksanaan proses wakaf uang agar lebih membawa kebaikan bagi pihak-pihak yang tekait,</w:t>
      </w:r>
      <w:r>
        <w:rPr>
          <w:rFonts w:ascii="Times New Roman" w:hAnsi="Times New Roman" w:cs="Times New Roman"/>
          <w:sz w:val="24"/>
          <w:szCs w:val="24"/>
        </w:rPr>
        <w:t xml:space="preserve"> </w:t>
      </w:r>
      <w:r w:rsidRPr="00EF00A5">
        <w:rPr>
          <w:rFonts w:ascii="Times New Roman" w:hAnsi="Times New Roman" w:cs="Times New Roman"/>
          <w:sz w:val="24"/>
          <w:szCs w:val="24"/>
        </w:rPr>
        <w:t>khususnya bagi para</w:t>
      </w:r>
      <w:r w:rsidR="00C34D74">
        <w:rPr>
          <w:rFonts w:ascii="Times New Roman" w:hAnsi="Times New Roman" w:cs="Times New Roman"/>
          <w:sz w:val="24"/>
          <w:szCs w:val="24"/>
        </w:rPr>
        <w:t xml:space="preserve"> ulama agar mengajarkan ajaran I</w:t>
      </w:r>
      <w:r w:rsidRPr="00EF00A5">
        <w:rPr>
          <w:rFonts w:ascii="Times New Roman" w:hAnsi="Times New Roman" w:cs="Times New Roman"/>
          <w:sz w:val="24"/>
          <w:szCs w:val="24"/>
        </w:rPr>
        <w:t>slam tentang wakaf kepada umatnya untuk diamalkan.</w:t>
      </w:r>
    </w:p>
    <w:p w:rsidR="001445D0" w:rsidRPr="00EF00A5" w:rsidRDefault="001445D0" w:rsidP="00245D8D">
      <w:pPr>
        <w:spacing w:line="480" w:lineRule="auto"/>
        <w:ind w:left="709"/>
        <w:jc w:val="both"/>
        <w:rPr>
          <w:rFonts w:ascii="Times New Roman" w:hAnsi="Times New Roman" w:cs="Times New Roman"/>
          <w:sz w:val="24"/>
          <w:szCs w:val="24"/>
        </w:rPr>
      </w:pPr>
    </w:p>
    <w:p w:rsidR="00245D8D" w:rsidRPr="00821163" w:rsidRDefault="009142A3" w:rsidP="00245D8D">
      <w:pPr>
        <w:spacing w:line="480" w:lineRule="auto"/>
        <w:rPr>
          <w:rFonts w:asciiTheme="majorBidi" w:hAnsiTheme="majorBidi" w:cstheme="majorBidi"/>
          <w:b/>
          <w:bCs/>
          <w:sz w:val="24"/>
          <w:szCs w:val="24"/>
        </w:rPr>
      </w:pPr>
      <w:r w:rsidRPr="00821163">
        <w:rPr>
          <w:rFonts w:asciiTheme="majorBidi" w:hAnsiTheme="majorBidi" w:cstheme="majorBidi"/>
          <w:b/>
          <w:bCs/>
          <w:sz w:val="24"/>
          <w:szCs w:val="24"/>
        </w:rPr>
        <w:t>E. Penegasan  Istilah</w:t>
      </w:r>
    </w:p>
    <w:p w:rsidR="00245D8D" w:rsidRDefault="00245D8D" w:rsidP="00B14B09">
      <w:pPr>
        <w:tabs>
          <w:tab w:val="left" w:pos="720"/>
          <w:tab w:val="left" w:pos="1302"/>
        </w:tabs>
        <w:spacing w:line="480" w:lineRule="auto"/>
        <w:ind w:left="284" w:hanging="28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Dalam penul</w:t>
      </w:r>
      <w:r w:rsidR="00C34D74">
        <w:rPr>
          <w:rFonts w:asciiTheme="majorBidi" w:hAnsiTheme="majorBidi" w:cstheme="majorBidi"/>
          <w:sz w:val="24"/>
          <w:szCs w:val="24"/>
        </w:rPr>
        <w:t>i</w:t>
      </w:r>
      <w:r>
        <w:rPr>
          <w:rFonts w:asciiTheme="majorBidi" w:hAnsiTheme="majorBidi" w:cstheme="majorBidi"/>
          <w:sz w:val="24"/>
          <w:szCs w:val="24"/>
        </w:rPr>
        <w:t xml:space="preserve">san skripsi ada beberapa istilah yang perlu dijelaskan agar tidak </w:t>
      </w:r>
      <w:r w:rsidR="000278C4">
        <w:rPr>
          <w:rFonts w:asciiTheme="majorBidi" w:hAnsiTheme="majorBidi" w:cstheme="majorBidi"/>
          <w:sz w:val="24"/>
          <w:szCs w:val="24"/>
        </w:rPr>
        <w:t xml:space="preserve">terjadi penafsiran dan kesalahpahaman </w:t>
      </w:r>
      <w:r>
        <w:rPr>
          <w:rFonts w:asciiTheme="majorBidi" w:hAnsiTheme="majorBidi" w:cstheme="majorBidi"/>
          <w:sz w:val="24"/>
          <w:szCs w:val="24"/>
        </w:rPr>
        <w:t xml:space="preserve">dalam memahami skripsi ini. </w:t>
      </w:r>
    </w:p>
    <w:p w:rsidR="00245D8D" w:rsidRPr="00821163" w:rsidRDefault="00E62B62" w:rsidP="00C34D74">
      <w:pPr>
        <w:tabs>
          <w:tab w:val="left" w:pos="720"/>
          <w:tab w:val="left" w:pos="1302"/>
        </w:tabs>
        <w:spacing w:line="480" w:lineRule="auto"/>
        <w:ind w:left="284"/>
        <w:rPr>
          <w:rFonts w:asciiTheme="majorBidi" w:hAnsiTheme="majorBidi" w:cstheme="majorBidi"/>
          <w:b/>
          <w:bCs/>
          <w:sz w:val="24"/>
          <w:szCs w:val="24"/>
        </w:rPr>
      </w:pPr>
      <w:r>
        <w:rPr>
          <w:rFonts w:asciiTheme="majorBidi" w:hAnsiTheme="majorBidi" w:cstheme="majorBidi"/>
          <w:b/>
          <w:bCs/>
          <w:sz w:val="24"/>
          <w:szCs w:val="24"/>
        </w:rPr>
        <w:t>1. Penegasan K</w:t>
      </w:r>
      <w:r w:rsidR="00245D8D" w:rsidRPr="00821163">
        <w:rPr>
          <w:rFonts w:asciiTheme="majorBidi" w:hAnsiTheme="majorBidi" w:cstheme="majorBidi"/>
          <w:b/>
          <w:bCs/>
          <w:sz w:val="24"/>
          <w:szCs w:val="24"/>
        </w:rPr>
        <w:t>onseptual</w:t>
      </w:r>
    </w:p>
    <w:p w:rsidR="00245D8D" w:rsidRDefault="008178C8" w:rsidP="00C34D74">
      <w:pPr>
        <w:tabs>
          <w:tab w:val="left" w:pos="720"/>
          <w:tab w:val="left" w:pos="1302"/>
        </w:tabs>
        <w:spacing w:line="480" w:lineRule="auto"/>
        <w:ind w:left="851" w:hanging="284"/>
        <w:rPr>
          <w:rFonts w:asciiTheme="majorBidi" w:hAnsiTheme="majorBidi" w:cstheme="majorBidi"/>
          <w:sz w:val="24"/>
          <w:szCs w:val="24"/>
        </w:rPr>
      </w:pPr>
      <w:r>
        <w:rPr>
          <w:rFonts w:asciiTheme="majorBidi" w:hAnsiTheme="majorBidi" w:cstheme="majorBidi"/>
          <w:sz w:val="24"/>
          <w:szCs w:val="24"/>
        </w:rPr>
        <w:t>a. W</w:t>
      </w:r>
      <w:r w:rsidR="00245D8D">
        <w:rPr>
          <w:rFonts w:asciiTheme="majorBidi" w:hAnsiTheme="majorBidi" w:cstheme="majorBidi"/>
          <w:sz w:val="24"/>
          <w:szCs w:val="24"/>
        </w:rPr>
        <w:t>akaf uang adalah</w:t>
      </w:r>
      <w:r>
        <w:rPr>
          <w:rFonts w:asciiTheme="majorBidi" w:hAnsiTheme="majorBidi" w:cstheme="majorBidi"/>
          <w:sz w:val="24"/>
          <w:szCs w:val="24"/>
        </w:rPr>
        <w:t xml:space="preserve"> wakaf yang dilakukan seseorang, kelompok orang, dan lembaga atau badan hukum dalam bentuk uang tunai.</w:t>
      </w:r>
      <w:r w:rsidR="00991080">
        <w:rPr>
          <w:rStyle w:val="FootnoteReference"/>
          <w:rFonts w:asciiTheme="majorBidi" w:hAnsiTheme="majorBidi" w:cstheme="majorBidi"/>
          <w:sz w:val="24"/>
          <w:szCs w:val="24"/>
        </w:rPr>
        <w:footnoteReference w:id="7"/>
      </w:r>
      <w:r w:rsidR="00245D8D">
        <w:rPr>
          <w:rFonts w:asciiTheme="majorBidi" w:hAnsiTheme="majorBidi" w:cstheme="majorBidi"/>
          <w:sz w:val="24"/>
          <w:szCs w:val="24"/>
        </w:rPr>
        <w:t xml:space="preserve"> </w:t>
      </w:r>
    </w:p>
    <w:p w:rsidR="00A70BAB" w:rsidRDefault="007942D8" w:rsidP="00AD48E4">
      <w:pPr>
        <w:tabs>
          <w:tab w:val="left" w:pos="720"/>
          <w:tab w:val="left" w:pos="1302"/>
        </w:tabs>
        <w:spacing w:line="480" w:lineRule="auto"/>
        <w:ind w:firstLine="567"/>
        <w:rPr>
          <w:rFonts w:asciiTheme="majorBidi" w:hAnsiTheme="majorBidi" w:cstheme="majorBidi"/>
          <w:sz w:val="24"/>
          <w:szCs w:val="24"/>
        </w:rPr>
      </w:pPr>
      <w:r>
        <w:rPr>
          <w:rFonts w:asciiTheme="majorBidi" w:hAnsiTheme="majorBidi" w:cstheme="majorBidi"/>
          <w:sz w:val="24"/>
          <w:szCs w:val="24"/>
        </w:rPr>
        <w:t xml:space="preserve">b. </w:t>
      </w:r>
      <w:r w:rsidR="008178C8">
        <w:rPr>
          <w:rFonts w:asciiTheme="majorBidi" w:hAnsiTheme="majorBidi" w:cstheme="majorBidi"/>
          <w:sz w:val="24"/>
          <w:szCs w:val="24"/>
        </w:rPr>
        <w:t>Perspektif dalam kamus besar bahasa Indonesia</w:t>
      </w:r>
      <w:r>
        <w:rPr>
          <w:rFonts w:asciiTheme="majorBidi" w:hAnsiTheme="majorBidi" w:cstheme="majorBidi"/>
          <w:sz w:val="24"/>
          <w:szCs w:val="24"/>
        </w:rPr>
        <w:t xml:space="preserve"> adalah pandangan</w:t>
      </w:r>
      <w:r w:rsidR="00991080">
        <w:rPr>
          <w:rStyle w:val="FootnoteReference"/>
          <w:rFonts w:asciiTheme="majorBidi" w:hAnsiTheme="majorBidi" w:cstheme="majorBidi"/>
          <w:sz w:val="24"/>
          <w:szCs w:val="24"/>
        </w:rPr>
        <w:footnoteReference w:id="8"/>
      </w:r>
    </w:p>
    <w:p w:rsidR="00245D8D" w:rsidRDefault="00A70BAB" w:rsidP="00AD48E4">
      <w:pPr>
        <w:tabs>
          <w:tab w:val="left" w:pos="720"/>
          <w:tab w:val="left" w:pos="1302"/>
        </w:tabs>
        <w:spacing w:line="480" w:lineRule="auto"/>
        <w:ind w:left="851" w:hanging="284"/>
        <w:rPr>
          <w:rFonts w:asciiTheme="majorBidi" w:hAnsiTheme="majorBidi" w:cstheme="majorBidi"/>
          <w:sz w:val="24"/>
          <w:szCs w:val="24"/>
        </w:rPr>
      </w:pPr>
      <w:r>
        <w:rPr>
          <w:rFonts w:asciiTheme="majorBidi" w:hAnsiTheme="majorBidi" w:cstheme="majorBidi"/>
          <w:sz w:val="24"/>
          <w:szCs w:val="24"/>
        </w:rPr>
        <w:t>c</w:t>
      </w:r>
      <w:r w:rsidR="008178C8">
        <w:rPr>
          <w:rFonts w:asciiTheme="majorBidi" w:hAnsiTheme="majorBidi" w:cstheme="majorBidi"/>
          <w:sz w:val="24"/>
          <w:szCs w:val="24"/>
        </w:rPr>
        <w:t xml:space="preserve">. </w:t>
      </w:r>
      <w:r w:rsidR="00821163">
        <w:rPr>
          <w:rFonts w:asciiTheme="majorBidi" w:hAnsiTheme="majorBidi" w:cstheme="majorBidi"/>
          <w:sz w:val="24"/>
          <w:szCs w:val="24"/>
        </w:rPr>
        <w:t>Hukum I</w:t>
      </w:r>
      <w:r w:rsidR="008178C8">
        <w:rPr>
          <w:rFonts w:asciiTheme="majorBidi" w:hAnsiTheme="majorBidi" w:cstheme="majorBidi"/>
          <w:sz w:val="24"/>
          <w:szCs w:val="24"/>
        </w:rPr>
        <w:t>slam dalam kamus besar bahasa Indonesia adalah peraturan dan ketentuan-ketentuan berdasarkan syariat Islam</w:t>
      </w:r>
      <w:r w:rsidR="00991080">
        <w:rPr>
          <w:rStyle w:val="FootnoteReference"/>
          <w:rFonts w:asciiTheme="majorBidi" w:hAnsiTheme="majorBidi" w:cstheme="majorBidi"/>
          <w:sz w:val="24"/>
          <w:szCs w:val="24"/>
        </w:rPr>
        <w:footnoteReference w:id="9"/>
      </w:r>
      <w:r w:rsidR="008178C8">
        <w:rPr>
          <w:rFonts w:asciiTheme="majorBidi" w:hAnsiTheme="majorBidi" w:cstheme="majorBidi"/>
          <w:sz w:val="24"/>
          <w:szCs w:val="24"/>
        </w:rPr>
        <w:t xml:space="preserve"> </w:t>
      </w:r>
    </w:p>
    <w:p w:rsidR="00245D8D" w:rsidRDefault="00A70BAB" w:rsidP="00AD48E4">
      <w:pPr>
        <w:tabs>
          <w:tab w:val="left" w:pos="720"/>
          <w:tab w:val="left" w:pos="1302"/>
        </w:tabs>
        <w:spacing w:line="480" w:lineRule="auto"/>
        <w:ind w:left="851" w:hanging="284"/>
        <w:rPr>
          <w:rFonts w:asciiTheme="majorBidi" w:hAnsiTheme="majorBidi" w:cstheme="majorBidi"/>
          <w:sz w:val="24"/>
          <w:szCs w:val="24"/>
        </w:rPr>
      </w:pPr>
      <w:r>
        <w:rPr>
          <w:rFonts w:asciiTheme="majorBidi" w:hAnsiTheme="majorBidi" w:cstheme="majorBidi"/>
          <w:sz w:val="24"/>
          <w:szCs w:val="24"/>
        </w:rPr>
        <w:lastRenderedPageBreak/>
        <w:t>d</w:t>
      </w:r>
      <w:r w:rsidR="00821163">
        <w:rPr>
          <w:rFonts w:asciiTheme="majorBidi" w:hAnsiTheme="majorBidi" w:cstheme="majorBidi"/>
          <w:sz w:val="24"/>
          <w:szCs w:val="24"/>
        </w:rPr>
        <w:t>. Hukum P</w:t>
      </w:r>
      <w:r w:rsidR="008178C8">
        <w:rPr>
          <w:rFonts w:asciiTheme="majorBidi" w:hAnsiTheme="majorBidi" w:cstheme="majorBidi"/>
          <w:sz w:val="24"/>
          <w:szCs w:val="24"/>
        </w:rPr>
        <w:t>ositif dalam kamus besar bahasa Indonesia adalah hukum yang sedang dijalankan atau hukum yang sedang berlaku</w:t>
      </w:r>
      <w:r w:rsidR="00534523">
        <w:rPr>
          <w:rStyle w:val="FootnoteReference"/>
          <w:rFonts w:asciiTheme="majorBidi" w:hAnsiTheme="majorBidi" w:cstheme="majorBidi"/>
          <w:sz w:val="24"/>
          <w:szCs w:val="24"/>
        </w:rPr>
        <w:footnoteReference w:id="10"/>
      </w:r>
    </w:p>
    <w:p w:rsidR="00245D8D" w:rsidRPr="00821163" w:rsidRDefault="00B14B09" w:rsidP="00AD48E4">
      <w:pPr>
        <w:tabs>
          <w:tab w:val="left" w:pos="720"/>
          <w:tab w:val="left" w:pos="1302"/>
        </w:tabs>
        <w:spacing w:line="480" w:lineRule="auto"/>
        <w:ind w:firstLine="284"/>
        <w:rPr>
          <w:rFonts w:asciiTheme="majorBidi" w:hAnsiTheme="majorBidi" w:cstheme="majorBidi"/>
          <w:b/>
          <w:bCs/>
          <w:sz w:val="24"/>
          <w:szCs w:val="24"/>
        </w:rPr>
      </w:pPr>
      <w:r>
        <w:rPr>
          <w:rFonts w:asciiTheme="majorBidi" w:hAnsiTheme="majorBidi" w:cstheme="majorBidi"/>
          <w:b/>
          <w:bCs/>
          <w:sz w:val="24"/>
          <w:szCs w:val="24"/>
        </w:rPr>
        <w:t>2. P</w:t>
      </w:r>
      <w:r w:rsidR="00245D8D" w:rsidRPr="00821163">
        <w:rPr>
          <w:rFonts w:asciiTheme="majorBidi" w:hAnsiTheme="majorBidi" w:cstheme="majorBidi"/>
          <w:b/>
          <w:bCs/>
          <w:sz w:val="24"/>
          <w:szCs w:val="24"/>
        </w:rPr>
        <w:t xml:space="preserve">enegasan </w:t>
      </w:r>
      <w:r>
        <w:rPr>
          <w:rFonts w:asciiTheme="majorBidi" w:hAnsiTheme="majorBidi" w:cstheme="majorBidi"/>
          <w:b/>
          <w:bCs/>
          <w:sz w:val="24"/>
          <w:szCs w:val="24"/>
        </w:rPr>
        <w:t>O</w:t>
      </w:r>
      <w:r w:rsidR="00245D8D" w:rsidRPr="00821163">
        <w:rPr>
          <w:rFonts w:asciiTheme="majorBidi" w:hAnsiTheme="majorBidi" w:cstheme="majorBidi"/>
          <w:b/>
          <w:bCs/>
          <w:sz w:val="24"/>
          <w:szCs w:val="24"/>
        </w:rPr>
        <w:t>perasional</w:t>
      </w:r>
    </w:p>
    <w:p w:rsidR="001445D0" w:rsidRDefault="00245D8D" w:rsidP="00AD48E4">
      <w:pPr>
        <w:tabs>
          <w:tab w:val="left" w:pos="720"/>
          <w:tab w:val="left" w:pos="1302"/>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AD48E4">
        <w:rPr>
          <w:rFonts w:asciiTheme="majorBidi" w:hAnsiTheme="majorBidi" w:cstheme="majorBidi"/>
          <w:sz w:val="24"/>
          <w:szCs w:val="24"/>
        </w:rPr>
        <w:tab/>
      </w:r>
      <w:r>
        <w:rPr>
          <w:rFonts w:asciiTheme="majorBidi" w:hAnsiTheme="majorBidi" w:cstheme="majorBidi"/>
          <w:sz w:val="24"/>
          <w:szCs w:val="24"/>
        </w:rPr>
        <w:t>Dari penjelasan di</w:t>
      </w:r>
      <w:r w:rsidR="000278C4">
        <w:rPr>
          <w:rFonts w:asciiTheme="majorBidi" w:hAnsiTheme="majorBidi" w:cstheme="majorBidi"/>
          <w:sz w:val="24"/>
          <w:szCs w:val="24"/>
        </w:rPr>
        <w:t xml:space="preserve"> </w:t>
      </w:r>
      <w:r>
        <w:rPr>
          <w:rFonts w:asciiTheme="majorBidi" w:hAnsiTheme="majorBidi" w:cstheme="majorBidi"/>
          <w:sz w:val="24"/>
          <w:szCs w:val="24"/>
        </w:rPr>
        <w:t>atas, peneliti akan menjelaskan wak</w:t>
      </w:r>
      <w:r w:rsidR="00AD48E4">
        <w:rPr>
          <w:rFonts w:asciiTheme="majorBidi" w:hAnsiTheme="majorBidi" w:cstheme="majorBidi"/>
          <w:sz w:val="24"/>
          <w:szCs w:val="24"/>
        </w:rPr>
        <w:t>af uang dalam perspektif hukum I</w:t>
      </w:r>
      <w:r>
        <w:rPr>
          <w:rFonts w:asciiTheme="majorBidi" w:hAnsiTheme="majorBidi" w:cstheme="majorBidi"/>
          <w:sz w:val="24"/>
          <w:szCs w:val="24"/>
        </w:rPr>
        <w:t>slam dan hukum positif dengan mengamb</w:t>
      </w:r>
      <w:r w:rsidR="000F15C6">
        <w:rPr>
          <w:rFonts w:asciiTheme="majorBidi" w:hAnsiTheme="majorBidi" w:cstheme="majorBidi"/>
          <w:sz w:val="24"/>
          <w:szCs w:val="24"/>
        </w:rPr>
        <w:t>il tempat penelitian di masjid A</w:t>
      </w:r>
      <w:r w:rsidR="00AD48E4">
        <w:rPr>
          <w:rFonts w:asciiTheme="majorBidi" w:hAnsiTheme="majorBidi" w:cstheme="majorBidi"/>
          <w:sz w:val="24"/>
          <w:szCs w:val="24"/>
        </w:rPr>
        <w:t>l-Muslimun Kelurahan</w:t>
      </w:r>
      <w:r w:rsidR="00821163">
        <w:rPr>
          <w:rFonts w:asciiTheme="majorBidi" w:hAnsiTheme="majorBidi" w:cstheme="majorBidi"/>
          <w:sz w:val="24"/>
          <w:szCs w:val="24"/>
        </w:rPr>
        <w:t xml:space="preserve"> Kepatihan</w:t>
      </w:r>
      <w:r w:rsidR="00A70BAB">
        <w:rPr>
          <w:rFonts w:asciiTheme="majorBidi" w:hAnsiTheme="majorBidi" w:cstheme="majorBidi"/>
          <w:sz w:val="24"/>
          <w:szCs w:val="24"/>
        </w:rPr>
        <w:t xml:space="preserve"> Kabupaten T</w:t>
      </w:r>
      <w:r>
        <w:rPr>
          <w:rFonts w:asciiTheme="majorBidi" w:hAnsiTheme="majorBidi" w:cstheme="majorBidi"/>
          <w:sz w:val="24"/>
          <w:szCs w:val="24"/>
        </w:rPr>
        <w:t>ulungagung</w:t>
      </w:r>
      <w:r w:rsidR="00A70BAB">
        <w:rPr>
          <w:rFonts w:asciiTheme="majorBidi" w:hAnsiTheme="majorBidi" w:cstheme="majorBidi"/>
          <w:sz w:val="24"/>
          <w:szCs w:val="24"/>
        </w:rPr>
        <w:t>.</w:t>
      </w:r>
      <w:r>
        <w:rPr>
          <w:rFonts w:asciiTheme="majorBidi" w:hAnsiTheme="majorBidi" w:cstheme="majorBidi"/>
          <w:sz w:val="24"/>
          <w:szCs w:val="24"/>
        </w:rPr>
        <w:t xml:space="preserve"> </w:t>
      </w:r>
    </w:p>
    <w:p w:rsidR="00245D8D" w:rsidRPr="00245D8D" w:rsidRDefault="00245D8D" w:rsidP="00AD48E4">
      <w:pPr>
        <w:tabs>
          <w:tab w:val="left" w:pos="720"/>
          <w:tab w:val="left" w:pos="1302"/>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rsidR="00A70BAB" w:rsidRPr="00821163" w:rsidRDefault="00A70BAB" w:rsidP="00A70BAB">
      <w:pPr>
        <w:spacing w:line="480" w:lineRule="auto"/>
        <w:jc w:val="both"/>
        <w:rPr>
          <w:rFonts w:ascii="Times New Roman" w:hAnsi="Times New Roman" w:cs="Times New Roman"/>
          <w:b/>
          <w:bCs/>
          <w:sz w:val="24"/>
          <w:szCs w:val="24"/>
        </w:rPr>
      </w:pPr>
      <w:r w:rsidRPr="00821163">
        <w:rPr>
          <w:rFonts w:ascii="Times New Roman" w:hAnsi="Times New Roman" w:cs="Times New Roman"/>
          <w:b/>
          <w:bCs/>
          <w:sz w:val="24"/>
          <w:szCs w:val="24"/>
        </w:rPr>
        <w:t>F.  Sistematika Pembahasan</w:t>
      </w:r>
    </w:p>
    <w:p w:rsidR="00A70BAB" w:rsidRDefault="00A70BAB" w:rsidP="00B14B09">
      <w:pPr>
        <w:spacing w:line="480" w:lineRule="auto"/>
        <w:ind w:left="284" w:firstLine="872"/>
        <w:jc w:val="both"/>
        <w:rPr>
          <w:rFonts w:ascii="Times New Roman" w:hAnsi="Times New Roman" w:cs="Times New Roman"/>
          <w:sz w:val="24"/>
          <w:szCs w:val="24"/>
        </w:rPr>
      </w:pPr>
      <w:r w:rsidRPr="00EF00A5">
        <w:rPr>
          <w:rFonts w:ascii="Times New Roman" w:hAnsi="Times New Roman" w:cs="Times New Roman"/>
          <w:sz w:val="24"/>
          <w:szCs w:val="24"/>
        </w:rPr>
        <w:t xml:space="preserve">Untuk mempermudah dalam memahami skripsi ini maka </w:t>
      </w:r>
      <w:r w:rsidR="00B14B09">
        <w:rPr>
          <w:rFonts w:ascii="Times New Roman" w:hAnsi="Times New Roman" w:cs="Times New Roman"/>
          <w:sz w:val="24"/>
          <w:szCs w:val="24"/>
        </w:rPr>
        <w:t>peneliti</w:t>
      </w:r>
      <w:r w:rsidRPr="00EF00A5">
        <w:rPr>
          <w:rFonts w:ascii="Times New Roman" w:hAnsi="Times New Roman" w:cs="Times New Roman"/>
          <w:sz w:val="24"/>
          <w:szCs w:val="24"/>
        </w:rPr>
        <w:t xml:space="preserve"> memandang perlu m</w:t>
      </w:r>
      <w:r w:rsidR="00AD48E4">
        <w:rPr>
          <w:rFonts w:ascii="Times New Roman" w:hAnsi="Times New Roman" w:cs="Times New Roman"/>
          <w:sz w:val="24"/>
          <w:szCs w:val="24"/>
        </w:rPr>
        <w:t>e</w:t>
      </w:r>
      <w:r w:rsidRPr="00EF00A5">
        <w:rPr>
          <w:rFonts w:ascii="Times New Roman" w:hAnsi="Times New Roman" w:cs="Times New Roman"/>
          <w:sz w:val="24"/>
          <w:szCs w:val="24"/>
        </w:rPr>
        <w:t>nemukakan sistema</w:t>
      </w:r>
      <w:r>
        <w:rPr>
          <w:rFonts w:ascii="Times New Roman" w:hAnsi="Times New Roman" w:cs="Times New Roman"/>
          <w:sz w:val="24"/>
          <w:szCs w:val="24"/>
        </w:rPr>
        <w:t xml:space="preserve">tika skripsi </w:t>
      </w:r>
      <w:r w:rsidR="00AD48E4">
        <w:rPr>
          <w:rFonts w:ascii="Times New Roman" w:hAnsi="Times New Roman" w:cs="Times New Roman"/>
          <w:sz w:val="24"/>
          <w:szCs w:val="24"/>
        </w:rPr>
        <w:t>i</w:t>
      </w:r>
      <w:r>
        <w:rPr>
          <w:rFonts w:ascii="Times New Roman" w:hAnsi="Times New Roman" w:cs="Times New Roman"/>
          <w:sz w:val="24"/>
          <w:szCs w:val="24"/>
        </w:rPr>
        <w:t>ni sebagai berikut:</w:t>
      </w:r>
    </w:p>
    <w:p w:rsidR="00A70BAB" w:rsidRPr="000278C4" w:rsidRDefault="00A70BAB" w:rsidP="000278C4">
      <w:pPr>
        <w:spacing w:line="480" w:lineRule="auto"/>
        <w:ind w:left="284"/>
        <w:jc w:val="both"/>
        <w:rPr>
          <w:rFonts w:ascii="Times New Roman" w:hAnsi="Times New Roman" w:cs="Times New Roman"/>
          <w:sz w:val="24"/>
          <w:szCs w:val="24"/>
        </w:rPr>
      </w:pPr>
      <w:r w:rsidRPr="000278C4">
        <w:rPr>
          <w:rFonts w:ascii="Times New Roman" w:hAnsi="Times New Roman" w:cs="Times New Roman"/>
          <w:sz w:val="24"/>
          <w:szCs w:val="24"/>
        </w:rPr>
        <w:t xml:space="preserve">Bagian utama (inti), terdiri dari: </w:t>
      </w:r>
    </w:p>
    <w:p w:rsidR="00A70BAB" w:rsidRDefault="00A70BAB" w:rsidP="000D2FD0">
      <w:pPr>
        <w:pStyle w:val="ListParagraph"/>
        <w:spacing w:line="480" w:lineRule="auto"/>
        <w:ind w:left="284" w:firstLine="1156"/>
        <w:jc w:val="both"/>
        <w:rPr>
          <w:rFonts w:ascii="Times New Roman" w:hAnsi="Times New Roman" w:cs="Times New Roman"/>
          <w:sz w:val="24"/>
          <w:szCs w:val="24"/>
        </w:rPr>
      </w:pPr>
      <w:r>
        <w:rPr>
          <w:rFonts w:ascii="Times New Roman" w:hAnsi="Times New Roman" w:cs="Times New Roman"/>
          <w:sz w:val="24"/>
          <w:szCs w:val="24"/>
        </w:rPr>
        <w:t xml:space="preserve">Bab I pendahuluan, terdiri dari: </w:t>
      </w:r>
      <w:r w:rsidRPr="00BF0125">
        <w:rPr>
          <w:rFonts w:ascii="Times New Roman" w:hAnsi="Times New Roman" w:cs="Times New Roman"/>
          <w:sz w:val="24"/>
          <w:szCs w:val="24"/>
        </w:rPr>
        <w:t>(a) latar belakang masalah, (b) rumusan masalah, (c) tujuan penelitian, (d) kegunaan penelitian, (e)</w:t>
      </w:r>
      <w:r>
        <w:rPr>
          <w:rFonts w:ascii="Times New Roman" w:hAnsi="Times New Roman" w:cs="Times New Roman"/>
          <w:sz w:val="24"/>
          <w:szCs w:val="24"/>
        </w:rPr>
        <w:t xml:space="preserve"> penegasan istilah, (f) sistematika pembahasan.</w:t>
      </w:r>
    </w:p>
    <w:p w:rsidR="00A70BAB" w:rsidRDefault="00A70BAB" w:rsidP="00B14B09">
      <w:pPr>
        <w:pStyle w:val="ListParagraph"/>
        <w:spacing w:line="480" w:lineRule="auto"/>
        <w:ind w:left="284" w:firstLine="1156"/>
        <w:jc w:val="both"/>
        <w:rPr>
          <w:rFonts w:ascii="Times New Roman" w:hAnsi="Times New Roman" w:cs="Times New Roman"/>
          <w:sz w:val="24"/>
          <w:szCs w:val="24"/>
        </w:rPr>
      </w:pPr>
      <w:r>
        <w:rPr>
          <w:rFonts w:ascii="Times New Roman" w:hAnsi="Times New Roman" w:cs="Times New Roman"/>
          <w:sz w:val="24"/>
          <w:szCs w:val="24"/>
        </w:rPr>
        <w:t>Bab II landasan teori, terdiri</w:t>
      </w:r>
      <w:r w:rsidR="00B14B09">
        <w:rPr>
          <w:rFonts w:ascii="Times New Roman" w:hAnsi="Times New Roman" w:cs="Times New Roman"/>
          <w:sz w:val="24"/>
          <w:szCs w:val="24"/>
        </w:rPr>
        <w:t xml:space="preserve"> dari: (a) pengertian wakaf, (b) s</w:t>
      </w:r>
      <w:r w:rsidR="00EF087A">
        <w:rPr>
          <w:rFonts w:ascii="Times New Roman" w:hAnsi="Times New Roman" w:cs="Times New Roman"/>
          <w:sz w:val="24"/>
          <w:szCs w:val="24"/>
        </w:rPr>
        <w:t>ejarah wakaf</w:t>
      </w:r>
      <w:r w:rsidR="000F15C6">
        <w:rPr>
          <w:rFonts w:ascii="Times New Roman" w:hAnsi="Times New Roman" w:cs="Times New Roman"/>
          <w:sz w:val="24"/>
          <w:szCs w:val="24"/>
        </w:rPr>
        <w:t xml:space="preserve"> </w:t>
      </w:r>
      <w:r>
        <w:rPr>
          <w:rFonts w:ascii="Times New Roman" w:hAnsi="Times New Roman" w:cs="Times New Roman"/>
          <w:sz w:val="24"/>
          <w:szCs w:val="24"/>
        </w:rPr>
        <w:t>,</w:t>
      </w:r>
      <w:r w:rsidR="00B14B09">
        <w:rPr>
          <w:rFonts w:ascii="Times New Roman" w:hAnsi="Times New Roman" w:cs="Times New Roman"/>
          <w:sz w:val="24"/>
          <w:szCs w:val="24"/>
        </w:rPr>
        <w:t xml:space="preserve"> (c) da</w:t>
      </w:r>
      <w:r w:rsidR="00EF087A">
        <w:rPr>
          <w:rFonts w:ascii="Times New Roman" w:hAnsi="Times New Roman" w:cs="Times New Roman"/>
          <w:sz w:val="24"/>
          <w:szCs w:val="24"/>
        </w:rPr>
        <w:t>sar hukum wakaf</w:t>
      </w:r>
      <w:r>
        <w:rPr>
          <w:rFonts w:ascii="Times New Roman" w:hAnsi="Times New Roman" w:cs="Times New Roman"/>
          <w:sz w:val="24"/>
          <w:szCs w:val="24"/>
        </w:rPr>
        <w:t>, (</w:t>
      </w:r>
      <w:r w:rsidR="00B14B09">
        <w:rPr>
          <w:rFonts w:ascii="Times New Roman" w:hAnsi="Times New Roman" w:cs="Times New Roman"/>
          <w:sz w:val="24"/>
          <w:szCs w:val="24"/>
        </w:rPr>
        <w:t>d) u</w:t>
      </w:r>
      <w:r w:rsidR="00EF087A">
        <w:rPr>
          <w:rFonts w:ascii="Times New Roman" w:hAnsi="Times New Roman" w:cs="Times New Roman"/>
          <w:sz w:val="24"/>
          <w:szCs w:val="24"/>
        </w:rPr>
        <w:t>n</w:t>
      </w:r>
      <w:r w:rsidR="00B14B09">
        <w:rPr>
          <w:rFonts w:ascii="Times New Roman" w:hAnsi="Times New Roman" w:cs="Times New Roman"/>
          <w:sz w:val="24"/>
          <w:szCs w:val="24"/>
        </w:rPr>
        <w:t>sur-unsur dan rukun wakaf, (e) s</w:t>
      </w:r>
      <w:r w:rsidR="00EF087A">
        <w:rPr>
          <w:rFonts w:ascii="Times New Roman" w:hAnsi="Times New Roman" w:cs="Times New Roman"/>
          <w:sz w:val="24"/>
          <w:szCs w:val="24"/>
        </w:rPr>
        <w:t>yarat wakaf</w:t>
      </w:r>
      <w:r w:rsidR="000F15C6">
        <w:rPr>
          <w:rFonts w:ascii="Times New Roman" w:hAnsi="Times New Roman" w:cs="Times New Roman"/>
          <w:sz w:val="24"/>
          <w:szCs w:val="24"/>
        </w:rPr>
        <w:t>, (f)</w:t>
      </w:r>
      <w:r w:rsidR="00B14B09">
        <w:rPr>
          <w:rFonts w:ascii="Times New Roman" w:hAnsi="Times New Roman" w:cs="Times New Roman"/>
          <w:sz w:val="24"/>
          <w:szCs w:val="24"/>
        </w:rPr>
        <w:t xml:space="preserve"> m</w:t>
      </w:r>
      <w:r w:rsidR="00EF087A">
        <w:rPr>
          <w:rFonts w:ascii="Times New Roman" w:hAnsi="Times New Roman" w:cs="Times New Roman"/>
          <w:sz w:val="24"/>
          <w:szCs w:val="24"/>
        </w:rPr>
        <w:t xml:space="preserve">acam-macam </w:t>
      </w:r>
      <w:r w:rsidR="00B14B09">
        <w:rPr>
          <w:rFonts w:ascii="Times New Roman" w:hAnsi="Times New Roman" w:cs="Times New Roman"/>
          <w:sz w:val="24"/>
          <w:szCs w:val="24"/>
        </w:rPr>
        <w:t>wakaf, (g) status harta wakaf, (h) w</w:t>
      </w:r>
      <w:r w:rsidR="00EF087A">
        <w:rPr>
          <w:rFonts w:ascii="Times New Roman" w:hAnsi="Times New Roman" w:cs="Times New Roman"/>
          <w:sz w:val="24"/>
          <w:szCs w:val="24"/>
        </w:rPr>
        <w:t>akaf uang</w:t>
      </w:r>
      <w:r w:rsidR="00AD6991">
        <w:rPr>
          <w:rFonts w:ascii="Times New Roman" w:hAnsi="Times New Roman" w:cs="Times New Roman"/>
          <w:sz w:val="24"/>
          <w:szCs w:val="24"/>
        </w:rPr>
        <w:t>, (i) penelitian terdahulu</w:t>
      </w:r>
    </w:p>
    <w:p w:rsidR="00A70BAB" w:rsidRDefault="00A70BAB" w:rsidP="000D2FD0">
      <w:pPr>
        <w:pStyle w:val="ListParagraph"/>
        <w:spacing w:line="480" w:lineRule="auto"/>
        <w:ind w:left="284" w:firstLine="1156"/>
        <w:jc w:val="both"/>
        <w:rPr>
          <w:rFonts w:ascii="Times New Roman" w:hAnsi="Times New Roman" w:cs="Times New Roman"/>
          <w:sz w:val="24"/>
          <w:szCs w:val="24"/>
        </w:rPr>
      </w:pPr>
      <w:r>
        <w:rPr>
          <w:rFonts w:ascii="Times New Roman" w:hAnsi="Times New Roman" w:cs="Times New Roman"/>
          <w:sz w:val="24"/>
          <w:szCs w:val="24"/>
        </w:rPr>
        <w:t xml:space="preserve">Bab III metode penelitian, terdiri dari: (a) </w:t>
      </w:r>
      <w:r w:rsidR="00B14B09">
        <w:rPr>
          <w:rFonts w:ascii="Times New Roman" w:hAnsi="Times New Roman" w:cs="Times New Roman"/>
          <w:sz w:val="24"/>
          <w:szCs w:val="24"/>
        </w:rPr>
        <w:t>p</w:t>
      </w:r>
      <w:r w:rsidR="008178C8">
        <w:rPr>
          <w:rFonts w:ascii="Times New Roman" w:hAnsi="Times New Roman" w:cs="Times New Roman"/>
          <w:sz w:val="24"/>
          <w:szCs w:val="24"/>
        </w:rPr>
        <w:t>e</w:t>
      </w:r>
      <w:r w:rsidR="00AD48E4">
        <w:rPr>
          <w:rFonts w:ascii="Times New Roman" w:hAnsi="Times New Roman" w:cs="Times New Roman"/>
          <w:sz w:val="24"/>
          <w:szCs w:val="24"/>
        </w:rPr>
        <w:t>n</w:t>
      </w:r>
      <w:r w:rsidR="008178C8">
        <w:rPr>
          <w:rFonts w:ascii="Times New Roman" w:hAnsi="Times New Roman" w:cs="Times New Roman"/>
          <w:sz w:val="24"/>
          <w:szCs w:val="24"/>
        </w:rPr>
        <w:t xml:space="preserve">dekatan atau </w:t>
      </w:r>
      <w:r w:rsidR="00B14B09">
        <w:rPr>
          <w:rFonts w:ascii="Times New Roman" w:hAnsi="Times New Roman" w:cs="Times New Roman"/>
          <w:sz w:val="24"/>
          <w:szCs w:val="24"/>
        </w:rPr>
        <w:t>jenis penelitian, (b) lokasi penelitian, (c) k</w:t>
      </w:r>
      <w:r w:rsidR="00AD48E4">
        <w:rPr>
          <w:rFonts w:ascii="Times New Roman" w:hAnsi="Times New Roman" w:cs="Times New Roman"/>
          <w:sz w:val="24"/>
          <w:szCs w:val="24"/>
        </w:rPr>
        <w:t xml:space="preserve">ehadiran peneliti, (d) Sumber data, (e) </w:t>
      </w:r>
      <w:r w:rsidR="00AD48E4">
        <w:rPr>
          <w:rFonts w:ascii="Times New Roman" w:hAnsi="Times New Roman" w:cs="Times New Roman"/>
          <w:sz w:val="24"/>
          <w:szCs w:val="24"/>
        </w:rPr>
        <w:lastRenderedPageBreak/>
        <w:t>P</w:t>
      </w:r>
      <w:r>
        <w:rPr>
          <w:rFonts w:ascii="Times New Roman" w:hAnsi="Times New Roman" w:cs="Times New Roman"/>
          <w:sz w:val="24"/>
          <w:szCs w:val="24"/>
        </w:rPr>
        <w:t>rosedur pengumpulan data,</w:t>
      </w:r>
      <w:r w:rsidR="00B14B09">
        <w:rPr>
          <w:rFonts w:ascii="Times New Roman" w:hAnsi="Times New Roman" w:cs="Times New Roman"/>
          <w:sz w:val="24"/>
          <w:szCs w:val="24"/>
        </w:rPr>
        <w:t xml:space="preserve"> (f) teknik analisis data, (g) p</w:t>
      </w:r>
      <w:r>
        <w:rPr>
          <w:rFonts w:ascii="Times New Roman" w:hAnsi="Times New Roman" w:cs="Times New Roman"/>
          <w:sz w:val="24"/>
          <w:szCs w:val="24"/>
        </w:rPr>
        <w:t>e</w:t>
      </w:r>
      <w:r w:rsidR="00AD48E4">
        <w:rPr>
          <w:rFonts w:ascii="Times New Roman" w:hAnsi="Times New Roman" w:cs="Times New Roman"/>
          <w:sz w:val="24"/>
          <w:szCs w:val="24"/>
        </w:rPr>
        <w:t>ngec</w:t>
      </w:r>
      <w:r w:rsidR="00B14B09">
        <w:rPr>
          <w:rFonts w:ascii="Times New Roman" w:hAnsi="Times New Roman" w:cs="Times New Roman"/>
          <w:sz w:val="24"/>
          <w:szCs w:val="24"/>
        </w:rPr>
        <w:t>ekan keabsahan temuan, (h) t</w:t>
      </w:r>
      <w:r>
        <w:rPr>
          <w:rFonts w:ascii="Times New Roman" w:hAnsi="Times New Roman" w:cs="Times New Roman"/>
          <w:sz w:val="24"/>
          <w:szCs w:val="24"/>
        </w:rPr>
        <w:t>ahap-tahap penelitian.</w:t>
      </w:r>
    </w:p>
    <w:p w:rsidR="00A70BAB" w:rsidRDefault="00AD48E4" w:rsidP="000D2FD0">
      <w:pPr>
        <w:pStyle w:val="ListParagraph"/>
        <w:spacing w:line="480" w:lineRule="auto"/>
        <w:ind w:left="284" w:firstLine="1156"/>
        <w:jc w:val="both"/>
        <w:rPr>
          <w:rFonts w:ascii="Times New Roman" w:hAnsi="Times New Roman" w:cs="Times New Roman"/>
          <w:sz w:val="24"/>
          <w:szCs w:val="24"/>
        </w:rPr>
      </w:pPr>
      <w:r>
        <w:rPr>
          <w:rFonts w:ascii="Times New Roman" w:hAnsi="Times New Roman" w:cs="Times New Roman"/>
          <w:sz w:val="24"/>
          <w:szCs w:val="24"/>
        </w:rPr>
        <w:t>Bab IV P</w:t>
      </w:r>
      <w:r w:rsidR="00A70BAB">
        <w:rPr>
          <w:rFonts w:ascii="Times New Roman" w:hAnsi="Times New Roman" w:cs="Times New Roman"/>
          <w:sz w:val="24"/>
          <w:szCs w:val="24"/>
        </w:rPr>
        <w:t>aparan hasil penelitian tentang wakaf uang di</w:t>
      </w:r>
      <w:r w:rsidR="00821163">
        <w:rPr>
          <w:rFonts w:ascii="Times New Roman" w:hAnsi="Times New Roman" w:cs="Times New Roman"/>
          <w:sz w:val="24"/>
          <w:szCs w:val="24"/>
        </w:rPr>
        <w:t xml:space="preserve"> masjid Al-Muslimun Kabupaten</w:t>
      </w:r>
      <w:r w:rsidR="00A70BAB">
        <w:rPr>
          <w:rFonts w:ascii="Times New Roman" w:hAnsi="Times New Roman" w:cs="Times New Roman"/>
          <w:sz w:val="24"/>
          <w:szCs w:val="24"/>
        </w:rPr>
        <w:t xml:space="preserve"> Tulungagung, terdiri dari: (a)</w:t>
      </w:r>
      <w:r w:rsidR="00B14B09">
        <w:rPr>
          <w:rFonts w:ascii="Times New Roman" w:hAnsi="Times New Roman" w:cs="Times New Roman"/>
          <w:sz w:val="24"/>
          <w:szCs w:val="24"/>
        </w:rPr>
        <w:t xml:space="preserve"> d</w:t>
      </w:r>
      <w:r w:rsidR="00052113">
        <w:rPr>
          <w:rFonts w:ascii="Times New Roman" w:hAnsi="Times New Roman" w:cs="Times New Roman"/>
          <w:sz w:val="24"/>
          <w:szCs w:val="24"/>
        </w:rPr>
        <w:t>iskiptif singkat objek penelitian,</w:t>
      </w:r>
      <w:r w:rsidR="00A70BAB">
        <w:rPr>
          <w:rFonts w:ascii="Times New Roman" w:hAnsi="Times New Roman" w:cs="Times New Roman"/>
          <w:sz w:val="24"/>
          <w:szCs w:val="24"/>
        </w:rPr>
        <w:t xml:space="preserve"> (b) </w:t>
      </w:r>
      <w:r w:rsidR="00B14B09">
        <w:rPr>
          <w:rFonts w:ascii="Times New Roman" w:hAnsi="Times New Roman" w:cs="Times New Roman"/>
          <w:sz w:val="24"/>
          <w:szCs w:val="24"/>
        </w:rPr>
        <w:t>t</w:t>
      </w:r>
      <w:r w:rsidR="00821163">
        <w:rPr>
          <w:rFonts w:ascii="Times New Roman" w:hAnsi="Times New Roman" w:cs="Times New Roman"/>
          <w:sz w:val="24"/>
          <w:szCs w:val="24"/>
        </w:rPr>
        <w:t xml:space="preserve">emuan penelitian meliputi, hukum wakaf uang dalam perspektif hukum Islam dan hukum positif, praktik wakaf uang di masjid Al-Muslimun,  </w:t>
      </w:r>
      <w:r w:rsidR="00A70BAB">
        <w:rPr>
          <w:rFonts w:ascii="Times New Roman" w:hAnsi="Times New Roman" w:cs="Times New Roman"/>
          <w:sz w:val="24"/>
          <w:szCs w:val="24"/>
        </w:rPr>
        <w:t>Latar belakang pelaksanaan wak</w:t>
      </w:r>
      <w:r w:rsidR="00052113">
        <w:rPr>
          <w:rFonts w:ascii="Times New Roman" w:hAnsi="Times New Roman" w:cs="Times New Roman"/>
          <w:sz w:val="24"/>
          <w:szCs w:val="24"/>
        </w:rPr>
        <w:t xml:space="preserve">af uang di Masjid Al-Muslimun, </w:t>
      </w:r>
      <w:r w:rsidR="00B14B09">
        <w:rPr>
          <w:rFonts w:ascii="Times New Roman" w:hAnsi="Times New Roman" w:cs="Times New Roman"/>
          <w:sz w:val="24"/>
          <w:szCs w:val="24"/>
        </w:rPr>
        <w:t>(c) p</w:t>
      </w:r>
      <w:r w:rsidR="00821163">
        <w:rPr>
          <w:rFonts w:ascii="Times New Roman" w:hAnsi="Times New Roman" w:cs="Times New Roman"/>
          <w:sz w:val="24"/>
          <w:szCs w:val="24"/>
        </w:rPr>
        <w:t>embahasan</w:t>
      </w:r>
      <w:r w:rsidR="00A70BAB">
        <w:rPr>
          <w:rFonts w:ascii="Times New Roman" w:hAnsi="Times New Roman" w:cs="Times New Roman"/>
          <w:sz w:val="24"/>
          <w:szCs w:val="24"/>
        </w:rPr>
        <w:t xml:space="preserve"> </w:t>
      </w:r>
    </w:p>
    <w:p w:rsidR="00A70BAB" w:rsidRDefault="00A70BAB" w:rsidP="00A70BAB">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Bab V pe</w:t>
      </w:r>
      <w:r w:rsidR="00AD48E4">
        <w:rPr>
          <w:rFonts w:ascii="Times New Roman" w:hAnsi="Times New Roman" w:cs="Times New Roman"/>
          <w:sz w:val="24"/>
          <w:szCs w:val="24"/>
        </w:rPr>
        <w:t>nutup, terdiri dari:</w:t>
      </w:r>
      <w:r w:rsidR="00B14B09">
        <w:rPr>
          <w:rFonts w:ascii="Times New Roman" w:hAnsi="Times New Roman" w:cs="Times New Roman"/>
          <w:sz w:val="24"/>
          <w:szCs w:val="24"/>
        </w:rPr>
        <w:t xml:space="preserve"> (a) kesimpulan, (b) s</w:t>
      </w:r>
      <w:r>
        <w:rPr>
          <w:rFonts w:ascii="Times New Roman" w:hAnsi="Times New Roman" w:cs="Times New Roman"/>
          <w:sz w:val="24"/>
          <w:szCs w:val="24"/>
        </w:rPr>
        <w:t>aran</w:t>
      </w:r>
    </w:p>
    <w:p w:rsidR="000278C4" w:rsidRPr="000278C4" w:rsidRDefault="00A70BAB" w:rsidP="000278C4">
      <w:pPr>
        <w:spacing w:line="480" w:lineRule="auto"/>
        <w:ind w:left="284"/>
        <w:jc w:val="both"/>
        <w:rPr>
          <w:rFonts w:ascii="Times New Roman" w:hAnsi="Times New Roman" w:cs="Times New Roman"/>
          <w:sz w:val="24"/>
          <w:szCs w:val="24"/>
        </w:rPr>
      </w:pPr>
      <w:r w:rsidRPr="000278C4">
        <w:rPr>
          <w:rFonts w:ascii="Times New Roman" w:hAnsi="Times New Roman" w:cs="Times New Roman"/>
          <w:sz w:val="24"/>
          <w:szCs w:val="24"/>
        </w:rPr>
        <w:t>B</w:t>
      </w:r>
      <w:r w:rsidR="00AD48E4" w:rsidRPr="000278C4">
        <w:rPr>
          <w:rFonts w:ascii="Times New Roman" w:hAnsi="Times New Roman" w:cs="Times New Roman"/>
          <w:sz w:val="24"/>
          <w:szCs w:val="24"/>
        </w:rPr>
        <w:t>agian akhir, terdiri dari:</w:t>
      </w:r>
    </w:p>
    <w:p w:rsidR="00A70BAB" w:rsidRDefault="00AD48E4" w:rsidP="000D2FD0">
      <w:pPr>
        <w:pStyle w:val="ListParagraph"/>
        <w:spacing w:line="480" w:lineRule="auto"/>
        <w:ind w:left="284" w:firstLine="1156"/>
        <w:jc w:val="both"/>
        <w:rPr>
          <w:rFonts w:ascii="Times New Roman" w:hAnsi="Times New Roman" w:cs="Times New Roman"/>
          <w:sz w:val="24"/>
          <w:szCs w:val="24"/>
        </w:rPr>
      </w:pPr>
      <w:r>
        <w:rPr>
          <w:rFonts w:ascii="Times New Roman" w:hAnsi="Times New Roman" w:cs="Times New Roman"/>
          <w:sz w:val="24"/>
          <w:szCs w:val="24"/>
        </w:rPr>
        <w:t xml:space="preserve"> (a) Daftar </w:t>
      </w:r>
      <w:r w:rsidR="00B14B09">
        <w:rPr>
          <w:rFonts w:ascii="Times New Roman" w:hAnsi="Times New Roman" w:cs="Times New Roman"/>
          <w:sz w:val="24"/>
          <w:szCs w:val="24"/>
        </w:rPr>
        <w:t>rujukan, (b) lampiran-lampiran, (c) surat pernyataan keaslian, (d) d</w:t>
      </w:r>
      <w:r w:rsidR="00A70BAB">
        <w:rPr>
          <w:rFonts w:ascii="Times New Roman" w:hAnsi="Times New Roman" w:cs="Times New Roman"/>
          <w:sz w:val="24"/>
          <w:szCs w:val="24"/>
        </w:rPr>
        <w:t>aftar riwayat hidup.</w:t>
      </w:r>
    </w:p>
    <w:p w:rsidR="00D57FE0" w:rsidRPr="00245D8D" w:rsidRDefault="00D57FE0" w:rsidP="00245D8D">
      <w:pPr>
        <w:ind w:firstLine="720"/>
        <w:rPr>
          <w:rFonts w:asciiTheme="majorBidi" w:hAnsiTheme="majorBidi" w:cstheme="majorBidi"/>
          <w:sz w:val="24"/>
          <w:szCs w:val="24"/>
        </w:rPr>
      </w:pPr>
    </w:p>
    <w:sectPr w:rsidR="00D57FE0" w:rsidRPr="00245D8D" w:rsidSect="0007174D">
      <w:headerReference w:type="default" r:id="rId8"/>
      <w:footerReference w:type="first" r:id="rId9"/>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859" w:rsidRDefault="00587859" w:rsidP="00245D8D">
      <w:r>
        <w:separator/>
      </w:r>
    </w:p>
  </w:endnote>
  <w:endnote w:type="continuationSeparator" w:id="1">
    <w:p w:rsidR="00587859" w:rsidRDefault="00587859" w:rsidP="00245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580"/>
      <w:docPartObj>
        <w:docPartGallery w:val="Page Numbers (Bottom of Page)"/>
        <w:docPartUnique/>
      </w:docPartObj>
    </w:sdtPr>
    <w:sdtContent>
      <w:p w:rsidR="0007174D" w:rsidRDefault="008C350C">
        <w:pPr>
          <w:pStyle w:val="Footer"/>
          <w:jc w:val="center"/>
        </w:pPr>
        <w:r w:rsidRPr="0007174D">
          <w:rPr>
            <w:rFonts w:asciiTheme="majorBidi" w:hAnsiTheme="majorBidi" w:cstheme="majorBidi"/>
            <w:sz w:val="24"/>
            <w:szCs w:val="24"/>
          </w:rPr>
          <w:fldChar w:fldCharType="begin"/>
        </w:r>
        <w:r w:rsidR="0007174D" w:rsidRPr="0007174D">
          <w:rPr>
            <w:rFonts w:asciiTheme="majorBidi" w:hAnsiTheme="majorBidi" w:cstheme="majorBidi"/>
            <w:sz w:val="24"/>
            <w:szCs w:val="24"/>
          </w:rPr>
          <w:instrText xml:space="preserve"> PAGE   \* MERGEFORMAT </w:instrText>
        </w:r>
        <w:r w:rsidRPr="0007174D">
          <w:rPr>
            <w:rFonts w:asciiTheme="majorBidi" w:hAnsiTheme="majorBidi" w:cstheme="majorBidi"/>
            <w:sz w:val="24"/>
            <w:szCs w:val="24"/>
          </w:rPr>
          <w:fldChar w:fldCharType="separate"/>
        </w:r>
        <w:r w:rsidR="00E62B62">
          <w:rPr>
            <w:rFonts w:asciiTheme="majorBidi" w:hAnsiTheme="majorBidi" w:cstheme="majorBidi"/>
            <w:noProof/>
            <w:sz w:val="24"/>
            <w:szCs w:val="24"/>
          </w:rPr>
          <w:t>1</w:t>
        </w:r>
        <w:r w:rsidRPr="0007174D">
          <w:rPr>
            <w:rFonts w:asciiTheme="majorBidi" w:hAnsiTheme="majorBidi" w:cstheme="majorBidi"/>
            <w:sz w:val="24"/>
            <w:szCs w:val="24"/>
          </w:rPr>
          <w:fldChar w:fldCharType="end"/>
        </w:r>
      </w:p>
    </w:sdtContent>
  </w:sdt>
  <w:p w:rsidR="0007174D" w:rsidRDefault="00071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859" w:rsidRDefault="00587859" w:rsidP="00245D8D">
      <w:r>
        <w:separator/>
      </w:r>
    </w:p>
  </w:footnote>
  <w:footnote w:type="continuationSeparator" w:id="1">
    <w:p w:rsidR="00587859" w:rsidRDefault="00587859" w:rsidP="00245D8D">
      <w:r>
        <w:continuationSeparator/>
      </w:r>
    </w:p>
  </w:footnote>
  <w:footnote w:id="2">
    <w:p w:rsidR="00245D8D" w:rsidRPr="006772CA" w:rsidRDefault="00245D8D" w:rsidP="00A17DE0">
      <w:pPr>
        <w:pStyle w:val="FootnoteText"/>
        <w:spacing w:line="360" w:lineRule="auto"/>
        <w:ind w:firstLine="720"/>
        <w:jc w:val="both"/>
        <w:rPr>
          <w:rFonts w:ascii="Times New Roman" w:hAnsi="Times New Roman" w:cs="Times New Roman"/>
        </w:rPr>
      </w:pPr>
      <w:r w:rsidRPr="005C7AEF">
        <w:rPr>
          <w:rStyle w:val="FootnoteReference"/>
          <w:rFonts w:ascii="Times New Roman" w:hAnsi="Times New Roman" w:cs="Times New Roman"/>
        </w:rPr>
        <w:footnoteRef/>
      </w:r>
      <w:r w:rsidRPr="005C7AEF">
        <w:rPr>
          <w:rFonts w:ascii="Times New Roman" w:hAnsi="Times New Roman" w:cs="Times New Roman"/>
        </w:rPr>
        <w:t xml:space="preserve"> Abdul Ghofur</w:t>
      </w:r>
      <w:r w:rsidR="000278C4">
        <w:rPr>
          <w:rFonts w:ascii="Times New Roman" w:hAnsi="Times New Roman" w:cs="Times New Roman"/>
        </w:rPr>
        <w:t xml:space="preserve"> Anshori</w:t>
      </w:r>
      <w:r w:rsidRPr="005C7AEF">
        <w:rPr>
          <w:rFonts w:ascii="Times New Roman" w:hAnsi="Times New Roman" w:cs="Times New Roman"/>
        </w:rPr>
        <w:t xml:space="preserve">, </w:t>
      </w:r>
      <w:r w:rsidR="00C34D74">
        <w:rPr>
          <w:rFonts w:ascii="Times New Roman" w:hAnsi="Times New Roman" w:cs="Times New Roman"/>
          <w:i/>
        </w:rPr>
        <w:t>Hukum d</w:t>
      </w:r>
      <w:r w:rsidRPr="005C7AEF">
        <w:rPr>
          <w:rFonts w:ascii="Times New Roman" w:hAnsi="Times New Roman" w:cs="Times New Roman"/>
          <w:i/>
        </w:rPr>
        <w:t>an Praktik Perwakafan Di Indonesia</w:t>
      </w:r>
      <w:r w:rsidR="00534523">
        <w:rPr>
          <w:rFonts w:ascii="Times New Roman" w:hAnsi="Times New Roman" w:cs="Times New Roman"/>
        </w:rPr>
        <w:t>.</w:t>
      </w:r>
      <w:r>
        <w:rPr>
          <w:rFonts w:ascii="Times New Roman" w:hAnsi="Times New Roman" w:cs="Times New Roman"/>
        </w:rPr>
        <w:t xml:space="preserve"> ( Yogyakarta: Pilar Media</w:t>
      </w:r>
      <w:r w:rsidRPr="005C7AEF">
        <w:rPr>
          <w:rFonts w:ascii="Times New Roman" w:hAnsi="Times New Roman" w:cs="Times New Roman"/>
        </w:rPr>
        <w:t>, 2006</w:t>
      </w:r>
      <w:r>
        <w:rPr>
          <w:rFonts w:ascii="Times New Roman" w:hAnsi="Times New Roman" w:cs="Times New Roman"/>
        </w:rPr>
        <w:t>)</w:t>
      </w:r>
      <w:r w:rsidRPr="005C7AEF">
        <w:rPr>
          <w:rFonts w:ascii="Times New Roman" w:hAnsi="Times New Roman" w:cs="Times New Roman"/>
        </w:rPr>
        <w:t>, hal</w:t>
      </w:r>
      <w:r w:rsidRPr="006772CA">
        <w:rPr>
          <w:rFonts w:ascii="Times New Roman" w:hAnsi="Times New Roman" w:cs="Times New Roman"/>
        </w:rPr>
        <w:t>: 89</w:t>
      </w:r>
    </w:p>
  </w:footnote>
  <w:footnote w:id="3">
    <w:p w:rsidR="00245D8D" w:rsidRPr="005C7AEF" w:rsidRDefault="00245D8D" w:rsidP="00A17DE0">
      <w:pPr>
        <w:pStyle w:val="FootnoteText"/>
        <w:ind w:firstLine="720"/>
        <w:jc w:val="both"/>
        <w:rPr>
          <w:rFonts w:ascii="Times New Roman" w:hAnsi="Times New Roman" w:cs="Times New Roman"/>
        </w:rPr>
      </w:pPr>
      <w:r w:rsidRPr="006E2E07">
        <w:rPr>
          <w:rStyle w:val="FootnoteReference"/>
          <w:rFonts w:ascii="Times New Roman" w:hAnsi="Times New Roman" w:cs="Times New Roman"/>
        </w:rPr>
        <w:footnoteRef/>
      </w:r>
      <w:r w:rsidRPr="006E2E07">
        <w:rPr>
          <w:rFonts w:ascii="Times New Roman" w:hAnsi="Times New Roman" w:cs="Times New Roman"/>
        </w:rPr>
        <w:t xml:space="preserve"> </w:t>
      </w:r>
      <w:hyperlink r:id="rId1" w:history="1">
        <w:r w:rsidRPr="006E2E07">
          <w:rPr>
            <w:rStyle w:val="Hyperlink"/>
            <w:rFonts w:ascii="Times New Roman" w:hAnsi="Times New Roman" w:cs="Times New Roman"/>
            <w:color w:val="282828" w:themeColor="text1"/>
          </w:rPr>
          <w:t>http://Ekisopini.blogspot.com/search/label/Wakaf</w:t>
        </w:r>
      </w:hyperlink>
      <w:r w:rsidR="00534523" w:rsidRPr="006E2E07">
        <w:rPr>
          <w:rFonts w:ascii="Times New Roman" w:hAnsi="Times New Roman" w:cs="Times New Roman"/>
          <w:color w:val="282828" w:themeColor="text1"/>
        </w:rPr>
        <w:t xml:space="preserve"> </w:t>
      </w:r>
      <w:r w:rsidR="00534523">
        <w:rPr>
          <w:rFonts w:ascii="Times New Roman" w:hAnsi="Times New Roman" w:cs="Times New Roman"/>
        </w:rPr>
        <w:t>Diakses T</w:t>
      </w:r>
      <w:r>
        <w:rPr>
          <w:rFonts w:ascii="Times New Roman" w:hAnsi="Times New Roman" w:cs="Times New Roman"/>
        </w:rPr>
        <w:t>anggal 22 Maret 2012</w:t>
      </w:r>
    </w:p>
  </w:footnote>
  <w:footnote w:id="4">
    <w:p w:rsidR="00245D8D" w:rsidRPr="005C7AEF" w:rsidRDefault="00245D8D" w:rsidP="00A17DE0">
      <w:pPr>
        <w:pStyle w:val="FootnoteText"/>
        <w:ind w:firstLine="720"/>
        <w:jc w:val="both"/>
        <w:rPr>
          <w:rFonts w:ascii="Times New Roman" w:hAnsi="Times New Roman" w:cs="Times New Roman"/>
        </w:rPr>
      </w:pPr>
      <w:r w:rsidRPr="005C7AEF">
        <w:rPr>
          <w:rStyle w:val="FootnoteReference"/>
          <w:rFonts w:ascii="Times New Roman" w:hAnsi="Times New Roman" w:cs="Times New Roman"/>
        </w:rPr>
        <w:footnoteRef/>
      </w:r>
      <w:r w:rsidRPr="005C7AEF">
        <w:rPr>
          <w:rFonts w:ascii="Times New Roman" w:hAnsi="Times New Roman" w:cs="Times New Roman"/>
        </w:rPr>
        <w:t xml:space="preserve"> Abdul Ghofur Anshori,</w:t>
      </w:r>
      <w:r>
        <w:rPr>
          <w:rFonts w:ascii="Times New Roman" w:hAnsi="Times New Roman" w:cs="Times New Roman"/>
        </w:rPr>
        <w:t xml:space="preserve"> </w:t>
      </w:r>
      <w:r>
        <w:rPr>
          <w:rFonts w:ascii="Times New Roman" w:hAnsi="Times New Roman" w:cs="Times New Roman"/>
          <w:i/>
        </w:rPr>
        <w:t>Hukum dan Praktik</w:t>
      </w:r>
      <w:r w:rsidRPr="005C7AEF">
        <w:rPr>
          <w:rFonts w:ascii="Times New Roman" w:hAnsi="Times New Roman" w:cs="Times New Roman"/>
        </w:rPr>
        <w:t xml:space="preserve"> </w:t>
      </w:r>
      <w:r w:rsidR="00534523">
        <w:rPr>
          <w:rFonts w:ascii="Times New Roman" w:hAnsi="Times New Roman" w:cs="Times New Roman"/>
          <w:i/>
        </w:rPr>
        <w:t>..</w:t>
      </w:r>
      <w:r w:rsidR="00534523">
        <w:rPr>
          <w:rFonts w:ascii="Times New Roman" w:hAnsi="Times New Roman" w:cs="Times New Roman"/>
        </w:rPr>
        <w:t>. hal.</w:t>
      </w:r>
      <w:r w:rsidRPr="005C7AEF">
        <w:rPr>
          <w:rFonts w:ascii="Times New Roman" w:hAnsi="Times New Roman" w:cs="Times New Roman"/>
        </w:rPr>
        <w:t xml:space="preserve"> 89-90</w:t>
      </w:r>
    </w:p>
  </w:footnote>
  <w:footnote w:id="5">
    <w:p w:rsidR="00245D8D" w:rsidRPr="005C7AEF" w:rsidRDefault="00245D8D" w:rsidP="00A17DE0">
      <w:pPr>
        <w:pStyle w:val="FootnoteText"/>
        <w:spacing w:line="360" w:lineRule="auto"/>
        <w:ind w:firstLine="720"/>
        <w:jc w:val="both"/>
        <w:rPr>
          <w:rFonts w:ascii="Times New Roman" w:hAnsi="Times New Roman" w:cs="Times New Roman"/>
        </w:rPr>
      </w:pPr>
      <w:r w:rsidRPr="005C7AEF">
        <w:rPr>
          <w:rStyle w:val="FootnoteReference"/>
          <w:rFonts w:ascii="Times New Roman" w:hAnsi="Times New Roman" w:cs="Times New Roman"/>
        </w:rPr>
        <w:footnoteRef/>
      </w:r>
      <w:r w:rsidRPr="005C7AEF">
        <w:rPr>
          <w:rFonts w:ascii="Times New Roman" w:hAnsi="Times New Roman" w:cs="Times New Roman"/>
        </w:rPr>
        <w:t xml:space="preserve"> Rachmadi Usman, </w:t>
      </w:r>
      <w:r w:rsidRPr="00592875">
        <w:rPr>
          <w:rFonts w:ascii="Times New Roman" w:hAnsi="Times New Roman" w:cs="Times New Roman"/>
          <w:i/>
        </w:rPr>
        <w:t>Hukum Perwakafan Di Indonesia</w:t>
      </w:r>
      <w:r w:rsidR="00534523">
        <w:rPr>
          <w:rFonts w:ascii="Times New Roman" w:hAnsi="Times New Roman" w:cs="Times New Roman"/>
        </w:rPr>
        <w:t>.</w:t>
      </w:r>
      <w:r>
        <w:rPr>
          <w:rFonts w:ascii="Times New Roman" w:hAnsi="Times New Roman" w:cs="Times New Roman"/>
        </w:rPr>
        <w:t xml:space="preserve"> (Jakarta: Sinar Grafika</w:t>
      </w:r>
      <w:r w:rsidRPr="005C7AEF">
        <w:rPr>
          <w:rFonts w:ascii="Times New Roman" w:hAnsi="Times New Roman" w:cs="Times New Roman"/>
        </w:rPr>
        <w:t>,</w:t>
      </w:r>
      <w:r>
        <w:rPr>
          <w:rFonts w:ascii="Times New Roman" w:hAnsi="Times New Roman" w:cs="Times New Roman"/>
        </w:rPr>
        <w:t xml:space="preserve"> </w:t>
      </w:r>
      <w:r w:rsidRPr="005C7AEF">
        <w:rPr>
          <w:rFonts w:ascii="Times New Roman" w:hAnsi="Times New Roman" w:cs="Times New Roman"/>
        </w:rPr>
        <w:t>2009</w:t>
      </w:r>
      <w:r>
        <w:rPr>
          <w:rFonts w:ascii="Times New Roman" w:hAnsi="Times New Roman" w:cs="Times New Roman"/>
        </w:rPr>
        <w:t>)</w:t>
      </w:r>
      <w:r w:rsidR="00534523">
        <w:rPr>
          <w:rFonts w:ascii="Times New Roman" w:hAnsi="Times New Roman" w:cs="Times New Roman"/>
        </w:rPr>
        <w:t>, hal.</w:t>
      </w:r>
      <w:r w:rsidRPr="005C7AEF">
        <w:rPr>
          <w:rFonts w:ascii="Times New Roman" w:hAnsi="Times New Roman" w:cs="Times New Roman"/>
        </w:rPr>
        <w:t>107</w:t>
      </w:r>
    </w:p>
  </w:footnote>
  <w:footnote w:id="6">
    <w:p w:rsidR="00245D8D" w:rsidRPr="005C7AEF" w:rsidRDefault="00245D8D" w:rsidP="00A17DE0">
      <w:pPr>
        <w:pStyle w:val="FootnoteText"/>
        <w:spacing w:line="360" w:lineRule="auto"/>
        <w:ind w:firstLine="720"/>
        <w:jc w:val="both"/>
        <w:rPr>
          <w:rFonts w:ascii="Times New Roman" w:hAnsi="Times New Roman" w:cs="Times New Roman"/>
        </w:rPr>
      </w:pPr>
      <w:r w:rsidRPr="005C7AEF">
        <w:rPr>
          <w:rStyle w:val="FootnoteReference"/>
          <w:rFonts w:ascii="Times New Roman" w:hAnsi="Times New Roman" w:cs="Times New Roman"/>
        </w:rPr>
        <w:footnoteRef/>
      </w:r>
      <w:r w:rsidRPr="005C7AEF">
        <w:rPr>
          <w:rFonts w:ascii="Times New Roman" w:hAnsi="Times New Roman" w:cs="Times New Roman"/>
        </w:rPr>
        <w:t xml:space="preserve"> Direktorat Pemberdayaan Wakaf, </w:t>
      </w:r>
      <w:r w:rsidRPr="00C60A7D">
        <w:rPr>
          <w:rFonts w:ascii="Times New Roman" w:hAnsi="Times New Roman" w:cs="Times New Roman"/>
          <w:i/>
        </w:rPr>
        <w:t>Pedoman Pengelolaan Wakaf Tunai</w:t>
      </w:r>
      <w:r w:rsidR="00534523">
        <w:rPr>
          <w:rFonts w:ascii="Times New Roman" w:hAnsi="Times New Roman" w:cs="Times New Roman"/>
        </w:rPr>
        <w:t>.</w:t>
      </w:r>
      <w:r w:rsidRPr="005C7AEF">
        <w:rPr>
          <w:rFonts w:ascii="Times New Roman" w:hAnsi="Times New Roman" w:cs="Times New Roman"/>
        </w:rPr>
        <w:t xml:space="preserve"> (</w:t>
      </w:r>
      <w:r>
        <w:rPr>
          <w:rFonts w:ascii="Times New Roman" w:hAnsi="Times New Roman" w:cs="Times New Roman"/>
        </w:rPr>
        <w:t>Jakarta: Direktorat Jendral Bimbingan Masyarakat Islam, 2007), hal 6</w:t>
      </w:r>
    </w:p>
  </w:footnote>
  <w:footnote w:id="7">
    <w:p w:rsidR="00991080" w:rsidRPr="00534523" w:rsidRDefault="00991080" w:rsidP="00A17DE0">
      <w:pPr>
        <w:pStyle w:val="FootnoteText"/>
        <w:ind w:firstLine="720"/>
        <w:jc w:val="both"/>
        <w:rPr>
          <w:rFonts w:asciiTheme="majorBidi" w:hAnsiTheme="majorBidi" w:cstheme="majorBidi"/>
        </w:rPr>
      </w:pPr>
      <w:r w:rsidRPr="00534523">
        <w:rPr>
          <w:rStyle w:val="FootnoteReference"/>
          <w:rFonts w:asciiTheme="majorBidi" w:hAnsiTheme="majorBidi" w:cstheme="majorBidi"/>
        </w:rPr>
        <w:footnoteRef/>
      </w:r>
      <w:r w:rsidRPr="00534523">
        <w:rPr>
          <w:rFonts w:asciiTheme="majorBidi" w:hAnsiTheme="majorBidi" w:cstheme="majorBidi"/>
        </w:rPr>
        <w:t xml:space="preserve"> Jaih </w:t>
      </w:r>
      <w:r w:rsidR="00534523">
        <w:rPr>
          <w:rFonts w:asciiTheme="majorBidi" w:hAnsiTheme="majorBidi" w:cstheme="majorBidi"/>
        </w:rPr>
        <w:t>M</w:t>
      </w:r>
      <w:r w:rsidRPr="00534523">
        <w:rPr>
          <w:rFonts w:asciiTheme="majorBidi" w:hAnsiTheme="majorBidi" w:cstheme="majorBidi"/>
        </w:rPr>
        <w:t>ubarok</w:t>
      </w:r>
      <w:r w:rsidR="00534523">
        <w:rPr>
          <w:rFonts w:asciiTheme="majorBidi" w:hAnsiTheme="majorBidi" w:cstheme="majorBidi"/>
        </w:rPr>
        <w:t xml:space="preserve">, </w:t>
      </w:r>
      <w:r w:rsidR="00534523" w:rsidRPr="00534523">
        <w:rPr>
          <w:rFonts w:asciiTheme="majorBidi" w:hAnsiTheme="majorBidi" w:cstheme="majorBidi"/>
          <w:i/>
          <w:iCs/>
        </w:rPr>
        <w:t>Wakaf P</w:t>
      </w:r>
      <w:r w:rsidRPr="00534523">
        <w:rPr>
          <w:rFonts w:asciiTheme="majorBidi" w:hAnsiTheme="majorBidi" w:cstheme="majorBidi"/>
          <w:i/>
          <w:iCs/>
        </w:rPr>
        <w:t>roduktif</w:t>
      </w:r>
      <w:r w:rsidRPr="00534523">
        <w:rPr>
          <w:rFonts w:asciiTheme="majorBidi" w:hAnsiTheme="majorBidi" w:cstheme="majorBidi"/>
        </w:rPr>
        <w:t>, (</w:t>
      </w:r>
      <w:r w:rsidR="00534523">
        <w:rPr>
          <w:rFonts w:asciiTheme="majorBidi" w:hAnsiTheme="majorBidi" w:cstheme="majorBidi"/>
        </w:rPr>
        <w:t>Bandung: Simbiosa Rekatama M</w:t>
      </w:r>
      <w:r w:rsidRPr="00534523">
        <w:rPr>
          <w:rFonts w:asciiTheme="majorBidi" w:hAnsiTheme="majorBidi" w:cstheme="majorBidi"/>
        </w:rPr>
        <w:t>edia, 2008), hal. 127</w:t>
      </w:r>
    </w:p>
  </w:footnote>
  <w:footnote w:id="8">
    <w:p w:rsidR="00991080" w:rsidRPr="00534523" w:rsidRDefault="00991080" w:rsidP="00A17DE0">
      <w:pPr>
        <w:pStyle w:val="FootnoteText"/>
        <w:ind w:firstLine="720"/>
        <w:jc w:val="both"/>
        <w:rPr>
          <w:rFonts w:asciiTheme="majorBidi" w:hAnsiTheme="majorBidi" w:cstheme="majorBidi"/>
        </w:rPr>
      </w:pPr>
      <w:r w:rsidRPr="00534523">
        <w:rPr>
          <w:rStyle w:val="FootnoteReference"/>
          <w:rFonts w:asciiTheme="majorBidi" w:hAnsiTheme="majorBidi" w:cstheme="majorBidi"/>
        </w:rPr>
        <w:footnoteRef/>
      </w:r>
      <w:r w:rsidRPr="00534523">
        <w:rPr>
          <w:rFonts w:asciiTheme="majorBidi" w:hAnsiTheme="majorBidi" w:cstheme="majorBidi"/>
        </w:rPr>
        <w:t xml:space="preserve"> Tim </w:t>
      </w:r>
      <w:r w:rsidR="00534523">
        <w:rPr>
          <w:rFonts w:asciiTheme="majorBidi" w:hAnsiTheme="majorBidi" w:cstheme="majorBidi"/>
        </w:rPr>
        <w:t>Penyusun Kamus</w:t>
      </w:r>
      <w:r w:rsidR="00534523" w:rsidRPr="00534523">
        <w:rPr>
          <w:rFonts w:asciiTheme="majorBidi" w:hAnsiTheme="majorBidi" w:cstheme="majorBidi"/>
          <w:i/>
          <w:iCs/>
        </w:rPr>
        <w:t>, Kamus Besar Bahasa Indonesia</w:t>
      </w:r>
      <w:r w:rsidR="00534523">
        <w:rPr>
          <w:rFonts w:asciiTheme="majorBidi" w:hAnsiTheme="majorBidi" w:cstheme="majorBidi"/>
        </w:rPr>
        <w:t>. (Jakarta: Balai P</w:t>
      </w:r>
      <w:r w:rsidRPr="00534523">
        <w:rPr>
          <w:rFonts w:asciiTheme="majorBidi" w:hAnsiTheme="majorBidi" w:cstheme="majorBidi"/>
        </w:rPr>
        <w:t>ustaka, 1988), hal. 780</w:t>
      </w:r>
    </w:p>
  </w:footnote>
  <w:footnote w:id="9">
    <w:p w:rsidR="00991080" w:rsidRPr="00534523" w:rsidRDefault="00991080" w:rsidP="00A17DE0">
      <w:pPr>
        <w:pStyle w:val="FootnoteText"/>
        <w:ind w:firstLine="720"/>
        <w:jc w:val="both"/>
        <w:rPr>
          <w:rFonts w:asciiTheme="majorBidi" w:hAnsiTheme="majorBidi" w:cstheme="majorBidi"/>
        </w:rPr>
      </w:pPr>
      <w:r w:rsidRPr="00534523">
        <w:rPr>
          <w:rStyle w:val="FootnoteReference"/>
          <w:rFonts w:asciiTheme="majorBidi" w:hAnsiTheme="majorBidi" w:cstheme="majorBidi"/>
        </w:rPr>
        <w:footnoteRef/>
      </w:r>
      <w:r w:rsidRPr="00534523">
        <w:rPr>
          <w:rFonts w:asciiTheme="majorBidi" w:hAnsiTheme="majorBidi" w:cstheme="majorBidi"/>
        </w:rPr>
        <w:t xml:space="preserve"> Tim </w:t>
      </w:r>
      <w:r w:rsidR="00534523">
        <w:rPr>
          <w:rFonts w:asciiTheme="majorBidi" w:hAnsiTheme="majorBidi" w:cstheme="majorBidi"/>
        </w:rPr>
        <w:t xml:space="preserve">Penyusun Kamus, </w:t>
      </w:r>
      <w:r w:rsidR="00534523" w:rsidRPr="00534523">
        <w:rPr>
          <w:rFonts w:asciiTheme="majorBidi" w:hAnsiTheme="majorBidi" w:cstheme="majorBidi"/>
          <w:i/>
          <w:iCs/>
        </w:rPr>
        <w:t>Kamus Besar B</w:t>
      </w:r>
      <w:r w:rsidRPr="00534523">
        <w:rPr>
          <w:rFonts w:asciiTheme="majorBidi" w:hAnsiTheme="majorBidi" w:cstheme="majorBidi"/>
          <w:i/>
          <w:iCs/>
        </w:rPr>
        <w:t>ahasa</w:t>
      </w:r>
      <w:r w:rsidRPr="00534523">
        <w:rPr>
          <w:rFonts w:asciiTheme="majorBidi" w:hAnsiTheme="majorBidi" w:cstheme="majorBidi"/>
        </w:rPr>
        <w:t xml:space="preserve">... hal </w:t>
      </w:r>
      <w:r w:rsidR="00534523" w:rsidRPr="00534523">
        <w:rPr>
          <w:rFonts w:asciiTheme="majorBidi" w:hAnsiTheme="majorBidi" w:cstheme="majorBidi"/>
        </w:rPr>
        <w:t>430</w:t>
      </w:r>
    </w:p>
  </w:footnote>
  <w:footnote w:id="10">
    <w:p w:rsidR="00534523" w:rsidRPr="00534523" w:rsidRDefault="00534523" w:rsidP="00A17DE0">
      <w:pPr>
        <w:pStyle w:val="FootnoteText"/>
        <w:tabs>
          <w:tab w:val="left" w:pos="2512"/>
        </w:tabs>
        <w:ind w:firstLine="709"/>
        <w:jc w:val="both"/>
        <w:rPr>
          <w:rFonts w:asciiTheme="majorBidi" w:hAnsiTheme="majorBidi" w:cstheme="majorBidi"/>
        </w:rPr>
      </w:pPr>
      <w:r w:rsidRPr="00534523">
        <w:rPr>
          <w:rStyle w:val="FootnoteReference"/>
          <w:rFonts w:asciiTheme="majorBidi" w:hAnsiTheme="majorBidi" w:cstheme="majorBidi"/>
        </w:rPr>
        <w:footnoteRef/>
      </w:r>
      <w:r w:rsidRPr="00534523">
        <w:rPr>
          <w:rFonts w:asciiTheme="majorBidi" w:hAnsiTheme="majorBidi" w:cstheme="majorBidi"/>
        </w:rPr>
        <w:t xml:space="preserve"> </w:t>
      </w:r>
      <w:r w:rsidRPr="00534523">
        <w:rPr>
          <w:rFonts w:asciiTheme="majorBidi" w:hAnsiTheme="majorBidi" w:cstheme="majorBidi"/>
          <w:i/>
          <w:iCs/>
        </w:rPr>
        <w:t>Ibid</w:t>
      </w:r>
      <w:r w:rsidRPr="00534523">
        <w:rPr>
          <w:rFonts w:asciiTheme="majorBidi" w:hAnsiTheme="majorBidi" w:cstheme="majorBidi"/>
        </w:rPr>
        <w:t xml:space="preserve">., </w:t>
      </w:r>
      <w:r>
        <w:rPr>
          <w:rFonts w:asciiTheme="majorBidi" w:hAnsiTheme="majorBidi" w:cstheme="majorBidi"/>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579"/>
      <w:docPartObj>
        <w:docPartGallery w:val="Page Numbers (Top of Page)"/>
        <w:docPartUnique/>
      </w:docPartObj>
    </w:sdtPr>
    <w:sdtContent>
      <w:p w:rsidR="0007174D" w:rsidRDefault="008C350C">
        <w:pPr>
          <w:pStyle w:val="Header"/>
          <w:jc w:val="right"/>
        </w:pPr>
        <w:r w:rsidRPr="0007174D">
          <w:rPr>
            <w:rFonts w:asciiTheme="majorBidi" w:hAnsiTheme="majorBidi" w:cstheme="majorBidi"/>
            <w:sz w:val="24"/>
            <w:szCs w:val="24"/>
          </w:rPr>
          <w:fldChar w:fldCharType="begin"/>
        </w:r>
        <w:r w:rsidR="0007174D" w:rsidRPr="0007174D">
          <w:rPr>
            <w:rFonts w:asciiTheme="majorBidi" w:hAnsiTheme="majorBidi" w:cstheme="majorBidi"/>
            <w:sz w:val="24"/>
            <w:szCs w:val="24"/>
          </w:rPr>
          <w:instrText xml:space="preserve"> PAGE   \* MERGEFORMAT </w:instrText>
        </w:r>
        <w:r w:rsidRPr="0007174D">
          <w:rPr>
            <w:rFonts w:asciiTheme="majorBidi" w:hAnsiTheme="majorBidi" w:cstheme="majorBidi"/>
            <w:sz w:val="24"/>
            <w:szCs w:val="24"/>
          </w:rPr>
          <w:fldChar w:fldCharType="separate"/>
        </w:r>
        <w:r w:rsidR="00E62B62">
          <w:rPr>
            <w:rFonts w:asciiTheme="majorBidi" w:hAnsiTheme="majorBidi" w:cstheme="majorBidi"/>
            <w:noProof/>
            <w:sz w:val="24"/>
            <w:szCs w:val="24"/>
          </w:rPr>
          <w:t>5</w:t>
        </w:r>
        <w:r w:rsidRPr="0007174D">
          <w:rPr>
            <w:rFonts w:asciiTheme="majorBidi" w:hAnsiTheme="majorBidi" w:cstheme="majorBidi"/>
            <w:sz w:val="24"/>
            <w:szCs w:val="24"/>
          </w:rPr>
          <w:fldChar w:fldCharType="end"/>
        </w:r>
      </w:p>
    </w:sdtContent>
  </w:sdt>
  <w:p w:rsidR="003C26B5" w:rsidRDefault="003C2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0F3"/>
    <w:multiLevelType w:val="hybridMultilevel"/>
    <w:tmpl w:val="C4A8D33C"/>
    <w:lvl w:ilvl="0" w:tplc="0421000F">
      <w:start w:val="1"/>
      <w:numFmt w:val="decimal"/>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5D8D"/>
    <w:rsid w:val="000201B7"/>
    <w:rsid w:val="00020DFB"/>
    <w:rsid w:val="000278C4"/>
    <w:rsid w:val="0003664C"/>
    <w:rsid w:val="00047901"/>
    <w:rsid w:val="00052113"/>
    <w:rsid w:val="00063EC0"/>
    <w:rsid w:val="000672A3"/>
    <w:rsid w:val="0007174D"/>
    <w:rsid w:val="000C2BC0"/>
    <w:rsid w:val="000D2FD0"/>
    <w:rsid w:val="000F15C6"/>
    <w:rsid w:val="00104456"/>
    <w:rsid w:val="00113A29"/>
    <w:rsid w:val="0012129D"/>
    <w:rsid w:val="001445D0"/>
    <w:rsid w:val="001510C1"/>
    <w:rsid w:val="00192FE5"/>
    <w:rsid w:val="001A3BD4"/>
    <w:rsid w:val="001C346D"/>
    <w:rsid w:val="001D6A56"/>
    <w:rsid w:val="001E06EC"/>
    <w:rsid w:val="001F23E1"/>
    <w:rsid w:val="00225E16"/>
    <w:rsid w:val="00242527"/>
    <w:rsid w:val="00245D8D"/>
    <w:rsid w:val="00247B7B"/>
    <w:rsid w:val="00282F8F"/>
    <w:rsid w:val="002A1FB4"/>
    <w:rsid w:val="002A5D61"/>
    <w:rsid w:val="002E6353"/>
    <w:rsid w:val="00310377"/>
    <w:rsid w:val="00330408"/>
    <w:rsid w:val="00347B8F"/>
    <w:rsid w:val="00365CA9"/>
    <w:rsid w:val="00381BE6"/>
    <w:rsid w:val="00385F85"/>
    <w:rsid w:val="003A1449"/>
    <w:rsid w:val="003C26B5"/>
    <w:rsid w:val="003D3536"/>
    <w:rsid w:val="003D79F3"/>
    <w:rsid w:val="00402055"/>
    <w:rsid w:val="00410543"/>
    <w:rsid w:val="0047499A"/>
    <w:rsid w:val="004856D2"/>
    <w:rsid w:val="00487616"/>
    <w:rsid w:val="004A1621"/>
    <w:rsid w:val="004B58C8"/>
    <w:rsid w:val="004B7CD4"/>
    <w:rsid w:val="004C2AA0"/>
    <w:rsid w:val="004F71F9"/>
    <w:rsid w:val="00502942"/>
    <w:rsid w:val="005144A8"/>
    <w:rsid w:val="00526687"/>
    <w:rsid w:val="00534523"/>
    <w:rsid w:val="005445FA"/>
    <w:rsid w:val="00545D8C"/>
    <w:rsid w:val="00587859"/>
    <w:rsid w:val="005C164B"/>
    <w:rsid w:val="006020BF"/>
    <w:rsid w:val="006231D8"/>
    <w:rsid w:val="00624F52"/>
    <w:rsid w:val="00643456"/>
    <w:rsid w:val="00653ACC"/>
    <w:rsid w:val="00666B51"/>
    <w:rsid w:val="00676DAF"/>
    <w:rsid w:val="00680978"/>
    <w:rsid w:val="00683969"/>
    <w:rsid w:val="006E2E07"/>
    <w:rsid w:val="006F0D55"/>
    <w:rsid w:val="00715BEC"/>
    <w:rsid w:val="00754E6D"/>
    <w:rsid w:val="007574E4"/>
    <w:rsid w:val="00760B82"/>
    <w:rsid w:val="00776476"/>
    <w:rsid w:val="00780066"/>
    <w:rsid w:val="00780638"/>
    <w:rsid w:val="00782EEC"/>
    <w:rsid w:val="007942D8"/>
    <w:rsid w:val="007A302A"/>
    <w:rsid w:val="007C47A6"/>
    <w:rsid w:val="007D7391"/>
    <w:rsid w:val="007E2B7D"/>
    <w:rsid w:val="007E333B"/>
    <w:rsid w:val="00807BCB"/>
    <w:rsid w:val="008161EA"/>
    <w:rsid w:val="008178C8"/>
    <w:rsid w:val="00821163"/>
    <w:rsid w:val="00856AE5"/>
    <w:rsid w:val="00875582"/>
    <w:rsid w:val="008761D7"/>
    <w:rsid w:val="008920FC"/>
    <w:rsid w:val="008A6A08"/>
    <w:rsid w:val="008B4C02"/>
    <w:rsid w:val="008C350C"/>
    <w:rsid w:val="008E3F09"/>
    <w:rsid w:val="008F0239"/>
    <w:rsid w:val="0090023F"/>
    <w:rsid w:val="00911906"/>
    <w:rsid w:val="009142A3"/>
    <w:rsid w:val="00952D56"/>
    <w:rsid w:val="00955981"/>
    <w:rsid w:val="00956202"/>
    <w:rsid w:val="0096533E"/>
    <w:rsid w:val="00970E1A"/>
    <w:rsid w:val="009732D8"/>
    <w:rsid w:val="00976832"/>
    <w:rsid w:val="0098383D"/>
    <w:rsid w:val="00991080"/>
    <w:rsid w:val="009915EA"/>
    <w:rsid w:val="009941B4"/>
    <w:rsid w:val="009A47FA"/>
    <w:rsid w:val="009B5239"/>
    <w:rsid w:val="009B6E44"/>
    <w:rsid w:val="009C40CE"/>
    <w:rsid w:val="009E1CB9"/>
    <w:rsid w:val="00A17DE0"/>
    <w:rsid w:val="00A67CE8"/>
    <w:rsid w:val="00A70BAB"/>
    <w:rsid w:val="00A804B3"/>
    <w:rsid w:val="00A91A3B"/>
    <w:rsid w:val="00AA0F79"/>
    <w:rsid w:val="00AC053C"/>
    <w:rsid w:val="00AC5AD9"/>
    <w:rsid w:val="00AD48E4"/>
    <w:rsid w:val="00AD6991"/>
    <w:rsid w:val="00AF0B39"/>
    <w:rsid w:val="00B02E59"/>
    <w:rsid w:val="00B14B09"/>
    <w:rsid w:val="00B559EB"/>
    <w:rsid w:val="00B67482"/>
    <w:rsid w:val="00BC1D6E"/>
    <w:rsid w:val="00C03595"/>
    <w:rsid w:val="00C32C09"/>
    <w:rsid w:val="00C34D74"/>
    <w:rsid w:val="00C436F7"/>
    <w:rsid w:val="00C447D9"/>
    <w:rsid w:val="00C63A12"/>
    <w:rsid w:val="00C72092"/>
    <w:rsid w:val="00CD282D"/>
    <w:rsid w:val="00CD495D"/>
    <w:rsid w:val="00D568CE"/>
    <w:rsid w:val="00D57FE0"/>
    <w:rsid w:val="00D9548C"/>
    <w:rsid w:val="00DA1BC7"/>
    <w:rsid w:val="00DA39F0"/>
    <w:rsid w:val="00DA570D"/>
    <w:rsid w:val="00DC5D3C"/>
    <w:rsid w:val="00DC7E24"/>
    <w:rsid w:val="00DD440C"/>
    <w:rsid w:val="00E35EDF"/>
    <w:rsid w:val="00E4215C"/>
    <w:rsid w:val="00E62B62"/>
    <w:rsid w:val="00EB3E04"/>
    <w:rsid w:val="00EB4C42"/>
    <w:rsid w:val="00EC75EC"/>
    <w:rsid w:val="00EF087A"/>
    <w:rsid w:val="00EF6059"/>
    <w:rsid w:val="00F006F2"/>
    <w:rsid w:val="00F013FA"/>
    <w:rsid w:val="00F36876"/>
    <w:rsid w:val="00F513E1"/>
    <w:rsid w:val="00F566BA"/>
    <w:rsid w:val="00F67D98"/>
    <w:rsid w:val="00F72D4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8D"/>
    <w:pPr>
      <w:ind w:left="720"/>
      <w:contextualSpacing/>
    </w:pPr>
  </w:style>
  <w:style w:type="paragraph" w:styleId="FootnoteText">
    <w:name w:val="footnote text"/>
    <w:basedOn w:val="Normal"/>
    <w:link w:val="FootnoteTextChar"/>
    <w:uiPriority w:val="99"/>
    <w:semiHidden/>
    <w:unhideWhenUsed/>
    <w:rsid w:val="00245D8D"/>
    <w:rPr>
      <w:sz w:val="20"/>
      <w:szCs w:val="20"/>
    </w:rPr>
  </w:style>
  <w:style w:type="character" w:customStyle="1" w:styleId="FootnoteTextChar">
    <w:name w:val="Footnote Text Char"/>
    <w:basedOn w:val="DefaultParagraphFont"/>
    <w:link w:val="FootnoteText"/>
    <w:uiPriority w:val="99"/>
    <w:semiHidden/>
    <w:rsid w:val="00245D8D"/>
    <w:rPr>
      <w:sz w:val="20"/>
      <w:szCs w:val="20"/>
    </w:rPr>
  </w:style>
  <w:style w:type="character" w:styleId="FootnoteReference">
    <w:name w:val="footnote reference"/>
    <w:basedOn w:val="DefaultParagraphFont"/>
    <w:uiPriority w:val="99"/>
    <w:semiHidden/>
    <w:unhideWhenUsed/>
    <w:rsid w:val="00245D8D"/>
    <w:rPr>
      <w:vertAlign w:val="superscript"/>
    </w:rPr>
  </w:style>
  <w:style w:type="character" w:styleId="Hyperlink">
    <w:name w:val="Hyperlink"/>
    <w:basedOn w:val="DefaultParagraphFont"/>
    <w:uiPriority w:val="99"/>
    <w:unhideWhenUsed/>
    <w:rsid w:val="00245D8D"/>
    <w:rPr>
      <w:color w:val="0000FF" w:themeColor="hyperlink"/>
      <w:u w:val="single"/>
    </w:rPr>
  </w:style>
  <w:style w:type="paragraph" w:styleId="Header">
    <w:name w:val="header"/>
    <w:basedOn w:val="Normal"/>
    <w:link w:val="HeaderChar"/>
    <w:uiPriority w:val="99"/>
    <w:unhideWhenUsed/>
    <w:rsid w:val="00AA0F79"/>
    <w:pPr>
      <w:tabs>
        <w:tab w:val="center" w:pos="4513"/>
        <w:tab w:val="right" w:pos="9026"/>
      </w:tabs>
    </w:pPr>
  </w:style>
  <w:style w:type="character" w:customStyle="1" w:styleId="HeaderChar">
    <w:name w:val="Header Char"/>
    <w:basedOn w:val="DefaultParagraphFont"/>
    <w:link w:val="Header"/>
    <w:uiPriority w:val="99"/>
    <w:rsid w:val="00AA0F79"/>
  </w:style>
  <w:style w:type="paragraph" w:styleId="Footer">
    <w:name w:val="footer"/>
    <w:basedOn w:val="Normal"/>
    <w:link w:val="FooterChar"/>
    <w:uiPriority w:val="99"/>
    <w:unhideWhenUsed/>
    <w:rsid w:val="00AA0F79"/>
    <w:pPr>
      <w:tabs>
        <w:tab w:val="center" w:pos="4513"/>
        <w:tab w:val="right" w:pos="9026"/>
      </w:tabs>
    </w:pPr>
  </w:style>
  <w:style w:type="character" w:customStyle="1" w:styleId="FooterChar">
    <w:name w:val="Footer Char"/>
    <w:basedOn w:val="DefaultParagraphFont"/>
    <w:link w:val="Footer"/>
    <w:uiPriority w:val="99"/>
    <w:rsid w:val="00AA0F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kisopini.blogspot.com/search/label/Wakaf" TargetMode="Externa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AEC9-7599-4BB1-AC00-3AE19769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37</cp:revision>
  <cp:lastPrinted>2012-07-12T03:32:00Z</cp:lastPrinted>
  <dcterms:created xsi:type="dcterms:W3CDTF">2012-06-18T03:19:00Z</dcterms:created>
  <dcterms:modified xsi:type="dcterms:W3CDTF">2012-08-30T05:17:00Z</dcterms:modified>
</cp:coreProperties>
</file>