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09" w:rsidRPr="00D37C28" w:rsidRDefault="005D0309" w:rsidP="002A5F07">
      <w:pPr>
        <w:pStyle w:val="ListParagraph"/>
        <w:spacing w:line="480" w:lineRule="auto"/>
        <w:ind w:left="0"/>
        <w:jc w:val="center"/>
        <w:rPr>
          <w:rFonts w:ascii="Times New Roman" w:hAnsi="Times New Roman" w:cs="Times New Roman"/>
          <w:b/>
          <w:sz w:val="24"/>
          <w:szCs w:val="24"/>
        </w:rPr>
      </w:pPr>
      <w:r w:rsidRPr="00D37C28">
        <w:rPr>
          <w:rFonts w:ascii="Times New Roman" w:hAnsi="Times New Roman" w:cs="Times New Roman"/>
          <w:b/>
          <w:sz w:val="24"/>
          <w:szCs w:val="24"/>
        </w:rPr>
        <w:t>BAB II</w:t>
      </w:r>
    </w:p>
    <w:p w:rsidR="005D0309" w:rsidRPr="00D37C28" w:rsidRDefault="005D0309" w:rsidP="002A5F07">
      <w:pPr>
        <w:pStyle w:val="ListParagraph"/>
        <w:spacing w:line="480" w:lineRule="auto"/>
        <w:ind w:left="0"/>
        <w:jc w:val="center"/>
        <w:rPr>
          <w:rFonts w:ascii="Times New Roman" w:hAnsi="Times New Roman" w:cs="Times New Roman"/>
          <w:b/>
          <w:sz w:val="24"/>
          <w:szCs w:val="24"/>
        </w:rPr>
      </w:pPr>
      <w:r w:rsidRPr="00D37C28">
        <w:rPr>
          <w:rFonts w:ascii="Times New Roman" w:hAnsi="Times New Roman" w:cs="Times New Roman"/>
          <w:b/>
          <w:sz w:val="24"/>
          <w:szCs w:val="24"/>
        </w:rPr>
        <w:t>KAJIAN PUSTAKA</w:t>
      </w:r>
    </w:p>
    <w:p w:rsidR="005D0309" w:rsidRDefault="005D0309" w:rsidP="002A5F07">
      <w:pPr>
        <w:spacing w:line="480" w:lineRule="auto"/>
        <w:jc w:val="both"/>
        <w:rPr>
          <w:rFonts w:ascii="Times New Roman" w:hAnsi="Times New Roman" w:cs="Times New Roman"/>
          <w:sz w:val="24"/>
          <w:szCs w:val="24"/>
        </w:rPr>
      </w:pPr>
    </w:p>
    <w:p w:rsidR="005D0309" w:rsidRPr="00D37C28" w:rsidRDefault="005D0309" w:rsidP="002A5F07">
      <w:pPr>
        <w:pStyle w:val="ListParagraph"/>
        <w:numPr>
          <w:ilvl w:val="0"/>
          <w:numId w:val="1"/>
        </w:numPr>
        <w:spacing w:line="480" w:lineRule="auto"/>
        <w:ind w:left="0"/>
        <w:jc w:val="both"/>
        <w:rPr>
          <w:rFonts w:ascii="Times New Roman" w:hAnsi="Times New Roman" w:cs="Times New Roman"/>
          <w:b/>
          <w:sz w:val="24"/>
          <w:szCs w:val="24"/>
        </w:rPr>
      </w:pPr>
      <w:r w:rsidRPr="00D37C28">
        <w:rPr>
          <w:rFonts w:ascii="Times New Roman" w:hAnsi="Times New Roman" w:cs="Times New Roman"/>
          <w:b/>
          <w:sz w:val="24"/>
          <w:szCs w:val="24"/>
        </w:rPr>
        <w:t>Hakikat Matematika</w:t>
      </w:r>
    </w:p>
    <w:p w:rsidR="005D0309" w:rsidRPr="003E2525" w:rsidRDefault="005D0309" w:rsidP="002A5F07">
      <w:pPr>
        <w:spacing w:line="480" w:lineRule="auto"/>
        <w:ind w:firstLine="720"/>
        <w:jc w:val="both"/>
        <w:rPr>
          <w:rFonts w:ascii="Times New Roman" w:hAnsi="Times New Roman" w:cs="Times New Roman"/>
          <w:sz w:val="24"/>
          <w:szCs w:val="24"/>
        </w:rPr>
      </w:pPr>
      <w:r w:rsidRPr="003E2525">
        <w:rPr>
          <w:rFonts w:ascii="Times New Roman" w:hAnsi="Times New Roman" w:cs="Times New Roman"/>
          <w:sz w:val="24"/>
          <w:szCs w:val="24"/>
        </w:rPr>
        <w:t>Matematika sejak peradapan manusia bermula memainkan peranan yang sangat penting dalam kehidupan sehari-hari. Berbagai bentuk simbul, rumus, teorema, dalil, ketetapan dan konsep digunakan untuk membantu perhitungan, pengukuran, penilaian, peramalan, dsb. Maka tidak heran jika peradapan manusia berubah dengan pesat karena ditunjang oleh partisipasi matematika yang selalu mengikuti perubahan dan perkembangan zaman. Matematika merupakan yang sangat penting dalam system pendidikan di seluruh dunia. Negara yang mengabaikan pendidikan matematika sebagai prioritas utama akan tertinggal dari kemajuan segala bidang (terutama sains dan tehnologi), dibanding dengan negara lain yang memberikan tempat bagi matematika sebagai subjek yang sangat penting.</w:t>
      </w:r>
    </w:p>
    <w:p w:rsidR="005D0309" w:rsidRPr="003E2525" w:rsidRDefault="005D0309" w:rsidP="002A5F07">
      <w:pPr>
        <w:spacing w:line="480" w:lineRule="auto"/>
        <w:ind w:firstLine="720"/>
        <w:jc w:val="both"/>
        <w:rPr>
          <w:rFonts w:ascii="Times New Roman" w:hAnsi="Times New Roman" w:cs="Times New Roman"/>
          <w:sz w:val="24"/>
          <w:szCs w:val="24"/>
        </w:rPr>
      </w:pPr>
      <w:r w:rsidRPr="003E2525">
        <w:rPr>
          <w:rFonts w:ascii="Times New Roman" w:hAnsi="Times New Roman" w:cs="Times New Roman"/>
          <w:sz w:val="24"/>
          <w:szCs w:val="24"/>
        </w:rPr>
        <w:t>Istilah matematika berasal dari kata Yunani “</w:t>
      </w:r>
      <w:r w:rsidRPr="0003465F">
        <w:rPr>
          <w:rFonts w:ascii="Times New Roman" w:hAnsi="Times New Roman" w:cs="Times New Roman"/>
          <w:i/>
          <w:sz w:val="24"/>
          <w:szCs w:val="24"/>
        </w:rPr>
        <w:t>mathein</w:t>
      </w:r>
      <w:r w:rsidRPr="003E2525">
        <w:rPr>
          <w:rFonts w:ascii="Times New Roman" w:hAnsi="Times New Roman" w:cs="Times New Roman"/>
          <w:sz w:val="24"/>
          <w:szCs w:val="24"/>
        </w:rPr>
        <w:t xml:space="preserve">” yang berarti mempelajari. Kata “ilmu pasti” merupakan terjemahan dari bahasa Belanda </w:t>
      </w:r>
      <w:r w:rsidRPr="0003465F">
        <w:rPr>
          <w:rFonts w:ascii="Times New Roman" w:hAnsi="Times New Roman" w:cs="Times New Roman"/>
          <w:i/>
          <w:sz w:val="24"/>
          <w:szCs w:val="24"/>
        </w:rPr>
        <w:t>“wiskunde”</w:t>
      </w:r>
      <w:r w:rsidRPr="003E2525">
        <w:rPr>
          <w:rFonts w:ascii="Times New Roman" w:hAnsi="Times New Roman" w:cs="Times New Roman"/>
          <w:sz w:val="24"/>
          <w:szCs w:val="24"/>
        </w:rPr>
        <w:t xml:space="preserve">. Kemungkinan besar bahwa kata </w:t>
      </w:r>
      <w:r w:rsidRPr="0003465F">
        <w:rPr>
          <w:rFonts w:ascii="Times New Roman" w:hAnsi="Times New Roman" w:cs="Times New Roman"/>
          <w:i/>
          <w:sz w:val="24"/>
          <w:szCs w:val="24"/>
        </w:rPr>
        <w:t>“wis”</w:t>
      </w:r>
      <w:r w:rsidRPr="003E2525">
        <w:rPr>
          <w:rFonts w:ascii="Times New Roman" w:hAnsi="Times New Roman" w:cs="Times New Roman"/>
          <w:sz w:val="24"/>
          <w:szCs w:val="24"/>
        </w:rPr>
        <w:t xml:space="preserve"> ini ditafsirkan sebagai pasti, karena didalam bahasa Belanda ada ungkapan </w:t>
      </w:r>
      <w:r w:rsidRPr="0003465F">
        <w:rPr>
          <w:rFonts w:ascii="Times New Roman" w:hAnsi="Times New Roman" w:cs="Times New Roman"/>
          <w:i/>
          <w:sz w:val="24"/>
          <w:szCs w:val="24"/>
        </w:rPr>
        <w:t>“wis an zeker”</w:t>
      </w:r>
      <w:r w:rsidRPr="003E2525">
        <w:rPr>
          <w:rFonts w:ascii="Times New Roman" w:hAnsi="Times New Roman" w:cs="Times New Roman"/>
          <w:sz w:val="24"/>
          <w:szCs w:val="24"/>
        </w:rPr>
        <w:t xml:space="preserve">, </w:t>
      </w:r>
      <w:r w:rsidRPr="0003465F">
        <w:rPr>
          <w:rFonts w:ascii="Times New Roman" w:hAnsi="Times New Roman" w:cs="Times New Roman"/>
          <w:i/>
          <w:sz w:val="24"/>
          <w:szCs w:val="24"/>
        </w:rPr>
        <w:t>“zeker”</w:t>
      </w:r>
      <w:r w:rsidRPr="003E2525">
        <w:rPr>
          <w:rFonts w:ascii="Times New Roman" w:hAnsi="Times New Roman" w:cs="Times New Roman"/>
          <w:sz w:val="24"/>
          <w:szCs w:val="24"/>
        </w:rPr>
        <w:t xml:space="preserve"> berarti “pasti” tetapi </w:t>
      </w:r>
      <w:r w:rsidRPr="0003465F">
        <w:rPr>
          <w:rFonts w:ascii="Times New Roman" w:hAnsi="Times New Roman" w:cs="Times New Roman"/>
          <w:i/>
          <w:sz w:val="24"/>
          <w:szCs w:val="24"/>
        </w:rPr>
        <w:t>“wis”</w:t>
      </w:r>
      <w:r w:rsidRPr="003E2525">
        <w:rPr>
          <w:rFonts w:ascii="Times New Roman" w:hAnsi="Times New Roman" w:cs="Times New Roman"/>
          <w:sz w:val="24"/>
          <w:szCs w:val="24"/>
        </w:rPr>
        <w:t xml:space="preserve"> disini lebih dekat artinya ke </w:t>
      </w:r>
      <w:r w:rsidRPr="0003465F">
        <w:rPr>
          <w:rFonts w:ascii="Times New Roman" w:hAnsi="Times New Roman" w:cs="Times New Roman"/>
          <w:i/>
          <w:sz w:val="24"/>
          <w:szCs w:val="24"/>
        </w:rPr>
        <w:t>“wis”</w:t>
      </w:r>
      <w:r w:rsidRPr="003E2525">
        <w:rPr>
          <w:rFonts w:ascii="Times New Roman" w:hAnsi="Times New Roman" w:cs="Times New Roman"/>
          <w:sz w:val="24"/>
          <w:szCs w:val="24"/>
        </w:rPr>
        <w:t xml:space="preserve"> dari kata </w:t>
      </w:r>
      <w:r w:rsidRPr="0003465F">
        <w:rPr>
          <w:rFonts w:ascii="Times New Roman" w:hAnsi="Times New Roman" w:cs="Times New Roman"/>
          <w:i/>
          <w:sz w:val="24"/>
          <w:szCs w:val="24"/>
        </w:rPr>
        <w:t>“wisdan”</w:t>
      </w:r>
      <w:r w:rsidRPr="003E2525">
        <w:rPr>
          <w:rFonts w:ascii="Times New Roman" w:hAnsi="Times New Roman" w:cs="Times New Roman"/>
          <w:sz w:val="24"/>
          <w:szCs w:val="24"/>
        </w:rPr>
        <w:t xml:space="preserve"> dan </w:t>
      </w:r>
      <w:r w:rsidRPr="0003465F">
        <w:rPr>
          <w:rFonts w:ascii="Times New Roman" w:hAnsi="Times New Roman" w:cs="Times New Roman"/>
          <w:i/>
          <w:sz w:val="24"/>
          <w:szCs w:val="24"/>
        </w:rPr>
        <w:t>“wissen scaft”</w:t>
      </w:r>
      <w:r w:rsidRPr="003E2525">
        <w:rPr>
          <w:rFonts w:ascii="Times New Roman" w:hAnsi="Times New Roman" w:cs="Times New Roman"/>
          <w:sz w:val="24"/>
          <w:szCs w:val="24"/>
        </w:rPr>
        <w:t xml:space="preserve"> yang erat hubungannya dengan </w:t>
      </w:r>
      <w:r w:rsidRPr="0003465F">
        <w:rPr>
          <w:rFonts w:ascii="Times New Roman" w:hAnsi="Times New Roman" w:cs="Times New Roman"/>
          <w:i/>
          <w:sz w:val="24"/>
          <w:szCs w:val="24"/>
        </w:rPr>
        <w:t>“widya”.</w:t>
      </w:r>
      <w:r w:rsidRPr="003E2525">
        <w:rPr>
          <w:rFonts w:ascii="Times New Roman" w:hAnsi="Times New Roman" w:cs="Times New Roman"/>
          <w:sz w:val="24"/>
          <w:szCs w:val="24"/>
        </w:rPr>
        <w:t xml:space="preserve"> Karena itu </w:t>
      </w:r>
      <w:r w:rsidRPr="0003465F">
        <w:rPr>
          <w:rFonts w:ascii="Times New Roman" w:hAnsi="Times New Roman" w:cs="Times New Roman"/>
          <w:i/>
          <w:sz w:val="24"/>
          <w:szCs w:val="24"/>
        </w:rPr>
        <w:t>“wiskunde”</w:t>
      </w:r>
      <w:r w:rsidRPr="003E2525">
        <w:rPr>
          <w:rFonts w:ascii="Times New Roman" w:hAnsi="Times New Roman" w:cs="Times New Roman"/>
          <w:sz w:val="24"/>
          <w:szCs w:val="24"/>
        </w:rPr>
        <w:t xml:space="preserve"> sebenarnya </w:t>
      </w:r>
      <w:r w:rsidRPr="003E2525">
        <w:rPr>
          <w:rFonts w:ascii="Times New Roman" w:hAnsi="Times New Roman" w:cs="Times New Roman"/>
          <w:sz w:val="24"/>
          <w:szCs w:val="24"/>
        </w:rPr>
        <w:lastRenderedPageBreak/>
        <w:t xml:space="preserve">harus diterjemahkan sebagai “ilmu tentang belajar” yang sesuai dengan arti </w:t>
      </w:r>
      <w:r w:rsidRPr="0003465F">
        <w:rPr>
          <w:rFonts w:ascii="Times New Roman" w:hAnsi="Times New Roman" w:cs="Times New Roman"/>
          <w:i/>
          <w:sz w:val="24"/>
          <w:szCs w:val="24"/>
        </w:rPr>
        <w:t>“mathein”</w:t>
      </w:r>
      <w:r w:rsidRPr="003E2525">
        <w:rPr>
          <w:rFonts w:ascii="Times New Roman" w:hAnsi="Times New Roman" w:cs="Times New Roman"/>
          <w:sz w:val="24"/>
          <w:szCs w:val="24"/>
        </w:rPr>
        <w:t xml:space="preserve"> pada matematika.</w:t>
      </w:r>
      <w:r w:rsidR="00365720">
        <w:rPr>
          <w:rStyle w:val="FootnoteReference"/>
          <w:rFonts w:ascii="Times New Roman" w:hAnsi="Times New Roman"/>
          <w:sz w:val="24"/>
          <w:szCs w:val="24"/>
        </w:rPr>
        <w:footnoteReference w:id="2"/>
      </w:r>
    </w:p>
    <w:p w:rsidR="005D0309" w:rsidRPr="003E2525" w:rsidRDefault="005D0309" w:rsidP="002A5F07">
      <w:pPr>
        <w:spacing w:line="480" w:lineRule="auto"/>
        <w:ind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Penggunaan kata “ilmu pasti” atau </w:t>
      </w:r>
      <w:r w:rsidRPr="0003465F">
        <w:rPr>
          <w:rFonts w:ascii="Times New Roman" w:hAnsi="Times New Roman" w:cs="Times New Roman"/>
          <w:i/>
          <w:sz w:val="24"/>
          <w:szCs w:val="24"/>
        </w:rPr>
        <w:t>“wiskunde”</w:t>
      </w:r>
      <w:r>
        <w:rPr>
          <w:rFonts w:ascii="Times New Roman" w:hAnsi="Times New Roman" w:cs="Times New Roman"/>
          <w:sz w:val="24"/>
          <w:szCs w:val="24"/>
        </w:rPr>
        <w:t xml:space="preserve"> untuk </w:t>
      </w:r>
      <w:r w:rsidRPr="0003465F">
        <w:rPr>
          <w:rFonts w:ascii="Times New Roman" w:hAnsi="Times New Roman" w:cs="Times New Roman"/>
          <w:i/>
          <w:sz w:val="24"/>
          <w:szCs w:val="24"/>
        </w:rPr>
        <w:t>“mathematics”</w:t>
      </w:r>
      <w:r w:rsidRPr="003E2525">
        <w:rPr>
          <w:rFonts w:ascii="Times New Roman" w:hAnsi="Times New Roman" w:cs="Times New Roman"/>
          <w:sz w:val="24"/>
          <w:szCs w:val="24"/>
        </w:rPr>
        <w:t xml:space="preserve"> seolah-olah membenarkan pendapat bahwa didalam matematika semua hal sudah pasti dan tidak dapat diubah lagi. Padahal kenyataannya banyak terdapat pokok bahasan yang justru tidak pasti, misalnya statistika dan probabilitas. Dengan demikian istilah “metematika” lebih tepat digunakan daripada “ilmu pasti”. Karena dengan menguasai matematika orang akan dapat belajar untuk mengatur jalur pemikirannya dan sekaligus belajar menambah kepandaiannya. Dengan kata lain belajar sama halnya dengan belajar logika, karena kedudukan matematika dalam ilmu pengetahuan adalah sebagai ilmu dasar.</w:t>
      </w:r>
      <w:r w:rsidRPr="003E2525">
        <w:rPr>
          <w:rStyle w:val="FootnoteReference"/>
          <w:rFonts w:ascii="Times New Roman" w:hAnsi="Times New Roman"/>
          <w:sz w:val="24"/>
          <w:szCs w:val="24"/>
        </w:rPr>
        <w:footnoteReference w:id="3"/>
      </w:r>
    </w:p>
    <w:p w:rsidR="005D0309" w:rsidRPr="003E2525" w:rsidRDefault="005D0309" w:rsidP="002A5F07">
      <w:pPr>
        <w:spacing w:line="480" w:lineRule="auto"/>
        <w:ind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Dalam buku lain dijelaskan mengenai istilah matematika yaitu </w:t>
      </w:r>
      <w:r w:rsidRPr="0003465F">
        <w:rPr>
          <w:rFonts w:ascii="Times New Roman" w:hAnsi="Times New Roman" w:cs="Times New Roman"/>
          <w:i/>
          <w:sz w:val="24"/>
          <w:szCs w:val="24"/>
        </w:rPr>
        <w:t>“mathematics”</w:t>
      </w:r>
      <w:r>
        <w:rPr>
          <w:rFonts w:ascii="Times New Roman" w:hAnsi="Times New Roman" w:cs="Times New Roman"/>
          <w:sz w:val="24"/>
          <w:szCs w:val="24"/>
        </w:rPr>
        <w:t xml:space="preserve"> (Inggris), </w:t>
      </w:r>
      <w:r w:rsidRPr="0003465F">
        <w:rPr>
          <w:rFonts w:ascii="Times New Roman" w:hAnsi="Times New Roman" w:cs="Times New Roman"/>
          <w:i/>
          <w:sz w:val="24"/>
          <w:szCs w:val="24"/>
        </w:rPr>
        <w:t>“mathematic”</w:t>
      </w:r>
      <w:r w:rsidRPr="003E2525">
        <w:rPr>
          <w:rFonts w:ascii="Times New Roman" w:hAnsi="Times New Roman" w:cs="Times New Roman"/>
          <w:sz w:val="24"/>
          <w:szCs w:val="24"/>
        </w:rPr>
        <w:t xml:space="preserve"> (Jerman), </w:t>
      </w:r>
      <w:r w:rsidRPr="0003465F">
        <w:rPr>
          <w:rFonts w:ascii="Times New Roman" w:hAnsi="Times New Roman" w:cs="Times New Roman"/>
          <w:i/>
          <w:sz w:val="24"/>
          <w:szCs w:val="24"/>
        </w:rPr>
        <w:t>“mathematique”</w:t>
      </w:r>
      <w:r w:rsidRPr="003E2525">
        <w:rPr>
          <w:rFonts w:ascii="Times New Roman" w:hAnsi="Times New Roman" w:cs="Times New Roman"/>
          <w:sz w:val="24"/>
          <w:szCs w:val="24"/>
        </w:rPr>
        <w:t xml:space="preserve"> (Perancis), </w:t>
      </w:r>
      <w:r w:rsidRPr="0003465F">
        <w:rPr>
          <w:rFonts w:ascii="Times New Roman" w:hAnsi="Times New Roman" w:cs="Times New Roman"/>
          <w:i/>
          <w:sz w:val="24"/>
          <w:szCs w:val="24"/>
        </w:rPr>
        <w:t>“matematico”</w:t>
      </w:r>
      <w:r w:rsidRPr="003E2525">
        <w:rPr>
          <w:rFonts w:ascii="Times New Roman" w:hAnsi="Times New Roman" w:cs="Times New Roman"/>
          <w:sz w:val="24"/>
          <w:szCs w:val="24"/>
        </w:rPr>
        <w:t xml:space="preserve"> (Italia), </w:t>
      </w:r>
      <w:r w:rsidRPr="0003465F">
        <w:rPr>
          <w:rFonts w:ascii="Times New Roman" w:hAnsi="Times New Roman" w:cs="Times New Roman"/>
          <w:i/>
          <w:sz w:val="24"/>
          <w:szCs w:val="24"/>
        </w:rPr>
        <w:t>“matematiceski”</w:t>
      </w:r>
      <w:r w:rsidRPr="003E2525">
        <w:rPr>
          <w:rFonts w:ascii="Times New Roman" w:hAnsi="Times New Roman" w:cs="Times New Roman"/>
          <w:sz w:val="24"/>
          <w:szCs w:val="24"/>
        </w:rPr>
        <w:t xml:space="preserve"> (Rusia), atau </w:t>
      </w:r>
      <w:r w:rsidRPr="0003465F">
        <w:rPr>
          <w:rFonts w:ascii="Times New Roman" w:hAnsi="Times New Roman" w:cs="Times New Roman"/>
          <w:i/>
          <w:sz w:val="24"/>
          <w:szCs w:val="24"/>
        </w:rPr>
        <w:t>“mathematics/wiskude”</w:t>
      </w:r>
      <w:r w:rsidRPr="003E2525">
        <w:rPr>
          <w:rFonts w:ascii="Times New Roman" w:hAnsi="Times New Roman" w:cs="Times New Roman"/>
          <w:sz w:val="24"/>
          <w:szCs w:val="24"/>
        </w:rPr>
        <w:t xml:space="preserve"> (Belanda) berasal dari perkataan lain mathematica yang mulanya diambil dari  kata Yunani, </w:t>
      </w:r>
      <w:r w:rsidRPr="0003465F">
        <w:rPr>
          <w:rFonts w:ascii="Times New Roman" w:hAnsi="Times New Roman" w:cs="Times New Roman"/>
          <w:i/>
          <w:sz w:val="24"/>
          <w:szCs w:val="24"/>
        </w:rPr>
        <w:t>“matematike”</w:t>
      </w:r>
      <w:r w:rsidRPr="003E2525">
        <w:rPr>
          <w:rFonts w:ascii="Times New Roman" w:hAnsi="Times New Roman" w:cs="Times New Roman"/>
          <w:sz w:val="24"/>
          <w:szCs w:val="24"/>
        </w:rPr>
        <w:t xml:space="preserve">, yang berarti </w:t>
      </w:r>
      <w:r w:rsidRPr="0003465F">
        <w:rPr>
          <w:rFonts w:ascii="Times New Roman" w:hAnsi="Times New Roman" w:cs="Times New Roman"/>
          <w:i/>
          <w:sz w:val="24"/>
          <w:szCs w:val="24"/>
        </w:rPr>
        <w:t>“relating to learning”</w:t>
      </w:r>
      <w:r w:rsidRPr="003E2525">
        <w:rPr>
          <w:rFonts w:ascii="Times New Roman" w:hAnsi="Times New Roman" w:cs="Times New Roman"/>
          <w:sz w:val="24"/>
          <w:szCs w:val="24"/>
        </w:rPr>
        <w:t xml:space="preserve">. Perkataan itu mempunyai akar kata </w:t>
      </w:r>
      <w:r w:rsidRPr="0003465F">
        <w:rPr>
          <w:rFonts w:ascii="Times New Roman" w:hAnsi="Times New Roman" w:cs="Times New Roman"/>
          <w:i/>
          <w:sz w:val="24"/>
          <w:szCs w:val="24"/>
        </w:rPr>
        <w:t>“mathema”</w:t>
      </w:r>
      <w:r w:rsidRPr="003E2525">
        <w:rPr>
          <w:rFonts w:ascii="Times New Roman" w:hAnsi="Times New Roman" w:cs="Times New Roman"/>
          <w:sz w:val="24"/>
          <w:szCs w:val="24"/>
        </w:rPr>
        <w:t xml:space="preserve"> yang berarti pengetahuan atau ilmu. Perkataan </w:t>
      </w:r>
      <w:r w:rsidRPr="00F644EB">
        <w:rPr>
          <w:rFonts w:ascii="Times New Roman" w:hAnsi="Times New Roman" w:cs="Times New Roman"/>
          <w:i/>
          <w:sz w:val="24"/>
          <w:szCs w:val="24"/>
        </w:rPr>
        <w:t>mathematike</w:t>
      </w:r>
      <w:r w:rsidRPr="003E2525">
        <w:rPr>
          <w:rFonts w:ascii="Times New Roman" w:hAnsi="Times New Roman" w:cs="Times New Roman"/>
          <w:sz w:val="24"/>
          <w:szCs w:val="24"/>
        </w:rPr>
        <w:t xml:space="preserve"> berhubungan sangat erat </w:t>
      </w:r>
      <w:r w:rsidRPr="003E2525">
        <w:rPr>
          <w:rFonts w:ascii="Times New Roman" w:hAnsi="Times New Roman" w:cs="Times New Roman"/>
          <w:sz w:val="24"/>
          <w:szCs w:val="24"/>
        </w:rPr>
        <w:lastRenderedPageBreak/>
        <w:t xml:space="preserve">dengan sebuah kata lainnya yang serupa yaitu </w:t>
      </w:r>
      <w:r w:rsidRPr="00F644EB">
        <w:rPr>
          <w:rFonts w:ascii="Times New Roman" w:hAnsi="Times New Roman" w:cs="Times New Roman"/>
          <w:i/>
          <w:sz w:val="24"/>
          <w:szCs w:val="24"/>
        </w:rPr>
        <w:t>mathein</w:t>
      </w:r>
      <w:r w:rsidRPr="003E2525">
        <w:rPr>
          <w:rFonts w:ascii="Times New Roman" w:hAnsi="Times New Roman" w:cs="Times New Roman"/>
          <w:sz w:val="24"/>
          <w:szCs w:val="24"/>
        </w:rPr>
        <w:t xml:space="preserve"> yang mengandung arti belajar.</w:t>
      </w:r>
      <w:r w:rsidRPr="003E2525">
        <w:rPr>
          <w:rStyle w:val="FootnoteReference"/>
          <w:rFonts w:ascii="Times New Roman" w:hAnsi="Times New Roman"/>
          <w:sz w:val="24"/>
          <w:szCs w:val="24"/>
        </w:rPr>
        <w:footnoteReference w:id="4"/>
      </w:r>
    </w:p>
    <w:p w:rsidR="005D0309" w:rsidRDefault="005D0309" w:rsidP="002A5F07">
      <w:pPr>
        <w:spacing w:line="480" w:lineRule="auto"/>
        <w:ind w:firstLine="720"/>
        <w:jc w:val="both"/>
        <w:rPr>
          <w:rFonts w:ascii="Times New Roman" w:hAnsi="Times New Roman" w:cs="Times New Roman"/>
          <w:sz w:val="24"/>
          <w:szCs w:val="24"/>
        </w:rPr>
      </w:pPr>
      <w:r w:rsidRPr="003E2525">
        <w:rPr>
          <w:rFonts w:ascii="Times New Roman" w:hAnsi="Times New Roman" w:cs="Times New Roman"/>
          <w:sz w:val="24"/>
          <w:szCs w:val="24"/>
        </w:rPr>
        <w:t>James dan James dalam kamus matematikannya mengatakan bahwa matematika adalah ilmu tentang logika mengenai bentuk, susunan, besaran dan konsep-konsep yang berhubungan satu dengan yang lainnya dengan jumlah yang banyak yang terbagi kedalam 3 bidang yaitu: aljabar, analisis, dan geometri.</w:t>
      </w:r>
      <w:r w:rsidRPr="003E2525">
        <w:rPr>
          <w:rStyle w:val="FootnoteReference"/>
          <w:rFonts w:ascii="Times New Roman" w:hAnsi="Times New Roman"/>
          <w:sz w:val="24"/>
          <w:szCs w:val="24"/>
        </w:rPr>
        <w:footnoteReference w:id="5"/>
      </w:r>
    </w:p>
    <w:p w:rsidR="00CF62FA" w:rsidRPr="003E2525" w:rsidRDefault="005D0309" w:rsidP="002A5F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 dalam </w:t>
      </w:r>
      <w:r w:rsidR="00F644EB">
        <w:rPr>
          <w:rFonts w:ascii="Times New Roman" w:hAnsi="Times New Roman" w:cs="Times New Roman"/>
          <w:sz w:val="24"/>
          <w:szCs w:val="24"/>
        </w:rPr>
        <w:t>K</w:t>
      </w:r>
      <w:r>
        <w:rPr>
          <w:rFonts w:ascii="Times New Roman" w:hAnsi="Times New Roman" w:cs="Times New Roman"/>
          <w:sz w:val="24"/>
          <w:szCs w:val="24"/>
        </w:rPr>
        <w:t>amus Besar Bahasa Indonesia matematika diaplikasikan sebagai ilmu tentang bilangan, hubungan antara bilangan dan prosedur operasional yang digunakan dalam penyelesaian masalah mengenai bilangan.</w:t>
      </w:r>
      <w:r>
        <w:rPr>
          <w:rStyle w:val="FootnoteReference"/>
          <w:rFonts w:ascii="Times New Roman" w:hAnsi="Times New Roman"/>
          <w:sz w:val="24"/>
          <w:szCs w:val="24"/>
        </w:rPr>
        <w:footnoteReference w:id="6"/>
      </w:r>
    </w:p>
    <w:p w:rsidR="005D0309" w:rsidRPr="003E2525" w:rsidRDefault="005D0309" w:rsidP="00092A3B">
      <w:pPr>
        <w:spacing w:line="480" w:lineRule="auto"/>
        <w:ind w:firstLine="567"/>
        <w:jc w:val="both"/>
        <w:rPr>
          <w:rFonts w:ascii="Times New Roman" w:hAnsi="Times New Roman" w:cs="Times New Roman"/>
          <w:sz w:val="24"/>
          <w:szCs w:val="24"/>
        </w:rPr>
      </w:pPr>
      <w:r w:rsidRPr="003E2525">
        <w:rPr>
          <w:rFonts w:ascii="Times New Roman" w:hAnsi="Times New Roman" w:cs="Times New Roman"/>
          <w:sz w:val="24"/>
          <w:szCs w:val="24"/>
        </w:rPr>
        <w:t>Adapun beberapa definisi atau pengertian tentang matematika:</w:t>
      </w:r>
      <w:r w:rsidRPr="003E2525">
        <w:rPr>
          <w:rStyle w:val="FootnoteReference"/>
          <w:rFonts w:ascii="Times New Roman" w:hAnsi="Times New Roman"/>
          <w:sz w:val="24"/>
          <w:szCs w:val="24"/>
        </w:rPr>
        <w:footnoteReference w:id="7"/>
      </w:r>
    </w:p>
    <w:p w:rsidR="005D0309" w:rsidRPr="003E2525" w:rsidRDefault="005D0309" w:rsidP="00092A3B">
      <w:pPr>
        <w:pStyle w:val="ListParagraph"/>
        <w:numPr>
          <w:ilvl w:val="0"/>
          <w:numId w:val="3"/>
        </w:numPr>
        <w:spacing w:line="480" w:lineRule="auto"/>
        <w:ind w:left="567" w:hanging="426"/>
        <w:jc w:val="both"/>
        <w:rPr>
          <w:rFonts w:ascii="Times New Roman" w:hAnsi="Times New Roman" w:cs="Times New Roman"/>
          <w:sz w:val="24"/>
          <w:szCs w:val="24"/>
        </w:rPr>
      </w:pPr>
      <w:r w:rsidRPr="003E2525">
        <w:rPr>
          <w:rFonts w:ascii="Times New Roman" w:hAnsi="Times New Roman" w:cs="Times New Roman"/>
          <w:sz w:val="24"/>
          <w:szCs w:val="24"/>
        </w:rPr>
        <w:t>Matematika adalah cabang ilmu pengetahuan</w:t>
      </w:r>
      <w:r w:rsidR="00F35BE2">
        <w:rPr>
          <w:rFonts w:ascii="Times New Roman" w:hAnsi="Times New Roman" w:cs="Times New Roman"/>
          <w:sz w:val="24"/>
          <w:szCs w:val="24"/>
        </w:rPr>
        <w:t xml:space="preserve"> </w:t>
      </w:r>
      <w:r w:rsidRPr="003E2525">
        <w:rPr>
          <w:rFonts w:ascii="Times New Roman" w:hAnsi="Times New Roman" w:cs="Times New Roman"/>
          <w:sz w:val="24"/>
          <w:szCs w:val="24"/>
        </w:rPr>
        <w:t>eksak dan terorganisir secara sistematik.</w:t>
      </w:r>
    </w:p>
    <w:p w:rsidR="005D0309" w:rsidRPr="003E2525" w:rsidRDefault="005D0309" w:rsidP="00092A3B">
      <w:pPr>
        <w:pStyle w:val="ListParagraph"/>
        <w:numPr>
          <w:ilvl w:val="0"/>
          <w:numId w:val="3"/>
        </w:numPr>
        <w:spacing w:line="480" w:lineRule="auto"/>
        <w:ind w:left="567" w:hanging="426"/>
        <w:jc w:val="both"/>
        <w:rPr>
          <w:rFonts w:ascii="Times New Roman" w:hAnsi="Times New Roman" w:cs="Times New Roman"/>
          <w:sz w:val="24"/>
          <w:szCs w:val="24"/>
        </w:rPr>
      </w:pPr>
      <w:r w:rsidRPr="003E2525">
        <w:rPr>
          <w:rFonts w:ascii="Times New Roman" w:hAnsi="Times New Roman" w:cs="Times New Roman"/>
          <w:sz w:val="24"/>
          <w:szCs w:val="24"/>
        </w:rPr>
        <w:t>Matematika adalah pengetahuan tentang bilangan dan kalkulasi.</w:t>
      </w:r>
    </w:p>
    <w:p w:rsidR="005D0309" w:rsidRPr="003E2525" w:rsidRDefault="005D0309" w:rsidP="00092A3B">
      <w:pPr>
        <w:pStyle w:val="ListParagraph"/>
        <w:numPr>
          <w:ilvl w:val="0"/>
          <w:numId w:val="3"/>
        </w:numPr>
        <w:spacing w:line="480" w:lineRule="auto"/>
        <w:ind w:left="567" w:hanging="426"/>
        <w:jc w:val="both"/>
        <w:rPr>
          <w:rFonts w:ascii="Times New Roman" w:hAnsi="Times New Roman" w:cs="Times New Roman"/>
          <w:sz w:val="24"/>
          <w:szCs w:val="24"/>
        </w:rPr>
      </w:pPr>
      <w:r w:rsidRPr="003E2525">
        <w:rPr>
          <w:rFonts w:ascii="Times New Roman" w:hAnsi="Times New Roman" w:cs="Times New Roman"/>
          <w:sz w:val="24"/>
          <w:szCs w:val="24"/>
        </w:rPr>
        <w:t>Matematika adalah pengetahuan tentang penalaran logik dan berhubungan dengan bilangan.</w:t>
      </w:r>
    </w:p>
    <w:p w:rsidR="005D0309" w:rsidRPr="003E2525" w:rsidRDefault="005D0309" w:rsidP="00092A3B">
      <w:pPr>
        <w:pStyle w:val="ListParagraph"/>
        <w:numPr>
          <w:ilvl w:val="0"/>
          <w:numId w:val="3"/>
        </w:numPr>
        <w:spacing w:line="480" w:lineRule="auto"/>
        <w:ind w:left="567" w:hanging="426"/>
        <w:jc w:val="both"/>
        <w:rPr>
          <w:rFonts w:ascii="Times New Roman" w:hAnsi="Times New Roman" w:cs="Times New Roman"/>
          <w:sz w:val="24"/>
          <w:szCs w:val="24"/>
        </w:rPr>
      </w:pPr>
      <w:r w:rsidRPr="003E2525">
        <w:rPr>
          <w:rFonts w:ascii="Times New Roman" w:hAnsi="Times New Roman" w:cs="Times New Roman"/>
          <w:sz w:val="24"/>
          <w:szCs w:val="24"/>
        </w:rPr>
        <w:lastRenderedPageBreak/>
        <w:t>Matematika adalah pengetahuan tentang fakta – fakta kuantitatif dan masalah tentang ruang dan bentuk.</w:t>
      </w:r>
    </w:p>
    <w:p w:rsidR="005D0309" w:rsidRPr="003E2525" w:rsidRDefault="005D0309" w:rsidP="00092A3B">
      <w:pPr>
        <w:pStyle w:val="ListParagraph"/>
        <w:numPr>
          <w:ilvl w:val="0"/>
          <w:numId w:val="3"/>
        </w:numPr>
        <w:spacing w:line="480" w:lineRule="auto"/>
        <w:ind w:left="567" w:hanging="426"/>
        <w:jc w:val="both"/>
        <w:rPr>
          <w:rFonts w:ascii="Times New Roman" w:hAnsi="Times New Roman" w:cs="Times New Roman"/>
          <w:sz w:val="24"/>
          <w:szCs w:val="24"/>
        </w:rPr>
      </w:pPr>
      <w:r w:rsidRPr="003E2525">
        <w:rPr>
          <w:rFonts w:ascii="Times New Roman" w:hAnsi="Times New Roman" w:cs="Times New Roman"/>
          <w:sz w:val="24"/>
          <w:szCs w:val="24"/>
        </w:rPr>
        <w:t>Matematika adalah pengetahuan tentang struktur – struktur yang logik.</w:t>
      </w:r>
    </w:p>
    <w:p w:rsidR="005D0309" w:rsidRPr="003E2525" w:rsidRDefault="005D0309" w:rsidP="00092A3B">
      <w:pPr>
        <w:pStyle w:val="ListParagraph"/>
        <w:numPr>
          <w:ilvl w:val="0"/>
          <w:numId w:val="3"/>
        </w:numPr>
        <w:spacing w:line="480" w:lineRule="auto"/>
        <w:ind w:left="567" w:hanging="426"/>
        <w:jc w:val="both"/>
        <w:rPr>
          <w:rFonts w:ascii="Times New Roman" w:hAnsi="Times New Roman" w:cs="Times New Roman"/>
          <w:sz w:val="24"/>
          <w:szCs w:val="24"/>
        </w:rPr>
      </w:pPr>
      <w:r w:rsidRPr="003E2525">
        <w:rPr>
          <w:rFonts w:ascii="Times New Roman" w:hAnsi="Times New Roman" w:cs="Times New Roman"/>
          <w:sz w:val="24"/>
          <w:szCs w:val="24"/>
        </w:rPr>
        <w:t>Matematika adalah pengetahuan tentang aturan – aturan yang ketat.</w:t>
      </w:r>
    </w:p>
    <w:p w:rsidR="005D0309" w:rsidRPr="003E2525" w:rsidRDefault="005D0309" w:rsidP="002A5F07">
      <w:pPr>
        <w:spacing w:line="480" w:lineRule="auto"/>
        <w:ind w:firstLine="709"/>
        <w:jc w:val="both"/>
        <w:rPr>
          <w:rFonts w:ascii="Times New Roman" w:hAnsi="Times New Roman" w:cs="Times New Roman"/>
          <w:sz w:val="24"/>
          <w:szCs w:val="24"/>
        </w:rPr>
      </w:pPr>
      <w:r w:rsidRPr="003E2525">
        <w:rPr>
          <w:rFonts w:ascii="Times New Roman" w:hAnsi="Times New Roman" w:cs="Times New Roman"/>
          <w:sz w:val="24"/>
          <w:szCs w:val="24"/>
        </w:rPr>
        <w:t>Dar</w:t>
      </w:r>
      <w:r w:rsidR="00F644EB">
        <w:rPr>
          <w:rFonts w:ascii="Times New Roman" w:hAnsi="Times New Roman" w:cs="Times New Roman"/>
          <w:sz w:val="24"/>
          <w:szCs w:val="24"/>
        </w:rPr>
        <w:t>i berbagai pengertian yang diun</w:t>
      </w:r>
      <w:r w:rsidRPr="003E2525">
        <w:rPr>
          <w:rFonts w:ascii="Times New Roman" w:hAnsi="Times New Roman" w:cs="Times New Roman"/>
          <w:sz w:val="24"/>
          <w:szCs w:val="24"/>
        </w:rPr>
        <w:t>gkapkan oleh banyak ahli, namun pengertian matematika tidaklah ditemukan. Hal ini menunjukkan bahwa semakin banyak pendapat maka semakin luaslah pengertian matematika sebagai pengertiannya yang fleksibel. Dengan mengenal sifat – sifat matematika, orang akan mengenal apa dan bagaimana matematika itu sebenarnya. Dengan kata lain akan membantu tercapainya hakikat matematika yang merupakan inti dari matematika itu sendiri.</w:t>
      </w:r>
    </w:p>
    <w:p w:rsidR="005D0309" w:rsidRPr="003E2525" w:rsidRDefault="005D0309" w:rsidP="00092A3B">
      <w:pPr>
        <w:spacing w:line="480" w:lineRule="auto"/>
        <w:ind w:firstLine="567"/>
        <w:jc w:val="both"/>
        <w:rPr>
          <w:rFonts w:ascii="Times New Roman" w:hAnsi="Times New Roman" w:cs="Times New Roman"/>
          <w:sz w:val="24"/>
          <w:szCs w:val="24"/>
        </w:rPr>
      </w:pPr>
      <w:r w:rsidRPr="003E2525">
        <w:rPr>
          <w:rFonts w:ascii="Times New Roman" w:hAnsi="Times New Roman" w:cs="Times New Roman"/>
          <w:sz w:val="24"/>
          <w:szCs w:val="24"/>
        </w:rPr>
        <w:t>Karakteristik yang dapat menerangkan pengertian matematika secara umum antara lain:</w:t>
      </w:r>
      <w:r w:rsidR="009679ED">
        <w:rPr>
          <w:rStyle w:val="FootnoteReference"/>
          <w:rFonts w:ascii="Times New Roman" w:hAnsi="Times New Roman"/>
          <w:sz w:val="24"/>
          <w:szCs w:val="24"/>
        </w:rPr>
        <w:footnoteReference w:id="8"/>
      </w:r>
    </w:p>
    <w:p w:rsidR="005D0309" w:rsidRDefault="005D0309" w:rsidP="00092A3B">
      <w:pPr>
        <w:pStyle w:val="ListParagraph"/>
        <w:numPr>
          <w:ilvl w:val="0"/>
          <w:numId w:val="2"/>
        </w:numPr>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 xml:space="preserve">Memiliki </w:t>
      </w:r>
      <w:r w:rsidR="009654DD">
        <w:rPr>
          <w:rFonts w:ascii="Times New Roman" w:hAnsi="Times New Roman" w:cs="Times New Roman"/>
          <w:sz w:val="24"/>
          <w:szCs w:val="24"/>
        </w:rPr>
        <w:t xml:space="preserve">objek </w:t>
      </w:r>
      <w:r w:rsidRPr="003E2525">
        <w:rPr>
          <w:rFonts w:ascii="Times New Roman" w:hAnsi="Times New Roman" w:cs="Times New Roman"/>
          <w:sz w:val="24"/>
          <w:szCs w:val="24"/>
        </w:rPr>
        <w:t>kajian yang abstrak</w:t>
      </w:r>
    </w:p>
    <w:p w:rsidR="009654DD" w:rsidRDefault="009654DD" w:rsidP="00092A3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Dalam matematika objek dasar yang dipelajari adalah abstrak sering juga disebut objek mental. Objek-objek itu merupakan objek pikiran.</w:t>
      </w:r>
    </w:p>
    <w:p w:rsidR="009654DD" w:rsidRDefault="009654DD" w:rsidP="00092A3B">
      <w:pPr>
        <w:pStyle w:val="ListParagraph"/>
        <w:tabs>
          <w:tab w:val="left" w:pos="669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Objek dasar itu meliputi:</w:t>
      </w:r>
      <w:r w:rsidR="00092A3B">
        <w:rPr>
          <w:rFonts w:ascii="Times New Roman" w:hAnsi="Times New Roman" w:cs="Times New Roman"/>
          <w:sz w:val="24"/>
          <w:szCs w:val="24"/>
        </w:rPr>
        <w:tab/>
      </w:r>
    </w:p>
    <w:p w:rsidR="009654DD" w:rsidRDefault="009654DD" w:rsidP="00092A3B">
      <w:pPr>
        <w:pStyle w:val="ListParagraph"/>
        <w:numPr>
          <w:ilvl w:val="0"/>
          <w:numId w:val="1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Fakta (abstrak) berupa konvensi-konvensi yang diungkap dengan simbol tertentu.</w:t>
      </w:r>
    </w:p>
    <w:p w:rsidR="009654DD" w:rsidRDefault="009654DD" w:rsidP="00092A3B">
      <w:pPr>
        <w:pStyle w:val="ListParagraph"/>
        <w:numPr>
          <w:ilvl w:val="0"/>
          <w:numId w:val="1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Konsep adalah idea abstrak yang dapat digunakan untuk menggolongkan atau mengklasifikasikan </w:t>
      </w:r>
      <w:r w:rsidR="00E54189">
        <w:rPr>
          <w:rFonts w:ascii="Times New Roman" w:hAnsi="Times New Roman" w:cs="Times New Roman"/>
          <w:sz w:val="24"/>
          <w:szCs w:val="24"/>
        </w:rPr>
        <w:t>sekumpulan objek.</w:t>
      </w:r>
    </w:p>
    <w:p w:rsidR="00E54189" w:rsidRDefault="00E54189" w:rsidP="00092A3B">
      <w:pPr>
        <w:pStyle w:val="ListParagraph"/>
        <w:numPr>
          <w:ilvl w:val="0"/>
          <w:numId w:val="1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Operasi abstrak adalah pengerjaan hitung, pengerjaan aljabar dan pengerjaan matematika yang lain.</w:t>
      </w:r>
    </w:p>
    <w:p w:rsidR="00E54189" w:rsidRPr="003E2525" w:rsidRDefault="00E54189" w:rsidP="00092A3B">
      <w:pPr>
        <w:pStyle w:val="ListParagraph"/>
        <w:numPr>
          <w:ilvl w:val="0"/>
          <w:numId w:val="1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Prinsip (abstrak) adalah objek metematika yang komplek.</w:t>
      </w:r>
    </w:p>
    <w:p w:rsidR="005D0309" w:rsidRPr="003E2525" w:rsidRDefault="005D0309" w:rsidP="00092A3B">
      <w:pPr>
        <w:pStyle w:val="ListParagraph"/>
        <w:numPr>
          <w:ilvl w:val="0"/>
          <w:numId w:val="2"/>
        </w:numPr>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Bertumpu pada kesepakatan</w:t>
      </w:r>
    </w:p>
    <w:p w:rsidR="005D0309" w:rsidRPr="003E2525" w:rsidRDefault="005D0309" w:rsidP="00092A3B">
      <w:pPr>
        <w:pStyle w:val="ListParagraph"/>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Kesepakatan yang amat mendasar adalah aksioma. Aksioma diperlukan untuk menghindarkan berputar – putar dalam pembuktian. Beberapa aksioma dapat membentuk suatu sistem aksioma untuk selanjutnya dapat menurunkan beberapa teorema.</w:t>
      </w:r>
    </w:p>
    <w:p w:rsidR="005D0309" w:rsidRPr="003E2525" w:rsidRDefault="005D0309" w:rsidP="00092A3B">
      <w:pPr>
        <w:pStyle w:val="ListParagraph"/>
        <w:numPr>
          <w:ilvl w:val="0"/>
          <w:numId w:val="2"/>
        </w:numPr>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Pola pikir deduktif</w:t>
      </w:r>
    </w:p>
    <w:p w:rsidR="005D0309" w:rsidRPr="003E2525" w:rsidRDefault="005D0309" w:rsidP="00092A3B">
      <w:pPr>
        <w:pStyle w:val="ListParagraph"/>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Pola pikir yang berpangkal dari hal yang</w:t>
      </w:r>
      <w:r w:rsidR="00F644EB">
        <w:rPr>
          <w:rFonts w:ascii="Times New Roman" w:hAnsi="Times New Roman" w:cs="Times New Roman"/>
          <w:sz w:val="24"/>
          <w:szCs w:val="24"/>
        </w:rPr>
        <w:t xml:space="preserve"> </w:t>
      </w:r>
      <w:r w:rsidR="00E54189">
        <w:rPr>
          <w:rFonts w:ascii="Times New Roman" w:hAnsi="Times New Roman" w:cs="Times New Roman"/>
          <w:sz w:val="24"/>
          <w:szCs w:val="24"/>
        </w:rPr>
        <w:t>bersifat</w:t>
      </w:r>
      <w:r w:rsidRPr="003E2525">
        <w:rPr>
          <w:rFonts w:ascii="Times New Roman" w:hAnsi="Times New Roman" w:cs="Times New Roman"/>
          <w:sz w:val="24"/>
          <w:szCs w:val="24"/>
        </w:rPr>
        <w:t xml:space="preserve"> umum </w:t>
      </w:r>
      <w:r w:rsidR="00E54189">
        <w:rPr>
          <w:rFonts w:ascii="Times New Roman" w:hAnsi="Times New Roman" w:cs="Times New Roman"/>
          <w:sz w:val="24"/>
          <w:szCs w:val="24"/>
        </w:rPr>
        <w:t xml:space="preserve">diterapkan atau diarahkan </w:t>
      </w:r>
      <w:r w:rsidRPr="003E2525">
        <w:rPr>
          <w:rFonts w:ascii="Times New Roman" w:hAnsi="Times New Roman" w:cs="Times New Roman"/>
          <w:sz w:val="24"/>
          <w:szCs w:val="24"/>
        </w:rPr>
        <w:t>ke</w:t>
      </w:r>
      <w:r w:rsidR="00E54189">
        <w:rPr>
          <w:rFonts w:ascii="Times New Roman" w:hAnsi="Times New Roman" w:cs="Times New Roman"/>
          <w:sz w:val="24"/>
          <w:szCs w:val="24"/>
        </w:rPr>
        <w:t>pada hal yang bersifat</w:t>
      </w:r>
      <w:r w:rsidRPr="003E2525">
        <w:rPr>
          <w:rFonts w:ascii="Times New Roman" w:hAnsi="Times New Roman" w:cs="Times New Roman"/>
          <w:sz w:val="24"/>
          <w:szCs w:val="24"/>
        </w:rPr>
        <w:t xml:space="preserve"> khusus</w:t>
      </w:r>
      <w:r w:rsidR="00E54189">
        <w:rPr>
          <w:rFonts w:ascii="Times New Roman" w:hAnsi="Times New Roman" w:cs="Times New Roman"/>
          <w:sz w:val="24"/>
          <w:szCs w:val="24"/>
        </w:rPr>
        <w:t>.</w:t>
      </w:r>
    </w:p>
    <w:p w:rsidR="005D0309" w:rsidRPr="003E2525" w:rsidRDefault="005D0309" w:rsidP="00092A3B">
      <w:pPr>
        <w:pStyle w:val="ListParagraph"/>
        <w:numPr>
          <w:ilvl w:val="0"/>
          <w:numId w:val="2"/>
        </w:numPr>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Konsisten dalam sistemnya</w:t>
      </w:r>
    </w:p>
    <w:p w:rsidR="005D0309" w:rsidRPr="003E2525" w:rsidRDefault="005D0309" w:rsidP="00092A3B">
      <w:pPr>
        <w:pStyle w:val="ListParagraph"/>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Sistemnya mempunyai kaitannya satu sama lain tapi juga ada yang dapat terlepas dari yang lainnya</w:t>
      </w:r>
      <w:r w:rsidR="00F644EB">
        <w:rPr>
          <w:rFonts w:ascii="Times New Roman" w:hAnsi="Times New Roman" w:cs="Times New Roman"/>
          <w:sz w:val="24"/>
          <w:szCs w:val="24"/>
        </w:rPr>
        <w:t>.</w:t>
      </w:r>
    </w:p>
    <w:p w:rsidR="005D0309" w:rsidRDefault="005D0309" w:rsidP="00092A3B">
      <w:pPr>
        <w:pStyle w:val="ListParagraph"/>
        <w:numPr>
          <w:ilvl w:val="0"/>
          <w:numId w:val="2"/>
        </w:numPr>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Memiliki simbol yang kosong dari arti</w:t>
      </w:r>
    </w:p>
    <w:p w:rsidR="00E54189" w:rsidRPr="002B0A69" w:rsidRDefault="00E54189" w:rsidP="00092A3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Dalam matematika terlihat banyak sekali simbol yang dipergunakan, baik berupa huruf ataupun bukan berupa huruf</w:t>
      </w:r>
      <w:r w:rsidR="004D7644">
        <w:rPr>
          <w:rFonts w:ascii="Times New Roman" w:hAnsi="Times New Roman" w:cs="Times New Roman"/>
          <w:sz w:val="24"/>
          <w:szCs w:val="24"/>
        </w:rPr>
        <w:t xml:space="preserve">. Rangkaian simbol-simbol dalam matematika misalnya </w:t>
      </w:r>
      <m:oMath>
        <m:r>
          <w:rPr>
            <w:rFonts w:ascii="Cambria Math" w:hAnsi="Cambria Math" w:cs="Times New Roman"/>
            <w:sz w:val="24"/>
            <w:szCs w:val="24"/>
          </w:rPr>
          <m:t>x+y=z</m:t>
        </m:r>
      </m:oMath>
      <w:r w:rsidR="004D7644">
        <w:rPr>
          <w:rFonts w:ascii="Times New Roman" w:eastAsiaTheme="minorEastAsia" w:hAnsi="Times New Roman" w:cs="Times New Roman"/>
          <w:sz w:val="24"/>
          <w:szCs w:val="24"/>
        </w:rPr>
        <w:t xml:space="preserve"> belum tentu bermakna bilangan, demikian juga dengan tanda </w:t>
      </w:r>
      <m:oMath>
        <m:r>
          <w:rPr>
            <w:rFonts w:ascii="Cambria Math" w:eastAsiaTheme="minorEastAsia" w:hAnsi="Cambria Math" w:cs="Times New Roman"/>
            <w:sz w:val="24"/>
            <w:szCs w:val="24"/>
          </w:rPr>
          <m:t>(+)</m:t>
        </m:r>
      </m:oMath>
      <w:r w:rsidR="002B0A69">
        <w:rPr>
          <w:rFonts w:ascii="Times New Roman" w:eastAsiaTheme="minorEastAsia" w:hAnsi="Times New Roman" w:cs="Times New Roman"/>
          <w:sz w:val="24"/>
          <w:szCs w:val="24"/>
        </w:rPr>
        <w:t xml:space="preserve"> belum</w:t>
      </w:r>
      <w:r w:rsidR="00F644EB">
        <w:rPr>
          <w:rFonts w:ascii="Times New Roman" w:eastAsiaTheme="minorEastAsia" w:hAnsi="Times New Roman" w:cs="Times New Roman"/>
          <w:sz w:val="24"/>
          <w:szCs w:val="24"/>
        </w:rPr>
        <w:t xml:space="preserve"> tentu berarti operasi tambah un</w:t>
      </w:r>
      <w:r w:rsidR="002B0A69">
        <w:rPr>
          <w:rFonts w:ascii="Times New Roman" w:eastAsiaTheme="minorEastAsia" w:hAnsi="Times New Roman" w:cs="Times New Roman"/>
          <w:sz w:val="24"/>
          <w:szCs w:val="24"/>
        </w:rPr>
        <w:t xml:space="preserve">tuk dua bilangan. Jadi </w:t>
      </w:r>
      <w:r w:rsidR="002B0A69">
        <w:rPr>
          <w:rFonts w:ascii="Times New Roman" w:eastAsiaTheme="minorEastAsia" w:hAnsi="Times New Roman" w:cs="Times New Roman"/>
          <w:sz w:val="24"/>
          <w:szCs w:val="24"/>
        </w:rPr>
        <w:lastRenderedPageBreak/>
        <w:t>secara umum huruf dan tanda dalam model kosong dari arti, terserah kepada yang akan memanfaatkan model itu.</w:t>
      </w:r>
    </w:p>
    <w:p w:rsidR="005D0309" w:rsidRDefault="005D0309" w:rsidP="00092A3B">
      <w:pPr>
        <w:pStyle w:val="ListParagraph"/>
        <w:numPr>
          <w:ilvl w:val="0"/>
          <w:numId w:val="2"/>
        </w:numPr>
        <w:spacing w:line="480" w:lineRule="auto"/>
        <w:ind w:left="567"/>
        <w:jc w:val="both"/>
        <w:rPr>
          <w:rFonts w:ascii="Times New Roman" w:hAnsi="Times New Roman" w:cs="Times New Roman"/>
          <w:sz w:val="24"/>
          <w:szCs w:val="24"/>
        </w:rPr>
      </w:pPr>
      <w:r w:rsidRPr="003E2525">
        <w:rPr>
          <w:rFonts w:ascii="Times New Roman" w:hAnsi="Times New Roman" w:cs="Times New Roman"/>
          <w:sz w:val="24"/>
          <w:szCs w:val="24"/>
        </w:rPr>
        <w:t>Memperhatikan semesta pembicaraan</w:t>
      </w:r>
    </w:p>
    <w:p w:rsidR="005D0309" w:rsidRDefault="002B0A69" w:rsidP="00092A3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Sehubungan dengan kosongnya arti dari simbol-simbol dan tanda-tanda dalam matematika diatas, menunjukkan dengan jelas bahwa menggunakan matematika diperlukan kejelasan dalam lingkup apa model itu dipakai. Bila l</w:t>
      </w:r>
      <w:r w:rsidR="00F644EB">
        <w:rPr>
          <w:rFonts w:ascii="Times New Roman" w:hAnsi="Times New Roman" w:cs="Times New Roman"/>
          <w:sz w:val="24"/>
          <w:szCs w:val="24"/>
        </w:rPr>
        <w:t>i</w:t>
      </w:r>
      <w:r>
        <w:rPr>
          <w:rFonts w:ascii="Times New Roman" w:hAnsi="Times New Roman" w:cs="Times New Roman"/>
          <w:sz w:val="24"/>
          <w:szCs w:val="24"/>
        </w:rPr>
        <w:t>ngkup pembicaraannya bilangan, maka simbol-simbol diartikan bilangan. Bila lingkup pembicaraannya transformasi, maka simbol-simbol itu diartikan suatu transformasi lingkup pembicaraan itulah yang disebut dengan semesta pembicaraan. Benar atau salah ataupun ada tidaknya penyelesaian suatu model matematika sangat ditentukan oleh semesta pembicaraannya.</w:t>
      </w:r>
    </w:p>
    <w:p w:rsidR="002F48C1" w:rsidRPr="00F644EB" w:rsidRDefault="002F48C1" w:rsidP="00092A3B">
      <w:pPr>
        <w:pStyle w:val="ListParagraph"/>
        <w:spacing w:line="480" w:lineRule="auto"/>
        <w:ind w:left="567"/>
        <w:jc w:val="both"/>
        <w:rPr>
          <w:rFonts w:ascii="Times New Roman" w:hAnsi="Times New Roman" w:cs="Times New Roman"/>
          <w:sz w:val="24"/>
          <w:szCs w:val="24"/>
        </w:rPr>
      </w:pPr>
    </w:p>
    <w:p w:rsidR="005D0309" w:rsidRPr="00D37C28" w:rsidRDefault="005D0309" w:rsidP="002A5F07">
      <w:pPr>
        <w:pStyle w:val="ListParagraph"/>
        <w:numPr>
          <w:ilvl w:val="0"/>
          <w:numId w:val="1"/>
        </w:numPr>
        <w:spacing w:line="480" w:lineRule="auto"/>
        <w:ind w:left="0"/>
        <w:jc w:val="both"/>
        <w:rPr>
          <w:rFonts w:ascii="Times New Roman" w:hAnsi="Times New Roman" w:cs="Times New Roman"/>
          <w:b/>
          <w:sz w:val="24"/>
          <w:szCs w:val="24"/>
        </w:rPr>
      </w:pPr>
      <w:r w:rsidRPr="00D37C28">
        <w:rPr>
          <w:rFonts w:ascii="Times New Roman" w:hAnsi="Times New Roman" w:cs="Times New Roman"/>
          <w:b/>
          <w:sz w:val="24"/>
          <w:szCs w:val="24"/>
        </w:rPr>
        <w:t>Te</w:t>
      </w:r>
      <w:r w:rsidR="00913421">
        <w:rPr>
          <w:rFonts w:ascii="Times New Roman" w:hAnsi="Times New Roman" w:cs="Times New Roman"/>
          <w:b/>
          <w:sz w:val="24"/>
          <w:szCs w:val="24"/>
        </w:rPr>
        <w:t>k</w:t>
      </w:r>
      <w:r w:rsidRPr="00D37C28">
        <w:rPr>
          <w:rFonts w:ascii="Times New Roman" w:hAnsi="Times New Roman" w:cs="Times New Roman"/>
          <w:b/>
          <w:sz w:val="24"/>
          <w:szCs w:val="24"/>
        </w:rPr>
        <w:t xml:space="preserve">nik </w:t>
      </w:r>
      <w:r w:rsidRPr="00D46CA6">
        <w:rPr>
          <w:rFonts w:ascii="Times New Roman" w:hAnsi="Times New Roman" w:cs="Times New Roman"/>
          <w:b/>
          <w:i/>
          <w:sz w:val="24"/>
          <w:szCs w:val="24"/>
        </w:rPr>
        <w:t>Probing Prom</w:t>
      </w:r>
      <w:r w:rsidR="002B0A69" w:rsidRPr="00D46CA6">
        <w:rPr>
          <w:rFonts w:ascii="Times New Roman" w:hAnsi="Times New Roman" w:cs="Times New Roman"/>
          <w:b/>
          <w:i/>
          <w:sz w:val="24"/>
          <w:szCs w:val="24"/>
        </w:rPr>
        <w:t>p</w:t>
      </w:r>
      <w:r w:rsidRPr="00D46CA6">
        <w:rPr>
          <w:rFonts w:ascii="Times New Roman" w:hAnsi="Times New Roman" w:cs="Times New Roman"/>
          <w:b/>
          <w:i/>
          <w:sz w:val="24"/>
          <w:szCs w:val="24"/>
        </w:rPr>
        <w:t>ting</w:t>
      </w:r>
    </w:p>
    <w:p w:rsidR="005D0309" w:rsidRDefault="005D0309" w:rsidP="002A5F07">
      <w:pPr>
        <w:pStyle w:val="ListParagraph"/>
        <w:spacing w:line="480" w:lineRule="auto"/>
        <w:ind w:left="0"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Menurut bahasa </w:t>
      </w:r>
      <w:r w:rsidRPr="00D46CA6">
        <w:rPr>
          <w:rFonts w:ascii="Times New Roman" w:hAnsi="Times New Roman" w:cs="Times New Roman"/>
          <w:i/>
          <w:sz w:val="24"/>
          <w:szCs w:val="24"/>
        </w:rPr>
        <w:t>probing</w:t>
      </w:r>
      <w:r w:rsidRPr="003E2525">
        <w:rPr>
          <w:rFonts w:ascii="Times New Roman" w:hAnsi="Times New Roman" w:cs="Times New Roman"/>
          <w:sz w:val="24"/>
          <w:szCs w:val="24"/>
        </w:rPr>
        <w:t xml:space="preserve"> berarti penyelidikan. Namun menurut Wijaya </w:t>
      </w:r>
      <w:r w:rsidRPr="00D46CA6">
        <w:rPr>
          <w:rFonts w:ascii="Times New Roman" w:hAnsi="Times New Roman" w:cs="Times New Roman"/>
          <w:i/>
          <w:sz w:val="24"/>
          <w:szCs w:val="24"/>
        </w:rPr>
        <w:t>probing</w:t>
      </w:r>
      <w:r w:rsidRPr="003E2525">
        <w:rPr>
          <w:rFonts w:ascii="Times New Roman" w:hAnsi="Times New Roman" w:cs="Times New Roman"/>
          <w:sz w:val="24"/>
          <w:szCs w:val="24"/>
        </w:rPr>
        <w:t xml:space="preserve"> adalah suatu te</w:t>
      </w:r>
      <w:r w:rsidR="00913421">
        <w:rPr>
          <w:rFonts w:ascii="Times New Roman" w:hAnsi="Times New Roman" w:cs="Times New Roman"/>
          <w:sz w:val="24"/>
          <w:szCs w:val="24"/>
        </w:rPr>
        <w:t>k</w:t>
      </w:r>
      <w:r w:rsidRPr="003E2525">
        <w:rPr>
          <w:rFonts w:ascii="Times New Roman" w:hAnsi="Times New Roman" w:cs="Times New Roman"/>
          <w:sz w:val="24"/>
          <w:szCs w:val="24"/>
        </w:rPr>
        <w:t>nik pembelajaran dengan cara mengajukan satu seri pertanyaan untuk membimbing siswa menggunakan pengetahuan yang telah ada pada dirinya agar dapat membangun sendiri menjadi pengetahuan</w:t>
      </w:r>
      <w:r w:rsidR="002A5F07">
        <w:rPr>
          <w:rFonts w:ascii="Times New Roman" w:hAnsi="Times New Roman" w:cs="Times New Roman"/>
          <w:sz w:val="24"/>
          <w:szCs w:val="24"/>
        </w:rPr>
        <w:t xml:space="preserve"> baru. Aktivitas secara fisik y</w:t>
      </w:r>
      <w:r w:rsidRPr="003E2525">
        <w:rPr>
          <w:rFonts w:ascii="Times New Roman" w:hAnsi="Times New Roman" w:cs="Times New Roman"/>
          <w:sz w:val="24"/>
          <w:szCs w:val="24"/>
        </w:rPr>
        <w:t>a</w:t>
      </w:r>
      <w:r w:rsidR="002A5F07">
        <w:rPr>
          <w:rFonts w:ascii="Times New Roman" w:hAnsi="Times New Roman" w:cs="Times New Roman"/>
          <w:sz w:val="24"/>
          <w:szCs w:val="24"/>
        </w:rPr>
        <w:t>n</w:t>
      </w:r>
      <w:r w:rsidRPr="003E2525">
        <w:rPr>
          <w:rFonts w:ascii="Times New Roman" w:hAnsi="Times New Roman" w:cs="Times New Roman"/>
          <w:sz w:val="24"/>
          <w:szCs w:val="24"/>
        </w:rPr>
        <w:t>g diharapkan terjadi dengan te</w:t>
      </w:r>
      <w:r w:rsidR="00913421">
        <w:rPr>
          <w:rFonts w:ascii="Times New Roman" w:hAnsi="Times New Roman" w:cs="Times New Roman"/>
          <w:sz w:val="24"/>
          <w:szCs w:val="24"/>
        </w:rPr>
        <w:t>k</w:t>
      </w:r>
      <w:r w:rsidRPr="003E2525">
        <w:rPr>
          <w:rFonts w:ascii="Times New Roman" w:hAnsi="Times New Roman" w:cs="Times New Roman"/>
          <w:sz w:val="24"/>
          <w:szCs w:val="24"/>
        </w:rPr>
        <w:t xml:space="preserve">nik </w:t>
      </w:r>
      <w:r w:rsidRPr="008C7C4B">
        <w:rPr>
          <w:rFonts w:ascii="Times New Roman" w:hAnsi="Times New Roman" w:cs="Times New Roman"/>
          <w:i/>
          <w:sz w:val="24"/>
          <w:szCs w:val="24"/>
        </w:rPr>
        <w:t>probing</w:t>
      </w:r>
      <w:r w:rsidRPr="003E2525">
        <w:rPr>
          <w:rFonts w:ascii="Times New Roman" w:hAnsi="Times New Roman" w:cs="Times New Roman"/>
          <w:sz w:val="24"/>
          <w:szCs w:val="24"/>
        </w:rPr>
        <w:t>, guru adalah sebagai be</w:t>
      </w:r>
      <w:r w:rsidR="008C7C4B">
        <w:rPr>
          <w:rFonts w:ascii="Times New Roman" w:hAnsi="Times New Roman" w:cs="Times New Roman"/>
          <w:sz w:val="24"/>
          <w:szCs w:val="24"/>
        </w:rPr>
        <w:t>r</w:t>
      </w:r>
      <w:r w:rsidRPr="003E2525">
        <w:rPr>
          <w:rFonts w:ascii="Times New Roman" w:hAnsi="Times New Roman" w:cs="Times New Roman"/>
          <w:sz w:val="24"/>
          <w:szCs w:val="24"/>
        </w:rPr>
        <w:t xml:space="preserve">ikut: siswa melakukan observasi (mengamati, mengukur, mencatat data), menjawab </w:t>
      </w:r>
      <w:r w:rsidRPr="003E2525">
        <w:rPr>
          <w:rFonts w:ascii="Times New Roman" w:hAnsi="Times New Roman" w:cs="Times New Roman"/>
          <w:sz w:val="24"/>
          <w:szCs w:val="24"/>
        </w:rPr>
        <w:lastRenderedPageBreak/>
        <w:t>pertanyaan, dan mengajukan pertanyaan atau sanggahan, sedangkan aktivitas berpikirnya adalah asim</w:t>
      </w:r>
      <w:r w:rsidR="00913421">
        <w:rPr>
          <w:rFonts w:ascii="Times New Roman" w:hAnsi="Times New Roman" w:cs="Times New Roman"/>
          <w:sz w:val="24"/>
          <w:szCs w:val="24"/>
        </w:rPr>
        <w:t>i</w:t>
      </w:r>
      <w:r w:rsidRPr="003E2525">
        <w:rPr>
          <w:rFonts w:ascii="Times New Roman" w:hAnsi="Times New Roman" w:cs="Times New Roman"/>
          <w:sz w:val="24"/>
          <w:szCs w:val="24"/>
        </w:rPr>
        <w:t>lasi, akomodasi dan pembentukan pengetahuan baru.</w:t>
      </w:r>
      <w:r w:rsidRPr="003E2525">
        <w:rPr>
          <w:rStyle w:val="FootnoteReference"/>
          <w:rFonts w:ascii="Times New Roman" w:hAnsi="Times New Roman"/>
          <w:sz w:val="24"/>
          <w:szCs w:val="24"/>
        </w:rPr>
        <w:footnoteReference w:id="9"/>
      </w:r>
    </w:p>
    <w:p w:rsidR="005D0309"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referensi lain te</w:t>
      </w:r>
      <w:r w:rsidR="00913421">
        <w:rPr>
          <w:rFonts w:ascii="Times New Roman" w:hAnsi="Times New Roman" w:cs="Times New Roman"/>
          <w:sz w:val="24"/>
          <w:szCs w:val="24"/>
        </w:rPr>
        <w:t>k</w:t>
      </w:r>
      <w:r>
        <w:rPr>
          <w:rFonts w:ascii="Times New Roman" w:hAnsi="Times New Roman" w:cs="Times New Roman"/>
          <w:sz w:val="24"/>
          <w:szCs w:val="24"/>
        </w:rPr>
        <w:t xml:space="preserve">nik </w:t>
      </w:r>
      <w:r w:rsidRPr="00D46CA6">
        <w:rPr>
          <w:rFonts w:ascii="Times New Roman" w:hAnsi="Times New Roman" w:cs="Times New Roman"/>
          <w:i/>
          <w:sz w:val="24"/>
          <w:szCs w:val="24"/>
        </w:rPr>
        <w:t>probing promting</w:t>
      </w:r>
      <w:r>
        <w:rPr>
          <w:rFonts w:ascii="Times New Roman" w:hAnsi="Times New Roman" w:cs="Times New Roman"/>
          <w:sz w:val="24"/>
          <w:szCs w:val="24"/>
        </w:rPr>
        <w:t xml:space="preserve"> dikatakan sebagai pembelajaran dengan cara guru menyajikan serangkaian pertanyaan yang sifatnya menuntut dan menggali sehingga terjadi proses berfikir yang mengaitkan pengetahuan setiap siswa dan pengalamannya dengan pengetahuan baru yang sedang dipelajari. Selanjutnya siswa mengkonstruksi konsep, prinsip, dan aturan menjadi pengetahuan baru, dengan demikian pengetahuan baru tidak diberitahukan. Dengan model pembelajaran ini proses tanya jawab dilakukan dengan menunjuk siswa secara acak sehingga setiap siswa mau tidak mau harus berpartisipai aktif, siswa tidak bisa menghindar dari proses pembelajaran, setiap saat ia bisa dilibatkan dalam proses tanya jawab. Kemungkinan akan terjadi suasana tegang, namun demikian bisa disiasakan. Untuk mengurangi kondisi tersebut, guru hendaknya memberikan serangkaian pertanyaan disertai dengan wajah ramah, suara menyejukkan, nada lembut. Ada canda, tawa, sehingga suasana menjadi nyaman, menyenangkan, dan ceria. Jangan lupa, bahwa jawaban siswa yang salah harus dihargai karena salah adalah cirinya dia sedang belajar, ia telah berpartisipasi.</w:t>
      </w:r>
      <w:r>
        <w:rPr>
          <w:rStyle w:val="FootnoteReference"/>
          <w:rFonts w:ascii="Times New Roman" w:hAnsi="Times New Roman"/>
          <w:sz w:val="24"/>
          <w:szCs w:val="24"/>
        </w:rPr>
        <w:footnoteReference w:id="10"/>
      </w:r>
    </w:p>
    <w:p w:rsidR="005D0309"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Dalam keterampilan bertanya sangat penting</w:t>
      </w:r>
      <w:r w:rsidR="008C7C4B">
        <w:rPr>
          <w:rFonts w:ascii="Times New Roman" w:hAnsi="Times New Roman" w:cs="Times New Roman"/>
          <w:sz w:val="24"/>
          <w:szCs w:val="24"/>
        </w:rPr>
        <w:t xml:space="preserve"> </w:t>
      </w:r>
      <w:r>
        <w:rPr>
          <w:rFonts w:ascii="Times New Roman" w:hAnsi="Times New Roman" w:cs="Times New Roman"/>
          <w:sz w:val="24"/>
          <w:szCs w:val="24"/>
        </w:rPr>
        <w:t>dikuasai guru, untuk memancing jawaban, komentar, pemahaman dari siswa-siswanya. Ada tiga hal penting dalam keterampilan bertanya:</w:t>
      </w:r>
      <w:r>
        <w:rPr>
          <w:rStyle w:val="FootnoteReference"/>
          <w:rFonts w:ascii="Times New Roman" w:hAnsi="Times New Roman"/>
          <w:sz w:val="24"/>
          <w:szCs w:val="24"/>
        </w:rPr>
        <w:footnoteReference w:id="11"/>
      </w:r>
    </w:p>
    <w:p w:rsidR="005D0309" w:rsidRPr="00913421" w:rsidRDefault="005D0309" w:rsidP="002A5F07">
      <w:pPr>
        <w:pStyle w:val="ListParagraph"/>
        <w:numPr>
          <w:ilvl w:val="0"/>
          <w:numId w:val="13"/>
        </w:numPr>
        <w:spacing w:line="480" w:lineRule="auto"/>
        <w:ind w:left="709"/>
        <w:jc w:val="both"/>
        <w:rPr>
          <w:rFonts w:ascii="Times New Roman" w:hAnsi="Times New Roman" w:cs="Times New Roman"/>
          <w:i/>
          <w:sz w:val="24"/>
          <w:szCs w:val="24"/>
        </w:rPr>
      </w:pPr>
      <w:r w:rsidRPr="00913421">
        <w:rPr>
          <w:rFonts w:ascii="Times New Roman" w:hAnsi="Times New Roman" w:cs="Times New Roman"/>
          <w:i/>
          <w:sz w:val="24"/>
          <w:szCs w:val="24"/>
        </w:rPr>
        <w:t>Pausing</w:t>
      </w:r>
    </w:p>
    <w:p w:rsidR="005D0309" w:rsidRDefault="005D0309" w:rsidP="002A5F0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Setelah guru mengajukan pertanyaan, murid diminta tenang sebentar. Ini bertujuan untuk:</w:t>
      </w:r>
    </w:p>
    <w:p w:rsidR="005D0309" w:rsidRDefault="005D0309" w:rsidP="002A5F0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kesempatan berfikir mencari jawaban.</w:t>
      </w:r>
    </w:p>
    <w:p w:rsidR="005D0309" w:rsidRDefault="005D0309" w:rsidP="002A5F0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memperoleh jawaban yang komplit.</w:t>
      </w:r>
    </w:p>
    <w:p w:rsidR="005D0309" w:rsidRDefault="005D0309" w:rsidP="002A5F0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 pertanyaan/menganalisa pertanyaan.</w:t>
      </w:r>
    </w:p>
    <w:p w:rsidR="005D0309" w:rsidRPr="00B83D09" w:rsidRDefault="005D0309" w:rsidP="002A5F0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Agar banyak murid yang menjawab.</w:t>
      </w:r>
    </w:p>
    <w:p w:rsidR="005D0309" w:rsidRPr="00913421" w:rsidRDefault="005D0309" w:rsidP="002A5F07">
      <w:pPr>
        <w:pStyle w:val="ListParagraph"/>
        <w:numPr>
          <w:ilvl w:val="0"/>
          <w:numId w:val="13"/>
        </w:numPr>
        <w:spacing w:line="480" w:lineRule="auto"/>
        <w:ind w:left="709"/>
        <w:jc w:val="both"/>
        <w:rPr>
          <w:rFonts w:ascii="Times New Roman" w:hAnsi="Times New Roman" w:cs="Times New Roman"/>
          <w:i/>
          <w:sz w:val="24"/>
          <w:szCs w:val="24"/>
        </w:rPr>
      </w:pPr>
      <w:r w:rsidRPr="00913421">
        <w:rPr>
          <w:rFonts w:ascii="Times New Roman" w:hAnsi="Times New Roman" w:cs="Times New Roman"/>
          <w:i/>
          <w:sz w:val="24"/>
          <w:szCs w:val="24"/>
        </w:rPr>
        <w:t>Prompting</w:t>
      </w:r>
    </w:p>
    <w:p w:rsidR="005D0309" w:rsidRDefault="005D0309" w:rsidP="002A5F0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Guru mengajukan pertanyaan “sulit”, sehingga tidak ada murid yang dapat menjawab, karena sulitnya, atau karena pertanyaan yang tidak jelas. Oleh sebab itu guru harus melakukan “</w:t>
      </w:r>
      <w:r w:rsidRPr="00D46CA6">
        <w:rPr>
          <w:rFonts w:ascii="Times New Roman" w:hAnsi="Times New Roman" w:cs="Times New Roman"/>
          <w:i/>
          <w:sz w:val="24"/>
          <w:szCs w:val="24"/>
        </w:rPr>
        <w:t>prompt</w:t>
      </w:r>
      <w:r>
        <w:rPr>
          <w:rFonts w:ascii="Times New Roman" w:hAnsi="Times New Roman" w:cs="Times New Roman"/>
          <w:sz w:val="24"/>
          <w:szCs w:val="24"/>
        </w:rPr>
        <w:t>” mendorong. Caranya adalah:</w:t>
      </w:r>
    </w:p>
    <w:p w:rsidR="005D0309" w:rsidRDefault="005D0309" w:rsidP="002A5F0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tambahan, agar murid dapat menjawab.</w:t>
      </w:r>
    </w:p>
    <w:p w:rsidR="005D0309" w:rsidRDefault="005D0309" w:rsidP="002A5F0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Mengubah pertanyaan dalam bentuk lain.</w:t>
      </w:r>
    </w:p>
    <w:p w:rsidR="005D0309" w:rsidRDefault="005D0309" w:rsidP="002A5F0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Pecah pertanyaan semula menjadi beberapa sub pertanyaan sehingga akhirnya semua dapat terjawab.</w:t>
      </w:r>
    </w:p>
    <w:p w:rsidR="00092A3B" w:rsidRPr="00092A3B" w:rsidRDefault="00092A3B" w:rsidP="00092A3B">
      <w:pPr>
        <w:spacing w:line="480" w:lineRule="auto"/>
        <w:jc w:val="both"/>
        <w:rPr>
          <w:rFonts w:ascii="Times New Roman" w:hAnsi="Times New Roman" w:cs="Times New Roman"/>
          <w:sz w:val="24"/>
          <w:szCs w:val="24"/>
        </w:rPr>
      </w:pPr>
    </w:p>
    <w:p w:rsidR="005D0309" w:rsidRPr="00913421" w:rsidRDefault="005D0309" w:rsidP="002A5F07">
      <w:pPr>
        <w:pStyle w:val="ListParagraph"/>
        <w:numPr>
          <w:ilvl w:val="0"/>
          <w:numId w:val="13"/>
        </w:numPr>
        <w:spacing w:line="480" w:lineRule="auto"/>
        <w:ind w:left="709"/>
        <w:jc w:val="both"/>
        <w:rPr>
          <w:rFonts w:ascii="Times New Roman" w:hAnsi="Times New Roman" w:cs="Times New Roman"/>
          <w:i/>
          <w:sz w:val="24"/>
          <w:szCs w:val="24"/>
        </w:rPr>
      </w:pPr>
      <w:r w:rsidRPr="00913421">
        <w:rPr>
          <w:rFonts w:ascii="Times New Roman" w:hAnsi="Times New Roman" w:cs="Times New Roman"/>
          <w:i/>
          <w:sz w:val="24"/>
          <w:szCs w:val="24"/>
        </w:rPr>
        <w:lastRenderedPageBreak/>
        <w:t>Probing</w:t>
      </w:r>
    </w:p>
    <w:p w:rsidR="005D0309" w:rsidRPr="0065636B" w:rsidRDefault="005D0309" w:rsidP="002A5F0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Melacak, menuntun, mengarahkan. </w:t>
      </w:r>
      <w:r w:rsidRPr="00D46CA6">
        <w:rPr>
          <w:rFonts w:ascii="Times New Roman" w:hAnsi="Times New Roman" w:cs="Times New Roman"/>
          <w:i/>
          <w:sz w:val="24"/>
          <w:szCs w:val="24"/>
        </w:rPr>
        <w:t>Probing</w:t>
      </w:r>
      <w:r>
        <w:rPr>
          <w:rFonts w:ascii="Times New Roman" w:hAnsi="Times New Roman" w:cs="Times New Roman"/>
          <w:sz w:val="24"/>
          <w:szCs w:val="24"/>
        </w:rPr>
        <w:t xml:space="preserve"> dilakukan karena belum diperoleh jawaban yang meemuaskan. Untuk memperoleh jawaban yang sempurna, maka guru menunjuk siswa lain untuk menjawab. Apabila belum puas minta siswa yang lain lagi. Yang akhirnya diperoleh jawaban yang sempurna.</w:t>
      </w:r>
    </w:p>
    <w:p w:rsidR="005D0309" w:rsidRPr="0065636B" w:rsidRDefault="005D0309" w:rsidP="00092A3B">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5636B">
        <w:rPr>
          <w:rFonts w:ascii="Times New Roman" w:eastAsia="Times New Roman" w:hAnsi="Times New Roman" w:cs="Times New Roman"/>
          <w:sz w:val="24"/>
          <w:szCs w:val="24"/>
          <w:lang w:eastAsia="id-ID"/>
        </w:rPr>
        <w:t xml:space="preserve">Langkah-langkah pembelajaran </w:t>
      </w:r>
      <w:r w:rsidRPr="00D46CA6">
        <w:rPr>
          <w:rFonts w:ascii="Times New Roman" w:eastAsia="Times New Roman" w:hAnsi="Times New Roman" w:cs="Times New Roman"/>
          <w:i/>
          <w:sz w:val="24"/>
          <w:szCs w:val="24"/>
          <w:lang w:eastAsia="id-ID"/>
        </w:rPr>
        <w:t>probing prom</w:t>
      </w:r>
      <w:r w:rsidR="00913421">
        <w:rPr>
          <w:rFonts w:ascii="Times New Roman" w:eastAsia="Times New Roman" w:hAnsi="Times New Roman" w:cs="Times New Roman"/>
          <w:i/>
          <w:sz w:val="24"/>
          <w:szCs w:val="24"/>
          <w:lang w:eastAsia="id-ID"/>
        </w:rPr>
        <w:t>p</w:t>
      </w:r>
      <w:r w:rsidRPr="00D46CA6">
        <w:rPr>
          <w:rFonts w:ascii="Times New Roman" w:eastAsia="Times New Roman" w:hAnsi="Times New Roman" w:cs="Times New Roman"/>
          <w:i/>
          <w:sz w:val="24"/>
          <w:szCs w:val="24"/>
          <w:lang w:eastAsia="id-ID"/>
        </w:rPr>
        <w:t>ting</w:t>
      </w:r>
      <w:r w:rsidRPr="0065636B">
        <w:rPr>
          <w:rFonts w:ascii="Times New Roman" w:eastAsia="Times New Roman" w:hAnsi="Times New Roman" w:cs="Times New Roman"/>
          <w:sz w:val="24"/>
          <w:szCs w:val="24"/>
          <w:lang w:eastAsia="id-ID"/>
        </w:rPr>
        <w:t xml:space="preserve"> adalah sebagai berikut:</w:t>
      </w:r>
      <w:r w:rsidRPr="0065636B">
        <w:rPr>
          <w:rStyle w:val="FootnoteReference"/>
          <w:rFonts w:ascii="Times New Roman" w:eastAsia="Times New Roman" w:hAnsi="Times New Roman"/>
          <w:sz w:val="24"/>
          <w:szCs w:val="24"/>
          <w:lang w:eastAsia="id-ID"/>
        </w:rPr>
        <w:footnoteReference w:id="12"/>
      </w:r>
    </w:p>
    <w:p w:rsidR="005D0309"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menghadapkan siswa pada situasi baru, misalkan dengan memperhatikan gambar, rumus, atau situasi lainnya yang mengandung permasalahan.</w:t>
      </w:r>
    </w:p>
    <w:p w:rsidR="005D0309"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Menunggu beberapa saat untuk memberikan kesempatan kepada siswa untuk merumuskan jawaban atau melakukan diskusi kecil dalam merumuskannya.</w:t>
      </w:r>
    </w:p>
    <w:p w:rsidR="005D0309"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mengajukan persoalan kepada siswa yang sesuai dengan tujuan pembelajaran khusus (TPK) atau indikator kepada seluruh siswa.</w:t>
      </w:r>
    </w:p>
    <w:p w:rsidR="005D0309"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Menunggu beberapa saat untuk memberikan kesempatan kepada siswa untuk merumuskan jawaban atau melakukan diskusi kecil dalam merumuskannya.</w:t>
      </w:r>
    </w:p>
    <w:p w:rsidR="005D0309"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Menunjuk salah satu siswa untuk menjawab pertanyaan.</w:t>
      </w:r>
    </w:p>
    <w:p w:rsidR="005D0309"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Jika jawabannya tepat maka guru meminta tanggapan kepada siswa lain tentang jawaban tersebut untuk menyakinkan bahwa seluruh siswa terlibat kedalam kegiatan yang sedang berlangsung. Namun jika siswa tersebut mengalami kemacetan jawaban dalam hal ini jawaban yang diberikan kurang tepat, tidak tepat atau diam, maka guru mengajukan pertanyaan-pertanyaan lain yang jawabannya merupakan petunjuk jalan penyelesaian jawab. Lalu dilanjutkan dengan pertanyaan yang menuntut siswa berpikir pada</w:t>
      </w:r>
      <w:r w:rsidR="008C7C4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tingkat yang lebih tinggi, sampai dapat menjawab pertanyaan sesuai dengan kompetensi dasar atau indikator. Pertanyaan yang dilakukan pada tahap ini sebaiknya diajukan pada beberapa siswa yang berbeda agar seluruh siswa terlibat dalam seluruh kegiatan </w:t>
      </w:r>
      <w:r w:rsidRPr="00D46CA6">
        <w:rPr>
          <w:rFonts w:ascii="Times New Roman" w:eastAsia="Times New Roman" w:hAnsi="Times New Roman" w:cs="Times New Roman"/>
          <w:i/>
          <w:sz w:val="24"/>
          <w:szCs w:val="24"/>
          <w:lang w:eastAsia="id-ID"/>
        </w:rPr>
        <w:t>probing prom</w:t>
      </w:r>
      <w:r w:rsidR="00913421">
        <w:rPr>
          <w:rFonts w:ascii="Times New Roman" w:eastAsia="Times New Roman" w:hAnsi="Times New Roman" w:cs="Times New Roman"/>
          <w:i/>
          <w:sz w:val="24"/>
          <w:szCs w:val="24"/>
          <w:lang w:eastAsia="id-ID"/>
        </w:rPr>
        <w:t>p</w:t>
      </w:r>
      <w:r w:rsidRPr="00D46CA6">
        <w:rPr>
          <w:rFonts w:ascii="Times New Roman" w:eastAsia="Times New Roman" w:hAnsi="Times New Roman" w:cs="Times New Roman"/>
          <w:i/>
          <w:sz w:val="24"/>
          <w:szCs w:val="24"/>
          <w:lang w:eastAsia="id-ID"/>
        </w:rPr>
        <w:t>ting</w:t>
      </w:r>
      <w:r>
        <w:rPr>
          <w:rFonts w:ascii="Times New Roman" w:eastAsia="Times New Roman" w:hAnsi="Times New Roman" w:cs="Times New Roman"/>
          <w:sz w:val="24"/>
          <w:szCs w:val="24"/>
          <w:lang w:eastAsia="id-ID"/>
        </w:rPr>
        <w:t>.</w:t>
      </w:r>
    </w:p>
    <w:p w:rsidR="002A5F07" w:rsidRPr="008C7C4B" w:rsidRDefault="005D0309" w:rsidP="00092A3B">
      <w:pPr>
        <w:pStyle w:val="ListParagraph"/>
        <w:numPr>
          <w:ilvl w:val="0"/>
          <w:numId w:val="12"/>
        </w:num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mengajukan pertanyaan akhir pada siswa yang berbeda untuk lebih menekankan bahwa TPK/indikator tersebut benar-benar telah dipahami oleh seluruh siswa.</w:t>
      </w:r>
    </w:p>
    <w:p w:rsidR="007C5C99" w:rsidRPr="0065636B" w:rsidRDefault="007C5C99" w:rsidP="00092A3B">
      <w:pPr>
        <w:spacing w:before="100" w:beforeAutospacing="1" w:after="100" w:afterAutospacing="1" w:line="360" w:lineRule="auto"/>
        <w:rPr>
          <w:rFonts w:ascii="Times New Roman" w:hAnsi="Times New Roman" w:cs="Times New Roman"/>
          <w:b/>
          <w:sz w:val="24"/>
          <w:szCs w:val="24"/>
        </w:rPr>
      </w:pPr>
      <w:r w:rsidRPr="0065636B">
        <w:rPr>
          <w:rFonts w:ascii="Times New Roman" w:hAnsi="Times New Roman" w:cs="Times New Roman"/>
          <w:b/>
          <w:sz w:val="24"/>
          <w:szCs w:val="24"/>
        </w:rPr>
        <w:t xml:space="preserve">Kelemahan dan kelebihan </w:t>
      </w:r>
      <w:r w:rsidRPr="00D46CA6">
        <w:rPr>
          <w:rFonts w:ascii="Times New Roman" w:hAnsi="Times New Roman" w:cs="Times New Roman"/>
          <w:b/>
          <w:sz w:val="24"/>
          <w:szCs w:val="24"/>
        </w:rPr>
        <w:t>te</w:t>
      </w:r>
      <w:r w:rsidR="00913421">
        <w:rPr>
          <w:rFonts w:ascii="Times New Roman" w:hAnsi="Times New Roman" w:cs="Times New Roman"/>
          <w:b/>
          <w:sz w:val="24"/>
          <w:szCs w:val="24"/>
        </w:rPr>
        <w:t>k</w:t>
      </w:r>
      <w:r w:rsidRPr="00D46CA6">
        <w:rPr>
          <w:rFonts w:ascii="Times New Roman" w:hAnsi="Times New Roman" w:cs="Times New Roman"/>
          <w:b/>
          <w:sz w:val="24"/>
          <w:szCs w:val="24"/>
        </w:rPr>
        <w:t>nik</w:t>
      </w:r>
      <w:r w:rsidRPr="00D46CA6">
        <w:rPr>
          <w:rFonts w:ascii="Times New Roman" w:hAnsi="Times New Roman" w:cs="Times New Roman"/>
          <w:b/>
          <w:i/>
          <w:sz w:val="24"/>
          <w:szCs w:val="24"/>
        </w:rPr>
        <w:t xml:space="preserve"> probing prom</w:t>
      </w:r>
      <w:r w:rsidR="00913421">
        <w:rPr>
          <w:rFonts w:ascii="Times New Roman" w:hAnsi="Times New Roman" w:cs="Times New Roman"/>
          <w:b/>
          <w:i/>
          <w:sz w:val="24"/>
          <w:szCs w:val="24"/>
        </w:rPr>
        <w:t>p</w:t>
      </w:r>
      <w:r w:rsidRPr="00D46CA6">
        <w:rPr>
          <w:rFonts w:ascii="Times New Roman" w:hAnsi="Times New Roman" w:cs="Times New Roman"/>
          <w:b/>
          <w:i/>
          <w:sz w:val="24"/>
          <w:szCs w:val="24"/>
        </w:rPr>
        <w:t>ting</w:t>
      </w:r>
    </w:p>
    <w:p w:rsidR="005D0309" w:rsidRPr="0065636B" w:rsidRDefault="005D0309" w:rsidP="00092A3B">
      <w:pPr>
        <w:pStyle w:val="ListParagraph"/>
        <w:numPr>
          <w:ilvl w:val="0"/>
          <w:numId w:val="16"/>
        </w:numPr>
        <w:spacing w:before="100" w:beforeAutospacing="1" w:after="100" w:afterAutospacing="1" w:line="360" w:lineRule="auto"/>
        <w:rPr>
          <w:rFonts w:ascii="Times New Roman" w:hAnsi="Times New Roman" w:cs="Times New Roman"/>
          <w:sz w:val="24"/>
          <w:szCs w:val="24"/>
        </w:rPr>
      </w:pPr>
      <w:r w:rsidRPr="007C5C99">
        <w:rPr>
          <w:rFonts w:ascii="Times New Roman" w:hAnsi="Times New Roman" w:cs="Times New Roman"/>
          <w:b/>
          <w:sz w:val="24"/>
          <w:szCs w:val="24"/>
        </w:rPr>
        <w:t xml:space="preserve"> </w:t>
      </w:r>
      <w:r w:rsidRPr="0065636B">
        <w:rPr>
          <w:rFonts w:ascii="Times New Roman" w:hAnsi="Times New Roman" w:cs="Times New Roman"/>
          <w:sz w:val="24"/>
          <w:szCs w:val="24"/>
        </w:rPr>
        <w:t>Kelemahan te</w:t>
      </w:r>
      <w:r w:rsidR="00913421">
        <w:rPr>
          <w:rFonts w:ascii="Times New Roman" w:hAnsi="Times New Roman" w:cs="Times New Roman"/>
          <w:sz w:val="24"/>
          <w:szCs w:val="24"/>
        </w:rPr>
        <w:t>k</w:t>
      </w:r>
      <w:r w:rsidRPr="0065636B">
        <w:rPr>
          <w:rFonts w:ascii="Times New Roman" w:hAnsi="Times New Roman" w:cs="Times New Roman"/>
          <w:sz w:val="24"/>
          <w:szCs w:val="24"/>
        </w:rPr>
        <w:t xml:space="preserve">nik </w:t>
      </w:r>
      <w:r w:rsidRPr="00D46CA6">
        <w:rPr>
          <w:rFonts w:ascii="Times New Roman" w:hAnsi="Times New Roman" w:cs="Times New Roman"/>
          <w:i/>
          <w:sz w:val="24"/>
          <w:szCs w:val="24"/>
        </w:rPr>
        <w:t>probing prom</w:t>
      </w:r>
      <w:r w:rsidR="00913421">
        <w:rPr>
          <w:rFonts w:ascii="Times New Roman" w:hAnsi="Times New Roman" w:cs="Times New Roman"/>
          <w:i/>
          <w:sz w:val="24"/>
          <w:szCs w:val="24"/>
        </w:rPr>
        <w:t>p</w:t>
      </w:r>
      <w:r w:rsidRPr="00D46CA6">
        <w:rPr>
          <w:rFonts w:ascii="Times New Roman" w:hAnsi="Times New Roman" w:cs="Times New Roman"/>
          <w:i/>
          <w:sz w:val="24"/>
          <w:szCs w:val="24"/>
        </w:rPr>
        <w:t>ting</w:t>
      </w:r>
    </w:p>
    <w:p w:rsidR="005D0309" w:rsidRDefault="005D0309" w:rsidP="002A5F0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Sulit merencanakan waktu yang diperlukan secara tepat untuk setiap jenis kegiatan, karena kadang – kadang adanya jawaban siswa yang menyimpang dari yang diinginkan guru sehingga guru terpaksa menyusun pertanya</w:t>
      </w:r>
      <w:r w:rsidR="008C7C4B">
        <w:rPr>
          <w:rFonts w:ascii="Times New Roman" w:hAnsi="Times New Roman" w:cs="Times New Roman"/>
          <w:sz w:val="24"/>
          <w:szCs w:val="24"/>
        </w:rPr>
        <w:t>an baru yang lain untuk menyesu</w:t>
      </w:r>
      <w:r>
        <w:rPr>
          <w:rFonts w:ascii="Times New Roman" w:hAnsi="Times New Roman" w:cs="Times New Roman"/>
          <w:sz w:val="24"/>
          <w:szCs w:val="24"/>
        </w:rPr>
        <w:t>aikan dengan siswa tersebut, agar siswa benar – benar dapat membangun pengetahuannya sendiri.</w:t>
      </w:r>
    </w:p>
    <w:p w:rsidR="005D0309" w:rsidRDefault="005D0309" w:rsidP="002A5F0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Sulit merencanakan serangkaian pertanyaan untuk diajukan satu persatu sampai selesai, karena apabila salah satu pertanyaan itu dijawab salah atau tidak tepat oleh siswa, lalu guru mengajukan pertanyaan baru yang lain, maka pertanyaan berikutnya yang telah direncanakan itu tidak terpakai.</w:t>
      </w:r>
    </w:p>
    <w:p w:rsidR="005D0309" w:rsidRDefault="005D0309" w:rsidP="002A5F0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Sulit mengontrol jumlah pertanyaan yang diperlukan untuk membahas satu topik tertentu. </w:t>
      </w:r>
    </w:p>
    <w:p w:rsidR="007C5C99" w:rsidRPr="0065636B" w:rsidRDefault="005D0309" w:rsidP="002A5F0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Sulit menghindari jawaban serempak dari siswa. Setelah dicoba mengatasinya dengan cara meningkatkan pertanyaan ke tingkat yang lebih tinggi, seperti pertanyaan evaluatif, siswa menjadi diam. Akhirnya guru menyederhanakan pertanyaan.</w:t>
      </w:r>
    </w:p>
    <w:p w:rsidR="005D0309" w:rsidRPr="0065636B" w:rsidRDefault="005D0309" w:rsidP="002A5F07">
      <w:pPr>
        <w:pStyle w:val="ListParagraph"/>
        <w:numPr>
          <w:ilvl w:val="0"/>
          <w:numId w:val="16"/>
        </w:numPr>
        <w:spacing w:line="480" w:lineRule="auto"/>
        <w:jc w:val="both"/>
        <w:rPr>
          <w:rFonts w:ascii="Times New Roman" w:hAnsi="Times New Roman" w:cs="Times New Roman"/>
          <w:sz w:val="24"/>
          <w:szCs w:val="24"/>
        </w:rPr>
      </w:pPr>
      <w:r w:rsidRPr="0065636B">
        <w:rPr>
          <w:rFonts w:ascii="Times New Roman" w:hAnsi="Times New Roman" w:cs="Times New Roman"/>
          <w:sz w:val="24"/>
          <w:szCs w:val="24"/>
        </w:rPr>
        <w:t>Kelebihan te</w:t>
      </w:r>
      <w:r w:rsidR="00913421">
        <w:rPr>
          <w:rFonts w:ascii="Times New Roman" w:hAnsi="Times New Roman" w:cs="Times New Roman"/>
          <w:sz w:val="24"/>
          <w:szCs w:val="24"/>
        </w:rPr>
        <w:t>k</w:t>
      </w:r>
      <w:r w:rsidRPr="0065636B">
        <w:rPr>
          <w:rFonts w:ascii="Times New Roman" w:hAnsi="Times New Roman" w:cs="Times New Roman"/>
          <w:sz w:val="24"/>
          <w:szCs w:val="24"/>
        </w:rPr>
        <w:t xml:space="preserve">nik </w:t>
      </w:r>
      <w:r w:rsidRPr="00D46CA6">
        <w:rPr>
          <w:rFonts w:ascii="Times New Roman" w:hAnsi="Times New Roman" w:cs="Times New Roman"/>
          <w:i/>
          <w:sz w:val="24"/>
          <w:szCs w:val="24"/>
        </w:rPr>
        <w:t>probing prom</w:t>
      </w:r>
      <w:r w:rsidR="00913421">
        <w:rPr>
          <w:rFonts w:ascii="Times New Roman" w:hAnsi="Times New Roman" w:cs="Times New Roman"/>
          <w:i/>
          <w:sz w:val="24"/>
          <w:szCs w:val="24"/>
        </w:rPr>
        <w:t>p</w:t>
      </w:r>
      <w:r w:rsidRPr="00D46CA6">
        <w:rPr>
          <w:rFonts w:ascii="Times New Roman" w:hAnsi="Times New Roman" w:cs="Times New Roman"/>
          <w:i/>
          <w:sz w:val="24"/>
          <w:szCs w:val="24"/>
        </w:rPr>
        <w:t>ting</w:t>
      </w:r>
    </w:p>
    <w:p w:rsidR="005D0309" w:rsidRDefault="005D0309" w:rsidP="002A5F0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Guru tidak perlu memberikan penjelasan atau menjawab pertanyaan, mel</w:t>
      </w:r>
      <w:r w:rsidR="00D46CA6">
        <w:rPr>
          <w:rFonts w:ascii="Times New Roman" w:hAnsi="Times New Roman" w:cs="Times New Roman"/>
          <w:sz w:val="24"/>
          <w:szCs w:val="24"/>
        </w:rPr>
        <w:t>a</w:t>
      </w:r>
      <w:r>
        <w:rPr>
          <w:rFonts w:ascii="Times New Roman" w:hAnsi="Times New Roman" w:cs="Times New Roman"/>
          <w:sz w:val="24"/>
          <w:szCs w:val="24"/>
        </w:rPr>
        <w:t>inkan cukup mengajak siswa untuk mengamati hal – hal yang mengandung teka – teki menyangkut materi yang akan diajarkan untuk kemudian mengajukan serangkaian pertanyaan.</w:t>
      </w:r>
    </w:p>
    <w:p w:rsidR="005D0309" w:rsidRDefault="005D0309" w:rsidP="002A5F0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Siswa dapat meningkatkan kemampuan komunikasi melalui komunikasi langsung dengan guru dalam membangun pengetahuan baru.</w:t>
      </w:r>
    </w:p>
    <w:p w:rsidR="005D0309" w:rsidRDefault="005D0309" w:rsidP="002A5F0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Perhatian siswa terhadap bahan yang sedang dipelajari cenderung lebih</w:t>
      </w:r>
      <w:r w:rsidR="008C7C4B">
        <w:rPr>
          <w:rFonts w:ascii="Times New Roman" w:hAnsi="Times New Roman" w:cs="Times New Roman"/>
          <w:sz w:val="24"/>
          <w:szCs w:val="24"/>
        </w:rPr>
        <w:t xml:space="preserve"> terjaga karena selalu mempersi</w:t>
      </w:r>
      <w:r>
        <w:rPr>
          <w:rFonts w:ascii="Times New Roman" w:hAnsi="Times New Roman" w:cs="Times New Roman"/>
          <w:sz w:val="24"/>
          <w:szCs w:val="24"/>
        </w:rPr>
        <w:t>apkan jawaban takut ditunjuk oleh guru.</w:t>
      </w:r>
    </w:p>
    <w:p w:rsidR="005D0309" w:rsidRDefault="005D0309" w:rsidP="008C7C4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Jumlah siswa yang terlibat dalam pembelajaran dapat lebih ditingkatkan dengan cara mendistribusikan pertanyaan secara mearata ke seluruh siswa.</w:t>
      </w:r>
    </w:p>
    <w:p w:rsidR="00092A3B" w:rsidRPr="008C7C4B" w:rsidRDefault="00092A3B" w:rsidP="00092A3B">
      <w:pPr>
        <w:pStyle w:val="ListParagraph"/>
        <w:spacing w:line="480" w:lineRule="auto"/>
        <w:jc w:val="both"/>
        <w:rPr>
          <w:rFonts w:ascii="Times New Roman" w:hAnsi="Times New Roman" w:cs="Times New Roman"/>
          <w:sz w:val="24"/>
          <w:szCs w:val="24"/>
        </w:rPr>
      </w:pPr>
    </w:p>
    <w:p w:rsidR="005D0309" w:rsidRPr="00D37C28" w:rsidRDefault="005D0309" w:rsidP="002A5F07">
      <w:pPr>
        <w:pStyle w:val="ListParagraph"/>
        <w:numPr>
          <w:ilvl w:val="0"/>
          <w:numId w:val="1"/>
        </w:numPr>
        <w:spacing w:line="480" w:lineRule="auto"/>
        <w:ind w:left="0"/>
        <w:jc w:val="both"/>
        <w:rPr>
          <w:rFonts w:ascii="Times New Roman" w:hAnsi="Times New Roman" w:cs="Times New Roman"/>
          <w:b/>
          <w:sz w:val="24"/>
          <w:szCs w:val="24"/>
        </w:rPr>
      </w:pPr>
      <w:r w:rsidRPr="00D37C28">
        <w:rPr>
          <w:rFonts w:ascii="Times New Roman" w:hAnsi="Times New Roman" w:cs="Times New Roman"/>
          <w:b/>
          <w:sz w:val="24"/>
          <w:szCs w:val="24"/>
        </w:rPr>
        <w:lastRenderedPageBreak/>
        <w:t>Belajar dan Pembelajaran</w:t>
      </w:r>
    </w:p>
    <w:p w:rsidR="005D0309" w:rsidRPr="003E2525" w:rsidRDefault="005D0309" w:rsidP="00092A3B">
      <w:pPr>
        <w:pStyle w:val="ListParagraph"/>
        <w:numPr>
          <w:ilvl w:val="0"/>
          <w:numId w:val="4"/>
        </w:numPr>
        <w:spacing w:line="480" w:lineRule="auto"/>
        <w:ind w:left="426" w:hanging="426"/>
        <w:jc w:val="both"/>
        <w:rPr>
          <w:rFonts w:ascii="Times New Roman" w:hAnsi="Times New Roman" w:cs="Times New Roman"/>
          <w:sz w:val="24"/>
          <w:szCs w:val="24"/>
        </w:rPr>
      </w:pPr>
      <w:r w:rsidRPr="003E2525">
        <w:rPr>
          <w:rFonts w:ascii="Times New Roman" w:hAnsi="Times New Roman" w:cs="Times New Roman"/>
          <w:sz w:val="24"/>
          <w:szCs w:val="24"/>
        </w:rPr>
        <w:t>Pengertian Belajar</w:t>
      </w:r>
    </w:p>
    <w:p w:rsidR="005D0309" w:rsidRPr="003E2525" w:rsidRDefault="005D0309" w:rsidP="002A5F07">
      <w:pPr>
        <w:pStyle w:val="ListParagraph"/>
        <w:spacing w:line="480" w:lineRule="auto"/>
        <w:ind w:left="0"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Menurut Cronboch belajar yang sebaik-baiknya adalah dengan mengalami dan dalam mengalami itu si pembelajar mempergunakna panca inderanya. Sesuai dengan pendapat ini adalah pendapat Spears. Spears mengatakan, bahwa: </w:t>
      </w:r>
      <w:r w:rsidRPr="006475E2">
        <w:rPr>
          <w:rFonts w:ascii="Times New Roman" w:hAnsi="Times New Roman" w:cs="Times New Roman"/>
          <w:i/>
          <w:sz w:val="24"/>
          <w:szCs w:val="24"/>
        </w:rPr>
        <w:t>“learning is to observe, to read, to immitate, to try something themselves, to listen, to follow direction”</w:t>
      </w:r>
      <w:r w:rsidRPr="003E2525">
        <w:rPr>
          <w:rFonts w:ascii="Times New Roman" w:hAnsi="Times New Roman" w:cs="Times New Roman"/>
          <w:sz w:val="24"/>
          <w:szCs w:val="24"/>
        </w:rPr>
        <w:t>.</w:t>
      </w:r>
      <w:r w:rsidRPr="003E2525">
        <w:rPr>
          <w:rStyle w:val="FootnoteReference"/>
          <w:rFonts w:ascii="Times New Roman" w:hAnsi="Times New Roman"/>
          <w:sz w:val="24"/>
          <w:szCs w:val="24"/>
        </w:rPr>
        <w:footnoteReference w:id="13"/>
      </w:r>
    </w:p>
    <w:p w:rsidR="005D0309" w:rsidRPr="003E2525" w:rsidRDefault="005D0309" w:rsidP="002A5F07">
      <w:pPr>
        <w:pStyle w:val="ListParagraph"/>
        <w:spacing w:line="480" w:lineRule="auto"/>
        <w:ind w:left="0"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Senada dengan apa yang dikemukakan Cronbach diatas itu adalah pendapat Mcbeoh yang menyatakan bahwa: </w:t>
      </w:r>
      <w:r w:rsidRPr="006475E2">
        <w:rPr>
          <w:rFonts w:ascii="Times New Roman" w:hAnsi="Times New Roman" w:cs="Times New Roman"/>
          <w:i/>
          <w:sz w:val="24"/>
          <w:szCs w:val="24"/>
        </w:rPr>
        <w:t>“learning is a change in perfomance as a result of p</w:t>
      </w:r>
      <w:r>
        <w:rPr>
          <w:rFonts w:ascii="Times New Roman" w:hAnsi="Times New Roman" w:cs="Times New Roman"/>
          <w:i/>
          <w:sz w:val="24"/>
          <w:szCs w:val="24"/>
        </w:rPr>
        <w:t>ractise</w:t>
      </w:r>
      <w:r w:rsidRPr="006475E2">
        <w:rPr>
          <w:rFonts w:ascii="Times New Roman" w:hAnsi="Times New Roman" w:cs="Times New Roman"/>
          <w:i/>
          <w:sz w:val="24"/>
          <w:szCs w:val="24"/>
        </w:rPr>
        <w:t>”</w:t>
      </w:r>
      <w:r>
        <w:rPr>
          <w:rFonts w:ascii="Times New Roman" w:hAnsi="Times New Roman" w:cs="Times New Roman"/>
          <w:i/>
          <w:sz w:val="24"/>
          <w:szCs w:val="24"/>
        </w:rPr>
        <w:t>.</w:t>
      </w:r>
      <w:r w:rsidRPr="003E2525">
        <w:rPr>
          <w:rStyle w:val="FootnoteReference"/>
          <w:rFonts w:ascii="Times New Roman" w:hAnsi="Times New Roman"/>
          <w:sz w:val="24"/>
          <w:szCs w:val="24"/>
        </w:rPr>
        <w:footnoteReference w:id="14"/>
      </w:r>
    </w:p>
    <w:p w:rsidR="005D0309" w:rsidRPr="003E2525" w:rsidRDefault="005D0309" w:rsidP="002A5F07">
      <w:pPr>
        <w:pStyle w:val="ListParagraph"/>
        <w:spacing w:line="480" w:lineRule="auto"/>
        <w:ind w:left="0" w:firstLine="720"/>
        <w:jc w:val="both"/>
        <w:rPr>
          <w:rFonts w:ascii="Times New Roman" w:hAnsi="Times New Roman" w:cs="Times New Roman"/>
          <w:sz w:val="24"/>
          <w:szCs w:val="24"/>
        </w:rPr>
      </w:pPr>
      <w:r w:rsidRPr="003E2525">
        <w:rPr>
          <w:rFonts w:ascii="Times New Roman" w:hAnsi="Times New Roman" w:cs="Times New Roman"/>
          <w:sz w:val="24"/>
          <w:szCs w:val="24"/>
        </w:rPr>
        <w:t>Definisi – definisi yang telah dikemukakan itu deberikan oleh ahli yang berbeda – beda pendiriannya, berlainan titik tolaknya. Kalau kita simpulkan definisi – definisi tersebut dan definisi – definisi yang lain, maka kita dapatkan hal – hal pokok sebagai berikut:</w:t>
      </w:r>
    </w:p>
    <w:p w:rsidR="005D0309" w:rsidRPr="003E2525" w:rsidRDefault="005D0309" w:rsidP="00092A3B">
      <w:pPr>
        <w:pStyle w:val="ListParagraph"/>
        <w:numPr>
          <w:ilvl w:val="0"/>
          <w:numId w:val="5"/>
        </w:numPr>
        <w:spacing w:line="480" w:lineRule="auto"/>
        <w:ind w:left="709"/>
        <w:jc w:val="both"/>
        <w:rPr>
          <w:rFonts w:ascii="Times New Roman" w:hAnsi="Times New Roman" w:cs="Times New Roman"/>
          <w:sz w:val="24"/>
          <w:szCs w:val="24"/>
        </w:rPr>
      </w:pPr>
      <w:r w:rsidRPr="003E2525">
        <w:rPr>
          <w:rFonts w:ascii="Times New Roman" w:hAnsi="Times New Roman" w:cs="Times New Roman"/>
          <w:sz w:val="24"/>
          <w:szCs w:val="24"/>
        </w:rPr>
        <w:t xml:space="preserve">Bahwa belajar itu membawa perubahan (dalam arti </w:t>
      </w:r>
      <w:r w:rsidRPr="00D46CA6">
        <w:rPr>
          <w:rFonts w:ascii="Times New Roman" w:hAnsi="Times New Roman" w:cs="Times New Roman"/>
          <w:i/>
          <w:sz w:val="24"/>
          <w:szCs w:val="24"/>
        </w:rPr>
        <w:t>behavioral change</w:t>
      </w:r>
      <w:r w:rsidRPr="003E2525">
        <w:rPr>
          <w:rFonts w:ascii="Times New Roman" w:hAnsi="Times New Roman" w:cs="Times New Roman"/>
          <w:sz w:val="24"/>
          <w:szCs w:val="24"/>
        </w:rPr>
        <w:t>, actual maupun potensial)</w:t>
      </w:r>
    </w:p>
    <w:p w:rsidR="005D0309" w:rsidRPr="003E2525" w:rsidRDefault="005D0309" w:rsidP="00092A3B">
      <w:pPr>
        <w:pStyle w:val="ListParagraph"/>
        <w:numPr>
          <w:ilvl w:val="0"/>
          <w:numId w:val="5"/>
        </w:numPr>
        <w:spacing w:line="480" w:lineRule="auto"/>
        <w:ind w:left="709"/>
        <w:jc w:val="both"/>
        <w:rPr>
          <w:rFonts w:ascii="Times New Roman" w:hAnsi="Times New Roman" w:cs="Times New Roman"/>
          <w:sz w:val="24"/>
          <w:szCs w:val="24"/>
        </w:rPr>
      </w:pPr>
      <w:r w:rsidRPr="003E2525">
        <w:rPr>
          <w:rFonts w:ascii="Times New Roman" w:hAnsi="Times New Roman" w:cs="Times New Roman"/>
          <w:sz w:val="24"/>
          <w:szCs w:val="24"/>
        </w:rPr>
        <w:t>Bahwa belajar itu pada pokoknya adalah didapatkannya kecakapan baru</w:t>
      </w:r>
    </w:p>
    <w:p w:rsidR="005D0309" w:rsidRDefault="005D0309" w:rsidP="00092A3B">
      <w:pPr>
        <w:pStyle w:val="ListParagraph"/>
        <w:numPr>
          <w:ilvl w:val="0"/>
          <w:numId w:val="5"/>
        </w:numPr>
        <w:spacing w:line="480" w:lineRule="auto"/>
        <w:ind w:left="709"/>
        <w:jc w:val="both"/>
        <w:rPr>
          <w:rFonts w:ascii="Times New Roman" w:hAnsi="Times New Roman" w:cs="Times New Roman"/>
          <w:sz w:val="24"/>
          <w:szCs w:val="24"/>
        </w:rPr>
      </w:pPr>
      <w:r w:rsidRPr="003E2525">
        <w:rPr>
          <w:rFonts w:ascii="Times New Roman" w:hAnsi="Times New Roman" w:cs="Times New Roman"/>
          <w:sz w:val="24"/>
          <w:szCs w:val="24"/>
        </w:rPr>
        <w:t>Bahwa belajar itu terjadi karena usaha (dengan usaha)</w:t>
      </w:r>
    </w:p>
    <w:p w:rsidR="00092A3B" w:rsidRDefault="00092A3B" w:rsidP="00092A3B">
      <w:pPr>
        <w:pStyle w:val="ListParagraph"/>
        <w:spacing w:line="480" w:lineRule="auto"/>
        <w:ind w:left="709"/>
        <w:jc w:val="both"/>
        <w:rPr>
          <w:rFonts w:ascii="Times New Roman" w:hAnsi="Times New Roman" w:cs="Times New Roman"/>
          <w:sz w:val="24"/>
          <w:szCs w:val="24"/>
        </w:rPr>
      </w:pPr>
    </w:p>
    <w:p w:rsidR="005D0309" w:rsidRDefault="005D0309" w:rsidP="00092A3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Sedang menurut Oemar Hamalik mengemukakan bahwa belajar adalah sebagai barikut:</w:t>
      </w:r>
      <w:r>
        <w:rPr>
          <w:rStyle w:val="FootnoteReference"/>
          <w:rFonts w:ascii="Times New Roman" w:hAnsi="Times New Roman"/>
          <w:sz w:val="24"/>
          <w:szCs w:val="24"/>
        </w:rPr>
        <w:footnoteReference w:id="15"/>
      </w:r>
    </w:p>
    <w:p w:rsidR="005D0309" w:rsidRDefault="005D0309" w:rsidP="002A5F07">
      <w:pPr>
        <w:pStyle w:val="ListParagraph"/>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Proses</w:t>
      </w:r>
      <w:r w:rsidR="008C7C4B">
        <w:rPr>
          <w:rFonts w:ascii="Times New Roman" w:hAnsi="Times New Roman" w:cs="Times New Roman"/>
          <w:sz w:val="24"/>
          <w:szCs w:val="24"/>
        </w:rPr>
        <w:t xml:space="preserve"> belajar adalah mengalami, berb</w:t>
      </w:r>
      <w:r>
        <w:rPr>
          <w:rFonts w:ascii="Times New Roman" w:hAnsi="Times New Roman" w:cs="Times New Roman"/>
          <w:sz w:val="24"/>
          <w:szCs w:val="24"/>
        </w:rPr>
        <w:t>uta, mereaksi, melampaui.</w:t>
      </w:r>
    </w:p>
    <w:p w:rsidR="005D0309" w:rsidRDefault="005D0309" w:rsidP="002A5F07">
      <w:pPr>
        <w:pStyle w:val="ListParagraph"/>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Proses belajar itu melalui bermacam – macam pengalaman dan mata pelajaran yang berpusat pada suatu tujuan tertentu.</w:t>
      </w:r>
    </w:p>
    <w:p w:rsidR="005D0309" w:rsidRDefault="005D0309" w:rsidP="002A5F07">
      <w:pPr>
        <w:pStyle w:val="ListParagraph"/>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Pengalaman belajar secara maksimum bermakna dengan kehidupan tertentu.</w:t>
      </w:r>
    </w:p>
    <w:p w:rsidR="0065636B" w:rsidRPr="00F138F4" w:rsidRDefault="005D0309" w:rsidP="002A5F07">
      <w:pPr>
        <w:pStyle w:val="ListParagraph"/>
        <w:numPr>
          <w:ilvl w:val="0"/>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Pengalaman belajar bersumber dari kebutuhan dan tujuan peserta didik sendiri yang mendorong motivasi secara berkesinambungan.</w:t>
      </w:r>
    </w:p>
    <w:p w:rsidR="005D0309" w:rsidRPr="00913421" w:rsidRDefault="005D0309" w:rsidP="00092A3B">
      <w:pPr>
        <w:pStyle w:val="ListParagraph"/>
        <w:spacing w:line="480" w:lineRule="auto"/>
        <w:ind w:left="0" w:firstLine="567"/>
        <w:jc w:val="both"/>
        <w:rPr>
          <w:rFonts w:ascii="Times New Roman" w:hAnsi="Times New Roman" w:cs="Times New Roman"/>
          <w:b/>
          <w:sz w:val="24"/>
          <w:szCs w:val="24"/>
        </w:rPr>
      </w:pPr>
      <w:r w:rsidRPr="00913421">
        <w:rPr>
          <w:rFonts w:ascii="Times New Roman" w:hAnsi="Times New Roman" w:cs="Times New Roman"/>
          <w:b/>
          <w:sz w:val="24"/>
          <w:szCs w:val="24"/>
        </w:rPr>
        <w:t>Faktor – faktor yang memengaruhi belajar:</w:t>
      </w:r>
    </w:p>
    <w:p w:rsidR="005D0309" w:rsidRDefault="005D0309" w:rsidP="005941F8">
      <w:pPr>
        <w:pStyle w:val="ListParagraph"/>
        <w:numPr>
          <w:ilvl w:val="1"/>
          <w:numId w:val="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Dalam diri individu</w:t>
      </w:r>
    </w:p>
    <w:p w:rsidR="005D0309" w:rsidRPr="00D913D1" w:rsidRDefault="005D0309" w:rsidP="005941F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Mencakup kondisi fisik, jasmani individu. Karena tiap siswa memiliki kondisi yang berbeda – beda. Keadaan fisik mencakup kondisi indera – indera yang dimilikinya. Keadaaan psikis, rohani. Aspek psikis ini mencakup kemampuan intelektual, sisial, psikomotor serta kondisi afektif dan kondisi dari individu.</w:t>
      </w:r>
    </w:p>
    <w:p w:rsidR="005D0309" w:rsidRDefault="005D0309" w:rsidP="005941F8">
      <w:pPr>
        <w:pStyle w:val="ListParagraph"/>
        <w:numPr>
          <w:ilvl w:val="1"/>
          <w:numId w:val="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Faktor lingkungan</w:t>
      </w:r>
    </w:p>
    <w:p w:rsidR="005D0309" w:rsidRPr="006475E2" w:rsidRDefault="005D0309" w:rsidP="005941F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Keluarga, merupakan l</w:t>
      </w:r>
      <w:r w:rsidR="008C7C4B">
        <w:rPr>
          <w:rFonts w:ascii="Times New Roman" w:hAnsi="Times New Roman" w:cs="Times New Roman"/>
          <w:sz w:val="24"/>
          <w:szCs w:val="24"/>
        </w:rPr>
        <w:t>i</w:t>
      </w:r>
      <w:r>
        <w:rPr>
          <w:rFonts w:ascii="Times New Roman" w:hAnsi="Times New Roman" w:cs="Times New Roman"/>
          <w:sz w:val="24"/>
          <w:szCs w:val="24"/>
        </w:rPr>
        <w:t>ngkungan pertama dan terpenting dalam pendidikan. Iklim psikologis meliputi suasana afektif dan perasaan. Iklim psikologis yang sehat diwarnai dengan rasa sayang, percaya mempercayai, keterbukaan, ke</w:t>
      </w:r>
      <w:r w:rsidR="008C7C4B">
        <w:rPr>
          <w:rFonts w:ascii="Times New Roman" w:hAnsi="Times New Roman" w:cs="Times New Roman"/>
          <w:sz w:val="24"/>
          <w:szCs w:val="24"/>
        </w:rPr>
        <w:t>a</w:t>
      </w:r>
      <w:r>
        <w:rPr>
          <w:rFonts w:ascii="Times New Roman" w:hAnsi="Times New Roman" w:cs="Times New Roman"/>
          <w:sz w:val="24"/>
          <w:szCs w:val="24"/>
        </w:rPr>
        <w:t xml:space="preserve">kraban, dan rasa saling memiliki antar keluarga. Iklim </w:t>
      </w:r>
      <w:r>
        <w:rPr>
          <w:rFonts w:ascii="Times New Roman" w:hAnsi="Times New Roman" w:cs="Times New Roman"/>
          <w:sz w:val="24"/>
          <w:szCs w:val="24"/>
        </w:rPr>
        <w:lastRenderedPageBreak/>
        <w:t>psikologis yang sehat akan mendukung kelancaran dan keberhasilan belajar sebab hal yang demikian akan memberi ketenangan, kegembiraan, rasa percaya diri, dan akan mendorong prestasi siswa.</w:t>
      </w:r>
    </w:p>
    <w:p w:rsidR="005D0309" w:rsidRDefault="005D0309" w:rsidP="005941F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 dalam belajar, terdapat tiga masalah pokok, yaitu:</w:t>
      </w:r>
      <w:r>
        <w:rPr>
          <w:rStyle w:val="FootnoteReference"/>
          <w:rFonts w:ascii="Times New Roman" w:hAnsi="Times New Roman"/>
          <w:sz w:val="24"/>
          <w:szCs w:val="24"/>
        </w:rPr>
        <w:footnoteReference w:id="16"/>
      </w:r>
    </w:p>
    <w:p w:rsidR="005D0309" w:rsidRDefault="005D0309" w:rsidP="005941F8">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Masalah mengenai faktor-faktor yang mempengaruhi terjadinya belajar.</w:t>
      </w:r>
    </w:p>
    <w:p w:rsidR="005D0309" w:rsidRDefault="005D0309" w:rsidP="005941F8">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Masalah mengenai bagaimana belajar itu berlangsung dan prinsip mana yang dilaksanakan.</w:t>
      </w:r>
    </w:p>
    <w:p w:rsidR="005D0309" w:rsidRDefault="005D0309" w:rsidP="005941F8">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Masalah mengenai hasil belajar.</w:t>
      </w:r>
    </w:p>
    <w:p w:rsidR="00F138F4" w:rsidRPr="00852ED9" w:rsidRDefault="005D0309" w:rsidP="008C7C4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Dua masalah pokok yang pertama tersebut berkenaan dengan proses belajar yang sangat berpengaruh kepada masalah pokok ketiga. Dengan demikian bagaimana peristiwa terjadinya proses belajar akan menentukan hasil belajar seseorang.</w:t>
      </w:r>
    </w:p>
    <w:p w:rsidR="005D0309" w:rsidRPr="00913421" w:rsidRDefault="005D0309" w:rsidP="005941F8">
      <w:pPr>
        <w:pStyle w:val="ListParagraph"/>
        <w:numPr>
          <w:ilvl w:val="0"/>
          <w:numId w:val="4"/>
        </w:numPr>
        <w:spacing w:line="480" w:lineRule="auto"/>
        <w:ind w:left="284"/>
        <w:jc w:val="both"/>
        <w:rPr>
          <w:rFonts w:ascii="Times New Roman" w:hAnsi="Times New Roman" w:cs="Times New Roman"/>
          <w:b/>
          <w:sz w:val="24"/>
          <w:szCs w:val="24"/>
        </w:rPr>
      </w:pPr>
      <w:r w:rsidRPr="00913421">
        <w:rPr>
          <w:rFonts w:ascii="Times New Roman" w:hAnsi="Times New Roman" w:cs="Times New Roman"/>
          <w:b/>
          <w:sz w:val="24"/>
          <w:szCs w:val="24"/>
        </w:rPr>
        <w:t>Pengertian Pembelajaran</w:t>
      </w:r>
    </w:p>
    <w:p w:rsidR="005D0309" w:rsidRDefault="005D0309" w:rsidP="002A5F0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adalah membangun pengalaman belajar dengan berbagai keterampilan proses sehingga mendapatkan pengalaman dan pengetahuan baru. Sedangkan kreatif dimaksudkan agar guru m</w:t>
      </w:r>
      <w:r w:rsidR="00BA6BA4">
        <w:rPr>
          <w:rFonts w:ascii="Times New Roman" w:hAnsi="Times New Roman" w:cs="Times New Roman"/>
          <w:sz w:val="24"/>
          <w:szCs w:val="24"/>
        </w:rPr>
        <w:t>a</w:t>
      </w:r>
      <w:r>
        <w:rPr>
          <w:rFonts w:ascii="Times New Roman" w:hAnsi="Times New Roman" w:cs="Times New Roman"/>
          <w:sz w:val="24"/>
          <w:szCs w:val="24"/>
        </w:rPr>
        <w:t>mpu menciptakan kegiatan belajar yang be</w:t>
      </w:r>
      <w:r w:rsidR="00BA6BA4">
        <w:rPr>
          <w:rFonts w:ascii="Times New Roman" w:hAnsi="Times New Roman" w:cs="Times New Roman"/>
          <w:sz w:val="24"/>
          <w:szCs w:val="24"/>
        </w:rPr>
        <w:t>ra</w:t>
      </w:r>
      <w:r>
        <w:rPr>
          <w:rFonts w:ascii="Times New Roman" w:hAnsi="Times New Roman" w:cs="Times New Roman"/>
          <w:sz w:val="24"/>
          <w:szCs w:val="24"/>
        </w:rPr>
        <w:t>gam sehingga memenuhi dan mampu memberikan pelayanan pada berbagai tingkat kemampuan dan gaya belajar siswa. Di sisi lain menyenangkan dimaksudkan agar guru mampu menciptakan suasana belajar yang menyenangkan sehingga siswa memusatkan perhatian secara penuh.</w:t>
      </w:r>
    </w:p>
    <w:p w:rsidR="005D0309" w:rsidRDefault="005D0309" w:rsidP="005941F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Piaget, pembelajaran terdiri dari 4 langkah, yaitu:</w:t>
      </w:r>
      <w:r>
        <w:rPr>
          <w:rStyle w:val="FootnoteReference"/>
          <w:rFonts w:ascii="Times New Roman" w:hAnsi="Times New Roman"/>
          <w:sz w:val="24"/>
          <w:szCs w:val="24"/>
        </w:rPr>
        <w:footnoteReference w:id="17"/>
      </w:r>
    </w:p>
    <w:p w:rsidR="005D0309" w:rsidRDefault="005D0309" w:rsidP="005941F8">
      <w:pPr>
        <w:pStyle w:val="ListParagraph"/>
        <w:numPr>
          <w:ilvl w:val="1"/>
          <w:numId w:val="10"/>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Menentukan topik yang dapat dipelajari oleh anak sendiri.</w:t>
      </w:r>
    </w:p>
    <w:p w:rsidR="005D0309" w:rsidRDefault="005D0309" w:rsidP="005941F8">
      <w:pPr>
        <w:pStyle w:val="ListParagraph"/>
        <w:numPr>
          <w:ilvl w:val="1"/>
          <w:numId w:val="10"/>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Memilih atau mengembangkan aktivitas kelas dengan topik tersebut.</w:t>
      </w:r>
    </w:p>
    <w:p w:rsidR="005D0309" w:rsidRDefault="005D0309" w:rsidP="005941F8">
      <w:pPr>
        <w:pStyle w:val="ListParagraph"/>
        <w:numPr>
          <w:ilvl w:val="1"/>
          <w:numId w:val="10"/>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Mengetahui adanya kesempatan bagi guru untuk mengemukakan pertanyaan yang menunjang proses pemecahan masalah.</w:t>
      </w:r>
    </w:p>
    <w:p w:rsidR="002A5F07" w:rsidRPr="00F138F4" w:rsidRDefault="005D0309" w:rsidP="005941F8">
      <w:pPr>
        <w:pStyle w:val="ListParagraph"/>
        <w:numPr>
          <w:ilvl w:val="1"/>
          <w:numId w:val="10"/>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Menilai pelaksanaan tiap kegiatan, memperhatikan keberhasilan, dan melakukan revisi.</w:t>
      </w:r>
    </w:p>
    <w:p w:rsidR="005D0309" w:rsidRPr="00D37C28" w:rsidRDefault="005D0309" w:rsidP="002A5F07">
      <w:pPr>
        <w:pStyle w:val="ListParagraph"/>
        <w:numPr>
          <w:ilvl w:val="0"/>
          <w:numId w:val="1"/>
        </w:numPr>
        <w:spacing w:line="480" w:lineRule="auto"/>
        <w:ind w:left="0"/>
        <w:jc w:val="both"/>
        <w:rPr>
          <w:rFonts w:ascii="Times New Roman" w:hAnsi="Times New Roman" w:cs="Times New Roman"/>
          <w:b/>
          <w:sz w:val="24"/>
          <w:szCs w:val="24"/>
        </w:rPr>
      </w:pPr>
      <w:r w:rsidRPr="00D37C28">
        <w:rPr>
          <w:rFonts w:ascii="Times New Roman" w:hAnsi="Times New Roman" w:cs="Times New Roman"/>
          <w:b/>
          <w:sz w:val="24"/>
          <w:szCs w:val="24"/>
        </w:rPr>
        <w:t>Pemahaman Konsep</w:t>
      </w:r>
    </w:p>
    <w:p w:rsidR="005D0309" w:rsidRDefault="005D0309" w:rsidP="002A5F07">
      <w:pPr>
        <w:pStyle w:val="ListParagraph"/>
        <w:spacing w:line="480" w:lineRule="auto"/>
        <w:ind w:left="0" w:firstLine="720"/>
        <w:jc w:val="both"/>
        <w:rPr>
          <w:rFonts w:ascii="Times New Roman" w:hAnsi="Times New Roman" w:cs="Times New Roman"/>
          <w:sz w:val="24"/>
          <w:szCs w:val="24"/>
        </w:rPr>
      </w:pPr>
      <w:r w:rsidRPr="003E2525">
        <w:rPr>
          <w:rFonts w:ascii="Times New Roman" w:hAnsi="Times New Roman" w:cs="Times New Roman"/>
          <w:sz w:val="24"/>
          <w:szCs w:val="24"/>
        </w:rPr>
        <w:t>Pemahama</w:t>
      </w:r>
      <w:r>
        <w:rPr>
          <w:rFonts w:ascii="Times New Roman" w:hAnsi="Times New Roman" w:cs="Times New Roman"/>
          <w:sz w:val="24"/>
          <w:szCs w:val="24"/>
        </w:rPr>
        <w:t>n</w:t>
      </w:r>
      <w:r w:rsidRPr="003E2525">
        <w:rPr>
          <w:rFonts w:ascii="Times New Roman" w:hAnsi="Times New Roman" w:cs="Times New Roman"/>
          <w:sz w:val="24"/>
          <w:szCs w:val="24"/>
        </w:rPr>
        <w:t xml:space="preserve"> adalah tingkat kemampuan yang mengharapkan </w:t>
      </w:r>
      <w:r w:rsidRPr="00BA6BA4">
        <w:rPr>
          <w:rFonts w:ascii="Times New Roman" w:hAnsi="Times New Roman" w:cs="Times New Roman"/>
          <w:i/>
          <w:sz w:val="24"/>
          <w:szCs w:val="24"/>
        </w:rPr>
        <w:t>testee</w:t>
      </w:r>
      <w:r w:rsidRPr="003E2525">
        <w:rPr>
          <w:rFonts w:ascii="Times New Roman" w:hAnsi="Times New Roman" w:cs="Times New Roman"/>
          <w:sz w:val="24"/>
          <w:szCs w:val="24"/>
        </w:rPr>
        <w:t xml:space="preserve"> mampu memahami arti atau konsep, situasi serta fakta yang diketahui</w:t>
      </w:r>
      <w:r>
        <w:rPr>
          <w:rFonts w:ascii="Times New Roman" w:hAnsi="Times New Roman" w:cs="Times New Roman"/>
          <w:sz w:val="24"/>
          <w:szCs w:val="24"/>
        </w:rPr>
        <w:t>.</w:t>
      </w:r>
      <w:r>
        <w:rPr>
          <w:rStyle w:val="FootnoteReference"/>
          <w:rFonts w:ascii="Times New Roman" w:hAnsi="Times New Roman"/>
          <w:sz w:val="24"/>
          <w:szCs w:val="24"/>
        </w:rPr>
        <w:footnoteReference w:id="18"/>
      </w:r>
    </w:p>
    <w:p w:rsidR="005D0309"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Pemahaman adalah kegiatan yang diperlakukan untuk bisa sampai pada tujuan ini adalah kegiatan intelektual yang mengorganisasikan materi yang telah diketahui. Dalam taksonomi Bloom, tipe hasil belajar kognitif pada pemahaman dibedakan menjadi tiga, yaitu:</w:t>
      </w:r>
      <w:r>
        <w:rPr>
          <w:rStyle w:val="FootnoteReference"/>
          <w:rFonts w:ascii="Times New Roman" w:hAnsi="Times New Roman"/>
          <w:sz w:val="24"/>
          <w:szCs w:val="24"/>
        </w:rPr>
        <w:footnoteReference w:id="19"/>
      </w:r>
    </w:p>
    <w:p w:rsidR="005D0309" w:rsidRDefault="005D0309" w:rsidP="002A5F07">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Translasi, kemampuan untuk mengubah simbol tertentu untuk menjadi simbol lain tanpa perubahan makna. Simbol berupa kata (verbal) diubah menjadi gambar atau bagan atau grafik. Misalnya, simbol berupa kata kubus </w:t>
      </w:r>
      <w:r w:rsidRPr="00EA3F12">
        <w:rPr>
          <w:rFonts w:ascii="Times New Roman" w:hAnsi="Times New Roman" w:cs="Times New Roman"/>
          <w:i/>
          <w:sz w:val="24"/>
          <w:szCs w:val="24"/>
        </w:rPr>
        <w:t>ABCD.EFGH</w:t>
      </w:r>
      <w:r>
        <w:rPr>
          <w:rFonts w:ascii="Times New Roman" w:hAnsi="Times New Roman" w:cs="Times New Roman"/>
          <w:sz w:val="24"/>
          <w:szCs w:val="24"/>
        </w:rPr>
        <w:t xml:space="preserve"> dapat disajikan dalam gambar kubus </w:t>
      </w:r>
      <w:r w:rsidRPr="00EA3F12">
        <w:rPr>
          <w:rFonts w:ascii="Times New Roman" w:hAnsi="Times New Roman" w:cs="Times New Roman"/>
          <w:i/>
          <w:sz w:val="24"/>
          <w:szCs w:val="24"/>
        </w:rPr>
        <w:t>ABCD.EFGH</w:t>
      </w:r>
      <w:r>
        <w:rPr>
          <w:rFonts w:ascii="Times New Roman" w:hAnsi="Times New Roman" w:cs="Times New Roman"/>
          <w:sz w:val="24"/>
          <w:szCs w:val="24"/>
        </w:rPr>
        <w:t xml:space="preserve">; garis yang melalui titik </w:t>
      </w:r>
      <w:r w:rsidRPr="00EA3F12">
        <w:rPr>
          <w:rFonts w:ascii="Times New Roman" w:hAnsi="Times New Roman" w:cs="Times New Roman"/>
          <w:i/>
          <w:sz w:val="24"/>
          <w:szCs w:val="24"/>
        </w:rPr>
        <w:t>A</w:t>
      </w:r>
      <w:r>
        <w:rPr>
          <w:rFonts w:ascii="Times New Roman" w:hAnsi="Times New Roman" w:cs="Times New Roman"/>
          <w:sz w:val="24"/>
          <w:szCs w:val="24"/>
        </w:rPr>
        <w:t xml:space="preserve"> dan titik </w:t>
      </w:r>
      <w:r w:rsidRPr="00EA3F12">
        <w:rPr>
          <w:rFonts w:ascii="Times New Roman" w:hAnsi="Times New Roman" w:cs="Times New Roman"/>
          <w:i/>
          <w:sz w:val="24"/>
          <w:szCs w:val="24"/>
        </w:rPr>
        <w:t>B</w:t>
      </w:r>
      <w:r>
        <w:rPr>
          <w:rFonts w:ascii="Times New Roman" w:hAnsi="Times New Roman" w:cs="Times New Roman"/>
          <w:sz w:val="24"/>
          <w:szCs w:val="24"/>
        </w:rPr>
        <w:t xml:space="preserve">, disajikan dalam gambar garis </w:t>
      </w:r>
      <w:r w:rsidRPr="00EA3F12">
        <w:rPr>
          <w:rFonts w:ascii="Times New Roman" w:hAnsi="Times New Roman" w:cs="Times New Roman"/>
          <w:i/>
          <w:sz w:val="24"/>
          <w:szCs w:val="24"/>
        </w:rPr>
        <w:t>AB</w:t>
      </w:r>
      <w:r>
        <w:rPr>
          <w:rFonts w:ascii="Times New Roman" w:hAnsi="Times New Roman" w:cs="Times New Roman"/>
          <w:sz w:val="24"/>
          <w:szCs w:val="24"/>
        </w:rPr>
        <w:t xml:space="preserve">; garis yang melalui titik </w:t>
      </w:r>
      <w:r w:rsidRPr="00EA3F12">
        <w:rPr>
          <w:rFonts w:ascii="Times New Roman" w:hAnsi="Times New Roman" w:cs="Times New Roman"/>
          <w:i/>
          <w:sz w:val="24"/>
          <w:szCs w:val="24"/>
        </w:rPr>
        <w:t>B</w:t>
      </w:r>
      <w:r>
        <w:rPr>
          <w:rFonts w:ascii="Times New Roman" w:hAnsi="Times New Roman" w:cs="Times New Roman"/>
          <w:sz w:val="24"/>
          <w:szCs w:val="24"/>
        </w:rPr>
        <w:t xml:space="preserve"> dan titik </w:t>
      </w:r>
      <w:r w:rsidRPr="00EA3F12">
        <w:rPr>
          <w:rFonts w:ascii="Times New Roman" w:hAnsi="Times New Roman" w:cs="Times New Roman"/>
          <w:i/>
          <w:sz w:val="24"/>
          <w:szCs w:val="24"/>
        </w:rPr>
        <w:t>C</w:t>
      </w:r>
      <w:r>
        <w:rPr>
          <w:rFonts w:ascii="Times New Roman" w:hAnsi="Times New Roman" w:cs="Times New Roman"/>
          <w:sz w:val="24"/>
          <w:szCs w:val="24"/>
        </w:rPr>
        <w:t xml:space="preserve">, disajikan dalam gambar garis </w:t>
      </w:r>
      <w:r w:rsidRPr="00EA3F12">
        <w:rPr>
          <w:rFonts w:ascii="Times New Roman" w:hAnsi="Times New Roman" w:cs="Times New Roman"/>
          <w:i/>
          <w:sz w:val="24"/>
          <w:szCs w:val="24"/>
        </w:rPr>
        <w:t>BC</w:t>
      </w:r>
      <w:r>
        <w:rPr>
          <w:rFonts w:ascii="Times New Roman" w:hAnsi="Times New Roman" w:cs="Times New Roman"/>
          <w:sz w:val="24"/>
          <w:szCs w:val="24"/>
        </w:rPr>
        <w:t>; dan seterusnya.</w:t>
      </w:r>
    </w:p>
    <w:p w:rsidR="005D0309" w:rsidRDefault="005D0309" w:rsidP="002A5F07">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Interpretasi, kemampuan untuk menjelaskan makna yang terdapat di dalam simbol, baik simbol verbal maupun non verbal. Kemampuan untuk menjelaskan konsep atau prinsip atau teori tertentu termasuk dalam kategori ini. Misalnya, siswa membedakan kubus dengan limas; dua garis yang saling berpotongan, bersilangan dan saling sejajar; titik yang terletak pada bidang dan tidak terletak pada bidang; dua bidang berpotongan; dua bidang sejajar; dan sebagainya.</w:t>
      </w:r>
    </w:p>
    <w:p w:rsidR="005D0309" w:rsidRPr="007A1A16" w:rsidRDefault="005D0309" w:rsidP="002A5F07">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Ekstrapolasi, kemampuan untuk melihat kecenderungan atau arah atau kelanjutan dari suatu temuan. Misalnya, jika siswa diberi suatu pernyataan tentang garis yang melalui dua titik yang ada pada bangun ruang, maka siswa dapat menunjukkan bahwa kedua titik tersebut terletak pada satu bidang; </w:t>
      </w:r>
      <w:r w:rsidRPr="00865DD0">
        <w:rPr>
          <w:rFonts w:ascii="Times New Roman" w:eastAsia="Times New Roman" w:hAnsi="Times New Roman" w:cs="Times New Roman"/>
          <w:sz w:val="24"/>
          <w:szCs w:val="24"/>
        </w:rPr>
        <w:t>jika siswa diberi sudut antara dua garis dalam bangun ruang, maka siswa bisa menentukan besar sudutnya, dan sebagainya.</w:t>
      </w:r>
    </w:p>
    <w:p w:rsidR="005D0309" w:rsidRPr="00EA3F12"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Pemahaman merupakan aspek yang fundamental dalam belajar dan setiap pembelajaran matematika seharusnya lebih memfokuskan untuk menanamkan konsep berdasarkan pemahaman. Jika hanya memberikan keterampilan saja tanpa dipahami, akibatnya siswa akan mengalami kesulitan belajar materi selanjutnya, sehingga siswa akan menganggap matematika merupakan pelajaran yang sulit. Pemahaman dalam pembelajaran matematika sudah seharusnya ditanamkan </w:t>
      </w:r>
      <w:r w:rsidR="00CB243D">
        <w:rPr>
          <w:rFonts w:ascii="Times New Roman" w:eastAsia="Times New Roman" w:hAnsi="Times New Roman" w:cs="Times New Roman"/>
          <w:sz w:val="24"/>
          <w:szCs w:val="24"/>
        </w:rPr>
        <w:t>kepada setiap siswa oleh guru s</w:t>
      </w:r>
      <w:r>
        <w:rPr>
          <w:rFonts w:ascii="Times New Roman" w:eastAsia="Times New Roman" w:hAnsi="Times New Roman" w:cs="Times New Roman"/>
          <w:sz w:val="24"/>
          <w:szCs w:val="24"/>
        </w:rPr>
        <w:t xml:space="preserve">ebagai pendidik. Karena tanpa pemahaman, siswa tidak bisa mengaplikasikan prosedur, konsep, ataupun proses. Matematika akan dimengerti dan dipahami bila siswa dalam belajarnya terjadi kaitan antara informasi yang diterima dengan jaringan representasinya. Siswa dikatakan memahami bila mereka bisa mengkonstruksi makna </w:t>
      </w:r>
      <w:r>
        <w:rPr>
          <w:rFonts w:ascii="Times New Roman" w:eastAsia="Times New Roman" w:hAnsi="Times New Roman" w:cs="Times New Roman"/>
          <w:sz w:val="24"/>
          <w:szCs w:val="24"/>
        </w:rPr>
        <w:lastRenderedPageBreak/>
        <w:t>dari pesan-pesan pembelajaran, baik yang bersifat lisan, tulisan (verbal) ataupun grafis (non verbal), yang disampaikan melalui pengajaran, buku, atau layar komputer.</w:t>
      </w:r>
    </w:p>
    <w:p w:rsidR="005D0309" w:rsidRPr="006475E2" w:rsidRDefault="005D0309" w:rsidP="002A5F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matematika pemahaman tehadap konsep sangat diperlukan, sebab jika konsep belum dipahami maka akan sulit untuk memahami materi selanjutnya dalam pelajaran matematika. Karena matematika merupakan ide-ide abstrak yang diberi simbol, maka konsep matematika harus dipahami lebih dahulu sebelum memanipulasi simbol-simbol itu</w:t>
      </w:r>
      <w:r w:rsidR="00BA6BA4">
        <w:rPr>
          <w:rFonts w:ascii="Times New Roman" w:hAnsi="Times New Roman" w:cs="Times New Roman"/>
          <w:sz w:val="24"/>
          <w:szCs w:val="24"/>
        </w:rPr>
        <w:t>.</w:t>
      </w:r>
    </w:p>
    <w:p w:rsidR="005D0309" w:rsidRDefault="005D0309" w:rsidP="002A5F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Kemampuan matematis adalah salah satu tujuan penting dalam pembelajaran, memberikan pengertian bahwa materi – materi yang diajarkan kepada siswa bukan hanya sebagai hafalan, namun lebih dari itu dengan pemahaman siswa dapat  lebih mengerti akan konsep materi pelajaran itu sendiri. Pemahaman matematis juga merupakan salah satu tujuan dari setiap materi yang disampaikan oleh guru, sebab guru merupakan pembimbing siswa untuk mencapai konsep yang diharapkan. Hal ini sesuai dengan Hudoyo yang menyatakan: “Tujuan mengajar adalah pengetahuan yang disampaikan dapat dipahami peserta didik.” Pendidik yang baik adalah usaha yang berhasil membawa siswa kepada tujuan yang ingin dicapai yaitu agar bahan yang disampaikan dipahami sepenuhnya oleh siswa.</w:t>
      </w:r>
      <w:r>
        <w:rPr>
          <w:rStyle w:val="FootnoteReference"/>
          <w:rFonts w:ascii="Times New Roman" w:hAnsi="Times New Roman"/>
          <w:sz w:val="24"/>
          <w:szCs w:val="24"/>
        </w:rPr>
        <w:footnoteReference w:id="20"/>
      </w:r>
    </w:p>
    <w:p w:rsidR="005D0309" w:rsidRDefault="005D0309" w:rsidP="002A5F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Konsep atau pengertian merupakan konstruksi simbolik yang menggambarkan ciri atau</w:t>
      </w:r>
      <w:r w:rsidR="00BA6BA4">
        <w:rPr>
          <w:rFonts w:ascii="Times New Roman" w:hAnsi="Times New Roman" w:cs="Times New Roman"/>
          <w:sz w:val="24"/>
          <w:szCs w:val="24"/>
        </w:rPr>
        <w:t xml:space="preserve"> </w:t>
      </w:r>
      <w:r>
        <w:rPr>
          <w:rFonts w:ascii="Times New Roman" w:hAnsi="Times New Roman" w:cs="Times New Roman"/>
          <w:sz w:val="24"/>
          <w:szCs w:val="24"/>
        </w:rPr>
        <w:t>beberapa ciri umum sesuatu objek atau kejadian.</w:t>
      </w:r>
      <w:r>
        <w:rPr>
          <w:rStyle w:val="FootnoteReference"/>
          <w:rFonts w:ascii="Times New Roman" w:hAnsi="Times New Roman"/>
          <w:sz w:val="24"/>
          <w:szCs w:val="24"/>
        </w:rPr>
        <w:footnoteReference w:id="21"/>
      </w:r>
      <w:r>
        <w:rPr>
          <w:rFonts w:ascii="Times New Roman" w:hAnsi="Times New Roman" w:cs="Times New Roman"/>
          <w:sz w:val="24"/>
          <w:szCs w:val="24"/>
        </w:rPr>
        <w:t xml:space="preserve"> Dalam konsep didapati beberapa macam konsep yaitu: a) konsep-konsep atau pengertian yang sederhana (</w:t>
      </w:r>
      <w:r w:rsidRPr="00293CF2">
        <w:rPr>
          <w:rFonts w:ascii="Times New Roman" w:hAnsi="Times New Roman" w:cs="Times New Roman"/>
          <w:i/>
          <w:sz w:val="24"/>
          <w:szCs w:val="24"/>
        </w:rPr>
        <w:t>simple concept</w:t>
      </w:r>
      <w:r>
        <w:rPr>
          <w:rFonts w:ascii="Times New Roman" w:hAnsi="Times New Roman" w:cs="Times New Roman"/>
          <w:sz w:val="24"/>
          <w:szCs w:val="24"/>
        </w:rPr>
        <w:t>) dan b) konsep-konsep yang kompleks (</w:t>
      </w:r>
      <w:r w:rsidRPr="00293CF2">
        <w:rPr>
          <w:rFonts w:ascii="Times New Roman" w:hAnsi="Times New Roman" w:cs="Times New Roman"/>
          <w:i/>
          <w:sz w:val="24"/>
          <w:szCs w:val="24"/>
        </w:rPr>
        <w:t>complex concept</w:t>
      </w:r>
      <w:r>
        <w:rPr>
          <w:rFonts w:ascii="Times New Roman" w:hAnsi="Times New Roman" w:cs="Times New Roman"/>
          <w:sz w:val="24"/>
          <w:szCs w:val="24"/>
        </w:rPr>
        <w:t>).</w:t>
      </w:r>
    </w:p>
    <w:p w:rsidR="001A1E5F" w:rsidRDefault="001A1E5F" w:rsidP="002A5F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Penilaian pemahaman konsep dalam pembelajaran matematika ditekankan pada proses dan hasil berpikir. Dalam penilaian tersebut diusahak</w:t>
      </w:r>
      <w:r w:rsidR="00394D6A">
        <w:rPr>
          <w:rFonts w:ascii="Times New Roman" w:hAnsi="Times New Roman" w:cs="Times New Roman"/>
          <w:sz w:val="24"/>
          <w:szCs w:val="24"/>
        </w:rPr>
        <w:t>an</w:t>
      </w:r>
      <w:r>
        <w:rPr>
          <w:rFonts w:ascii="Times New Roman" w:hAnsi="Times New Roman" w:cs="Times New Roman"/>
          <w:sz w:val="24"/>
          <w:szCs w:val="24"/>
        </w:rPr>
        <w:t xml:space="preserve"> secara me</w:t>
      </w:r>
      <w:r w:rsidR="00BA6BA4">
        <w:rPr>
          <w:rFonts w:ascii="Times New Roman" w:hAnsi="Times New Roman" w:cs="Times New Roman"/>
          <w:sz w:val="24"/>
          <w:szCs w:val="24"/>
        </w:rPr>
        <w:t>n</w:t>
      </w:r>
      <w:r>
        <w:rPr>
          <w:rFonts w:ascii="Times New Roman" w:hAnsi="Times New Roman" w:cs="Times New Roman"/>
          <w:sz w:val="24"/>
          <w:szCs w:val="24"/>
        </w:rPr>
        <w:t>yeluruh yang meliputi langkah-langkah kerja dan hasil kerja. Penilaian tersebut didasarkan pada: langkah benar hasil benar, langkah benar hasil salah, langkah salah hasil benar, langkah salah hasil salah. Cara menilai dapat dilakukan dengan beberapa cara, antara lain:</w:t>
      </w:r>
    </w:p>
    <w:p w:rsidR="001A1E5F" w:rsidRDefault="001A1E5F" w:rsidP="005941F8">
      <w:pPr>
        <w:pStyle w:val="ListParagraph"/>
        <w:numPr>
          <w:ilvl w:val="4"/>
          <w:numId w:val="1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Pengamatan terhadap siswa sewaktu dikelas</w:t>
      </w:r>
    </w:p>
    <w:p w:rsidR="001A1E5F" w:rsidRDefault="001A1E5F" w:rsidP="005941F8">
      <w:pPr>
        <w:pStyle w:val="ListParagraph"/>
        <w:numPr>
          <w:ilvl w:val="4"/>
          <w:numId w:val="1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Mendengarkan dengan cermat apa yang sedang diperbincangkan</w:t>
      </w:r>
    </w:p>
    <w:p w:rsidR="001A1E5F" w:rsidRDefault="001A1E5F" w:rsidP="005941F8">
      <w:pPr>
        <w:pStyle w:val="ListParagraph"/>
        <w:numPr>
          <w:ilvl w:val="4"/>
          <w:numId w:val="1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Mendengarkan dengan cermat pendapat siswa</w:t>
      </w:r>
    </w:p>
    <w:p w:rsidR="001A1E5F" w:rsidRDefault="001A1E5F" w:rsidP="005941F8">
      <w:pPr>
        <w:pStyle w:val="ListParagraph"/>
        <w:numPr>
          <w:ilvl w:val="4"/>
          <w:numId w:val="1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Menganalisis hasil kerja siswa</w:t>
      </w:r>
    </w:p>
    <w:p w:rsidR="001A1E5F" w:rsidRPr="001A1E5F" w:rsidRDefault="001A1E5F" w:rsidP="005941F8">
      <w:pPr>
        <w:pStyle w:val="ListParagraph"/>
        <w:numPr>
          <w:ilvl w:val="4"/>
          <w:numId w:val="1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Melalui tes kepada siswa</w:t>
      </w:r>
    </w:p>
    <w:p w:rsidR="003B4FA7" w:rsidRDefault="005D0309" w:rsidP="003B4F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Pemahaman kon</w:t>
      </w:r>
      <w:r w:rsidR="001A1E5F">
        <w:rPr>
          <w:rFonts w:ascii="Times New Roman" w:hAnsi="Times New Roman" w:cs="Times New Roman"/>
          <w:sz w:val="24"/>
          <w:szCs w:val="24"/>
        </w:rPr>
        <w:t>s</w:t>
      </w:r>
      <w:r>
        <w:rPr>
          <w:rFonts w:ascii="Times New Roman" w:hAnsi="Times New Roman" w:cs="Times New Roman"/>
          <w:sz w:val="24"/>
          <w:szCs w:val="24"/>
        </w:rPr>
        <w:t xml:space="preserve">ep dalam penelitian ini adalah kesanggupan untuk mengenal fakta, konsep, prinsip dan skill. Meletakkan hal – hal tersebut dalam hubungannya satu sama lain secara benar dan menggunakannya secara tepat komunikasi dalam pembagian yang berbeda dan mengorganisasi secara tingkat tanpa mengubah </w:t>
      </w:r>
      <w:r>
        <w:rPr>
          <w:rFonts w:ascii="Times New Roman" w:hAnsi="Times New Roman" w:cs="Times New Roman"/>
          <w:sz w:val="24"/>
          <w:szCs w:val="24"/>
        </w:rPr>
        <w:lastRenderedPageBreak/>
        <w:t xml:space="preserve">pegertian untuk mengetahui hasil pemahaman belajar siswa digunakan instrumen berupa tes. Jenis tes yang digunakan adalah dalam bentuk </w:t>
      </w:r>
      <w:r w:rsidRPr="00D46CA6">
        <w:rPr>
          <w:rFonts w:ascii="Times New Roman" w:hAnsi="Times New Roman" w:cs="Times New Roman"/>
          <w:i/>
          <w:sz w:val="24"/>
          <w:szCs w:val="24"/>
        </w:rPr>
        <w:t>essay</w:t>
      </w:r>
      <w:r>
        <w:rPr>
          <w:rFonts w:ascii="Times New Roman" w:hAnsi="Times New Roman" w:cs="Times New Roman"/>
          <w:sz w:val="24"/>
          <w:szCs w:val="24"/>
        </w:rPr>
        <w:t xml:space="preserve"> ini dibuat guna mengetahui sejauh mana tingkat kemampuan siswa dalam menguasai materi yang telah disampaikan. </w:t>
      </w:r>
    </w:p>
    <w:p w:rsidR="005D0309" w:rsidRDefault="005D0309" w:rsidP="002A5F07">
      <w:pPr>
        <w:pStyle w:val="ListParagraph"/>
        <w:numPr>
          <w:ilvl w:val="0"/>
          <w:numId w:val="1"/>
        </w:numPr>
        <w:spacing w:line="480" w:lineRule="auto"/>
        <w:ind w:left="0"/>
        <w:jc w:val="both"/>
        <w:rPr>
          <w:rFonts w:ascii="Times New Roman" w:hAnsi="Times New Roman" w:cs="Times New Roman"/>
          <w:b/>
          <w:sz w:val="24"/>
          <w:szCs w:val="24"/>
        </w:rPr>
      </w:pPr>
      <w:r w:rsidRPr="00D37C28">
        <w:rPr>
          <w:rFonts w:ascii="Times New Roman" w:hAnsi="Times New Roman" w:cs="Times New Roman"/>
          <w:b/>
          <w:sz w:val="24"/>
          <w:szCs w:val="24"/>
        </w:rPr>
        <w:t>Keterampilan</w:t>
      </w:r>
    </w:p>
    <w:p w:rsidR="005D0309"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Keterampilan ialah kecakapan untuk menyelesaikan tugas.</w:t>
      </w:r>
      <w:r>
        <w:rPr>
          <w:rStyle w:val="FootnoteReference"/>
          <w:rFonts w:ascii="Times New Roman" w:hAnsi="Times New Roman"/>
          <w:sz w:val="24"/>
          <w:szCs w:val="24"/>
        </w:rPr>
        <w:footnoteReference w:id="22"/>
      </w:r>
      <w:r>
        <w:rPr>
          <w:rFonts w:ascii="Times New Roman" w:hAnsi="Times New Roman" w:cs="Times New Roman"/>
          <w:sz w:val="24"/>
          <w:szCs w:val="24"/>
        </w:rPr>
        <w:t xml:space="preserve"> Dalam referensi lain dikatakan bahwa keterampilan adalah kegiatan yang berhubungan dengan urat-urat saraf </w:t>
      </w:r>
      <w:r w:rsidRPr="008A12AF">
        <w:rPr>
          <w:rFonts w:ascii="Times New Roman" w:hAnsi="Times New Roman" w:cs="Times New Roman"/>
          <w:i/>
          <w:sz w:val="24"/>
          <w:szCs w:val="24"/>
        </w:rPr>
        <w:t>(neoromuscular)</w:t>
      </w:r>
      <w:r>
        <w:rPr>
          <w:rFonts w:ascii="Times New Roman" w:hAnsi="Times New Roman" w:cs="Times New Roman"/>
          <w:sz w:val="24"/>
          <w:szCs w:val="24"/>
        </w:rPr>
        <w:t xml:space="preserve"> yang lazimnya tampak pada kegiatan jasmaniah seperti menulis, mengetik, olahraga dan sebagainya.</w:t>
      </w:r>
      <w:r>
        <w:rPr>
          <w:rStyle w:val="FootnoteReference"/>
          <w:rFonts w:ascii="Times New Roman" w:hAnsi="Times New Roman"/>
          <w:sz w:val="24"/>
          <w:szCs w:val="24"/>
        </w:rPr>
        <w:footnoteReference w:id="23"/>
      </w:r>
    </w:p>
    <w:p w:rsidR="005D0309"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Reber dalam buku yang sama menyebutkan bahwa keterampilan adalah kemampuan melakukan pola-pola tingkah laku</w:t>
      </w:r>
      <w:r w:rsidR="00394D6A">
        <w:rPr>
          <w:rFonts w:ascii="Times New Roman" w:hAnsi="Times New Roman" w:cs="Times New Roman"/>
          <w:sz w:val="24"/>
          <w:szCs w:val="24"/>
        </w:rPr>
        <w:t xml:space="preserve"> </w:t>
      </w:r>
      <w:r>
        <w:rPr>
          <w:rFonts w:ascii="Times New Roman" w:hAnsi="Times New Roman" w:cs="Times New Roman"/>
          <w:sz w:val="24"/>
          <w:szCs w:val="24"/>
        </w:rPr>
        <w:t>yang kompleks dan tersusun rapi secara mulus dan sesuai dengan keadaan untuk mencapai hasil tertentu.</w:t>
      </w:r>
      <w:r>
        <w:rPr>
          <w:rStyle w:val="FootnoteReference"/>
          <w:rFonts w:ascii="Times New Roman" w:hAnsi="Times New Roman"/>
          <w:sz w:val="24"/>
          <w:szCs w:val="24"/>
        </w:rPr>
        <w:footnoteReference w:id="24"/>
      </w:r>
      <w:r>
        <w:rPr>
          <w:rFonts w:ascii="Times New Roman" w:hAnsi="Times New Roman" w:cs="Times New Roman"/>
          <w:sz w:val="24"/>
          <w:szCs w:val="24"/>
        </w:rPr>
        <w:t xml:space="preserve"> </w:t>
      </w:r>
    </w:p>
    <w:p w:rsidR="005D0309" w:rsidRDefault="005D0309"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Suatu keterampilan memiliki tiga karakteristik, yakni menunjukkan ikatan </w:t>
      </w:r>
      <w:r w:rsidRPr="008A12AF">
        <w:rPr>
          <w:rFonts w:ascii="Times New Roman" w:hAnsi="Times New Roman" w:cs="Times New Roman"/>
          <w:i/>
          <w:sz w:val="24"/>
          <w:szCs w:val="24"/>
        </w:rPr>
        <w:t>(a chain)</w:t>
      </w:r>
      <w:r>
        <w:rPr>
          <w:rFonts w:ascii="Times New Roman" w:hAnsi="Times New Roman" w:cs="Times New Roman"/>
          <w:sz w:val="24"/>
          <w:szCs w:val="24"/>
        </w:rPr>
        <w:t xml:space="preserve"> respon motorik, melibatkan koordinasi gerakan tangan dan mata, menuntut kaitan-kaitan organisasi menjadi pola-pola respon yang kompleks.</w:t>
      </w:r>
      <w:r>
        <w:rPr>
          <w:rStyle w:val="FootnoteReference"/>
          <w:rFonts w:ascii="Times New Roman" w:hAnsi="Times New Roman"/>
          <w:sz w:val="24"/>
          <w:szCs w:val="24"/>
        </w:rPr>
        <w:footnoteReference w:id="25"/>
      </w:r>
      <w:r>
        <w:rPr>
          <w:rFonts w:ascii="Times New Roman" w:hAnsi="Times New Roman" w:cs="Times New Roman"/>
          <w:sz w:val="24"/>
          <w:szCs w:val="24"/>
        </w:rPr>
        <w:t xml:space="preserve"> Rangk</w:t>
      </w:r>
      <w:r w:rsidR="00394D6A">
        <w:rPr>
          <w:rFonts w:ascii="Times New Roman" w:hAnsi="Times New Roman" w:cs="Times New Roman"/>
          <w:sz w:val="24"/>
          <w:szCs w:val="24"/>
        </w:rPr>
        <w:t>a</w:t>
      </w:r>
      <w:r>
        <w:rPr>
          <w:rFonts w:ascii="Times New Roman" w:hAnsi="Times New Roman" w:cs="Times New Roman"/>
          <w:sz w:val="24"/>
          <w:szCs w:val="24"/>
        </w:rPr>
        <w:t xml:space="preserve">ian respon suatu perilaku keterampilan melibatkan serangkaian respon-respon motorik. Respon motorik adalah serangkaian gerakan-gerakan otot </w:t>
      </w:r>
      <w:r w:rsidRPr="008A12AF">
        <w:rPr>
          <w:rFonts w:ascii="Times New Roman" w:hAnsi="Times New Roman" w:cs="Times New Roman"/>
          <w:i/>
          <w:sz w:val="24"/>
          <w:szCs w:val="24"/>
        </w:rPr>
        <w:t>(muscular movement)</w:t>
      </w:r>
      <w:r>
        <w:rPr>
          <w:rFonts w:ascii="Times New Roman" w:hAnsi="Times New Roman" w:cs="Times New Roman"/>
          <w:sz w:val="24"/>
          <w:szCs w:val="24"/>
        </w:rPr>
        <w:t xml:space="preserve">. Setiap gerakan dipandang sebagai asosiasi stimulus-respon individual. Suatu </w:t>
      </w:r>
      <w:r>
        <w:rPr>
          <w:rFonts w:ascii="Times New Roman" w:hAnsi="Times New Roman" w:cs="Times New Roman"/>
          <w:sz w:val="24"/>
          <w:szCs w:val="24"/>
        </w:rPr>
        <w:lastRenderedPageBreak/>
        <w:t>keterampilan adalah serangkaian gerakan-gerakan, tiap ikatan unit stimulus-respon bertindak sebagai terhadap ikatan stimulus berikutnya.</w:t>
      </w:r>
    </w:p>
    <w:p w:rsidR="00B5630E" w:rsidRDefault="00B5630E" w:rsidP="002A5F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Keterampilan berbicara adalah kemampuan mengungkapkan pendapat atau pikiran dan perasaan kepada seseorang atau kelompok secara lisan, baik secara berhadapan ataupun dengan jarak jauh.</w:t>
      </w:r>
      <w:r>
        <w:rPr>
          <w:rStyle w:val="FootnoteReference"/>
          <w:rFonts w:ascii="Times New Roman" w:hAnsi="Times New Roman"/>
          <w:sz w:val="24"/>
          <w:szCs w:val="24"/>
        </w:rPr>
        <w:footnoteReference w:id="26"/>
      </w:r>
    </w:p>
    <w:p w:rsidR="006076CE" w:rsidRDefault="005D0309" w:rsidP="00394D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penelitian ini lebih menekankan pada keterampilan verbal yang dimiliki oleh siswa, yaitu keterampilan yang menitik beratkan pada lidah bukan gerak tangan ataupun mata. Karena keterampilan verbal ini sulit dipraktikkan oleh siswa yang mempunyai pendapat namun sulit mengeluarkan pendapat itu sehingga siswa tersebut lebih terlihat pasif dalam menjawab pertanyaan lisan yang diberikan oleh guru.</w:t>
      </w:r>
    </w:p>
    <w:p w:rsidR="00CC20BB" w:rsidRPr="00394D6A" w:rsidRDefault="00CC20BB" w:rsidP="00394D6A">
      <w:pPr>
        <w:pStyle w:val="ListParagraph"/>
        <w:spacing w:line="480" w:lineRule="auto"/>
        <w:ind w:left="0" w:firstLine="720"/>
        <w:jc w:val="both"/>
        <w:rPr>
          <w:rFonts w:ascii="Times New Roman" w:hAnsi="Times New Roman" w:cs="Times New Roman"/>
          <w:sz w:val="24"/>
          <w:szCs w:val="24"/>
        </w:rPr>
      </w:pPr>
    </w:p>
    <w:p w:rsidR="005D0309" w:rsidRDefault="00016E9C" w:rsidP="002A5F07">
      <w:pPr>
        <w:pStyle w:val="ListParagraph"/>
        <w:numPr>
          <w:ilvl w:val="0"/>
          <w:numId w:val="1"/>
        </w:numPr>
        <w:spacing w:line="480" w:lineRule="auto"/>
        <w:ind w:left="0"/>
        <w:jc w:val="both"/>
        <w:rPr>
          <w:rFonts w:ascii="Times New Roman" w:hAnsi="Times New Roman" w:cs="Times New Roman"/>
          <w:b/>
          <w:sz w:val="24"/>
          <w:szCs w:val="24"/>
        </w:rPr>
      </w:pPr>
      <w:r w:rsidRPr="00016E9C">
        <w:rPr>
          <w:rFonts w:ascii="Times New Roman" w:hAnsi="Times New Roman" w:cs="Times New Roman"/>
          <w:b/>
          <w:sz w:val="24"/>
          <w:szCs w:val="24"/>
        </w:rPr>
        <w:t>Kajian Penelitian Terdahulu</w:t>
      </w:r>
    </w:p>
    <w:p w:rsidR="00016E9C" w:rsidRDefault="001A1FD2" w:rsidP="001A1FD2">
      <w:pPr>
        <w:pStyle w:val="ListParagraph"/>
        <w:spacing w:line="480" w:lineRule="auto"/>
        <w:ind w:left="0" w:firstLine="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Berdasarkan dari penelitian terdahulu yang dilakukan oleh Nitta Puspitasari yang menggunakan model pembelajaran tehnik </w:t>
      </w:r>
      <w:r w:rsidRPr="006076CE">
        <w:rPr>
          <w:rFonts w:ascii="Times New Roman" w:hAnsi="Times New Roman" w:cs="Times New Roman"/>
          <w:i/>
          <w:sz w:val="24"/>
          <w:szCs w:val="24"/>
        </w:rPr>
        <w:t>probing prompting</w:t>
      </w:r>
      <w:r>
        <w:rPr>
          <w:rFonts w:ascii="Times New Roman" w:hAnsi="Times New Roman" w:cs="Times New Roman"/>
          <w:sz w:val="24"/>
          <w:szCs w:val="24"/>
        </w:rPr>
        <w:t xml:space="preserve"> dengan judul “Efektifitas Belajar Mengajar Menggunakan dengan Tehnik Probing” hasil penelitiannya sebagai berikut: pada siklus I</w:t>
      </w:r>
      <w:r w:rsidR="00DB06F1">
        <w:rPr>
          <w:rFonts w:ascii="Times New Roman" w:hAnsi="Times New Roman" w:cs="Times New Roman"/>
          <w:sz w:val="24"/>
          <w:szCs w:val="24"/>
        </w:rPr>
        <w:t xml:space="preserve"> ketuntasan belajarnya </w:t>
      </w:r>
      <m:oMath>
        <m:r>
          <w:rPr>
            <w:rFonts w:ascii="Cambria Math" w:hAnsi="Cambria Math" w:cs="Times New Roman"/>
            <w:sz w:val="24"/>
            <w:szCs w:val="24"/>
          </w:rPr>
          <m:t>38,64%</m:t>
        </m:r>
      </m:oMath>
      <w:r w:rsidR="00DB06F1">
        <w:rPr>
          <w:rFonts w:ascii="Times New Roman" w:eastAsiaTheme="minorEastAsia" w:hAnsi="Times New Roman" w:cs="Times New Roman"/>
          <w:sz w:val="24"/>
          <w:szCs w:val="24"/>
        </w:rPr>
        <w:t xml:space="preserve">, tingkat penguasaan rata-rata </w:t>
      </w:r>
      <m:oMath>
        <m:r>
          <w:rPr>
            <w:rFonts w:ascii="Cambria Math" w:eastAsiaTheme="minorEastAsia" w:hAnsi="Cambria Math" w:cs="Times New Roman"/>
            <w:sz w:val="24"/>
            <w:szCs w:val="24"/>
          </w:rPr>
          <m:t>51,18%</m:t>
        </m:r>
      </m:oMath>
      <w:r w:rsidR="00DB06F1">
        <w:rPr>
          <w:rFonts w:ascii="Times New Roman" w:eastAsiaTheme="minorEastAsia" w:hAnsi="Times New Roman" w:cs="Times New Roman"/>
          <w:sz w:val="24"/>
          <w:szCs w:val="24"/>
        </w:rPr>
        <w:t xml:space="preserve">. Dan pada siklus II ketuntasan belajarnya </w:t>
      </w:r>
      <m:oMath>
        <m:r>
          <w:rPr>
            <w:rFonts w:ascii="Cambria Math" w:eastAsiaTheme="minorEastAsia" w:hAnsi="Cambria Math" w:cs="Times New Roman"/>
            <w:sz w:val="24"/>
            <w:szCs w:val="24"/>
          </w:rPr>
          <m:t>65,91%</m:t>
        </m:r>
      </m:oMath>
      <w:r w:rsidR="00DB06F1">
        <w:rPr>
          <w:rFonts w:ascii="Times New Roman" w:eastAsiaTheme="minorEastAsia" w:hAnsi="Times New Roman" w:cs="Times New Roman"/>
          <w:sz w:val="24"/>
          <w:szCs w:val="24"/>
        </w:rPr>
        <w:t xml:space="preserve">, </w:t>
      </w:r>
      <w:r w:rsidR="00DB06F1">
        <w:rPr>
          <w:rFonts w:ascii="Times New Roman" w:eastAsiaTheme="minorEastAsia" w:hAnsi="Times New Roman" w:cs="Times New Roman"/>
          <w:sz w:val="24"/>
          <w:szCs w:val="24"/>
        </w:rPr>
        <w:lastRenderedPageBreak/>
        <w:t xml:space="preserve">tingkat penguasaan rata-rata </w:t>
      </w:r>
      <m:oMath>
        <m:r>
          <w:rPr>
            <w:rFonts w:ascii="Cambria Math" w:eastAsiaTheme="minorEastAsia" w:hAnsi="Cambria Math" w:cs="Times New Roman"/>
            <w:sz w:val="24"/>
            <w:szCs w:val="24"/>
          </w:rPr>
          <m:t>65,07%</m:t>
        </m:r>
      </m:oMath>
      <w:r w:rsidR="00DB06F1">
        <w:rPr>
          <w:rFonts w:ascii="Times New Roman" w:eastAsiaTheme="minorEastAsia" w:hAnsi="Times New Roman" w:cs="Times New Roman"/>
          <w:sz w:val="24"/>
          <w:szCs w:val="24"/>
        </w:rPr>
        <w:t xml:space="preserve">. Hal ini membuktikan bahwa </w:t>
      </w:r>
      <w:r w:rsidR="00305559">
        <w:rPr>
          <w:rFonts w:ascii="Times New Roman" w:eastAsiaTheme="minorEastAsia" w:hAnsi="Times New Roman" w:cs="Times New Roman"/>
          <w:sz w:val="24"/>
          <w:szCs w:val="24"/>
        </w:rPr>
        <w:t>te</w:t>
      </w:r>
      <w:r w:rsidR="00913421">
        <w:rPr>
          <w:rFonts w:ascii="Times New Roman" w:eastAsiaTheme="minorEastAsia" w:hAnsi="Times New Roman" w:cs="Times New Roman"/>
          <w:sz w:val="24"/>
          <w:szCs w:val="24"/>
        </w:rPr>
        <w:t>k</w:t>
      </w:r>
      <w:r w:rsidR="00305559">
        <w:rPr>
          <w:rFonts w:ascii="Times New Roman" w:eastAsiaTheme="minorEastAsia" w:hAnsi="Times New Roman" w:cs="Times New Roman"/>
          <w:sz w:val="24"/>
          <w:szCs w:val="24"/>
        </w:rPr>
        <w:t xml:space="preserve">nik </w:t>
      </w:r>
      <w:r w:rsidR="00305559" w:rsidRPr="00913421">
        <w:rPr>
          <w:rFonts w:ascii="Times New Roman" w:eastAsiaTheme="minorEastAsia" w:hAnsi="Times New Roman" w:cs="Times New Roman"/>
          <w:i/>
          <w:sz w:val="24"/>
          <w:szCs w:val="24"/>
        </w:rPr>
        <w:t>probing prompting</w:t>
      </w:r>
      <w:r w:rsidR="00305559">
        <w:rPr>
          <w:rFonts w:ascii="Times New Roman" w:eastAsiaTheme="minorEastAsia" w:hAnsi="Times New Roman" w:cs="Times New Roman"/>
          <w:sz w:val="24"/>
          <w:szCs w:val="24"/>
        </w:rPr>
        <w:t xml:space="preserve"> efektif dalam kegiatan belajar mengajar.</w:t>
      </w:r>
      <w:r w:rsidR="00305559">
        <w:rPr>
          <w:rStyle w:val="FootnoteReference"/>
          <w:rFonts w:ascii="Times New Roman" w:eastAsiaTheme="minorEastAsia" w:hAnsi="Times New Roman"/>
          <w:sz w:val="24"/>
          <w:szCs w:val="24"/>
        </w:rPr>
        <w:footnoteReference w:id="27"/>
      </w:r>
    </w:p>
    <w:p w:rsidR="009D5DED" w:rsidRDefault="005B03F7" w:rsidP="009D5DED">
      <w:pPr>
        <w:pStyle w:val="ListParagraph"/>
        <w:spacing w:line="48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perbedaan penelitian terdahulu dengan penelitian sekarang yaitu penelitian terdahulu menggunakan Penelitian Tiandakan Kelas (PTK) dan penelitian sekarang menggunakan penelitian eksperimen.</w:t>
      </w:r>
    </w:p>
    <w:p w:rsidR="009D5DED" w:rsidRPr="009D5DED" w:rsidRDefault="009D5DED" w:rsidP="009D5DED">
      <w:pPr>
        <w:pStyle w:val="ListParagraph"/>
        <w:numPr>
          <w:ilvl w:val="0"/>
          <w:numId w:val="1"/>
        </w:numPr>
        <w:spacing w:line="480" w:lineRule="auto"/>
        <w:ind w:left="0"/>
        <w:jc w:val="both"/>
        <w:rPr>
          <w:rFonts w:ascii="Times New Roman" w:eastAsiaTheme="minorEastAsia" w:hAnsi="Times New Roman" w:cs="Times New Roman"/>
          <w:b/>
          <w:sz w:val="24"/>
          <w:szCs w:val="24"/>
        </w:rPr>
      </w:pPr>
      <w:r w:rsidRPr="009D5DED">
        <w:rPr>
          <w:rFonts w:ascii="Times New Roman" w:eastAsiaTheme="minorEastAsia" w:hAnsi="Times New Roman" w:cs="Times New Roman"/>
          <w:b/>
          <w:sz w:val="24"/>
          <w:szCs w:val="24"/>
        </w:rPr>
        <w:t>Volume Kubus dan Balok</w:t>
      </w:r>
    </w:p>
    <w:p w:rsidR="00C83159" w:rsidRDefault="009D5DED" w:rsidP="00C83159">
      <w:pPr>
        <w:pStyle w:val="ListParagraph"/>
        <w:numPr>
          <w:ilvl w:val="6"/>
          <w:numId w:val="10"/>
        </w:numPr>
        <w:spacing w:line="480" w:lineRule="auto"/>
        <w:ind w:left="709"/>
        <w:rPr>
          <w:rFonts w:ascii="Times New Roman" w:hAnsi="Times New Roman" w:cs="Times New Roman"/>
          <w:b/>
          <w:sz w:val="24"/>
          <w:szCs w:val="24"/>
        </w:rPr>
      </w:pPr>
      <w:r w:rsidRPr="00913421">
        <w:rPr>
          <w:rFonts w:ascii="Times New Roman" w:hAnsi="Times New Roman" w:cs="Times New Roman"/>
          <w:b/>
          <w:sz w:val="24"/>
          <w:szCs w:val="24"/>
        </w:rPr>
        <w:t>Volume Kubus</w:t>
      </w:r>
    </w:p>
    <w:p w:rsidR="00E61394" w:rsidRPr="00254277" w:rsidRDefault="00E61394" w:rsidP="00E61394">
      <w:pPr>
        <w:pStyle w:val="ListParagraph"/>
        <w:ind w:left="709"/>
        <w:rPr>
          <w:rFonts w:ascii="Times New Roman" w:hAnsi="Times New Roman" w:cs="Times New Roman"/>
          <w:sz w:val="24"/>
          <w:szCs w:val="24"/>
        </w:rPr>
      </w:pPr>
      <w:r w:rsidRPr="00254277">
        <w:rPr>
          <w:rFonts w:ascii="Times New Roman" w:hAnsi="Times New Roman" w:cs="Times New Roman"/>
          <w:sz w:val="24"/>
          <w:szCs w:val="24"/>
        </w:rPr>
        <w:t>Kubus adalah bangun ruang yang semua sisinya berbentuk persegi dan semua rusuknya sama panjang.</w:t>
      </w:r>
    </w:p>
    <w:p w:rsidR="00E61394" w:rsidRPr="00E61394" w:rsidRDefault="00E61394" w:rsidP="00E61394">
      <w:pPr>
        <w:pStyle w:val="ListParagraph"/>
        <w:spacing w:line="480" w:lineRule="auto"/>
        <w:ind w:left="709"/>
        <w:rPr>
          <w:rFonts w:ascii="Times New Roman" w:hAnsi="Times New Roman" w:cs="Times New Roman"/>
          <w:sz w:val="24"/>
          <w:szCs w:val="24"/>
        </w:rPr>
      </w:pPr>
    </w:p>
    <w:p w:rsidR="00F55079" w:rsidRPr="00F55079" w:rsidRDefault="00101DAB" w:rsidP="00F55079">
      <w:pPr>
        <w:pStyle w:val="ListParagraph"/>
        <w:tabs>
          <w:tab w:val="left" w:pos="3975"/>
        </w:tabs>
        <w:spacing w:line="480" w:lineRule="auto"/>
        <w:ind w:left="709"/>
        <w:rPr>
          <w:rFonts w:ascii="Times New Roman" w:hAnsi="Times New Roman" w:cs="Times New Roman"/>
          <w:b/>
          <w:sz w:val="24"/>
          <w:szCs w:val="24"/>
        </w:rPr>
      </w:pPr>
      <w:r w:rsidRPr="00101DAB">
        <w:rPr>
          <w:noProof/>
          <w:lang w:eastAsia="id-ID"/>
        </w:rPr>
        <w:pict>
          <v:group id="_x0000_s1058" style="position:absolute;left:0;text-align:left;margin-left:56pt;margin-top:11pt;width:95.65pt;height:96.6pt;z-index:251685888" coordorigin="3673,3903" coordsize="1913,1932">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9" type="#_x0000_t16" style="position:absolute;left:3673;top:3903;width:1913;height:1913"/>
            <v:shapetype id="_x0000_t32" coordsize="21600,21600" o:spt="32" o:oned="t" path="m,l21600,21600e" filled="f">
              <v:path arrowok="t" fillok="f" o:connecttype="none"/>
              <o:lock v:ext="edit" shapetype="t"/>
            </v:shapetype>
            <v:shape id="_x0000_s1060" type="#_x0000_t32" style="position:absolute;left:3673;top:4895;width:1429;height:0" o:connectortype="straight"/>
            <v:shape id="_x0000_s1061" type="#_x0000_t32" style="position:absolute;left:3673;top:5378;width:1429;height:0" o:connectortype="straight"/>
            <v:shape id="_x0000_s1062" type="#_x0000_t32" style="position:absolute;left:4101;top:4365;width:11;height:1451;flip:x" o:connectortype="straight"/>
            <v:shape id="_x0000_s1063" type="#_x0000_t32" style="position:absolute;left:4596;top:4384;width:11;height:1451;flip:x" o:connectortype="straight"/>
            <v:shape id="_x0000_s1064" type="#_x0000_t32" style="position:absolute;left:5102;top:4445;width:484;height:450;flip:y" o:connectortype="straight"/>
            <v:shape id="_x0000_s1065" type="#_x0000_t32" style="position:absolute;left:5091;top:4928;width:484;height:450;flip:y" o:connectortype="straight"/>
            <v:shape id="_x0000_s1066" type="#_x0000_t32" style="position:absolute;left:4101;top:3903;width:506;height:481;flip:y" o:connectortype="straight"/>
            <v:shape id="_x0000_s1067" type="#_x0000_t32" style="position:absolute;left:4607;top:3903;width:506;height:481;flip:y" o:connectortype="straight"/>
            <v:shape id="_x0000_s1068" type="#_x0000_t32" style="position:absolute;left:4005;top:4032;width:1404;height:0" o:connectortype="straight"/>
            <v:shape id="_x0000_s1069" type="#_x0000_t32" style="position:absolute;left:3859;top:4193;width:1404;height:0" o:connectortype="straight"/>
            <v:shape id="_x0000_s1070" type="#_x0000_t32" style="position:absolute;left:5263;top:4193;width:0;height:1450" o:connectortype="straight"/>
            <v:shape id="_x0000_s1071" type="#_x0000_t32" style="position:absolute;left:5409;top:4032;width:0;height:1427" o:connectortype="straight"/>
          </v:group>
        </w:pict>
      </w:r>
      <w:r w:rsidR="00F55079">
        <w:rPr>
          <w:rFonts w:ascii="Times New Roman" w:hAnsi="Times New Roman" w:cs="Times New Roman"/>
          <w:sz w:val="24"/>
          <w:szCs w:val="24"/>
        </w:rPr>
        <w:tab/>
      </w:r>
      <w:r w:rsidR="00F55079" w:rsidRPr="00F55079">
        <w:rPr>
          <w:rFonts w:ascii="Times New Roman" w:hAnsi="Times New Roman" w:cs="Times New Roman"/>
          <w:b/>
          <w:sz w:val="24"/>
          <w:szCs w:val="24"/>
        </w:rPr>
        <w:t>Gambar 2.1 Bangun Ruang Kubus</w:t>
      </w:r>
    </w:p>
    <w:p w:rsidR="009D5DED" w:rsidRDefault="009D5DED" w:rsidP="009D5DED">
      <w:pPr>
        <w:pStyle w:val="ListParagraph"/>
        <w:spacing w:line="480" w:lineRule="auto"/>
        <w:rPr>
          <w:rFonts w:ascii="Times New Roman" w:hAnsi="Times New Roman" w:cs="Times New Roman"/>
          <w:sz w:val="24"/>
          <w:szCs w:val="24"/>
        </w:rPr>
      </w:pPr>
    </w:p>
    <w:p w:rsidR="009D5DED" w:rsidRDefault="009D5DED" w:rsidP="009D5DED">
      <w:pPr>
        <w:pStyle w:val="ListParagraph"/>
        <w:spacing w:line="480" w:lineRule="auto"/>
        <w:rPr>
          <w:rFonts w:ascii="Times New Roman" w:hAnsi="Times New Roman" w:cs="Times New Roman"/>
          <w:sz w:val="24"/>
          <w:szCs w:val="24"/>
        </w:rPr>
      </w:pPr>
    </w:p>
    <w:p w:rsidR="009D5DED" w:rsidRDefault="009D5DED" w:rsidP="009D5DED">
      <w:pPr>
        <w:spacing w:line="480" w:lineRule="auto"/>
        <w:rPr>
          <w:rFonts w:ascii="Times New Roman" w:hAnsi="Times New Roman" w:cs="Times New Roman"/>
          <w:sz w:val="24"/>
          <w:szCs w:val="24"/>
        </w:rPr>
      </w:pPr>
    </w:p>
    <w:p w:rsidR="00E61394" w:rsidRDefault="00E61394" w:rsidP="009D5DED">
      <w:pPr>
        <w:spacing w:line="480" w:lineRule="auto"/>
        <w:rPr>
          <w:rFonts w:ascii="Times New Roman" w:hAnsi="Times New Roman" w:cs="Times New Roman"/>
          <w:sz w:val="24"/>
          <w:szCs w:val="24"/>
        </w:rPr>
      </w:pPr>
      <w:r>
        <w:rPr>
          <w:rFonts w:ascii="Times New Roman" w:hAnsi="Times New Roman" w:cs="Times New Roman"/>
          <w:sz w:val="24"/>
          <w:szCs w:val="24"/>
        </w:rPr>
        <w:tab/>
        <w:t>Unsur – unsur dalam Kubus:</w:t>
      </w:r>
      <w:r>
        <w:rPr>
          <w:rStyle w:val="FootnoteReference"/>
          <w:rFonts w:ascii="Times New Roman" w:hAnsi="Times New Roman"/>
          <w:sz w:val="24"/>
          <w:szCs w:val="24"/>
        </w:rPr>
        <w:footnoteReference w:id="28"/>
      </w:r>
    </w:p>
    <w:p w:rsidR="00E61394" w:rsidRPr="00254277" w:rsidRDefault="00E61394" w:rsidP="00E61394">
      <w:pPr>
        <w:pStyle w:val="ListParagraph"/>
        <w:numPr>
          <w:ilvl w:val="0"/>
          <w:numId w:val="19"/>
        </w:numPr>
        <w:rPr>
          <w:rFonts w:ascii="Times New Roman" w:hAnsi="Times New Roman" w:cs="Times New Roman"/>
          <w:sz w:val="24"/>
          <w:szCs w:val="24"/>
        </w:rPr>
      </w:pPr>
      <w:r w:rsidRPr="00254277">
        <w:rPr>
          <w:rFonts w:ascii="Times New Roman" w:hAnsi="Times New Roman" w:cs="Times New Roman"/>
          <w:sz w:val="24"/>
          <w:szCs w:val="24"/>
        </w:rPr>
        <w:t>Sisi/bidang</w:t>
      </w:r>
    </w:p>
    <w:p w:rsidR="00E61394" w:rsidRPr="00254277" w:rsidRDefault="00E61394" w:rsidP="00E61394">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 xml:space="preserve">Kubus ABCD.EFGH memiliki 6 sisi bidang yang berbentuk persegi. Keenam sisi tersebut adalah ABCD (sisi bawah), EFGH (sisi atas), BCGF (sisi samping kiri), ADHE (sisi samping kanan), ABFE (sisi depan), </w:t>
      </w:r>
      <w:r w:rsidRPr="00254277">
        <w:rPr>
          <w:rFonts w:ascii="Times New Roman" w:hAnsi="Times New Roman" w:cs="Times New Roman"/>
          <w:sz w:val="24"/>
          <w:szCs w:val="24"/>
        </w:rPr>
        <w:lastRenderedPageBreak/>
        <w:t>CDHG (sisi belakang). Kubus memiliki tiga pasang sisi yang sama yaitu, ABCD dengan EFGH, BCGF dengan ADHE, ABFE dengan CDHG.</w:t>
      </w:r>
    </w:p>
    <w:p w:rsidR="00E61394" w:rsidRPr="00254277" w:rsidRDefault="00E61394" w:rsidP="00E61394">
      <w:pPr>
        <w:pStyle w:val="ListParagraph"/>
        <w:numPr>
          <w:ilvl w:val="0"/>
          <w:numId w:val="19"/>
        </w:numPr>
        <w:rPr>
          <w:rFonts w:ascii="Times New Roman" w:hAnsi="Times New Roman" w:cs="Times New Roman"/>
          <w:sz w:val="24"/>
          <w:szCs w:val="24"/>
        </w:rPr>
      </w:pPr>
      <w:r w:rsidRPr="00254277">
        <w:rPr>
          <w:rFonts w:ascii="Times New Roman" w:hAnsi="Times New Roman" w:cs="Times New Roman"/>
          <w:sz w:val="24"/>
          <w:szCs w:val="24"/>
        </w:rPr>
        <w:t>Rusuk</w:t>
      </w:r>
    </w:p>
    <w:p w:rsidR="00E61394" w:rsidRPr="00254277" w:rsidRDefault="00E61394" w:rsidP="00E61394">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Kubus memiliki 12 rusuk yaitu, AB, BC, CD, DA, EF, FG, GH, HE, AE, BF, CG, dan DH.</w:t>
      </w:r>
    </w:p>
    <w:p w:rsidR="00E61394" w:rsidRPr="00254277" w:rsidRDefault="00E61394" w:rsidP="00E61394">
      <w:pPr>
        <w:pStyle w:val="ListParagraph"/>
        <w:numPr>
          <w:ilvl w:val="0"/>
          <w:numId w:val="19"/>
        </w:numPr>
        <w:rPr>
          <w:rFonts w:ascii="Times New Roman" w:hAnsi="Times New Roman" w:cs="Times New Roman"/>
          <w:sz w:val="24"/>
          <w:szCs w:val="24"/>
        </w:rPr>
      </w:pPr>
      <w:r w:rsidRPr="00254277">
        <w:rPr>
          <w:rFonts w:ascii="Times New Roman" w:hAnsi="Times New Roman" w:cs="Times New Roman"/>
          <w:sz w:val="24"/>
          <w:szCs w:val="24"/>
        </w:rPr>
        <w:t>Titik sudut</w:t>
      </w:r>
    </w:p>
    <w:p w:rsidR="00E61394" w:rsidRPr="00423304" w:rsidRDefault="00E61394" w:rsidP="00E61394">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Kubus memiliki 8 titik sudut yaitu, A, B, C, D, E, F, G, dan H.</w:t>
      </w:r>
    </w:p>
    <w:p w:rsidR="00E61394" w:rsidRPr="00254277" w:rsidRDefault="00E61394" w:rsidP="00E61394">
      <w:pPr>
        <w:pStyle w:val="ListParagraph"/>
        <w:numPr>
          <w:ilvl w:val="0"/>
          <w:numId w:val="19"/>
        </w:numPr>
        <w:rPr>
          <w:rFonts w:ascii="Times New Roman" w:hAnsi="Times New Roman" w:cs="Times New Roman"/>
          <w:sz w:val="24"/>
          <w:szCs w:val="24"/>
        </w:rPr>
      </w:pPr>
      <w:r w:rsidRPr="00254277">
        <w:rPr>
          <w:rFonts w:ascii="Times New Roman" w:hAnsi="Times New Roman" w:cs="Times New Roman"/>
          <w:sz w:val="24"/>
          <w:szCs w:val="24"/>
        </w:rPr>
        <w:t>Diagonal bidang</w:t>
      </w:r>
    </w:p>
    <w:p w:rsidR="00E61394" w:rsidRPr="00254277" w:rsidRDefault="00E61394" w:rsidP="00E61394">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Diagonal pada kubus adalah ruas garis yang menghubungkan dua titik sudut yang berhadapan pada setiap bidang atau sisi kubus. Setiap sisi kubus memiliki dua diagonal bidang, misal ABCD memiliki diagonal bidang AF dan BE.</w:t>
      </w:r>
    </w:p>
    <w:p w:rsidR="00E61394" w:rsidRPr="00254277" w:rsidRDefault="00E61394" w:rsidP="00E61394">
      <w:pPr>
        <w:pStyle w:val="ListParagraph"/>
        <w:numPr>
          <w:ilvl w:val="0"/>
          <w:numId w:val="19"/>
        </w:numPr>
        <w:rPr>
          <w:rFonts w:ascii="Times New Roman" w:hAnsi="Times New Roman" w:cs="Times New Roman"/>
          <w:sz w:val="24"/>
          <w:szCs w:val="24"/>
        </w:rPr>
      </w:pPr>
      <w:r w:rsidRPr="00254277">
        <w:rPr>
          <w:rFonts w:ascii="Times New Roman" w:hAnsi="Times New Roman" w:cs="Times New Roman"/>
          <w:sz w:val="24"/>
          <w:szCs w:val="24"/>
        </w:rPr>
        <w:t>Diagonal ruang</w:t>
      </w:r>
    </w:p>
    <w:p w:rsidR="00E61394" w:rsidRPr="00254277" w:rsidRDefault="00E61394" w:rsidP="00E61394">
      <w:pPr>
        <w:pStyle w:val="ListParagraph"/>
        <w:ind w:left="1080"/>
        <w:rPr>
          <w:rFonts w:ascii="Times New Roman" w:eastAsiaTheme="minorEastAsia" w:hAnsi="Times New Roman" w:cs="Times New Roman"/>
          <w:sz w:val="24"/>
          <w:szCs w:val="24"/>
        </w:rPr>
      </w:pPr>
      <w:r w:rsidRPr="00254277">
        <w:rPr>
          <w:rFonts w:ascii="Times New Roman" w:hAnsi="Times New Roman" w:cs="Times New Roman"/>
          <w:sz w:val="24"/>
          <w:szCs w:val="24"/>
        </w:rPr>
        <w:t xml:space="preserve">Diagonal ruang adalah ruas garis yang menghubungkan dua titik sudut yang berhadapan dalam satu ruang. Sebuah kubus memiliki empat diagonal ruang yang sama panjang dan berpotongan dalam satu titik. Untuk mengetahui diagonal ruang hubungkan titik A dan G, titik B dan H, titik C dan E, titik D dan F.  </w:t>
      </w:r>
      <m:oMath>
        <m:acc>
          <m:accPr>
            <m:chr m:val="̅"/>
            <m:ctrlPr>
              <w:rPr>
                <w:rFonts w:ascii="Cambria Math" w:hAnsi="Cambria Math" w:cs="Times New Roman"/>
                <w:i/>
                <w:sz w:val="24"/>
                <w:szCs w:val="24"/>
              </w:rPr>
            </m:ctrlPr>
          </m:accPr>
          <m:e>
            <m:r>
              <w:rPr>
                <w:rFonts w:ascii="Cambria Math" w:hAnsi="Cambria Math" w:cs="Times New Roman"/>
                <w:sz w:val="24"/>
                <w:szCs w:val="24"/>
              </w:rPr>
              <m:t>AG</m:t>
            </m:r>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BH</m:t>
            </m:r>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CE</m:t>
            </m:r>
          </m:e>
        </m:acc>
        <m:r>
          <w:rPr>
            <w:rFonts w:ascii="Cambria Math" w:hAnsi="Cambria Math" w:cs="Times New Roman"/>
            <w:sz w:val="24"/>
            <w:szCs w:val="24"/>
          </w:rPr>
          <m:t xml:space="preserve">, dan </m:t>
        </m:r>
        <m:acc>
          <m:accPr>
            <m:chr m:val="̅"/>
            <m:ctrlPr>
              <w:rPr>
                <w:rFonts w:ascii="Cambria Math" w:hAnsi="Cambria Math" w:cs="Times New Roman"/>
                <w:i/>
                <w:sz w:val="24"/>
                <w:szCs w:val="24"/>
              </w:rPr>
            </m:ctrlPr>
          </m:accPr>
          <m:e>
            <m:r>
              <w:rPr>
                <w:rFonts w:ascii="Cambria Math" w:hAnsi="Cambria Math" w:cs="Times New Roman"/>
                <w:sz w:val="24"/>
                <w:szCs w:val="24"/>
              </w:rPr>
              <m:t>DF</m:t>
            </m:r>
          </m:e>
        </m:acc>
      </m:oMath>
      <w:r w:rsidRPr="00254277">
        <w:rPr>
          <w:rFonts w:ascii="Times New Roman" w:eastAsiaTheme="minorEastAsia" w:hAnsi="Times New Roman" w:cs="Times New Roman"/>
          <w:sz w:val="24"/>
          <w:szCs w:val="24"/>
        </w:rPr>
        <w:t xml:space="preserve"> merupakan diagonal ruang dari kubus ABCD.EFGH.</w:t>
      </w:r>
    </w:p>
    <w:p w:rsidR="00E61394" w:rsidRPr="00254277" w:rsidRDefault="00E61394" w:rsidP="00E61394">
      <w:pPr>
        <w:pStyle w:val="ListParagraph"/>
        <w:numPr>
          <w:ilvl w:val="0"/>
          <w:numId w:val="19"/>
        </w:numPr>
        <w:rPr>
          <w:rFonts w:ascii="Times New Roman" w:hAnsi="Times New Roman" w:cs="Times New Roman"/>
          <w:sz w:val="24"/>
          <w:szCs w:val="24"/>
        </w:rPr>
      </w:pPr>
      <w:r w:rsidRPr="00254277">
        <w:rPr>
          <w:rFonts w:ascii="Times New Roman" w:eastAsiaTheme="minorEastAsia" w:hAnsi="Times New Roman" w:cs="Times New Roman"/>
          <w:sz w:val="24"/>
          <w:szCs w:val="24"/>
        </w:rPr>
        <w:t>Bidang diagonal</w:t>
      </w:r>
    </w:p>
    <w:p w:rsidR="00E61394" w:rsidRPr="00254277" w:rsidRDefault="00E61394" w:rsidP="00E61394">
      <w:pPr>
        <w:pStyle w:val="ListParagraph"/>
        <w:ind w:left="1080"/>
        <w:rPr>
          <w:rFonts w:ascii="Times New Roman" w:hAnsi="Times New Roman" w:cs="Times New Roman"/>
          <w:sz w:val="24"/>
          <w:szCs w:val="24"/>
        </w:rPr>
      </w:pPr>
      <w:r w:rsidRPr="00254277">
        <w:rPr>
          <w:rFonts w:ascii="Times New Roman" w:eastAsiaTheme="minorEastAsia" w:hAnsi="Times New Roman" w:cs="Times New Roman"/>
          <w:sz w:val="24"/>
          <w:szCs w:val="24"/>
        </w:rPr>
        <w:t>Bidang diagonal terbentuk dari dua diagonal bidang beserta dua rusuk kubus yang sejajar. Misal perhatikan diagonal bidang HF dan DB, kedua diagonal bidang tersebut beserta dua rusuk kubus yang sejajar, yaitu DH dan BF membentuk sebuah bidang diagonal. Bidang BDHF adalah bidangn diagonal kubus dari kubus ABCD.EFGH. Suatu kubus memiliki enam bidang diagonal yang berbentuk persegi dan tiap pasangnya kongruen.</w:t>
      </w:r>
    </w:p>
    <w:p w:rsidR="00E61394" w:rsidRPr="00254277" w:rsidRDefault="00E61394" w:rsidP="00E61394">
      <w:pPr>
        <w:pStyle w:val="ListParagraph"/>
        <w:numPr>
          <w:ilvl w:val="0"/>
          <w:numId w:val="19"/>
        </w:numPr>
        <w:rPr>
          <w:rFonts w:ascii="Times New Roman" w:eastAsiaTheme="minorEastAsia" w:hAnsi="Times New Roman" w:cs="Times New Roman"/>
          <w:sz w:val="24"/>
          <w:szCs w:val="24"/>
        </w:rPr>
      </w:pPr>
      <w:r w:rsidRPr="00254277">
        <w:rPr>
          <w:rFonts w:ascii="Times New Roman" w:hAnsi="Times New Roman" w:cs="Times New Roman"/>
          <w:sz w:val="24"/>
          <w:szCs w:val="24"/>
        </w:rPr>
        <w:t>Jaring-jaring kubus</w:t>
      </w:r>
    </w:p>
    <w:p w:rsidR="00E61394" w:rsidRPr="00254277" w:rsidRDefault="00E61394" w:rsidP="00E61394">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Jaring-jaring kubus tersusun dari 6 buah persegi. Rangkaian tersebut terdiri dari enam buah persegi yang setiap perseginya memiliki bentuk dan ukuran yang sama.</w:t>
      </w:r>
    </w:p>
    <w:p w:rsidR="00E61394" w:rsidRPr="00E61394" w:rsidRDefault="00E61394" w:rsidP="00E61394">
      <w:pPr>
        <w:pStyle w:val="ListParagraph"/>
        <w:autoSpaceDE w:val="0"/>
        <w:autoSpaceDN w:val="0"/>
        <w:adjustRightInd w:val="0"/>
        <w:spacing w:after="0" w:line="240" w:lineRule="auto"/>
        <w:ind w:left="1080"/>
        <w:rPr>
          <w:rFonts w:ascii="Times New Roman" w:eastAsia="TimesNewRomanPSMT" w:hAnsi="Times New Roman" w:cs="Times New Roman"/>
          <w:color w:val="231F20"/>
          <w:sz w:val="24"/>
          <w:szCs w:val="24"/>
        </w:rPr>
      </w:pPr>
    </w:p>
    <w:p w:rsidR="009D5DED" w:rsidRPr="009D5DED" w:rsidRDefault="009D5DED" w:rsidP="009D5DED">
      <w:pPr>
        <w:pStyle w:val="ListParagraph"/>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Volume kubus = panjang kubus satuan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lebar kubus satuan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tinggi kubus satuan</w:t>
      </w:r>
      <w:r>
        <w:rPr>
          <w:rFonts w:ascii="Times New Roman" w:eastAsiaTheme="minorEastAsia" w:hAnsi="Times New Roman" w:cs="Times New Roman"/>
          <w:sz w:val="24"/>
          <w:szCs w:val="24"/>
        </w:rPr>
        <w:tab/>
      </w:r>
      <w:r w:rsidRPr="009D5DED">
        <w:rPr>
          <w:rFonts w:ascii="Times New Roman" w:eastAsiaTheme="minorEastAsia" w:hAnsi="Times New Roman" w:cs="Times New Roman"/>
          <w:sz w:val="24"/>
          <w:szCs w:val="24"/>
        </w:rPr>
        <w:t xml:space="preserve">= (panjang </w:t>
      </w:r>
      <m:oMath>
        <m:r>
          <w:rPr>
            <w:rFonts w:ascii="Cambria Math" w:eastAsiaTheme="minorEastAsia" w:hAnsi="Cambria Math" w:cs="Times New Roman"/>
            <w:sz w:val="24"/>
            <w:szCs w:val="24"/>
          </w:rPr>
          <m:t>×</m:t>
        </m:r>
      </m:oMath>
      <w:r w:rsidRPr="009D5DED">
        <w:rPr>
          <w:rFonts w:ascii="Times New Roman" w:eastAsiaTheme="minorEastAsia" w:hAnsi="Times New Roman" w:cs="Times New Roman"/>
          <w:sz w:val="24"/>
          <w:szCs w:val="24"/>
        </w:rPr>
        <w:t xml:space="preserve"> lebar </w:t>
      </w:r>
      <m:oMath>
        <m:r>
          <w:rPr>
            <w:rFonts w:ascii="Cambria Math" w:eastAsiaTheme="minorEastAsia" w:hAnsi="Cambria Math" w:cs="Times New Roman"/>
            <w:sz w:val="24"/>
            <w:szCs w:val="24"/>
          </w:rPr>
          <m:t>×</m:t>
        </m:r>
      </m:oMath>
      <w:r w:rsidRPr="009D5DED">
        <w:rPr>
          <w:rFonts w:ascii="Times New Roman" w:eastAsiaTheme="minorEastAsia" w:hAnsi="Times New Roman" w:cs="Times New Roman"/>
          <w:sz w:val="24"/>
          <w:szCs w:val="24"/>
        </w:rPr>
        <w:t xml:space="preserve"> tinggi) kubus satuan</w:t>
      </w:r>
    </w:p>
    <w:p w:rsidR="009D5DED" w:rsidRPr="00C83159" w:rsidRDefault="009D5DED" w:rsidP="00C83159">
      <w:pPr>
        <w:spacing w:line="480" w:lineRule="auto"/>
        <w:ind w:left="720" w:firstLine="720"/>
        <w:rPr>
          <w:rFonts w:ascii="Times New Roman" w:eastAsiaTheme="minorEastAsia" w:hAnsi="Times New Roman" w:cs="Times New Roman"/>
          <w:sz w:val="24"/>
          <w:szCs w:val="24"/>
        </w:rPr>
      </w:pPr>
      <w:r w:rsidRPr="00C8315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(3×3×3)</m:t>
        </m:r>
      </m:oMath>
      <w:r w:rsidRPr="00C83159">
        <w:rPr>
          <w:rFonts w:ascii="Times New Roman" w:eastAsiaTheme="minorEastAsia" w:hAnsi="Times New Roman" w:cs="Times New Roman"/>
          <w:sz w:val="24"/>
          <w:szCs w:val="24"/>
        </w:rPr>
        <w:t xml:space="preserve"> kubus satuan</w:t>
      </w:r>
    </w:p>
    <w:p w:rsidR="009D5DED" w:rsidRPr="00C83159" w:rsidRDefault="009D5DED" w:rsidP="00C83159">
      <w:pPr>
        <w:spacing w:line="480" w:lineRule="auto"/>
        <w:ind w:left="720" w:firstLine="720"/>
        <w:rPr>
          <w:rFonts w:ascii="Times New Roman" w:eastAsiaTheme="minorEastAsia" w:hAnsi="Times New Roman" w:cs="Times New Roman"/>
          <w:sz w:val="24"/>
          <w:szCs w:val="24"/>
        </w:rPr>
      </w:pPr>
      <w:r w:rsidRPr="00C83159">
        <w:rPr>
          <w:rFonts w:ascii="Times New Roman" w:eastAsiaTheme="minorEastAsia" w:hAnsi="Times New Roman" w:cs="Times New Roman"/>
          <w:sz w:val="24"/>
          <w:szCs w:val="24"/>
        </w:rPr>
        <w:lastRenderedPageBreak/>
        <w:t>= 3</w:t>
      </w:r>
      <w:r w:rsidRPr="00C83159">
        <w:rPr>
          <w:rFonts w:ascii="Cambria Math" w:eastAsiaTheme="minorEastAsia" w:hAnsi="Cambria Math" w:cs="Times New Roman"/>
          <w:sz w:val="24"/>
          <w:szCs w:val="24"/>
        </w:rPr>
        <w:t>³</w:t>
      </w:r>
      <w:r w:rsidRPr="00C83159">
        <w:rPr>
          <w:rFonts w:ascii="Times New Roman" w:eastAsiaTheme="minorEastAsia" w:hAnsi="Times New Roman" w:cs="Times New Roman"/>
          <w:sz w:val="24"/>
          <w:szCs w:val="24"/>
        </w:rPr>
        <w:t xml:space="preserve"> kubus satuan</w:t>
      </w:r>
    </w:p>
    <w:p w:rsidR="009D5DED" w:rsidRPr="00C83159" w:rsidRDefault="009D5DED" w:rsidP="00C83159">
      <w:pPr>
        <w:spacing w:line="480" w:lineRule="auto"/>
        <w:ind w:left="720" w:firstLine="720"/>
        <w:rPr>
          <w:rFonts w:ascii="Times New Roman" w:eastAsiaTheme="minorEastAsia" w:hAnsi="Times New Roman" w:cs="Times New Roman"/>
          <w:sz w:val="24"/>
          <w:szCs w:val="24"/>
        </w:rPr>
      </w:pPr>
      <w:r w:rsidRPr="00C83159">
        <w:rPr>
          <w:rFonts w:ascii="Times New Roman" w:eastAsiaTheme="minorEastAsia" w:hAnsi="Times New Roman" w:cs="Times New Roman"/>
          <w:sz w:val="24"/>
          <w:szCs w:val="24"/>
        </w:rPr>
        <w:t>= 27 satuan</w:t>
      </w:r>
    </w:p>
    <w:p w:rsidR="009D5DED" w:rsidRDefault="009D5DED" w:rsidP="009D5DED">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Jadi, dapat diperoleh volume kubus (V) dengan panjang rusuk </w:t>
      </w:r>
      <w:r>
        <w:rPr>
          <w:rFonts w:ascii="Times New Roman" w:hAnsi="Times New Roman" w:cs="Times New Roman"/>
          <w:i/>
          <w:sz w:val="24"/>
          <w:szCs w:val="24"/>
        </w:rPr>
        <w:t>s</w:t>
      </w:r>
      <w:r>
        <w:rPr>
          <w:rFonts w:ascii="Times New Roman" w:hAnsi="Times New Roman" w:cs="Times New Roman"/>
          <w:sz w:val="24"/>
          <w:szCs w:val="24"/>
        </w:rPr>
        <w:t xml:space="preserve"> adalah sebagai berikut:</w:t>
      </w:r>
    </w:p>
    <w:p w:rsidR="009D5DED" w:rsidRPr="00C33D08" w:rsidRDefault="009D5DED" w:rsidP="009D5DED">
      <w:pPr>
        <w:spacing w:line="480" w:lineRule="auto"/>
        <w:ind w:left="709"/>
        <w:rPr>
          <w:rFonts w:ascii="Times New Roman" w:eastAsiaTheme="minorEastAsia" w:hAnsi="Times New Roman" w:cs="Times New Roman"/>
          <w:sz w:val="24"/>
          <w:szCs w:val="24"/>
        </w:rPr>
      </w:pPr>
      <m:oMath>
        <m:r>
          <w:rPr>
            <w:rFonts w:ascii="Cambria Math" w:hAnsi="Cambria Math" w:cs="Times New Roman"/>
            <w:sz w:val="24"/>
            <w:szCs w:val="24"/>
          </w:rPr>
          <m:t>V=rusuk×rusuk×rusuk</m:t>
        </m:r>
      </m:oMath>
      <w:r>
        <w:rPr>
          <w:rFonts w:ascii="Times New Roman" w:eastAsiaTheme="minorEastAsia" w:hAnsi="Times New Roman" w:cs="Times New Roman"/>
          <w:sz w:val="24"/>
          <w:szCs w:val="24"/>
        </w:rPr>
        <w:t xml:space="preserve"> </w:t>
      </w:r>
    </w:p>
    <w:p w:rsidR="009D5DED" w:rsidRPr="0043788A" w:rsidRDefault="009D5DED" w:rsidP="00C83159">
      <w:pPr>
        <w:spacing w:line="480" w:lineRule="auto"/>
        <w:ind w:left="709"/>
        <w:rPr>
          <w:rFonts w:ascii="Times New Roman" w:eastAsiaTheme="minorEastAsia" w:hAnsi="Times New Roman" w:cs="Times New Roman"/>
          <w:sz w:val="24"/>
          <w:szCs w:val="24"/>
        </w:rPr>
      </w:pPr>
      <m:oMath>
        <m:r>
          <w:rPr>
            <w:rFonts w:ascii="Cambria Math" w:hAnsi="Cambria Math" w:cs="Times New Roman"/>
            <w:sz w:val="24"/>
            <w:szCs w:val="24"/>
          </w:rPr>
          <m:t>=s×s×s</m:t>
        </m:r>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 xml:space="preserve"> </w:t>
      </w:r>
    </w:p>
    <w:p w:rsidR="002F48C1" w:rsidRDefault="009D5DED" w:rsidP="009D5DED">
      <w:pPr>
        <w:pStyle w:val="ListParagraph"/>
        <w:numPr>
          <w:ilvl w:val="3"/>
          <w:numId w:val="10"/>
        </w:numPr>
        <w:spacing w:line="480" w:lineRule="auto"/>
        <w:ind w:left="709"/>
        <w:rPr>
          <w:rFonts w:ascii="Times New Roman" w:hAnsi="Times New Roman" w:cs="Times New Roman"/>
          <w:b/>
          <w:sz w:val="24"/>
          <w:szCs w:val="24"/>
        </w:rPr>
      </w:pPr>
      <w:r w:rsidRPr="00913421">
        <w:rPr>
          <w:rFonts w:ascii="Times New Roman" w:hAnsi="Times New Roman" w:cs="Times New Roman"/>
          <w:b/>
          <w:sz w:val="24"/>
          <w:szCs w:val="24"/>
        </w:rPr>
        <w:t>Volume Balok</w:t>
      </w:r>
    </w:p>
    <w:p w:rsidR="002F48C1" w:rsidRPr="00254277" w:rsidRDefault="002F48C1" w:rsidP="002F48C1">
      <w:pPr>
        <w:pStyle w:val="ListParagraph"/>
        <w:ind w:left="709"/>
        <w:rPr>
          <w:rFonts w:ascii="Times New Roman" w:hAnsi="Times New Roman" w:cs="Times New Roman"/>
          <w:sz w:val="24"/>
          <w:szCs w:val="24"/>
        </w:rPr>
      </w:pPr>
      <w:r w:rsidRPr="00254277">
        <w:rPr>
          <w:rFonts w:ascii="Times New Roman" w:hAnsi="Times New Roman" w:cs="Times New Roman"/>
          <w:sz w:val="24"/>
          <w:szCs w:val="24"/>
        </w:rPr>
        <w:t>Balok adalah bangun ruang yang memiliki tiga pasang sisi berhadapan yang sama bentuknya dan ukurannya, dimana setiap sisinya berbentuk persegi panjang.</w:t>
      </w:r>
    </w:p>
    <w:p w:rsidR="009D5DED" w:rsidRPr="00913421" w:rsidRDefault="00101DAB" w:rsidP="002F48C1">
      <w:pPr>
        <w:pStyle w:val="ListParagraph"/>
        <w:spacing w:line="480" w:lineRule="auto"/>
        <w:ind w:left="709"/>
        <w:rPr>
          <w:rFonts w:ascii="Times New Roman" w:hAnsi="Times New Roman" w:cs="Times New Roman"/>
          <w:b/>
          <w:sz w:val="24"/>
          <w:szCs w:val="24"/>
        </w:rPr>
      </w:pPr>
      <w:r w:rsidRPr="00913421">
        <w:rPr>
          <w:b/>
          <w:noProof/>
          <w:lang w:eastAsia="id-ID"/>
        </w:rPr>
        <w:pict>
          <v:shape id="_x0000_s1084" type="#_x0000_t32" style="position:absolute;left:0;text-align:left;margin-left:210.8pt;margin-top:33.65pt;width:0;height:73.15pt;z-index:251699200" o:connectortype="straight"/>
        </w:pict>
      </w:r>
      <w:r w:rsidRPr="00913421">
        <w:rPr>
          <w:b/>
          <w:noProof/>
          <w:lang w:eastAsia="id-ID"/>
        </w:rPr>
        <w:pict>
          <v:shape id="_x0000_s1083" type="#_x0000_t32" style="position:absolute;left:0;text-align:left;margin-left:110pt;margin-top:33.65pt;width:100.8pt;height:1.15pt;z-index:251698176" o:connectortype="straight"/>
        </w:pict>
      </w:r>
      <w:r w:rsidRPr="00913421">
        <w:rPr>
          <w:b/>
          <w:noProof/>
          <w:lang w:eastAsia="id-ID"/>
        </w:rPr>
        <w:pict>
          <v:shape id="_x0000_s1082" type="#_x0000_t32" style="position:absolute;left:0;text-align:left;margin-left:170.35pt;margin-top:22.2pt;width:24.9pt;height:24.1pt;flip:y;z-index:251697152" o:connectortype="straight"/>
        </w:pict>
      </w:r>
      <w:r w:rsidRPr="00913421">
        <w:rPr>
          <w:b/>
          <w:noProof/>
          <w:lang w:eastAsia="id-ID"/>
        </w:rPr>
        <w:pict>
          <v:shape id="_x0000_s1081" type="#_x0000_t32" style="position:absolute;left:0;text-align:left;margin-left:144.35pt;margin-top:22.2pt;width:24.9pt;height:24.9pt;flip:y;z-index:251696128" o:connectortype="straight"/>
        </w:pict>
      </w:r>
      <w:r w:rsidRPr="00913421">
        <w:rPr>
          <w:b/>
          <w:noProof/>
          <w:lang w:eastAsia="id-ID"/>
        </w:rPr>
        <w:pict>
          <v:shape id="_x0000_s1080" type="#_x0000_t32" style="position:absolute;left:0;text-align:left;margin-left:119.4pt;margin-top:23.1pt;width:24.9pt;height:24.9pt;flip:y;z-index:251695104" o:connectortype="straight"/>
        </w:pict>
      </w:r>
      <w:r w:rsidRPr="00913421">
        <w:rPr>
          <w:b/>
          <w:noProof/>
          <w:lang w:eastAsia="id-ID"/>
        </w:rPr>
        <w:pict>
          <v:shape id="_x0000_s1076" type="#_x0000_t32" style="position:absolute;left:0;text-align:left;margin-left:197.55pt;margin-top:72.8pt;width:23.65pt;height:22.45pt;flip:y;z-index:251691008" o:connectortype="straight"/>
        </w:pict>
      </w:r>
      <w:r w:rsidRPr="00913421">
        <w:rPr>
          <w:b/>
          <w:noProof/>
          <w:lang w:eastAsia="id-ID"/>
        </w:rPr>
        <w:pict>
          <v:shape id="_x0000_s1075" type="#_x0000_t32" style="position:absolute;left:0;text-align:left;margin-left:197.55pt;margin-top:48pt;width:23.65pt;height:22.45pt;flip:y;z-index:251689984" o:connectortype="straight"/>
        </w:pict>
      </w:r>
      <w:r w:rsidRPr="00913421">
        <w:rPr>
          <w:b/>
          <w:noProof/>
          <w:lang w:eastAsia="id-ID"/>
        </w:rPr>
        <w:pict>
          <v:shape id="_x0000_s1074" type="#_x0000_t32" style="position:absolute;left:0;text-align:left;margin-left:97.9pt;margin-top:95.25pt;width:99.1pt;height:0;z-index:251688960" o:connectortype="straight"/>
        </w:pict>
      </w:r>
      <w:r w:rsidRPr="00913421">
        <w:rPr>
          <w:b/>
          <w:noProof/>
          <w:lang w:eastAsia="id-ID"/>
        </w:rPr>
        <w:pict>
          <v:shape id="_x0000_s1073" type="#_x0000_t32" style="position:absolute;left:0;text-align:left;margin-left:97.9pt;margin-top:71.65pt;width:99.1pt;height:0;z-index:251687936" o:connectortype="straight"/>
        </w:pict>
      </w:r>
      <w:r w:rsidRPr="00913421">
        <w:rPr>
          <w:b/>
          <w:noProof/>
          <w:lang w:eastAsia="id-ID"/>
        </w:rPr>
        <w:pict>
          <v:shape id="_x0000_s1072" type="#_x0000_t16" style="position:absolute;left:0;text-align:left;margin-left:97.9pt;margin-top:23.1pt;width:123.3pt;height:95.65pt;z-index:251686912"/>
        </w:pict>
      </w:r>
      <w:r w:rsidRPr="00913421">
        <w:rPr>
          <w:b/>
          <w:noProof/>
          <w:lang w:eastAsia="id-ID"/>
        </w:rPr>
        <w:pict>
          <v:shape id="_x0000_s1079" type="#_x0000_t32" style="position:absolute;left:0;text-align:left;margin-left:170.35pt;margin-top:46.3pt;width:.05pt;height:72.45pt;z-index:251694080" o:connectortype="straight"/>
        </w:pict>
      </w:r>
      <w:r w:rsidRPr="00913421">
        <w:rPr>
          <w:b/>
          <w:noProof/>
          <w:lang w:eastAsia="id-ID"/>
        </w:rPr>
        <w:pict>
          <v:shape id="_x0000_s1078" type="#_x0000_t32" style="position:absolute;left:0;text-align:left;margin-left:144.3pt;margin-top:48pt;width:.05pt;height:72.45pt;z-index:251693056" o:connectortype="straight"/>
        </w:pict>
      </w:r>
      <w:r w:rsidRPr="00913421">
        <w:rPr>
          <w:b/>
          <w:noProof/>
          <w:lang w:eastAsia="id-ID"/>
        </w:rPr>
        <w:pict>
          <v:shape id="_x0000_s1077" type="#_x0000_t32" style="position:absolute;left:0;text-align:left;margin-left:119.35pt;margin-top:46.3pt;width:.05pt;height:72.45pt;z-index:251692032" o:connectortype="straight"/>
        </w:pict>
      </w:r>
    </w:p>
    <w:p w:rsidR="009D5DED" w:rsidRPr="00D16C5C" w:rsidRDefault="009D5DED" w:rsidP="009D5DED">
      <w:pPr>
        <w:spacing w:line="480" w:lineRule="auto"/>
      </w:pPr>
    </w:p>
    <w:p w:rsidR="009D5DED" w:rsidRPr="00D16C5C" w:rsidRDefault="009D5DED" w:rsidP="009D5DED">
      <w:pPr>
        <w:spacing w:line="480" w:lineRule="auto"/>
      </w:pPr>
    </w:p>
    <w:p w:rsidR="009D5DED" w:rsidRPr="00F55079" w:rsidRDefault="009D5DED" w:rsidP="009D5DED">
      <w:pPr>
        <w:tabs>
          <w:tab w:val="left" w:pos="933"/>
        </w:tabs>
        <w:spacing w:line="480" w:lineRule="auto"/>
        <w:rPr>
          <w:b/>
        </w:rPr>
      </w:pPr>
    </w:p>
    <w:p w:rsidR="00F55079" w:rsidRDefault="00F55079" w:rsidP="00C83159">
      <w:pPr>
        <w:tabs>
          <w:tab w:val="left" w:pos="933"/>
        </w:tabs>
        <w:spacing w:line="480" w:lineRule="auto"/>
        <w:ind w:left="709"/>
        <w:rPr>
          <w:rFonts w:ascii="Times New Roman" w:hAnsi="Times New Roman" w:cs="Times New Roman"/>
          <w:b/>
          <w:sz w:val="24"/>
          <w:szCs w:val="24"/>
        </w:rPr>
      </w:pPr>
      <w:r w:rsidRPr="00F55079">
        <w:rPr>
          <w:rFonts w:ascii="Times New Roman" w:hAnsi="Times New Roman" w:cs="Times New Roman"/>
          <w:b/>
          <w:sz w:val="24"/>
          <w:szCs w:val="24"/>
        </w:rPr>
        <w:t>Gambar 2.2 Bangun Ruang Balok</w:t>
      </w:r>
    </w:p>
    <w:p w:rsidR="002F48C1" w:rsidRDefault="002F48C1" w:rsidP="002F48C1">
      <w:pPr>
        <w:tabs>
          <w:tab w:val="left" w:pos="933"/>
        </w:tabs>
        <w:spacing w:line="480" w:lineRule="auto"/>
        <w:ind w:left="709"/>
        <w:rPr>
          <w:rFonts w:ascii="Times New Roman" w:hAnsi="Times New Roman" w:cs="Times New Roman"/>
          <w:sz w:val="24"/>
          <w:szCs w:val="24"/>
        </w:rPr>
      </w:pPr>
      <w:r>
        <w:rPr>
          <w:rFonts w:ascii="Times New Roman" w:hAnsi="Times New Roman" w:cs="Times New Roman"/>
          <w:sz w:val="24"/>
          <w:szCs w:val="24"/>
        </w:rPr>
        <w:t>Unsur – unsur dalam balok:</w:t>
      </w:r>
      <w:r>
        <w:rPr>
          <w:rStyle w:val="FootnoteReference"/>
          <w:rFonts w:ascii="Times New Roman" w:hAnsi="Times New Roman"/>
          <w:sz w:val="24"/>
          <w:szCs w:val="24"/>
        </w:rPr>
        <w:footnoteReference w:id="29"/>
      </w:r>
    </w:p>
    <w:p w:rsidR="002F48C1" w:rsidRPr="00254277" w:rsidRDefault="002F48C1" w:rsidP="002F48C1">
      <w:pPr>
        <w:pStyle w:val="ListParagraph"/>
        <w:numPr>
          <w:ilvl w:val="0"/>
          <w:numId w:val="20"/>
        </w:numPr>
        <w:rPr>
          <w:rFonts w:ascii="Times New Roman" w:hAnsi="Times New Roman" w:cs="Times New Roman"/>
          <w:sz w:val="24"/>
          <w:szCs w:val="24"/>
        </w:rPr>
      </w:pPr>
      <w:r w:rsidRPr="00254277">
        <w:rPr>
          <w:rFonts w:ascii="Times New Roman" w:hAnsi="Times New Roman" w:cs="Times New Roman"/>
          <w:sz w:val="24"/>
          <w:szCs w:val="24"/>
        </w:rPr>
        <w:t>Sisi/bidang</w:t>
      </w:r>
    </w:p>
    <w:p w:rsidR="002F48C1" w:rsidRPr="00254277" w:rsidRDefault="002F48C1" w:rsidP="002F48C1">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 xml:space="preserve">Balok ABCD.EFGH memiliki 6 sisi bidang yang berbentuk persegi panjang. Keenam sisi tersebut adalah ABCD (sisi bawah), EFGH (sisi </w:t>
      </w:r>
      <w:r w:rsidRPr="00254277">
        <w:rPr>
          <w:rFonts w:ascii="Times New Roman" w:hAnsi="Times New Roman" w:cs="Times New Roman"/>
          <w:sz w:val="24"/>
          <w:szCs w:val="24"/>
        </w:rPr>
        <w:lastRenderedPageBreak/>
        <w:t>atas), BCGF (sisi samping kiri), ADHE (sisi samping kanan), ABFE (sisi depan), CDHG (sisi belakang). Balok memiliki tiga pasang sisi yang sama yaitu, ABCD dengan EFGH, BCGF dengan ADHE, ABFE dengan CDHG.</w:t>
      </w:r>
    </w:p>
    <w:p w:rsidR="002F48C1" w:rsidRPr="00254277" w:rsidRDefault="002F48C1" w:rsidP="002F48C1">
      <w:pPr>
        <w:pStyle w:val="ListParagraph"/>
        <w:numPr>
          <w:ilvl w:val="0"/>
          <w:numId w:val="20"/>
        </w:numPr>
        <w:rPr>
          <w:rFonts w:ascii="Times New Roman" w:hAnsi="Times New Roman" w:cs="Times New Roman"/>
          <w:sz w:val="24"/>
          <w:szCs w:val="24"/>
        </w:rPr>
      </w:pPr>
      <w:r w:rsidRPr="00254277">
        <w:rPr>
          <w:rFonts w:ascii="Times New Roman" w:hAnsi="Times New Roman" w:cs="Times New Roman"/>
          <w:sz w:val="24"/>
          <w:szCs w:val="24"/>
        </w:rPr>
        <w:t>Rusuk</w:t>
      </w:r>
    </w:p>
    <w:p w:rsidR="002F48C1" w:rsidRPr="00254277" w:rsidRDefault="002F48C1" w:rsidP="002F48C1">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Balok memiliki 12 rusuk yaitu, AB, BC, CD, DA, EF, FG, GH, HE, AE, BF, CG, dan DH.</w:t>
      </w:r>
    </w:p>
    <w:p w:rsidR="002F48C1" w:rsidRPr="00254277" w:rsidRDefault="002F48C1" w:rsidP="002F48C1">
      <w:pPr>
        <w:pStyle w:val="ListParagraph"/>
        <w:numPr>
          <w:ilvl w:val="0"/>
          <w:numId w:val="20"/>
        </w:numPr>
        <w:rPr>
          <w:rFonts w:ascii="Times New Roman" w:hAnsi="Times New Roman" w:cs="Times New Roman"/>
          <w:sz w:val="24"/>
          <w:szCs w:val="24"/>
        </w:rPr>
      </w:pPr>
      <w:r w:rsidRPr="00254277">
        <w:rPr>
          <w:rFonts w:ascii="Times New Roman" w:hAnsi="Times New Roman" w:cs="Times New Roman"/>
          <w:sz w:val="24"/>
          <w:szCs w:val="24"/>
        </w:rPr>
        <w:t>Titik sudut</w:t>
      </w:r>
    </w:p>
    <w:p w:rsidR="002F48C1" w:rsidRPr="00254277" w:rsidRDefault="002F48C1" w:rsidP="002F48C1">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Balok memiliki 8 titik sudut yaitu, A, B, C, D, E, F, G, dan H.</w:t>
      </w:r>
    </w:p>
    <w:p w:rsidR="002F48C1" w:rsidRPr="00254277" w:rsidRDefault="002F48C1" w:rsidP="002F48C1">
      <w:pPr>
        <w:pStyle w:val="ListParagraph"/>
        <w:numPr>
          <w:ilvl w:val="0"/>
          <w:numId w:val="20"/>
        </w:numPr>
        <w:rPr>
          <w:rFonts w:ascii="Times New Roman" w:hAnsi="Times New Roman" w:cs="Times New Roman"/>
          <w:sz w:val="24"/>
          <w:szCs w:val="24"/>
        </w:rPr>
      </w:pPr>
      <w:r w:rsidRPr="00254277">
        <w:rPr>
          <w:rFonts w:ascii="Times New Roman" w:hAnsi="Times New Roman" w:cs="Times New Roman"/>
          <w:sz w:val="24"/>
          <w:szCs w:val="24"/>
        </w:rPr>
        <w:t>Diagonal bidang</w:t>
      </w:r>
    </w:p>
    <w:p w:rsidR="002F48C1" w:rsidRPr="00254277" w:rsidRDefault="002F48C1" w:rsidP="002F48C1">
      <w:pPr>
        <w:pStyle w:val="ListParagraph"/>
        <w:ind w:left="1080"/>
        <w:rPr>
          <w:rFonts w:ascii="Times New Roman" w:hAnsi="Times New Roman" w:cs="Times New Roman"/>
          <w:sz w:val="24"/>
          <w:szCs w:val="24"/>
        </w:rPr>
      </w:pPr>
      <w:r w:rsidRPr="00254277">
        <w:rPr>
          <w:rFonts w:ascii="Times New Roman" w:hAnsi="Times New Roman" w:cs="Times New Roman"/>
          <w:sz w:val="24"/>
          <w:szCs w:val="24"/>
        </w:rPr>
        <w:t>Diagonal pada balok adalah ruas garis yang menghubungkan dua titik sudut yang berhadapan pada setiap bidang atau sisi balok. Setiap sisi balok memiliki dua diagonal bidang, misal ABCD memiliki diagonal bidang AC dan DB.</w:t>
      </w:r>
    </w:p>
    <w:p w:rsidR="002F48C1" w:rsidRPr="00254277" w:rsidRDefault="002F48C1" w:rsidP="002F48C1">
      <w:pPr>
        <w:pStyle w:val="ListParagraph"/>
        <w:numPr>
          <w:ilvl w:val="0"/>
          <w:numId w:val="20"/>
        </w:numPr>
        <w:rPr>
          <w:rFonts w:ascii="Times New Roman" w:hAnsi="Times New Roman" w:cs="Times New Roman"/>
          <w:sz w:val="24"/>
          <w:szCs w:val="24"/>
        </w:rPr>
      </w:pPr>
      <w:r w:rsidRPr="00254277">
        <w:rPr>
          <w:rFonts w:ascii="Times New Roman" w:hAnsi="Times New Roman" w:cs="Times New Roman"/>
          <w:sz w:val="24"/>
          <w:szCs w:val="24"/>
        </w:rPr>
        <w:t>Diagonal ruang</w:t>
      </w:r>
    </w:p>
    <w:p w:rsidR="002F48C1" w:rsidRPr="00254277" w:rsidRDefault="002F48C1" w:rsidP="002F48C1">
      <w:pPr>
        <w:pStyle w:val="ListParagraph"/>
        <w:ind w:left="1080"/>
        <w:rPr>
          <w:rFonts w:ascii="Times New Roman" w:eastAsiaTheme="minorEastAsia" w:hAnsi="Times New Roman" w:cs="Times New Roman"/>
          <w:sz w:val="24"/>
          <w:szCs w:val="24"/>
        </w:rPr>
      </w:pPr>
      <w:r w:rsidRPr="00254277">
        <w:rPr>
          <w:rFonts w:ascii="Times New Roman" w:hAnsi="Times New Roman" w:cs="Times New Roman"/>
          <w:sz w:val="24"/>
          <w:szCs w:val="24"/>
        </w:rPr>
        <w:t xml:space="preserve">Diagonal ruang adalah ruas garis yang menghubungkan dua titik sudut yang berhadapan dalam satu ruang. Sebuah balok memiliki empat diagonal ruang yang sama panjang dan berpotongan dalam satu titik. Untuk mengetahui diagonal ruang hubungkan titik A dan G, titik B dan H, titik C dan E, titik D dan F.  </w:t>
      </w:r>
      <m:oMath>
        <m:acc>
          <m:accPr>
            <m:chr m:val="̅"/>
            <m:ctrlPr>
              <w:rPr>
                <w:rFonts w:ascii="Cambria Math" w:hAnsi="Cambria Math" w:cs="Times New Roman"/>
                <w:i/>
                <w:sz w:val="24"/>
                <w:szCs w:val="24"/>
              </w:rPr>
            </m:ctrlPr>
          </m:accPr>
          <m:e>
            <m:r>
              <w:rPr>
                <w:rFonts w:ascii="Cambria Math" w:hAnsi="Cambria Math" w:cs="Times New Roman"/>
                <w:sz w:val="24"/>
                <w:szCs w:val="24"/>
              </w:rPr>
              <m:t>AG</m:t>
            </m:r>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BH</m:t>
            </m:r>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CE</m:t>
            </m:r>
          </m:e>
        </m:acc>
        <m:r>
          <w:rPr>
            <w:rFonts w:ascii="Cambria Math" w:hAnsi="Cambria Math" w:cs="Times New Roman"/>
            <w:sz w:val="24"/>
            <w:szCs w:val="24"/>
          </w:rPr>
          <m:t xml:space="preserve">, dan </m:t>
        </m:r>
        <m:acc>
          <m:accPr>
            <m:chr m:val="̅"/>
            <m:ctrlPr>
              <w:rPr>
                <w:rFonts w:ascii="Cambria Math" w:hAnsi="Cambria Math" w:cs="Times New Roman"/>
                <w:i/>
                <w:sz w:val="24"/>
                <w:szCs w:val="24"/>
              </w:rPr>
            </m:ctrlPr>
          </m:accPr>
          <m:e>
            <m:r>
              <w:rPr>
                <w:rFonts w:ascii="Cambria Math" w:hAnsi="Cambria Math" w:cs="Times New Roman"/>
                <w:sz w:val="24"/>
                <w:szCs w:val="24"/>
              </w:rPr>
              <m:t>DF</m:t>
            </m:r>
          </m:e>
        </m:acc>
      </m:oMath>
      <w:r w:rsidRPr="00254277">
        <w:rPr>
          <w:rFonts w:ascii="Times New Roman" w:eastAsiaTheme="minorEastAsia" w:hAnsi="Times New Roman" w:cs="Times New Roman"/>
          <w:sz w:val="24"/>
          <w:szCs w:val="24"/>
        </w:rPr>
        <w:t xml:space="preserve"> merupakan diagonal ruang dari balok ABCD.EFGH.</w:t>
      </w:r>
    </w:p>
    <w:p w:rsidR="002F48C1" w:rsidRPr="00254277" w:rsidRDefault="002F48C1" w:rsidP="002F48C1">
      <w:pPr>
        <w:pStyle w:val="ListParagraph"/>
        <w:numPr>
          <w:ilvl w:val="0"/>
          <w:numId w:val="20"/>
        </w:numPr>
        <w:rPr>
          <w:rFonts w:ascii="Times New Roman" w:hAnsi="Times New Roman" w:cs="Times New Roman"/>
          <w:sz w:val="24"/>
          <w:szCs w:val="24"/>
        </w:rPr>
      </w:pPr>
      <w:r w:rsidRPr="00254277">
        <w:rPr>
          <w:rFonts w:ascii="Times New Roman" w:eastAsiaTheme="minorEastAsia" w:hAnsi="Times New Roman" w:cs="Times New Roman"/>
          <w:sz w:val="24"/>
          <w:szCs w:val="24"/>
        </w:rPr>
        <w:t>Bidang diagonal</w:t>
      </w:r>
    </w:p>
    <w:p w:rsidR="002F48C1" w:rsidRPr="00254277" w:rsidRDefault="002F48C1" w:rsidP="002F48C1">
      <w:pPr>
        <w:pStyle w:val="ListParagraph"/>
        <w:ind w:left="1080"/>
        <w:rPr>
          <w:rFonts w:ascii="Times New Roman" w:hAnsi="Times New Roman" w:cs="Times New Roman"/>
          <w:sz w:val="24"/>
          <w:szCs w:val="24"/>
        </w:rPr>
      </w:pPr>
      <w:r w:rsidRPr="00254277">
        <w:rPr>
          <w:rFonts w:ascii="Times New Roman" w:eastAsiaTheme="minorEastAsia" w:hAnsi="Times New Roman" w:cs="Times New Roman"/>
          <w:sz w:val="24"/>
          <w:szCs w:val="24"/>
        </w:rPr>
        <w:t>Bidang diagonal terbentuk dari dua diagonal bidang beserta dua rusuk balok yang sejajar. Misal perhatikan diagonal bidang HF dan DB, kedua diagonal bidang tersebut beserta dua rusuk balok yang sejajar, yaitu DH dan BF membentuk sebuah bidang diagonal. Bidang BDHF adalah bidangn diagonal balok dari balok ABCD.EFGH. Suatu balok memiliki enam bidang diagonal yang berbentuk persegi panjang dan tiap pasangnya kongruen.</w:t>
      </w:r>
      <w:r w:rsidRPr="00254277">
        <w:rPr>
          <w:rFonts w:ascii="Times New Roman" w:hAnsi="Times New Roman" w:cs="Times New Roman"/>
          <w:sz w:val="24"/>
          <w:szCs w:val="24"/>
        </w:rPr>
        <w:t xml:space="preserve"> </w:t>
      </w:r>
    </w:p>
    <w:p w:rsidR="002F48C1" w:rsidRPr="00254277" w:rsidRDefault="002F48C1" w:rsidP="002F48C1">
      <w:pPr>
        <w:pStyle w:val="ListParagraph"/>
        <w:numPr>
          <w:ilvl w:val="0"/>
          <w:numId w:val="20"/>
        </w:numPr>
        <w:rPr>
          <w:rFonts w:ascii="Times New Roman" w:eastAsiaTheme="minorEastAsia" w:hAnsi="Times New Roman" w:cs="Times New Roman"/>
          <w:sz w:val="24"/>
          <w:szCs w:val="24"/>
        </w:rPr>
      </w:pPr>
      <w:r w:rsidRPr="00254277">
        <w:rPr>
          <w:rFonts w:ascii="Times New Roman" w:hAnsi="Times New Roman" w:cs="Times New Roman"/>
          <w:sz w:val="24"/>
          <w:szCs w:val="24"/>
        </w:rPr>
        <w:t>Jaring-jaring balok</w:t>
      </w:r>
    </w:p>
    <w:p w:rsidR="002F48C1" w:rsidRPr="00254277" w:rsidRDefault="002F48C1" w:rsidP="002F48C1">
      <w:pPr>
        <w:pStyle w:val="ListParagraph"/>
        <w:ind w:left="1080"/>
        <w:rPr>
          <w:rFonts w:ascii="Times New Roman" w:eastAsiaTheme="minorEastAsia" w:hAnsi="Times New Roman" w:cs="Times New Roman"/>
          <w:sz w:val="24"/>
          <w:szCs w:val="24"/>
        </w:rPr>
      </w:pPr>
      <w:r w:rsidRPr="00254277">
        <w:rPr>
          <w:rFonts w:ascii="Times New Roman" w:hAnsi="Times New Roman" w:cs="Times New Roman"/>
          <w:sz w:val="24"/>
          <w:szCs w:val="24"/>
        </w:rPr>
        <w:t>Jaring-jaring balok tersusun dari 6 buah persegi panjang. Rangkaian tersebut terdiri dari tiga pasang persegi panjang yang setiap pasangnya memiliki bentuk dan ukuran yang sama.</w:t>
      </w:r>
    </w:p>
    <w:p w:rsidR="002F48C1" w:rsidRPr="002F48C1" w:rsidRDefault="002F48C1" w:rsidP="002F48C1">
      <w:pPr>
        <w:tabs>
          <w:tab w:val="left" w:pos="933"/>
        </w:tabs>
        <w:spacing w:line="480" w:lineRule="auto"/>
        <w:ind w:left="709"/>
        <w:rPr>
          <w:rFonts w:ascii="Times New Roman" w:hAnsi="Times New Roman" w:cs="Times New Roman"/>
          <w:sz w:val="24"/>
          <w:szCs w:val="24"/>
        </w:rPr>
      </w:pPr>
    </w:p>
    <w:p w:rsidR="009D5DED" w:rsidRPr="00D16C5C" w:rsidRDefault="009D5DED" w:rsidP="00C83159">
      <w:pPr>
        <w:tabs>
          <w:tab w:val="left" w:pos="933"/>
        </w:tabs>
        <w:spacing w:line="480" w:lineRule="auto"/>
        <w:ind w:left="709"/>
        <w:rPr>
          <w:rFonts w:ascii="Times New Roman" w:eastAsiaTheme="minorEastAsia" w:hAnsi="Times New Roman" w:cs="Times New Roman"/>
          <w:sz w:val="24"/>
          <w:szCs w:val="24"/>
        </w:rPr>
      </w:pPr>
      <w:r>
        <w:lastRenderedPageBreak/>
        <w:tab/>
      </w:r>
      <w:r w:rsidRPr="00D16C5C">
        <w:rPr>
          <w:rFonts w:ascii="Times New Roman" w:hAnsi="Times New Roman" w:cs="Times New Roman"/>
          <w:sz w:val="24"/>
          <w:szCs w:val="24"/>
        </w:rPr>
        <w:t>Volume balok = panjang balok satuan</w:t>
      </w:r>
      <w:r w:rsidRPr="00D16C5C">
        <w:rPr>
          <w:rFonts w:ascii="Times New Roman" w:eastAsiaTheme="minorEastAsia" w:hAnsi="Times New Roman" w:cs="Times New Roman"/>
          <w:sz w:val="24"/>
          <w:szCs w:val="24"/>
        </w:rPr>
        <w:t xml:space="preserve"> </w:t>
      </w:r>
      <m:oMath>
        <m:r>
          <w:rPr>
            <w:rFonts w:ascii="Cambria Math" w:hAnsi="Times New Roman" w:cs="Times New Roman"/>
            <w:sz w:val="24"/>
            <w:szCs w:val="24"/>
          </w:rPr>
          <m:t>×</m:t>
        </m:r>
      </m:oMath>
      <w:r w:rsidRPr="00D16C5C">
        <w:rPr>
          <w:rFonts w:ascii="Times New Roman" w:eastAsiaTheme="minorEastAsia" w:hAnsi="Times New Roman" w:cs="Times New Roman"/>
          <w:sz w:val="24"/>
          <w:szCs w:val="24"/>
        </w:rPr>
        <w:t xml:space="preserve"> lebar balok satuan </w:t>
      </w:r>
      <m:oMath>
        <m:r>
          <w:rPr>
            <w:rFonts w:ascii="Cambria Math" w:eastAsiaTheme="minorEastAsia" w:hAnsi="Times New Roman" w:cs="Times New Roman"/>
            <w:sz w:val="24"/>
            <w:szCs w:val="24"/>
          </w:rPr>
          <m:t>×</m:t>
        </m:r>
      </m:oMath>
      <w:r w:rsidRPr="00D16C5C">
        <w:rPr>
          <w:rFonts w:ascii="Times New Roman" w:eastAsiaTheme="minorEastAsia" w:hAnsi="Times New Roman" w:cs="Times New Roman"/>
          <w:sz w:val="24"/>
          <w:szCs w:val="24"/>
        </w:rPr>
        <w:t xml:space="preserve"> tinggi balok satuan = (panjang </w:t>
      </w:r>
      <m:oMath>
        <m:r>
          <w:rPr>
            <w:rFonts w:ascii="Cambria Math" w:eastAsiaTheme="minorEastAsia" w:hAnsi="Times New Roman" w:cs="Times New Roman"/>
            <w:sz w:val="24"/>
            <w:szCs w:val="24"/>
          </w:rPr>
          <m:t>×</m:t>
        </m:r>
      </m:oMath>
      <w:r w:rsidRPr="00D16C5C">
        <w:rPr>
          <w:rFonts w:ascii="Times New Roman" w:eastAsiaTheme="minorEastAsia" w:hAnsi="Times New Roman" w:cs="Times New Roman"/>
          <w:sz w:val="24"/>
          <w:szCs w:val="24"/>
        </w:rPr>
        <w:t xml:space="preserve"> lebar </w:t>
      </w:r>
      <m:oMath>
        <m:r>
          <w:rPr>
            <w:rFonts w:ascii="Cambria Math" w:eastAsiaTheme="minorEastAsia" w:hAnsi="Times New Roman" w:cs="Times New Roman"/>
            <w:sz w:val="24"/>
            <w:szCs w:val="24"/>
          </w:rPr>
          <m:t>×</m:t>
        </m:r>
      </m:oMath>
      <w:r w:rsidRPr="00D16C5C">
        <w:rPr>
          <w:rFonts w:ascii="Times New Roman" w:eastAsiaTheme="minorEastAsia" w:hAnsi="Times New Roman" w:cs="Times New Roman"/>
          <w:sz w:val="24"/>
          <w:szCs w:val="24"/>
        </w:rPr>
        <w:t xml:space="preserve"> tinggi) balok satuan</w:t>
      </w:r>
    </w:p>
    <w:p w:rsidR="009D5DED" w:rsidRPr="00D16C5C" w:rsidRDefault="00C83159" w:rsidP="009D5DED">
      <w:pPr>
        <w:tabs>
          <w:tab w:val="left" w:pos="933"/>
        </w:tabs>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D5DED" w:rsidRPr="00D16C5C">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(4</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3)</m:t>
        </m:r>
      </m:oMath>
      <w:r w:rsidR="009D5DED" w:rsidRPr="00D16C5C">
        <w:rPr>
          <w:rFonts w:ascii="Times New Roman" w:eastAsiaTheme="minorEastAsia" w:hAnsi="Times New Roman" w:cs="Times New Roman"/>
          <w:sz w:val="24"/>
          <w:szCs w:val="24"/>
        </w:rPr>
        <w:t xml:space="preserve"> balok satuan</w:t>
      </w:r>
    </w:p>
    <w:p w:rsidR="009D5DED" w:rsidRPr="00D16C5C" w:rsidRDefault="00C83159" w:rsidP="009D5DED">
      <w:pPr>
        <w:tabs>
          <w:tab w:val="left" w:pos="933"/>
        </w:tabs>
        <w:spacing w:line="48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D5DED" w:rsidRPr="00D16C5C">
        <w:rPr>
          <w:rFonts w:ascii="Times New Roman" w:eastAsiaTheme="minorEastAsia" w:hAnsi="Times New Roman" w:cs="Times New Roman"/>
          <w:sz w:val="24"/>
          <w:szCs w:val="24"/>
        </w:rPr>
        <w:t>= 24 satuan</w:t>
      </w:r>
    </w:p>
    <w:p w:rsidR="009D5DED" w:rsidRDefault="009D5DED" w:rsidP="009D5DED">
      <w:pPr>
        <w:tabs>
          <w:tab w:val="left" w:pos="933"/>
        </w:tabs>
        <w:spacing w:line="480" w:lineRule="auto"/>
        <w:ind w:left="709"/>
        <w:rPr>
          <w:rFonts w:ascii="Times New Roman" w:eastAsiaTheme="minorEastAsia" w:hAnsi="Times New Roman" w:cs="Times New Roman"/>
          <w:sz w:val="24"/>
          <w:szCs w:val="24"/>
        </w:rPr>
      </w:pPr>
      <w:r w:rsidRPr="00D16C5C">
        <w:rPr>
          <w:rFonts w:ascii="Times New Roman" w:eastAsiaTheme="minorEastAsia" w:hAnsi="Times New Roman" w:cs="Times New Roman"/>
          <w:sz w:val="24"/>
          <w:szCs w:val="24"/>
        </w:rPr>
        <w:t>Jadi dapat diperoleh volume balok (V)</w:t>
      </w:r>
      <w:r>
        <w:rPr>
          <w:rFonts w:ascii="Times New Roman" w:eastAsiaTheme="minorEastAsia" w:hAnsi="Times New Roman" w:cs="Times New Roman"/>
          <w:sz w:val="24"/>
          <w:szCs w:val="24"/>
        </w:rPr>
        <w:t xml:space="preserve"> dengan ukuran </w:t>
      </w:r>
      <m:oMath>
        <m:r>
          <w:rPr>
            <w:rFonts w:ascii="Cambria Math" w:eastAsiaTheme="minorEastAsia" w:hAnsi="Cambria Math" w:cs="Times New Roman"/>
            <w:sz w:val="24"/>
            <w:szCs w:val="24"/>
          </w:rPr>
          <m:t>(p×l×t)</m:t>
        </m:r>
      </m:oMath>
      <w:r>
        <w:rPr>
          <w:rFonts w:ascii="Times New Roman" w:eastAsiaTheme="minorEastAsia" w:hAnsi="Times New Roman" w:cs="Times New Roman"/>
          <w:sz w:val="24"/>
          <w:szCs w:val="24"/>
        </w:rPr>
        <w:t xml:space="preserve"> dirumuskan sebagai berikut:</w:t>
      </w:r>
    </w:p>
    <w:p w:rsidR="009D5DED" w:rsidRDefault="009D5DED" w:rsidP="009D5DED">
      <w:pPr>
        <w:tabs>
          <w:tab w:val="left" w:pos="933"/>
        </w:tabs>
        <w:spacing w:line="480" w:lineRule="auto"/>
        <w:ind w:left="709"/>
        <w:rPr>
          <w:rFonts w:ascii="Times New Roman" w:eastAsiaTheme="minorEastAsia" w:hAnsi="Times New Roman" w:cs="Times New Roman"/>
          <w:sz w:val="24"/>
          <w:szCs w:val="24"/>
        </w:rPr>
      </w:pPr>
      <m:oMath>
        <m:r>
          <w:rPr>
            <w:rFonts w:ascii="Cambria Math" w:hAnsi="Cambria Math" w:cs="Times New Roman"/>
            <w:sz w:val="24"/>
            <w:szCs w:val="24"/>
          </w:rPr>
          <m:t>V=panjang×lebar×t</m:t>
        </m:r>
        <m:r>
          <w:rPr>
            <w:rFonts w:ascii="Cambria Math" w:eastAsiaTheme="minorEastAsia" w:hAnsi="Cambria Math" w:cs="Times New Roman"/>
            <w:sz w:val="24"/>
            <w:szCs w:val="24"/>
          </w:rPr>
          <m:t>inggi</m:t>
        </m:r>
      </m:oMath>
      <w:r>
        <w:rPr>
          <w:rFonts w:ascii="Times New Roman" w:eastAsiaTheme="minorEastAsia" w:hAnsi="Times New Roman" w:cs="Times New Roman"/>
          <w:sz w:val="24"/>
          <w:szCs w:val="24"/>
        </w:rPr>
        <w:t xml:space="preserve"> </w:t>
      </w:r>
    </w:p>
    <w:p w:rsidR="001B300C" w:rsidRPr="00F138F4" w:rsidRDefault="009D5DED" w:rsidP="00F138F4">
      <w:pPr>
        <w:tabs>
          <w:tab w:val="left" w:pos="933"/>
        </w:tabs>
        <w:spacing w:line="480" w:lineRule="auto"/>
        <w:ind w:left="709"/>
        <w:rPr>
          <w:rFonts w:ascii="Times New Roman" w:eastAsiaTheme="minorEastAsia" w:hAnsi="Times New Roman" w:cs="Times New Roman"/>
          <w:sz w:val="24"/>
          <w:szCs w:val="24"/>
        </w:rPr>
      </w:pPr>
      <m:oMath>
        <m:r>
          <w:rPr>
            <w:rFonts w:ascii="Cambria Math" w:hAnsi="Cambria Math" w:cs="Times New Roman"/>
            <w:sz w:val="24"/>
            <w:szCs w:val="24"/>
          </w:rPr>
          <m:t>=p×l×t</m:t>
        </m:r>
      </m:oMath>
      <w:r>
        <w:rPr>
          <w:rFonts w:ascii="Times New Roman" w:eastAsiaTheme="minorEastAsia" w:hAnsi="Times New Roman" w:cs="Times New Roman"/>
          <w:sz w:val="24"/>
          <w:szCs w:val="24"/>
        </w:rPr>
        <w:t xml:space="preserve"> </w:t>
      </w:r>
    </w:p>
    <w:p w:rsidR="00016E9C" w:rsidRDefault="00016E9C" w:rsidP="001B300C">
      <w:pPr>
        <w:pStyle w:val="ListParagraph"/>
        <w:numPr>
          <w:ilvl w:val="0"/>
          <w:numId w:val="1"/>
        </w:numPr>
        <w:spacing w:line="480" w:lineRule="auto"/>
        <w:ind w:left="0"/>
        <w:jc w:val="both"/>
        <w:rPr>
          <w:rFonts w:ascii="Times New Roman" w:hAnsi="Times New Roman" w:cs="Times New Roman"/>
          <w:b/>
          <w:sz w:val="24"/>
          <w:szCs w:val="24"/>
        </w:rPr>
      </w:pPr>
      <w:r w:rsidRPr="00016E9C">
        <w:rPr>
          <w:rFonts w:ascii="Times New Roman" w:hAnsi="Times New Roman" w:cs="Times New Roman"/>
          <w:b/>
          <w:sz w:val="24"/>
          <w:szCs w:val="24"/>
        </w:rPr>
        <w:t>Kerangka Berfikir Penelitian</w:t>
      </w:r>
    </w:p>
    <w:p w:rsidR="00394D6A" w:rsidRPr="00394D6A" w:rsidRDefault="006954C4" w:rsidP="00394D6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Penerapan metode konvensional membuat minat siswa  kurang, matematika yang dianggap menakutkan dan matematika yang membosankan mempengaruhi pemahaman konsep dan keterampilan siswa. Untuk menumbuhkan minat siswa dan membuang paradigma tentang matematika yang menakutkan dan membosankan, haruslah pembelajaran matematika disajikan lebih menarik bagi siswa. Model pembelajaran te</w:t>
      </w:r>
      <w:r w:rsidR="002F48C1">
        <w:rPr>
          <w:rFonts w:ascii="Times New Roman" w:hAnsi="Times New Roman" w:cs="Times New Roman"/>
          <w:sz w:val="24"/>
          <w:szCs w:val="24"/>
        </w:rPr>
        <w:t>k</w:t>
      </w:r>
      <w:r>
        <w:rPr>
          <w:rFonts w:ascii="Times New Roman" w:hAnsi="Times New Roman" w:cs="Times New Roman"/>
          <w:sz w:val="24"/>
          <w:szCs w:val="24"/>
        </w:rPr>
        <w:t xml:space="preserve">nik </w:t>
      </w:r>
      <w:r w:rsidRPr="006076CE">
        <w:rPr>
          <w:rFonts w:ascii="Times New Roman" w:hAnsi="Times New Roman" w:cs="Times New Roman"/>
          <w:i/>
          <w:sz w:val="24"/>
          <w:szCs w:val="24"/>
        </w:rPr>
        <w:t>probing prompting</w:t>
      </w:r>
      <w:r>
        <w:rPr>
          <w:rFonts w:ascii="Times New Roman" w:hAnsi="Times New Roman" w:cs="Times New Roman"/>
          <w:sz w:val="24"/>
          <w:szCs w:val="24"/>
        </w:rPr>
        <w:t xml:space="preserve"> selain akan memudahkan siswa dalam proses pemahaman konsep juga akan mengembangkan keterampilan s</w:t>
      </w:r>
      <w:r w:rsidR="001B300C">
        <w:rPr>
          <w:rFonts w:ascii="Times New Roman" w:hAnsi="Times New Roman" w:cs="Times New Roman"/>
          <w:sz w:val="24"/>
          <w:szCs w:val="24"/>
        </w:rPr>
        <w:t>iswa.</w:t>
      </w:r>
    </w:p>
    <w:p w:rsidR="00394D6A" w:rsidRPr="00FE7B3F" w:rsidRDefault="00016E9C" w:rsidP="002F48C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Agar mudah dalam memahami arah dan maksud dari penelitian ini, peneliti jelaskan dari p</w:t>
      </w:r>
      <w:r w:rsidR="00394D6A">
        <w:rPr>
          <w:rFonts w:ascii="Times New Roman" w:hAnsi="Times New Roman" w:cs="Times New Roman"/>
          <w:sz w:val="24"/>
          <w:szCs w:val="24"/>
        </w:rPr>
        <w:t>enelitian bagan sebagai berikut:</w:t>
      </w:r>
    </w:p>
    <w:p w:rsidR="006954C4" w:rsidRDefault="006954C4" w:rsidP="005B03F7">
      <w:pPr>
        <w:spacing w:line="480" w:lineRule="auto"/>
        <w:jc w:val="both"/>
        <w:rPr>
          <w:rFonts w:ascii="Times New Roman" w:hAnsi="Times New Roman" w:cs="Times New Roman"/>
          <w:sz w:val="24"/>
          <w:szCs w:val="24"/>
        </w:rPr>
      </w:pPr>
    </w:p>
    <w:p w:rsidR="002F48C1" w:rsidRDefault="002F48C1" w:rsidP="005B03F7">
      <w:pPr>
        <w:spacing w:line="480" w:lineRule="auto"/>
        <w:jc w:val="both"/>
        <w:rPr>
          <w:rFonts w:ascii="Times New Roman" w:hAnsi="Times New Roman" w:cs="Times New Roman"/>
          <w:sz w:val="24"/>
          <w:szCs w:val="24"/>
        </w:rPr>
      </w:pPr>
    </w:p>
    <w:p w:rsidR="002F48C1" w:rsidRDefault="002F48C1" w:rsidP="005B03F7">
      <w:pPr>
        <w:spacing w:line="480" w:lineRule="auto"/>
        <w:jc w:val="both"/>
        <w:rPr>
          <w:rFonts w:ascii="Times New Roman" w:hAnsi="Times New Roman" w:cs="Times New Roman"/>
          <w:sz w:val="24"/>
          <w:szCs w:val="24"/>
        </w:rPr>
      </w:pPr>
    </w:p>
    <w:p w:rsidR="006954C4" w:rsidRDefault="00101DAB" w:rsidP="005B03F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57" style="position:absolute;left:0;text-align:left;margin-left:-1.65pt;margin-top:-55.65pt;width:416.25pt;height:515.25pt;z-index:251683840" coordorigin="2235,1155" coordsize="8325,10305">
            <v:shapetype id="_x0000_t202" coordsize="21600,21600" o:spt="202" path="m,l,21600r21600,l21600,xe">
              <v:stroke joinstyle="miter"/>
              <v:path gradientshapeok="t" o:connecttype="rect"/>
            </v:shapetype>
            <v:shape id="_x0000_s1026" type="#_x0000_t202" style="position:absolute;left:2310;top:3839;width:2610;height:1050">
              <v:textbox style="mso-next-textbox:#_x0000_s1026">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Rendahnya prestasi belajar siswa pada pelajaran matematika</w:t>
                    </w:r>
                  </w:p>
                </w:txbxContent>
              </v:textbox>
            </v:shape>
            <v:shape id="_x0000_s1027" type="#_x0000_t202" style="position:absolute;left:8040;top:3869;width:2520;height:1020">
              <v:textbox style="mso-next-textbox:#_x0000_s1027">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Kurangnya minat belajar siswa terhadap pelajaran matematika</w:t>
                    </w:r>
                  </w:p>
                </w:txbxContent>
              </v:textbox>
            </v:shape>
            <v:shape id="_x0000_s1028" type="#_x0000_t202" style="position:absolute;left:2310;top:6334;width:2610;height:735">
              <v:textbox style="mso-next-textbox:#_x0000_s1028">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Pelajaran matematika dianggap menakutkan</w:t>
                    </w:r>
                  </w:p>
                </w:txbxContent>
              </v:textbox>
            </v:shape>
            <v:shape id="_x0000_s1029" type="#_x0000_t202" style="position:absolute;left:8010;top:6334;width:2520;height:735">
              <v:textbox style="mso-next-textbox:#_x0000_s1029">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Pelajaran matematika membosankan</w:t>
                    </w:r>
                  </w:p>
                </w:txbxContent>
              </v:textbox>
            </v:shape>
            <v:shape id="_x0000_s1030" type="#_x0000_t202" style="position:absolute;left:4920;top:7954;width:3105;height:795">
              <v:textbox style="mso-next-textbox:#_x0000_s1030">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 xml:space="preserve">Pembelajaran dengan tehnik </w:t>
                    </w:r>
                    <w:r w:rsidRPr="006076CE">
                      <w:rPr>
                        <w:rFonts w:ascii="Times New Roman" w:hAnsi="Times New Roman" w:cs="Times New Roman"/>
                        <w:i/>
                      </w:rPr>
                      <w:t>probing prompting</w:t>
                    </w:r>
                  </w:p>
                </w:txbxContent>
              </v:textbox>
            </v:shape>
            <v:shape id="_x0000_s1031" type="#_x0000_t202" style="position:absolute;left:2235;top:9619;width:2580;height:540">
              <v:textbox style="mso-next-textbox:#_x0000_s1031">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Menarik minat siswa</w:t>
                    </w:r>
                  </w:p>
                </w:txbxContent>
              </v:textbox>
            </v:shape>
            <v:shape id="_x0000_s1032" type="#_x0000_t202" style="position:absolute;left:7005;top:10710;width:3105;height:750">
              <v:textbox style="mso-next-textbox:#_x0000_s1032">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Mengembangkan keterampilan menjawab</w:t>
                    </w:r>
                  </w:p>
                </w:txbxContent>
              </v:textbox>
            </v:shape>
            <v:shape id="_x0000_s1033" type="#_x0000_t202" style="position:absolute;left:8040;top:9469;width:2505;height:750">
              <v:textbox style="mso-next-textbox:#_x0000_s1033">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Meningkatkan daya ingat</w:t>
                    </w:r>
                  </w:p>
                </w:txbxContent>
              </v:textbox>
            </v:shape>
            <v:shape id="_x0000_s1034" type="#_x0000_t202" style="position:absolute;left:3030;top:10710;width:2715;height:750">
              <v:textbox style="mso-next-textbox:#_x0000_s1034">
                <w:txbxContent>
                  <w:p w:rsidR="009D5DED" w:rsidRPr="00267C24" w:rsidRDefault="009D5DED" w:rsidP="00267C24">
                    <w:pPr>
                      <w:jc w:val="center"/>
                      <w:rPr>
                        <w:rFonts w:ascii="Times New Roman" w:hAnsi="Times New Roman" w:cs="Times New Roman"/>
                      </w:rPr>
                    </w:pPr>
                    <w:r w:rsidRPr="00267C24">
                      <w:rPr>
                        <w:rFonts w:ascii="Times New Roman" w:hAnsi="Times New Roman" w:cs="Times New Roman"/>
                      </w:rPr>
                      <w:t>Meningkatkan p</w:t>
                    </w:r>
                    <w:r>
                      <w:rPr>
                        <w:rFonts w:ascii="Times New Roman" w:hAnsi="Times New Roman" w:cs="Times New Roman"/>
                      </w:rPr>
                      <w:t>emahaman konsep</w:t>
                    </w:r>
                  </w:p>
                </w:txbxContent>
              </v:textbox>
            </v:shape>
            <v:shape id="_x0000_s1038" type="#_x0000_t32" style="position:absolute;left:3615;top:5584;width:1;height:720" o:connectortype="straight">
              <v:stroke endarrow="block"/>
            </v:shape>
            <v:shape id="_x0000_s1039" type="#_x0000_t32" style="position:absolute;left:9194;top:5599;width:1;height:720" o:connectortype="straight">
              <v:stroke endarrow="block"/>
            </v:shape>
            <v:shape id="_x0000_s1040" type="#_x0000_t32" style="position:absolute;left:3614;top:4889;width:2910;height:680" o:connectortype="straight"/>
            <v:shape id="_x0000_s1041" type="#_x0000_t32" style="position:absolute;left:3615;top:5569;width:5580;height:0" o:connectortype="straight"/>
            <v:shape id="_x0000_s1042" type="#_x0000_t32" style="position:absolute;left:6526;top:4889;width:2864;height:680;flip:x" o:connectortype="straight"/>
            <v:shape id="_x0000_s1043" type="#_x0000_t32" style="position:absolute;left:3614;top:7084;width:1576;height:855" o:connectortype="straight">
              <v:stroke endarrow="block"/>
            </v:shape>
            <v:shape id="_x0000_s1044" type="#_x0000_t32" style="position:absolute;left:7800;top:7084;width:1499;height:855;flip:x" o:connectortype="straight">
              <v:stroke endarrow="block"/>
            </v:shape>
            <v:shape id="_x0000_s1045" type="#_x0000_t32" style="position:absolute;left:4470;top:8764;width:1935;height:810;flip:x" o:connectortype="straight">
              <v:stroke endarrow="block"/>
            </v:shape>
            <v:shape id="_x0000_s1046" type="#_x0000_t32" style="position:absolute;left:5340;top:8764;width:1065;height:1916;flip:x" o:connectortype="straight">
              <v:stroke endarrow="block"/>
            </v:shape>
            <v:shape id="_x0000_s1047" type="#_x0000_t32" style="position:absolute;left:6405;top:8734;width:1185;height:1946" o:connectortype="straight">
              <v:stroke endarrow="block"/>
            </v:shape>
            <v:shape id="_x0000_s1048" type="#_x0000_t32" style="position:absolute;left:6405;top:8764;width:2220;height:656" o:connectortype="straight">
              <v:stroke endarrow="block"/>
            </v:shape>
            <v:shape id="_x0000_s1050" type="#_x0000_t202" style="position:absolute;left:5190;top:1155;width:2340;height:720">
              <v:textbox style="mso-next-textbox:#_x0000_s1050">
                <w:txbxContent>
                  <w:p w:rsidR="009D5DED" w:rsidRPr="006954C4" w:rsidRDefault="009D5DED" w:rsidP="006954C4">
                    <w:pPr>
                      <w:jc w:val="center"/>
                      <w:rPr>
                        <w:rFonts w:ascii="Times New Roman" w:hAnsi="Times New Roman" w:cs="Times New Roman"/>
                      </w:rPr>
                    </w:pPr>
                    <w:r w:rsidRPr="006954C4">
                      <w:rPr>
                        <w:rFonts w:ascii="Times New Roman" w:hAnsi="Times New Roman" w:cs="Times New Roman"/>
                      </w:rPr>
                      <w:t>Pembelajaran matematika</w:t>
                    </w:r>
                  </w:p>
                </w:txbxContent>
              </v:textbox>
            </v:shape>
            <v:shape id="_x0000_s1051" type="#_x0000_t202" style="position:absolute;left:5220;top:2430;width:2370;height:510">
              <v:textbox style="mso-next-textbox:#_x0000_s1051">
                <w:txbxContent>
                  <w:p w:rsidR="009D5DED" w:rsidRPr="006954C4" w:rsidRDefault="009D5DED" w:rsidP="006954C4">
                    <w:pPr>
                      <w:jc w:val="center"/>
                      <w:rPr>
                        <w:rFonts w:ascii="Times New Roman" w:hAnsi="Times New Roman" w:cs="Times New Roman"/>
                      </w:rPr>
                    </w:pPr>
                    <w:r w:rsidRPr="006954C4">
                      <w:rPr>
                        <w:rFonts w:ascii="Times New Roman" w:hAnsi="Times New Roman" w:cs="Times New Roman"/>
                      </w:rPr>
                      <w:t>Konvensional</w:t>
                    </w:r>
                    <w:r>
                      <w:rPr>
                        <w:rFonts w:ascii="Times New Roman" w:hAnsi="Times New Roman" w:cs="Times New Roman"/>
                      </w:rPr>
                      <w:t xml:space="preserve"> </w:t>
                    </w:r>
                  </w:p>
                </w:txbxContent>
              </v:textbox>
            </v:shape>
            <v:shape id="_x0000_s1052" type="#_x0000_t32" style="position:absolute;left:3450;top:2970;width:2880;height:869;flip:x" o:connectortype="straight"/>
            <v:shape id="_x0000_s1053" type="#_x0000_t32" style="position:absolute;left:6405;top:2940;width:2894;height:899" o:connectortype="straight"/>
            <v:shape id="_x0000_s1054" type="#_x0000_t32" style="position:absolute;left:6405;top:1875;width:0;height:555" o:connectortype="straight"/>
          </v:group>
        </w:pict>
      </w:r>
    </w:p>
    <w:p w:rsidR="006954C4" w:rsidRDefault="006954C4" w:rsidP="005B03F7">
      <w:pPr>
        <w:spacing w:line="480" w:lineRule="auto"/>
        <w:jc w:val="both"/>
        <w:rPr>
          <w:rFonts w:ascii="Times New Roman" w:hAnsi="Times New Roman" w:cs="Times New Roman"/>
          <w:sz w:val="24"/>
          <w:szCs w:val="24"/>
        </w:rPr>
      </w:pPr>
    </w:p>
    <w:p w:rsidR="00016E9C" w:rsidRPr="005B03F7" w:rsidRDefault="00016E9C" w:rsidP="005B03F7">
      <w:pPr>
        <w:spacing w:line="480" w:lineRule="auto"/>
        <w:jc w:val="both"/>
        <w:rPr>
          <w:rFonts w:ascii="Times New Roman" w:hAnsi="Times New Roman" w:cs="Times New Roman"/>
          <w:sz w:val="24"/>
          <w:szCs w:val="24"/>
        </w:rPr>
      </w:pPr>
    </w:p>
    <w:p w:rsidR="00E755A1" w:rsidRDefault="00E755A1" w:rsidP="002A5F07">
      <w:pPr>
        <w:spacing w:line="480" w:lineRule="auto"/>
      </w:pPr>
    </w:p>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Pr="00E755A1" w:rsidRDefault="00E755A1" w:rsidP="00E755A1"/>
    <w:p w:rsidR="00E755A1" w:rsidRDefault="00E755A1" w:rsidP="00E755A1"/>
    <w:p w:rsidR="00394D6A" w:rsidRDefault="00394D6A" w:rsidP="00E755A1"/>
    <w:p w:rsidR="00394D6A" w:rsidRDefault="00394D6A" w:rsidP="00E755A1"/>
    <w:p w:rsidR="00040286" w:rsidRPr="00E755A1" w:rsidRDefault="00E755A1" w:rsidP="00E755A1">
      <w:pPr>
        <w:rPr>
          <w:rFonts w:ascii="Times New Roman" w:hAnsi="Times New Roman" w:cs="Times New Roman"/>
          <w:b/>
          <w:sz w:val="24"/>
          <w:szCs w:val="24"/>
        </w:rPr>
      </w:pPr>
      <w:r>
        <w:tab/>
      </w:r>
      <w:r w:rsidRPr="00E755A1">
        <w:rPr>
          <w:rFonts w:ascii="Times New Roman" w:hAnsi="Times New Roman" w:cs="Times New Roman"/>
          <w:b/>
          <w:sz w:val="24"/>
          <w:szCs w:val="24"/>
        </w:rPr>
        <w:t>Gambar  2.4 Bagan Kerangka Berfikir</w:t>
      </w:r>
    </w:p>
    <w:sectPr w:rsidR="00040286" w:rsidRPr="00E755A1" w:rsidSect="00E755A1">
      <w:headerReference w:type="default" r:id="rId8"/>
      <w:footerReference w:type="default" r:id="rId9"/>
      <w:footerReference w:type="first" r:id="rId10"/>
      <w:pgSz w:w="12240" w:h="15840" w:code="1"/>
      <w:pgMar w:top="2268" w:right="1701" w:bottom="1701" w:left="2268" w:header="567" w:footer="567"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110" w:rsidRDefault="00B85110" w:rsidP="005D0309">
      <w:pPr>
        <w:spacing w:after="0" w:line="240" w:lineRule="auto"/>
      </w:pPr>
      <w:r>
        <w:separator/>
      </w:r>
    </w:p>
  </w:endnote>
  <w:endnote w:type="continuationSeparator" w:id="1">
    <w:p w:rsidR="00B85110" w:rsidRDefault="00B85110" w:rsidP="005D0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DED" w:rsidRDefault="009D5DED" w:rsidP="008F0047">
    <w:pPr>
      <w:pStyle w:val="Footer"/>
    </w:pPr>
  </w:p>
  <w:p w:rsidR="009D5DED" w:rsidRDefault="009D5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48"/>
      <w:docPartObj>
        <w:docPartGallery w:val="Page Numbers (Bottom of Page)"/>
        <w:docPartUnique/>
      </w:docPartObj>
    </w:sdtPr>
    <w:sdtContent>
      <w:p w:rsidR="009D5DED" w:rsidRDefault="00397DAF">
        <w:pPr>
          <w:pStyle w:val="Footer"/>
          <w:jc w:val="center"/>
        </w:pPr>
        <w:r>
          <w:t>13</w:t>
        </w:r>
      </w:p>
    </w:sdtContent>
  </w:sdt>
  <w:p w:rsidR="009D5DED" w:rsidRDefault="009D5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110" w:rsidRDefault="00B85110" w:rsidP="005D0309">
      <w:pPr>
        <w:spacing w:after="0" w:line="240" w:lineRule="auto"/>
      </w:pPr>
      <w:r>
        <w:separator/>
      </w:r>
    </w:p>
  </w:footnote>
  <w:footnote w:type="continuationSeparator" w:id="1">
    <w:p w:rsidR="00B85110" w:rsidRDefault="00B85110" w:rsidP="005D0309">
      <w:pPr>
        <w:spacing w:after="0" w:line="240" w:lineRule="auto"/>
      </w:pPr>
      <w:r>
        <w:continuationSeparator/>
      </w:r>
    </w:p>
  </w:footnote>
  <w:footnote w:id="2">
    <w:p w:rsidR="009D5DED" w:rsidRPr="009679ED" w:rsidRDefault="009D5DED" w:rsidP="002A5F07">
      <w:pPr>
        <w:pStyle w:val="FootnoteText"/>
        <w:ind w:firstLine="567"/>
        <w:rPr>
          <w:lang w:val="id-ID"/>
        </w:rPr>
      </w:pPr>
      <w:r>
        <w:rPr>
          <w:rStyle w:val="FootnoteReference"/>
        </w:rPr>
        <w:footnoteRef/>
      </w:r>
      <w:r>
        <w:t xml:space="preserve"> </w:t>
      </w:r>
      <w:r>
        <w:rPr>
          <w:lang w:val="id-ID"/>
        </w:rPr>
        <w:t xml:space="preserve">Moch. Mansyur dan Abdul Halim Fathani. </w:t>
      </w:r>
      <w:r>
        <w:rPr>
          <w:i/>
          <w:lang w:val="id-ID"/>
        </w:rPr>
        <w:t xml:space="preserve">Mathematical Intelegence: Cara Cerdas Melatih Otak dan Menanggulangi Kesulitan Belajar. </w:t>
      </w:r>
      <w:r>
        <w:rPr>
          <w:lang w:val="id-ID"/>
        </w:rPr>
        <w:t>(Jogjakarta: Ar Ruzz Media, 2008) hal 42</w:t>
      </w:r>
    </w:p>
  </w:footnote>
  <w:footnote w:id="3">
    <w:p w:rsidR="009D5DED" w:rsidRPr="009679ED" w:rsidRDefault="009D5DED" w:rsidP="005D0309">
      <w:pPr>
        <w:pStyle w:val="FootnoteText"/>
        <w:ind w:firstLine="567"/>
        <w:rPr>
          <w:lang w:val="id-ID"/>
        </w:rPr>
      </w:pPr>
      <w:r>
        <w:rPr>
          <w:rStyle w:val="FootnoteReference"/>
        </w:rPr>
        <w:footnoteRef/>
      </w:r>
      <w:r>
        <w:t xml:space="preserve"> Moch. Mansyur</w:t>
      </w:r>
      <w:r>
        <w:rPr>
          <w:lang w:val="id-ID"/>
        </w:rPr>
        <w:t xml:space="preserve">, </w:t>
      </w:r>
      <w:r>
        <w:rPr>
          <w:i/>
          <w:lang w:val="id-ID"/>
        </w:rPr>
        <w:t>Mathematical Intelegence</w:t>
      </w:r>
      <w:r>
        <w:rPr>
          <w:lang w:val="id-ID"/>
        </w:rPr>
        <w:t>...hal.</w:t>
      </w:r>
      <w:r>
        <w:t xml:space="preserve"> 4</w:t>
      </w:r>
      <w:r>
        <w:rPr>
          <w:lang w:val="id-ID"/>
        </w:rPr>
        <w:t>3</w:t>
      </w:r>
    </w:p>
  </w:footnote>
  <w:footnote w:id="4">
    <w:p w:rsidR="009D5DED" w:rsidRPr="00C45DC8" w:rsidRDefault="009D5DED" w:rsidP="005D0309">
      <w:pPr>
        <w:pStyle w:val="FootnoteText"/>
        <w:ind w:firstLine="567"/>
        <w:rPr>
          <w:lang w:val="id-ID"/>
        </w:rPr>
      </w:pPr>
      <w:r>
        <w:rPr>
          <w:rStyle w:val="FootnoteReference"/>
        </w:rPr>
        <w:footnoteRef/>
      </w:r>
      <w:r>
        <w:t xml:space="preserve"> </w:t>
      </w:r>
      <w:r>
        <w:rPr>
          <w:lang w:val="id-ID"/>
        </w:rPr>
        <w:t xml:space="preserve">Erman Suherman, </w:t>
      </w:r>
      <w:r>
        <w:rPr>
          <w:i/>
          <w:lang w:val="id-ID"/>
        </w:rPr>
        <w:t>Pembelajaran Matematika Kontemporer</w:t>
      </w:r>
      <w:r>
        <w:rPr>
          <w:lang w:val="id-ID"/>
        </w:rPr>
        <w:t xml:space="preserve"> (Bandung: Univ. Pendidikan Indonesia, 2003), hal. 15</w:t>
      </w:r>
    </w:p>
  </w:footnote>
  <w:footnote w:id="5">
    <w:p w:rsidR="009D5DED" w:rsidRPr="00C45DC8" w:rsidRDefault="009D5DED" w:rsidP="005D0309">
      <w:pPr>
        <w:pStyle w:val="FootnoteText"/>
        <w:ind w:firstLine="567"/>
        <w:rPr>
          <w:lang w:val="id-ID"/>
        </w:rPr>
      </w:pPr>
      <w:r>
        <w:rPr>
          <w:rStyle w:val="FootnoteReference"/>
        </w:rPr>
        <w:footnoteRef/>
      </w:r>
      <w:r>
        <w:t xml:space="preserve"> </w:t>
      </w:r>
      <w:r>
        <w:rPr>
          <w:lang w:val="id-ID"/>
        </w:rPr>
        <w:t xml:space="preserve">Erman Suherman, </w:t>
      </w:r>
      <w:r>
        <w:rPr>
          <w:i/>
          <w:lang w:val="id-ID"/>
        </w:rPr>
        <w:t>Pembelajaran...</w:t>
      </w:r>
      <w:r>
        <w:rPr>
          <w:lang w:val="id-ID"/>
        </w:rPr>
        <w:t xml:space="preserve"> hal. 16</w:t>
      </w:r>
    </w:p>
  </w:footnote>
  <w:footnote w:id="6">
    <w:p w:rsidR="009D5DED" w:rsidRPr="00F96688" w:rsidRDefault="009D5DED" w:rsidP="005D0309">
      <w:pPr>
        <w:pStyle w:val="FootnoteText"/>
        <w:ind w:firstLine="567"/>
        <w:rPr>
          <w:lang w:val="id-ID"/>
        </w:rPr>
      </w:pPr>
      <w:r>
        <w:rPr>
          <w:rStyle w:val="FootnoteReference"/>
        </w:rPr>
        <w:footnoteRef/>
      </w:r>
      <w:r>
        <w:t xml:space="preserve"> </w:t>
      </w:r>
      <w:r>
        <w:rPr>
          <w:lang w:val="id-ID"/>
        </w:rPr>
        <w:t>Tim Penyusun Depdikbud, Kamus Besar Bahasa Indonesia, (Jakarta: Balai Pustaka, 1996), hal 601</w:t>
      </w:r>
    </w:p>
  </w:footnote>
  <w:footnote w:id="7">
    <w:p w:rsidR="009D5DED" w:rsidRPr="005B37F6" w:rsidRDefault="009D5DED" w:rsidP="00CF62FA">
      <w:pPr>
        <w:pStyle w:val="FootnoteText"/>
        <w:ind w:firstLine="567"/>
        <w:rPr>
          <w:lang w:val="id-ID"/>
        </w:rPr>
      </w:pPr>
      <w:r>
        <w:rPr>
          <w:rStyle w:val="FootnoteReference"/>
        </w:rPr>
        <w:footnoteRef/>
      </w:r>
      <w:r>
        <w:t xml:space="preserve"> </w:t>
      </w:r>
      <w:r>
        <w:rPr>
          <w:lang w:val="id-ID"/>
        </w:rPr>
        <w:t xml:space="preserve">R Soedjadi, </w:t>
      </w:r>
      <w:r>
        <w:rPr>
          <w:i/>
          <w:lang w:val="id-ID"/>
        </w:rPr>
        <w:t xml:space="preserve">Kiat Pendidikan Matematika di Indonesia </w:t>
      </w:r>
      <w:r>
        <w:rPr>
          <w:lang w:val="id-ID"/>
        </w:rPr>
        <w:t>( : Direktorat jendral Pendidikan Tinggi Departemen Pendidikan Nasional, 1999/2000), hal. 11</w:t>
      </w:r>
    </w:p>
  </w:footnote>
  <w:footnote w:id="8">
    <w:p w:rsidR="009D5DED" w:rsidRPr="009679ED" w:rsidRDefault="009D5DED" w:rsidP="009679ED">
      <w:pPr>
        <w:pStyle w:val="FootnoteText"/>
        <w:ind w:firstLine="567"/>
        <w:rPr>
          <w:lang w:val="id-ID"/>
        </w:rPr>
      </w:pPr>
      <w:r>
        <w:rPr>
          <w:rStyle w:val="FootnoteReference"/>
        </w:rPr>
        <w:footnoteRef/>
      </w:r>
      <w:r>
        <w:t xml:space="preserve"> </w:t>
      </w:r>
      <w:r>
        <w:rPr>
          <w:lang w:val="id-ID"/>
        </w:rPr>
        <w:t xml:space="preserve">R Soedjadi, </w:t>
      </w:r>
      <w:r>
        <w:rPr>
          <w:i/>
          <w:lang w:val="id-ID"/>
        </w:rPr>
        <w:t>Kiat pendidikan...</w:t>
      </w:r>
      <w:r>
        <w:rPr>
          <w:lang w:val="id-ID"/>
        </w:rPr>
        <w:t>hal. 13</w:t>
      </w:r>
    </w:p>
  </w:footnote>
  <w:footnote w:id="9">
    <w:p w:rsidR="009D5DED" w:rsidRPr="00E1001C" w:rsidRDefault="009D5DED" w:rsidP="00CF62FA">
      <w:pPr>
        <w:ind w:firstLine="567"/>
      </w:pPr>
      <w:r>
        <w:rPr>
          <w:rStyle w:val="FootnoteReference"/>
        </w:rPr>
        <w:footnoteRef/>
      </w:r>
      <w:r w:rsidRPr="004A103F">
        <w:rPr>
          <w:rFonts w:cstheme="minorHAnsi"/>
          <w:sz w:val="20"/>
          <w:szCs w:val="20"/>
        </w:rPr>
        <w:t>Nitta Puspitasari</w:t>
      </w:r>
      <w:r>
        <w:t>, “</w:t>
      </w:r>
      <w:r w:rsidRPr="004A103F">
        <w:rPr>
          <w:sz w:val="20"/>
          <w:szCs w:val="20"/>
        </w:rPr>
        <w:t>Efektifitas Belajar Mengajar Matematika dengan Tehnik Probing</w:t>
      </w:r>
      <w:r>
        <w:t>”</w:t>
      </w:r>
      <w:r w:rsidRPr="004A103F">
        <w:rPr>
          <w:sz w:val="20"/>
          <w:szCs w:val="20"/>
        </w:rPr>
        <w:t xml:space="preserve"> dalam </w:t>
      </w:r>
      <w:hyperlink r:id="rId1" w:history="1">
        <w:r w:rsidRPr="00913421">
          <w:rPr>
            <w:rStyle w:val="Hyperlink"/>
            <w:rFonts w:cstheme="minorHAnsi"/>
            <w:color w:val="auto"/>
            <w:sz w:val="20"/>
            <w:szCs w:val="20"/>
          </w:rPr>
          <w:t>http://www.sudayana.web.id/efektifitas-belajar-mengajar-matematika-dengan-teknik-probing.html</w:t>
        </w:r>
      </w:hyperlink>
      <w:r w:rsidRPr="00913421">
        <w:rPr>
          <w:rFonts w:cstheme="minorHAnsi"/>
          <w:sz w:val="20"/>
          <w:szCs w:val="20"/>
        </w:rPr>
        <w:t xml:space="preserve"> </w:t>
      </w:r>
      <w:r>
        <w:rPr>
          <w:rFonts w:cstheme="minorHAnsi"/>
          <w:sz w:val="20"/>
          <w:szCs w:val="20"/>
        </w:rPr>
        <w:t>diakses 14 februari 2012</w:t>
      </w:r>
    </w:p>
  </w:footnote>
  <w:footnote w:id="10">
    <w:p w:rsidR="009D5DED" w:rsidRPr="00954F28" w:rsidRDefault="009D5DED" w:rsidP="00CF62FA">
      <w:pPr>
        <w:ind w:firstLine="567"/>
      </w:pPr>
      <w:r>
        <w:rPr>
          <w:rStyle w:val="FootnoteReference"/>
        </w:rPr>
        <w:footnoteRef/>
      </w:r>
      <w:r>
        <w:t xml:space="preserve"> </w:t>
      </w:r>
      <w:hyperlink r:id="rId2" w:history="1">
        <w:r w:rsidRPr="00913421">
          <w:rPr>
            <w:rStyle w:val="Hyperlink"/>
            <w:rFonts w:cstheme="minorHAnsi"/>
            <w:color w:val="auto"/>
            <w:sz w:val="20"/>
            <w:szCs w:val="20"/>
          </w:rPr>
          <w:t>http://herdy07.wordpress.com/2009/04/22/model-pembelajaran-probing-promting/</w:t>
        </w:r>
      </w:hyperlink>
      <w:r w:rsidRPr="00954F28">
        <w:rPr>
          <w:rFonts w:cstheme="minorHAnsi"/>
          <w:sz w:val="20"/>
          <w:szCs w:val="20"/>
        </w:rPr>
        <w:t xml:space="preserve"> </w:t>
      </w:r>
      <w:r>
        <w:t xml:space="preserve">diakses </w:t>
      </w:r>
      <w:r w:rsidRPr="00954F28">
        <w:rPr>
          <w:rFonts w:cstheme="minorHAnsi"/>
          <w:sz w:val="20"/>
          <w:szCs w:val="20"/>
        </w:rPr>
        <w:t xml:space="preserve">25 </w:t>
      </w:r>
      <w:r>
        <w:rPr>
          <w:rFonts w:cstheme="minorHAnsi"/>
          <w:sz w:val="20"/>
          <w:szCs w:val="20"/>
        </w:rPr>
        <w:t>februari</w:t>
      </w:r>
      <w:r w:rsidRPr="00954F28">
        <w:rPr>
          <w:rFonts w:cstheme="minorHAnsi"/>
          <w:sz w:val="20"/>
          <w:szCs w:val="20"/>
        </w:rPr>
        <w:t xml:space="preserve"> 2012</w:t>
      </w:r>
    </w:p>
  </w:footnote>
  <w:footnote w:id="11">
    <w:p w:rsidR="009D5DED" w:rsidRPr="00B83D09" w:rsidRDefault="009D5DED" w:rsidP="00CF62FA">
      <w:pPr>
        <w:pStyle w:val="FootnoteText"/>
        <w:ind w:firstLine="567"/>
        <w:rPr>
          <w:lang w:val="id-ID"/>
        </w:rPr>
      </w:pPr>
      <w:r>
        <w:rPr>
          <w:rStyle w:val="FootnoteReference"/>
        </w:rPr>
        <w:footnoteRef/>
      </w:r>
      <w:r>
        <w:t xml:space="preserve"> </w:t>
      </w:r>
      <w:r>
        <w:rPr>
          <w:lang w:val="id-ID"/>
        </w:rPr>
        <w:t xml:space="preserve">Buchauri Alma, dkk. </w:t>
      </w:r>
      <w:r>
        <w:rPr>
          <w:i/>
          <w:lang w:val="id-ID"/>
        </w:rPr>
        <w:t>Guru Profesional (Menguasai Metode dan Terampil Mengajar)</w:t>
      </w:r>
      <w:r>
        <w:rPr>
          <w:lang w:val="id-ID"/>
        </w:rPr>
        <w:t xml:space="preserve"> (Bandung: Alfabeta, 2009), hal.24</w:t>
      </w:r>
    </w:p>
  </w:footnote>
  <w:footnote w:id="12">
    <w:p w:rsidR="009D5DED" w:rsidRPr="00EB14D1" w:rsidRDefault="009D5DED" w:rsidP="00CF62FA">
      <w:pPr>
        <w:ind w:firstLine="567"/>
      </w:pPr>
      <w:r>
        <w:rPr>
          <w:rStyle w:val="FootnoteReference"/>
        </w:rPr>
        <w:footnoteRef/>
      </w:r>
      <w:r>
        <w:t xml:space="preserve"> </w:t>
      </w:r>
      <w:hyperlink r:id="rId3" w:history="1">
        <w:r w:rsidRPr="00EB14D1">
          <w:rPr>
            <w:rStyle w:val="Hyperlink"/>
            <w:rFonts w:cstheme="minorHAnsi"/>
            <w:sz w:val="20"/>
            <w:szCs w:val="20"/>
          </w:rPr>
          <w:t>http://ayuface.wordpress.com/2010/12/25/pembelajaran-probing-prompting/</w:t>
        </w:r>
      </w:hyperlink>
      <w:r w:rsidRPr="00EB14D1">
        <w:rPr>
          <w:rFonts w:cstheme="minorHAnsi"/>
          <w:sz w:val="20"/>
          <w:szCs w:val="20"/>
        </w:rPr>
        <w:t xml:space="preserve">  12 april 2012</w:t>
      </w:r>
    </w:p>
  </w:footnote>
  <w:footnote w:id="13">
    <w:p w:rsidR="009D5DED" w:rsidRPr="003157F8" w:rsidRDefault="009D5DED" w:rsidP="007C5C99">
      <w:pPr>
        <w:pStyle w:val="FootnoteText"/>
        <w:ind w:firstLine="567"/>
        <w:rPr>
          <w:lang w:val="id-ID"/>
        </w:rPr>
      </w:pPr>
      <w:r>
        <w:rPr>
          <w:rStyle w:val="FootnoteReference"/>
        </w:rPr>
        <w:footnoteRef/>
      </w:r>
      <w:r>
        <w:t xml:space="preserve"> </w:t>
      </w:r>
      <w:r>
        <w:rPr>
          <w:lang w:val="id-ID"/>
        </w:rPr>
        <w:t xml:space="preserve">Sumardi Suryabrata, </w:t>
      </w:r>
      <w:r>
        <w:rPr>
          <w:i/>
          <w:lang w:val="id-ID"/>
        </w:rPr>
        <w:t xml:space="preserve">Psikologi Pendidikan </w:t>
      </w:r>
      <w:r>
        <w:rPr>
          <w:lang w:val="id-ID"/>
        </w:rPr>
        <w:t>(Jakarta: Raja Grafindo Persada, 2008), hal.231</w:t>
      </w:r>
    </w:p>
  </w:footnote>
  <w:footnote w:id="14">
    <w:p w:rsidR="009D5DED" w:rsidRPr="003157F8" w:rsidRDefault="009D5DED" w:rsidP="007C5C99">
      <w:pPr>
        <w:pStyle w:val="FootnoteText"/>
        <w:ind w:firstLine="567"/>
        <w:rPr>
          <w:lang w:val="id-ID"/>
        </w:rPr>
      </w:pPr>
      <w:r>
        <w:rPr>
          <w:rStyle w:val="FootnoteReference"/>
        </w:rPr>
        <w:footnoteRef/>
      </w:r>
      <w:r>
        <w:t xml:space="preserve"> </w:t>
      </w:r>
      <w:r>
        <w:rPr>
          <w:lang w:val="id-ID"/>
        </w:rPr>
        <w:t xml:space="preserve">Sumardi, </w:t>
      </w:r>
      <w:r>
        <w:rPr>
          <w:i/>
          <w:lang w:val="id-ID"/>
        </w:rPr>
        <w:t>Psikologi...</w:t>
      </w:r>
      <w:r>
        <w:rPr>
          <w:lang w:val="id-ID"/>
        </w:rPr>
        <w:t>hal. 231</w:t>
      </w:r>
    </w:p>
  </w:footnote>
  <w:footnote w:id="15">
    <w:p w:rsidR="009D5DED" w:rsidRPr="006A04F0" w:rsidRDefault="009D5DED" w:rsidP="007C5C99">
      <w:pPr>
        <w:pStyle w:val="FootnoteText"/>
        <w:ind w:firstLine="567"/>
        <w:rPr>
          <w:lang w:val="id-ID"/>
        </w:rPr>
      </w:pPr>
      <w:r>
        <w:rPr>
          <w:rStyle w:val="FootnoteReference"/>
        </w:rPr>
        <w:footnoteRef/>
      </w:r>
      <w:r>
        <w:t xml:space="preserve"> </w:t>
      </w:r>
      <w:r>
        <w:rPr>
          <w:lang w:val="id-ID"/>
        </w:rPr>
        <w:t xml:space="preserve">Ratna Wilis Dahar, </w:t>
      </w:r>
      <w:r>
        <w:rPr>
          <w:i/>
          <w:lang w:val="id-ID"/>
        </w:rPr>
        <w:t>Teori – teori Belajar</w:t>
      </w:r>
      <w:r>
        <w:rPr>
          <w:lang w:val="id-ID"/>
        </w:rPr>
        <w:t xml:space="preserve"> (Bandung: Erlangga, 1989), hal 12</w:t>
      </w:r>
    </w:p>
  </w:footnote>
  <w:footnote w:id="16">
    <w:p w:rsidR="009D5DED" w:rsidRPr="000404A1" w:rsidRDefault="009D5DED" w:rsidP="007C5C99">
      <w:pPr>
        <w:pStyle w:val="FootnoteText"/>
        <w:ind w:firstLine="567"/>
        <w:rPr>
          <w:lang w:val="id-ID"/>
        </w:rPr>
      </w:pPr>
      <w:r>
        <w:rPr>
          <w:rStyle w:val="FootnoteReference"/>
        </w:rPr>
        <w:footnoteRef/>
      </w:r>
      <w:r>
        <w:t xml:space="preserve"> </w:t>
      </w:r>
      <w:r>
        <w:rPr>
          <w:lang w:val="id-ID"/>
        </w:rPr>
        <w:t xml:space="preserve">Herman Hudojo, </w:t>
      </w:r>
      <w:r>
        <w:rPr>
          <w:i/>
          <w:lang w:val="id-ID"/>
        </w:rPr>
        <w:t>Mengajar Belajar Matematika</w:t>
      </w:r>
      <w:r>
        <w:rPr>
          <w:lang w:val="id-ID"/>
        </w:rPr>
        <w:t xml:space="preserve"> (Jakarta: Departemen Pendidikan dan Kebudayaan Direktorat Jenderal Pendidikan Tinggi Proyek Pengembangan Lembaga Pendidikan Tenaga Kependidikan, 1988) hal. 1</w:t>
      </w:r>
    </w:p>
  </w:footnote>
  <w:footnote w:id="17">
    <w:p w:rsidR="009D5DED" w:rsidRPr="00D662B6" w:rsidRDefault="009D5DED" w:rsidP="007C5C99">
      <w:pPr>
        <w:pStyle w:val="FootnoteText"/>
        <w:ind w:firstLine="567"/>
        <w:rPr>
          <w:lang w:val="id-ID"/>
        </w:rPr>
      </w:pPr>
      <w:r>
        <w:rPr>
          <w:rStyle w:val="FootnoteReference"/>
        </w:rPr>
        <w:footnoteRef/>
      </w:r>
      <w:r>
        <w:t xml:space="preserve"> Dimyati, dkk. </w:t>
      </w:r>
      <w:r w:rsidRPr="000E5CA8">
        <w:rPr>
          <w:i/>
          <w:iCs/>
        </w:rPr>
        <w:t>Belajar dan Pembelajaran</w:t>
      </w:r>
      <w:r>
        <w:t>. (Jakarta: PT. Rineka, 2006). Hlm. 14</w:t>
      </w:r>
    </w:p>
  </w:footnote>
  <w:footnote w:id="18">
    <w:p w:rsidR="009D5DED" w:rsidRPr="009449DD" w:rsidRDefault="009D5DED" w:rsidP="007C5C99">
      <w:pPr>
        <w:pStyle w:val="FootnoteText"/>
        <w:ind w:firstLine="567"/>
        <w:rPr>
          <w:lang w:val="id-ID"/>
        </w:rPr>
      </w:pPr>
      <w:r>
        <w:rPr>
          <w:rStyle w:val="FootnoteReference"/>
        </w:rPr>
        <w:footnoteRef/>
      </w:r>
      <w:r>
        <w:t xml:space="preserve"> </w:t>
      </w:r>
      <w:r>
        <w:rPr>
          <w:lang w:val="id-ID"/>
        </w:rPr>
        <w:t xml:space="preserve">Ngalim Purwanto, </w:t>
      </w:r>
      <w:r>
        <w:rPr>
          <w:i/>
          <w:lang w:val="id-ID"/>
        </w:rPr>
        <w:t>Prinsip – prinsip...</w:t>
      </w:r>
      <w:r>
        <w:rPr>
          <w:lang w:val="id-ID"/>
        </w:rPr>
        <w:t>hal 44</w:t>
      </w:r>
    </w:p>
  </w:footnote>
  <w:footnote w:id="19">
    <w:p w:rsidR="009D5DED" w:rsidRPr="0057394B" w:rsidRDefault="009D5DED" w:rsidP="007C5C99">
      <w:pPr>
        <w:pStyle w:val="FootnoteText"/>
        <w:ind w:firstLine="567"/>
        <w:rPr>
          <w:lang w:val="id-ID"/>
        </w:rPr>
      </w:pPr>
      <w:r>
        <w:rPr>
          <w:rStyle w:val="FootnoteReference"/>
        </w:rPr>
        <w:footnoteRef/>
      </w:r>
      <w:r>
        <w:t xml:space="preserve"> </w:t>
      </w:r>
      <w:r>
        <w:rPr>
          <w:lang w:val="id-ID"/>
        </w:rPr>
        <w:t xml:space="preserve">W. Gulo, </w:t>
      </w:r>
      <w:r w:rsidRPr="0057394B">
        <w:rPr>
          <w:i/>
          <w:lang w:val="id-ID"/>
        </w:rPr>
        <w:t>Strategi Belajar Mengajar</w:t>
      </w:r>
      <w:r>
        <w:rPr>
          <w:lang w:val="id-ID"/>
        </w:rPr>
        <w:t xml:space="preserve"> (Jakarata: Grafindo, 2002), hal 59</w:t>
      </w:r>
    </w:p>
  </w:footnote>
  <w:footnote w:id="20">
    <w:p w:rsidR="009D5DED" w:rsidRPr="001752E5" w:rsidRDefault="009D5DED" w:rsidP="007C5C99">
      <w:pPr>
        <w:spacing w:after="0" w:line="240" w:lineRule="auto"/>
        <w:ind w:firstLine="567"/>
      </w:pPr>
      <w:r>
        <w:rPr>
          <w:rStyle w:val="FootnoteReference"/>
        </w:rPr>
        <w:footnoteRef/>
      </w:r>
      <w:r>
        <w:t xml:space="preserve"> </w:t>
      </w:r>
      <w:r w:rsidRPr="001752E5">
        <w:rPr>
          <w:rFonts w:cstheme="minorHAnsi"/>
          <w:sz w:val="20"/>
          <w:szCs w:val="20"/>
        </w:rPr>
        <w:t xml:space="preserve">Herdian, “Kemampuan Pemahaman Matematika” dalam </w:t>
      </w:r>
      <w:hyperlink r:id="rId4" w:history="1">
        <w:r w:rsidRPr="00913421">
          <w:rPr>
            <w:rStyle w:val="Hyperlink"/>
            <w:rFonts w:cstheme="minorHAnsi"/>
            <w:color w:val="auto"/>
            <w:sz w:val="20"/>
            <w:szCs w:val="20"/>
          </w:rPr>
          <w:t>http://herdy07.wordpress.com/2010/05/27/kemampuan-pemahaman-matematis/</w:t>
        </w:r>
      </w:hyperlink>
      <w:r>
        <w:t xml:space="preserve">  </w:t>
      </w:r>
    </w:p>
  </w:footnote>
  <w:footnote w:id="21">
    <w:p w:rsidR="009D5DED" w:rsidRPr="00FE36B8" w:rsidRDefault="009D5DED" w:rsidP="007C5C99">
      <w:pPr>
        <w:pStyle w:val="FootnoteText"/>
        <w:ind w:firstLine="567"/>
        <w:rPr>
          <w:lang w:val="id-ID"/>
        </w:rPr>
      </w:pPr>
      <w:r>
        <w:rPr>
          <w:rStyle w:val="FootnoteReference"/>
        </w:rPr>
        <w:footnoteRef/>
      </w:r>
      <w:r>
        <w:t xml:space="preserve"> </w:t>
      </w:r>
      <w:r>
        <w:rPr>
          <w:lang w:val="id-ID"/>
        </w:rPr>
        <w:t xml:space="preserve">Bimo Walgito, </w:t>
      </w:r>
      <w:r>
        <w:rPr>
          <w:i/>
          <w:lang w:val="id-ID"/>
        </w:rPr>
        <w:t>Pengantar Psikologi Umum</w:t>
      </w:r>
      <w:r>
        <w:rPr>
          <w:lang w:val="id-ID"/>
        </w:rPr>
        <w:t xml:space="preserve"> (Yogyakarta: Andi, 2004) hal. 179</w:t>
      </w:r>
    </w:p>
  </w:footnote>
  <w:footnote w:id="22">
    <w:p w:rsidR="009D5DED" w:rsidRPr="00CD1238" w:rsidRDefault="009D5DED" w:rsidP="007C5C99">
      <w:pPr>
        <w:pStyle w:val="FootnoteText"/>
        <w:ind w:firstLine="567"/>
        <w:rPr>
          <w:lang w:val="id-ID"/>
        </w:rPr>
      </w:pPr>
      <w:r>
        <w:rPr>
          <w:rStyle w:val="FootnoteReference"/>
        </w:rPr>
        <w:footnoteRef/>
      </w:r>
      <w:r>
        <w:t xml:space="preserve"> </w:t>
      </w:r>
      <w:r>
        <w:rPr>
          <w:lang w:val="id-ID"/>
        </w:rPr>
        <w:t xml:space="preserve">Em Zul Fajri, </w:t>
      </w:r>
      <w:r>
        <w:rPr>
          <w:i/>
          <w:lang w:val="id-ID"/>
        </w:rPr>
        <w:t>Kamus Lengkap ...</w:t>
      </w:r>
      <w:r>
        <w:rPr>
          <w:lang w:val="id-ID"/>
        </w:rPr>
        <w:t>hal 808</w:t>
      </w:r>
    </w:p>
  </w:footnote>
  <w:footnote w:id="23">
    <w:p w:rsidR="009D5DED" w:rsidRPr="007476C2" w:rsidRDefault="009D5DED" w:rsidP="007C5C99">
      <w:pPr>
        <w:pStyle w:val="FootnoteText"/>
        <w:ind w:firstLine="567"/>
        <w:rPr>
          <w:lang w:val="id-ID"/>
        </w:rPr>
      </w:pPr>
      <w:r>
        <w:rPr>
          <w:rStyle w:val="FootnoteReference"/>
        </w:rPr>
        <w:footnoteRef/>
      </w:r>
      <w:r>
        <w:t xml:space="preserve"> </w:t>
      </w:r>
      <w:r>
        <w:rPr>
          <w:lang w:val="id-ID"/>
        </w:rPr>
        <w:t xml:space="preserve">M Dalyono, </w:t>
      </w:r>
      <w:r>
        <w:rPr>
          <w:i/>
          <w:lang w:val="id-ID"/>
        </w:rPr>
        <w:t xml:space="preserve">Psikologi Pendidikan </w:t>
      </w:r>
      <w:r>
        <w:rPr>
          <w:lang w:val="id-ID"/>
        </w:rPr>
        <w:t>(Jakarta: Rineka Cipta, 2007). Hal.214</w:t>
      </w:r>
    </w:p>
  </w:footnote>
  <w:footnote w:id="24">
    <w:p w:rsidR="009D5DED" w:rsidRPr="005052B2" w:rsidRDefault="009D5DED" w:rsidP="007C5C99">
      <w:pPr>
        <w:pStyle w:val="FootnoteText"/>
        <w:ind w:firstLine="567"/>
        <w:rPr>
          <w:lang w:val="id-ID"/>
        </w:rPr>
      </w:pPr>
      <w:r>
        <w:rPr>
          <w:rStyle w:val="FootnoteReference"/>
        </w:rPr>
        <w:footnoteRef/>
      </w:r>
      <w:r>
        <w:t xml:space="preserve"> </w:t>
      </w:r>
      <w:r>
        <w:rPr>
          <w:lang w:val="id-ID"/>
        </w:rPr>
        <w:t>Ibid, hal 214</w:t>
      </w:r>
    </w:p>
  </w:footnote>
  <w:footnote w:id="25">
    <w:p w:rsidR="009D5DED" w:rsidRPr="005D586D" w:rsidRDefault="009D5DED" w:rsidP="007C5C99">
      <w:pPr>
        <w:pStyle w:val="FootnoteText"/>
        <w:ind w:firstLine="567"/>
        <w:rPr>
          <w:lang w:val="id-ID"/>
        </w:rPr>
      </w:pPr>
      <w:r>
        <w:rPr>
          <w:rStyle w:val="FootnoteReference"/>
        </w:rPr>
        <w:footnoteRef/>
      </w:r>
      <w:r>
        <w:t xml:space="preserve"> </w:t>
      </w:r>
      <w:r>
        <w:rPr>
          <w:lang w:val="id-ID"/>
        </w:rPr>
        <w:t xml:space="preserve">Oemar Hamalik, </w:t>
      </w:r>
      <w:r>
        <w:rPr>
          <w:i/>
          <w:lang w:val="id-ID"/>
        </w:rPr>
        <w:t>Perencanaan Pengajaran Berdasarkan Pendekatan Sistem</w:t>
      </w:r>
      <w:r>
        <w:rPr>
          <w:lang w:val="id-ID"/>
        </w:rPr>
        <w:t xml:space="preserve"> (Jakarta: Bumi Aksara, 2010), hal. 173</w:t>
      </w:r>
    </w:p>
  </w:footnote>
  <w:footnote w:id="26">
    <w:p w:rsidR="009D5DED" w:rsidRPr="00B5630E" w:rsidRDefault="009D5DED" w:rsidP="00B5630E">
      <w:pPr>
        <w:autoSpaceDE w:val="0"/>
        <w:autoSpaceDN w:val="0"/>
        <w:adjustRightInd w:val="0"/>
        <w:spacing w:after="0" w:line="240" w:lineRule="auto"/>
        <w:ind w:firstLine="567"/>
        <w:rPr>
          <w:rFonts w:ascii="Times New Roman" w:hAnsi="Times New Roman" w:cs="Times New Roman"/>
          <w:sz w:val="20"/>
          <w:szCs w:val="20"/>
        </w:rPr>
      </w:pPr>
      <w:r>
        <w:rPr>
          <w:rStyle w:val="FootnoteReference"/>
        </w:rPr>
        <w:footnoteRef/>
      </w:r>
      <w:r>
        <w:t xml:space="preserve"> </w:t>
      </w:r>
      <w:r w:rsidRPr="00B5630E">
        <w:rPr>
          <w:rFonts w:ascii="Calibri" w:hAnsi="Calibri" w:cs="Calibri"/>
          <w:sz w:val="20"/>
          <w:szCs w:val="20"/>
        </w:rPr>
        <w:t>http://www.pps.unud.ac.id/thesis/pdfthesis/unud-413-473527986-tesis%20ia%20ekaudha%20pratiwi.pdf</w:t>
      </w:r>
    </w:p>
  </w:footnote>
  <w:footnote w:id="27">
    <w:p w:rsidR="009D5DED" w:rsidRPr="00305559" w:rsidRDefault="009D5DED" w:rsidP="00305559">
      <w:pPr>
        <w:pStyle w:val="FootnoteText"/>
        <w:ind w:firstLine="567"/>
        <w:rPr>
          <w:lang w:val="id-ID"/>
        </w:rPr>
      </w:pPr>
      <w:r>
        <w:rPr>
          <w:rStyle w:val="FootnoteReference"/>
        </w:rPr>
        <w:footnoteRef/>
      </w:r>
      <w:r>
        <w:t xml:space="preserve"> </w:t>
      </w:r>
      <w:r w:rsidRPr="004A103F">
        <w:rPr>
          <w:rFonts w:cstheme="minorHAnsi"/>
        </w:rPr>
        <w:t>Nitta Puspitasari</w:t>
      </w:r>
      <w:r>
        <w:t>, “</w:t>
      </w:r>
      <w:r w:rsidRPr="004A103F">
        <w:t>Efektifitas Belajar Mengajar Matematika dengan Tehnik Probing</w:t>
      </w:r>
      <w:r>
        <w:t>”</w:t>
      </w:r>
      <w:r w:rsidRPr="004A103F">
        <w:t xml:space="preserve"> dalam </w:t>
      </w:r>
      <w:hyperlink r:id="rId5" w:history="1">
        <w:r w:rsidRPr="00B7038D">
          <w:rPr>
            <w:rStyle w:val="Hyperlink"/>
            <w:rFonts w:cstheme="minorHAnsi"/>
            <w:color w:val="auto"/>
          </w:rPr>
          <w:t>http://www.sudayana.web.id/efektifitas-belajar-mengajar-matematika-dengan-teknik-probing.html</w:t>
        </w:r>
      </w:hyperlink>
      <w:r>
        <w:rPr>
          <w:rFonts w:cstheme="minorHAnsi"/>
        </w:rPr>
        <w:t xml:space="preserve"> diakses 14 februari 2012</w:t>
      </w:r>
    </w:p>
  </w:footnote>
  <w:footnote w:id="28">
    <w:p w:rsidR="00E61394" w:rsidRPr="00E61394" w:rsidRDefault="00E61394" w:rsidP="00E61394">
      <w:pPr>
        <w:pStyle w:val="FootnoteText"/>
        <w:ind w:firstLine="567"/>
        <w:rPr>
          <w:lang w:val="id-ID"/>
        </w:rPr>
      </w:pPr>
      <w:r>
        <w:rPr>
          <w:rStyle w:val="FootnoteReference"/>
        </w:rPr>
        <w:footnoteRef/>
      </w:r>
      <w:r>
        <w:t xml:space="preserve"> </w:t>
      </w:r>
      <w:r>
        <w:rPr>
          <w:lang w:val="id-ID"/>
        </w:rPr>
        <w:t xml:space="preserve">Nuniek Avianti Agus, </w:t>
      </w:r>
      <w:r>
        <w:rPr>
          <w:i/>
          <w:lang w:val="id-ID"/>
        </w:rPr>
        <w:t xml:space="preserve">Mudah Belajar Matematika 2: untuk Kelas VIII Sekolah Menengah Pertama/Madrasah Tsanawiyah </w:t>
      </w:r>
      <w:r>
        <w:rPr>
          <w:lang w:val="id-ID"/>
        </w:rPr>
        <w:t>(Jakarta: Pusat Perbukuan Departemen Pendidikan Nasional, 2007) hal 184</w:t>
      </w:r>
    </w:p>
  </w:footnote>
  <w:footnote w:id="29">
    <w:p w:rsidR="002F48C1" w:rsidRPr="002F48C1" w:rsidRDefault="002F48C1">
      <w:pPr>
        <w:pStyle w:val="FootnoteText"/>
        <w:rPr>
          <w:i/>
          <w:lang w:val="id-ID"/>
        </w:rPr>
      </w:pPr>
      <w:r>
        <w:rPr>
          <w:rStyle w:val="FootnoteReference"/>
        </w:rPr>
        <w:footnoteRef/>
      </w:r>
      <w:r>
        <w:t xml:space="preserve"> </w:t>
      </w:r>
      <w:r>
        <w:rPr>
          <w:lang w:val="id-ID"/>
        </w:rPr>
        <w:t xml:space="preserve">Nuniek Avianti, </w:t>
      </w:r>
      <w:r>
        <w:rPr>
          <w:i/>
          <w:lang w:val="id-ID"/>
        </w:rPr>
        <w:t xml:space="preserve">Mudah Belajar Matematika 2... </w:t>
      </w:r>
      <w:r w:rsidRPr="002F48C1">
        <w:rPr>
          <w:lang w:val="id-ID"/>
        </w:rPr>
        <w:t>hal</w:t>
      </w:r>
      <w:r>
        <w:rPr>
          <w:lang w:val="id-ID"/>
        </w:rPr>
        <w:t>. 192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477"/>
      <w:docPartObj>
        <w:docPartGallery w:val="Page Numbers (Top of Page)"/>
        <w:docPartUnique/>
      </w:docPartObj>
    </w:sdtPr>
    <w:sdtContent>
      <w:p w:rsidR="00E755A1" w:rsidRDefault="00101DAB">
        <w:pPr>
          <w:pStyle w:val="Header"/>
          <w:jc w:val="right"/>
        </w:pPr>
        <w:r w:rsidRPr="00E755A1">
          <w:rPr>
            <w:rFonts w:ascii="Times New Roman" w:hAnsi="Times New Roman" w:cs="Times New Roman"/>
          </w:rPr>
          <w:fldChar w:fldCharType="begin"/>
        </w:r>
        <w:r w:rsidR="00E755A1" w:rsidRPr="00E755A1">
          <w:rPr>
            <w:rFonts w:ascii="Times New Roman" w:hAnsi="Times New Roman" w:cs="Times New Roman"/>
          </w:rPr>
          <w:instrText xml:space="preserve"> PAGE   \* MERGEFORMAT </w:instrText>
        </w:r>
        <w:r w:rsidRPr="00E755A1">
          <w:rPr>
            <w:rFonts w:ascii="Times New Roman" w:hAnsi="Times New Roman" w:cs="Times New Roman"/>
          </w:rPr>
          <w:fldChar w:fldCharType="separate"/>
        </w:r>
        <w:r w:rsidR="00CC20BB">
          <w:rPr>
            <w:rFonts w:ascii="Times New Roman" w:hAnsi="Times New Roman" w:cs="Times New Roman"/>
            <w:noProof/>
          </w:rPr>
          <w:t>37</w:t>
        </w:r>
        <w:r w:rsidRPr="00E755A1">
          <w:rPr>
            <w:rFonts w:ascii="Times New Roman" w:hAnsi="Times New Roman" w:cs="Times New Roman"/>
          </w:rPr>
          <w:fldChar w:fldCharType="end"/>
        </w:r>
      </w:p>
    </w:sdtContent>
  </w:sdt>
  <w:p w:rsidR="00E755A1" w:rsidRDefault="00E755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A39"/>
    <w:multiLevelType w:val="hybridMultilevel"/>
    <w:tmpl w:val="3CC4AD30"/>
    <w:lvl w:ilvl="0" w:tplc="E1E8431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7F7367E"/>
    <w:multiLevelType w:val="hybridMultilevel"/>
    <w:tmpl w:val="68749BA2"/>
    <w:lvl w:ilvl="0" w:tplc="337472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FEC0237"/>
    <w:multiLevelType w:val="hybridMultilevel"/>
    <w:tmpl w:val="D0AE4DFE"/>
    <w:lvl w:ilvl="0" w:tplc="C1323454">
      <w:start w:val="1"/>
      <w:numFmt w:val="decimal"/>
      <w:lvlText w:val="%1."/>
      <w:lvlJc w:val="left"/>
      <w:pPr>
        <w:ind w:left="365" w:hanging="360"/>
      </w:pPr>
      <w:rPr>
        <w:rFonts w:hint="default"/>
      </w:rPr>
    </w:lvl>
    <w:lvl w:ilvl="1" w:tplc="04210019" w:tentative="1">
      <w:start w:val="1"/>
      <w:numFmt w:val="lowerLetter"/>
      <w:lvlText w:val="%2."/>
      <w:lvlJc w:val="left"/>
      <w:pPr>
        <w:ind w:left="1085" w:hanging="360"/>
      </w:pPr>
    </w:lvl>
    <w:lvl w:ilvl="2" w:tplc="0421001B" w:tentative="1">
      <w:start w:val="1"/>
      <w:numFmt w:val="lowerRoman"/>
      <w:lvlText w:val="%3."/>
      <w:lvlJc w:val="right"/>
      <w:pPr>
        <w:ind w:left="1805" w:hanging="180"/>
      </w:pPr>
    </w:lvl>
    <w:lvl w:ilvl="3" w:tplc="0421000F" w:tentative="1">
      <w:start w:val="1"/>
      <w:numFmt w:val="decimal"/>
      <w:lvlText w:val="%4."/>
      <w:lvlJc w:val="left"/>
      <w:pPr>
        <w:ind w:left="2525" w:hanging="360"/>
      </w:pPr>
    </w:lvl>
    <w:lvl w:ilvl="4" w:tplc="04210019" w:tentative="1">
      <w:start w:val="1"/>
      <w:numFmt w:val="lowerLetter"/>
      <w:lvlText w:val="%5."/>
      <w:lvlJc w:val="left"/>
      <w:pPr>
        <w:ind w:left="3245" w:hanging="360"/>
      </w:pPr>
    </w:lvl>
    <w:lvl w:ilvl="5" w:tplc="0421001B" w:tentative="1">
      <w:start w:val="1"/>
      <w:numFmt w:val="lowerRoman"/>
      <w:lvlText w:val="%6."/>
      <w:lvlJc w:val="right"/>
      <w:pPr>
        <w:ind w:left="3965" w:hanging="180"/>
      </w:pPr>
    </w:lvl>
    <w:lvl w:ilvl="6" w:tplc="0421000F" w:tentative="1">
      <w:start w:val="1"/>
      <w:numFmt w:val="decimal"/>
      <w:lvlText w:val="%7."/>
      <w:lvlJc w:val="left"/>
      <w:pPr>
        <w:ind w:left="4685" w:hanging="360"/>
      </w:pPr>
    </w:lvl>
    <w:lvl w:ilvl="7" w:tplc="04210019" w:tentative="1">
      <w:start w:val="1"/>
      <w:numFmt w:val="lowerLetter"/>
      <w:lvlText w:val="%8."/>
      <w:lvlJc w:val="left"/>
      <w:pPr>
        <w:ind w:left="5405" w:hanging="360"/>
      </w:pPr>
    </w:lvl>
    <w:lvl w:ilvl="8" w:tplc="0421001B" w:tentative="1">
      <w:start w:val="1"/>
      <w:numFmt w:val="lowerRoman"/>
      <w:lvlText w:val="%9."/>
      <w:lvlJc w:val="right"/>
      <w:pPr>
        <w:ind w:left="6125" w:hanging="180"/>
      </w:pPr>
    </w:lvl>
  </w:abstractNum>
  <w:abstractNum w:abstractNumId="3">
    <w:nsid w:val="126427A2"/>
    <w:multiLevelType w:val="hybridMultilevel"/>
    <w:tmpl w:val="27D80CEA"/>
    <w:lvl w:ilvl="0" w:tplc="DFE84B3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695071"/>
    <w:multiLevelType w:val="hybridMultilevel"/>
    <w:tmpl w:val="5A3283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0A4ADF"/>
    <w:multiLevelType w:val="hybridMultilevel"/>
    <w:tmpl w:val="4594D3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CB4E7D"/>
    <w:multiLevelType w:val="hybridMultilevel"/>
    <w:tmpl w:val="00003A06"/>
    <w:lvl w:ilvl="0" w:tplc="87FEBA7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B452880"/>
    <w:multiLevelType w:val="hybridMultilevel"/>
    <w:tmpl w:val="A8927BC8"/>
    <w:lvl w:ilvl="0" w:tplc="1B643A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AA1548"/>
    <w:multiLevelType w:val="hybridMultilevel"/>
    <w:tmpl w:val="A71663C6"/>
    <w:lvl w:ilvl="0" w:tplc="D42079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2F1E52"/>
    <w:multiLevelType w:val="hybridMultilevel"/>
    <w:tmpl w:val="B3D2F89E"/>
    <w:lvl w:ilvl="0" w:tplc="73F286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DA5024"/>
    <w:multiLevelType w:val="hybridMultilevel"/>
    <w:tmpl w:val="CFF806B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21000F">
      <w:start w:val="1"/>
      <w:numFmt w:val="decimal"/>
      <w:lvlText w:val="%4."/>
      <w:lvlJc w:val="left"/>
      <w:pPr>
        <w:ind w:left="4680" w:hanging="360"/>
      </w:p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1">
    <w:nsid w:val="3C4F5E1B"/>
    <w:multiLevelType w:val="hybridMultilevel"/>
    <w:tmpl w:val="9E663086"/>
    <w:lvl w:ilvl="0" w:tplc="C156B3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088609D"/>
    <w:multiLevelType w:val="hybridMultilevel"/>
    <w:tmpl w:val="AE24485C"/>
    <w:lvl w:ilvl="0" w:tplc="17963FD8">
      <w:start w:val="1"/>
      <w:numFmt w:val="lowerLetter"/>
      <w:lvlText w:val="%1."/>
      <w:lvlJc w:val="left"/>
      <w:pPr>
        <w:ind w:left="2094" w:hanging="360"/>
      </w:pPr>
      <w:rPr>
        <w:rFonts w:hint="default"/>
      </w:rPr>
    </w:lvl>
    <w:lvl w:ilvl="1" w:tplc="04210019" w:tentative="1">
      <w:start w:val="1"/>
      <w:numFmt w:val="lowerLetter"/>
      <w:lvlText w:val="%2."/>
      <w:lvlJc w:val="left"/>
      <w:pPr>
        <w:ind w:left="2814" w:hanging="360"/>
      </w:pPr>
    </w:lvl>
    <w:lvl w:ilvl="2" w:tplc="0421001B" w:tentative="1">
      <w:start w:val="1"/>
      <w:numFmt w:val="lowerRoman"/>
      <w:lvlText w:val="%3."/>
      <w:lvlJc w:val="right"/>
      <w:pPr>
        <w:ind w:left="3534" w:hanging="180"/>
      </w:pPr>
    </w:lvl>
    <w:lvl w:ilvl="3" w:tplc="0421000F" w:tentative="1">
      <w:start w:val="1"/>
      <w:numFmt w:val="decimal"/>
      <w:lvlText w:val="%4."/>
      <w:lvlJc w:val="left"/>
      <w:pPr>
        <w:ind w:left="4254" w:hanging="360"/>
      </w:pPr>
    </w:lvl>
    <w:lvl w:ilvl="4" w:tplc="04210019" w:tentative="1">
      <w:start w:val="1"/>
      <w:numFmt w:val="lowerLetter"/>
      <w:lvlText w:val="%5."/>
      <w:lvlJc w:val="left"/>
      <w:pPr>
        <w:ind w:left="4974" w:hanging="360"/>
      </w:pPr>
    </w:lvl>
    <w:lvl w:ilvl="5" w:tplc="0421001B" w:tentative="1">
      <w:start w:val="1"/>
      <w:numFmt w:val="lowerRoman"/>
      <w:lvlText w:val="%6."/>
      <w:lvlJc w:val="right"/>
      <w:pPr>
        <w:ind w:left="5694" w:hanging="180"/>
      </w:pPr>
    </w:lvl>
    <w:lvl w:ilvl="6" w:tplc="0421000F" w:tentative="1">
      <w:start w:val="1"/>
      <w:numFmt w:val="decimal"/>
      <w:lvlText w:val="%7."/>
      <w:lvlJc w:val="left"/>
      <w:pPr>
        <w:ind w:left="6414" w:hanging="360"/>
      </w:pPr>
    </w:lvl>
    <w:lvl w:ilvl="7" w:tplc="04210019" w:tentative="1">
      <w:start w:val="1"/>
      <w:numFmt w:val="lowerLetter"/>
      <w:lvlText w:val="%8."/>
      <w:lvlJc w:val="left"/>
      <w:pPr>
        <w:ind w:left="7134" w:hanging="360"/>
      </w:pPr>
    </w:lvl>
    <w:lvl w:ilvl="8" w:tplc="0421001B" w:tentative="1">
      <w:start w:val="1"/>
      <w:numFmt w:val="lowerRoman"/>
      <w:lvlText w:val="%9."/>
      <w:lvlJc w:val="right"/>
      <w:pPr>
        <w:ind w:left="7854" w:hanging="180"/>
      </w:pPr>
    </w:lvl>
  </w:abstractNum>
  <w:abstractNum w:abstractNumId="13">
    <w:nsid w:val="422B2233"/>
    <w:multiLevelType w:val="hybridMultilevel"/>
    <w:tmpl w:val="73449152"/>
    <w:lvl w:ilvl="0" w:tplc="CE3E98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4F675B80"/>
    <w:multiLevelType w:val="hybridMultilevel"/>
    <w:tmpl w:val="C1AC907A"/>
    <w:lvl w:ilvl="0" w:tplc="13924D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3430302"/>
    <w:multiLevelType w:val="hybridMultilevel"/>
    <w:tmpl w:val="9B302F12"/>
    <w:lvl w:ilvl="0" w:tplc="8DBA9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A55464F"/>
    <w:multiLevelType w:val="hybridMultilevel"/>
    <w:tmpl w:val="9A0C48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B8F5583"/>
    <w:multiLevelType w:val="hybridMultilevel"/>
    <w:tmpl w:val="95E4B11A"/>
    <w:lvl w:ilvl="0" w:tplc="3C620B9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6F91534B"/>
    <w:multiLevelType w:val="hybridMultilevel"/>
    <w:tmpl w:val="383A83E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6AF5F1A"/>
    <w:multiLevelType w:val="hybridMultilevel"/>
    <w:tmpl w:val="4224CCCE"/>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num w:numId="1">
    <w:abstractNumId w:val="4"/>
  </w:num>
  <w:num w:numId="2">
    <w:abstractNumId w:val="13"/>
  </w:num>
  <w:num w:numId="3">
    <w:abstractNumId w:val="2"/>
  </w:num>
  <w:num w:numId="4">
    <w:abstractNumId w:val="3"/>
  </w:num>
  <w:num w:numId="5">
    <w:abstractNumId w:val="17"/>
  </w:num>
  <w:num w:numId="6">
    <w:abstractNumId w:val="12"/>
  </w:num>
  <w:num w:numId="7">
    <w:abstractNumId w:val="9"/>
  </w:num>
  <w:num w:numId="8">
    <w:abstractNumId w:val="8"/>
  </w:num>
  <w:num w:numId="9">
    <w:abstractNumId w:val="19"/>
  </w:num>
  <w:num w:numId="10">
    <w:abstractNumId w:val="10"/>
  </w:num>
  <w:num w:numId="11">
    <w:abstractNumId w:val="18"/>
  </w:num>
  <w:num w:numId="12">
    <w:abstractNumId w:val="16"/>
  </w:num>
  <w:num w:numId="13">
    <w:abstractNumId w:val="11"/>
  </w:num>
  <w:num w:numId="14">
    <w:abstractNumId w:val="1"/>
  </w:num>
  <w:num w:numId="15">
    <w:abstractNumId w:val="0"/>
  </w:num>
  <w:num w:numId="16">
    <w:abstractNumId w:val="6"/>
  </w:num>
  <w:num w:numId="17">
    <w:abstractNumId w:val="14"/>
  </w:num>
  <w:num w:numId="18">
    <w:abstractNumId w:val="5"/>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0309"/>
    <w:rsid w:val="00005F41"/>
    <w:rsid w:val="00012180"/>
    <w:rsid w:val="00016E9C"/>
    <w:rsid w:val="00020942"/>
    <w:rsid w:val="00034D38"/>
    <w:rsid w:val="00040286"/>
    <w:rsid w:val="0007393B"/>
    <w:rsid w:val="00092A3B"/>
    <w:rsid w:val="000E041A"/>
    <w:rsid w:val="000E6A7A"/>
    <w:rsid w:val="00101DAB"/>
    <w:rsid w:val="00111541"/>
    <w:rsid w:val="00182974"/>
    <w:rsid w:val="001A1E5F"/>
    <w:rsid w:val="001A1FD2"/>
    <w:rsid w:val="001B08D4"/>
    <w:rsid w:val="001B300C"/>
    <w:rsid w:val="0025785E"/>
    <w:rsid w:val="00267C24"/>
    <w:rsid w:val="00277694"/>
    <w:rsid w:val="002A5F07"/>
    <w:rsid w:val="002B0A69"/>
    <w:rsid w:val="002D2450"/>
    <w:rsid w:val="002F1570"/>
    <w:rsid w:val="002F48C1"/>
    <w:rsid w:val="00305559"/>
    <w:rsid w:val="00365720"/>
    <w:rsid w:val="00394D6A"/>
    <w:rsid w:val="00397DAF"/>
    <w:rsid w:val="003B4FA7"/>
    <w:rsid w:val="003E6674"/>
    <w:rsid w:val="003F6885"/>
    <w:rsid w:val="00416C13"/>
    <w:rsid w:val="00454480"/>
    <w:rsid w:val="004B4A7A"/>
    <w:rsid w:val="004D2132"/>
    <w:rsid w:val="004D25F6"/>
    <w:rsid w:val="004D7644"/>
    <w:rsid w:val="004E4B13"/>
    <w:rsid w:val="0052702A"/>
    <w:rsid w:val="005941F8"/>
    <w:rsid w:val="005B03F7"/>
    <w:rsid w:val="005C6D3D"/>
    <w:rsid w:val="005D0309"/>
    <w:rsid w:val="006076CE"/>
    <w:rsid w:val="0065636B"/>
    <w:rsid w:val="006626F2"/>
    <w:rsid w:val="006954C4"/>
    <w:rsid w:val="00710E5E"/>
    <w:rsid w:val="0073612D"/>
    <w:rsid w:val="007A478A"/>
    <w:rsid w:val="007C5C99"/>
    <w:rsid w:val="00815A31"/>
    <w:rsid w:val="008268C7"/>
    <w:rsid w:val="00871258"/>
    <w:rsid w:val="008B0CF0"/>
    <w:rsid w:val="008C7C4B"/>
    <w:rsid w:val="008F0047"/>
    <w:rsid w:val="008F3E6A"/>
    <w:rsid w:val="00913421"/>
    <w:rsid w:val="009147E8"/>
    <w:rsid w:val="009654DD"/>
    <w:rsid w:val="009679ED"/>
    <w:rsid w:val="009D5DED"/>
    <w:rsid w:val="00A26C80"/>
    <w:rsid w:val="00A85A71"/>
    <w:rsid w:val="00B00AF1"/>
    <w:rsid w:val="00B11CEB"/>
    <w:rsid w:val="00B5630E"/>
    <w:rsid w:val="00B7038D"/>
    <w:rsid w:val="00B829E0"/>
    <w:rsid w:val="00B82B93"/>
    <w:rsid w:val="00B85110"/>
    <w:rsid w:val="00BA6BA4"/>
    <w:rsid w:val="00BE169A"/>
    <w:rsid w:val="00C035F8"/>
    <w:rsid w:val="00C30B35"/>
    <w:rsid w:val="00C34A34"/>
    <w:rsid w:val="00C83159"/>
    <w:rsid w:val="00CA5705"/>
    <w:rsid w:val="00CB243D"/>
    <w:rsid w:val="00CC20BB"/>
    <w:rsid w:val="00CF4254"/>
    <w:rsid w:val="00CF62FA"/>
    <w:rsid w:val="00D3167D"/>
    <w:rsid w:val="00D3463C"/>
    <w:rsid w:val="00D35840"/>
    <w:rsid w:val="00D46CA6"/>
    <w:rsid w:val="00D7290E"/>
    <w:rsid w:val="00DA3E7D"/>
    <w:rsid w:val="00DB06F1"/>
    <w:rsid w:val="00DF73B8"/>
    <w:rsid w:val="00E54189"/>
    <w:rsid w:val="00E61394"/>
    <w:rsid w:val="00E755A1"/>
    <w:rsid w:val="00ED1CA5"/>
    <w:rsid w:val="00EE5752"/>
    <w:rsid w:val="00F138F4"/>
    <w:rsid w:val="00F35BE2"/>
    <w:rsid w:val="00F4714F"/>
    <w:rsid w:val="00F55079"/>
    <w:rsid w:val="00F644EB"/>
    <w:rsid w:val="00FE7B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9" type="connector" idref="#_x0000_s1038"/>
        <o:r id="V:Rule40" type="connector" idref="#_x0000_s1077"/>
        <o:r id="V:Rule41" type="connector" idref="#_x0000_s1067"/>
        <o:r id="V:Rule42" type="connector" idref="#_x0000_s1068"/>
        <o:r id="V:Rule43" type="connector" idref="#_x0000_s1078"/>
        <o:r id="V:Rule44" type="connector" idref="#_x0000_s1054"/>
        <o:r id="V:Rule45" type="connector" idref="#_x0000_s1064"/>
        <o:r id="V:Rule46" type="connector" idref="#_x0000_s1052"/>
        <o:r id="V:Rule47" type="connector" idref="#_x0000_s1041"/>
        <o:r id="V:Rule48" type="connector" idref="#_x0000_s1069"/>
        <o:r id="V:Rule49" type="connector" idref="#_x0000_s1047"/>
        <o:r id="V:Rule50" type="connector" idref="#_x0000_s1070"/>
        <o:r id="V:Rule51" type="connector" idref="#_x0000_s1045"/>
        <o:r id="V:Rule52" type="connector" idref="#_x0000_s1043"/>
        <o:r id="V:Rule53" type="connector" idref="#_x0000_s1071"/>
        <o:r id="V:Rule54" type="connector" idref="#_x0000_s1044"/>
        <o:r id="V:Rule55" type="connector" idref="#_x0000_s1060"/>
        <o:r id="V:Rule56" type="connector" idref="#_x0000_s1083"/>
        <o:r id="V:Rule57" type="connector" idref="#_x0000_s1042"/>
        <o:r id="V:Rule58" type="connector" idref="#_x0000_s1061"/>
        <o:r id="V:Rule59" type="connector" idref="#_x0000_s1074"/>
        <o:r id="V:Rule60" type="connector" idref="#_x0000_s1073"/>
        <o:r id="V:Rule61" type="connector" idref="#_x0000_s1079"/>
        <o:r id="V:Rule62" type="connector" idref="#_x0000_s1076"/>
        <o:r id="V:Rule63" type="connector" idref="#_x0000_s1084"/>
        <o:r id="V:Rule64" type="connector" idref="#_x0000_s1039"/>
        <o:r id="V:Rule65" type="connector" idref="#_x0000_s1082"/>
        <o:r id="V:Rule66" type="connector" idref="#_x0000_s1080"/>
        <o:r id="V:Rule67" type="connector" idref="#_x0000_s1066"/>
        <o:r id="V:Rule68" type="connector" idref="#_x0000_s1053"/>
        <o:r id="V:Rule69" type="connector" idref="#_x0000_s1075"/>
        <o:r id="V:Rule70" type="connector" idref="#_x0000_s1081"/>
        <o:r id="V:Rule71" type="connector" idref="#_x0000_s1062"/>
        <o:r id="V:Rule72" type="connector" idref="#_x0000_s1063"/>
        <o:r id="V:Rule73" type="connector" idref="#_x0000_s1046"/>
        <o:r id="V:Rule74" type="connector" idref="#_x0000_s1040"/>
        <o:r id="V:Rule75" type="connector" idref="#_x0000_s1065"/>
        <o:r id="V:Rule7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0309"/>
    <w:pPr>
      <w:ind w:left="720"/>
      <w:contextualSpacing/>
    </w:pPr>
  </w:style>
  <w:style w:type="paragraph" w:styleId="FootnoteText">
    <w:name w:val="footnote text"/>
    <w:basedOn w:val="Normal"/>
    <w:link w:val="FootnoteTextChar"/>
    <w:semiHidden/>
    <w:rsid w:val="005D0309"/>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semiHidden/>
    <w:rsid w:val="005D0309"/>
    <w:rPr>
      <w:rFonts w:ascii="Calibri" w:eastAsia="Calibri" w:hAnsi="Calibri" w:cs="Arial"/>
      <w:sz w:val="20"/>
      <w:szCs w:val="20"/>
      <w:lang w:val="en-US"/>
    </w:rPr>
  </w:style>
  <w:style w:type="character" w:styleId="FootnoteReference">
    <w:name w:val="footnote reference"/>
    <w:basedOn w:val="DefaultParagraphFont"/>
    <w:semiHidden/>
    <w:rsid w:val="005D0309"/>
    <w:rPr>
      <w:rFonts w:cs="Times New Roman"/>
      <w:vertAlign w:val="superscript"/>
    </w:rPr>
  </w:style>
  <w:style w:type="character" w:styleId="Hyperlink">
    <w:name w:val="Hyperlink"/>
    <w:basedOn w:val="DefaultParagraphFont"/>
    <w:uiPriority w:val="99"/>
    <w:unhideWhenUsed/>
    <w:rsid w:val="005D0309"/>
    <w:rPr>
      <w:color w:val="0000FF" w:themeColor="hyperlink"/>
      <w:u w:val="single"/>
    </w:rPr>
  </w:style>
  <w:style w:type="paragraph" w:styleId="Header">
    <w:name w:val="header"/>
    <w:basedOn w:val="Normal"/>
    <w:link w:val="HeaderChar"/>
    <w:uiPriority w:val="99"/>
    <w:unhideWhenUsed/>
    <w:rsid w:val="008F0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047"/>
  </w:style>
  <w:style w:type="paragraph" w:styleId="Footer">
    <w:name w:val="footer"/>
    <w:basedOn w:val="Normal"/>
    <w:link w:val="FooterChar"/>
    <w:uiPriority w:val="99"/>
    <w:unhideWhenUsed/>
    <w:rsid w:val="008F0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47"/>
  </w:style>
  <w:style w:type="paragraph" w:styleId="BalloonText">
    <w:name w:val="Balloon Text"/>
    <w:basedOn w:val="Normal"/>
    <w:link w:val="BalloonTextChar"/>
    <w:uiPriority w:val="99"/>
    <w:semiHidden/>
    <w:unhideWhenUsed/>
    <w:rsid w:val="00E5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89"/>
    <w:rPr>
      <w:rFonts w:ascii="Tahoma" w:hAnsi="Tahoma" w:cs="Tahoma"/>
      <w:sz w:val="16"/>
      <w:szCs w:val="16"/>
    </w:rPr>
  </w:style>
  <w:style w:type="character" w:styleId="PlaceholderText">
    <w:name w:val="Placeholder Text"/>
    <w:basedOn w:val="DefaultParagraphFont"/>
    <w:uiPriority w:val="99"/>
    <w:semiHidden/>
    <w:rsid w:val="004D764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yuface.wordpress.com/2010/12/25/pembelajaran-probing-prompting/" TargetMode="External"/><Relationship Id="rId2" Type="http://schemas.openxmlformats.org/officeDocument/2006/relationships/hyperlink" Target="http://herdy07.wordpress.com/2009/04/22/model-pembelajaran-probing-promting/" TargetMode="External"/><Relationship Id="rId1" Type="http://schemas.openxmlformats.org/officeDocument/2006/relationships/hyperlink" Target="http://www.sudayana.web.id/efektifitas-belajar-mengajar-matematika-dengan-teknik-probing.html" TargetMode="External"/><Relationship Id="rId5" Type="http://schemas.openxmlformats.org/officeDocument/2006/relationships/hyperlink" Target="http://www.sudayana.web.id/efektifitas-belajar-mengajar-matematika-dengan-teknik-probing.html" TargetMode="External"/><Relationship Id="rId4" Type="http://schemas.openxmlformats.org/officeDocument/2006/relationships/hyperlink" Target="http://herdy07.wordpress.com/2010/05/27/kemampuan-pemahaman-matem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F863-05A1-4620-A086-DC2BAF29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26</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2012-04-26T11:47:00Z</dcterms:created>
  <dcterms:modified xsi:type="dcterms:W3CDTF">2012-06-29T13:28:00Z</dcterms:modified>
</cp:coreProperties>
</file>