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BB" w:rsidRPr="00F94330" w:rsidRDefault="00215EBB" w:rsidP="003B0C3B">
      <w:pPr>
        <w:pStyle w:val="NormalWeb"/>
        <w:spacing w:before="0" w:beforeAutospacing="0" w:after="0" w:afterAutospacing="0" w:line="360" w:lineRule="auto"/>
        <w:jc w:val="center"/>
        <w:rPr>
          <w:b/>
          <w:sz w:val="28"/>
          <w:szCs w:val="28"/>
          <w:lang w:val="id-ID"/>
        </w:rPr>
      </w:pPr>
      <w:r w:rsidRPr="00F94330">
        <w:rPr>
          <w:b/>
          <w:sz w:val="28"/>
          <w:szCs w:val="28"/>
          <w:lang w:val="id-ID"/>
        </w:rPr>
        <w:t>REFERENCES</w:t>
      </w:r>
    </w:p>
    <w:p w:rsidR="00215EBB" w:rsidRDefault="00215EBB" w:rsidP="003B0C3B">
      <w:pPr>
        <w:pStyle w:val="NormalWe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215EBB" w:rsidRDefault="00215EBB" w:rsidP="003B0C3B">
      <w:pPr>
        <w:pStyle w:val="NormalWeb"/>
        <w:spacing w:before="0" w:beforeAutospacing="0" w:after="0" w:afterAutospacing="0" w:line="360" w:lineRule="auto"/>
        <w:jc w:val="both"/>
      </w:pPr>
      <w:r w:rsidRPr="00CD6D32">
        <w:t>Alwy</w:t>
      </w:r>
      <w:r>
        <w:t>, Bashori. 2012.</w:t>
      </w:r>
      <w:r w:rsidRPr="00CD6D32">
        <w:rPr>
          <w:i/>
        </w:rPr>
        <w:t>One Stop English Learning</w:t>
      </w:r>
      <w:r>
        <w:t>. Surabaya: Edutama Mulia</w:t>
      </w:r>
    </w:p>
    <w:p w:rsidR="00215EBB" w:rsidRPr="003B0C3B" w:rsidRDefault="00215EBB" w:rsidP="003B0C3B">
      <w:pPr>
        <w:spacing w:after="240" w:line="360" w:lineRule="auto"/>
        <w:jc w:val="both"/>
      </w:pPr>
      <w:r w:rsidRPr="00F94330">
        <w:rPr>
          <w:lang w:val="id-ID"/>
        </w:rPr>
        <w:t xml:space="preserve">Arikunto, Suharsimi. 2006. </w:t>
      </w:r>
      <w:r w:rsidRPr="00F94330">
        <w:rPr>
          <w:i/>
          <w:lang w:val="id-ID"/>
        </w:rPr>
        <w:t>Prosedur Penelitian Suatu Pendekatan Praktek</w:t>
      </w:r>
      <w:r>
        <w:t>.</w:t>
      </w:r>
      <w:r w:rsidRPr="00F94330">
        <w:rPr>
          <w:lang w:val="id-ID"/>
        </w:rPr>
        <w:t xml:space="preserve"> Jakarta: Rineka  Cipta</w:t>
      </w:r>
    </w:p>
    <w:p w:rsidR="00215EBB" w:rsidRDefault="00215EBB" w:rsidP="003B0C3B">
      <w:pPr>
        <w:pStyle w:val="NormalWeb"/>
        <w:spacing w:before="0" w:beforeAutospacing="0" w:after="240" w:afterAutospacing="0" w:line="360" w:lineRule="auto"/>
        <w:ind w:left="720" w:hanging="720"/>
        <w:jc w:val="both"/>
      </w:pPr>
      <w:r w:rsidRPr="00F94330">
        <w:rPr>
          <w:lang w:val="id-ID"/>
        </w:rPr>
        <w:t xml:space="preserve">Ary, Donald. 2006. </w:t>
      </w:r>
      <w:r w:rsidRPr="00F94330">
        <w:rPr>
          <w:i/>
          <w:lang w:val="id-ID"/>
        </w:rPr>
        <w:t>Introduction to Research in Education</w:t>
      </w:r>
      <w:r>
        <w:t>.</w:t>
      </w:r>
      <w:r w:rsidRPr="00F94330">
        <w:rPr>
          <w:lang w:val="id-ID"/>
        </w:rPr>
        <w:t xml:space="preserve"> New York: Holt Rinehart and Winston</w:t>
      </w:r>
    </w:p>
    <w:p w:rsidR="00215EBB" w:rsidRPr="00CD6D32" w:rsidRDefault="00215EBB" w:rsidP="003B0C3B">
      <w:pPr>
        <w:spacing w:after="240" w:line="360" w:lineRule="auto"/>
        <w:jc w:val="both"/>
        <w:rPr>
          <w:i/>
          <w:lang w:val="id-ID"/>
        </w:rPr>
      </w:pPr>
      <w:r w:rsidRPr="00F94330">
        <w:rPr>
          <w:lang w:val="id-ID"/>
        </w:rPr>
        <w:t xml:space="preserve">Brown, H. Douglas. 2004. </w:t>
      </w:r>
      <w:r w:rsidRPr="00F94330">
        <w:rPr>
          <w:i/>
          <w:lang w:val="id-ID"/>
        </w:rPr>
        <w:t xml:space="preserve">Language Assessment Principles and Classroom </w:t>
      </w:r>
      <w:r>
        <w:rPr>
          <w:i/>
        </w:rPr>
        <w:t xml:space="preserve">  </w:t>
      </w:r>
      <w:r w:rsidRPr="00F94330">
        <w:rPr>
          <w:i/>
          <w:lang w:val="id-ID"/>
        </w:rPr>
        <w:t>Practices.</w:t>
      </w:r>
      <w:r w:rsidRPr="00F94330">
        <w:rPr>
          <w:lang w:val="id-ID"/>
        </w:rPr>
        <w:t>New</w:t>
      </w:r>
      <w:r w:rsidRPr="00F94330">
        <w:rPr>
          <w:i/>
          <w:lang w:val="id-ID"/>
        </w:rPr>
        <w:t xml:space="preserve">  </w:t>
      </w:r>
      <w:r w:rsidRPr="00F94330">
        <w:rPr>
          <w:lang w:val="id-ID"/>
        </w:rPr>
        <w:t>York: Pearson Education Company.</w:t>
      </w:r>
    </w:p>
    <w:p w:rsidR="00215EBB" w:rsidRDefault="00215EBB" w:rsidP="003B0C3B">
      <w:pPr>
        <w:spacing w:after="240" w:line="360" w:lineRule="auto"/>
        <w:ind w:left="720" w:hanging="720"/>
        <w:jc w:val="both"/>
      </w:pPr>
      <w:r w:rsidRPr="00F94330">
        <w:rPr>
          <w:lang w:val="id-ID"/>
        </w:rPr>
        <w:t xml:space="preserve">Department of University. 2005. </w:t>
      </w:r>
      <w:r w:rsidRPr="00F94330">
        <w:rPr>
          <w:i/>
          <w:lang w:val="id-ID"/>
        </w:rPr>
        <w:t>Ox</w:t>
      </w:r>
      <w:r>
        <w:rPr>
          <w:i/>
          <w:lang w:val="id-ID"/>
        </w:rPr>
        <w:t>ford Learners Pocket Dictionary</w:t>
      </w:r>
      <w:r>
        <w:rPr>
          <w:i/>
        </w:rPr>
        <w:t>.</w:t>
      </w:r>
      <w:r w:rsidRPr="00F94330">
        <w:rPr>
          <w:i/>
          <w:lang w:val="id-ID"/>
        </w:rPr>
        <w:t xml:space="preserve"> </w:t>
      </w:r>
      <w:r w:rsidRPr="00F94330">
        <w:rPr>
          <w:lang w:val="id-ID"/>
        </w:rPr>
        <w:t xml:space="preserve">New York: </w:t>
      </w:r>
      <w:r>
        <w:t xml:space="preserve">Cambridge </w:t>
      </w:r>
      <w:r w:rsidRPr="00F94330">
        <w:rPr>
          <w:lang w:val="id-ID"/>
        </w:rPr>
        <w:t>University Press</w:t>
      </w:r>
    </w:p>
    <w:p w:rsidR="00215EBB" w:rsidRDefault="00215EBB" w:rsidP="003B0C3B">
      <w:pPr>
        <w:spacing w:after="240" w:line="360" w:lineRule="auto"/>
        <w:ind w:left="720" w:hanging="720"/>
        <w:jc w:val="both"/>
      </w:pPr>
      <w:r>
        <w:t xml:space="preserve">Doobs, Jeannine. 2001. </w:t>
      </w:r>
      <w:r w:rsidRPr="00CD6D32">
        <w:rPr>
          <w:i/>
        </w:rPr>
        <w:t>Using the Board in the Language Classroom</w:t>
      </w:r>
      <w:r>
        <w:t>. New York: Cambridge University Press</w:t>
      </w:r>
    </w:p>
    <w:p w:rsidR="00215EBB" w:rsidRPr="00CD6D32" w:rsidRDefault="00215EBB" w:rsidP="003B0C3B">
      <w:pPr>
        <w:pStyle w:val="NormalWeb"/>
        <w:spacing w:before="0" w:beforeAutospacing="0" w:after="240" w:afterAutospacing="0" w:line="360" w:lineRule="auto"/>
        <w:ind w:left="720" w:hanging="720"/>
        <w:jc w:val="both"/>
      </w:pPr>
      <w:r>
        <w:t xml:space="preserve">Fraenkel, Jack, R. 1996. </w:t>
      </w:r>
      <w:r w:rsidRPr="00E862FC">
        <w:rPr>
          <w:i/>
        </w:rPr>
        <w:t>How to Design and Evaluate Research in Education</w:t>
      </w:r>
      <w:r>
        <w:t>. America : Lane Akers, Inc.</w:t>
      </w:r>
    </w:p>
    <w:p w:rsidR="00215EBB" w:rsidRPr="00F94330" w:rsidRDefault="00215EBB" w:rsidP="003B0C3B">
      <w:pPr>
        <w:pStyle w:val="NormalWeb"/>
        <w:spacing w:before="0" w:beforeAutospacing="0" w:after="240" w:afterAutospacing="0" w:line="360" w:lineRule="auto"/>
        <w:ind w:left="720" w:hanging="720"/>
        <w:jc w:val="both"/>
        <w:rPr>
          <w:lang w:val="id-ID"/>
        </w:rPr>
      </w:pPr>
      <w:r w:rsidRPr="00F94330">
        <w:rPr>
          <w:lang w:val="id-ID"/>
        </w:rPr>
        <w:t xml:space="preserve">Harmer, Jeremy. 2007. </w:t>
      </w:r>
      <w:r w:rsidRPr="00F94330">
        <w:rPr>
          <w:i/>
          <w:lang w:val="id-ID"/>
        </w:rPr>
        <w:t>The Practi</w:t>
      </w:r>
      <w:r>
        <w:rPr>
          <w:i/>
          <w:lang w:val="id-ID"/>
        </w:rPr>
        <w:t>ce of English Language Teaching</w:t>
      </w:r>
      <w:r>
        <w:rPr>
          <w:i/>
        </w:rPr>
        <w:t>.</w:t>
      </w:r>
      <w:r w:rsidRPr="00F94330">
        <w:rPr>
          <w:i/>
          <w:lang w:val="id-ID"/>
        </w:rPr>
        <w:t xml:space="preserve"> </w:t>
      </w:r>
      <w:r w:rsidRPr="00F94330">
        <w:rPr>
          <w:lang w:val="id-ID"/>
        </w:rPr>
        <w:t xml:space="preserve">New York: Longman </w:t>
      </w:r>
    </w:p>
    <w:p w:rsidR="00215EBB" w:rsidRPr="00F94330" w:rsidRDefault="00215EBB" w:rsidP="003B0C3B">
      <w:pPr>
        <w:pStyle w:val="NormalWeb"/>
        <w:spacing w:before="0" w:beforeAutospacing="0" w:after="240" w:afterAutospacing="0" w:line="360" w:lineRule="auto"/>
        <w:ind w:left="720" w:hanging="720"/>
        <w:jc w:val="both"/>
        <w:rPr>
          <w:lang w:val="id-ID"/>
        </w:rPr>
      </w:pPr>
      <w:r>
        <w:rPr>
          <w:lang w:val="id-ID"/>
        </w:rPr>
        <w:t>Heaton, JB. 198</w:t>
      </w:r>
      <w:r>
        <w:t>9</w:t>
      </w:r>
      <w:r w:rsidRPr="00F94330">
        <w:rPr>
          <w:lang w:val="id-ID"/>
        </w:rPr>
        <w:t xml:space="preserve">. </w:t>
      </w:r>
      <w:r w:rsidRPr="00F94330">
        <w:rPr>
          <w:i/>
          <w:lang w:val="id-ID"/>
        </w:rPr>
        <w:t>Writing English Language Tests</w:t>
      </w:r>
      <w:r>
        <w:rPr>
          <w:i/>
        </w:rPr>
        <w:t>.</w:t>
      </w:r>
      <w:r w:rsidRPr="00F94330">
        <w:rPr>
          <w:i/>
          <w:lang w:val="id-ID"/>
        </w:rPr>
        <w:t xml:space="preserve"> </w:t>
      </w:r>
      <w:r w:rsidRPr="00F94330">
        <w:rPr>
          <w:lang w:val="id-ID"/>
        </w:rPr>
        <w:t>London: Longman</w:t>
      </w:r>
    </w:p>
    <w:p w:rsidR="00215EBB" w:rsidRPr="00F94330" w:rsidRDefault="00215EBB" w:rsidP="003B0C3B">
      <w:pPr>
        <w:pStyle w:val="NormalWeb"/>
        <w:spacing w:before="0" w:beforeAutospacing="0" w:after="240" w:afterAutospacing="0" w:line="360" w:lineRule="auto"/>
        <w:ind w:left="720" w:hanging="720"/>
        <w:jc w:val="both"/>
        <w:rPr>
          <w:lang w:val="id-ID"/>
        </w:rPr>
      </w:pPr>
      <w:r w:rsidRPr="00F94330">
        <w:rPr>
          <w:lang w:val="id-ID"/>
        </w:rPr>
        <w:t xml:space="preserve">Hedge, Tricia. 2003. </w:t>
      </w:r>
      <w:r w:rsidRPr="00F94330">
        <w:rPr>
          <w:i/>
          <w:lang w:val="id-ID"/>
        </w:rPr>
        <w:t>Teaching and Lea</w:t>
      </w:r>
      <w:r>
        <w:rPr>
          <w:i/>
          <w:lang w:val="id-ID"/>
        </w:rPr>
        <w:t>rning in the Language Classroom</w:t>
      </w:r>
      <w:r>
        <w:rPr>
          <w:i/>
        </w:rPr>
        <w:t>.</w:t>
      </w:r>
      <w:r w:rsidRPr="00F94330">
        <w:rPr>
          <w:i/>
          <w:lang w:val="id-ID"/>
        </w:rPr>
        <w:t xml:space="preserve"> </w:t>
      </w:r>
      <w:r w:rsidRPr="00F94330">
        <w:rPr>
          <w:lang w:val="id-ID"/>
        </w:rPr>
        <w:t xml:space="preserve">New York: Oxford University Press  </w:t>
      </w:r>
    </w:p>
    <w:p w:rsidR="00215EBB" w:rsidRPr="00F94330" w:rsidRDefault="00215EBB" w:rsidP="003B0C3B">
      <w:pPr>
        <w:spacing w:after="240" w:line="360" w:lineRule="auto"/>
        <w:ind w:left="720" w:hanging="720"/>
        <w:jc w:val="both"/>
        <w:rPr>
          <w:lang w:val="id-ID"/>
        </w:rPr>
      </w:pPr>
      <w:r w:rsidRPr="00F94330">
        <w:rPr>
          <w:lang w:val="id-ID"/>
        </w:rPr>
        <w:t xml:space="preserve">Scott, Wendy A. </w:t>
      </w:r>
      <w:r w:rsidRPr="00F94330">
        <w:rPr>
          <w:i/>
          <w:lang w:val="id-ID"/>
        </w:rPr>
        <w:t>Teachi</w:t>
      </w:r>
      <w:r>
        <w:rPr>
          <w:i/>
          <w:lang w:val="id-ID"/>
        </w:rPr>
        <w:t>ng English to Young Children</w:t>
      </w:r>
      <w:r>
        <w:rPr>
          <w:i/>
        </w:rPr>
        <w:t>.</w:t>
      </w:r>
      <w:r w:rsidRPr="00F94330">
        <w:rPr>
          <w:i/>
          <w:lang w:val="id-ID"/>
        </w:rPr>
        <w:t xml:space="preserve"> </w:t>
      </w:r>
      <w:r w:rsidRPr="00F94330">
        <w:rPr>
          <w:lang w:val="id-ID"/>
        </w:rPr>
        <w:t>London New York: Longman</w:t>
      </w:r>
    </w:p>
    <w:p w:rsidR="00215EBB" w:rsidRPr="003D3D75" w:rsidRDefault="00215EBB" w:rsidP="003B0C3B">
      <w:pPr>
        <w:spacing w:after="240" w:line="360" w:lineRule="auto"/>
        <w:jc w:val="both"/>
      </w:pPr>
      <w:r w:rsidRPr="00F94330">
        <w:rPr>
          <w:lang w:val="id-ID"/>
        </w:rPr>
        <w:t xml:space="preserve">Sudijono, Anas. 2003. </w:t>
      </w:r>
      <w:r>
        <w:rPr>
          <w:i/>
          <w:lang w:val="id-ID"/>
        </w:rPr>
        <w:t>Pengantar Statistik</w:t>
      </w:r>
      <w:r>
        <w:rPr>
          <w:i/>
        </w:rPr>
        <w:t xml:space="preserve"> Pendidikan.</w:t>
      </w:r>
      <w:r w:rsidRPr="00F94330">
        <w:rPr>
          <w:i/>
          <w:lang w:val="id-ID"/>
        </w:rPr>
        <w:t xml:space="preserve"> </w:t>
      </w:r>
      <w:r w:rsidRPr="00F94330">
        <w:rPr>
          <w:lang w:val="id-ID"/>
        </w:rPr>
        <w:t>Jakarta:</w:t>
      </w:r>
      <w:r>
        <w:t xml:space="preserve"> PT. Raja</w:t>
      </w:r>
      <w:r w:rsidRPr="00F94330">
        <w:rPr>
          <w:lang w:val="id-ID"/>
        </w:rPr>
        <w:t xml:space="preserve"> Grafindo</w:t>
      </w:r>
      <w:r>
        <w:t xml:space="preserve"> Persada</w:t>
      </w:r>
    </w:p>
    <w:p w:rsidR="00215EBB" w:rsidRPr="00F94330" w:rsidRDefault="00215EBB" w:rsidP="003B0C3B">
      <w:pPr>
        <w:spacing w:after="240" w:line="360" w:lineRule="auto"/>
        <w:jc w:val="both"/>
        <w:rPr>
          <w:lang w:val="id-ID"/>
        </w:rPr>
      </w:pPr>
      <w:r w:rsidRPr="00F94330">
        <w:rPr>
          <w:lang w:val="id-ID"/>
        </w:rPr>
        <w:t xml:space="preserve">Sugiyono, 2007. </w:t>
      </w:r>
      <w:r>
        <w:rPr>
          <w:i/>
          <w:lang w:val="id-ID"/>
        </w:rPr>
        <w:t>Metode Penelitian Pendidikan</w:t>
      </w:r>
      <w:r>
        <w:rPr>
          <w:i/>
        </w:rPr>
        <w:t>.</w:t>
      </w:r>
      <w:r w:rsidRPr="00F94330">
        <w:rPr>
          <w:i/>
          <w:lang w:val="id-ID"/>
        </w:rPr>
        <w:t xml:space="preserve"> </w:t>
      </w:r>
      <w:r w:rsidRPr="00F94330">
        <w:rPr>
          <w:lang w:val="id-ID"/>
        </w:rPr>
        <w:t>Bandung: Alfabeta</w:t>
      </w:r>
    </w:p>
    <w:p w:rsidR="00215EBB" w:rsidRDefault="00215EBB" w:rsidP="003B0C3B">
      <w:pPr>
        <w:pStyle w:val="NormalWeb"/>
        <w:spacing w:before="0" w:beforeAutospacing="0" w:after="240" w:afterAutospacing="0" w:line="360" w:lineRule="auto"/>
        <w:ind w:left="720" w:hanging="720"/>
        <w:jc w:val="both"/>
      </w:pPr>
      <w:r>
        <w:rPr>
          <w:lang w:val="id-ID"/>
        </w:rPr>
        <w:t>Suyanto, Kasihin</w:t>
      </w:r>
      <w:r>
        <w:t>.</w:t>
      </w:r>
      <w:r w:rsidRPr="00F94330">
        <w:rPr>
          <w:lang w:val="id-ID"/>
        </w:rPr>
        <w:t xml:space="preserve"> 2007. </w:t>
      </w:r>
      <w:r>
        <w:rPr>
          <w:i/>
          <w:lang w:val="id-ID"/>
        </w:rPr>
        <w:t>English for Young Learner</w:t>
      </w:r>
      <w:r>
        <w:rPr>
          <w:i/>
        </w:rPr>
        <w:t>.</w:t>
      </w:r>
      <w:r w:rsidRPr="00F94330">
        <w:rPr>
          <w:i/>
          <w:lang w:val="id-ID"/>
        </w:rPr>
        <w:t xml:space="preserve"> </w:t>
      </w:r>
      <w:r w:rsidRPr="00F94330">
        <w:rPr>
          <w:lang w:val="id-ID"/>
        </w:rPr>
        <w:t>Jakarta: Bumi Aksara</w:t>
      </w:r>
      <w:r>
        <w:t>.</w:t>
      </w:r>
    </w:p>
    <w:p w:rsidR="00215EBB" w:rsidRDefault="00215EBB" w:rsidP="003B0C3B">
      <w:pPr>
        <w:spacing w:after="240" w:line="360" w:lineRule="auto"/>
        <w:rPr>
          <w:color w:val="000000"/>
        </w:rPr>
      </w:pPr>
      <w:hyperlink r:id="rId6" w:history="1">
        <w:r w:rsidRPr="00F94330">
          <w:rPr>
            <w:rStyle w:val="Hyperlink"/>
            <w:color w:val="000000"/>
            <w:lang w:val="id-ID"/>
          </w:rPr>
          <w:t>http://www.nclrc.org/teachers_corner/classroom_solutions_yana/vocabulary_activities.html</w:t>
        </w:r>
      </w:hyperlink>
      <w:r>
        <w:rPr>
          <w:color w:val="000000"/>
        </w:rPr>
        <w:t xml:space="preserve"> </w:t>
      </w:r>
      <w:r w:rsidRPr="00F94330">
        <w:rPr>
          <w:color w:val="000000"/>
          <w:lang w:val="id-ID"/>
        </w:rPr>
        <w:t xml:space="preserve">was accessed on May, </w:t>
      </w:r>
      <w:r>
        <w:rPr>
          <w:color w:val="000000"/>
        </w:rPr>
        <w:t>17</w:t>
      </w:r>
      <w:r w:rsidRPr="00F94330">
        <w:rPr>
          <w:color w:val="000000"/>
          <w:vertAlign w:val="superscript"/>
          <w:lang w:val="id-ID"/>
        </w:rPr>
        <w:t>th</w:t>
      </w:r>
      <w:r w:rsidRPr="00F94330">
        <w:rPr>
          <w:color w:val="000000"/>
          <w:lang w:val="id-ID"/>
        </w:rPr>
        <w:t xml:space="preserve"> 2012</w:t>
      </w:r>
    </w:p>
    <w:p w:rsidR="00215EBB" w:rsidRDefault="00215EBB" w:rsidP="003B0C3B">
      <w:pPr>
        <w:spacing w:after="240" w:line="360" w:lineRule="auto"/>
        <w:rPr>
          <w:color w:val="000000"/>
        </w:rPr>
      </w:pPr>
      <w:r w:rsidRPr="0038185F">
        <w:rPr>
          <w:color w:val="000000"/>
          <w:u w:val="single"/>
        </w:rPr>
        <w:t>http://m.readingrockets.org/strategies/list_group_label/</w:t>
      </w:r>
      <w:r>
        <w:rPr>
          <w:color w:val="000000"/>
        </w:rPr>
        <w:t xml:space="preserve"> was accessed on </w:t>
      </w:r>
      <w:r w:rsidRPr="00F94330">
        <w:rPr>
          <w:color w:val="000000"/>
          <w:lang w:val="id-ID"/>
        </w:rPr>
        <w:t xml:space="preserve">May, </w:t>
      </w:r>
      <w:r>
        <w:rPr>
          <w:color w:val="000000"/>
        </w:rPr>
        <w:t>17</w:t>
      </w:r>
      <w:r w:rsidRPr="00F94330">
        <w:rPr>
          <w:color w:val="000000"/>
          <w:vertAlign w:val="superscript"/>
          <w:lang w:val="id-ID"/>
        </w:rPr>
        <w:t>th</w:t>
      </w:r>
      <w:r w:rsidRPr="00F94330">
        <w:rPr>
          <w:color w:val="000000"/>
          <w:lang w:val="id-ID"/>
        </w:rPr>
        <w:t xml:space="preserve"> 2012</w:t>
      </w:r>
    </w:p>
    <w:p w:rsidR="00215EBB" w:rsidRDefault="00215EBB" w:rsidP="003B0C3B">
      <w:pPr>
        <w:spacing w:after="240" w:line="360" w:lineRule="auto"/>
        <w:rPr>
          <w:color w:val="000000"/>
        </w:rPr>
      </w:pPr>
      <w:hyperlink r:id="rId7" w:history="1">
        <w:r w:rsidRPr="0038185F">
          <w:rPr>
            <w:rStyle w:val="Hyperlink"/>
            <w:color w:val="auto"/>
          </w:rPr>
          <w:t>http://en.wikipedia.org/wiki/List_group_label_strategy/</w:t>
        </w:r>
      </w:hyperlink>
      <w:r>
        <w:rPr>
          <w:color w:val="000000"/>
        </w:rPr>
        <w:t xml:space="preserve"> was accessed on </w:t>
      </w:r>
      <w:r w:rsidRPr="00F94330">
        <w:rPr>
          <w:color w:val="000000"/>
          <w:lang w:val="id-ID"/>
        </w:rPr>
        <w:t xml:space="preserve">May, </w:t>
      </w:r>
      <w:r>
        <w:rPr>
          <w:color w:val="000000"/>
        </w:rPr>
        <w:t>19</w:t>
      </w:r>
      <w:r w:rsidRPr="00F94330">
        <w:rPr>
          <w:color w:val="000000"/>
          <w:vertAlign w:val="superscript"/>
          <w:lang w:val="id-ID"/>
        </w:rPr>
        <w:t>th</w:t>
      </w:r>
      <w:r w:rsidRPr="00F94330">
        <w:rPr>
          <w:color w:val="000000"/>
          <w:lang w:val="id-ID"/>
        </w:rPr>
        <w:t xml:space="preserve"> 2012</w:t>
      </w:r>
    </w:p>
    <w:p w:rsidR="00215EBB" w:rsidRPr="0038185F" w:rsidRDefault="00215EBB" w:rsidP="0038185F">
      <w:pPr>
        <w:spacing w:after="240" w:line="480" w:lineRule="auto"/>
        <w:rPr>
          <w:color w:val="000000"/>
        </w:rPr>
      </w:pPr>
    </w:p>
    <w:p w:rsidR="00215EBB" w:rsidRPr="00F94330" w:rsidRDefault="00215EBB" w:rsidP="00F94330">
      <w:pPr>
        <w:pStyle w:val="NormalWeb"/>
        <w:spacing w:before="0" w:beforeAutospacing="0" w:after="0" w:afterAutospacing="0" w:line="360" w:lineRule="auto"/>
        <w:ind w:left="720" w:hanging="720"/>
        <w:jc w:val="both"/>
        <w:rPr>
          <w:lang w:val="id-ID"/>
        </w:rPr>
      </w:pPr>
    </w:p>
    <w:p w:rsidR="00215EBB" w:rsidRPr="00F94330" w:rsidRDefault="00215EBB">
      <w:pPr>
        <w:rPr>
          <w:lang w:val="id-ID"/>
        </w:rPr>
      </w:pPr>
    </w:p>
    <w:sectPr w:rsidR="00215EBB" w:rsidRPr="00F94330" w:rsidSect="009D599D">
      <w:headerReference w:type="default" r:id="rId8"/>
      <w:footerReference w:type="default" r:id="rId9"/>
      <w:footerReference w:type="first" r:id="rId10"/>
      <w:pgSz w:w="11907" w:h="16840" w:code="9"/>
      <w:pgMar w:top="2268" w:right="1701" w:bottom="1701" w:left="2268" w:header="720" w:footer="720" w:gutter="0"/>
      <w:pgNumType w:start="54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EBB" w:rsidRDefault="00215EBB" w:rsidP="00D901AB">
      <w:r>
        <w:separator/>
      </w:r>
    </w:p>
  </w:endnote>
  <w:endnote w:type="continuationSeparator" w:id="1">
    <w:p w:rsidR="00215EBB" w:rsidRDefault="00215EBB" w:rsidP="00D90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EBB" w:rsidRDefault="00215EBB">
    <w:pPr>
      <w:pStyle w:val="Footer"/>
      <w:jc w:val="center"/>
    </w:pPr>
  </w:p>
  <w:p w:rsidR="00215EBB" w:rsidRDefault="00215E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EBB" w:rsidRPr="009D599D" w:rsidRDefault="00215EBB" w:rsidP="009D599D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9D599D">
      <w:rPr>
        <w:rFonts w:ascii="Times New Roman" w:hAnsi="Times New Roman" w:cs="Times New Roman"/>
        <w:sz w:val="24"/>
        <w:szCs w:val="24"/>
      </w:rPr>
      <w:t>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EBB" w:rsidRDefault="00215EBB" w:rsidP="00D901AB">
      <w:r>
        <w:separator/>
      </w:r>
    </w:p>
  </w:footnote>
  <w:footnote w:type="continuationSeparator" w:id="1">
    <w:p w:rsidR="00215EBB" w:rsidRDefault="00215EBB" w:rsidP="00D90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EBB" w:rsidRPr="009D599D" w:rsidRDefault="00215EBB" w:rsidP="00D130D6">
    <w:pPr>
      <w:pStyle w:val="Header"/>
      <w:framePr w:wrap="auto" w:vAnchor="text" w:hAnchor="margin" w:xAlign="right" w:y="1"/>
      <w:rPr>
        <w:rStyle w:val="PageNumber"/>
        <w:rFonts w:ascii="Times New Roman" w:hAnsi="Times New Roman"/>
        <w:sz w:val="24"/>
        <w:szCs w:val="24"/>
      </w:rPr>
    </w:pPr>
    <w:r w:rsidRPr="009D599D">
      <w:rPr>
        <w:rStyle w:val="PageNumber"/>
        <w:rFonts w:ascii="Times New Roman" w:hAnsi="Times New Roman"/>
        <w:sz w:val="24"/>
        <w:szCs w:val="24"/>
      </w:rPr>
      <w:fldChar w:fldCharType="begin"/>
    </w:r>
    <w:r w:rsidRPr="009D599D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9D599D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55</w:t>
    </w:r>
    <w:r w:rsidRPr="009D599D">
      <w:rPr>
        <w:rStyle w:val="PageNumber"/>
        <w:rFonts w:ascii="Times New Roman" w:hAnsi="Times New Roman"/>
        <w:sz w:val="24"/>
        <w:szCs w:val="24"/>
      </w:rPr>
      <w:fldChar w:fldCharType="end"/>
    </w:r>
  </w:p>
  <w:p w:rsidR="00215EBB" w:rsidRPr="009D599D" w:rsidRDefault="00215EBB" w:rsidP="009D599D">
    <w:pPr>
      <w:pStyle w:val="Header"/>
      <w:ind w:right="360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1AB"/>
    <w:rsid w:val="00001664"/>
    <w:rsid w:val="000203B4"/>
    <w:rsid w:val="0002195B"/>
    <w:rsid w:val="00046B9E"/>
    <w:rsid w:val="00051A0B"/>
    <w:rsid w:val="00071898"/>
    <w:rsid w:val="00075189"/>
    <w:rsid w:val="000A4243"/>
    <w:rsid w:val="000A56F2"/>
    <w:rsid w:val="000A5C51"/>
    <w:rsid w:val="000B66E2"/>
    <w:rsid w:val="000E4AB5"/>
    <w:rsid w:val="000E503B"/>
    <w:rsid w:val="000F13D9"/>
    <w:rsid w:val="000F34A1"/>
    <w:rsid w:val="001013CE"/>
    <w:rsid w:val="001026B8"/>
    <w:rsid w:val="00103EE6"/>
    <w:rsid w:val="001067BC"/>
    <w:rsid w:val="0013577B"/>
    <w:rsid w:val="00145ECE"/>
    <w:rsid w:val="001537FE"/>
    <w:rsid w:val="00154A8F"/>
    <w:rsid w:val="00163C31"/>
    <w:rsid w:val="00165B40"/>
    <w:rsid w:val="001B2AAF"/>
    <w:rsid w:val="001C02C5"/>
    <w:rsid w:val="001D7FF0"/>
    <w:rsid w:val="001E0F44"/>
    <w:rsid w:val="001E2778"/>
    <w:rsid w:val="001F2786"/>
    <w:rsid w:val="001F412C"/>
    <w:rsid w:val="001F561A"/>
    <w:rsid w:val="00215EBB"/>
    <w:rsid w:val="002223C9"/>
    <w:rsid w:val="0024206E"/>
    <w:rsid w:val="002423E5"/>
    <w:rsid w:val="0025286C"/>
    <w:rsid w:val="002665EC"/>
    <w:rsid w:val="00274CE3"/>
    <w:rsid w:val="0029378D"/>
    <w:rsid w:val="002A242C"/>
    <w:rsid w:val="002A6523"/>
    <w:rsid w:val="002B2E88"/>
    <w:rsid w:val="002B4B3E"/>
    <w:rsid w:val="002B54B4"/>
    <w:rsid w:val="002B7346"/>
    <w:rsid w:val="002C648B"/>
    <w:rsid w:val="002D0A27"/>
    <w:rsid w:val="002D58A4"/>
    <w:rsid w:val="002E3F7A"/>
    <w:rsid w:val="002E467C"/>
    <w:rsid w:val="003045B5"/>
    <w:rsid w:val="0031351B"/>
    <w:rsid w:val="00313CED"/>
    <w:rsid w:val="003141BB"/>
    <w:rsid w:val="00320AB8"/>
    <w:rsid w:val="0032510E"/>
    <w:rsid w:val="00333239"/>
    <w:rsid w:val="003434CF"/>
    <w:rsid w:val="0035141A"/>
    <w:rsid w:val="003516CF"/>
    <w:rsid w:val="00367D4C"/>
    <w:rsid w:val="0038185F"/>
    <w:rsid w:val="00390FE2"/>
    <w:rsid w:val="00396946"/>
    <w:rsid w:val="003B0C3B"/>
    <w:rsid w:val="003C30AC"/>
    <w:rsid w:val="003C5E7C"/>
    <w:rsid w:val="003D3D75"/>
    <w:rsid w:val="003F089E"/>
    <w:rsid w:val="00407760"/>
    <w:rsid w:val="0041773F"/>
    <w:rsid w:val="00423BA2"/>
    <w:rsid w:val="00424B77"/>
    <w:rsid w:val="00440803"/>
    <w:rsid w:val="00451DFA"/>
    <w:rsid w:val="004530C7"/>
    <w:rsid w:val="0045718F"/>
    <w:rsid w:val="004669E0"/>
    <w:rsid w:val="00471C3E"/>
    <w:rsid w:val="004A13DE"/>
    <w:rsid w:val="004B4C96"/>
    <w:rsid w:val="004E4B58"/>
    <w:rsid w:val="004F2DC9"/>
    <w:rsid w:val="0050162C"/>
    <w:rsid w:val="00505C4E"/>
    <w:rsid w:val="00533445"/>
    <w:rsid w:val="00550AE8"/>
    <w:rsid w:val="00581202"/>
    <w:rsid w:val="005A3DB4"/>
    <w:rsid w:val="005C71F4"/>
    <w:rsid w:val="005C7C44"/>
    <w:rsid w:val="005E2A22"/>
    <w:rsid w:val="005E73D9"/>
    <w:rsid w:val="005F6843"/>
    <w:rsid w:val="0060578A"/>
    <w:rsid w:val="00616991"/>
    <w:rsid w:val="00621FD6"/>
    <w:rsid w:val="00634C84"/>
    <w:rsid w:val="006440B4"/>
    <w:rsid w:val="00652C83"/>
    <w:rsid w:val="00662DBA"/>
    <w:rsid w:val="006716E9"/>
    <w:rsid w:val="00693F7D"/>
    <w:rsid w:val="006A49CE"/>
    <w:rsid w:val="006A62CF"/>
    <w:rsid w:val="006C425E"/>
    <w:rsid w:val="006F33C6"/>
    <w:rsid w:val="00700E11"/>
    <w:rsid w:val="007065E7"/>
    <w:rsid w:val="00710CC3"/>
    <w:rsid w:val="00711468"/>
    <w:rsid w:val="00714AFA"/>
    <w:rsid w:val="00726A7E"/>
    <w:rsid w:val="007312DD"/>
    <w:rsid w:val="00747689"/>
    <w:rsid w:val="00771492"/>
    <w:rsid w:val="007A630F"/>
    <w:rsid w:val="007A72E9"/>
    <w:rsid w:val="007B2117"/>
    <w:rsid w:val="007E35F8"/>
    <w:rsid w:val="007E5199"/>
    <w:rsid w:val="00802EF6"/>
    <w:rsid w:val="00803D67"/>
    <w:rsid w:val="008149D3"/>
    <w:rsid w:val="008204C7"/>
    <w:rsid w:val="00825F7C"/>
    <w:rsid w:val="00831BB4"/>
    <w:rsid w:val="00885357"/>
    <w:rsid w:val="008B1456"/>
    <w:rsid w:val="008C7082"/>
    <w:rsid w:val="008D6E51"/>
    <w:rsid w:val="008E5904"/>
    <w:rsid w:val="008F0962"/>
    <w:rsid w:val="00912082"/>
    <w:rsid w:val="00921E8A"/>
    <w:rsid w:val="0093151B"/>
    <w:rsid w:val="009423DE"/>
    <w:rsid w:val="00971EFB"/>
    <w:rsid w:val="009D599D"/>
    <w:rsid w:val="009E7013"/>
    <w:rsid w:val="009F0A98"/>
    <w:rsid w:val="00A11C78"/>
    <w:rsid w:val="00A12F96"/>
    <w:rsid w:val="00A13E1E"/>
    <w:rsid w:val="00A278C9"/>
    <w:rsid w:val="00A4261D"/>
    <w:rsid w:val="00A54761"/>
    <w:rsid w:val="00A57431"/>
    <w:rsid w:val="00A964A8"/>
    <w:rsid w:val="00AA2F3C"/>
    <w:rsid w:val="00AE6273"/>
    <w:rsid w:val="00B11C2B"/>
    <w:rsid w:val="00B154C4"/>
    <w:rsid w:val="00B2473F"/>
    <w:rsid w:val="00B25EE9"/>
    <w:rsid w:val="00B31F96"/>
    <w:rsid w:val="00B42871"/>
    <w:rsid w:val="00B63263"/>
    <w:rsid w:val="00B70A00"/>
    <w:rsid w:val="00B81B11"/>
    <w:rsid w:val="00B85241"/>
    <w:rsid w:val="00B902DD"/>
    <w:rsid w:val="00B9496C"/>
    <w:rsid w:val="00B96C03"/>
    <w:rsid w:val="00BB4F7A"/>
    <w:rsid w:val="00BB6196"/>
    <w:rsid w:val="00C10DBE"/>
    <w:rsid w:val="00C129AE"/>
    <w:rsid w:val="00C1789E"/>
    <w:rsid w:val="00C35E8C"/>
    <w:rsid w:val="00C365D6"/>
    <w:rsid w:val="00C3664D"/>
    <w:rsid w:val="00C5133A"/>
    <w:rsid w:val="00CA1E3B"/>
    <w:rsid w:val="00CB03A1"/>
    <w:rsid w:val="00CB2890"/>
    <w:rsid w:val="00CB5A47"/>
    <w:rsid w:val="00CD6D32"/>
    <w:rsid w:val="00CE2718"/>
    <w:rsid w:val="00D009E7"/>
    <w:rsid w:val="00D05E1A"/>
    <w:rsid w:val="00D130D6"/>
    <w:rsid w:val="00D23DFF"/>
    <w:rsid w:val="00D27B0A"/>
    <w:rsid w:val="00D31735"/>
    <w:rsid w:val="00D32BA2"/>
    <w:rsid w:val="00D85E42"/>
    <w:rsid w:val="00D901AB"/>
    <w:rsid w:val="00DB0085"/>
    <w:rsid w:val="00DB3CBE"/>
    <w:rsid w:val="00DB4AA2"/>
    <w:rsid w:val="00DB5EDD"/>
    <w:rsid w:val="00DB75AA"/>
    <w:rsid w:val="00DC08F9"/>
    <w:rsid w:val="00DD514F"/>
    <w:rsid w:val="00DE24D1"/>
    <w:rsid w:val="00DF1506"/>
    <w:rsid w:val="00E11025"/>
    <w:rsid w:val="00E1231C"/>
    <w:rsid w:val="00E2341B"/>
    <w:rsid w:val="00E23B11"/>
    <w:rsid w:val="00E2435D"/>
    <w:rsid w:val="00E3108F"/>
    <w:rsid w:val="00E46AAC"/>
    <w:rsid w:val="00E566D2"/>
    <w:rsid w:val="00E63ACE"/>
    <w:rsid w:val="00E862FC"/>
    <w:rsid w:val="00EA490C"/>
    <w:rsid w:val="00EA67FB"/>
    <w:rsid w:val="00EB11FF"/>
    <w:rsid w:val="00EB310B"/>
    <w:rsid w:val="00EC6F4F"/>
    <w:rsid w:val="00EF76E0"/>
    <w:rsid w:val="00F11EF2"/>
    <w:rsid w:val="00F12622"/>
    <w:rsid w:val="00F40014"/>
    <w:rsid w:val="00F42C83"/>
    <w:rsid w:val="00F577F9"/>
    <w:rsid w:val="00F65DA4"/>
    <w:rsid w:val="00F76C3B"/>
    <w:rsid w:val="00F92663"/>
    <w:rsid w:val="00F94330"/>
    <w:rsid w:val="00F95552"/>
    <w:rsid w:val="00FA2D38"/>
    <w:rsid w:val="00FA59FF"/>
    <w:rsid w:val="00FD44D8"/>
    <w:rsid w:val="00FD72C8"/>
    <w:rsid w:val="00FE221F"/>
    <w:rsid w:val="00FE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1A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01AB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01A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01AB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01A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901A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01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901A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F12622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714AF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List_group_label_strategy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lrc.org/teachers_corner/classroom_solutions_yana/vocabulary_activities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2</Pages>
  <Words>258</Words>
  <Characters>1476</Characters>
  <Application>Microsoft Office Outlook</Application>
  <DocSecurity>0</DocSecurity>
  <Lines>0</Lines>
  <Paragraphs>0</Paragraphs>
  <ScaleCrop>false</ScaleCrop>
  <Company>zc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by</dc:creator>
  <cp:keywords/>
  <dc:description/>
  <cp:lastModifiedBy>HANI</cp:lastModifiedBy>
  <cp:revision>13</cp:revision>
  <dcterms:created xsi:type="dcterms:W3CDTF">2012-06-04T13:53:00Z</dcterms:created>
  <dcterms:modified xsi:type="dcterms:W3CDTF">2002-01-02T23:43:00Z</dcterms:modified>
</cp:coreProperties>
</file>