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85" w:rsidRPr="00D403B4" w:rsidRDefault="005F3185" w:rsidP="004D11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5F3185" w:rsidRPr="00D90B69" w:rsidRDefault="005F3185" w:rsidP="004D11B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Abu Ahmadi dan Ahmad Rohani, </w:t>
      </w:r>
      <w:r w:rsidRPr="00D90B69">
        <w:rPr>
          <w:rFonts w:ascii="Times New Roman" w:hAnsi="Times New Roman" w:cs="Times New Roman"/>
          <w:i/>
          <w:sz w:val="24"/>
          <w:szCs w:val="24"/>
        </w:rPr>
        <w:t>Pedoman Penyelenggaraan Administrasi Pendidikan Sekolah,</w:t>
      </w:r>
      <w:r>
        <w:rPr>
          <w:rFonts w:ascii="Times New Roman" w:hAnsi="Times New Roman" w:cs="Times New Roman"/>
          <w:iCs/>
          <w:sz w:val="24"/>
          <w:szCs w:val="24"/>
        </w:rPr>
        <w:t xml:space="preserve"> Jakarta: Bumi Aksara, 1991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>Abudin Nata,</w:t>
      </w:r>
      <w:r w:rsidRPr="00D90B69">
        <w:rPr>
          <w:rFonts w:ascii="Times New Roman" w:hAnsi="Times New Roman" w:cs="Times New Roman"/>
          <w:i/>
          <w:sz w:val="24"/>
          <w:szCs w:val="24"/>
        </w:rPr>
        <w:t xml:space="preserve"> Manajemen Pendidikan,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 Ja</w:t>
      </w:r>
      <w:r>
        <w:rPr>
          <w:rFonts w:ascii="Times New Roman" w:hAnsi="Times New Roman" w:cs="Times New Roman"/>
          <w:iCs/>
          <w:sz w:val="24"/>
          <w:szCs w:val="24"/>
        </w:rPr>
        <w:t>karta: Prenada Media, 2001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Ahmad Patoni, </w:t>
      </w:r>
      <w:r w:rsidRPr="00D403B4">
        <w:rPr>
          <w:rFonts w:ascii="Times New Roman" w:hAnsi="Times New Roman" w:cs="Times New Roman"/>
          <w:i/>
          <w:sz w:val="24"/>
          <w:szCs w:val="24"/>
        </w:rPr>
        <w:t>Metodologi Pendidikan Agama Islam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Jakarta: Bina Ilmu, 2004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>Ahmad Sabri,</w:t>
      </w:r>
      <w:r w:rsidRPr="00D90B69">
        <w:rPr>
          <w:rFonts w:ascii="Times New Roman" w:hAnsi="Times New Roman" w:cs="Times New Roman"/>
          <w:i/>
          <w:sz w:val="24"/>
          <w:szCs w:val="24"/>
        </w:rPr>
        <w:t xml:space="preserve"> Strategi Belajar Mengajar dan Micro Theaching,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03B4">
        <w:rPr>
          <w:rFonts w:ascii="Times New Roman" w:hAnsi="Times New Roman" w:cs="Times New Roman"/>
          <w:iCs/>
          <w:sz w:val="24"/>
          <w:szCs w:val="24"/>
        </w:rPr>
        <w:t>Jakarta</w:t>
      </w:r>
      <w:r>
        <w:rPr>
          <w:rFonts w:ascii="Times New Roman" w:hAnsi="Times New Roman" w:cs="Times New Roman"/>
          <w:iCs/>
          <w:sz w:val="24"/>
          <w:szCs w:val="24"/>
        </w:rPr>
        <w:t xml:space="preserve"> : Quantum Theaching, 2005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Ahmad Tafsir, </w:t>
      </w:r>
      <w:r w:rsidRPr="00D403B4">
        <w:rPr>
          <w:rFonts w:ascii="Times New Roman" w:hAnsi="Times New Roman" w:cs="Times New Roman"/>
          <w:i/>
          <w:sz w:val="24"/>
          <w:szCs w:val="24"/>
        </w:rPr>
        <w:t>Ilmu Pendidikan dalam Perspektif Islam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40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03B4">
        <w:rPr>
          <w:rFonts w:ascii="Times New Roman" w:hAnsi="Times New Roman" w:cs="Times New Roman"/>
          <w:iCs/>
          <w:sz w:val="24"/>
          <w:szCs w:val="24"/>
        </w:rPr>
        <w:t>Bandu</w:t>
      </w:r>
      <w:r>
        <w:rPr>
          <w:rFonts w:ascii="Times New Roman" w:hAnsi="Times New Roman" w:cs="Times New Roman"/>
          <w:iCs/>
          <w:sz w:val="24"/>
          <w:szCs w:val="24"/>
        </w:rPr>
        <w:t>ng: Remaja Rosdakarya, 1992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Ali Rahmad, </w:t>
      </w:r>
      <w:r w:rsidRPr="00D403B4">
        <w:rPr>
          <w:rFonts w:ascii="Times New Roman" w:hAnsi="Times New Roman" w:cs="Times New Roman"/>
          <w:i/>
          <w:sz w:val="24"/>
          <w:szCs w:val="24"/>
        </w:rPr>
        <w:t>Kapita Selekta Pendidikan,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 Jakarta: PT Bina Ilmu, 2004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Arif S. Sadiman, </w:t>
      </w:r>
      <w:r w:rsidRPr="00D90B69">
        <w:rPr>
          <w:rFonts w:ascii="Times New Roman" w:hAnsi="Times New Roman" w:cs="Times New Roman"/>
          <w:i/>
          <w:sz w:val="24"/>
          <w:szCs w:val="24"/>
        </w:rPr>
        <w:t>Media Pendidikan: Pengertian, Pengembangan, dan Pemanfaatannya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90B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03B4">
        <w:rPr>
          <w:rFonts w:ascii="Times New Roman" w:hAnsi="Times New Roman" w:cs="Times New Roman"/>
          <w:iCs/>
          <w:sz w:val="24"/>
          <w:szCs w:val="24"/>
        </w:rPr>
        <w:t>Jakarta: Raja Grafindo Persada, 2002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Arifin, </w:t>
      </w:r>
      <w:r w:rsidRPr="00D403B4">
        <w:rPr>
          <w:rFonts w:ascii="Times New Roman" w:hAnsi="Times New Roman" w:cs="Times New Roman"/>
          <w:i/>
          <w:sz w:val="24"/>
          <w:szCs w:val="24"/>
        </w:rPr>
        <w:t>Filsafat Pendidikan Islam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 Jakarta: Bumi Aksara, 1993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Aswan Zain dan Syaiful Bahri Djamaroh, </w:t>
      </w:r>
      <w:r w:rsidRPr="00D403B4">
        <w:rPr>
          <w:rFonts w:ascii="Times New Roman" w:hAnsi="Times New Roman" w:cs="Times New Roman"/>
          <w:i/>
          <w:sz w:val="24"/>
          <w:szCs w:val="24"/>
        </w:rPr>
        <w:t>Strategi Belajar Mengajar,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 Jaka</w:t>
      </w:r>
      <w:r>
        <w:rPr>
          <w:rFonts w:ascii="Times New Roman" w:hAnsi="Times New Roman" w:cs="Times New Roman"/>
          <w:iCs/>
          <w:sz w:val="24"/>
          <w:szCs w:val="24"/>
        </w:rPr>
        <w:t>rta: PT Rineka Cipta, 2002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Azhar Arsyad,  </w:t>
      </w:r>
      <w:r w:rsidRPr="00D403B4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D403B4">
        <w:rPr>
          <w:rFonts w:ascii="Times New Roman" w:hAnsi="Times New Roman" w:cs="Times New Roman"/>
          <w:iCs/>
          <w:sz w:val="24"/>
          <w:szCs w:val="24"/>
        </w:rPr>
        <w:t>, Jakarta</w:t>
      </w:r>
      <w:r>
        <w:rPr>
          <w:rFonts w:ascii="Times New Roman" w:hAnsi="Times New Roman" w:cs="Times New Roman"/>
          <w:iCs/>
          <w:sz w:val="24"/>
          <w:szCs w:val="24"/>
        </w:rPr>
        <w:t>: PT Raja Grafindo Persada, 2003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Basyirudin Usman, </w:t>
      </w:r>
      <w:r w:rsidRPr="00D90B69">
        <w:rPr>
          <w:rFonts w:ascii="Times New Roman" w:hAnsi="Times New Roman" w:cs="Times New Roman"/>
          <w:i/>
          <w:sz w:val="24"/>
          <w:szCs w:val="24"/>
        </w:rPr>
        <w:t>Metodologi Pembelajaran Agama Islam,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Jakarta: Ciputat Press, 2002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Chaerudin, </w:t>
      </w:r>
      <w:r w:rsidRPr="00D90B69">
        <w:rPr>
          <w:rFonts w:ascii="Times New Roman" w:hAnsi="Times New Roman" w:cs="Times New Roman"/>
          <w:i/>
          <w:sz w:val="24"/>
          <w:szCs w:val="24"/>
        </w:rPr>
        <w:t>Media Membantu Mempertinggi Mutu Proses Pelajar,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03B4">
        <w:rPr>
          <w:rFonts w:ascii="Times New Roman" w:hAnsi="Times New Roman" w:cs="Times New Roman"/>
          <w:iCs/>
          <w:sz w:val="24"/>
          <w:szCs w:val="24"/>
        </w:rPr>
        <w:t>Jakarta: Departeme</w:t>
      </w:r>
      <w:r>
        <w:rPr>
          <w:rFonts w:ascii="Times New Roman" w:hAnsi="Times New Roman" w:cs="Times New Roman"/>
          <w:iCs/>
          <w:sz w:val="24"/>
          <w:szCs w:val="24"/>
        </w:rPr>
        <w:t>n Pendidikan Nasional, 2004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03B4">
        <w:rPr>
          <w:rFonts w:ascii="Times New Roman" w:hAnsi="Times New Roman" w:cs="Times New Roman"/>
          <w:sz w:val="24"/>
          <w:szCs w:val="24"/>
        </w:rPr>
        <w:t xml:space="preserve">Dede Rosyada, </w:t>
      </w:r>
      <w:r w:rsidRPr="00D403B4">
        <w:rPr>
          <w:rFonts w:ascii="Times New Roman" w:hAnsi="Times New Roman" w:cs="Times New Roman"/>
          <w:i/>
          <w:iCs/>
          <w:sz w:val="24"/>
          <w:szCs w:val="24"/>
        </w:rPr>
        <w:t>Paradigma Pendidikan Demokratis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403B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akarta: Prenada Media, 2004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Departemen Agama, </w:t>
      </w:r>
      <w:r w:rsidRPr="00D90B69">
        <w:rPr>
          <w:rFonts w:ascii="Times New Roman" w:hAnsi="Times New Roman" w:cs="Times New Roman"/>
          <w:i/>
          <w:sz w:val="24"/>
          <w:szCs w:val="24"/>
        </w:rPr>
        <w:t xml:space="preserve">Al-Qur’an dan Terjemahnya, </w:t>
      </w:r>
      <w:r>
        <w:rPr>
          <w:rFonts w:ascii="Times New Roman" w:hAnsi="Times New Roman" w:cs="Times New Roman"/>
          <w:iCs/>
          <w:sz w:val="24"/>
          <w:szCs w:val="24"/>
        </w:rPr>
        <w:t>Jakarta, 1993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JJ. Hasibuan dan Mujiono, </w:t>
      </w:r>
      <w:r w:rsidRPr="00D90B69">
        <w:rPr>
          <w:rFonts w:ascii="Times New Roman" w:hAnsi="Times New Roman" w:cs="Times New Roman"/>
          <w:i/>
          <w:sz w:val="24"/>
          <w:szCs w:val="24"/>
        </w:rPr>
        <w:t xml:space="preserve"> Proses Belajar Mengajar,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Bandung: PT. Remaja Rosdakarya, </w:t>
      </w:r>
      <w:r>
        <w:rPr>
          <w:rFonts w:ascii="Times New Roman" w:hAnsi="Times New Roman" w:cs="Times New Roman"/>
          <w:iCs/>
          <w:sz w:val="24"/>
          <w:szCs w:val="24"/>
        </w:rPr>
        <w:t>1999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03B4">
        <w:rPr>
          <w:rFonts w:ascii="Times New Roman" w:hAnsi="Times New Roman" w:cs="Times New Roman"/>
          <w:sz w:val="24"/>
          <w:szCs w:val="24"/>
        </w:rPr>
        <w:t xml:space="preserve">Kunandar, </w:t>
      </w:r>
      <w:r w:rsidRPr="00D403B4">
        <w:rPr>
          <w:rFonts w:ascii="Times New Roman" w:hAnsi="Times New Roman" w:cs="Times New Roman"/>
          <w:i/>
          <w:iCs/>
          <w:sz w:val="24"/>
          <w:szCs w:val="24"/>
        </w:rPr>
        <w:t>Guru Profesional, Implementasi Kurikulum Tingkat Satuan Pendidikan (KTSP) dan sukses dalam sertifikasi,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03B4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: PT. RajaGrafindi Persada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Lexy, J. Moleong, </w:t>
      </w:r>
      <w:r w:rsidRPr="00D90B69">
        <w:rPr>
          <w:rFonts w:ascii="Times New Roman" w:hAnsi="Times New Roman" w:cs="Times New Roman"/>
          <w:i/>
          <w:sz w:val="24"/>
          <w:szCs w:val="24"/>
        </w:rPr>
        <w:t xml:space="preserve">Metodologi Penelitian Kualitatif, </w:t>
      </w:r>
      <w:r w:rsidRPr="00D403B4">
        <w:rPr>
          <w:rFonts w:ascii="Times New Roman" w:hAnsi="Times New Roman" w:cs="Times New Roman"/>
          <w:iCs/>
          <w:sz w:val="24"/>
          <w:szCs w:val="24"/>
        </w:rPr>
        <w:t>Ba</w:t>
      </w:r>
      <w:r>
        <w:rPr>
          <w:rFonts w:ascii="Times New Roman" w:hAnsi="Times New Roman" w:cs="Times New Roman"/>
          <w:iCs/>
          <w:sz w:val="24"/>
          <w:szCs w:val="24"/>
        </w:rPr>
        <w:t>ndung: Remaja Rosda Karya, 2005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M. Dahlan. Y. Al-Barry dan L. Lya Sofyan Yacob, </w:t>
      </w:r>
      <w:r w:rsidRPr="00D403B4">
        <w:rPr>
          <w:rFonts w:ascii="Times New Roman" w:hAnsi="Times New Roman" w:cs="Times New Roman"/>
          <w:i/>
          <w:sz w:val="24"/>
          <w:szCs w:val="24"/>
        </w:rPr>
        <w:t>Kamus Induk Istilah Ilmiah, Seri Intelektual,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03B4">
        <w:rPr>
          <w:rFonts w:ascii="Times New Roman" w:hAnsi="Times New Roman" w:cs="Times New Roman"/>
          <w:iCs/>
          <w:sz w:val="24"/>
          <w:szCs w:val="24"/>
        </w:rPr>
        <w:t>Su</w:t>
      </w:r>
      <w:r>
        <w:rPr>
          <w:rFonts w:ascii="Times New Roman" w:hAnsi="Times New Roman" w:cs="Times New Roman"/>
          <w:iCs/>
          <w:sz w:val="24"/>
          <w:szCs w:val="24"/>
        </w:rPr>
        <w:t>rabaya: Target Press, 2003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M. Suparta dan Hery Noer Ali, </w:t>
      </w:r>
      <w:r w:rsidRPr="00D403B4">
        <w:rPr>
          <w:rFonts w:ascii="Times New Roman" w:hAnsi="Times New Roman" w:cs="Times New Roman"/>
          <w:i/>
          <w:sz w:val="24"/>
          <w:szCs w:val="24"/>
        </w:rPr>
        <w:t>Metodologi Pengajaran Agama Islam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Jakarta: Armico, 2003</w:t>
      </w:r>
    </w:p>
    <w:p w:rsidR="005F3185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Michel Marland, </w:t>
      </w:r>
      <w:r w:rsidRPr="00D403B4">
        <w:rPr>
          <w:rFonts w:ascii="Times New Roman" w:hAnsi="Times New Roman" w:cs="Times New Roman"/>
          <w:i/>
          <w:sz w:val="24"/>
          <w:szCs w:val="24"/>
        </w:rPr>
        <w:t xml:space="preserve">Seni Selekta Pendidikan, </w:t>
      </w:r>
      <w:r w:rsidRPr="00D403B4">
        <w:rPr>
          <w:rFonts w:ascii="Times New Roman" w:hAnsi="Times New Roman" w:cs="Times New Roman"/>
          <w:iCs/>
          <w:sz w:val="24"/>
          <w:szCs w:val="24"/>
        </w:rPr>
        <w:t>Jakarta: Datara Prize, 1990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Moh. Uzer Usman, </w:t>
      </w:r>
      <w:r w:rsidRPr="00D403B4">
        <w:rPr>
          <w:rFonts w:ascii="Times New Roman" w:hAnsi="Times New Roman" w:cs="Times New Roman"/>
          <w:i/>
          <w:sz w:val="24"/>
          <w:szCs w:val="24"/>
        </w:rPr>
        <w:t>Menjadi Guru Profesional,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D403B4">
        <w:rPr>
          <w:rFonts w:ascii="Times New Roman" w:hAnsi="Times New Roman" w:cs="Times New Roman"/>
          <w:iCs/>
          <w:sz w:val="24"/>
          <w:szCs w:val="24"/>
        </w:rPr>
        <w:t>andung: Rosda Karya, 2003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03B4">
        <w:rPr>
          <w:rFonts w:ascii="Times New Roman" w:hAnsi="Times New Roman" w:cs="Times New Roman"/>
          <w:sz w:val="24"/>
          <w:szCs w:val="24"/>
        </w:rPr>
        <w:t xml:space="preserve">Muhaimin, </w:t>
      </w:r>
      <w:r w:rsidRPr="00D403B4">
        <w:rPr>
          <w:rFonts w:ascii="Times New Roman" w:hAnsi="Times New Roman" w:cs="Times New Roman"/>
          <w:i/>
          <w:iCs/>
          <w:sz w:val="24"/>
          <w:szCs w:val="24"/>
        </w:rPr>
        <w:t xml:space="preserve">Arah Baru Pengembangan Pendidikan Islam, Pemberdayaan </w:t>
      </w:r>
      <w:r w:rsidRPr="00D403B4">
        <w:rPr>
          <w:rFonts w:ascii="Times New Roman" w:hAnsi="Times New Roman" w:cs="Times New Roman"/>
          <w:i/>
          <w:sz w:val="24"/>
          <w:szCs w:val="24"/>
        </w:rPr>
        <w:t>Pengembangan</w:t>
      </w:r>
      <w:r w:rsidRPr="00D403B4">
        <w:rPr>
          <w:rFonts w:ascii="Times New Roman" w:hAnsi="Times New Roman" w:cs="Times New Roman"/>
          <w:i/>
          <w:iCs/>
          <w:sz w:val="24"/>
          <w:szCs w:val="24"/>
        </w:rPr>
        <w:t xml:space="preserve"> Kurikulum hingga Redefinisi Islamisasi Pengetahuan,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03B4">
        <w:rPr>
          <w:rFonts w:ascii="Times New Roman" w:hAnsi="Times New Roman" w:cs="Times New Roman"/>
          <w:sz w:val="24"/>
          <w:szCs w:val="24"/>
        </w:rPr>
        <w:t>Bandung: Yayasan</w:t>
      </w:r>
      <w:r>
        <w:rPr>
          <w:rFonts w:ascii="Times New Roman" w:hAnsi="Times New Roman" w:cs="Times New Roman"/>
          <w:sz w:val="24"/>
          <w:szCs w:val="24"/>
        </w:rPr>
        <w:t xml:space="preserve"> Nuansa Cendekia, 2003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Muhaimin, </w:t>
      </w:r>
      <w:r w:rsidRPr="00D90B69">
        <w:rPr>
          <w:rFonts w:ascii="Times New Roman" w:hAnsi="Times New Roman" w:cs="Times New Roman"/>
          <w:i/>
          <w:sz w:val="24"/>
          <w:szCs w:val="24"/>
        </w:rPr>
        <w:t xml:space="preserve">Paradigma Pendidikan Islam, </w:t>
      </w:r>
      <w:r w:rsidRPr="00D403B4">
        <w:rPr>
          <w:rFonts w:ascii="Times New Roman" w:hAnsi="Times New Roman" w:cs="Times New Roman"/>
          <w:iCs/>
          <w:sz w:val="24"/>
          <w:szCs w:val="24"/>
        </w:rPr>
        <w:t>Ba</w:t>
      </w:r>
      <w:r>
        <w:rPr>
          <w:rFonts w:ascii="Times New Roman" w:hAnsi="Times New Roman" w:cs="Times New Roman"/>
          <w:iCs/>
          <w:sz w:val="24"/>
          <w:szCs w:val="24"/>
        </w:rPr>
        <w:t>ndung: Remaja Rosdakarya, 2002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3B4">
        <w:rPr>
          <w:rFonts w:ascii="Times New Roman" w:hAnsi="Times New Roman" w:cs="Times New Roman"/>
          <w:sz w:val="24"/>
          <w:szCs w:val="24"/>
        </w:rPr>
        <w:t xml:space="preserve">Muhammad Arifin, </w:t>
      </w:r>
      <w:r w:rsidRPr="00D403B4">
        <w:rPr>
          <w:rFonts w:ascii="Times New Roman" w:hAnsi="Times New Roman" w:cs="Times New Roman"/>
          <w:i/>
          <w:sz w:val="24"/>
          <w:szCs w:val="24"/>
        </w:rPr>
        <w:t>Hubungan Timbal Balik Pendidikan Agama Di Lingkungan Sekolah Dan Keluarga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3B4">
        <w:rPr>
          <w:rFonts w:ascii="Times New Roman" w:hAnsi="Times New Roman" w:cs="Times New Roman"/>
          <w:sz w:val="24"/>
          <w:szCs w:val="24"/>
        </w:rPr>
        <w:t>Jakarta: Bulan Bintang, 1977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Mulyani A. Nurhadi, </w:t>
      </w:r>
      <w:r w:rsidRPr="00D90B69">
        <w:rPr>
          <w:rFonts w:ascii="Times New Roman" w:hAnsi="Times New Roman" w:cs="Times New Roman"/>
          <w:i/>
          <w:sz w:val="24"/>
          <w:szCs w:val="24"/>
        </w:rPr>
        <w:t>Administrasi Pendidikan di Sekolah,</w:t>
      </w:r>
      <w:r>
        <w:rPr>
          <w:rFonts w:ascii="Times New Roman" w:hAnsi="Times New Roman" w:cs="Times New Roman"/>
          <w:iCs/>
          <w:sz w:val="24"/>
          <w:szCs w:val="24"/>
        </w:rPr>
        <w:t xml:space="preserve"> Yogyakarta: Andi Ofset, 1983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Nasution, </w:t>
      </w:r>
      <w:r w:rsidRPr="00D90B69">
        <w:rPr>
          <w:rFonts w:ascii="Times New Roman" w:hAnsi="Times New Roman" w:cs="Times New Roman"/>
          <w:i/>
          <w:sz w:val="24"/>
          <w:szCs w:val="24"/>
        </w:rPr>
        <w:t xml:space="preserve">Berbagai Pendekatan dalam Belajar Mengajar, </w:t>
      </w:r>
      <w:r>
        <w:rPr>
          <w:rFonts w:ascii="Times New Roman" w:hAnsi="Times New Roman" w:cs="Times New Roman"/>
          <w:iCs/>
          <w:sz w:val="24"/>
          <w:szCs w:val="24"/>
        </w:rPr>
        <w:t>Jakarta: Bumi Aksara, 2003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Ngainun Naim, </w:t>
      </w:r>
      <w:r w:rsidRPr="00D90B69">
        <w:rPr>
          <w:rFonts w:ascii="Times New Roman" w:hAnsi="Times New Roman" w:cs="Times New Roman"/>
          <w:i/>
          <w:sz w:val="24"/>
          <w:szCs w:val="24"/>
        </w:rPr>
        <w:t>Menjadi Guru Inspiratif, Memberdayakan Dan Mengubah Jalan Hidup Siswa</w:t>
      </w:r>
      <w:r w:rsidRPr="00D403B4">
        <w:rPr>
          <w:rFonts w:ascii="Times New Roman" w:hAnsi="Times New Roman" w:cs="Times New Roman"/>
          <w:iCs/>
          <w:sz w:val="24"/>
          <w:szCs w:val="24"/>
        </w:rPr>
        <w:t>, Yogyaka</w:t>
      </w:r>
      <w:r>
        <w:rPr>
          <w:rFonts w:ascii="Times New Roman" w:hAnsi="Times New Roman" w:cs="Times New Roman"/>
          <w:iCs/>
          <w:sz w:val="24"/>
          <w:szCs w:val="24"/>
        </w:rPr>
        <w:t>rta: Pustaka pelajar, 2009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Ramayulis, </w:t>
      </w:r>
      <w:r w:rsidRPr="00D403B4">
        <w:rPr>
          <w:rFonts w:ascii="Times New Roman" w:hAnsi="Times New Roman" w:cs="Times New Roman"/>
          <w:i/>
          <w:sz w:val="24"/>
          <w:szCs w:val="24"/>
        </w:rPr>
        <w:t>Metodologi Pengajaran Agama Islam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 Jakarta: Kalam Mulia, 2001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Retno Indayati, </w:t>
      </w:r>
      <w:r w:rsidRPr="00D403B4">
        <w:rPr>
          <w:rFonts w:ascii="Times New Roman" w:hAnsi="Times New Roman" w:cs="Times New Roman"/>
          <w:i/>
          <w:sz w:val="24"/>
          <w:szCs w:val="24"/>
        </w:rPr>
        <w:t>Kreatifitas Guru dalam Proses Pembelajaran,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 Tulung</w:t>
      </w:r>
      <w:r>
        <w:rPr>
          <w:rFonts w:ascii="Times New Roman" w:hAnsi="Times New Roman" w:cs="Times New Roman"/>
          <w:iCs/>
          <w:sz w:val="24"/>
          <w:szCs w:val="24"/>
        </w:rPr>
        <w:t>agung: STAIN Tulungagung, 2002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Slameto, </w:t>
      </w:r>
      <w:r w:rsidRPr="00D403B4">
        <w:rPr>
          <w:rFonts w:ascii="Times New Roman" w:hAnsi="Times New Roman" w:cs="Times New Roman"/>
          <w:i/>
          <w:sz w:val="24"/>
          <w:szCs w:val="24"/>
        </w:rPr>
        <w:t>Proses Belajar Mengajar Mengajar dalam Sistem Kredit Semester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Jakarta: Bumi Aksara, 1991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Sugiyono, </w:t>
      </w:r>
      <w:r w:rsidRPr="00D90B69">
        <w:rPr>
          <w:rFonts w:ascii="Times New Roman" w:hAnsi="Times New Roman" w:cs="Times New Roman"/>
          <w:i/>
          <w:sz w:val="24"/>
          <w:szCs w:val="24"/>
        </w:rPr>
        <w:t>Memahami Penelitian Kualitatif,</w:t>
      </w:r>
      <w:r>
        <w:rPr>
          <w:rFonts w:ascii="Times New Roman" w:hAnsi="Times New Roman" w:cs="Times New Roman"/>
          <w:iCs/>
          <w:sz w:val="24"/>
          <w:szCs w:val="24"/>
        </w:rPr>
        <w:t xml:space="preserve"> Bandung: Alfabeta, 2005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Suharsimi Arikunto, </w:t>
      </w:r>
      <w:r w:rsidRPr="00D90B69">
        <w:rPr>
          <w:rFonts w:ascii="Times New Roman" w:hAnsi="Times New Roman" w:cs="Times New Roman"/>
          <w:i/>
          <w:sz w:val="24"/>
          <w:szCs w:val="24"/>
        </w:rPr>
        <w:t>Pengelolaan Kelas dan Siswa Sebuah Pendekatan Evaluatif,</w:t>
      </w:r>
      <w:r>
        <w:rPr>
          <w:rFonts w:ascii="Times New Roman" w:hAnsi="Times New Roman" w:cs="Times New Roman"/>
          <w:iCs/>
          <w:sz w:val="24"/>
          <w:szCs w:val="24"/>
        </w:rPr>
        <w:t xml:space="preserve"> Jakarta: CV Rajawali, 1986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Suharsimi Arikunto, </w:t>
      </w:r>
      <w:r w:rsidRPr="00D90B69">
        <w:rPr>
          <w:rFonts w:ascii="Times New Roman" w:hAnsi="Times New Roman" w:cs="Times New Roman"/>
          <w:i/>
          <w:sz w:val="24"/>
          <w:szCs w:val="24"/>
        </w:rPr>
        <w:t>Prosedur Penelitian Suatu Pendekatan Praktis,</w:t>
      </w:r>
      <w:r>
        <w:rPr>
          <w:rFonts w:ascii="Times New Roman" w:hAnsi="Times New Roman" w:cs="Times New Roman"/>
          <w:iCs/>
          <w:sz w:val="24"/>
          <w:szCs w:val="24"/>
        </w:rPr>
        <w:t xml:space="preserve"> Jakarta: Rineka Cipta, 1998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Suparno, </w:t>
      </w:r>
      <w:r w:rsidRPr="00D90B69">
        <w:rPr>
          <w:rFonts w:ascii="Times New Roman" w:hAnsi="Times New Roman" w:cs="Times New Roman"/>
          <w:i/>
          <w:sz w:val="24"/>
          <w:szCs w:val="24"/>
        </w:rPr>
        <w:t>Asas-asas Praktek Mengajar,</w:t>
      </w:r>
      <w:r>
        <w:rPr>
          <w:rFonts w:ascii="Times New Roman" w:hAnsi="Times New Roman" w:cs="Times New Roman"/>
          <w:iCs/>
          <w:sz w:val="24"/>
          <w:szCs w:val="24"/>
        </w:rPr>
        <w:t xml:space="preserve"> Jakarta: Bhatara, 1988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Swarna, </w:t>
      </w:r>
      <w:r w:rsidRPr="00D90B69">
        <w:rPr>
          <w:rFonts w:ascii="Times New Roman" w:hAnsi="Times New Roman" w:cs="Times New Roman"/>
          <w:i/>
          <w:sz w:val="24"/>
          <w:szCs w:val="24"/>
        </w:rPr>
        <w:t>Pengajaran Mikro, Pendekatan Praktis Menyiapkan Pendidik Profesiona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D90B69">
        <w:rPr>
          <w:rFonts w:ascii="Times New Roman" w:hAnsi="Times New Roman" w:cs="Times New Roman"/>
          <w:i/>
          <w:sz w:val="24"/>
          <w:szCs w:val="24"/>
        </w:rPr>
        <w:t>, Y</w:t>
      </w:r>
      <w:r>
        <w:rPr>
          <w:rFonts w:ascii="Times New Roman" w:hAnsi="Times New Roman" w:cs="Times New Roman"/>
          <w:iCs/>
          <w:sz w:val="24"/>
          <w:szCs w:val="24"/>
        </w:rPr>
        <w:t>ogyakarta: Tiara Wacana, 2005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Syaiful Bahri Djamarah dan Aswan Zain, </w:t>
      </w:r>
      <w:r w:rsidRPr="00D403B4">
        <w:rPr>
          <w:rFonts w:ascii="Times New Roman" w:hAnsi="Times New Roman" w:cs="Times New Roman"/>
          <w:i/>
          <w:sz w:val="24"/>
          <w:szCs w:val="24"/>
        </w:rPr>
        <w:t>Strategi belajar Mengajar,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03B4">
        <w:rPr>
          <w:rFonts w:ascii="Times New Roman" w:hAnsi="Times New Roman" w:cs="Times New Roman"/>
          <w:iCs/>
          <w:sz w:val="24"/>
          <w:szCs w:val="24"/>
        </w:rPr>
        <w:t>Jaka</w:t>
      </w:r>
      <w:r>
        <w:rPr>
          <w:rFonts w:ascii="Times New Roman" w:hAnsi="Times New Roman" w:cs="Times New Roman"/>
          <w:iCs/>
          <w:sz w:val="24"/>
          <w:szCs w:val="24"/>
        </w:rPr>
        <w:t>rta: PT Rineka Cipta, 2006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03B4">
        <w:rPr>
          <w:rFonts w:ascii="Times New Roman" w:hAnsi="Times New Roman" w:cs="Times New Roman"/>
          <w:sz w:val="24"/>
          <w:szCs w:val="24"/>
        </w:rPr>
        <w:t xml:space="preserve">Syaiful Bahri Djamarah, </w:t>
      </w:r>
      <w:r w:rsidRPr="00D403B4">
        <w:rPr>
          <w:rFonts w:ascii="Times New Roman" w:hAnsi="Times New Roman" w:cs="Times New Roman"/>
          <w:i/>
          <w:iCs/>
          <w:sz w:val="24"/>
          <w:szCs w:val="24"/>
        </w:rPr>
        <w:t>Guru dan Anak didik dalam Interaksi Edukatif,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03B4">
        <w:rPr>
          <w:rFonts w:ascii="Times New Roman" w:hAnsi="Times New Roman" w:cs="Times New Roman"/>
          <w:sz w:val="24"/>
          <w:szCs w:val="24"/>
        </w:rPr>
        <w:t xml:space="preserve">Jakarta: </w:t>
      </w:r>
      <w:r w:rsidRPr="00D403B4">
        <w:rPr>
          <w:rFonts w:ascii="Times New Roman" w:hAnsi="Times New Roman" w:cs="Times New Roman"/>
          <w:i/>
          <w:sz w:val="24"/>
          <w:szCs w:val="24"/>
        </w:rPr>
        <w:t>Rineka</w:t>
      </w:r>
      <w:r>
        <w:rPr>
          <w:rFonts w:ascii="Times New Roman" w:hAnsi="Times New Roman" w:cs="Times New Roman"/>
          <w:sz w:val="24"/>
          <w:szCs w:val="24"/>
        </w:rPr>
        <w:t xml:space="preserve"> Cipta, 2000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Syaiful Bahri Djamarah, </w:t>
      </w:r>
      <w:r w:rsidRPr="00D90B69">
        <w:rPr>
          <w:rFonts w:ascii="Times New Roman" w:hAnsi="Times New Roman" w:cs="Times New Roman"/>
          <w:i/>
          <w:sz w:val="24"/>
          <w:szCs w:val="24"/>
        </w:rPr>
        <w:t>Prestasi Belajar dan Kompetensi Guru,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 Sur</w:t>
      </w:r>
      <w:r>
        <w:rPr>
          <w:rFonts w:ascii="Times New Roman" w:hAnsi="Times New Roman" w:cs="Times New Roman"/>
          <w:iCs/>
          <w:sz w:val="24"/>
          <w:szCs w:val="24"/>
        </w:rPr>
        <w:t>abaya: Usaha Nasional, 1994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03B4">
        <w:rPr>
          <w:rFonts w:ascii="Times New Roman" w:hAnsi="Times New Roman" w:cs="Times New Roman"/>
          <w:i/>
          <w:iCs/>
          <w:sz w:val="24"/>
          <w:szCs w:val="24"/>
        </w:rPr>
        <w:t xml:space="preserve">Undang-Undang Republik Indonesia Nomor 14 Tahun 2005 &amp; Peraturan </w:t>
      </w:r>
      <w:r w:rsidRPr="00D403B4">
        <w:rPr>
          <w:rFonts w:ascii="Times New Roman" w:hAnsi="Times New Roman" w:cs="Times New Roman"/>
          <w:i/>
          <w:sz w:val="24"/>
          <w:szCs w:val="24"/>
        </w:rPr>
        <w:t>Pemerintah</w:t>
      </w:r>
      <w:r w:rsidRPr="00D403B4">
        <w:rPr>
          <w:rFonts w:ascii="Times New Roman" w:hAnsi="Times New Roman" w:cs="Times New Roman"/>
          <w:i/>
          <w:iCs/>
          <w:sz w:val="24"/>
          <w:szCs w:val="24"/>
        </w:rPr>
        <w:t xml:space="preserve"> Nomor 74 Tahun 2008 tentang Guru dan Dosen </w:t>
      </w:r>
      <w:r w:rsidRPr="00D403B4"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z w:val="24"/>
          <w:szCs w:val="24"/>
        </w:rPr>
        <w:t>andung: Citra Umbara, 2010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Utami Munandar, </w:t>
      </w:r>
      <w:r w:rsidRPr="00D403B4">
        <w:rPr>
          <w:rFonts w:ascii="Times New Roman" w:hAnsi="Times New Roman" w:cs="Times New Roman"/>
          <w:i/>
          <w:sz w:val="24"/>
          <w:szCs w:val="24"/>
        </w:rPr>
        <w:t>Kreatifitas dan Keterbakatan Stategi Mewujudkan Potensi Kreatif dan Bakat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40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03B4">
        <w:rPr>
          <w:rFonts w:ascii="Times New Roman" w:hAnsi="Times New Roman" w:cs="Times New Roman"/>
          <w:iCs/>
          <w:sz w:val="24"/>
          <w:szCs w:val="24"/>
        </w:rPr>
        <w:t>Jakarta: Gramedia Pustaka Utama, 2002.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Winarno Surakhmad, </w:t>
      </w:r>
      <w:r w:rsidRPr="00D90B69">
        <w:rPr>
          <w:rFonts w:ascii="Times New Roman" w:hAnsi="Times New Roman" w:cs="Times New Roman"/>
          <w:i/>
          <w:sz w:val="24"/>
          <w:szCs w:val="24"/>
        </w:rPr>
        <w:t>Pengantar Penelitian Ilmiah, Dasar Metode Teknik,</w:t>
      </w:r>
      <w:r>
        <w:rPr>
          <w:rFonts w:ascii="Times New Roman" w:hAnsi="Times New Roman" w:cs="Times New Roman"/>
          <w:iCs/>
          <w:sz w:val="24"/>
          <w:szCs w:val="24"/>
        </w:rPr>
        <w:t xml:space="preserve"> Bandung: Tarsito, 1994</w:t>
      </w:r>
    </w:p>
    <w:p w:rsidR="005F3185" w:rsidRPr="00D403B4" w:rsidRDefault="005F3185" w:rsidP="004D11BB">
      <w:pPr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3B4">
        <w:rPr>
          <w:rFonts w:ascii="Times New Roman" w:hAnsi="Times New Roman" w:cs="Times New Roman"/>
          <w:iCs/>
          <w:sz w:val="24"/>
          <w:szCs w:val="24"/>
        </w:rPr>
        <w:t xml:space="preserve">Zakiyah Daradjat dkk., </w:t>
      </w:r>
      <w:r w:rsidRPr="00D403B4">
        <w:rPr>
          <w:rFonts w:ascii="Times New Roman" w:hAnsi="Times New Roman" w:cs="Times New Roman"/>
          <w:i/>
          <w:sz w:val="24"/>
          <w:szCs w:val="24"/>
        </w:rPr>
        <w:t>Metodik Khusus Pengajaran Agama Islam,</w:t>
      </w:r>
      <w:r w:rsidRPr="00D403B4">
        <w:rPr>
          <w:rFonts w:ascii="Times New Roman" w:hAnsi="Times New Roman" w:cs="Times New Roman"/>
          <w:iCs/>
          <w:sz w:val="24"/>
          <w:szCs w:val="24"/>
        </w:rPr>
        <w:t xml:space="preserve"> Jak</w:t>
      </w:r>
      <w:r>
        <w:rPr>
          <w:rFonts w:ascii="Times New Roman" w:hAnsi="Times New Roman" w:cs="Times New Roman"/>
          <w:iCs/>
          <w:sz w:val="24"/>
          <w:szCs w:val="24"/>
        </w:rPr>
        <w:t>arta: Bumi Aksara, 2001</w:t>
      </w:r>
    </w:p>
    <w:sectPr w:rsidR="005F3185" w:rsidRPr="00D403B4" w:rsidSect="00D403B4">
      <w:pgSz w:w="12240" w:h="15840" w:code="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03B4"/>
    <w:rsid w:val="00116BDB"/>
    <w:rsid w:val="004D11BB"/>
    <w:rsid w:val="005F3185"/>
    <w:rsid w:val="00CB0F2A"/>
    <w:rsid w:val="00D403B4"/>
    <w:rsid w:val="00D9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40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403B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D403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510</dc:creator>
  <cp:keywords/>
  <dc:description/>
  <cp:lastModifiedBy>Compaq 510</cp:lastModifiedBy>
  <cp:revision>4</cp:revision>
  <dcterms:created xsi:type="dcterms:W3CDTF">2012-06-21T01:27:00Z</dcterms:created>
  <dcterms:modified xsi:type="dcterms:W3CDTF">2012-07-10T11:23:00Z</dcterms:modified>
</cp:coreProperties>
</file>