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B2D" w:rsidRDefault="00930CC2" w:rsidP="00321157">
      <w:pPr>
        <w:spacing w:line="480" w:lineRule="auto"/>
        <w:jc w:val="center"/>
        <w:rPr>
          <w:b/>
          <w:sz w:val="28"/>
          <w:szCs w:val="28"/>
        </w:rPr>
      </w:pPr>
      <w:r>
        <w:rPr>
          <w:b/>
          <w:sz w:val="28"/>
          <w:szCs w:val="28"/>
        </w:rPr>
        <w:t xml:space="preserve">CHAPTER </w:t>
      </w:r>
      <w:r w:rsidR="00827B2D">
        <w:rPr>
          <w:b/>
          <w:sz w:val="28"/>
          <w:szCs w:val="28"/>
        </w:rPr>
        <w:t>V</w:t>
      </w:r>
    </w:p>
    <w:p w:rsidR="00827B2D" w:rsidRPr="00827B2D" w:rsidRDefault="00827B2D" w:rsidP="00321157">
      <w:pPr>
        <w:spacing w:line="480" w:lineRule="auto"/>
        <w:jc w:val="center"/>
        <w:rPr>
          <w:b/>
          <w:sz w:val="28"/>
          <w:szCs w:val="28"/>
        </w:rPr>
      </w:pPr>
      <w:r w:rsidRPr="00827B2D">
        <w:rPr>
          <w:b/>
          <w:sz w:val="28"/>
          <w:szCs w:val="28"/>
        </w:rPr>
        <w:t>CONCLUSION AND SUGGESTION</w:t>
      </w:r>
    </w:p>
    <w:p w:rsidR="000C4977" w:rsidRDefault="00827B2D" w:rsidP="00321157">
      <w:pPr>
        <w:pStyle w:val="ListParagraph"/>
        <w:numPr>
          <w:ilvl w:val="0"/>
          <w:numId w:val="1"/>
        </w:numPr>
        <w:tabs>
          <w:tab w:val="left" w:pos="3225"/>
        </w:tabs>
        <w:spacing w:line="480" w:lineRule="auto"/>
        <w:ind w:left="540" w:hanging="540"/>
        <w:rPr>
          <w:b/>
        </w:rPr>
      </w:pPr>
      <w:r w:rsidRPr="00827B2D">
        <w:rPr>
          <w:b/>
        </w:rPr>
        <w:t>Conclusion</w:t>
      </w:r>
    </w:p>
    <w:p w:rsidR="00827B2D" w:rsidRDefault="00827B2D" w:rsidP="00321157">
      <w:pPr>
        <w:tabs>
          <w:tab w:val="left" w:pos="1080"/>
        </w:tabs>
        <w:spacing w:line="480" w:lineRule="auto"/>
        <w:ind w:left="540"/>
      </w:pPr>
      <w:r>
        <w:rPr>
          <w:b/>
        </w:rPr>
        <w:tab/>
      </w:r>
      <w:r>
        <w:t>Based on the research finding and</w:t>
      </w:r>
      <w:r w:rsidR="00F83E1B">
        <w:t xml:space="preserve"> the discussion in the previous </w:t>
      </w:r>
      <w:r>
        <w:t>chapters, the conclusion is drawn as follows:</w:t>
      </w:r>
    </w:p>
    <w:p w:rsidR="00827B2D" w:rsidRDefault="00827B2D" w:rsidP="00321157">
      <w:pPr>
        <w:pStyle w:val="ListParagraph"/>
        <w:numPr>
          <w:ilvl w:val="0"/>
          <w:numId w:val="2"/>
        </w:numPr>
        <w:autoSpaceDE w:val="0"/>
        <w:autoSpaceDN w:val="0"/>
        <w:adjustRightInd w:val="0"/>
        <w:spacing w:after="0" w:line="480" w:lineRule="auto"/>
        <w:ind w:left="1080"/>
        <w:rPr>
          <w:rFonts w:cs="Times New Roman"/>
          <w:szCs w:val="24"/>
        </w:rPr>
      </w:pPr>
      <w:r>
        <w:rPr>
          <w:rFonts w:cs="Times New Roman"/>
          <w:szCs w:val="24"/>
        </w:rPr>
        <w:t>Code switching is a bilingual communication strategy consisting of the alternate use of two languages in the same utterances, even within the same sentences.</w:t>
      </w:r>
    </w:p>
    <w:p w:rsidR="00827B2D" w:rsidRPr="007E4741" w:rsidRDefault="00827B2D" w:rsidP="00321157">
      <w:pPr>
        <w:pStyle w:val="ListParagraph"/>
        <w:autoSpaceDE w:val="0"/>
        <w:autoSpaceDN w:val="0"/>
        <w:adjustRightInd w:val="0"/>
        <w:spacing w:after="0" w:line="480" w:lineRule="auto"/>
        <w:ind w:left="1080"/>
        <w:rPr>
          <w:rFonts w:cs="Times New Roman"/>
          <w:i/>
          <w:szCs w:val="24"/>
        </w:rPr>
      </w:pPr>
      <w:r>
        <w:rPr>
          <w:rFonts w:cs="Times New Roman"/>
          <w:szCs w:val="24"/>
        </w:rPr>
        <w:t xml:space="preserve">There are four types of code switching </w:t>
      </w:r>
      <w:r w:rsidR="007E4741">
        <w:rPr>
          <w:rFonts w:cs="Times New Roman"/>
          <w:szCs w:val="24"/>
        </w:rPr>
        <w:t xml:space="preserve">found in the teenlit </w:t>
      </w:r>
      <w:r w:rsidR="007E4741">
        <w:rPr>
          <w:rFonts w:cs="Times New Roman"/>
          <w:i/>
          <w:szCs w:val="24"/>
        </w:rPr>
        <w:t>Cinderella Rambut Pink:</w:t>
      </w:r>
    </w:p>
    <w:p w:rsidR="00827B2D" w:rsidRDefault="00F83E1B" w:rsidP="00321157">
      <w:pPr>
        <w:pStyle w:val="ListParagraph"/>
        <w:numPr>
          <w:ilvl w:val="0"/>
          <w:numId w:val="3"/>
        </w:numPr>
        <w:autoSpaceDE w:val="0"/>
        <w:autoSpaceDN w:val="0"/>
        <w:adjustRightInd w:val="0"/>
        <w:spacing w:after="0" w:line="480" w:lineRule="auto"/>
        <w:rPr>
          <w:rFonts w:cs="Times New Roman"/>
          <w:szCs w:val="24"/>
        </w:rPr>
      </w:pPr>
      <w:r>
        <w:rPr>
          <w:rFonts w:cs="Times New Roman"/>
          <w:szCs w:val="24"/>
        </w:rPr>
        <w:t>Intra-sentential switches are</w:t>
      </w:r>
      <w:r w:rsidR="00827B2D">
        <w:rPr>
          <w:rFonts w:cs="Times New Roman"/>
          <w:szCs w:val="24"/>
        </w:rPr>
        <w:t xml:space="preserve"> contains switches </w:t>
      </w:r>
      <w:r>
        <w:rPr>
          <w:rFonts w:cs="Times New Roman"/>
          <w:szCs w:val="24"/>
        </w:rPr>
        <w:t xml:space="preserve">occurring </w:t>
      </w:r>
      <w:r w:rsidR="00827B2D">
        <w:rPr>
          <w:rFonts w:cs="Times New Roman"/>
          <w:szCs w:val="24"/>
        </w:rPr>
        <w:t>within a sentence</w:t>
      </w:r>
      <w:r w:rsidR="003D3824">
        <w:rPr>
          <w:rFonts w:cs="Times New Roman"/>
          <w:szCs w:val="24"/>
        </w:rPr>
        <w:t>.</w:t>
      </w:r>
    </w:p>
    <w:p w:rsidR="003D3824" w:rsidRDefault="003D3824" w:rsidP="00321157">
      <w:pPr>
        <w:pStyle w:val="ListParagraph"/>
        <w:tabs>
          <w:tab w:val="left" w:pos="900"/>
        </w:tabs>
        <w:spacing w:line="480" w:lineRule="auto"/>
        <w:ind w:left="1800"/>
      </w:pPr>
      <w:r>
        <w:rPr>
          <w:rFonts w:cs="Times New Roman"/>
          <w:szCs w:val="24"/>
        </w:rPr>
        <w:t>For this type, the researcher found three patterns which are occur in the teenlit. Those are switching from Indonesia → English → Indonesia, as example “</w:t>
      </w:r>
      <w:r>
        <w:t xml:space="preserve">Aku lagi pengen </w:t>
      </w:r>
      <w:r w:rsidRPr="0091792B">
        <w:rPr>
          <w:b/>
          <w:i/>
          <w:u w:val="single"/>
        </w:rPr>
        <w:t>review</w:t>
      </w:r>
      <w:r>
        <w:t xml:space="preserve"> CD Konig Band yang baru buat majalah bulan depan.”</w:t>
      </w:r>
    </w:p>
    <w:p w:rsidR="003D3824" w:rsidRDefault="003D3824" w:rsidP="00321157">
      <w:pPr>
        <w:pStyle w:val="ListParagraph"/>
        <w:tabs>
          <w:tab w:val="left" w:pos="900"/>
        </w:tabs>
        <w:spacing w:line="480" w:lineRule="auto"/>
        <w:ind w:left="1800"/>
      </w:pPr>
      <w:r>
        <w:t xml:space="preserve">The second pattern is </w:t>
      </w:r>
      <w:r w:rsidRPr="003D3824">
        <w:rPr>
          <w:rFonts w:cs="Times New Roman"/>
          <w:szCs w:val="24"/>
        </w:rPr>
        <w:t xml:space="preserve">English → Indonesia → English → Indonesia, example </w:t>
      </w:r>
      <w:r w:rsidRPr="003D3824">
        <w:rPr>
          <w:b/>
          <w:i/>
          <w:u w:val="single"/>
        </w:rPr>
        <w:t>“Double</w:t>
      </w:r>
      <w:r>
        <w:t xml:space="preserve"> Ra. Dara, Rana. Dara </w:t>
      </w:r>
      <w:r w:rsidRPr="003D3824">
        <w:rPr>
          <w:b/>
          <w:i/>
          <w:u w:val="single"/>
        </w:rPr>
        <w:t>and</w:t>
      </w:r>
      <w:r>
        <w:t xml:space="preserve"> Rana,” ucapnya sambil menunjuk Dara dan Rana bergantian.</w:t>
      </w:r>
    </w:p>
    <w:p w:rsidR="003D3824" w:rsidRDefault="003D3824" w:rsidP="00321157">
      <w:pPr>
        <w:pStyle w:val="ListParagraph"/>
        <w:tabs>
          <w:tab w:val="left" w:pos="900"/>
          <w:tab w:val="left" w:pos="1800"/>
        </w:tabs>
        <w:spacing w:line="480" w:lineRule="auto"/>
        <w:ind w:left="1800"/>
      </w:pPr>
      <w:r>
        <w:rPr>
          <w:rFonts w:cs="Times New Roman"/>
          <w:szCs w:val="24"/>
        </w:rPr>
        <w:t xml:space="preserve">The last pattern is </w:t>
      </w:r>
      <w:r w:rsidRPr="003D3824">
        <w:rPr>
          <w:rFonts w:cs="Times New Roman"/>
          <w:szCs w:val="24"/>
        </w:rPr>
        <w:t>Indonesia → English.</w:t>
      </w:r>
      <w:r>
        <w:rPr>
          <w:rFonts w:cs="Times New Roman"/>
          <w:szCs w:val="24"/>
        </w:rPr>
        <w:t xml:space="preserve"> As example </w:t>
      </w:r>
      <w:r>
        <w:t xml:space="preserve">“Atau Bima </w:t>
      </w:r>
      <w:r w:rsidRPr="007264D3">
        <w:rPr>
          <w:b/>
          <w:i/>
          <w:u w:val="single"/>
        </w:rPr>
        <w:t>loser</w:t>
      </w:r>
      <w:r w:rsidRPr="007264D3">
        <w:rPr>
          <w:b/>
        </w:rPr>
        <w:t>?</w:t>
      </w:r>
      <w:r>
        <w:t>”</w:t>
      </w:r>
    </w:p>
    <w:p w:rsidR="003D3824" w:rsidRDefault="00F83E1B" w:rsidP="00321157">
      <w:pPr>
        <w:pStyle w:val="ListParagraph"/>
        <w:numPr>
          <w:ilvl w:val="0"/>
          <w:numId w:val="3"/>
        </w:numPr>
        <w:autoSpaceDE w:val="0"/>
        <w:autoSpaceDN w:val="0"/>
        <w:adjustRightInd w:val="0"/>
        <w:spacing w:after="0" w:line="480" w:lineRule="auto"/>
        <w:rPr>
          <w:rFonts w:cs="Times New Roman"/>
          <w:szCs w:val="24"/>
        </w:rPr>
      </w:pPr>
      <w:r>
        <w:rPr>
          <w:rFonts w:cs="Times New Roman"/>
          <w:szCs w:val="24"/>
        </w:rPr>
        <w:lastRenderedPageBreak/>
        <w:t>Inter-sentential switches are</w:t>
      </w:r>
      <w:r w:rsidR="003D3824">
        <w:rPr>
          <w:rFonts w:cs="Times New Roman"/>
          <w:szCs w:val="24"/>
        </w:rPr>
        <w:t xml:space="preserve"> the switch</w:t>
      </w:r>
      <w:r>
        <w:rPr>
          <w:rFonts w:cs="Times New Roman"/>
          <w:szCs w:val="24"/>
        </w:rPr>
        <w:t>es occurring</w:t>
      </w:r>
      <w:r w:rsidR="003D3824">
        <w:rPr>
          <w:rFonts w:cs="Times New Roman"/>
          <w:szCs w:val="24"/>
        </w:rPr>
        <w:t xml:space="preserve"> between sentences.</w:t>
      </w:r>
    </w:p>
    <w:p w:rsidR="003D3824" w:rsidRPr="001C3A62" w:rsidRDefault="003D3824" w:rsidP="00321157">
      <w:pPr>
        <w:pStyle w:val="ListParagraph"/>
        <w:tabs>
          <w:tab w:val="left" w:pos="720"/>
          <w:tab w:val="left" w:pos="1800"/>
        </w:tabs>
        <w:spacing w:line="480" w:lineRule="auto"/>
        <w:ind w:left="1800"/>
        <w:rPr>
          <w:rFonts w:cs="Times New Roman"/>
          <w:i/>
          <w:szCs w:val="24"/>
          <w:u w:val="single"/>
        </w:rPr>
      </w:pPr>
      <w:r>
        <w:rPr>
          <w:rFonts w:cs="Times New Roman"/>
          <w:szCs w:val="24"/>
        </w:rPr>
        <w:t xml:space="preserve">In this type, the researcher found two patterns. Those are English switching coming first, for example </w:t>
      </w:r>
      <w:r w:rsidRPr="009131DD">
        <w:rPr>
          <w:rFonts w:cs="Times New Roman"/>
          <w:i/>
          <w:szCs w:val="24"/>
          <w:u w:val="single"/>
        </w:rPr>
        <w:t>“I’m not stupid,”</w:t>
      </w:r>
      <w:r>
        <w:rPr>
          <w:rFonts w:cs="Times New Roman"/>
          <w:szCs w:val="24"/>
        </w:rPr>
        <w:t xml:space="preserve"> Oscar. Kalo nggak begini, kamu nggak akan mau ketemu aku.”</w:t>
      </w:r>
    </w:p>
    <w:p w:rsidR="003D3824" w:rsidRDefault="003D3824" w:rsidP="00321157">
      <w:pPr>
        <w:pStyle w:val="ListParagraph"/>
        <w:tabs>
          <w:tab w:val="left" w:pos="720"/>
        </w:tabs>
        <w:spacing w:line="480" w:lineRule="auto"/>
        <w:ind w:left="1800"/>
        <w:rPr>
          <w:rFonts w:cs="Times New Roman"/>
          <w:szCs w:val="24"/>
        </w:rPr>
      </w:pPr>
      <w:r w:rsidRPr="003D3824">
        <w:rPr>
          <w:rFonts w:cs="Times New Roman"/>
          <w:szCs w:val="24"/>
        </w:rPr>
        <w:t>And English switching coming after Indonesia</w:t>
      </w:r>
      <w:r>
        <w:rPr>
          <w:rFonts w:cs="Times New Roman"/>
          <w:szCs w:val="24"/>
        </w:rPr>
        <w:t xml:space="preserve">’s utterance, for example“Mata lo bagus. </w:t>
      </w:r>
      <w:r w:rsidRPr="007510EE">
        <w:rPr>
          <w:rFonts w:cs="Times New Roman"/>
          <w:i/>
          <w:szCs w:val="24"/>
          <w:u w:val="single"/>
        </w:rPr>
        <w:t>I like it</w:t>
      </w:r>
      <w:r>
        <w:rPr>
          <w:rFonts w:cs="Times New Roman"/>
          <w:szCs w:val="24"/>
        </w:rPr>
        <w:t>.”</w:t>
      </w:r>
    </w:p>
    <w:p w:rsidR="003D3824" w:rsidRPr="003D3824" w:rsidRDefault="003D3824" w:rsidP="00321157">
      <w:pPr>
        <w:pStyle w:val="ListParagraph"/>
        <w:numPr>
          <w:ilvl w:val="0"/>
          <w:numId w:val="3"/>
        </w:numPr>
        <w:tabs>
          <w:tab w:val="left" w:pos="720"/>
        </w:tabs>
        <w:spacing w:line="480" w:lineRule="auto"/>
        <w:rPr>
          <w:rFonts w:cs="Times New Roman"/>
          <w:i/>
          <w:szCs w:val="24"/>
          <w:u w:val="single"/>
        </w:rPr>
      </w:pPr>
      <w:r w:rsidRPr="004953D3">
        <w:rPr>
          <w:rFonts w:cs="Times New Roman"/>
          <w:szCs w:val="24"/>
        </w:rPr>
        <w:t>Establishing continuity switches</w:t>
      </w:r>
      <w:r w:rsidR="00F83E1B">
        <w:rPr>
          <w:rFonts w:cs="Times New Roman"/>
          <w:szCs w:val="24"/>
        </w:rPr>
        <w:t xml:space="preserve"> are switches</w:t>
      </w:r>
      <w:r w:rsidRPr="004953D3">
        <w:rPr>
          <w:rFonts w:cs="Times New Roman"/>
          <w:szCs w:val="24"/>
        </w:rPr>
        <w:t xml:space="preserve"> occu</w:t>
      </w:r>
      <w:r w:rsidR="00F83E1B">
        <w:rPr>
          <w:rFonts w:cs="Times New Roman"/>
          <w:szCs w:val="24"/>
        </w:rPr>
        <w:t>r</w:t>
      </w:r>
      <w:r w:rsidRPr="004953D3">
        <w:rPr>
          <w:rFonts w:cs="Times New Roman"/>
          <w:szCs w:val="24"/>
        </w:rPr>
        <w:t>r</w:t>
      </w:r>
      <w:r w:rsidR="00F83E1B">
        <w:rPr>
          <w:rFonts w:cs="Times New Roman"/>
          <w:szCs w:val="24"/>
        </w:rPr>
        <w:t>ing</w:t>
      </w:r>
      <w:r w:rsidRPr="004953D3">
        <w:rPr>
          <w:rFonts w:cs="Times New Roman"/>
          <w:szCs w:val="24"/>
        </w:rPr>
        <w:t xml:space="preserve"> to continue the utterance of the previous</w:t>
      </w:r>
      <w:r>
        <w:rPr>
          <w:rFonts w:cs="Times New Roman"/>
          <w:szCs w:val="24"/>
        </w:rPr>
        <w:t xml:space="preserve"> </w:t>
      </w:r>
      <w:r w:rsidRPr="004953D3">
        <w:rPr>
          <w:rFonts w:cs="Times New Roman"/>
          <w:szCs w:val="24"/>
        </w:rPr>
        <w:t>speaker, as when one Indonesian speaker speaks in English and then the other speaker tries</w:t>
      </w:r>
      <w:r>
        <w:rPr>
          <w:rFonts w:cs="Times New Roman"/>
          <w:szCs w:val="24"/>
        </w:rPr>
        <w:t xml:space="preserve"> </w:t>
      </w:r>
      <w:r w:rsidRPr="004953D3">
        <w:rPr>
          <w:rFonts w:cs="Times New Roman"/>
          <w:szCs w:val="24"/>
        </w:rPr>
        <w:t>to respond in English also.</w:t>
      </w:r>
    </w:p>
    <w:p w:rsidR="003D3824" w:rsidRPr="003D3824" w:rsidRDefault="00F83E1B" w:rsidP="00321157">
      <w:pPr>
        <w:pStyle w:val="ListParagraph"/>
        <w:numPr>
          <w:ilvl w:val="0"/>
          <w:numId w:val="3"/>
        </w:numPr>
        <w:tabs>
          <w:tab w:val="left" w:pos="720"/>
        </w:tabs>
        <w:spacing w:line="480" w:lineRule="auto"/>
        <w:rPr>
          <w:rFonts w:cs="Times New Roman"/>
          <w:i/>
          <w:szCs w:val="24"/>
          <w:u w:val="single"/>
        </w:rPr>
      </w:pPr>
      <w:r>
        <w:rPr>
          <w:rFonts w:cs="Times New Roman"/>
          <w:szCs w:val="24"/>
        </w:rPr>
        <w:t>Emblematic switching is a</w:t>
      </w:r>
      <w:r w:rsidR="003D3824" w:rsidRPr="00B1633B">
        <w:rPr>
          <w:rFonts w:cs="Times New Roman"/>
          <w:szCs w:val="24"/>
        </w:rPr>
        <w:t xml:space="preserve"> kind of code switching, tags, exclamation and certain set phrases in one</w:t>
      </w:r>
      <w:r w:rsidR="003D3824">
        <w:rPr>
          <w:rFonts w:cs="Times New Roman"/>
          <w:szCs w:val="24"/>
        </w:rPr>
        <w:t xml:space="preserve"> </w:t>
      </w:r>
      <w:r>
        <w:rPr>
          <w:rFonts w:cs="Times New Roman"/>
          <w:szCs w:val="24"/>
        </w:rPr>
        <w:t xml:space="preserve">language </w:t>
      </w:r>
      <w:r w:rsidR="003D3824" w:rsidRPr="00B1633B">
        <w:rPr>
          <w:rFonts w:cs="Times New Roman"/>
          <w:szCs w:val="24"/>
        </w:rPr>
        <w:t>inserted into an</w:t>
      </w:r>
      <w:r w:rsidR="003D3824">
        <w:rPr>
          <w:rFonts w:cs="Times New Roman"/>
          <w:szCs w:val="24"/>
        </w:rPr>
        <w:t xml:space="preserve"> utterance otherwise in another.</w:t>
      </w:r>
    </w:p>
    <w:p w:rsidR="00321157" w:rsidRPr="00321157" w:rsidRDefault="00321157" w:rsidP="00321157">
      <w:pPr>
        <w:pStyle w:val="ListParagraph"/>
        <w:numPr>
          <w:ilvl w:val="0"/>
          <w:numId w:val="8"/>
        </w:numPr>
        <w:autoSpaceDE w:val="0"/>
        <w:autoSpaceDN w:val="0"/>
        <w:adjustRightInd w:val="0"/>
        <w:spacing w:after="0" w:line="480" w:lineRule="auto"/>
        <w:ind w:left="1080"/>
        <w:rPr>
          <w:rFonts w:cs="Times New Roman"/>
          <w:szCs w:val="24"/>
        </w:rPr>
      </w:pPr>
      <w:r w:rsidRPr="00321157">
        <w:rPr>
          <w:rFonts w:cs="Times New Roman"/>
          <w:szCs w:val="24"/>
        </w:rPr>
        <w:t>The socia</w:t>
      </w:r>
      <w:r w:rsidR="007E4741">
        <w:rPr>
          <w:rFonts w:cs="Times New Roman"/>
          <w:szCs w:val="24"/>
        </w:rPr>
        <w:t xml:space="preserve">l factors of language switching </w:t>
      </w:r>
      <w:r w:rsidRPr="00321157">
        <w:rPr>
          <w:rFonts w:cs="Times New Roman"/>
          <w:szCs w:val="24"/>
        </w:rPr>
        <w:t>are:</w:t>
      </w:r>
    </w:p>
    <w:p w:rsidR="00321157" w:rsidRDefault="00321157" w:rsidP="00321157">
      <w:pPr>
        <w:pStyle w:val="ListParagraph"/>
        <w:numPr>
          <w:ilvl w:val="0"/>
          <w:numId w:val="7"/>
        </w:numPr>
        <w:autoSpaceDE w:val="0"/>
        <w:autoSpaceDN w:val="0"/>
        <w:adjustRightInd w:val="0"/>
        <w:spacing w:after="0" w:line="480" w:lineRule="auto"/>
        <w:ind w:left="1440"/>
        <w:rPr>
          <w:rFonts w:cs="Times New Roman"/>
          <w:szCs w:val="24"/>
        </w:rPr>
      </w:pPr>
      <w:r>
        <w:rPr>
          <w:rFonts w:cs="Times New Roman"/>
          <w:szCs w:val="24"/>
        </w:rPr>
        <w:t>Talking about a particular topic</w:t>
      </w:r>
    </w:p>
    <w:p w:rsidR="00321157" w:rsidRDefault="00321157" w:rsidP="00321157">
      <w:pPr>
        <w:autoSpaceDE w:val="0"/>
        <w:autoSpaceDN w:val="0"/>
        <w:adjustRightInd w:val="0"/>
        <w:spacing w:after="0" w:line="480" w:lineRule="auto"/>
        <w:ind w:left="1440"/>
        <w:rPr>
          <w:rFonts w:cs="Times New Roman"/>
          <w:szCs w:val="24"/>
        </w:rPr>
      </w:pPr>
      <w:r w:rsidRPr="007255E9">
        <w:rPr>
          <w:rFonts w:cs="Times New Roman"/>
          <w:szCs w:val="24"/>
        </w:rPr>
        <w:t>People sometimes prefer to talk about a particular topic in one language rather than</w:t>
      </w:r>
      <w:r>
        <w:rPr>
          <w:rFonts w:cs="Times New Roman"/>
          <w:szCs w:val="24"/>
        </w:rPr>
        <w:t xml:space="preserve"> </w:t>
      </w:r>
      <w:r w:rsidRPr="007255E9">
        <w:rPr>
          <w:rFonts w:cs="Times New Roman"/>
          <w:szCs w:val="24"/>
        </w:rPr>
        <w:t>in another. Sometimes, a speaker feels free and more comfortable to express his/her</w:t>
      </w:r>
      <w:r>
        <w:rPr>
          <w:rFonts w:cs="Times New Roman"/>
          <w:szCs w:val="24"/>
        </w:rPr>
        <w:t xml:space="preserve"> </w:t>
      </w:r>
      <w:r w:rsidRPr="007255E9">
        <w:rPr>
          <w:rFonts w:cs="Times New Roman"/>
          <w:szCs w:val="24"/>
        </w:rPr>
        <w:t>emotional feelings in a language that is not his/her everyday language.</w:t>
      </w:r>
    </w:p>
    <w:p w:rsidR="00321157" w:rsidRDefault="00321157" w:rsidP="00321157">
      <w:pPr>
        <w:pStyle w:val="ListParagraph"/>
        <w:numPr>
          <w:ilvl w:val="0"/>
          <w:numId w:val="7"/>
        </w:numPr>
        <w:autoSpaceDE w:val="0"/>
        <w:autoSpaceDN w:val="0"/>
        <w:adjustRightInd w:val="0"/>
        <w:spacing w:after="0" w:line="480" w:lineRule="auto"/>
        <w:ind w:left="1440"/>
        <w:rPr>
          <w:rFonts w:cs="Times New Roman"/>
          <w:szCs w:val="24"/>
        </w:rPr>
      </w:pPr>
      <w:r>
        <w:rPr>
          <w:rFonts w:cs="Times New Roman"/>
          <w:szCs w:val="24"/>
        </w:rPr>
        <w:t>Being emphatic about something</w:t>
      </w:r>
    </w:p>
    <w:p w:rsidR="00321157" w:rsidRDefault="00321157" w:rsidP="00321157">
      <w:pPr>
        <w:autoSpaceDE w:val="0"/>
        <w:autoSpaceDN w:val="0"/>
        <w:adjustRightInd w:val="0"/>
        <w:spacing w:after="0" w:line="480" w:lineRule="auto"/>
        <w:ind w:left="1440"/>
        <w:rPr>
          <w:rFonts w:cs="Times New Roman"/>
          <w:szCs w:val="24"/>
        </w:rPr>
      </w:pPr>
      <w:r w:rsidRPr="007255E9">
        <w:rPr>
          <w:rFonts w:cs="Times New Roman"/>
          <w:szCs w:val="24"/>
        </w:rPr>
        <w:t>As usual, when someone who is talking using a language that is not his native</w:t>
      </w:r>
      <w:r>
        <w:rPr>
          <w:rFonts w:cs="Times New Roman"/>
          <w:szCs w:val="24"/>
        </w:rPr>
        <w:t xml:space="preserve"> </w:t>
      </w:r>
      <w:r w:rsidRPr="007255E9">
        <w:rPr>
          <w:rFonts w:cs="Times New Roman"/>
          <w:szCs w:val="24"/>
        </w:rPr>
        <w:t xml:space="preserve">language suddenly wants to be emphatic about </w:t>
      </w:r>
      <w:r w:rsidRPr="007255E9">
        <w:rPr>
          <w:rFonts w:cs="Times New Roman"/>
          <w:szCs w:val="24"/>
        </w:rPr>
        <w:lastRenderedPageBreak/>
        <w:t>something, he either intentionally or</w:t>
      </w:r>
      <w:r>
        <w:rPr>
          <w:rFonts w:cs="Times New Roman"/>
          <w:szCs w:val="24"/>
        </w:rPr>
        <w:t xml:space="preserve"> </w:t>
      </w:r>
      <w:r w:rsidRPr="007255E9">
        <w:rPr>
          <w:rFonts w:cs="Times New Roman"/>
          <w:szCs w:val="24"/>
        </w:rPr>
        <w:t>unintentionally, will switch from his second language to his first language. Or, on the</w:t>
      </w:r>
      <w:r>
        <w:rPr>
          <w:rFonts w:cs="Times New Roman"/>
          <w:szCs w:val="24"/>
        </w:rPr>
        <w:t xml:space="preserve"> </w:t>
      </w:r>
      <w:r w:rsidRPr="007255E9">
        <w:rPr>
          <w:rFonts w:cs="Times New Roman"/>
          <w:szCs w:val="24"/>
        </w:rPr>
        <w:t>other hand, he switches from his second language to his first language because he feels</w:t>
      </w:r>
      <w:r>
        <w:rPr>
          <w:rFonts w:cs="Times New Roman"/>
          <w:szCs w:val="24"/>
        </w:rPr>
        <w:t xml:space="preserve"> </w:t>
      </w:r>
      <w:r w:rsidRPr="007255E9">
        <w:rPr>
          <w:rFonts w:cs="Times New Roman"/>
          <w:szCs w:val="24"/>
        </w:rPr>
        <w:t>more convenient to be emphatic in his second language rather that in his first language.</w:t>
      </w:r>
    </w:p>
    <w:p w:rsidR="00321157" w:rsidRDefault="00321157" w:rsidP="00321157">
      <w:pPr>
        <w:pStyle w:val="ListParagraph"/>
        <w:numPr>
          <w:ilvl w:val="0"/>
          <w:numId w:val="7"/>
        </w:numPr>
        <w:autoSpaceDE w:val="0"/>
        <w:autoSpaceDN w:val="0"/>
        <w:adjustRightInd w:val="0"/>
        <w:spacing w:after="0" w:line="480" w:lineRule="auto"/>
        <w:ind w:left="1440"/>
        <w:rPr>
          <w:rFonts w:cs="Times New Roman"/>
          <w:szCs w:val="24"/>
        </w:rPr>
      </w:pPr>
      <w:r>
        <w:rPr>
          <w:rFonts w:cs="Times New Roman"/>
          <w:szCs w:val="24"/>
        </w:rPr>
        <w:t>Inserting sentence fillers or sentence connectors (interjection)</w:t>
      </w:r>
    </w:p>
    <w:p w:rsidR="00321157" w:rsidRDefault="00321157" w:rsidP="00321157">
      <w:pPr>
        <w:autoSpaceDE w:val="0"/>
        <w:autoSpaceDN w:val="0"/>
        <w:adjustRightInd w:val="0"/>
        <w:spacing w:after="0" w:line="480" w:lineRule="auto"/>
        <w:ind w:left="1440"/>
        <w:rPr>
          <w:rFonts w:cs="Times New Roman"/>
          <w:szCs w:val="24"/>
        </w:rPr>
      </w:pPr>
      <w:r w:rsidRPr="007255E9">
        <w:rPr>
          <w:rFonts w:cs="Times New Roman"/>
          <w:szCs w:val="24"/>
        </w:rPr>
        <w:t>Interjection is words or expressions, which are inserted into a sentence to convey</w:t>
      </w:r>
      <w:r>
        <w:rPr>
          <w:rFonts w:cs="Times New Roman"/>
          <w:szCs w:val="24"/>
        </w:rPr>
        <w:t xml:space="preserve"> </w:t>
      </w:r>
      <w:r w:rsidRPr="007255E9">
        <w:rPr>
          <w:rFonts w:cs="Times New Roman"/>
          <w:szCs w:val="24"/>
        </w:rPr>
        <w:t>surprise, strong emotion, or to gain attention. Interjection is a short exclamation like:</w:t>
      </w:r>
      <w:r>
        <w:rPr>
          <w:rFonts w:cs="Times New Roman"/>
          <w:szCs w:val="24"/>
        </w:rPr>
        <w:t xml:space="preserve"> </w:t>
      </w:r>
      <w:r w:rsidRPr="007255E9">
        <w:rPr>
          <w:rFonts w:cs="Times New Roman"/>
          <w:szCs w:val="24"/>
        </w:rPr>
        <w:t>Darn!, Hey!, Well!, Look!, etc. They have no grammatical value, but speaker uses them</w:t>
      </w:r>
      <w:r>
        <w:rPr>
          <w:rFonts w:cs="Times New Roman"/>
          <w:szCs w:val="24"/>
        </w:rPr>
        <w:t xml:space="preserve"> </w:t>
      </w:r>
      <w:r w:rsidRPr="007255E9">
        <w:rPr>
          <w:rFonts w:cs="Times New Roman"/>
          <w:szCs w:val="24"/>
        </w:rPr>
        <w:t>quite often, usually more in speaking than in writing.</w:t>
      </w:r>
      <w:r>
        <w:rPr>
          <w:rFonts w:cs="Times New Roman"/>
          <w:szCs w:val="24"/>
        </w:rPr>
        <w:t xml:space="preserve"> </w:t>
      </w:r>
      <w:r w:rsidRPr="007255E9">
        <w:rPr>
          <w:rFonts w:cs="Times New Roman"/>
          <w:szCs w:val="24"/>
        </w:rPr>
        <w:t>Language switching and language mixing among bilingual or multilingual people</w:t>
      </w:r>
      <w:r>
        <w:rPr>
          <w:rFonts w:cs="Times New Roman"/>
          <w:szCs w:val="24"/>
        </w:rPr>
        <w:t xml:space="preserve"> </w:t>
      </w:r>
      <w:r w:rsidRPr="007255E9">
        <w:rPr>
          <w:rFonts w:cs="Times New Roman"/>
          <w:szCs w:val="24"/>
        </w:rPr>
        <w:t>can sometimes mark an interjection or sentence connector. It may happen unintentionally.</w:t>
      </w:r>
    </w:p>
    <w:p w:rsidR="00321157" w:rsidRPr="008F17FE" w:rsidRDefault="00321157" w:rsidP="00321157">
      <w:pPr>
        <w:pStyle w:val="ListParagraph"/>
        <w:numPr>
          <w:ilvl w:val="0"/>
          <w:numId w:val="7"/>
        </w:numPr>
        <w:autoSpaceDE w:val="0"/>
        <w:autoSpaceDN w:val="0"/>
        <w:adjustRightInd w:val="0"/>
        <w:spacing w:after="0" w:line="480" w:lineRule="auto"/>
        <w:ind w:left="1440"/>
        <w:rPr>
          <w:rFonts w:cs="Times New Roman"/>
          <w:bCs/>
          <w:szCs w:val="24"/>
        </w:rPr>
      </w:pPr>
      <w:r w:rsidRPr="008F17FE">
        <w:rPr>
          <w:rFonts w:cs="Times New Roman"/>
          <w:bCs/>
          <w:szCs w:val="24"/>
        </w:rPr>
        <w:t>Intention of clarifying the speech content for interlocutor</w:t>
      </w:r>
    </w:p>
    <w:p w:rsidR="00321157" w:rsidRDefault="00321157" w:rsidP="00321157">
      <w:pPr>
        <w:autoSpaceDE w:val="0"/>
        <w:autoSpaceDN w:val="0"/>
        <w:adjustRightInd w:val="0"/>
        <w:spacing w:after="0" w:line="480" w:lineRule="auto"/>
        <w:ind w:left="1440"/>
        <w:rPr>
          <w:rFonts w:cs="Times New Roman"/>
          <w:szCs w:val="24"/>
        </w:rPr>
      </w:pPr>
      <w:r>
        <w:rPr>
          <w:rFonts w:cs="Times New Roman"/>
          <w:szCs w:val="24"/>
        </w:rPr>
        <w:t>When bilingual or multilingual person talks to another bilingual/multilingual, there will be lots of code switching and code mixing occurs. It means to make the content of his speech runs smoothly and can be understood by the listener. A message in one code is repeated in the other code in somewhat modified form.</w:t>
      </w:r>
    </w:p>
    <w:p w:rsidR="00321157" w:rsidRPr="008F17FE" w:rsidRDefault="00321157" w:rsidP="00321157">
      <w:pPr>
        <w:pStyle w:val="ListParagraph"/>
        <w:numPr>
          <w:ilvl w:val="0"/>
          <w:numId w:val="7"/>
        </w:numPr>
        <w:autoSpaceDE w:val="0"/>
        <w:autoSpaceDN w:val="0"/>
        <w:adjustRightInd w:val="0"/>
        <w:spacing w:after="0" w:line="480" w:lineRule="auto"/>
        <w:ind w:left="1440"/>
        <w:rPr>
          <w:rFonts w:cs="Times New Roman"/>
          <w:bCs/>
          <w:szCs w:val="24"/>
        </w:rPr>
      </w:pPr>
      <w:r w:rsidRPr="008F17FE">
        <w:rPr>
          <w:rFonts w:cs="Times New Roman"/>
          <w:bCs/>
          <w:szCs w:val="24"/>
        </w:rPr>
        <w:t>Expressing group identity</w:t>
      </w:r>
    </w:p>
    <w:p w:rsidR="00321157" w:rsidRDefault="00321157" w:rsidP="00321157">
      <w:pPr>
        <w:tabs>
          <w:tab w:val="left" w:pos="1440"/>
        </w:tabs>
        <w:autoSpaceDE w:val="0"/>
        <w:autoSpaceDN w:val="0"/>
        <w:adjustRightInd w:val="0"/>
        <w:spacing w:after="0" w:line="480" w:lineRule="auto"/>
        <w:ind w:left="1440"/>
        <w:rPr>
          <w:rFonts w:cs="Times New Roman"/>
          <w:szCs w:val="24"/>
        </w:rPr>
      </w:pPr>
      <w:r>
        <w:rPr>
          <w:rFonts w:cs="Times New Roman"/>
          <w:szCs w:val="24"/>
        </w:rPr>
        <w:t xml:space="preserve">Code switching and code mixing can also be used to express group identity. The way of communication of academic people in their </w:t>
      </w:r>
      <w:r>
        <w:rPr>
          <w:rFonts w:cs="Times New Roman"/>
          <w:szCs w:val="24"/>
        </w:rPr>
        <w:lastRenderedPageBreak/>
        <w:t>disciplinary groupings, are obviously different from the other groups. In other words, the way of communication of one community is different from the people who are out of the community.</w:t>
      </w:r>
    </w:p>
    <w:p w:rsidR="00321157" w:rsidRPr="000D3E91" w:rsidRDefault="00321157" w:rsidP="000D3E91">
      <w:pPr>
        <w:pStyle w:val="ListParagraph"/>
        <w:numPr>
          <w:ilvl w:val="0"/>
          <w:numId w:val="14"/>
        </w:numPr>
        <w:tabs>
          <w:tab w:val="left" w:pos="1440"/>
        </w:tabs>
        <w:autoSpaceDE w:val="0"/>
        <w:autoSpaceDN w:val="0"/>
        <w:adjustRightInd w:val="0"/>
        <w:spacing w:after="0" w:line="480" w:lineRule="auto"/>
        <w:ind w:left="1080"/>
        <w:rPr>
          <w:rFonts w:cs="Times New Roman"/>
          <w:szCs w:val="24"/>
        </w:rPr>
      </w:pPr>
      <w:r w:rsidRPr="000D3E91">
        <w:rPr>
          <w:rFonts w:cs="Times New Roman"/>
          <w:szCs w:val="24"/>
        </w:rPr>
        <w:t xml:space="preserve">The frequency of occurring code switching in the teenlit </w:t>
      </w:r>
      <w:r w:rsidRPr="000D3E91">
        <w:rPr>
          <w:rFonts w:cs="Times New Roman"/>
          <w:i/>
          <w:szCs w:val="24"/>
        </w:rPr>
        <w:t xml:space="preserve">Cinderella Rambut Pink </w:t>
      </w:r>
      <w:r w:rsidRPr="000D3E91">
        <w:rPr>
          <w:rFonts w:cs="Times New Roman"/>
          <w:szCs w:val="24"/>
        </w:rPr>
        <w:t>by Dyan Nuranindya</w:t>
      </w:r>
      <w:r w:rsidR="000D3E91" w:rsidRPr="000D3E91">
        <w:rPr>
          <w:rFonts w:cs="Times New Roman"/>
          <w:szCs w:val="24"/>
        </w:rPr>
        <w:t xml:space="preserve"> are shown as follows: p</w:t>
      </w:r>
      <w:r w:rsidRPr="000D3E91">
        <w:rPr>
          <w:szCs w:val="24"/>
        </w:rPr>
        <w:t>ercentage of Inter-sentential switches occurs in the amount of 69.3 % and Intra-sentential switches about 13 %. Next, establishing continuity switches in the number 3.2 % and the last is emblematic switching in the number of 14.5 %.</w:t>
      </w:r>
    </w:p>
    <w:p w:rsidR="000D3E91" w:rsidRPr="000D3E91" w:rsidRDefault="000D3E91" w:rsidP="000D3E91">
      <w:pPr>
        <w:pStyle w:val="ListParagraph"/>
        <w:tabs>
          <w:tab w:val="left" w:pos="1440"/>
        </w:tabs>
        <w:autoSpaceDE w:val="0"/>
        <w:autoSpaceDN w:val="0"/>
        <w:adjustRightInd w:val="0"/>
        <w:spacing w:after="0" w:line="480" w:lineRule="auto"/>
        <w:ind w:left="1080"/>
        <w:rPr>
          <w:rFonts w:cs="Times New Roman"/>
          <w:szCs w:val="24"/>
        </w:rPr>
      </w:pPr>
    </w:p>
    <w:p w:rsidR="007347A7" w:rsidRDefault="007347A7" w:rsidP="00321157">
      <w:pPr>
        <w:pStyle w:val="ListParagraph"/>
        <w:numPr>
          <w:ilvl w:val="0"/>
          <w:numId w:val="1"/>
        </w:numPr>
        <w:autoSpaceDE w:val="0"/>
        <w:autoSpaceDN w:val="0"/>
        <w:adjustRightInd w:val="0"/>
        <w:spacing w:after="0" w:line="480" w:lineRule="auto"/>
        <w:ind w:left="540" w:hanging="540"/>
        <w:rPr>
          <w:rFonts w:cs="Times New Roman"/>
          <w:b/>
          <w:szCs w:val="24"/>
        </w:rPr>
      </w:pPr>
      <w:r w:rsidRPr="007347A7">
        <w:rPr>
          <w:rFonts w:cs="Times New Roman"/>
          <w:b/>
          <w:szCs w:val="24"/>
        </w:rPr>
        <w:t>Suggestion</w:t>
      </w:r>
    </w:p>
    <w:p w:rsidR="007347A7" w:rsidRDefault="00D518D8" w:rsidP="00321157">
      <w:pPr>
        <w:autoSpaceDE w:val="0"/>
        <w:autoSpaceDN w:val="0"/>
        <w:adjustRightInd w:val="0"/>
        <w:spacing w:after="0" w:line="480" w:lineRule="auto"/>
        <w:ind w:left="540" w:firstLine="540"/>
        <w:rPr>
          <w:rFonts w:cs="Times New Roman"/>
          <w:szCs w:val="24"/>
        </w:rPr>
      </w:pPr>
      <w:r>
        <w:rPr>
          <w:rFonts w:cs="Times New Roman"/>
          <w:szCs w:val="24"/>
        </w:rPr>
        <w:t>This</w:t>
      </w:r>
      <w:r w:rsidR="007347A7">
        <w:rPr>
          <w:rFonts w:cs="Times New Roman"/>
          <w:szCs w:val="24"/>
        </w:rPr>
        <w:t xml:space="preserve"> research is still far from perfect, probably there </w:t>
      </w:r>
      <w:r>
        <w:rPr>
          <w:rFonts w:cs="Times New Roman"/>
          <w:szCs w:val="24"/>
        </w:rPr>
        <w:t>are some weaknesses</w:t>
      </w:r>
      <w:r w:rsidR="007347A7">
        <w:rPr>
          <w:rFonts w:cs="Times New Roman"/>
          <w:szCs w:val="24"/>
        </w:rPr>
        <w:t xml:space="preserve">, either about methodology or the way of </w:t>
      </w:r>
      <w:r w:rsidR="00F83E1B">
        <w:rPr>
          <w:rFonts w:cs="Times New Roman"/>
          <w:szCs w:val="24"/>
        </w:rPr>
        <w:t>carrying out the</w:t>
      </w:r>
      <w:r w:rsidR="007347A7">
        <w:rPr>
          <w:rFonts w:cs="Times New Roman"/>
          <w:szCs w:val="24"/>
        </w:rPr>
        <w:t xml:space="preserve"> data. Hopefully </w:t>
      </w:r>
      <w:r w:rsidR="00F83E1B">
        <w:rPr>
          <w:rFonts w:cs="Times New Roman"/>
          <w:szCs w:val="24"/>
        </w:rPr>
        <w:t>criticism</w:t>
      </w:r>
      <w:r>
        <w:rPr>
          <w:rFonts w:cs="Times New Roman"/>
          <w:szCs w:val="24"/>
        </w:rPr>
        <w:t xml:space="preserve"> and suggestion</w:t>
      </w:r>
      <w:r w:rsidR="00F83E1B">
        <w:rPr>
          <w:rFonts w:cs="Times New Roman"/>
          <w:szCs w:val="24"/>
        </w:rPr>
        <w:t>s are invited</w:t>
      </w:r>
      <w:r>
        <w:rPr>
          <w:rFonts w:cs="Times New Roman"/>
          <w:szCs w:val="24"/>
        </w:rPr>
        <w:t xml:space="preserve"> from the readers in order to make better in the next time.</w:t>
      </w:r>
    </w:p>
    <w:p w:rsidR="00D518D8" w:rsidRDefault="00D518D8" w:rsidP="00321157">
      <w:pPr>
        <w:autoSpaceDE w:val="0"/>
        <w:autoSpaceDN w:val="0"/>
        <w:adjustRightInd w:val="0"/>
        <w:spacing w:after="0" w:line="480" w:lineRule="auto"/>
        <w:ind w:left="540" w:firstLine="540"/>
        <w:rPr>
          <w:rFonts w:cs="Times New Roman"/>
          <w:szCs w:val="24"/>
        </w:rPr>
      </w:pPr>
      <w:r>
        <w:rPr>
          <w:rFonts w:cs="Times New Roman"/>
          <w:szCs w:val="24"/>
        </w:rPr>
        <w:t xml:space="preserve">This study is about code switching in the dialogues of the teenlit </w:t>
      </w:r>
      <w:r>
        <w:rPr>
          <w:i/>
          <w:szCs w:val="24"/>
        </w:rPr>
        <w:t xml:space="preserve">Cinderella Rambut Pink </w:t>
      </w:r>
      <w:r>
        <w:rPr>
          <w:szCs w:val="24"/>
        </w:rPr>
        <w:t xml:space="preserve">by Dyan Nuranindya. Since this study has not involved all aspects of code switching, and especially about the dialogues entire the teenlit, it is expected that the future researcher can develop this research by including all related aspects of code switching. Moreover, since the references about the </w:t>
      </w:r>
      <w:r>
        <w:rPr>
          <w:rFonts w:cs="Times New Roman"/>
          <w:szCs w:val="24"/>
        </w:rPr>
        <w:t xml:space="preserve">code switching in the dialogues of the teenlit are not </w:t>
      </w:r>
      <w:r>
        <w:rPr>
          <w:rFonts w:cs="Times New Roman"/>
          <w:szCs w:val="24"/>
        </w:rPr>
        <w:lastRenderedPageBreak/>
        <w:t>yet available so far, the future researchers are expected to be able to find more related references about it.</w:t>
      </w:r>
    </w:p>
    <w:p w:rsidR="00D518D8" w:rsidRPr="007347A7" w:rsidRDefault="00D518D8" w:rsidP="00321157">
      <w:pPr>
        <w:autoSpaceDE w:val="0"/>
        <w:autoSpaceDN w:val="0"/>
        <w:adjustRightInd w:val="0"/>
        <w:spacing w:after="0" w:line="480" w:lineRule="auto"/>
        <w:ind w:left="540" w:firstLine="540"/>
        <w:rPr>
          <w:rFonts w:cs="Times New Roman"/>
          <w:szCs w:val="24"/>
        </w:rPr>
      </w:pPr>
      <w:r>
        <w:rPr>
          <w:rFonts w:cs="Times New Roman"/>
          <w:szCs w:val="24"/>
        </w:rPr>
        <w:t>This study of code switching about interference adds our knowledge in sociolinguistics, which also deals with language in practice.</w:t>
      </w:r>
    </w:p>
    <w:p w:rsidR="00321157" w:rsidRPr="007347A7" w:rsidRDefault="00321157">
      <w:pPr>
        <w:autoSpaceDE w:val="0"/>
        <w:autoSpaceDN w:val="0"/>
        <w:adjustRightInd w:val="0"/>
        <w:spacing w:after="0" w:line="480" w:lineRule="auto"/>
        <w:ind w:left="540" w:firstLine="540"/>
        <w:rPr>
          <w:rFonts w:cs="Times New Roman"/>
          <w:szCs w:val="24"/>
        </w:rPr>
      </w:pPr>
    </w:p>
    <w:sectPr w:rsidR="00321157" w:rsidRPr="007347A7" w:rsidSect="007E4741">
      <w:headerReference w:type="default" r:id="rId7"/>
      <w:footerReference w:type="first" r:id="rId8"/>
      <w:pgSz w:w="11909" w:h="16834" w:code="9"/>
      <w:pgMar w:top="2268" w:right="1701" w:bottom="1701" w:left="2268" w:header="1080" w:footer="720" w:gutter="0"/>
      <w:pgNumType w:start="4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3532" w:rsidRDefault="002D3532" w:rsidP="00C55B6F">
      <w:pPr>
        <w:spacing w:after="0" w:line="240" w:lineRule="auto"/>
      </w:pPr>
      <w:r>
        <w:separator/>
      </w:r>
    </w:p>
  </w:endnote>
  <w:endnote w:type="continuationSeparator" w:id="1">
    <w:p w:rsidR="002D3532" w:rsidRDefault="002D3532" w:rsidP="00C55B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44953"/>
      <w:docPartObj>
        <w:docPartGallery w:val="Page Numbers (Bottom of Page)"/>
        <w:docPartUnique/>
      </w:docPartObj>
    </w:sdtPr>
    <w:sdtContent>
      <w:p w:rsidR="000D3E91" w:rsidRDefault="002C24BC">
        <w:pPr>
          <w:pStyle w:val="Footer"/>
          <w:jc w:val="center"/>
        </w:pPr>
        <w:fldSimple w:instr=" PAGE   \* MERGEFORMAT ">
          <w:r w:rsidR="007E4741">
            <w:rPr>
              <w:noProof/>
            </w:rPr>
            <w:t>43</w:t>
          </w:r>
        </w:fldSimple>
      </w:p>
    </w:sdtContent>
  </w:sdt>
  <w:p w:rsidR="00C55B6F" w:rsidRDefault="00C55B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3532" w:rsidRDefault="002D3532" w:rsidP="00C55B6F">
      <w:pPr>
        <w:spacing w:after="0" w:line="240" w:lineRule="auto"/>
      </w:pPr>
      <w:r>
        <w:separator/>
      </w:r>
    </w:p>
  </w:footnote>
  <w:footnote w:type="continuationSeparator" w:id="1">
    <w:p w:rsidR="002D3532" w:rsidRDefault="002D3532" w:rsidP="00C55B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44951"/>
      <w:docPartObj>
        <w:docPartGallery w:val="Page Numbers (Top of Page)"/>
        <w:docPartUnique/>
      </w:docPartObj>
    </w:sdtPr>
    <w:sdtContent>
      <w:p w:rsidR="000D3E91" w:rsidRDefault="002C24BC">
        <w:pPr>
          <w:pStyle w:val="Header"/>
          <w:jc w:val="right"/>
        </w:pPr>
        <w:fldSimple w:instr=" PAGE   \* MERGEFORMAT ">
          <w:r w:rsidR="007E4741">
            <w:rPr>
              <w:noProof/>
            </w:rPr>
            <w:t>44</w:t>
          </w:r>
        </w:fldSimple>
      </w:p>
    </w:sdtContent>
  </w:sdt>
  <w:p w:rsidR="000D3E91" w:rsidRDefault="000D3E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409AB"/>
    <w:multiLevelType w:val="hybridMultilevel"/>
    <w:tmpl w:val="2B3C2A7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90241A0"/>
    <w:multiLevelType w:val="hybridMultilevel"/>
    <w:tmpl w:val="A48E440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37B14FC"/>
    <w:multiLevelType w:val="hybridMultilevel"/>
    <w:tmpl w:val="31B097EA"/>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
    <w:nsid w:val="138E59E2"/>
    <w:multiLevelType w:val="hybridMultilevel"/>
    <w:tmpl w:val="07602706"/>
    <w:lvl w:ilvl="0" w:tplc="FEFEE296">
      <w:start w:val="4"/>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6872C7"/>
    <w:multiLevelType w:val="hybridMultilevel"/>
    <w:tmpl w:val="3A6A7B2A"/>
    <w:lvl w:ilvl="0" w:tplc="86A4D28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AE459E"/>
    <w:multiLevelType w:val="hybridMultilevel"/>
    <w:tmpl w:val="1B0276AE"/>
    <w:lvl w:ilvl="0" w:tplc="719E4FC2">
      <w:start w:val="7"/>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4653A4"/>
    <w:multiLevelType w:val="hybridMultilevel"/>
    <w:tmpl w:val="18C251DE"/>
    <w:lvl w:ilvl="0" w:tplc="04090015">
      <w:start w:val="1"/>
      <w:numFmt w:val="upperLetter"/>
      <w:lvlText w:val="%1."/>
      <w:lvlJc w:val="lef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7">
    <w:nsid w:val="339A4E59"/>
    <w:multiLevelType w:val="hybridMultilevel"/>
    <w:tmpl w:val="C0EEE40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40554C84"/>
    <w:multiLevelType w:val="hybridMultilevel"/>
    <w:tmpl w:val="6D34DE1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55E576E8"/>
    <w:multiLevelType w:val="hybridMultilevel"/>
    <w:tmpl w:val="C1069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E12A6B"/>
    <w:multiLevelType w:val="hybridMultilevel"/>
    <w:tmpl w:val="49BC1DEE"/>
    <w:lvl w:ilvl="0" w:tplc="AB2E81E0">
      <w:start w:val="1"/>
      <w:numFmt w:val="lowerLetter"/>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2397215"/>
    <w:multiLevelType w:val="hybridMultilevel"/>
    <w:tmpl w:val="C92E92AA"/>
    <w:lvl w:ilvl="0" w:tplc="F26A8796">
      <w:start w:val="1"/>
      <w:numFmt w:val="decimal"/>
      <w:lvlText w:val="%1."/>
      <w:lvlJc w:val="left"/>
      <w:pPr>
        <w:ind w:left="1260" w:hanging="360"/>
      </w:pPr>
      <w:rPr>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6EE649AE"/>
    <w:multiLevelType w:val="hybridMultilevel"/>
    <w:tmpl w:val="424A8956"/>
    <w:lvl w:ilvl="0" w:tplc="46F6CEA8">
      <w:start w:val="1"/>
      <w:numFmt w:val="decimal"/>
      <w:lvlText w:val="(%1)"/>
      <w:lvlJc w:val="left"/>
      <w:pPr>
        <w:ind w:left="720" w:hanging="360"/>
      </w:pPr>
      <w:rPr>
        <w:rFonts w:hint="default"/>
        <w:i/>
      </w:rPr>
    </w:lvl>
    <w:lvl w:ilvl="1" w:tplc="731A3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EF4C40"/>
    <w:multiLevelType w:val="hybridMultilevel"/>
    <w:tmpl w:val="676E473A"/>
    <w:lvl w:ilvl="0" w:tplc="9EE40C5C">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1"/>
  </w:num>
  <w:num w:numId="3">
    <w:abstractNumId w:val="10"/>
  </w:num>
  <w:num w:numId="4">
    <w:abstractNumId w:val="12"/>
  </w:num>
  <w:num w:numId="5">
    <w:abstractNumId w:val="5"/>
  </w:num>
  <w:num w:numId="6">
    <w:abstractNumId w:val="7"/>
  </w:num>
  <w:num w:numId="7">
    <w:abstractNumId w:val="1"/>
  </w:num>
  <w:num w:numId="8">
    <w:abstractNumId w:val="13"/>
  </w:num>
  <w:num w:numId="9">
    <w:abstractNumId w:val="9"/>
  </w:num>
  <w:num w:numId="10">
    <w:abstractNumId w:val="2"/>
  </w:num>
  <w:num w:numId="11">
    <w:abstractNumId w:val="0"/>
  </w:num>
  <w:num w:numId="12">
    <w:abstractNumId w:val="4"/>
  </w:num>
  <w:num w:numId="13">
    <w:abstractNumId w:val="8"/>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827B2D"/>
    <w:rsid w:val="00002FE8"/>
    <w:rsid w:val="000110CF"/>
    <w:rsid w:val="00015406"/>
    <w:rsid w:val="0002064D"/>
    <w:rsid w:val="00034B7F"/>
    <w:rsid w:val="00043830"/>
    <w:rsid w:val="00046AE3"/>
    <w:rsid w:val="00071E0A"/>
    <w:rsid w:val="00075997"/>
    <w:rsid w:val="00077E4B"/>
    <w:rsid w:val="00097904"/>
    <w:rsid w:val="000A3DA0"/>
    <w:rsid w:val="000A6B1A"/>
    <w:rsid w:val="000B0052"/>
    <w:rsid w:val="000B60DD"/>
    <w:rsid w:val="000C32E9"/>
    <w:rsid w:val="000C4977"/>
    <w:rsid w:val="000D25DF"/>
    <w:rsid w:val="000D3E91"/>
    <w:rsid w:val="000D6B56"/>
    <w:rsid w:val="000F34DD"/>
    <w:rsid w:val="000F7D2C"/>
    <w:rsid w:val="0010174F"/>
    <w:rsid w:val="00106329"/>
    <w:rsid w:val="001113CB"/>
    <w:rsid w:val="00113B87"/>
    <w:rsid w:val="00141FAB"/>
    <w:rsid w:val="00170D4E"/>
    <w:rsid w:val="0018240B"/>
    <w:rsid w:val="0018693E"/>
    <w:rsid w:val="001A7CE0"/>
    <w:rsid w:val="001B15AA"/>
    <w:rsid w:val="001B4E19"/>
    <w:rsid w:val="001C0DAA"/>
    <w:rsid w:val="001D2387"/>
    <w:rsid w:val="001D7F5C"/>
    <w:rsid w:val="001E37B9"/>
    <w:rsid w:val="001F3436"/>
    <w:rsid w:val="00202DE3"/>
    <w:rsid w:val="00204F93"/>
    <w:rsid w:val="00224696"/>
    <w:rsid w:val="00224BBE"/>
    <w:rsid w:val="0022529F"/>
    <w:rsid w:val="00225B0F"/>
    <w:rsid w:val="00237E04"/>
    <w:rsid w:val="002430EE"/>
    <w:rsid w:val="00243FAE"/>
    <w:rsid w:val="00255351"/>
    <w:rsid w:val="00256861"/>
    <w:rsid w:val="00263502"/>
    <w:rsid w:val="00273F4A"/>
    <w:rsid w:val="002A5943"/>
    <w:rsid w:val="002A75E6"/>
    <w:rsid w:val="002B19B4"/>
    <w:rsid w:val="002C24BC"/>
    <w:rsid w:val="002C731C"/>
    <w:rsid w:val="002D3532"/>
    <w:rsid w:val="002E14E0"/>
    <w:rsid w:val="002F47BE"/>
    <w:rsid w:val="003000B0"/>
    <w:rsid w:val="00300A0E"/>
    <w:rsid w:val="003012D1"/>
    <w:rsid w:val="00302A21"/>
    <w:rsid w:val="003100C6"/>
    <w:rsid w:val="003111AF"/>
    <w:rsid w:val="00320F81"/>
    <w:rsid w:val="00321157"/>
    <w:rsid w:val="00344D64"/>
    <w:rsid w:val="00354D86"/>
    <w:rsid w:val="00355181"/>
    <w:rsid w:val="00360681"/>
    <w:rsid w:val="00367730"/>
    <w:rsid w:val="00380471"/>
    <w:rsid w:val="00387D77"/>
    <w:rsid w:val="003A1D56"/>
    <w:rsid w:val="003A42F5"/>
    <w:rsid w:val="003B6F4E"/>
    <w:rsid w:val="003D3824"/>
    <w:rsid w:val="003E07DD"/>
    <w:rsid w:val="003E60CA"/>
    <w:rsid w:val="003F07F0"/>
    <w:rsid w:val="003F50DA"/>
    <w:rsid w:val="004035CD"/>
    <w:rsid w:val="00413F4B"/>
    <w:rsid w:val="00416AE1"/>
    <w:rsid w:val="00420ED2"/>
    <w:rsid w:val="00470D08"/>
    <w:rsid w:val="00475270"/>
    <w:rsid w:val="004818CA"/>
    <w:rsid w:val="004930D5"/>
    <w:rsid w:val="00495F7D"/>
    <w:rsid w:val="00497C13"/>
    <w:rsid w:val="004A0D23"/>
    <w:rsid w:val="004A7731"/>
    <w:rsid w:val="004B1BC5"/>
    <w:rsid w:val="004D56A2"/>
    <w:rsid w:val="004E2DDE"/>
    <w:rsid w:val="004E7768"/>
    <w:rsid w:val="004F43FB"/>
    <w:rsid w:val="00500A3D"/>
    <w:rsid w:val="0050228C"/>
    <w:rsid w:val="0050540A"/>
    <w:rsid w:val="005055F4"/>
    <w:rsid w:val="0056090E"/>
    <w:rsid w:val="00562E37"/>
    <w:rsid w:val="005630D5"/>
    <w:rsid w:val="00565529"/>
    <w:rsid w:val="0056704E"/>
    <w:rsid w:val="005726DC"/>
    <w:rsid w:val="005855C3"/>
    <w:rsid w:val="00590087"/>
    <w:rsid w:val="0059149E"/>
    <w:rsid w:val="005924E6"/>
    <w:rsid w:val="00595F57"/>
    <w:rsid w:val="005A21B5"/>
    <w:rsid w:val="005A738B"/>
    <w:rsid w:val="005C602F"/>
    <w:rsid w:val="005E039A"/>
    <w:rsid w:val="005E2B24"/>
    <w:rsid w:val="00604149"/>
    <w:rsid w:val="0060500B"/>
    <w:rsid w:val="00614EA1"/>
    <w:rsid w:val="0063219F"/>
    <w:rsid w:val="00640A86"/>
    <w:rsid w:val="00640BE7"/>
    <w:rsid w:val="00647901"/>
    <w:rsid w:val="00675518"/>
    <w:rsid w:val="00675836"/>
    <w:rsid w:val="0069439A"/>
    <w:rsid w:val="006965AA"/>
    <w:rsid w:val="006A1274"/>
    <w:rsid w:val="006A162C"/>
    <w:rsid w:val="006B0A67"/>
    <w:rsid w:val="006B0D92"/>
    <w:rsid w:val="006B5267"/>
    <w:rsid w:val="006B59C0"/>
    <w:rsid w:val="006C0417"/>
    <w:rsid w:val="006F4EAB"/>
    <w:rsid w:val="0070368C"/>
    <w:rsid w:val="007039BB"/>
    <w:rsid w:val="0071023F"/>
    <w:rsid w:val="00716811"/>
    <w:rsid w:val="0072127E"/>
    <w:rsid w:val="007347A7"/>
    <w:rsid w:val="0073485E"/>
    <w:rsid w:val="00741B43"/>
    <w:rsid w:val="00743554"/>
    <w:rsid w:val="0076005F"/>
    <w:rsid w:val="00764A9F"/>
    <w:rsid w:val="00774795"/>
    <w:rsid w:val="007834AB"/>
    <w:rsid w:val="007866D6"/>
    <w:rsid w:val="00791893"/>
    <w:rsid w:val="007A6A4C"/>
    <w:rsid w:val="007B0A71"/>
    <w:rsid w:val="007B5304"/>
    <w:rsid w:val="007C33F5"/>
    <w:rsid w:val="007C6AD1"/>
    <w:rsid w:val="007C7407"/>
    <w:rsid w:val="007D2286"/>
    <w:rsid w:val="007D6B46"/>
    <w:rsid w:val="007E3E1C"/>
    <w:rsid w:val="007E4741"/>
    <w:rsid w:val="007E58E2"/>
    <w:rsid w:val="007E5B3E"/>
    <w:rsid w:val="00827B2D"/>
    <w:rsid w:val="008357C1"/>
    <w:rsid w:val="008368F3"/>
    <w:rsid w:val="00845BC1"/>
    <w:rsid w:val="00846CB8"/>
    <w:rsid w:val="00861B41"/>
    <w:rsid w:val="008801C0"/>
    <w:rsid w:val="0088177D"/>
    <w:rsid w:val="00892410"/>
    <w:rsid w:val="00896DB6"/>
    <w:rsid w:val="008A5A22"/>
    <w:rsid w:val="008B7446"/>
    <w:rsid w:val="008B7B83"/>
    <w:rsid w:val="008C31C6"/>
    <w:rsid w:val="008C3495"/>
    <w:rsid w:val="008C7140"/>
    <w:rsid w:val="008D0420"/>
    <w:rsid w:val="00910004"/>
    <w:rsid w:val="0092166D"/>
    <w:rsid w:val="00926AD4"/>
    <w:rsid w:val="009275B0"/>
    <w:rsid w:val="009305ED"/>
    <w:rsid w:val="00930CC2"/>
    <w:rsid w:val="00976264"/>
    <w:rsid w:val="00993A5E"/>
    <w:rsid w:val="009A149A"/>
    <w:rsid w:val="009A27BE"/>
    <w:rsid w:val="009B0130"/>
    <w:rsid w:val="009D4E0F"/>
    <w:rsid w:val="009E2E4B"/>
    <w:rsid w:val="009E345D"/>
    <w:rsid w:val="009E3784"/>
    <w:rsid w:val="009E4FF0"/>
    <w:rsid w:val="009E71FA"/>
    <w:rsid w:val="009F2146"/>
    <w:rsid w:val="009F31CB"/>
    <w:rsid w:val="009F3C18"/>
    <w:rsid w:val="00A04ABD"/>
    <w:rsid w:val="00A11E04"/>
    <w:rsid w:val="00A1311C"/>
    <w:rsid w:val="00A36CC5"/>
    <w:rsid w:val="00A42BB1"/>
    <w:rsid w:val="00A5097C"/>
    <w:rsid w:val="00A53B63"/>
    <w:rsid w:val="00A60C4E"/>
    <w:rsid w:val="00A71DC1"/>
    <w:rsid w:val="00A80E4D"/>
    <w:rsid w:val="00A84432"/>
    <w:rsid w:val="00AA1778"/>
    <w:rsid w:val="00AA723C"/>
    <w:rsid w:val="00AB36B6"/>
    <w:rsid w:val="00AB6E7A"/>
    <w:rsid w:val="00AD1D5F"/>
    <w:rsid w:val="00AE5CB9"/>
    <w:rsid w:val="00AF1FE0"/>
    <w:rsid w:val="00AF4E97"/>
    <w:rsid w:val="00AF5F49"/>
    <w:rsid w:val="00AF6695"/>
    <w:rsid w:val="00B03399"/>
    <w:rsid w:val="00B2007F"/>
    <w:rsid w:val="00B20FE8"/>
    <w:rsid w:val="00B236B0"/>
    <w:rsid w:val="00B25C1F"/>
    <w:rsid w:val="00B360E4"/>
    <w:rsid w:val="00B36469"/>
    <w:rsid w:val="00B42C2E"/>
    <w:rsid w:val="00B514DE"/>
    <w:rsid w:val="00B76497"/>
    <w:rsid w:val="00B85A80"/>
    <w:rsid w:val="00B95B6F"/>
    <w:rsid w:val="00B961CB"/>
    <w:rsid w:val="00BA0853"/>
    <w:rsid w:val="00BA7EA8"/>
    <w:rsid w:val="00BB1046"/>
    <w:rsid w:val="00BB121D"/>
    <w:rsid w:val="00BB1BA1"/>
    <w:rsid w:val="00BB1C6C"/>
    <w:rsid w:val="00BB2730"/>
    <w:rsid w:val="00BC24A0"/>
    <w:rsid w:val="00BD2C2B"/>
    <w:rsid w:val="00BE08C8"/>
    <w:rsid w:val="00BE1487"/>
    <w:rsid w:val="00BE4C94"/>
    <w:rsid w:val="00BF15FD"/>
    <w:rsid w:val="00C03B70"/>
    <w:rsid w:val="00C10B20"/>
    <w:rsid w:val="00C218A3"/>
    <w:rsid w:val="00C23CB5"/>
    <w:rsid w:val="00C24238"/>
    <w:rsid w:val="00C373F1"/>
    <w:rsid w:val="00C426E6"/>
    <w:rsid w:val="00C465C8"/>
    <w:rsid w:val="00C55B6F"/>
    <w:rsid w:val="00C634BE"/>
    <w:rsid w:val="00C672F4"/>
    <w:rsid w:val="00C801D9"/>
    <w:rsid w:val="00C84AB8"/>
    <w:rsid w:val="00C92881"/>
    <w:rsid w:val="00C95F32"/>
    <w:rsid w:val="00CA0274"/>
    <w:rsid w:val="00CA3980"/>
    <w:rsid w:val="00CB5979"/>
    <w:rsid w:val="00CC1A1F"/>
    <w:rsid w:val="00CC24CF"/>
    <w:rsid w:val="00CD09D7"/>
    <w:rsid w:val="00CD4B80"/>
    <w:rsid w:val="00CD76DB"/>
    <w:rsid w:val="00CE0001"/>
    <w:rsid w:val="00CE2E97"/>
    <w:rsid w:val="00CE46ED"/>
    <w:rsid w:val="00CF2FB8"/>
    <w:rsid w:val="00D01D96"/>
    <w:rsid w:val="00D052FB"/>
    <w:rsid w:val="00D10306"/>
    <w:rsid w:val="00D1189B"/>
    <w:rsid w:val="00D27F84"/>
    <w:rsid w:val="00D305EA"/>
    <w:rsid w:val="00D3197F"/>
    <w:rsid w:val="00D331E7"/>
    <w:rsid w:val="00D364AE"/>
    <w:rsid w:val="00D46CE4"/>
    <w:rsid w:val="00D518D8"/>
    <w:rsid w:val="00D6119A"/>
    <w:rsid w:val="00D61EFD"/>
    <w:rsid w:val="00D96E52"/>
    <w:rsid w:val="00DB0E23"/>
    <w:rsid w:val="00DD30EE"/>
    <w:rsid w:val="00E12BD0"/>
    <w:rsid w:val="00E17083"/>
    <w:rsid w:val="00E22B8C"/>
    <w:rsid w:val="00E23849"/>
    <w:rsid w:val="00E23884"/>
    <w:rsid w:val="00E31B28"/>
    <w:rsid w:val="00E324B7"/>
    <w:rsid w:val="00E3563D"/>
    <w:rsid w:val="00E509F9"/>
    <w:rsid w:val="00E61897"/>
    <w:rsid w:val="00E654CF"/>
    <w:rsid w:val="00E7320E"/>
    <w:rsid w:val="00E7412A"/>
    <w:rsid w:val="00E84B69"/>
    <w:rsid w:val="00E930AC"/>
    <w:rsid w:val="00EA23BB"/>
    <w:rsid w:val="00EA6A70"/>
    <w:rsid w:val="00EA7212"/>
    <w:rsid w:val="00EB13B2"/>
    <w:rsid w:val="00EB19F5"/>
    <w:rsid w:val="00EB35D3"/>
    <w:rsid w:val="00EC184C"/>
    <w:rsid w:val="00EC1DFF"/>
    <w:rsid w:val="00ED6F0B"/>
    <w:rsid w:val="00EE4056"/>
    <w:rsid w:val="00EF55BB"/>
    <w:rsid w:val="00F05941"/>
    <w:rsid w:val="00F10FC6"/>
    <w:rsid w:val="00F11730"/>
    <w:rsid w:val="00F17AEE"/>
    <w:rsid w:val="00F22268"/>
    <w:rsid w:val="00F407B7"/>
    <w:rsid w:val="00F6155D"/>
    <w:rsid w:val="00F76BDC"/>
    <w:rsid w:val="00F814CC"/>
    <w:rsid w:val="00F8331F"/>
    <w:rsid w:val="00F83E1B"/>
    <w:rsid w:val="00FA0E88"/>
    <w:rsid w:val="00FA2947"/>
    <w:rsid w:val="00FB2FF7"/>
    <w:rsid w:val="00FB59E4"/>
    <w:rsid w:val="00FC5149"/>
    <w:rsid w:val="00FC6A01"/>
    <w:rsid w:val="00FD6930"/>
    <w:rsid w:val="00FF42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B2D"/>
    <w:rPr>
      <w:rFonts w:eastAsia="Times New Roman"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B2D"/>
    <w:pPr>
      <w:ind w:left="720"/>
      <w:contextualSpacing/>
    </w:pPr>
  </w:style>
  <w:style w:type="paragraph" w:styleId="Header">
    <w:name w:val="header"/>
    <w:basedOn w:val="Normal"/>
    <w:link w:val="HeaderChar"/>
    <w:uiPriority w:val="99"/>
    <w:unhideWhenUsed/>
    <w:rsid w:val="00C55B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B6F"/>
    <w:rPr>
      <w:rFonts w:eastAsia="Times New Roman" w:cstheme="minorBidi"/>
      <w:szCs w:val="22"/>
    </w:rPr>
  </w:style>
  <w:style w:type="paragraph" w:styleId="Footer">
    <w:name w:val="footer"/>
    <w:basedOn w:val="Normal"/>
    <w:link w:val="FooterChar"/>
    <w:uiPriority w:val="99"/>
    <w:unhideWhenUsed/>
    <w:rsid w:val="00C55B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B6F"/>
    <w:rPr>
      <w:rFonts w:eastAsia="Times New Roman" w:cstheme="minorBidi"/>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12</cp:revision>
  <dcterms:created xsi:type="dcterms:W3CDTF">2012-06-19T03:02:00Z</dcterms:created>
  <dcterms:modified xsi:type="dcterms:W3CDTF">2012-08-06T14:32:00Z</dcterms:modified>
</cp:coreProperties>
</file>