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76" w:rsidRDefault="00426935" w:rsidP="00E020A2">
      <w:pPr>
        <w:autoSpaceDE w:val="0"/>
        <w:autoSpaceDN w:val="0"/>
        <w:adjustRightInd w:val="0"/>
        <w:spacing w:after="0"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I</w:t>
      </w:r>
      <w:r w:rsidR="0095491E">
        <w:rPr>
          <w:rFonts w:asciiTheme="majorBidi" w:hAnsiTheme="majorBidi" w:cstheme="majorBidi"/>
          <w:b/>
          <w:bCs/>
          <w:sz w:val="24"/>
          <w:szCs w:val="24"/>
        </w:rPr>
        <w:t>I</w:t>
      </w:r>
    </w:p>
    <w:p w:rsidR="00426935" w:rsidRPr="00202FA0" w:rsidRDefault="0095491E" w:rsidP="00E020A2">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C0753F" w:rsidRPr="00202FA0" w:rsidRDefault="00C0753F" w:rsidP="00E020A2">
      <w:pPr>
        <w:autoSpaceDE w:val="0"/>
        <w:autoSpaceDN w:val="0"/>
        <w:adjustRightInd w:val="0"/>
        <w:spacing w:after="0" w:line="480" w:lineRule="auto"/>
        <w:rPr>
          <w:rFonts w:asciiTheme="majorBidi" w:hAnsiTheme="majorBidi" w:cstheme="majorBidi"/>
          <w:b/>
          <w:bCs/>
          <w:sz w:val="24"/>
          <w:szCs w:val="24"/>
        </w:rPr>
      </w:pPr>
    </w:p>
    <w:p w:rsidR="00E745E4" w:rsidRPr="002E2DF9" w:rsidRDefault="002E2DF9" w:rsidP="00ED0635">
      <w:pPr>
        <w:pStyle w:val="ListParagraph"/>
        <w:numPr>
          <w:ilvl w:val="0"/>
          <w:numId w:val="1"/>
        </w:numPr>
        <w:autoSpaceDE w:val="0"/>
        <w:autoSpaceDN w:val="0"/>
        <w:adjustRightInd w:val="0"/>
        <w:spacing w:after="0" w:line="480" w:lineRule="auto"/>
        <w:ind w:left="426"/>
        <w:rPr>
          <w:rFonts w:asciiTheme="majorBidi" w:hAnsiTheme="majorBidi" w:cstheme="majorBidi"/>
          <w:b/>
          <w:bCs/>
          <w:sz w:val="24"/>
          <w:szCs w:val="24"/>
        </w:rPr>
      </w:pPr>
      <w:r>
        <w:rPr>
          <w:rFonts w:ascii="Times New Roman" w:hAnsi="Times New Roman" w:cs="Times New Roman"/>
          <w:b/>
          <w:bCs/>
          <w:sz w:val="23"/>
          <w:szCs w:val="23"/>
        </w:rPr>
        <w:t xml:space="preserve">KETENTUAN UMUM </w:t>
      </w:r>
      <w:r w:rsidR="003F1CF3">
        <w:rPr>
          <w:rFonts w:ascii="Times New Roman" w:hAnsi="Times New Roman" w:cs="Times New Roman"/>
          <w:b/>
          <w:bCs/>
          <w:sz w:val="23"/>
          <w:szCs w:val="23"/>
        </w:rPr>
        <w:t xml:space="preserve">TENTANG (IJARAH) </w:t>
      </w:r>
      <w:r>
        <w:rPr>
          <w:rFonts w:ascii="Times New Roman" w:hAnsi="Times New Roman" w:cs="Times New Roman"/>
          <w:b/>
          <w:bCs/>
          <w:sz w:val="23"/>
          <w:szCs w:val="23"/>
        </w:rPr>
        <w:t xml:space="preserve">SEWA </w:t>
      </w:r>
      <w:r w:rsidR="00ED0635">
        <w:rPr>
          <w:rFonts w:ascii="Times New Roman" w:hAnsi="Times New Roman" w:cs="Times New Roman"/>
          <w:b/>
          <w:bCs/>
          <w:sz w:val="23"/>
          <w:szCs w:val="23"/>
        </w:rPr>
        <w:t>MENYEWA</w:t>
      </w:r>
    </w:p>
    <w:p w:rsidR="002E2DF9" w:rsidRPr="00202FA0" w:rsidRDefault="002E2DF9" w:rsidP="002E2DF9">
      <w:pPr>
        <w:pStyle w:val="ListParagraph"/>
        <w:numPr>
          <w:ilvl w:val="0"/>
          <w:numId w:val="16"/>
        </w:numPr>
        <w:autoSpaceDE w:val="0"/>
        <w:autoSpaceDN w:val="0"/>
        <w:adjustRightInd w:val="0"/>
        <w:spacing w:after="0" w:line="480" w:lineRule="auto"/>
        <w:rPr>
          <w:rFonts w:asciiTheme="majorBidi" w:hAnsiTheme="majorBidi" w:cstheme="majorBidi"/>
          <w:b/>
          <w:bCs/>
          <w:sz w:val="24"/>
          <w:szCs w:val="24"/>
        </w:rPr>
      </w:pPr>
      <w:r>
        <w:rPr>
          <w:rFonts w:ascii="Times New Roman" w:hAnsi="Times New Roman" w:cs="Times New Roman"/>
          <w:b/>
          <w:bCs/>
          <w:sz w:val="23"/>
          <w:szCs w:val="23"/>
        </w:rPr>
        <w:t>Pengertian tentang Ijarah</w:t>
      </w:r>
    </w:p>
    <w:p w:rsidR="00954C34" w:rsidRPr="001E022A" w:rsidRDefault="00954C34" w:rsidP="00D42F6D">
      <w:pPr>
        <w:autoSpaceDE w:val="0"/>
        <w:autoSpaceDN w:val="0"/>
        <w:adjustRightInd w:val="0"/>
        <w:spacing w:after="0" w:line="480" w:lineRule="auto"/>
        <w:ind w:left="810" w:firstLine="720"/>
        <w:jc w:val="both"/>
        <w:rPr>
          <w:rFonts w:ascii="Times New Roman" w:hAnsi="Times New Roman" w:cs="Times New Roman"/>
          <w:sz w:val="24"/>
          <w:szCs w:val="24"/>
        </w:rPr>
      </w:pPr>
      <w:r w:rsidRPr="001E022A">
        <w:rPr>
          <w:rFonts w:ascii="Times New Roman" w:hAnsi="Times New Roman" w:cs="Times New Roman"/>
          <w:sz w:val="24"/>
          <w:szCs w:val="24"/>
        </w:rPr>
        <w:t xml:space="preserve">Salah satu bentuk </w:t>
      </w:r>
      <w:r w:rsidR="00D42F6D" w:rsidRPr="00D42F6D">
        <w:rPr>
          <w:rFonts w:ascii="Times New Roman" w:hAnsi="Times New Roman" w:cs="Times New Roman"/>
          <w:sz w:val="24"/>
          <w:szCs w:val="24"/>
        </w:rPr>
        <w:t>m</w:t>
      </w:r>
      <w:r w:rsidRPr="00D42F6D">
        <w:rPr>
          <w:rFonts w:ascii="Times New Roman" w:hAnsi="Times New Roman" w:cs="Times New Roman"/>
          <w:sz w:val="24"/>
          <w:szCs w:val="24"/>
        </w:rPr>
        <w:t>uamalah</w:t>
      </w:r>
      <w:r w:rsidRPr="001E022A">
        <w:rPr>
          <w:rFonts w:ascii="Times New Roman" w:hAnsi="Times New Roman" w:cs="Times New Roman"/>
          <w:i/>
          <w:iCs/>
          <w:sz w:val="24"/>
          <w:szCs w:val="24"/>
        </w:rPr>
        <w:t xml:space="preserve"> </w:t>
      </w:r>
      <w:r w:rsidRPr="001E022A">
        <w:rPr>
          <w:rFonts w:ascii="Times New Roman" w:hAnsi="Times New Roman" w:cs="Times New Roman"/>
          <w:sz w:val="24"/>
          <w:szCs w:val="24"/>
        </w:rPr>
        <w:t xml:space="preserve">yang dapat </w:t>
      </w:r>
      <w:r w:rsidR="00D42F6D">
        <w:rPr>
          <w:rFonts w:ascii="Times New Roman" w:hAnsi="Times New Roman" w:cs="Times New Roman"/>
          <w:sz w:val="24"/>
          <w:szCs w:val="24"/>
        </w:rPr>
        <w:t>di</w:t>
      </w:r>
      <w:r w:rsidRPr="001E022A">
        <w:rPr>
          <w:rFonts w:ascii="Times New Roman" w:hAnsi="Times New Roman" w:cs="Times New Roman"/>
          <w:sz w:val="24"/>
          <w:szCs w:val="24"/>
        </w:rPr>
        <w:t>lihat dan itu merupakan</w:t>
      </w:r>
      <w:r w:rsidR="001E022A">
        <w:rPr>
          <w:rFonts w:ascii="Times New Roman" w:hAnsi="Times New Roman" w:cs="Times New Roman"/>
          <w:sz w:val="24"/>
          <w:szCs w:val="24"/>
        </w:rPr>
        <w:t xml:space="preserve"> </w:t>
      </w:r>
      <w:r w:rsidRPr="001E022A">
        <w:rPr>
          <w:rFonts w:ascii="Times New Roman" w:hAnsi="Times New Roman" w:cs="Times New Roman"/>
          <w:sz w:val="24"/>
          <w:szCs w:val="24"/>
        </w:rPr>
        <w:t>kegiatan rutin yang dilakukan masya</w:t>
      </w:r>
      <w:r w:rsidR="001E022A">
        <w:rPr>
          <w:rFonts w:ascii="Times New Roman" w:hAnsi="Times New Roman" w:cs="Times New Roman"/>
          <w:sz w:val="24"/>
          <w:szCs w:val="24"/>
        </w:rPr>
        <w:t>rakat yakni sewa menyewa,</w:t>
      </w:r>
      <w:r w:rsidR="00D42F6D">
        <w:rPr>
          <w:rFonts w:ascii="Times New Roman" w:hAnsi="Times New Roman" w:cs="Times New Roman"/>
          <w:sz w:val="24"/>
          <w:szCs w:val="24"/>
        </w:rPr>
        <w:t xml:space="preserve"> </w:t>
      </w:r>
      <w:r w:rsidR="00326F24">
        <w:rPr>
          <w:rFonts w:ascii="Times New Roman" w:hAnsi="Times New Roman" w:cs="Times New Roman"/>
          <w:sz w:val="24"/>
          <w:szCs w:val="24"/>
        </w:rPr>
        <w:t>di mana</w:t>
      </w:r>
      <w:r w:rsidR="001E022A">
        <w:rPr>
          <w:rFonts w:ascii="Times New Roman" w:hAnsi="Times New Roman" w:cs="Times New Roman"/>
          <w:sz w:val="24"/>
          <w:szCs w:val="24"/>
        </w:rPr>
        <w:t xml:space="preserve"> </w:t>
      </w:r>
      <w:r w:rsidRPr="001E022A">
        <w:rPr>
          <w:rFonts w:ascii="Times New Roman" w:hAnsi="Times New Roman" w:cs="Times New Roman"/>
          <w:sz w:val="24"/>
          <w:szCs w:val="24"/>
        </w:rPr>
        <w:t>masalah sewa menyewa mempunyai peran pen</w:t>
      </w:r>
      <w:r w:rsidR="001E022A">
        <w:rPr>
          <w:rFonts w:ascii="Times New Roman" w:hAnsi="Times New Roman" w:cs="Times New Roman"/>
          <w:sz w:val="24"/>
          <w:szCs w:val="24"/>
        </w:rPr>
        <w:t>ting dalam kehidupan sehari</w:t>
      </w:r>
      <w:r w:rsidR="008A609D">
        <w:rPr>
          <w:rFonts w:ascii="Times New Roman" w:hAnsi="Times New Roman" w:cs="Times New Roman"/>
          <w:sz w:val="24"/>
          <w:szCs w:val="24"/>
        </w:rPr>
        <w:t>-</w:t>
      </w:r>
      <w:r w:rsidR="001E022A">
        <w:rPr>
          <w:rFonts w:ascii="Times New Roman" w:hAnsi="Times New Roman" w:cs="Times New Roman"/>
          <w:sz w:val="24"/>
          <w:szCs w:val="24"/>
        </w:rPr>
        <w:t xml:space="preserve">hari </w:t>
      </w:r>
      <w:r w:rsidRPr="001E022A">
        <w:rPr>
          <w:rFonts w:ascii="Times New Roman" w:hAnsi="Times New Roman" w:cs="Times New Roman"/>
          <w:sz w:val="24"/>
          <w:szCs w:val="24"/>
        </w:rPr>
        <w:t>sejak jaman dahulu hingga sekaran</w:t>
      </w:r>
      <w:r w:rsidR="001E022A">
        <w:rPr>
          <w:rFonts w:ascii="Times New Roman" w:hAnsi="Times New Roman" w:cs="Times New Roman"/>
          <w:sz w:val="24"/>
          <w:szCs w:val="24"/>
        </w:rPr>
        <w:t>g,</w:t>
      </w:r>
      <w:r w:rsidR="00D42F6D">
        <w:rPr>
          <w:rFonts w:ascii="Times New Roman" w:hAnsi="Times New Roman" w:cs="Times New Roman"/>
          <w:sz w:val="24"/>
          <w:szCs w:val="24"/>
        </w:rPr>
        <w:t xml:space="preserve"> </w:t>
      </w:r>
      <w:r w:rsidR="001E022A">
        <w:rPr>
          <w:rFonts w:ascii="Times New Roman" w:hAnsi="Times New Roman" w:cs="Times New Roman"/>
          <w:sz w:val="24"/>
          <w:szCs w:val="24"/>
        </w:rPr>
        <w:t xml:space="preserve">kita tidak dapat membayangkan </w:t>
      </w:r>
      <w:r w:rsidRPr="001E022A">
        <w:rPr>
          <w:rFonts w:ascii="Times New Roman" w:hAnsi="Times New Roman" w:cs="Times New Roman"/>
          <w:sz w:val="24"/>
          <w:szCs w:val="24"/>
        </w:rPr>
        <w:t>apabila sewa menyewa tidak dibenarkan dan diatur ole</w:t>
      </w:r>
      <w:r w:rsidR="00D42F6D">
        <w:rPr>
          <w:rFonts w:ascii="Times New Roman" w:hAnsi="Times New Roman" w:cs="Times New Roman"/>
          <w:sz w:val="24"/>
          <w:szCs w:val="24"/>
        </w:rPr>
        <w:t>h hukum I</w:t>
      </w:r>
      <w:r w:rsidR="001E022A">
        <w:rPr>
          <w:rFonts w:ascii="Times New Roman" w:hAnsi="Times New Roman" w:cs="Times New Roman"/>
          <w:sz w:val="24"/>
          <w:szCs w:val="24"/>
        </w:rPr>
        <w:t xml:space="preserve">slam maka </w:t>
      </w:r>
      <w:r w:rsidRPr="001E022A">
        <w:rPr>
          <w:rFonts w:ascii="Times New Roman" w:hAnsi="Times New Roman" w:cs="Times New Roman"/>
          <w:sz w:val="24"/>
          <w:szCs w:val="24"/>
        </w:rPr>
        <w:t>akan menimbulkan berbagai kesulitan-kesulitan.</w:t>
      </w:r>
    </w:p>
    <w:p w:rsidR="00954C34" w:rsidRPr="001E022A" w:rsidRDefault="00954C34" w:rsidP="00D42F6D">
      <w:pPr>
        <w:autoSpaceDE w:val="0"/>
        <w:autoSpaceDN w:val="0"/>
        <w:adjustRightInd w:val="0"/>
        <w:spacing w:after="0" w:line="480" w:lineRule="auto"/>
        <w:ind w:left="810" w:firstLine="720"/>
        <w:jc w:val="both"/>
        <w:rPr>
          <w:rFonts w:ascii="Times New Roman" w:hAnsi="Times New Roman" w:cs="Times New Roman"/>
          <w:sz w:val="24"/>
          <w:szCs w:val="24"/>
        </w:rPr>
      </w:pPr>
      <w:r w:rsidRPr="001E022A">
        <w:rPr>
          <w:rFonts w:ascii="Times New Roman" w:hAnsi="Times New Roman" w:cs="Times New Roman"/>
          <w:sz w:val="24"/>
          <w:szCs w:val="24"/>
        </w:rPr>
        <w:t xml:space="preserve">Sewa-menyewa dalam bahasa Arab diistilahkan dengan </w:t>
      </w:r>
      <w:r w:rsidRPr="001E022A">
        <w:rPr>
          <w:rFonts w:ascii="Times New Roman" w:hAnsi="Times New Roman" w:cs="Times New Roman"/>
          <w:i/>
          <w:iCs/>
          <w:sz w:val="24"/>
          <w:szCs w:val="24"/>
        </w:rPr>
        <w:t xml:space="preserve">al-ijarah, </w:t>
      </w:r>
      <w:r w:rsidR="001E022A">
        <w:rPr>
          <w:rFonts w:ascii="Times New Roman" w:hAnsi="Times New Roman" w:cs="Times New Roman"/>
          <w:sz w:val="24"/>
          <w:szCs w:val="24"/>
        </w:rPr>
        <w:t xml:space="preserve">yang </w:t>
      </w:r>
      <w:r w:rsidRPr="001E022A">
        <w:rPr>
          <w:rFonts w:ascii="Times New Roman" w:hAnsi="Times New Roman" w:cs="Times New Roman"/>
          <w:sz w:val="24"/>
          <w:szCs w:val="24"/>
        </w:rPr>
        <w:t>artinya upah, sewa, jasa atau imbalan.</w:t>
      </w:r>
      <w:r w:rsidRPr="001E022A">
        <w:rPr>
          <w:rStyle w:val="FootnoteReference"/>
          <w:rFonts w:ascii="Times New Roman" w:hAnsi="Times New Roman" w:cs="Times New Roman"/>
          <w:sz w:val="24"/>
          <w:szCs w:val="24"/>
        </w:rPr>
        <w:footnoteReference w:id="1"/>
      </w:r>
      <w:r w:rsidRPr="001E022A">
        <w:rPr>
          <w:rFonts w:ascii="Times New Roman" w:hAnsi="Times New Roman" w:cs="Times New Roman"/>
          <w:sz w:val="24"/>
          <w:szCs w:val="24"/>
        </w:rPr>
        <w:t xml:space="preserve"> Al-</w:t>
      </w:r>
      <w:r w:rsidRPr="001E022A">
        <w:rPr>
          <w:rFonts w:ascii="Times New Roman" w:hAnsi="Times New Roman" w:cs="Times New Roman"/>
          <w:i/>
          <w:iCs/>
          <w:sz w:val="24"/>
          <w:szCs w:val="24"/>
        </w:rPr>
        <w:t xml:space="preserve">ijarah </w:t>
      </w:r>
      <w:r w:rsidR="001E022A">
        <w:rPr>
          <w:rFonts w:ascii="Times New Roman" w:hAnsi="Times New Roman" w:cs="Times New Roman"/>
          <w:sz w:val="24"/>
          <w:szCs w:val="24"/>
        </w:rPr>
        <w:t xml:space="preserve">merupakan salah satu bentuk </w:t>
      </w:r>
      <w:r w:rsidRPr="001E022A">
        <w:rPr>
          <w:rFonts w:ascii="Times New Roman" w:hAnsi="Times New Roman" w:cs="Times New Roman"/>
          <w:sz w:val="24"/>
          <w:szCs w:val="24"/>
        </w:rPr>
        <w:t xml:space="preserve">kegiatan </w:t>
      </w:r>
      <w:r w:rsidR="00D42F6D">
        <w:rPr>
          <w:rFonts w:ascii="Times New Roman" w:hAnsi="Times New Roman" w:cs="Times New Roman"/>
          <w:sz w:val="24"/>
          <w:szCs w:val="24"/>
        </w:rPr>
        <w:t>m</w:t>
      </w:r>
      <w:r w:rsidRPr="00D42F6D">
        <w:rPr>
          <w:rFonts w:ascii="Times New Roman" w:hAnsi="Times New Roman" w:cs="Times New Roman"/>
          <w:sz w:val="24"/>
          <w:szCs w:val="24"/>
        </w:rPr>
        <w:t>uamalah</w:t>
      </w:r>
      <w:r w:rsidRPr="001E022A">
        <w:rPr>
          <w:rFonts w:ascii="Times New Roman" w:hAnsi="Times New Roman" w:cs="Times New Roman"/>
          <w:i/>
          <w:iCs/>
          <w:sz w:val="24"/>
          <w:szCs w:val="24"/>
        </w:rPr>
        <w:t xml:space="preserve"> </w:t>
      </w:r>
      <w:r w:rsidRPr="001E022A">
        <w:rPr>
          <w:rFonts w:ascii="Times New Roman" w:hAnsi="Times New Roman" w:cs="Times New Roman"/>
          <w:sz w:val="24"/>
          <w:szCs w:val="24"/>
        </w:rPr>
        <w:t>dalam memenuhi keperluan hi</w:t>
      </w:r>
      <w:r w:rsidR="001E022A">
        <w:rPr>
          <w:rFonts w:ascii="Times New Roman" w:hAnsi="Times New Roman" w:cs="Times New Roman"/>
          <w:sz w:val="24"/>
          <w:szCs w:val="24"/>
        </w:rPr>
        <w:t xml:space="preserve">dup manusia, seperti sewa </w:t>
      </w:r>
      <w:r w:rsidRPr="001E022A">
        <w:rPr>
          <w:rFonts w:ascii="Times New Roman" w:hAnsi="Times New Roman" w:cs="Times New Roman"/>
          <w:sz w:val="24"/>
          <w:szCs w:val="24"/>
        </w:rPr>
        <w:t>menyewa, kontrak, atau menjual jasa perh</w:t>
      </w:r>
      <w:r w:rsidR="001E022A">
        <w:rPr>
          <w:rFonts w:ascii="Times New Roman" w:hAnsi="Times New Roman" w:cs="Times New Roman"/>
          <w:sz w:val="24"/>
          <w:szCs w:val="24"/>
        </w:rPr>
        <w:t xml:space="preserve">otelan dan lain-lain. Sedangkan </w:t>
      </w:r>
      <w:r w:rsidRPr="001E022A">
        <w:rPr>
          <w:rFonts w:ascii="Times New Roman" w:hAnsi="Times New Roman" w:cs="Times New Roman"/>
          <w:sz w:val="24"/>
          <w:szCs w:val="24"/>
        </w:rPr>
        <w:t xml:space="preserve">menurut istilah para ulama' berbeda pendapat dalam mendefinisikan </w:t>
      </w:r>
      <w:r w:rsidRPr="001E022A">
        <w:rPr>
          <w:rFonts w:ascii="Times New Roman" w:hAnsi="Times New Roman" w:cs="Times New Roman"/>
          <w:i/>
          <w:iCs/>
          <w:sz w:val="24"/>
          <w:szCs w:val="24"/>
        </w:rPr>
        <w:t>Ijarah</w:t>
      </w:r>
      <w:r w:rsidRPr="001E022A">
        <w:rPr>
          <w:rFonts w:ascii="Times New Roman" w:hAnsi="Times New Roman" w:cs="Times New Roman"/>
          <w:sz w:val="24"/>
          <w:szCs w:val="24"/>
        </w:rPr>
        <w:t>.</w:t>
      </w:r>
    </w:p>
    <w:p w:rsidR="00954C34" w:rsidRPr="001E022A" w:rsidRDefault="00954C34" w:rsidP="001E022A">
      <w:pPr>
        <w:autoSpaceDE w:val="0"/>
        <w:autoSpaceDN w:val="0"/>
        <w:adjustRightInd w:val="0"/>
        <w:spacing w:after="0" w:line="480" w:lineRule="auto"/>
        <w:ind w:left="810" w:firstLine="720"/>
        <w:jc w:val="both"/>
        <w:rPr>
          <w:rFonts w:ascii="Times New Roman" w:hAnsi="Times New Roman" w:cs="Times New Roman"/>
          <w:sz w:val="24"/>
          <w:szCs w:val="24"/>
        </w:rPr>
      </w:pPr>
      <w:r w:rsidRPr="001E022A">
        <w:rPr>
          <w:rFonts w:ascii="Times New Roman" w:hAnsi="Times New Roman" w:cs="Times New Roman"/>
          <w:sz w:val="24"/>
          <w:szCs w:val="24"/>
        </w:rPr>
        <w:t xml:space="preserve">Menurut Ulama Hanafiyah, </w:t>
      </w:r>
      <w:r w:rsidRPr="001E022A">
        <w:rPr>
          <w:rFonts w:ascii="Times New Roman" w:hAnsi="Times New Roman" w:cs="Times New Roman"/>
          <w:i/>
          <w:iCs/>
          <w:sz w:val="24"/>
          <w:szCs w:val="24"/>
        </w:rPr>
        <w:t xml:space="preserve">ijarah </w:t>
      </w:r>
      <w:r w:rsidRPr="001E022A">
        <w:rPr>
          <w:rFonts w:ascii="Times New Roman" w:hAnsi="Times New Roman" w:cs="Times New Roman"/>
          <w:sz w:val="24"/>
          <w:szCs w:val="24"/>
        </w:rPr>
        <w:t>ialah:</w:t>
      </w:r>
    </w:p>
    <w:p w:rsidR="00734015" w:rsidRPr="00734015" w:rsidRDefault="00734015" w:rsidP="00734015">
      <w:pPr>
        <w:autoSpaceDE w:val="0"/>
        <w:autoSpaceDN w:val="0"/>
        <w:adjustRightInd w:val="0"/>
        <w:spacing w:after="0" w:line="480" w:lineRule="auto"/>
        <w:ind w:left="810" w:firstLine="720"/>
        <w:jc w:val="right"/>
        <w:rPr>
          <w:rFonts w:asciiTheme="majorBidi" w:hAnsiTheme="majorBidi" w:cs="Traditional Arabic"/>
          <w:sz w:val="36"/>
          <w:szCs w:val="36"/>
        </w:rPr>
      </w:pPr>
      <w:r w:rsidRPr="00734015">
        <w:rPr>
          <w:rFonts w:asciiTheme="majorBidi" w:hAnsiTheme="majorBidi" w:cs="Traditional Arabic"/>
          <w:sz w:val="36"/>
          <w:szCs w:val="36"/>
          <w:rtl/>
          <w:lang w:val="en-US"/>
        </w:rPr>
        <w:t>عَقْدُ يُفِيْدُ تَمْلِيْكُ مَنْفَعَةٍ مَعْلُوْمَةٍ مَقْصُوْدَةٍ مِنَ الْعَيْنِ اَلْمُسْتَأْجِرَةٍ بِعَوْضٍ</w:t>
      </w:r>
    </w:p>
    <w:p w:rsidR="001E022A" w:rsidRPr="00874B4C" w:rsidRDefault="001E022A" w:rsidP="001E022A">
      <w:pPr>
        <w:autoSpaceDE w:val="0"/>
        <w:autoSpaceDN w:val="0"/>
        <w:adjustRightInd w:val="0"/>
        <w:spacing w:after="0" w:line="480" w:lineRule="auto"/>
        <w:ind w:left="810" w:firstLine="720"/>
        <w:rPr>
          <w:rFonts w:ascii="Times New Roman" w:hAnsi="Times New Roman" w:cs="Times New Roman"/>
          <w:sz w:val="23"/>
          <w:szCs w:val="23"/>
        </w:rPr>
      </w:pPr>
      <w:r w:rsidRPr="00874B4C">
        <w:rPr>
          <w:rFonts w:ascii="Times New Roman" w:hAnsi="Times New Roman" w:cs="Times New Roman"/>
          <w:sz w:val="23"/>
          <w:szCs w:val="23"/>
        </w:rPr>
        <w:lastRenderedPageBreak/>
        <w:t>Artinya:</w:t>
      </w:r>
    </w:p>
    <w:p w:rsidR="00954C34" w:rsidRPr="001E022A" w:rsidRDefault="00954C34" w:rsidP="00F46E14">
      <w:pPr>
        <w:autoSpaceDE w:val="0"/>
        <w:autoSpaceDN w:val="0"/>
        <w:adjustRightInd w:val="0"/>
        <w:spacing w:after="0" w:line="240" w:lineRule="auto"/>
        <w:ind w:left="1560" w:hanging="30"/>
        <w:jc w:val="both"/>
        <w:rPr>
          <w:rFonts w:ascii="Times New Roman" w:hAnsi="Times New Roman" w:cs="Times New Roman"/>
          <w:i/>
          <w:iCs/>
          <w:sz w:val="23"/>
          <w:szCs w:val="23"/>
        </w:rPr>
      </w:pPr>
      <w:r>
        <w:rPr>
          <w:rFonts w:ascii="Times New Roman" w:hAnsi="Times New Roman" w:cs="Times New Roman"/>
          <w:i/>
          <w:iCs/>
          <w:sz w:val="23"/>
          <w:szCs w:val="23"/>
        </w:rPr>
        <w:t>“Akad untuk membolehkan pemilikan manfaat yang diketahui dan disengajadari suatu dzat yang disewa dengan imbalan”</w:t>
      </w:r>
      <w:r>
        <w:rPr>
          <w:rFonts w:ascii="Times New Roman" w:hAnsi="Times New Roman" w:cs="Times New Roman"/>
        </w:rPr>
        <w:t>.</w:t>
      </w:r>
      <w:r>
        <w:rPr>
          <w:rStyle w:val="FootnoteReference"/>
          <w:rFonts w:ascii="Times New Roman" w:hAnsi="Times New Roman" w:cs="Times New Roman"/>
        </w:rPr>
        <w:footnoteReference w:id="2"/>
      </w:r>
    </w:p>
    <w:p w:rsidR="001E022A" w:rsidRDefault="001E022A" w:rsidP="001E022A">
      <w:pPr>
        <w:autoSpaceDE w:val="0"/>
        <w:autoSpaceDN w:val="0"/>
        <w:adjustRightInd w:val="0"/>
        <w:spacing w:after="0" w:line="480" w:lineRule="auto"/>
        <w:rPr>
          <w:rFonts w:ascii="Times New Roman" w:hAnsi="Times New Roman" w:cs="Times New Roman"/>
          <w:sz w:val="23"/>
          <w:szCs w:val="23"/>
        </w:rPr>
      </w:pPr>
    </w:p>
    <w:p w:rsidR="00954C34" w:rsidRPr="00734015" w:rsidRDefault="00954C34" w:rsidP="001E022A">
      <w:pPr>
        <w:autoSpaceDE w:val="0"/>
        <w:autoSpaceDN w:val="0"/>
        <w:adjustRightInd w:val="0"/>
        <w:spacing w:after="0" w:line="480" w:lineRule="auto"/>
        <w:ind w:left="810" w:firstLine="720"/>
        <w:rPr>
          <w:rFonts w:ascii="Times New Roman" w:hAnsi="Times New Roman" w:cs="Times New Roman"/>
          <w:sz w:val="23"/>
          <w:szCs w:val="23"/>
        </w:rPr>
      </w:pPr>
      <w:r>
        <w:rPr>
          <w:rFonts w:ascii="Times New Roman" w:hAnsi="Times New Roman" w:cs="Times New Roman"/>
          <w:sz w:val="23"/>
          <w:szCs w:val="23"/>
        </w:rPr>
        <w:t xml:space="preserve">Menurut Ulama Malikiyah, </w:t>
      </w:r>
      <w:r>
        <w:rPr>
          <w:rFonts w:ascii="Times New Roman" w:hAnsi="Times New Roman" w:cs="Times New Roman"/>
          <w:i/>
          <w:iCs/>
          <w:sz w:val="23"/>
          <w:szCs w:val="23"/>
        </w:rPr>
        <w:t xml:space="preserve">ijarah </w:t>
      </w:r>
      <w:r w:rsidR="00F33151">
        <w:rPr>
          <w:rFonts w:ascii="Times New Roman" w:hAnsi="Times New Roman" w:cs="Times New Roman"/>
          <w:sz w:val="23"/>
          <w:szCs w:val="23"/>
        </w:rPr>
        <w:t>ialah</w:t>
      </w:r>
      <w:r>
        <w:rPr>
          <w:rFonts w:ascii="Times New Roman" w:hAnsi="Times New Roman" w:cs="Times New Roman"/>
          <w:sz w:val="23"/>
          <w:szCs w:val="23"/>
        </w:rPr>
        <w:t>:</w:t>
      </w:r>
    </w:p>
    <w:p w:rsidR="00734015" w:rsidRPr="00734015" w:rsidRDefault="00734015" w:rsidP="00734015">
      <w:pPr>
        <w:spacing w:after="0" w:line="360" w:lineRule="auto"/>
        <w:jc w:val="right"/>
        <w:rPr>
          <w:rFonts w:asciiTheme="majorBidi" w:eastAsia="Times New Roman" w:hAnsiTheme="majorBidi" w:cs="Traditional Arabic"/>
          <w:sz w:val="36"/>
          <w:szCs w:val="36"/>
          <w:lang w:eastAsia="id-ID"/>
        </w:rPr>
      </w:pPr>
      <w:r w:rsidRPr="00734015">
        <w:rPr>
          <w:rFonts w:asciiTheme="majorBidi" w:eastAsia="Times New Roman" w:hAnsiTheme="majorBidi" w:cs="Traditional Arabic"/>
          <w:sz w:val="36"/>
          <w:szCs w:val="36"/>
          <w:rtl/>
          <w:lang w:val="en-US" w:eastAsia="id-ID"/>
        </w:rPr>
        <w:t>تَسْمِيَةُ التَّعَا قُدِ عَلَي مَنْفَعَةِ الاَدَمِيْ وَبَعْضِ الْمَنْقُوْلَانِ</w:t>
      </w:r>
    </w:p>
    <w:p w:rsidR="00874B4C" w:rsidRPr="00874B4C" w:rsidRDefault="00F33151" w:rsidP="00734015">
      <w:pPr>
        <w:spacing w:after="0" w:line="360" w:lineRule="auto"/>
        <w:ind w:left="698" w:firstLine="720"/>
        <w:jc w:val="both"/>
        <w:rPr>
          <w:rFonts w:ascii="Times New Roman" w:hAnsi="Times New Roman" w:cs="Times New Roman"/>
          <w:sz w:val="24"/>
          <w:szCs w:val="24"/>
        </w:rPr>
      </w:pPr>
      <w:r>
        <w:rPr>
          <w:rFonts w:ascii="Times New Roman" w:hAnsi="Times New Roman" w:cs="Times New Roman"/>
          <w:sz w:val="24"/>
          <w:szCs w:val="24"/>
        </w:rPr>
        <w:t>Artinya:</w:t>
      </w:r>
    </w:p>
    <w:p w:rsidR="00954C34" w:rsidRPr="001E022A" w:rsidRDefault="00F33151" w:rsidP="00F46E14">
      <w:pPr>
        <w:autoSpaceDE w:val="0"/>
        <w:autoSpaceDN w:val="0"/>
        <w:adjustRightInd w:val="0"/>
        <w:spacing w:after="0" w:line="240" w:lineRule="auto"/>
        <w:ind w:left="1418" w:firstLine="22"/>
        <w:jc w:val="both"/>
        <w:rPr>
          <w:rFonts w:ascii="Times New Roman" w:hAnsi="Times New Roman" w:cs="Times New Roman"/>
          <w:i/>
          <w:iCs/>
          <w:sz w:val="24"/>
          <w:szCs w:val="24"/>
        </w:rPr>
      </w:pPr>
      <w:r>
        <w:rPr>
          <w:rFonts w:ascii="Times New Roman" w:hAnsi="Times New Roman" w:cs="Times New Roman"/>
          <w:i/>
          <w:iCs/>
          <w:sz w:val="24"/>
          <w:szCs w:val="24"/>
        </w:rPr>
        <w:t>“</w:t>
      </w:r>
      <w:r w:rsidR="00954C34" w:rsidRPr="001E022A">
        <w:rPr>
          <w:rFonts w:ascii="Times New Roman" w:hAnsi="Times New Roman" w:cs="Times New Roman"/>
          <w:i/>
          <w:iCs/>
          <w:sz w:val="24"/>
          <w:szCs w:val="24"/>
        </w:rPr>
        <w:t>Nama bagi akad-akad untuk kemanfaatan yang bersifat manusiawi dan untuk</w:t>
      </w:r>
      <w:r w:rsidR="001E022A">
        <w:rPr>
          <w:rFonts w:ascii="Times New Roman" w:hAnsi="Times New Roman" w:cs="Times New Roman"/>
          <w:i/>
          <w:iCs/>
          <w:sz w:val="24"/>
          <w:szCs w:val="24"/>
        </w:rPr>
        <w:t xml:space="preserve"> </w:t>
      </w:r>
      <w:r w:rsidR="00954C34" w:rsidRPr="001E022A">
        <w:rPr>
          <w:rFonts w:ascii="Times New Roman" w:hAnsi="Times New Roman" w:cs="Times New Roman"/>
          <w:i/>
          <w:iCs/>
          <w:sz w:val="24"/>
          <w:szCs w:val="24"/>
        </w:rPr>
        <w:t>sebagian yang dapat dipindahkan"</w:t>
      </w:r>
      <w:r w:rsidR="00954C34" w:rsidRPr="001E022A">
        <w:rPr>
          <w:rFonts w:ascii="Times New Roman" w:hAnsi="Times New Roman" w:cs="Times New Roman"/>
          <w:sz w:val="24"/>
          <w:szCs w:val="24"/>
        </w:rPr>
        <w:t>.</w:t>
      </w:r>
      <w:r w:rsidR="00954C34" w:rsidRPr="001E022A">
        <w:rPr>
          <w:rStyle w:val="FootnoteReference"/>
          <w:rFonts w:ascii="Times New Roman" w:hAnsi="Times New Roman" w:cs="Times New Roman"/>
          <w:sz w:val="24"/>
          <w:szCs w:val="24"/>
        </w:rPr>
        <w:footnoteReference w:id="3"/>
      </w:r>
    </w:p>
    <w:p w:rsidR="001E022A" w:rsidRDefault="001E022A" w:rsidP="001E022A">
      <w:pPr>
        <w:autoSpaceDE w:val="0"/>
        <w:autoSpaceDN w:val="0"/>
        <w:adjustRightInd w:val="0"/>
        <w:spacing w:after="0" w:line="480" w:lineRule="auto"/>
        <w:ind w:left="810" w:firstLine="630"/>
        <w:rPr>
          <w:rFonts w:ascii="Times New Roman" w:hAnsi="Times New Roman" w:cs="Times New Roman"/>
          <w:sz w:val="24"/>
          <w:szCs w:val="24"/>
        </w:rPr>
      </w:pPr>
    </w:p>
    <w:p w:rsidR="00954C34" w:rsidRPr="001E022A" w:rsidRDefault="00954C34" w:rsidP="001E022A">
      <w:pPr>
        <w:autoSpaceDE w:val="0"/>
        <w:autoSpaceDN w:val="0"/>
        <w:adjustRightInd w:val="0"/>
        <w:spacing w:after="0" w:line="480" w:lineRule="auto"/>
        <w:ind w:left="810" w:firstLine="630"/>
        <w:rPr>
          <w:rFonts w:ascii="Times New Roman" w:hAnsi="Times New Roman" w:cs="Times New Roman"/>
          <w:sz w:val="24"/>
          <w:szCs w:val="24"/>
        </w:rPr>
      </w:pPr>
      <w:r w:rsidRPr="001E022A">
        <w:rPr>
          <w:rFonts w:ascii="Times New Roman" w:hAnsi="Times New Roman" w:cs="Times New Roman"/>
          <w:sz w:val="24"/>
          <w:szCs w:val="24"/>
        </w:rPr>
        <w:t xml:space="preserve">Menurut Ulama Syafi'iyah, </w:t>
      </w:r>
      <w:r w:rsidRPr="001E022A">
        <w:rPr>
          <w:rFonts w:ascii="Times New Roman" w:hAnsi="Times New Roman" w:cs="Times New Roman"/>
          <w:i/>
          <w:iCs/>
          <w:sz w:val="24"/>
          <w:szCs w:val="24"/>
        </w:rPr>
        <w:t xml:space="preserve">ijarah </w:t>
      </w:r>
      <w:r w:rsidR="00F33151">
        <w:rPr>
          <w:rFonts w:ascii="Times New Roman" w:hAnsi="Times New Roman" w:cs="Times New Roman"/>
          <w:sz w:val="24"/>
          <w:szCs w:val="24"/>
        </w:rPr>
        <w:t>ialah</w:t>
      </w:r>
      <w:r w:rsidRPr="001E022A">
        <w:rPr>
          <w:rFonts w:ascii="Times New Roman" w:hAnsi="Times New Roman" w:cs="Times New Roman"/>
          <w:sz w:val="24"/>
          <w:szCs w:val="24"/>
        </w:rPr>
        <w:t>:</w:t>
      </w:r>
    </w:p>
    <w:p w:rsidR="00954C34" w:rsidRPr="00734015" w:rsidRDefault="00734015" w:rsidP="001E022A">
      <w:pPr>
        <w:autoSpaceDE w:val="0"/>
        <w:autoSpaceDN w:val="0"/>
        <w:bidi/>
        <w:adjustRightInd w:val="0"/>
        <w:spacing w:after="0" w:line="480" w:lineRule="auto"/>
        <w:rPr>
          <w:rFonts w:ascii="TraditionalArabic" w:hAnsi="TraditionalArabic" w:cs="Traditional Arabic"/>
          <w:sz w:val="36"/>
          <w:szCs w:val="36"/>
        </w:rPr>
      </w:pPr>
      <w:r w:rsidRPr="00734015">
        <w:rPr>
          <w:rFonts w:asciiTheme="majorBidi" w:hAnsiTheme="majorBidi" w:cs="Traditional Arabic"/>
          <w:sz w:val="36"/>
          <w:szCs w:val="36"/>
          <w:rtl/>
          <w:lang w:val="en-US"/>
        </w:rPr>
        <w:t>عَقْدٌ عَلَي مَنْفَعَةٍ مَعْلُوْمَةٍ مَقْصُوْدَةٍ قَابِلَةٌ لِلْبَذْلِ وَالْأَبَاحَةِ بِعَوْضِ وَضْعا</w:t>
      </w:r>
    </w:p>
    <w:p w:rsidR="001E022A" w:rsidRDefault="001E022A" w:rsidP="001E022A">
      <w:pPr>
        <w:autoSpaceDE w:val="0"/>
        <w:autoSpaceDN w:val="0"/>
        <w:adjustRightInd w:val="0"/>
        <w:spacing w:after="0" w:line="240" w:lineRule="auto"/>
        <w:ind w:left="810" w:firstLine="720"/>
        <w:rPr>
          <w:rFonts w:ascii="Times New Roman" w:hAnsi="Times New Roman" w:cs="Times New Roman"/>
          <w:i/>
          <w:iCs/>
          <w:sz w:val="24"/>
          <w:szCs w:val="24"/>
        </w:rPr>
      </w:pPr>
      <w:r>
        <w:rPr>
          <w:rFonts w:ascii="Times New Roman" w:hAnsi="Times New Roman" w:cs="Times New Roman"/>
          <w:i/>
          <w:iCs/>
          <w:sz w:val="24"/>
          <w:szCs w:val="24"/>
        </w:rPr>
        <w:t>Artinya:</w:t>
      </w:r>
    </w:p>
    <w:p w:rsidR="00954C34" w:rsidRPr="001E022A" w:rsidRDefault="00954C34" w:rsidP="00527909">
      <w:pPr>
        <w:autoSpaceDE w:val="0"/>
        <w:autoSpaceDN w:val="0"/>
        <w:adjustRightInd w:val="0"/>
        <w:spacing w:after="0" w:line="240" w:lineRule="auto"/>
        <w:ind w:left="1418"/>
        <w:jc w:val="both"/>
        <w:rPr>
          <w:rFonts w:ascii="Times New Roman" w:hAnsi="Times New Roman" w:cs="Times New Roman"/>
          <w:i/>
          <w:iCs/>
          <w:sz w:val="24"/>
          <w:szCs w:val="24"/>
        </w:rPr>
      </w:pPr>
      <w:r w:rsidRPr="001E022A">
        <w:rPr>
          <w:rFonts w:ascii="Times New Roman" w:hAnsi="Times New Roman" w:cs="Times New Roman"/>
          <w:i/>
          <w:iCs/>
          <w:sz w:val="24"/>
          <w:szCs w:val="24"/>
        </w:rPr>
        <w:t>“Akad terhadap manfaat yag diketahui da</w:t>
      </w:r>
      <w:r w:rsidR="001E022A">
        <w:rPr>
          <w:rFonts w:ascii="Times New Roman" w:hAnsi="Times New Roman" w:cs="Times New Roman"/>
          <w:i/>
          <w:iCs/>
          <w:sz w:val="24"/>
          <w:szCs w:val="24"/>
        </w:rPr>
        <w:t xml:space="preserve">n disengaja harta yang bersifat </w:t>
      </w:r>
      <w:r w:rsidRPr="001E022A">
        <w:rPr>
          <w:rFonts w:ascii="Times New Roman" w:hAnsi="Times New Roman" w:cs="Times New Roman"/>
          <w:i/>
          <w:iCs/>
          <w:sz w:val="24"/>
          <w:szCs w:val="24"/>
        </w:rPr>
        <w:t>mubah dan dapat dipertukarkan dengan imbalan tertentu”</w:t>
      </w:r>
      <w:r w:rsidRPr="001E022A">
        <w:rPr>
          <w:rFonts w:ascii="Times New Roman" w:hAnsi="Times New Roman" w:cs="Times New Roman"/>
          <w:sz w:val="24"/>
          <w:szCs w:val="24"/>
        </w:rPr>
        <w:t>.</w:t>
      </w:r>
      <w:r w:rsidRPr="001E022A">
        <w:rPr>
          <w:rStyle w:val="FootnoteReference"/>
          <w:rFonts w:ascii="Times New Roman" w:hAnsi="Times New Roman" w:cs="Times New Roman"/>
          <w:sz w:val="24"/>
          <w:szCs w:val="24"/>
        </w:rPr>
        <w:footnoteReference w:id="4"/>
      </w:r>
    </w:p>
    <w:p w:rsidR="001E022A" w:rsidRDefault="001E022A" w:rsidP="001E022A">
      <w:pPr>
        <w:autoSpaceDE w:val="0"/>
        <w:autoSpaceDN w:val="0"/>
        <w:adjustRightInd w:val="0"/>
        <w:spacing w:after="0" w:line="480" w:lineRule="auto"/>
        <w:ind w:left="810" w:firstLine="720"/>
        <w:rPr>
          <w:rFonts w:ascii="Times New Roman" w:hAnsi="Times New Roman" w:cs="Times New Roman"/>
          <w:sz w:val="24"/>
          <w:szCs w:val="24"/>
        </w:rPr>
      </w:pPr>
    </w:p>
    <w:p w:rsidR="00954C34" w:rsidRPr="001E022A" w:rsidRDefault="00954C34" w:rsidP="001E022A">
      <w:pPr>
        <w:autoSpaceDE w:val="0"/>
        <w:autoSpaceDN w:val="0"/>
        <w:adjustRightInd w:val="0"/>
        <w:spacing w:after="0" w:line="480" w:lineRule="auto"/>
        <w:ind w:left="810" w:firstLine="720"/>
        <w:rPr>
          <w:rFonts w:ascii="Times New Roman" w:hAnsi="Times New Roman" w:cs="Times New Roman"/>
          <w:sz w:val="24"/>
          <w:szCs w:val="24"/>
        </w:rPr>
      </w:pPr>
      <w:r w:rsidRPr="001E022A">
        <w:rPr>
          <w:rFonts w:ascii="Times New Roman" w:hAnsi="Times New Roman" w:cs="Times New Roman"/>
          <w:sz w:val="24"/>
          <w:szCs w:val="24"/>
        </w:rPr>
        <w:t xml:space="preserve">Menurut Ulama Hanabilah, </w:t>
      </w:r>
      <w:r w:rsidRPr="001E022A">
        <w:rPr>
          <w:rFonts w:ascii="Times New Roman" w:hAnsi="Times New Roman" w:cs="Times New Roman"/>
          <w:i/>
          <w:iCs/>
          <w:sz w:val="24"/>
          <w:szCs w:val="24"/>
        </w:rPr>
        <w:t xml:space="preserve">ijarah </w:t>
      </w:r>
      <w:r w:rsidRPr="001E022A">
        <w:rPr>
          <w:rFonts w:ascii="Times New Roman" w:hAnsi="Times New Roman" w:cs="Times New Roman"/>
          <w:sz w:val="24"/>
          <w:szCs w:val="24"/>
        </w:rPr>
        <w:t>ialah :</w:t>
      </w:r>
    </w:p>
    <w:p w:rsidR="001E022A" w:rsidRPr="00734015" w:rsidRDefault="00734015" w:rsidP="00734015">
      <w:pPr>
        <w:autoSpaceDE w:val="0"/>
        <w:autoSpaceDN w:val="0"/>
        <w:adjustRightInd w:val="0"/>
        <w:spacing w:after="0" w:line="240" w:lineRule="auto"/>
        <w:jc w:val="right"/>
        <w:rPr>
          <w:rFonts w:asciiTheme="majorBidi" w:hAnsiTheme="majorBidi" w:cs="Traditional Arabic"/>
          <w:i/>
          <w:iCs/>
          <w:sz w:val="36"/>
          <w:szCs w:val="36"/>
        </w:rPr>
      </w:pPr>
      <w:r w:rsidRPr="00734015">
        <w:rPr>
          <w:rFonts w:asciiTheme="majorBidi" w:hAnsiTheme="majorBidi" w:cs="Traditional Arabic"/>
          <w:sz w:val="36"/>
          <w:szCs w:val="36"/>
          <w:rtl/>
          <w:lang w:val="en-US"/>
        </w:rPr>
        <w:t>عَقْدٌ عَلَي مَنْفَعَةٍ مَقْصُوْدَةٍ مَعْلُوْمَةٍ قَابِلَةٍ لِلْبَذْلِ وَالْاِبَاحَةِ بِعِوَضٍ مَعْلُوْمٍ</w:t>
      </w:r>
    </w:p>
    <w:p w:rsidR="00734015" w:rsidRDefault="00734015" w:rsidP="00734015">
      <w:pPr>
        <w:autoSpaceDE w:val="0"/>
        <w:autoSpaceDN w:val="0"/>
        <w:adjustRightInd w:val="0"/>
        <w:spacing w:after="0" w:line="240" w:lineRule="auto"/>
        <w:ind w:left="720" w:firstLine="720"/>
        <w:jc w:val="center"/>
        <w:rPr>
          <w:rFonts w:asciiTheme="majorBidi" w:hAnsiTheme="majorBidi" w:cstheme="majorBidi"/>
          <w:i/>
          <w:iCs/>
          <w:sz w:val="24"/>
          <w:szCs w:val="24"/>
        </w:rPr>
      </w:pPr>
    </w:p>
    <w:p w:rsidR="001E022A" w:rsidRDefault="001E022A" w:rsidP="002A4E62">
      <w:pPr>
        <w:autoSpaceDE w:val="0"/>
        <w:autoSpaceDN w:val="0"/>
        <w:adjustRightInd w:val="0"/>
        <w:spacing w:after="0" w:line="240" w:lineRule="auto"/>
        <w:ind w:left="720" w:firstLine="720"/>
        <w:jc w:val="both"/>
        <w:rPr>
          <w:rFonts w:asciiTheme="majorBidi" w:hAnsiTheme="majorBidi" w:cstheme="majorBidi"/>
          <w:i/>
          <w:iCs/>
          <w:sz w:val="24"/>
          <w:szCs w:val="24"/>
        </w:rPr>
      </w:pPr>
      <w:r>
        <w:rPr>
          <w:rFonts w:asciiTheme="majorBidi" w:hAnsiTheme="majorBidi" w:cstheme="majorBidi"/>
          <w:i/>
          <w:iCs/>
          <w:sz w:val="24"/>
          <w:szCs w:val="24"/>
        </w:rPr>
        <w:t>Artinya:</w:t>
      </w:r>
    </w:p>
    <w:p w:rsidR="00954C34" w:rsidRDefault="00954C34" w:rsidP="00402F24">
      <w:pPr>
        <w:autoSpaceDE w:val="0"/>
        <w:autoSpaceDN w:val="0"/>
        <w:adjustRightInd w:val="0"/>
        <w:spacing w:after="0" w:line="240" w:lineRule="auto"/>
        <w:ind w:left="1418" w:firstLine="22"/>
        <w:jc w:val="both"/>
        <w:rPr>
          <w:rFonts w:asciiTheme="majorBidi" w:hAnsiTheme="majorBidi" w:cstheme="majorBidi"/>
          <w:i/>
          <w:iCs/>
          <w:sz w:val="24"/>
          <w:szCs w:val="24"/>
        </w:rPr>
      </w:pPr>
      <w:r w:rsidRPr="001E022A">
        <w:rPr>
          <w:rFonts w:asciiTheme="majorBidi" w:hAnsiTheme="majorBidi" w:cstheme="majorBidi"/>
          <w:i/>
          <w:iCs/>
          <w:sz w:val="24"/>
          <w:szCs w:val="24"/>
        </w:rPr>
        <w:t>“Akad terhadap manfaat harta benda yang bersifat mubah dalam periode</w:t>
      </w:r>
      <w:r w:rsidR="001E022A">
        <w:rPr>
          <w:rFonts w:asciiTheme="majorBidi" w:hAnsiTheme="majorBidi" w:cstheme="majorBidi"/>
          <w:i/>
          <w:iCs/>
          <w:sz w:val="24"/>
          <w:szCs w:val="24"/>
        </w:rPr>
        <w:t xml:space="preserve"> </w:t>
      </w:r>
      <w:r w:rsidRPr="001E022A">
        <w:rPr>
          <w:rFonts w:asciiTheme="majorBidi" w:hAnsiTheme="majorBidi" w:cstheme="majorBidi"/>
          <w:i/>
          <w:iCs/>
          <w:sz w:val="24"/>
          <w:szCs w:val="24"/>
        </w:rPr>
        <w:t>waktu tertentu dengan suatu imbalan".</w:t>
      </w:r>
      <w:r w:rsidRPr="001E022A">
        <w:rPr>
          <w:rStyle w:val="FootnoteReference"/>
          <w:rFonts w:asciiTheme="majorBidi" w:hAnsiTheme="majorBidi" w:cstheme="majorBidi"/>
          <w:i/>
          <w:iCs/>
          <w:sz w:val="24"/>
          <w:szCs w:val="24"/>
        </w:rPr>
        <w:footnoteReference w:id="5"/>
      </w:r>
    </w:p>
    <w:p w:rsidR="001E022A" w:rsidRPr="001E022A" w:rsidRDefault="001E022A" w:rsidP="002A4E62">
      <w:pPr>
        <w:autoSpaceDE w:val="0"/>
        <w:autoSpaceDN w:val="0"/>
        <w:adjustRightInd w:val="0"/>
        <w:spacing w:after="0" w:line="240" w:lineRule="auto"/>
        <w:ind w:left="720" w:firstLine="720"/>
        <w:jc w:val="both"/>
        <w:rPr>
          <w:rFonts w:asciiTheme="majorBidi" w:hAnsiTheme="majorBidi" w:cstheme="majorBidi"/>
          <w:sz w:val="24"/>
          <w:szCs w:val="24"/>
        </w:rPr>
      </w:pPr>
    </w:p>
    <w:p w:rsidR="002A4E62" w:rsidRDefault="00954C34" w:rsidP="00BB0BA8">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lastRenderedPageBreak/>
        <w:t>Menurut Sayyid Sabiq pengertian sewa-menyewa ialah sebagai suatu</w:t>
      </w:r>
      <w:r w:rsidR="001E022A">
        <w:rPr>
          <w:rFonts w:asciiTheme="majorBidi" w:hAnsiTheme="majorBidi" w:cstheme="majorBidi"/>
          <w:sz w:val="24"/>
          <w:szCs w:val="24"/>
        </w:rPr>
        <w:t xml:space="preserve"> </w:t>
      </w:r>
      <w:r w:rsidRPr="001E022A">
        <w:rPr>
          <w:rFonts w:asciiTheme="majorBidi" w:hAnsiTheme="majorBidi" w:cstheme="majorBidi"/>
          <w:sz w:val="24"/>
          <w:szCs w:val="24"/>
        </w:rPr>
        <w:t>jenis akad untuk mengambil m</w:t>
      </w:r>
      <w:r w:rsidR="003543A9" w:rsidRPr="001E022A">
        <w:rPr>
          <w:rFonts w:asciiTheme="majorBidi" w:hAnsiTheme="majorBidi" w:cstheme="majorBidi"/>
          <w:sz w:val="24"/>
          <w:szCs w:val="24"/>
        </w:rPr>
        <w:t>anfaat dengan jalan penggantian.</w:t>
      </w:r>
      <w:r w:rsidR="003543A9" w:rsidRPr="001E022A">
        <w:rPr>
          <w:rStyle w:val="FootnoteReference"/>
          <w:rFonts w:asciiTheme="majorBidi" w:hAnsiTheme="majorBidi" w:cstheme="majorBidi"/>
          <w:sz w:val="24"/>
          <w:szCs w:val="24"/>
        </w:rPr>
        <w:footnoteReference w:id="6"/>
      </w:r>
      <w:r w:rsidR="003543A9" w:rsidRPr="001E022A">
        <w:rPr>
          <w:rFonts w:asciiTheme="majorBidi" w:hAnsiTheme="majorBidi" w:cstheme="majorBidi"/>
          <w:sz w:val="24"/>
          <w:szCs w:val="24"/>
        </w:rPr>
        <w:t xml:space="preserve"> </w:t>
      </w:r>
      <w:r w:rsidR="002A4E62">
        <w:rPr>
          <w:rFonts w:asciiTheme="majorBidi" w:hAnsiTheme="majorBidi" w:cstheme="majorBidi"/>
          <w:sz w:val="24"/>
          <w:szCs w:val="24"/>
        </w:rPr>
        <w:t xml:space="preserve">Sedang M. </w:t>
      </w:r>
      <w:r w:rsidRPr="001E022A">
        <w:rPr>
          <w:rFonts w:asciiTheme="majorBidi" w:hAnsiTheme="majorBidi" w:cstheme="majorBidi"/>
          <w:sz w:val="24"/>
          <w:szCs w:val="24"/>
        </w:rPr>
        <w:t xml:space="preserve">Hasbi Ash Shiddieqy mengartikan </w:t>
      </w:r>
      <w:r w:rsidR="00BB0BA8" w:rsidRPr="00BB0BA8">
        <w:rPr>
          <w:rFonts w:asciiTheme="majorBidi" w:hAnsiTheme="majorBidi" w:cstheme="majorBidi"/>
          <w:i/>
          <w:iCs/>
          <w:sz w:val="24"/>
          <w:szCs w:val="24"/>
        </w:rPr>
        <w:t>i</w:t>
      </w:r>
      <w:r w:rsidRPr="001E022A">
        <w:rPr>
          <w:rFonts w:asciiTheme="majorBidi" w:hAnsiTheme="majorBidi" w:cstheme="majorBidi"/>
          <w:i/>
          <w:iCs/>
          <w:sz w:val="24"/>
          <w:szCs w:val="24"/>
        </w:rPr>
        <w:t xml:space="preserve">jarah </w:t>
      </w:r>
      <w:r w:rsidR="002A4E62">
        <w:rPr>
          <w:rFonts w:asciiTheme="majorBidi" w:hAnsiTheme="majorBidi" w:cstheme="majorBidi"/>
          <w:sz w:val="24"/>
          <w:szCs w:val="24"/>
        </w:rPr>
        <w:t xml:space="preserve">ialah penukaran manfaat untuk </w:t>
      </w:r>
      <w:r w:rsidRPr="001E022A">
        <w:rPr>
          <w:rFonts w:asciiTheme="majorBidi" w:hAnsiTheme="majorBidi" w:cstheme="majorBidi"/>
          <w:sz w:val="24"/>
          <w:szCs w:val="24"/>
        </w:rPr>
        <w:t>masa tertentu, yaitu pemilikan manfaat dengan imba</w:t>
      </w:r>
      <w:r w:rsidR="002A4E62">
        <w:rPr>
          <w:rFonts w:asciiTheme="majorBidi" w:hAnsiTheme="majorBidi" w:cstheme="majorBidi"/>
          <w:sz w:val="24"/>
          <w:szCs w:val="24"/>
        </w:rPr>
        <w:t xml:space="preserve">lan, sama dengan menjual </w:t>
      </w:r>
      <w:r w:rsidR="003543A9" w:rsidRPr="001E022A">
        <w:rPr>
          <w:rFonts w:asciiTheme="majorBidi" w:hAnsiTheme="majorBidi" w:cstheme="majorBidi"/>
          <w:sz w:val="24"/>
          <w:szCs w:val="24"/>
        </w:rPr>
        <w:t>manfaat.</w:t>
      </w:r>
      <w:r w:rsidR="003543A9" w:rsidRPr="001E022A">
        <w:rPr>
          <w:rStyle w:val="FootnoteReference"/>
          <w:rFonts w:asciiTheme="majorBidi" w:hAnsiTheme="majorBidi" w:cstheme="majorBidi"/>
          <w:sz w:val="24"/>
          <w:szCs w:val="24"/>
        </w:rPr>
        <w:footnoteReference w:id="7"/>
      </w:r>
    </w:p>
    <w:p w:rsidR="002A4E62" w:rsidRDefault="00954C34" w:rsidP="00BB0BA8">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t>Dalam Kitab</w:t>
      </w:r>
      <w:r w:rsidR="00017411">
        <w:rPr>
          <w:rFonts w:asciiTheme="majorBidi" w:hAnsiTheme="majorBidi" w:cstheme="majorBidi"/>
          <w:sz w:val="24"/>
          <w:szCs w:val="24"/>
        </w:rPr>
        <w:t xml:space="preserve"> Fathul Qarib menjelaskan bahwa</w:t>
      </w:r>
      <w:r w:rsidRPr="001E022A">
        <w:rPr>
          <w:rFonts w:asciiTheme="majorBidi" w:hAnsiTheme="majorBidi" w:cstheme="majorBidi"/>
          <w:sz w:val="24"/>
          <w:szCs w:val="24"/>
        </w:rPr>
        <w:t xml:space="preserve">: </w:t>
      </w:r>
      <w:r w:rsidR="00BB0BA8" w:rsidRPr="00BB0BA8">
        <w:rPr>
          <w:rFonts w:asciiTheme="majorBidi" w:hAnsiTheme="majorBidi" w:cstheme="majorBidi"/>
          <w:i/>
          <w:iCs/>
          <w:sz w:val="24"/>
          <w:szCs w:val="24"/>
        </w:rPr>
        <w:t>i</w:t>
      </w:r>
      <w:r w:rsidRPr="001E022A">
        <w:rPr>
          <w:rFonts w:asciiTheme="majorBidi" w:hAnsiTheme="majorBidi" w:cstheme="majorBidi"/>
          <w:i/>
          <w:iCs/>
          <w:sz w:val="24"/>
          <w:szCs w:val="24"/>
        </w:rPr>
        <w:t xml:space="preserve">jarah </w:t>
      </w:r>
      <w:r w:rsidR="002A4E62">
        <w:rPr>
          <w:rFonts w:asciiTheme="majorBidi" w:hAnsiTheme="majorBidi" w:cstheme="majorBidi"/>
          <w:sz w:val="24"/>
          <w:szCs w:val="24"/>
        </w:rPr>
        <w:t xml:space="preserve">adalah “suatu </w:t>
      </w:r>
      <w:r w:rsidRPr="001E022A">
        <w:rPr>
          <w:rFonts w:asciiTheme="majorBidi" w:hAnsiTheme="majorBidi" w:cstheme="majorBidi"/>
          <w:sz w:val="24"/>
          <w:szCs w:val="24"/>
        </w:rPr>
        <w:t>bentuk akad atas kemanfaatan yang telah dimaklumi, disengaja, dan menerima penyerahan, serta diperbolehkanny</w:t>
      </w:r>
      <w:r w:rsidR="002A4E62">
        <w:rPr>
          <w:rFonts w:asciiTheme="majorBidi" w:hAnsiTheme="majorBidi" w:cstheme="majorBidi"/>
          <w:sz w:val="24"/>
          <w:szCs w:val="24"/>
        </w:rPr>
        <w:t xml:space="preserve">a dengan penggantian yang </w:t>
      </w:r>
      <w:r w:rsidR="003543A9" w:rsidRPr="001E022A">
        <w:rPr>
          <w:rFonts w:asciiTheme="majorBidi" w:hAnsiTheme="majorBidi" w:cstheme="majorBidi"/>
          <w:sz w:val="24"/>
          <w:szCs w:val="24"/>
        </w:rPr>
        <w:t>jelas.</w:t>
      </w:r>
      <w:r w:rsidR="003543A9" w:rsidRPr="001E022A">
        <w:rPr>
          <w:rStyle w:val="FootnoteReference"/>
          <w:rFonts w:asciiTheme="majorBidi" w:hAnsiTheme="majorBidi" w:cstheme="majorBidi"/>
          <w:sz w:val="24"/>
          <w:szCs w:val="24"/>
        </w:rPr>
        <w:footnoteReference w:id="8"/>
      </w:r>
    </w:p>
    <w:p w:rsidR="002A4E62" w:rsidRDefault="003543A9" w:rsidP="002A4E62">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t>Menurut A. Djazuli, dalam Ki</w:t>
      </w:r>
      <w:r w:rsidR="002A4E62">
        <w:rPr>
          <w:rFonts w:asciiTheme="majorBidi" w:hAnsiTheme="majorBidi" w:cstheme="majorBidi"/>
          <w:sz w:val="24"/>
          <w:szCs w:val="24"/>
        </w:rPr>
        <w:t xml:space="preserve">tab Undang-Undang Hukum Perdata </w:t>
      </w:r>
      <w:r w:rsidRPr="001E022A">
        <w:rPr>
          <w:rFonts w:asciiTheme="majorBidi" w:hAnsiTheme="majorBidi" w:cstheme="majorBidi"/>
          <w:sz w:val="24"/>
          <w:szCs w:val="24"/>
        </w:rPr>
        <w:t xml:space="preserve">Islam, </w:t>
      </w:r>
      <w:r w:rsidRPr="001E022A">
        <w:rPr>
          <w:rFonts w:asciiTheme="majorBidi" w:hAnsiTheme="majorBidi" w:cstheme="majorBidi"/>
          <w:i/>
          <w:iCs/>
          <w:sz w:val="24"/>
          <w:szCs w:val="24"/>
        </w:rPr>
        <w:t xml:space="preserve">ijarah </w:t>
      </w:r>
      <w:r w:rsidRPr="001E022A">
        <w:rPr>
          <w:rFonts w:asciiTheme="majorBidi" w:hAnsiTheme="majorBidi" w:cstheme="majorBidi"/>
          <w:sz w:val="24"/>
          <w:szCs w:val="24"/>
        </w:rPr>
        <w:t>adalah menjual manfaat yang</w:t>
      </w:r>
      <w:r w:rsidR="002A4E62">
        <w:rPr>
          <w:rFonts w:asciiTheme="majorBidi" w:hAnsiTheme="majorBidi" w:cstheme="majorBidi"/>
          <w:sz w:val="24"/>
          <w:szCs w:val="24"/>
        </w:rPr>
        <w:t xml:space="preserve"> diketahui dengan suatu imbalan yang diketahui.</w:t>
      </w:r>
    </w:p>
    <w:p w:rsidR="00553AB1" w:rsidRDefault="00963A31" w:rsidP="00553AB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Fatwa Dewan Syariah Nasional (DSN) No. 9/DSNMUI/</w:t>
      </w:r>
      <w:r>
        <w:rPr>
          <w:rFonts w:asciiTheme="majorBidi" w:hAnsiTheme="majorBidi" w:cstheme="majorBidi"/>
          <w:sz w:val="24"/>
          <w:szCs w:val="24"/>
        </w:rPr>
        <w:t xml:space="preserve"> </w:t>
      </w:r>
      <w:r>
        <w:rPr>
          <w:rFonts w:ascii="Times New Roman" w:hAnsi="Times New Roman" w:cs="Times New Roman"/>
          <w:sz w:val="24"/>
          <w:szCs w:val="24"/>
        </w:rPr>
        <w:t xml:space="preserve">IV/2000 tentang Pembiayaan </w:t>
      </w:r>
      <w:r>
        <w:rPr>
          <w:rFonts w:ascii="Times New Roman" w:hAnsi="Times New Roman" w:cs="Times New Roman"/>
          <w:i/>
          <w:iCs/>
          <w:sz w:val="24"/>
          <w:szCs w:val="24"/>
        </w:rPr>
        <w:t xml:space="preserve">Ijarah </w:t>
      </w:r>
      <w:r>
        <w:rPr>
          <w:rFonts w:ascii="Times New Roman" w:hAnsi="Times New Roman" w:cs="Times New Roman"/>
          <w:sz w:val="24"/>
          <w:szCs w:val="24"/>
        </w:rPr>
        <w:t xml:space="preserve">(sewa), </w:t>
      </w:r>
      <w:r>
        <w:rPr>
          <w:rFonts w:ascii="Times New Roman" w:hAnsi="Times New Roman" w:cs="Times New Roman"/>
          <w:i/>
          <w:iCs/>
          <w:sz w:val="24"/>
          <w:szCs w:val="24"/>
        </w:rPr>
        <w:t xml:space="preserve">ijarah </w:t>
      </w:r>
      <w:r>
        <w:rPr>
          <w:rFonts w:ascii="Times New Roman" w:hAnsi="Times New Roman" w:cs="Times New Roman"/>
          <w:sz w:val="24"/>
          <w:szCs w:val="24"/>
        </w:rPr>
        <w:t>adalah akad</w:t>
      </w:r>
      <w:r>
        <w:rPr>
          <w:rFonts w:asciiTheme="majorBidi" w:hAnsiTheme="majorBidi" w:cstheme="majorBidi"/>
          <w:sz w:val="24"/>
          <w:szCs w:val="24"/>
        </w:rPr>
        <w:t xml:space="preserve"> </w:t>
      </w:r>
      <w:r>
        <w:rPr>
          <w:rFonts w:ascii="Times New Roman" w:hAnsi="Times New Roman" w:cs="Times New Roman"/>
          <w:sz w:val="24"/>
          <w:szCs w:val="24"/>
        </w:rPr>
        <w:t>pemindahan hak guna (manfaat) atas suatu barang atau jasa dalam waktu</w:t>
      </w:r>
      <w:r>
        <w:rPr>
          <w:rFonts w:asciiTheme="majorBidi" w:hAnsiTheme="majorBidi" w:cstheme="majorBidi"/>
          <w:sz w:val="24"/>
          <w:szCs w:val="24"/>
        </w:rPr>
        <w:t xml:space="preserve"> </w:t>
      </w:r>
      <w:r>
        <w:rPr>
          <w:rFonts w:ascii="Times New Roman" w:hAnsi="Times New Roman" w:cs="Times New Roman"/>
          <w:sz w:val="24"/>
          <w:szCs w:val="24"/>
        </w:rPr>
        <w:t>tertentu melalui pembayaran sewa atau upah, tanpa diikuti dengan</w:t>
      </w:r>
      <w:r>
        <w:rPr>
          <w:rFonts w:asciiTheme="majorBidi" w:hAnsiTheme="majorBidi" w:cstheme="majorBidi"/>
          <w:sz w:val="24"/>
          <w:szCs w:val="24"/>
        </w:rPr>
        <w:t xml:space="preserve"> </w:t>
      </w:r>
      <w:r>
        <w:rPr>
          <w:rFonts w:ascii="Times New Roman" w:hAnsi="Times New Roman" w:cs="Times New Roman"/>
          <w:sz w:val="24"/>
          <w:szCs w:val="24"/>
        </w:rPr>
        <w:t>pemindahan kepemilikan barang itu sendiri.</w:t>
      </w:r>
      <w:r>
        <w:rPr>
          <w:rStyle w:val="FootnoteReference"/>
          <w:rFonts w:ascii="Times New Roman" w:hAnsi="Times New Roman" w:cs="Times New Roman"/>
          <w:sz w:val="24"/>
          <w:szCs w:val="24"/>
        </w:rPr>
        <w:footnoteReference w:id="9"/>
      </w:r>
    </w:p>
    <w:p w:rsidR="00991B84" w:rsidRDefault="003D4B58" w:rsidP="00991B8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Ijarah </w:t>
      </w:r>
      <w:r>
        <w:rPr>
          <w:rFonts w:ascii="Times New Roman" w:hAnsi="Times New Roman" w:cs="Times New Roman"/>
          <w:sz w:val="24"/>
          <w:szCs w:val="24"/>
        </w:rPr>
        <w:t xml:space="preserve">(sewa) adalah mengatur pemanfaatan hak guna tanpa terjadi pemindahan kepemilikan, maka banyak orang yang menyamakan </w:t>
      </w:r>
      <w:r>
        <w:rPr>
          <w:rFonts w:ascii="Times New Roman" w:hAnsi="Times New Roman" w:cs="Times New Roman"/>
          <w:i/>
          <w:iCs/>
          <w:sz w:val="24"/>
          <w:szCs w:val="24"/>
        </w:rPr>
        <w:t xml:space="preserve">ijarah </w:t>
      </w:r>
      <w:r>
        <w:rPr>
          <w:rFonts w:ascii="Times New Roman" w:hAnsi="Times New Roman" w:cs="Times New Roman"/>
          <w:sz w:val="24"/>
          <w:szCs w:val="24"/>
        </w:rPr>
        <w:t xml:space="preserve">(sewa) dengan </w:t>
      </w:r>
      <w:r>
        <w:rPr>
          <w:rFonts w:ascii="Times New Roman" w:hAnsi="Times New Roman" w:cs="Times New Roman"/>
          <w:i/>
          <w:iCs/>
          <w:sz w:val="24"/>
          <w:szCs w:val="24"/>
        </w:rPr>
        <w:t>leasing</w:t>
      </w:r>
      <w:r>
        <w:rPr>
          <w:rFonts w:ascii="Times New Roman" w:hAnsi="Times New Roman" w:cs="Times New Roman"/>
          <w:sz w:val="24"/>
          <w:szCs w:val="24"/>
        </w:rPr>
        <w:t xml:space="preserve">. </w:t>
      </w:r>
      <w:r>
        <w:rPr>
          <w:rFonts w:ascii="Times New Roman" w:hAnsi="Times New Roman" w:cs="Times New Roman"/>
          <w:i/>
          <w:iCs/>
          <w:sz w:val="24"/>
          <w:szCs w:val="24"/>
        </w:rPr>
        <w:t xml:space="preserve">Leasing </w:t>
      </w:r>
      <w:r>
        <w:rPr>
          <w:rFonts w:ascii="Times New Roman" w:hAnsi="Times New Roman" w:cs="Times New Roman"/>
          <w:sz w:val="24"/>
          <w:szCs w:val="24"/>
        </w:rPr>
        <w:t xml:space="preserve">berasal dari bahasa Inggris yaitu </w:t>
      </w:r>
      <w:r>
        <w:rPr>
          <w:rFonts w:ascii="Times New Roman" w:hAnsi="Times New Roman" w:cs="Times New Roman"/>
          <w:i/>
          <w:iCs/>
          <w:sz w:val="24"/>
          <w:szCs w:val="24"/>
        </w:rPr>
        <w:t xml:space="preserve">lease </w:t>
      </w:r>
      <w:r>
        <w:rPr>
          <w:rFonts w:ascii="Times New Roman" w:hAnsi="Times New Roman" w:cs="Times New Roman"/>
          <w:sz w:val="24"/>
          <w:szCs w:val="24"/>
        </w:rPr>
        <w:t>yang dalam pengertian umum mengandung arti menyewakan dan diakhiri dengan kepemilikan barang. Namun, pengertian tersebut sering membawa penafsiran yang kurang tepat dan dapat mengakibatkan kekeliruan dengan istilah lainnya yang mengandung pengertian yang sama.</w:t>
      </w:r>
      <w:r w:rsidR="00553AB1">
        <w:rPr>
          <w:rStyle w:val="FootnoteReference"/>
          <w:rFonts w:ascii="Times New Roman" w:hAnsi="Times New Roman" w:cs="Times New Roman"/>
          <w:sz w:val="24"/>
          <w:szCs w:val="24"/>
        </w:rPr>
        <w:footnoteReference w:id="10"/>
      </w:r>
    </w:p>
    <w:p w:rsidR="00991B84" w:rsidRPr="003D4B58" w:rsidRDefault="00991B84" w:rsidP="00991B8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i/>
          <w:iCs/>
          <w:sz w:val="24"/>
          <w:szCs w:val="24"/>
        </w:rPr>
        <w:t xml:space="preserve">Ijarah </w:t>
      </w:r>
      <w:r>
        <w:rPr>
          <w:rFonts w:ascii="Times New Roman" w:hAnsi="Times New Roman" w:cs="Times New Roman"/>
          <w:sz w:val="24"/>
          <w:szCs w:val="24"/>
        </w:rPr>
        <w:t xml:space="preserve">berarti </w:t>
      </w:r>
      <w:r>
        <w:rPr>
          <w:rFonts w:ascii="Times New Roman" w:hAnsi="Times New Roman" w:cs="Times New Roman"/>
          <w:i/>
          <w:iCs/>
          <w:sz w:val="24"/>
          <w:szCs w:val="24"/>
        </w:rPr>
        <w:t xml:space="preserve">lease contract </w:t>
      </w:r>
      <w:r>
        <w:rPr>
          <w:rFonts w:ascii="Times New Roman" w:hAnsi="Times New Roman" w:cs="Times New Roman"/>
          <w:sz w:val="24"/>
          <w:szCs w:val="24"/>
        </w:rPr>
        <w:t xml:space="preserve">dan juga </w:t>
      </w:r>
      <w:r>
        <w:rPr>
          <w:rFonts w:ascii="Times New Roman" w:hAnsi="Times New Roman" w:cs="Times New Roman"/>
          <w:i/>
          <w:iCs/>
          <w:sz w:val="24"/>
          <w:szCs w:val="24"/>
        </w:rPr>
        <w:t xml:space="preserve">hire contract </w:t>
      </w:r>
      <w:r>
        <w:rPr>
          <w:rFonts w:ascii="Times New Roman" w:hAnsi="Times New Roman" w:cs="Times New Roman"/>
          <w:sz w:val="24"/>
          <w:szCs w:val="24"/>
        </w:rPr>
        <w:t xml:space="preserve">(kontrak sewa). Dalam konteks perbankan Islam, </w:t>
      </w:r>
      <w:r>
        <w:rPr>
          <w:rFonts w:ascii="Times New Roman" w:hAnsi="Times New Roman" w:cs="Times New Roman"/>
          <w:i/>
          <w:iCs/>
          <w:sz w:val="24"/>
          <w:szCs w:val="24"/>
        </w:rPr>
        <w:t xml:space="preserve">ijarah </w:t>
      </w:r>
      <w:r>
        <w:rPr>
          <w:rFonts w:ascii="Times New Roman" w:hAnsi="Times New Roman" w:cs="Times New Roman"/>
          <w:sz w:val="24"/>
          <w:szCs w:val="24"/>
        </w:rPr>
        <w:t xml:space="preserve">adalah suatu </w:t>
      </w:r>
      <w:r>
        <w:rPr>
          <w:rFonts w:ascii="Times New Roman" w:hAnsi="Times New Roman" w:cs="Times New Roman"/>
          <w:i/>
          <w:iCs/>
          <w:sz w:val="24"/>
          <w:szCs w:val="24"/>
        </w:rPr>
        <w:t>lease</w:t>
      </w:r>
      <w:r>
        <w:rPr>
          <w:rFonts w:ascii="Times New Roman" w:hAnsi="Times New Roman" w:cs="Times New Roman"/>
          <w:sz w:val="24"/>
          <w:szCs w:val="24"/>
        </w:rPr>
        <w:t xml:space="preserve"> </w:t>
      </w:r>
      <w:r>
        <w:rPr>
          <w:rFonts w:ascii="Times New Roman" w:hAnsi="Times New Roman" w:cs="Times New Roman"/>
          <w:i/>
          <w:iCs/>
          <w:sz w:val="24"/>
          <w:szCs w:val="24"/>
        </w:rPr>
        <w:t xml:space="preserve">contract </w:t>
      </w:r>
      <w:r>
        <w:rPr>
          <w:rFonts w:ascii="Times New Roman" w:hAnsi="Times New Roman" w:cs="Times New Roman"/>
          <w:sz w:val="24"/>
          <w:szCs w:val="24"/>
        </w:rPr>
        <w:t xml:space="preserve">(sewa kontrak) </w:t>
      </w:r>
      <w:r w:rsidR="00326F24">
        <w:rPr>
          <w:rFonts w:ascii="Times New Roman" w:hAnsi="Times New Roman" w:cs="Times New Roman"/>
          <w:sz w:val="24"/>
          <w:szCs w:val="24"/>
        </w:rPr>
        <w:t>di mana</w:t>
      </w:r>
      <w:r>
        <w:rPr>
          <w:rFonts w:ascii="Times New Roman" w:hAnsi="Times New Roman" w:cs="Times New Roman"/>
          <w:sz w:val="24"/>
          <w:szCs w:val="24"/>
        </w:rPr>
        <w:t xml:space="preserve"> suatu bank atau lembaga keuangan menyewakan peralatan (</w:t>
      </w:r>
      <w:r>
        <w:rPr>
          <w:rFonts w:ascii="Times New Roman" w:hAnsi="Times New Roman" w:cs="Times New Roman"/>
          <w:i/>
          <w:iCs/>
          <w:sz w:val="24"/>
          <w:szCs w:val="24"/>
        </w:rPr>
        <w:t>equipment</w:t>
      </w:r>
      <w:r>
        <w:rPr>
          <w:rFonts w:ascii="Times New Roman" w:hAnsi="Times New Roman" w:cs="Times New Roman"/>
          <w:sz w:val="24"/>
          <w:szCs w:val="24"/>
        </w:rPr>
        <w:t>) kepada satu nasabahnya berdasarkan perbedaan biaya yang sudah ditentukan secara pasti sebelumnya (</w:t>
      </w:r>
      <w:r>
        <w:rPr>
          <w:rFonts w:ascii="Times New Roman" w:hAnsi="Times New Roman" w:cs="Times New Roman"/>
          <w:i/>
          <w:iCs/>
          <w:sz w:val="24"/>
          <w:szCs w:val="24"/>
        </w:rPr>
        <w:t>fixed</w:t>
      </w:r>
      <w:r>
        <w:rPr>
          <w:rFonts w:ascii="Times New Roman" w:hAnsi="Times New Roman" w:cs="Times New Roman"/>
          <w:sz w:val="24"/>
          <w:szCs w:val="24"/>
        </w:rPr>
        <w:t xml:space="preserve"> </w:t>
      </w:r>
      <w:r>
        <w:rPr>
          <w:rFonts w:ascii="Times New Roman" w:hAnsi="Times New Roman" w:cs="Times New Roman"/>
          <w:i/>
          <w:iCs/>
          <w:sz w:val="24"/>
          <w:szCs w:val="24"/>
        </w:rPr>
        <w:t>charge</w:t>
      </w:r>
      <w:r>
        <w:rPr>
          <w:rFonts w:ascii="Times New Roman" w:hAnsi="Times New Roman" w:cs="Times New Roman"/>
          <w:sz w:val="24"/>
          <w:szCs w:val="24"/>
        </w:rPr>
        <w:t xml:space="preserve">). Dengan demikian, perjanjian </w:t>
      </w:r>
      <w:r>
        <w:rPr>
          <w:rFonts w:ascii="Times New Roman" w:hAnsi="Times New Roman" w:cs="Times New Roman"/>
          <w:i/>
          <w:iCs/>
          <w:sz w:val="24"/>
          <w:szCs w:val="24"/>
        </w:rPr>
        <w:t xml:space="preserve">ijarah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leasing </w:t>
      </w:r>
      <w:r>
        <w:rPr>
          <w:rFonts w:ascii="Times New Roman" w:hAnsi="Times New Roman" w:cs="Times New Roman"/>
          <w:sz w:val="24"/>
          <w:szCs w:val="24"/>
        </w:rPr>
        <w:t xml:space="preserve">tidak lain adalah kegiatan </w:t>
      </w:r>
      <w:r>
        <w:rPr>
          <w:rFonts w:ascii="Times New Roman" w:hAnsi="Times New Roman" w:cs="Times New Roman"/>
          <w:i/>
          <w:iCs/>
          <w:sz w:val="24"/>
          <w:szCs w:val="24"/>
        </w:rPr>
        <w:t xml:space="preserve">lease </w:t>
      </w:r>
      <w:r>
        <w:rPr>
          <w:rFonts w:ascii="Times New Roman" w:hAnsi="Times New Roman" w:cs="Times New Roman"/>
          <w:sz w:val="24"/>
          <w:szCs w:val="24"/>
        </w:rPr>
        <w:t>(sewa) yang dikenal dalam sistem kegiatankeuangan tradisional.</w:t>
      </w:r>
      <w:r w:rsidR="00A32A34">
        <w:rPr>
          <w:rStyle w:val="FootnoteReference"/>
          <w:rFonts w:ascii="Times New Roman" w:hAnsi="Times New Roman" w:cs="Times New Roman"/>
          <w:sz w:val="24"/>
          <w:szCs w:val="24"/>
        </w:rPr>
        <w:footnoteReference w:id="11"/>
      </w:r>
    </w:p>
    <w:p w:rsidR="002A4E62" w:rsidRDefault="003543A9" w:rsidP="002A4E62">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t>Definisi-definisi di atas dapa</w:t>
      </w:r>
      <w:r w:rsidR="002A4E62">
        <w:rPr>
          <w:rFonts w:asciiTheme="majorBidi" w:hAnsiTheme="majorBidi" w:cstheme="majorBidi"/>
          <w:sz w:val="24"/>
          <w:szCs w:val="24"/>
        </w:rPr>
        <w:t xml:space="preserve">t dirangkum bahwa yang dimaksud </w:t>
      </w:r>
      <w:r w:rsidRPr="001E022A">
        <w:rPr>
          <w:rFonts w:asciiTheme="majorBidi" w:hAnsiTheme="majorBidi" w:cstheme="majorBidi"/>
          <w:sz w:val="24"/>
          <w:szCs w:val="24"/>
        </w:rPr>
        <w:t>sewa</w:t>
      </w:r>
      <w:r w:rsidR="002A4E62">
        <w:rPr>
          <w:rFonts w:asciiTheme="majorBidi" w:hAnsiTheme="majorBidi" w:cstheme="majorBidi"/>
          <w:sz w:val="24"/>
          <w:szCs w:val="24"/>
        </w:rPr>
        <w:t>-</w:t>
      </w:r>
      <w:r w:rsidRPr="001E022A">
        <w:rPr>
          <w:rFonts w:asciiTheme="majorBidi" w:hAnsiTheme="majorBidi" w:cstheme="majorBidi"/>
          <w:sz w:val="24"/>
          <w:szCs w:val="24"/>
        </w:rPr>
        <w:t>menyewa ialah pengambilan man</w:t>
      </w:r>
      <w:r w:rsidR="002A4E62">
        <w:rPr>
          <w:rFonts w:asciiTheme="majorBidi" w:hAnsiTheme="majorBidi" w:cstheme="majorBidi"/>
          <w:sz w:val="24"/>
          <w:szCs w:val="24"/>
        </w:rPr>
        <w:t xml:space="preserve">faat suatu benda. Dalam hal ini </w:t>
      </w:r>
      <w:r w:rsidRPr="001E022A">
        <w:rPr>
          <w:rFonts w:asciiTheme="majorBidi" w:hAnsiTheme="majorBidi" w:cstheme="majorBidi"/>
          <w:sz w:val="24"/>
          <w:szCs w:val="24"/>
        </w:rPr>
        <w:t xml:space="preserve">bendanya tidak berkurang sama sekali, yang </w:t>
      </w:r>
      <w:r w:rsidR="002A4E62">
        <w:rPr>
          <w:rFonts w:asciiTheme="majorBidi" w:hAnsiTheme="majorBidi" w:cstheme="majorBidi"/>
          <w:sz w:val="24"/>
          <w:szCs w:val="24"/>
        </w:rPr>
        <w:t xml:space="preserve">berpindah hanyalah manfaat dari </w:t>
      </w:r>
      <w:r w:rsidRPr="001E022A">
        <w:rPr>
          <w:rFonts w:asciiTheme="majorBidi" w:hAnsiTheme="majorBidi" w:cstheme="majorBidi"/>
          <w:sz w:val="24"/>
          <w:szCs w:val="24"/>
        </w:rPr>
        <w:t>suatu benda yang disewakan tersebut. D</w:t>
      </w:r>
      <w:r w:rsidR="002A4E62">
        <w:rPr>
          <w:rFonts w:asciiTheme="majorBidi" w:hAnsiTheme="majorBidi" w:cstheme="majorBidi"/>
          <w:sz w:val="24"/>
          <w:szCs w:val="24"/>
        </w:rPr>
        <w:t xml:space="preserve">apat pula berupa manfaat barang </w:t>
      </w:r>
      <w:r w:rsidRPr="001E022A">
        <w:rPr>
          <w:rFonts w:asciiTheme="majorBidi" w:hAnsiTheme="majorBidi" w:cstheme="majorBidi"/>
          <w:sz w:val="24"/>
          <w:szCs w:val="24"/>
        </w:rPr>
        <w:t>seperti kendaraan, rumah, dan manfaat karya tu</w:t>
      </w:r>
      <w:r w:rsidR="002A4E62">
        <w:rPr>
          <w:rFonts w:asciiTheme="majorBidi" w:hAnsiTheme="majorBidi" w:cstheme="majorBidi"/>
          <w:sz w:val="24"/>
          <w:szCs w:val="24"/>
        </w:rPr>
        <w:t>lis seperti pemusik.</w:t>
      </w:r>
    </w:p>
    <w:p w:rsidR="00690F91" w:rsidRDefault="003543A9" w:rsidP="00690F91">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lastRenderedPageBreak/>
        <w:t>Menurut istilah hukum Islam, orang</w:t>
      </w:r>
      <w:r w:rsidR="002A4E62">
        <w:rPr>
          <w:rFonts w:asciiTheme="majorBidi" w:hAnsiTheme="majorBidi" w:cstheme="majorBidi"/>
          <w:sz w:val="24"/>
          <w:szCs w:val="24"/>
        </w:rPr>
        <w:t xml:space="preserve"> yang menyewakan disebut dengan </w:t>
      </w:r>
      <w:r w:rsidRPr="001E022A">
        <w:rPr>
          <w:rFonts w:asciiTheme="majorBidi" w:hAnsiTheme="majorBidi" w:cstheme="majorBidi"/>
          <w:i/>
          <w:iCs/>
          <w:sz w:val="24"/>
          <w:szCs w:val="24"/>
        </w:rPr>
        <w:t xml:space="preserve">mu’ajir. </w:t>
      </w:r>
      <w:r w:rsidRPr="001E022A">
        <w:rPr>
          <w:rFonts w:asciiTheme="majorBidi" w:hAnsiTheme="majorBidi" w:cstheme="majorBidi"/>
          <w:sz w:val="24"/>
          <w:szCs w:val="24"/>
        </w:rPr>
        <w:t xml:space="preserve">Sedangkan orang yang menyewa disebut dengan </w:t>
      </w:r>
      <w:r w:rsidRPr="001E022A">
        <w:rPr>
          <w:rFonts w:asciiTheme="majorBidi" w:hAnsiTheme="majorBidi" w:cstheme="majorBidi"/>
          <w:i/>
          <w:iCs/>
          <w:sz w:val="24"/>
          <w:szCs w:val="24"/>
        </w:rPr>
        <w:t xml:space="preserve">musta’jir. </w:t>
      </w:r>
      <w:r w:rsidR="002A4E62">
        <w:rPr>
          <w:rFonts w:asciiTheme="majorBidi" w:hAnsiTheme="majorBidi" w:cstheme="majorBidi"/>
          <w:sz w:val="24"/>
          <w:szCs w:val="24"/>
        </w:rPr>
        <w:t xml:space="preserve">Benda </w:t>
      </w:r>
      <w:r w:rsidRPr="001E022A">
        <w:rPr>
          <w:rFonts w:asciiTheme="majorBidi" w:hAnsiTheme="majorBidi" w:cstheme="majorBidi"/>
          <w:sz w:val="24"/>
          <w:szCs w:val="24"/>
        </w:rPr>
        <w:t xml:space="preserve">yang disewakan diistilahkan dengan </w:t>
      </w:r>
      <w:r w:rsidRPr="001E022A">
        <w:rPr>
          <w:rFonts w:asciiTheme="majorBidi" w:hAnsiTheme="majorBidi" w:cstheme="majorBidi"/>
          <w:i/>
          <w:iCs/>
          <w:sz w:val="24"/>
          <w:szCs w:val="24"/>
        </w:rPr>
        <w:t xml:space="preserve">ma’jur </w:t>
      </w:r>
      <w:r w:rsidRPr="001E022A">
        <w:rPr>
          <w:rFonts w:asciiTheme="majorBidi" w:hAnsiTheme="majorBidi" w:cstheme="majorBidi"/>
          <w:sz w:val="24"/>
          <w:szCs w:val="24"/>
        </w:rPr>
        <w:t>dan uang sewa atau imbalan atas</w:t>
      </w:r>
      <w:r w:rsidR="002A4E62">
        <w:rPr>
          <w:rFonts w:asciiTheme="majorBidi" w:hAnsiTheme="majorBidi" w:cstheme="majorBidi"/>
          <w:sz w:val="24"/>
          <w:szCs w:val="24"/>
        </w:rPr>
        <w:t xml:space="preserve"> </w:t>
      </w:r>
      <w:r w:rsidRPr="001E022A">
        <w:rPr>
          <w:rFonts w:asciiTheme="majorBidi" w:hAnsiTheme="majorBidi" w:cstheme="majorBidi"/>
          <w:sz w:val="24"/>
          <w:szCs w:val="24"/>
        </w:rPr>
        <w:t xml:space="preserve">pemakaian manfaat barang tersebut disebut </w:t>
      </w:r>
      <w:r w:rsidRPr="001E022A">
        <w:rPr>
          <w:rFonts w:asciiTheme="majorBidi" w:hAnsiTheme="majorBidi" w:cstheme="majorBidi"/>
          <w:i/>
          <w:iCs/>
          <w:sz w:val="24"/>
          <w:szCs w:val="24"/>
        </w:rPr>
        <w:t>ujrah</w:t>
      </w:r>
      <w:r w:rsidRPr="001E022A">
        <w:rPr>
          <w:rFonts w:asciiTheme="majorBidi" w:hAnsiTheme="majorBidi" w:cstheme="majorBidi"/>
          <w:sz w:val="24"/>
          <w:szCs w:val="24"/>
        </w:rPr>
        <w:t>.</w:t>
      </w:r>
      <w:r w:rsidRPr="001E022A">
        <w:rPr>
          <w:rStyle w:val="FootnoteReference"/>
          <w:rFonts w:asciiTheme="majorBidi" w:hAnsiTheme="majorBidi" w:cstheme="majorBidi"/>
          <w:sz w:val="24"/>
          <w:szCs w:val="24"/>
        </w:rPr>
        <w:footnoteReference w:id="12"/>
      </w:r>
    </w:p>
    <w:p w:rsidR="002A4E62" w:rsidRDefault="003543A9" w:rsidP="00690F91">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t xml:space="preserve">Dari beberapa pengertian </w:t>
      </w:r>
      <w:r w:rsidRPr="001E022A">
        <w:rPr>
          <w:rFonts w:asciiTheme="majorBidi" w:hAnsiTheme="majorBidi" w:cstheme="majorBidi"/>
          <w:i/>
          <w:iCs/>
          <w:sz w:val="24"/>
          <w:szCs w:val="24"/>
        </w:rPr>
        <w:t xml:space="preserve">ijarah </w:t>
      </w:r>
      <w:r w:rsidR="002A4E62">
        <w:rPr>
          <w:rFonts w:asciiTheme="majorBidi" w:hAnsiTheme="majorBidi" w:cstheme="majorBidi"/>
          <w:sz w:val="24"/>
          <w:szCs w:val="24"/>
        </w:rPr>
        <w:t>(sewa) tersebut di</w:t>
      </w:r>
      <w:r w:rsidR="00F97287">
        <w:rPr>
          <w:rFonts w:asciiTheme="majorBidi" w:hAnsiTheme="majorBidi" w:cstheme="majorBidi"/>
          <w:sz w:val="24"/>
          <w:szCs w:val="24"/>
        </w:rPr>
        <w:t xml:space="preserve"> </w:t>
      </w:r>
      <w:r w:rsidR="002A4E62">
        <w:rPr>
          <w:rFonts w:asciiTheme="majorBidi" w:hAnsiTheme="majorBidi" w:cstheme="majorBidi"/>
          <w:sz w:val="24"/>
          <w:szCs w:val="24"/>
        </w:rPr>
        <w:t xml:space="preserve">atas dapat </w:t>
      </w:r>
      <w:r w:rsidRPr="001E022A">
        <w:rPr>
          <w:rFonts w:asciiTheme="majorBidi" w:hAnsiTheme="majorBidi" w:cstheme="majorBidi"/>
          <w:sz w:val="24"/>
          <w:szCs w:val="24"/>
        </w:rPr>
        <w:t xml:space="preserve">dikemukakan bahwa pada dasarnya tidak ada </w:t>
      </w:r>
      <w:r w:rsidR="002A4E62">
        <w:rPr>
          <w:rFonts w:asciiTheme="majorBidi" w:hAnsiTheme="majorBidi" w:cstheme="majorBidi"/>
          <w:sz w:val="24"/>
          <w:szCs w:val="24"/>
        </w:rPr>
        <w:t xml:space="preserve">perbedaan yang prinsip diantara </w:t>
      </w:r>
      <w:r w:rsidRPr="001E022A">
        <w:rPr>
          <w:rFonts w:asciiTheme="majorBidi" w:hAnsiTheme="majorBidi" w:cstheme="majorBidi"/>
          <w:sz w:val="24"/>
          <w:szCs w:val="24"/>
        </w:rPr>
        <w:t xml:space="preserve">para ulama dalam mengartikan </w:t>
      </w:r>
      <w:r w:rsidRPr="001E022A">
        <w:rPr>
          <w:rFonts w:asciiTheme="majorBidi" w:hAnsiTheme="majorBidi" w:cstheme="majorBidi"/>
          <w:i/>
          <w:iCs/>
          <w:sz w:val="24"/>
          <w:szCs w:val="24"/>
        </w:rPr>
        <w:t xml:space="preserve">ijarah </w:t>
      </w:r>
      <w:r w:rsidRPr="001E022A">
        <w:rPr>
          <w:rFonts w:asciiTheme="majorBidi" w:hAnsiTheme="majorBidi" w:cstheme="majorBidi"/>
          <w:sz w:val="24"/>
          <w:szCs w:val="24"/>
        </w:rPr>
        <w:t>(sewa</w:t>
      </w:r>
      <w:r w:rsidR="002A4E62">
        <w:rPr>
          <w:rFonts w:asciiTheme="majorBidi" w:hAnsiTheme="majorBidi" w:cstheme="majorBidi"/>
          <w:sz w:val="24"/>
          <w:szCs w:val="24"/>
        </w:rPr>
        <w:t xml:space="preserve">), dari definisi tersebut dapat </w:t>
      </w:r>
      <w:r w:rsidRPr="001E022A">
        <w:rPr>
          <w:rFonts w:asciiTheme="majorBidi" w:hAnsiTheme="majorBidi" w:cstheme="majorBidi"/>
          <w:sz w:val="24"/>
          <w:szCs w:val="24"/>
        </w:rPr>
        <w:t xml:space="preserve">diambil intisari bahwa </w:t>
      </w:r>
      <w:r w:rsidRPr="001E022A">
        <w:rPr>
          <w:rFonts w:asciiTheme="majorBidi" w:hAnsiTheme="majorBidi" w:cstheme="majorBidi"/>
          <w:i/>
          <w:iCs/>
          <w:sz w:val="24"/>
          <w:szCs w:val="24"/>
        </w:rPr>
        <w:t xml:space="preserve">ijarah </w:t>
      </w:r>
      <w:r w:rsidRPr="001E022A">
        <w:rPr>
          <w:rFonts w:asciiTheme="majorBidi" w:hAnsiTheme="majorBidi" w:cstheme="majorBidi"/>
          <w:sz w:val="24"/>
          <w:szCs w:val="24"/>
        </w:rPr>
        <w:t>atau sewa m</w:t>
      </w:r>
      <w:r w:rsidR="002A4E62">
        <w:rPr>
          <w:rFonts w:asciiTheme="majorBidi" w:hAnsiTheme="majorBidi" w:cstheme="majorBidi"/>
          <w:sz w:val="24"/>
          <w:szCs w:val="24"/>
        </w:rPr>
        <w:t xml:space="preserve">enyewa adalah akad atas manfaat </w:t>
      </w:r>
      <w:r w:rsidRPr="001E022A">
        <w:rPr>
          <w:rFonts w:asciiTheme="majorBidi" w:hAnsiTheme="majorBidi" w:cstheme="majorBidi"/>
          <w:sz w:val="24"/>
          <w:szCs w:val="24"/>
        </w:rPr>
        <w:t>dengan imbalan. Dengan demikian, objek s</w:t>
      </w:r>
      <w:r w:rsidR="002A4E62">
        <w:rPr>
          <w:rFonts w:asciiTheme="majorBidi" w:hAnsiTheme="majorBidi" w:cstheme="majorBidi"/>
          <w:sz w:val="24"/>
          <w:szCs w:val="24"/>
        </w:rPr>
        <w:t xml:space="preserve">ewa menyewa adalah manfaat atas </w:t>
      </w:r>
      <w:r w:rsidRPr="001E022A">
        <w:rPr>
          <w:rFonts w:asciiTheme="majorBidi" w:hAnsiTheme="majorBidi" w:cstheme="majorBidi"/>
          <w:sz w:val="24"/>
          <w:szCs w:val="24"/>
        </w:rPr>
        <w:t>suatu barang (bukan barangnya). Sese</w:t>
      </w:r>
      <w:r w:rsidR="002A4E62">
        <w:rPr>
          <w:rFonts w:asciiTheme="majorBidi" w:hAnsiTheme="majorBidi" w:cstheme="majorBidi"/>
          <w:sz w:val="24"/>
          <w:szCs w:val="24"/>
        </w:rPr>
        <w:t xml:space="preserve">orang yang menyewa sebuah rumah </w:t>
      </w:r>
      <w:r w:rsidRPr="001E022A">
        <w:rPr>
          <w:rFonts w:asciiTheme="majorBidi" w:hAnsiTheme="majorBidi" w:cstheme="majorBidi"/>
          <w:sz w:val="24"/>
          <w:szCs w:val="24"/>
        </w:rPr>
        <w:t>untuk dijadikan tempat tinggal s</w:t>
      </w:r>
      <w:r w:rsidR="002A4E62">
        <w:rPr>
          <w:rFonts w:asciiTheme="majorBidi" w:hAnsiTheme="majorBidi" w:cstheme="majorBidi"/>
          <w:sz w:val="24"/>
          <w:szCs w:val="24"/>
        </w:rPr>
        <w:t xml:space="preserve">elama satu tahun dengan imbalan </w:t>
      </w:r>
      <w:r w:rsidRPr="001E022A">
        <w:rPr>
          <w:rFonts w:asciiTheme="majorBidi" w:hAnsiTheme="majorBidi" w:cstheme="majorBidi"/>
          <w:sz w:val="24"/>
          <w:szCs w:val="24"/>
        </w:rPr>
        <w:t>Rp.3.000.000 (tiga juta rupiah), seoran</w:t>
      </w:r>
      <w:r w:rsidR="002A4E62">
        <w:rPr>
          <w:rFonts w:asciiTheme="majorBidi" w:hAnsiTheme="majorBidi" w:cstheme="majorBidi"/>
          <w:sz w:val="24"/>
          <w:szCs w:val="24"/>
        </w:rPr>
        <w:t xml:space="preserve">g yang menyewa berhak menempati </w:t>
      </w:r>
      <w:r w:rsidRPr="001E022A">
        <w:rPr>
          <w:rFonts w:asciiTheme="majorBidi" w:hAnsiTheme="majorBidi" w:cstheme="majorBidi"/>
          <w:sz w:val="24"/>
          <w:szCs w:val="24"/>
        </w:rPr>
        <w:t>rumah itu untuk waktu satu tahun, tetapi or</w:t>
      </w:r>
      <w:r w:rsidR="002A4E62">
        <w:rPr>
          <w:rFonts w:asciiTheme="majorBidi" w:hAnsiTheme="majorBidi" w:cstheme="majorBidi"/>
          <w:sz w:val="24"/>
          <w:szCs w:val="24"/>
        </w:rPr>
        <w:t xml:space="preserve">ang yang menyewa tidak memiliki </w:t>
      </w:r>
      <w:r w:rsidRPr="001E022A">
        <w:rPr>
          <w:rFonts w:asciiTheme="majorBidi" w:hAnsiTheme="majorBidi" w:cstheme="majorBidi"/>
          <w:sz w:val="24"/>
          <w:szCs w:val="24"/>
        </w:rPr>
        <w:t xml:space="preserve">rumah tersebut. Dari segi imbalannya </w:t>
      </w:r>
      <w:r w:rsidRPr="001E022A">
        <w:rPr>
          <w:rFonts w:asciiTheme="majorBidi" w:hAnsiTheme="majorBidi" w:cstheme="majorBidi"/>
          <w:i/>
          <w:iCs/>
          <w:sz w:val="24"/>
          <w:szCs w:val="24"/>
        </w:rPr>
        <w:t xml:space="preserve">ijarah </w:t>
      </w:r>
      <w:r w:rsidRPr="001E022A">
        <w:rPr>
          <w:rFonts w:asciiTheme="majorBidi" w:hAnsiTheme="majorBidi" w:cstheme="majorBidi"/>
          <w:sz w:val="24"/>
          <w:szCs w:val="24"/>
        </w:rPr>
        <w:t xml:space="preserve">ini mirip dengan jual beli, tetapi keduanya berbeda karena dalam jual beli </w:t>
      </w:r>
      <w:r w:rsidR="002A4E62">
        <w:rPr>
          <w:rFonts w:asciiTheme="majorBidi" w:hAnsiTheme="majorBidi" w:cstheme="majorBidi"/>
          <w:sz w:val="24"/>
          <w:szCs w:val="24"/>
        </w:rPr>
        <w:t xml:space="preserve">objeknya benda, sedangkan dalam </w:t>
      </w:r>
      <w:r w:rsidRPr="001E022A">
        <w:rPr>
          <w:rFonts w:asciiTheme="majorBidi" w:hAnsiTheme="majorBidi" w:cstheme="majorBidi"/>
          <w:i/>
          <w:iCs/>
          <w:sz w:val="24"/>
          <w:szCs w:val="24"/>
        </w:rPr>
        <w:t xml:space="preserve">ijarah </w:t>
      </w:r>
      <w:r w:rsidRPr="001E022A">
        <w:rPr>
          <w:rFonts w:asciiTheme="majorBidi" w:hAnsiTheme="majorBidi" w:cstheme="majorBidi"/>
          <w:sz w:val="24"/>
          <w:szCs w:val="24"/>
        </w:rPr>
        <w:t>objeknya adalah manfaat dar</w:t>
      </w:r>
      <w:r w:rsidR="002A4E62">
        <w:rPr>
          <w:rFonts w:asciiTheme="majorBidi" w:hAnsiTheme="majorBidi" w:cstheme="majorBidi"/>
          <w:sz w:val="24"/>
          <w:szCs w:val="24"/>
        </w:rPr>
        <w:t xml:space="preserve">i benda. Oleh karena itu, tidak </w:t>
      </w:r>
      <w:r w:rsidRPr="001E022A">
        <w:rPr>
          <w:rFonts w:asciiTheme="majorBidi" w:hAnsiTheme="majorBidi" w:cstheme="majorBidi"/>
          <w:sz w:val="24"/>
          <w:szCs w:val="24"/>
        </w:rPr>
        <w:t>diperbolehkan menyewa pohon untuk diambil</w:t>
      </w:r>
      <w:r w:rsidR="002A4E62">
        <w:rPr>
          <w:rFonts w:asciiTheme="majorBidi" w:hAnsiTheme="majorBidi" w:cstheme="majorBidi"/>
          <w:sz w:val="24"/>
          <w:szCs w:val="24"/>
        </w:rPr>
        <w:t xml:space="preserve"> buahnya karena buah itu benda, </w:t>
      </w:r>
      <w:r w:rsidRPr="001E022A">
        <w:rPr>
          <w:rFonts w:asciiTheme="majorBidi" w:hAnsiTheme="majorBidi" w:cstheme="majorBidi"/>
          <w:sz w:val="24"/>
          <w:szCs w:val="24"/>
        </w:rPr>
        <w:t xml:space="preserve">bukan manfaat. Demikian </w:t>
      </w:r>
      <w:r w:rsidRPr="001E022A">
        <w:rPr>
          <w:rFonts w:asciiTheme="majorBidi" w:hAnsiTheme="majorBidi" w:cstheme="majorBidi"/>
          <w:sz w:val="24"/>
          <w:szCs w:val="24"/>
        </w:rPr>
        <w:lastRenderedPageBreak/>
        <w:t>pula tidak dibole</w:t>
      </w:r>
      <w:r w:rsidR="002A4E62">
        <w:rPr>
          <w:rFonts w:asciiTheme="majorBidi" w:hAnsiTheme="majorBidi" w:cstheme="majorBidi"/>
          <w:sz w:val="24"/>
          <w:szCs w:val="24"/>
        </w:rPr>
        <w:t xml:space="preserve">hkan menyewa sapi untuk diperah </w:t>
      </w:r>
      <w:r w:rsidRPr="001E022A">
        <w:rPr>
          <w:rFonts w:asciiTheme="majorBidi" w:hAnsiTheme="majorBidi" w:cstheme="majorBidi"/>
          <w:sz w:val="24"/>
          <w:szCs w:val="24"/>
        </w:rPr>
        <w:t>susunya karena susu bukan manfaat melainkan benda.</w:t>
      </w:r>
      <w:r w:rsidRPr="001E022A">
        <w:rPr>
          <w:rStyle w:val="FootnoteReference"/>
          <w:rFonts w:asciiTheme="majorBidi" w:hAnsiTheme="majorBidi" w:cstheme="majorBidi"/>
          <w:sz w:val="24"/>
          <w:szCs w:val="24"/>
        </w:rPr>
        <w:footnoteReference w:id="13"/>
      </w:r>
    </w:p>
    <w:p w:rsidR="002A4E62" w:rsidRDefault="003543A9" w:rsidP="002A4E62">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t>Jumhur ulama fiqh juga tidak me</w:t>
      </w:r>
      <w:r w:rsidR="002A4E62">
        <w:rPr>
          <w:rFonts w:asciiTheme="majorBidi" w:hAnsiTheme="majorBidi" w:cstheme="majorBidi"/>
          <w:sz w:val="24"/>
          <w:szCs w:val="24"/>
        </w:rPr>
        <w:t xml:space="preserve">mbolehkan air mani hewan ternak </w:t>
      </w:r>
      <w:r w:rsidRPr="001E022A">
        <w:rPr>
          <w:rFonts w:asciiTheme="majorBidi" w:hAnsiTheme="majorBidi" w:cstheme="majorBidi"/>
          <w:sz w:val="24"/>
          <w:szCs w:val="24"/>
        </w:rPr>
        <w:t>pejantan seperti, unta, sapi, kuda, dan kerbau, karena yang dimaksudkan</w:t>
      </w:r>
      <w:r w:rsidR="002A4E62">
        <w:rPr>
          <w:rFonts w:asciiTheme="majorBidi" w:hAnsiTheme="majorBidi" w:cstheme="majorBidi"/>
          <w:sz w:val="24"/>
          <w:szCs w:val="24"/>
        </w:rPr>
        <w:t xml:space="preserve"> </w:t>
      </w:r>
      <w:r w:rsidRPr="001E022A">
        <w:rPr>
          <w:rFonts w:asciiTheme="majorBidi" w:hAnsiTheme="majorBidi" w:cstheme="majorBidi"/>
          <w:sz w:val="24"/>
          <w:szCs w:val="24"/>
        </w:rPr>
        <w:t>dalam hal itu adalah mendapatkan ketur</w:t>
      </w:r>
      <w:r w:rsidR="002A4E62">
        <w:rPr>
          <w:rFonts w:asciiTheme="majorBidi" w:hAnsiTheme="majorBidi" w:cstheme="majorBidi"/>
          <w:sz w:val="24"/>
          <w:szCs w:val="24"/>
        </w:rPr>
        <w:t xml:space="preserve">unan hewan dan mani itu sendiri </w:t>
      </w:r>
      <w:r w:rsidRPr="001E022A">
        <w:rPr>
          <w:rFonts w:asciiTheme="majorBidi" w:hAnsiTheme="majorBidi" w:cstheme="majorBidi"/>
          <w:sz w:val="24"/>
          <w:szCs w:val="24"/>
        </w:rPr>
        <w:t xml:space="preserve">merupakan materi. Demikian juga para ulama fiqh tidak membolehkan </w:t>
      </w:r>
      <w:r w:rsidRPr="001E022A">
        <w:rPr>
          <w:rFonts w:asciiTheme="majorBidi" w:hAnsiTheme="majorBidi" w:cstheme="majorBidi"/>
          <w:i/>
          <w:iCs/>
          <w:sz w:val="24"/>
          <w:szCs w:val="24"/>
        </w:rPr>
        <w:t>al</w:t>
      </w:r>
      <w:r w:rsidR="00322DD5">
        <w:rPr>
          <w:rFonts w:asciiTheme="majorBidi" w:hAnsiTheme="majorBidi" w:cstheme="majorBidi"/>
          <w:i/>
          <w:iCs/>
          <w:sz w:val="24"/>
          <w:szCs w:val="24"/>
        </w:rPr>
        <w:t>-</w:t>
      </w:r>
      <w:r w:rsidRPr="001E022A">
        <w:rPr>
          <w:rFonts w:asciiTheme="majorBidi" w:hAnsiTheme="majorBidi" w:cstheme="majorBidi"/>
          <w:i/>
          <w:iCs/>
          <w:sz w:val="24"/>
          <w:szCs w:val="24"/>
        </w:rPr>
        <w:t>ijarah</w:t>
      </w:r>
      <w:r w:rsidR="002A4E62">
        <w:rPr>
          <w:rFonts w:asciiTheme="majorBidi" w:hAnsiTheme="majorBidi" w:cstheme="majorBidi"/>
          <w:sz w:val="24"/>
          <w:szCs w:val="24"/>
        </w:rPr>
        <w:t xml:space="preserve"> </w:t>
      </w:r>
      <w:r w:rsidRPr="001E022A">
        <w:rPr>
          <w:rFonts w:asciiTheme="majorBidi" w:hAnsiTheme="majorBidi" w:cstheme="majorBidi"/>
          <w:sz w:val="24"/>
          <w:szCs w:val="24"/>
        </w:rPr>
        <w:t>terhadap nilai tukar uang seperti dinar</w:t>
      </w:r>
      <w:r w:rsidR="002A4E62">
        <w:rPr>
          <w:rFonts w:asciiTheme="majorBidi" w:hAnsiTheme="majorBidi" w:cstheme="majorBidi"/>
          <w:sz w:val="24"/>
          <w:szCs w:val="24"/>
        </w:rPr>
        <w:t xml:space="preserve"> dan dirham, karena </w:t>
      </w:r>
      <w:r w:rsidRPr="001E022A">
        <w:rPr>
          <w:rFonts w:asciiTheme="majorBidi" w:hAnsiTheme="majorBidi" w:cstheme="majorBidi"/>
          <w:sz w:val="24"/>
          <w:szCs w:val="24"/>
        </w:rPr>
        <w:t xml:space="preserve">menyewakan hal itu berarti menghabiskan materinya, sedangkan dalam </w:t>
      </w:r>
      <w:r w:rsidRPr="001E022A">
        <w:rPr>
          <w:rFonts w:asciiTheme="majorBidi" w:hAnsiTheme="majorBidi" w:cstheme="majorBidi"/>
          <w:i/>
          <w:iCs/>
          <w:sz w:val="24"/>
          <w:szCs w:val="24"/>
        </w:rPr>
        <w:t>ijarah</w:t>
      </w:r>
      <w:r w:rsidR="002A4E62">
        <w:rPr>
          <w:rFonts w:asciiTheme="majorBidi" w:hAnsiTheme="majorBidi" w:cstheme="majorBidi"/>
          <w:sz w:val="24"/>
          <w:szCs w:val="24"/>
        </w:rPr>
        <w:t xml:space="preserve"> </w:t>
      </w:r>
      <w:r w:rsidRPr="001E022A">
        <w:rPr>
          <w:rFonts w:asciiTheme="majorBidi" w:hAnsiTheme="majorBidi" w:cstheme="majorBidi"/>
          <w:sz w:val="24"/>
          <w:szCs w:val="24"/>
        </w:rPr>
        <w:t>yang dituju hanyalah manfaat dari suatu ben</w:t>
      </w:r>
      <w:r w:rsidR="002A4E62">
        <w:rPr>
          <w:rFonts w:asciiTheme="majorBidi" w:hAnsiTheme="majorBidi" w:cstheme="majorBidi"/>
          <w:sz w:val="24"/>
          <w:szCs w:val="24"/>
        </w:rPr>
        <w:t>da. Akan tetapi Ibnu Qayyim al-</w:t>
      </w:r>
      <w:r w:rsidRPr="001E022A">
        <w:rPr>
          <w:rFonts w:asciiTheme="majorBidi" w:hAnsiTheme="majorBidi" w:cstheme="majorBidi"/>
          <w:sz w:val="24"/>
          <w:szCs w:val="24"/>
        </w:rPr>
        <w:t>Jauziyah pakar fiqh Hambali menyatakan b</w:t>
      </w:r>
      <w:r w:rsidR="002A4E62">
        <w:rPr>
          <w:rFonts w:asciiTheme="majorBidi" w:hAnsiTheme="majorBidi" w:cstheme="majorBidi"/>
          <w:sz w:val="24"/>
          <w:szCs w:val="24"/>
        </w:rPr>
        <w:t xml:space="preserve">ahwa pendapat jumhur diatas itu </w:t>
      </w:r>
      <w:r w:rsidRPr="001E022A">
        <w:rPr>
          <w:rFonts w:asciiTheme="majorBidi" w:hAnsiTheme="majorBidi" w:cstheme="majorBidi"/>
          <w:sz w:val="24"/>
          <w:szCs w:val="24"/>
        </w:rPr>
        <w:t xml:space="preserve">tidak didukung oleh al-Qur’an as-Sunnah, </w:t>
      </w:r>
      <w:r w:rsidRPr="001E022A">
        <w:rPr>
          <w:rFonts w:asciiTheme="majorBidi" w:hAnsiTheme="majorBidi" w:cstheme="majorBidi"/>
          <w:i/>
          <w:iCs/>
          <w:sz w:val="24"/>
          <w:szCs w:val="24"/>
        </w:rPr>
        <w:t>Ijma’</w:t>
      </w:r>
      <w:r w:rsidRPr="001E022A">
        <w:rPr>
          <w:rFonts w:asciiTheme="majorBidi" w:hAnsiTheme="majorBidi" w:cstheme="majorBidi"/>
          <w:sz w:val="24"/>
          <w:szCs w:val="24"/>
        </w:rPr>
        <w:t xml:space="preserve">, dan </w:t>
      </w:r>
      <w:r w:rsidRPr="001E022A">
        <w:rPr>
          <w:rFonts w:asciiTheme="majorBidi" w:hAnsiTheme="majorBidi" w:cstheme="majorBidi"/>
          <w:i/>
          <w:iCs/>
          <w:sz w:val="24"/>
          <w:szCs w:val="24"/>
        </w:rPr>
        <w:t>Qiyas</w:t>
      </w:r>
      <w:r w:rsidR="002A4E62">
        <w:rPr>
          <w:rFonts w:asciiTheme="majorBidi" w:hAnsiTheme="majorBidi" w:cstheme="majorBidi"/>
          <w:sz w:val="24"/>
          <w:szCs w:val="24"/>
        </w:rPr>
        <w:t xml:space="preserve">. Menurutnya yang </w:t>
      </w:r>
      <w:r w:rsidRPr="001E022A">
        <w:rPr>
          <w:rFonts w:asciiTheme="majorBidi" w:hAnsiTheme="majorBidi" w:cstheme="majorBidi"/>
          <w:sz w:val="24"/>
          <w:szCs w:val="24"/>
        </w:rPr>
        <w:t>menjadi prinsip dalam syariat Islam</w:t>
      </w:r>
      <w:r w:rsidR="002A4E62">
        <w:rPr>
          <w:rFonts w:asciiTheme="majorBidi" w:hAnsiTheme="majorBidi" w:cstheme="majorBidi"/>
          <w:sz w:val="24"/>
          <w:szCs w:val="24"/>
        </w:rPr>
        <w:t xml:space="preserve"> adalah bahwa suatu materi yang </w:t>
      </w:r>
      <w:r w:rsidRPr="001E022A">
        <w:rPr>
          <w:rFonts w:asciiTheme="majorBidi" w:hAnsiTheme="majorBidi" w:cstheme="majorBidi"/>
          <w:sz w:val="24"/>
          <w:szCs w:val="24"/>
        </w:rPr>
        <w:t>berevolusi secara bertahap, hukumnya sa</w:t>
      </w:r>
      <w:r w:rsidR="002A4E62">
        <w:rPr>
          <w:rFonts w:asciiTheme="majorBidi" w:hAnsiTheme="majorBidi" w:cstheme="majorBidi"/>
          <w:sz w:val="24"/>
          <w:szCs w:val="24"/>
        </w:rPr>
        <w:t xml:space="preserve">ma dengan manfaat, seperti buah </w:t>
      </w:r>
      <w:r w:rsidRPr="001E022A">
        <w:rPr>
          <w:rFonts w:asciiTheme="majorBidi" w:hAnsiTheme="majorBidi" w:cstheme="majorBidi"/>
          <w:sz w:val="24"/>
          <w:szCs w:val="24"/>
        </w:rPr>
        <w:t>pada pepohonan, susu dan bulu pada kambing, oleh sebab itu</w:t>
      </w:r>
      <w:r w:rsidR="002A4E62">
        <w:rPr>
          <w:rFonts w:asciiTheme="majorBidi" w:hAnsiTheme="majorBidi" w:cstheme="majorBidi"/>
          <w:sz w:val="24"/>
          <w:szCs w:val="24"/>
        </w:rPr>
        <w:t xml:space="preserve"> Ibnu Qayyim </w:t>
      </w:r>
      <w:r w:rsidRPr="001E022A">
        <w:rPr>
          <w:rFonts w:asciiTheme="majorBidi" w:hAnsiTheme="majorBidi" w:cstheme="majorBidi"/>
          <w:sz w:val="24"/>
          <w:szCs w:val="24"/>
        </w:rPr>
        <w:t>menyamakan antara manfaat dengan</w:t>
      </w:r>
      <w:r w:rsidR="002A4E62">
        <w:rPr>
          <w:rFonts w:asciiTheme="majorBidi" w:hAnsiTheme="majorBidi" w:cstheme="majorBidi"/>
          <w:sz w:val="24"/>
          <w:szCs w:val="24"/>
        </w:rPr>
        <w:t xml:space="preserve"> materi dalam waqaf. Menurutnya </w:t>
      </w:r>
      <w:r w:rsidRPr="001E022A">
        <w:rPr>
          <w:rFonts w:asciiTheme="majorBidi" w:hAnsiTheme="majorBidi" w:cstheme="majorBidi"/>
          <w:sz w:val="24"/>
          <w:szCs w:val="24"/>
        </w:rPr>
        <w:t>manfaatpun boleh diwakafkan, seperti</w:t>
      </w:r>
      <w:r w:rsidR="002A4E62">
        <w:rPr>
          <w:rFonts w:asciiTheme="majorBidi" w:hAnsiTheme="majorBidi" w:cstheme="majorBidi"/>
          <w:sz w:val="24"/>
          <w:szCs w:val="24"/>
        </w:rPr>
        <w:t xml:space="preserve"> mewakafkan manfaat rumah untuk </w:t>
      </w:r>
      <w:r w:rsidRPr="001E022A">
        <w:rPr>
          <w:rFonts w:asciiTheme="majorBidi" w:hAnsiTheme="majorBidi" w:cstheme="majorBidi"/>
          <w:sz w:val="24"/>
          <w:szCs w:val="24"/>
        </w:rPr>
        <w:t>ditempati dalam masa tertentu da</w:t>
      </w:r>
      <w:r w:rsidR="002A4E62">
        <w:rPr>
          <w:rFonts w:asciiTheme="majorBidi" w:hAnsiTheme="majorBidi" w:cstheme="majorBidi"/>
          <w:sz w:val="24"/>
          <w:szCs w:val="24"/>
        </w:rPr>
        <w:t xml:space="preserve">n mewakafkan hewan ternak untuk </w:t>
      </w:r>
      <w:r w:rsidRPr="001E022A">
        <w:rPr>
          <w:rFonts w:asciiTheme="majorBidi" w:hAnsiTheme="majorBidi" w:cstheme="majorBidi"/>
          <w:sz w:val="24"/>
          <w:szCs w:val="24"/>
        </w:rPr>
        <w:t>dimanfaatkan sususnya. Dengan demikian, menurut</w:t>
      </w:r>
      <w:r w:rsidR="002A4E62">
        <w:rPr>
          <w:rFonts w:asciiTheme="majorBidi" w:hAnsiTheme="majorBidi" w:cstheme="majorBidi"/>
          <w:sz w:val="24"/>
          <w:szCs w:val="24"/>
        </w:rPr>
        <w:t xml:space="preserve">nya tidak ada alasan yang </w:t>
      </w:r>
      <w:r w:rsidRPr="001E022A">
        <w:rPr>
          <w:rFonts w:asciiTheme="majorBidi" w:hAnsiTheme="majorBidi" w:cstheme="majorBidi"/>
          <w:sz w:val="24"/>
          <w:szCs w:val="24"/>
        </w:rPr>
        <w:t>melarang untuk menyewakan (</w:t>
      </w:r>
      <w:r w:rsidRPr="001E022A">
        <w:rPr>
          <w:rFonts w:asciiTheme="majorBidi" w:hAnsiTheme="majorBidi" w:cstheme="majorBidi"/>
          <w:i/>
          <w:iCs/>
          <w:sz w:val="24"/>
          <w:szCs w:val="24"/>
        </w:rPr>
        <w:t>al-ijarah</w:t>
      </w:r>
      <w:r w:rsidRPr="001E022A">
        <w:rPr>
          <w:rFonts w:asciiTheme="majorBidi" w:hAnsiTheme="majorBidi" w:cstheme="majorBidi"/>
          <w:sz w:val="24"/>
          <w:szCs w:val="24"/>
        </w:rPr>
        <w:t xml:space="preserve">) suatu materi yang hadir secara evolusi, sedangkan basisnya </w:t>
      </w:r>
      <w:r w:rsidRPr="001E022A">
        <w:rPr>
          <w:rFonts w:asciiTheme="majorBidi" w:hAnsiTheme="majorBidi" w:cstheme="majorBidi"/>
          <w:sz w:val="24"/>
          <w:szCs w:val="24"/>
        </w:rPr>
        <w:lastRenderedPageBreak/>
        <w:t>tetap utuh sep</w:t>
      </w:r>
      <w:r w:rsidR="002A4E62">
        <w:rPr>
          <w:rFonts w:asciiTheme="majorBidi" w:hAnsiTheme="majorBidi" w:cstheme="majorBidi"/>
          <w:sz w:val="24"/>
          <w:szCs w:val="24"/>
        </w:rPr>
        <w:t xml:space="preserve">erti susu kambing, bulu kambing </w:t>
      </w:r>
      <w:r w:rsidRPr="001E022A">
        <w:rPr>
          <w:rFonts w:asciiTheme="majorBidi" w:hAnsiTheme="majorBidi" w:cstheme="majorBidi"/>
          <w:sz w:val="24"/>
          <w:szCs w:val="24"/>
        </w:rPr>
        <w:t xml:space="preserve">dan manfaat rumah, karena kambing dan </w:t>
      </w:r>
      <w:r w:rsidR="00250FE3" w:rsidRPr="001E022A">
        <w:rPr>
          <w:rFonts w:asciiTheme="majorBidi" w:hAnsiTheme="majorBidi" w:cstheme="majorBidi"/>
          <w:sz w:val="24"/>
          <w:szCs w:val="24"/>
        </w:rPr>
        <w:t>rumah itu menurutnya tetap utuh.</w:t>
      </w:r>
      <w:r w:rsidR="00250FE3" w:rsidRPr="001E022A">
        <w:rPr>
          <w:rStyle w:val="FootnoteReference"/>
          <w:rFonts w:asciiTheme="majorBidi" w:hAnsiTheme="majorBidi" w:cstheme="majorBidi"/>
          <w:sz w:val="24"/>
          <w:szCs w:val="24"/>
        </w:rPr>
        <w:footnoteReference w:id="14"/>
      </w:r>
    </w:p>
    <w:p w:rsidR="00954C34" w:rsidRDefault="003543A9" w:rsidP="009E35EB">
      <w:pPr>
        <w:autoSpaceDE w:val="0"/>
        <w:autoSpaceDN w:val="0"/>
        <w:adjustRightInd w:val="0"/>
        <w:spacing w:after="0" w:line="480" w:lineRule="auto"/>
        <w:ind w:left="720" w:firstLine="720"/>
        <w:jc w:val="both"/>
        <w:rPr>
          <w:rFonts w:asciiTheme="majorBidi" w:hAnsiTheme="majorBidi" w:cstheme="majorBidi"/>
          <w:sz w:val="24"/>
          <w:szCs w:val="24"/>
        </w:rPr>
      </w:pPr>
      <w:r w:rsidRPr="001E022A">
        <w:rPr>
          <w:rFonts w:asciiTheme="majorBidi" w:hAnsiTheme="majorBidi" w:cstheme="majorBidi"/>
          <w:sz w:val="24"/>
          <w:szCs w:val="24"/>
        </w:rPr>
        <w:t>Demikian juga banyak pekerjaan yang t</w:t>
      </w:r>
      <w:r w:rsidR="002A4E62">
        <w:rPr>
          <w:rFonts w:asciiTheme="majorBidi" w:hAnsiTheme="majorBidi" w:cstheme="majorBidi"/>
          <w:sz w:val="24"/>
          <w:szCs w:val="24"/>
        </w:rPr>
        <w:t xml:space="preserve">idak dapat diselesaikan sendiri </w:t>
      </w:r>
      <w:r w:rsidRPr="001E022A">
        <w:rPr>
          <w:rFonts w:asciiTheme="majorBidi" w:hAnsiTheme="majorBidi" w:cstheme="majorBidi"/>
          <w:sz w:val="24"/>
          <w:szCs w:val="24"/>
        </w:rPr>
        <w:t>karena terbatasnya tenaga dan ketrampilan misalnya mendirikan bangunan</w:t>
      </w:r>
      <w:r w:rsidR="002A4E62">
        <w:rPr>
          <w:rFonts w:asciiTheme="majorBidi" w:hAnsiTheme="majorBidi" w:cstheme="majorBidi"/>
          <w:sz w:val="24"/>
          <w:szCs w:val="24"/>
        </w:rPr>
        <w:t xml:space="preserve"> </w:t>
      </w:r>
      <w:r w:rsidRPr="001E022A">
        <w:rPr>
          <w:rFonts w:asciiTheme="majorBidi" w:hAnsiTheme="majorBidi" w:cstheme="majorBidi"/>
          <w:sz w:val="24"/>
          <w:szCs w:val="24"/>
        </w:rPr>
        <w:t xml:space="preserve">dalam keadaan </w:t>
      </w:r>
      <w:r w:rsidR="00326F24">
        <w:rPr>
          <w:rFonts w:asciiTheme="majorBidi" w:hAnsiTheme="majorBidi" w:cstheme="majorBidi"/>
          <w:sz w:val="24"/>
          <w:szCs w:val="24"/>
        </w:rPr>
        <w:t>di mana</w:t>
      </w:r>
      <w:r w:rsidRPr="001E022A">
        <w:rPr>
          <w:rFonts w:asciiTheme="majorBidi" w:hAnsiTheme="majorBidi" w:cstheme="majorBidi"/>
          <w:sz w:val="24"/>
          <w:szCs w:val="24"/>
        </w:rPr>
        <w:t xml:space="preserve"> kita harus menyewa tenaga (buruh) yang memil</w:t>
      </w:r>
      <w:r w:rsidR="002A4E62">
        <w:rPr>
          <w:rFonts w:asciiTheme="majorBidi" w:hAnsiTheme="majorBidi" w:cstheme="majorBidi"/>
          <w:sz w:val="24"/>
          <w:szCs w:val="24"/>
        </w:rPr>
        <w:t xml:space="preserve">iki </w:t>
      </w:r>
      <w:r w:rsidRPr="001E022A">
        <w:rPr>
          <w:rFonts w:asciiTheme="majorBidi" w:hAnsiTheme="majorBidi" w:cstheme="majorBidi"/>
          <w:sz w:val="24"/>
          <w:szCs w:val="24"/>
        </w:rPr>
        <w:t>kesanggupan dalam pekerjaan tersebut. Da</w:t>
      </w:r>
      <w:r w:rsidR="002A4E62">
        <w:rPr>
          <w:rFonts w:asciiTheme="majorBidi" w:hAnsiTheme="majorBidi" w:cstheme="majorBidi"/>
          <w:sz w:val="24"/>
          <w:szCs w:val="24"/>
        </w:rPr>
        <w:t xml:space="preserve">ri sini dapat disimpulkan bahwa </w:t>
      </w:r>
      <w:r w:rsidR="000F0A6D">
        <w:rPr>
          <w:rFonts w:asciiTheme="majorBidi" w:hAnsiTheme="majorBidi" w:cstheme="majorBidi"/>
          <w:sz w:val="24"/>
          <w:szCs w:val="24"/>
        </w:rPr>
        <w:t>di samping</w:t>
      </w:r>
      <w:r w:rsidRPr="001E022A">
        <w:rPr>
          <w:rFonts w:asciiTheme="majorBidi" w:hAnsiTheme="majorBidi" w:cstheme="majorBidi"/>
          <w:sz w:val="24"/>
          <w:szCs w:val="24"/>
        </w:rPr>
        <w:t xml:space="preserve"> </w:t>
      </w:r>
      <w:r w:rsidR="00322DD5" w:rsidRPr="00322DD5">
        <w:rPr>
          <w:rFonts w:asciiTheme="majorBidi" w:hAnsiTheme="majorBidi" w:cstheme="majorBidi"/>
          <w:sz w:val="24"/>
          <w:szCs w:val="24"/>
        </w:rPr>
        <w:t>m</w:t>
      </w:r>
      <w:r w:rsidRPr="00322DD5">
        <w:rPr>
          <w:rFonts w:asciiTheme="majorBidi" w:hAnsiTheme="majorBidi" w:cstheme="majorBidi"/>
          <w:sz w:val="24"/>
          <w:szCs w:val="24"/>
        </w:rPr>
        <w:t>uamalah</w:t>
      </w:r>
      <w:r w:rsidRPr="001E022A">
        <w:rPr>
          <w:rFonts w:asciiTheme="majorBidi" w:hAnsiTheme="majorBidi" w:cstheme="majorBidi"/>
          <w:i/>
          <w:iCs/>
          <w:sz w:val="24"/>
          <w:szCs w:val="24"/>
        </w:rPr>
        <w:t xml:space="preserve"> </w:t>
      </w:r>
      <w:r w:rsidRPr="001E022A">
        <w:rPr>
          <w:rFonts w:asciiTheme="majorBidi" w:hAnsiTheme="majorBidi" w:cstheme="majorBidi"/>
          <w:sz w:val="24"/>
          <w:szCs w:val="24"/>
        </w:rPr>
        <w:t xml:space="preserve">jual beli, maka </w:t>
      </w:r>
      <w:r w:rsidR="00322DD5" w:rsidRPr="00322DD5">
        <w:rPr>
          <w:rFonts w:asciiTheme="majorBidi" w:hAnsiTheme="majorBidi" w:cstheme="majorBidi"/>
          <w:sz w:val="24"/>
          <w:szCs w:val="24"/>
        </w:rPr>
        <w:t>muamalah</w:t>
      </w:r>
      <w:r w:rsidRPr="001E022A">
        <w:rPr>
          <w:rFonts w:asciiTheme="majorBidi" w:hAnsiTheme="majorBidi" w:cstheme="majorBidi"/>
          <w:i/>
          <w:iCs/>
          <w:sz w:val="24"/>
          <w:szCs w:val="24"/>
        </w:rPr>
        <w:t xml:space="preserve"> </w:t>
      </w:r>
      <w:r w:rsidR="002A4E62">
        <w:rPr>
          <w:rFonts w:asciiTheme="majorBidi" w:hAnsiTheme="majorBidi" w:cstheme="majorBidi"/>
          <w:sz w:val="24"/>
          <w:szCs w:val="24"/>
        </w:rPr>
        <w:t xml:space="preserve">sewa-menyewa mempunyai </w:t>
      </w:r>
      <w:r w:rsidRPr="001E022A">
        <w:rPr>
          <w:rFonts w:asciiTheme="majorBidi" w:hAnsiTheme="majorBidi" w:cstheme="majorBidi"/>
          <w:sz w:val="24"/>
          <w:szCs w:val="24"/>
        </w:rPr>
        <w:t>peranan penting dalam kehidupan sehar</w:t>
      </w:r>
      <w:r w:rsidR="002A4E62">
        <w:rPr>
          <w:rFonts w:asciiTheme="majorBidi" w:hAnsiTheme="majorBidi" w:cstheme="majorBidi"/>
          <w:sz w:val="24"/>
          <w:szCs w:val="24"/>
        </w:rPr>
        <w:t xml:space="preserve">i-hari. Karena itu sewa menyewa </w:t>
      </w:r>
      <w:r w:rsidRPr="001E022A">
        <w:rPr>
          <w:rFonts w:asciiTheme="majorBidi" w:hAnsiTheme="majorBidi" w:cstheme="majorBidi"/>
          <w:sz w:val="24"/>
          <w:szCs w:val="24"/>
        </w:rPr>
        <w:t xml:space="preserve">dibolehkan dengan keterangan </w:t>
      </w:r>
      <w:r w:rsidRPr="001E022A">
        <w:rPr>
          <w:rFonts w:asciiTheme="majorBidi" w:hAnsiTheme="majorBidi" w:cstheme="majorBidi"/>
          <w:i/>
          <w:iCs/>
          <w:sz w:val="24"/>
          <w:szCs w:val="24"/>
        </w:rPr>
        <w:t xml:space="preserve">syara’ </w:t>
      </w:r>
      <w:r w:rsidRPr="001E022A">
        <w:rPr>
          <w:rFonts w:asciiTheme="majorBidi" w:hAnsiTheme="majorBidi" w:cstheme="majorBidi"/>
          <w:sz w:val="24"/>
          <w:szCs w:val="24"/>
        </w:rPr>
        <w:t>yang jel</w:t>
      </w:r>
      <w:r w:rsidR="002A4E62">
        <w:rPr>
          <w:rFonts w:asciiTheme="majorBidi" w:hAnsiTheme="majorBidi" w:cstheme="majorBidi"/>
          <w:sz w:val="24"/>
          <w:szCs w:val="24"/>
        </w:rPr>
        <w:t xml:space="preserve">as dan merupakan manifestasi </w:t>
      </w:r>
      <w:r w:rsidRPr="001E022A">
        <w:rPr>
          <w:rFonts w:asciiTheme="majorBidi" w:hAnsiTheme="majorBidi" w:cstheme="majorBidi"/>
          <w:sz w:val="24"/>
          <w:szCs w:val="24"/>
        </w:rPr>
        <w:t>dari keluwesan dan keluasaan hukum</w:t>
      </w:r>
      <w:r w:rsidR="002A4E62">
        <w:rPr>
          <w:rFonts w:asciiTheme="majorBidi" w:hAnsiTheme="majorBidi" w:cstheme="majorBidi"/>
          <w:sz w:val="24"/>
          <w:szCs w:val="24"/>
        </w:rPr>
        <w:t xml:space="preserve"> Islam, dan setiap orang berhak </w:t>
      </w:r>
      <w:r w:rsidRPr="001E022A">
        <w:rPr>
          <w:rFonts w:asciiTheme="majorBidi" w:hAnsiTheme="majorBidi" w:cstheme="majorBidi"/>
          <w:sz w:val="24"/>
          <w:szCs w:val="24"/>
        </w:rPr>
        <w:t>untuk melakukan sewa-menyewa berdasarkan pr</w:t>
      </w:r>
      <w:r w:rsidR="002A4E62">
        <w:rPr>
          <w:rFonts w:asciiTheme="majorBidi" w:hAnsiTheme="majorBidi" w:cstheme="majorBidi"/>
          <w:sz w:val="24"/>
          <w:szCs w:val="24"/>
        </w:rPr>
        <w:t xml:space="preserve">insip-prinsip yang telah diatur </w:t>
      </w:r>
      <w:r w:rsidR="00250FE3" w:rsidRPr="001E022A">
        <w:rPr>
          <w:rFonts w:asciiTheme="majorBidi" w:hAnsiTheme="majorBidi" w:cstheme="majorBidi"/>
          <w:sz w:val="24"/>
          <w:szCs w:val="24"/>
        </w:rPr>
        <w:t>dalam syariat Islam.</w:t>
      </w:r>
      <w:r w:rsidR="00250FE3" w:rsidRPr="001E022A">
        <w:rPr>
          <w:rStyle w:val="FootnoteReference"/>
          <w:rFonts w:asciiTheme="majorBidi" w:hAnsiTheme="majorBidi" w:cstheme="majorBidi"/>
          <w:sz w:val="24"/>
          <w:szCs w:val="24"/>
        </w:rPr>
        <w:footnoteReference w:id="15"/>
      </w:r>
    </w:p>
    <w:p w:rsidR="00B56DA8" w:rsidRPr="00B56DA8" w:rsidRDefault="00B56DA8" w:rsidP="009E35EB">
      <w:pPr>
        <w:autoSpaceDE w:val="0"/>
        <w:autoSpaceDN w:val="0"/>
        <w:adjustRightInd w:val="0"/>
        <w:spacing w:after="0" w:line="480" w:lineRule="auto"/>
        <w:ind w:left="720" w:firstLine="720"/>
        <w:jc w:val="both"/>
        <w:rPr>
          <w:rFonts w:asciiTheme="majorBidi" w:hAnsiTheme="majorBidi" w:cstheme="majorBidi"/>
          <w:sz w:val="8"/>
          <w:szCs w:val="24"/>
        </w:rPr>
      </w:pPr>
    </w:p>
    <w:p w:rsidR="00714747" w:rsidRPr="00624257" w:rsidRDefault="00714747" w:rsidP="00624257">
      <w:pPr>
        <w:pStyle w:val="ListParagraph"/>
        <w:numPr>
          <w:ilvl w:val="0"/>
          <w:numId w:val="16"/>
        </w:numPr>
        <w:autoSpaceDE w:val="0"/>
        <w:autoSpaceDN w:val="0"/>
        <w:adjustRightInd w:val="0"/>
        <w:spacing w:after="0" w:line="480" w:lineRule="auto"/>
        <w:rPr>
          <w:rFonts w:ascii="Times New Roman" w:hAnsi="Times New Roman" w:cs="Times New Roman"/>
          <w:b/>
          <w:bCs/>
          <w:sz w:val="24"/>
          <w:szCs w:val="24"/>
        </w:rPr>
      </w:pPr>
      <w:r w:rsidRPr="00624257">
        <w:rPr>
          <w:rFonts w:ascii="Times New Roman" w:hAnsi="Times New Roman" w:cs="Times New Roman"/>
          <w:b/>
          <w:bCs/>
          <w:sz w:val="24"/>
          <w:szCs w:val="24"/>
        </w:rPr>
        <w:t>Dasar Hukum Sewa Menyewa</w:t>
      </w:r>
    </w:p>
    <w:p w:rsidR="005828A8" w:rsidRPr="00624257" w:rsidRDefault="005828A8" w:rsidP="00624257">
      <w:pPr>
        <w:autoSpaceDE w:val="0"/>
        <w:autoSpaceDN w:val="0"/>
        <w:adjustRightInd w:val="0"/>
        <w:spacing w:after="0" w:line="480" w:lineRule="auto"/>
        <w:ind w:left="720" w:firstLine="720"/>
        <w:jc w:val="both"/>
        <w:rPr>
          <w:rFonts w:ascii="Times New Roman" w:hAnsi="Times New Roman" w:cs="Times New Roman"/>
          <w:b/>
          <w:bCs/>
          <w:sz w:val="24"/>
          <w:szCs w:val="24"/>
        </w:rPr>
      </w:pPr>
      <w:r w:rsidRPr="00624257">
        <w:rPr>
          <w:rFonts w:ascii="Times New Roman" w:hAnsi="Times New Roman" w:cs="Times New Roman"/>
          <w:sz w:val="24"/>
          <w:szCs w:val="24"/>
        </w:rPr>
        <w:t xml:space="preserve">Pada dasarnya para fuqaha sepakat bahwa </w:t>
      </w:r>
      <w:r w:rsidRPr="00624257">
        <w:rPr>
          <w:rFonts w:ascii="Times New Roman" w:hAnsi="Times New Roman" w:cs="Times New Roman"/>
          <w:i/>
          <w:iCs/>
          <w:sz w:val="24"/>
          <w:szCs w:val="24"/>
        </w:rPr>
        <w:t xml:space="preserve">ijarah </w:t>
      </w:r>
      <w:r w:rsidRPr="00624257">
        <w:rPr>
          <w:rFonts w:ascii="Times New Roman" w:hAnsi="Times New Roman" w:cs="Times New Roman"/>
          <w:sz w:val="24"/>
          <w:szCs w:val="24"/>
        </w:rPr>
        <w:t>(sewa) merupakan</w:t>
      </w:r>
      <w:r w:rsidR="00714747" w:rsidRPr="00624257">
        <w:rPr>
          <w:rFonts w:ascii="Times New Roman" w:hAnsi="Times New Roman" w:cs="Times New Roman"/>
          <w:b/>
          <w:bCs/>
          <w:sz w:val="24"/>
          <w:szCs w:val="24"/>
        </w:rPr>
        <w:t xml:space="preserve"> </w:t>
      </w:r>
      <w:r w:rsidRPr="00624257">
        <w:rPr>
          <w:rFonts w:ascii="Times New Roman" w:hAnsi="Times New Roman" w:cs="Times New Roman"/>
          <w:sz w:val="24"/>
          <w:szCs w:val="24"/>
        </w:rPr>
        <w:t>akad yang dibolehkan oleh syara’ kecuali beberapa ulama, seperti Abu Bakar</w:t>
      </w:r>
      <w:r w:rsidR="00714747" w:rsidRPr="00624257">
        <w:rPr>
          <w:rFonts w:ascii="Times New Roman" w:hAnsi="Times New Roman" w:cs="Times New Roman"/>
          <w:b/>
          <w:bCs/>
          <w:sz w:val="24"/>
          <w:szCs w:val="24"/>
        </w:rPr>
        <w:t xml:space="preserve"> </w:t>
      </w:r>
      <w:r w:rsidRPr="00624257">
        <w:rPr>
          <w:rFonts w:ascii="Times New Roman" w:hAnsi="Times New Roman" w:cs="Times New Roman"/>
          <w:sz w:val="24"/>
          <w:szCs w:val="24"/>
        </w:rPr>
        <w:t>Al-Asham, Ismail bin ‘Aliyah, Hasan Al-Bashri, Al-Qasyani, Nahrawani, dan</w:t>
      </w:r>
      <w:r w:rsidR="00714747" w:rsidRPr="00624257">
        <w:rPr>
          <w:rFonts w:ascii="Times New Roman" w:hAnsi="Times New Roman" w:cs="Times New Roman"/>
          <w:b/>
          <w:bCs/>
          <w:sz w:val="24"/>
          <w:szCs w:val="24"/>
        </w:rPr>
        <w:t xml:space="preserve"> </w:t>
      </w:r>
      <w:r w:rsidRPr="00624257">
        <w:rPr>
          <w:rFonts w:ascii="Times New Roman" w:hAnsi="Times New Roman" w:cs="Times New Roman"/>
          <w:sz w:val="24"/>
          <w:szCs w:val="24"/>
        </w:rPr>
        <w:t xml:space="preserve">Ibnu Qisan. Mereka tidak membolehkan </w:t>
      </w:r>
      <w:r w:rsidRPr="00624257">
        <w:rPr>
          <w:rFonts w:ascii="Times New Roman" w:hAnsi="Times New Roman" w:cs="Times New Roman"/>
          <w:i/>
          <w:iCs/>
          <w:sz w:val="24"/>
          <w:szCs w:val="24"/>
        </w:rPr>
        <w:t>ijarah</w:t>
      </w:r>
      <w:r w:rsidRPr="00624257">
        <w:rPr>
          <w:rFonts w:ascii="Times New Roman" w:hAnsi="Times New Roman" w:cs="Times New Roman"/>
          <w:sz w:val="24"/>
          <w:szCs w:val="24"/>
        </w:rPr>
        <w:t xml:space="preserve">, karena </w:t>
      </w:r>
      <w:r w:rsidRPr="00624257">
        <w:rPr>
          <w:rFonts w:ascii="Times New Roman" w:hAnsi="Times New Roman" w:cs="Times New Roman"/>
          <w:i/>
          <w:iCs/>
          <w:sz w:val="24"/>
          <w:szCs w:val="24"/>
        </w:rPr>
        <w:t xml:space="preserve">ijarah </w:t>
      </w:r>
      <w:r w:rsidRPr="00624257">
        <w:rPr>
          <w:rFonts w:ascii="Times New Roman" w:hAnsi="Times New Roman" w:cs="Times New Roman"/>
          <w:sz w:val="24"/>
          <w:szCs w:val="24"/>
        </w:rPr>
        <w:t>adalah jual beli</w:t>
      </w:r>
      <w:r w:rsidR="00714747" w:rsidRPr="00624257">
        <w:rPr>
          <w:rFonts w:ascii="Times New Roman" w:hAnsi="Times New Roman" w:cs="Times New Roman"/>
          <w:b/>
          <w:bCs/>
          <w:sz w:val="24"/>
          <w:szCs w:val="24"/>
        </w:rPr>
        <w:t xml:space="preserve"> </w:t>
      </w:r>
      <w:r w:rsidRPr="00624257">
        <w:rPr>
          <w:rFonts w:ascii="Times New Roman" w:hAnsi="Times New Roman" w:cs="Times New Roman"/>
          <w:sz w:val="24"/>
          <w:szCs w:val="24"/>
        </w:rPr>
        <w:t>manfaat, sedangkan manfaat pada saat dilakukan</w:t>
      </w:r>
      <w:r w:rsidR="00754A97">
        <w:rPr>
          <w:rFonts w:ascii="Times New Roman" w:hAnsi="Times New Roman" w:cs="Times New Roman"/>
          <w:sz w:val="24"/>
          <w:szCs w:val="24"/>
        </w:rPr>
        <w:t>n</w:t>
      </w:r>
      <w:r w:rsidRPr="00624257">
        <w:rPr>
          <w:rFonts w:ascii="Times New Roman" w:hAnsi="Times New Roman" w:cs="Times New Roman"/>
          <w:sz w:val="24"/>
          <w:szCs w:val="24"/>
        </w:rPr>
        <w:t>ya akad tidak bisa diserahterimakan. Setelah beberapa waktu barulah manfaat itu dapat dinikmati sedikit</w:t>
      </w:r>
      <w:r w:rsidR="00714747" w:rsidRPr="00624257">
        <w:rPr>
          <w:rFonts w:ascii="Times New Roman" w:hAnsi="Times New Roman" w:cs="Times New Roman"/>
          <w:b/>
          <w:bCs/>
          <w:sz w:val="24"/>
          <w:szCs w:val="24"/>
        </w:rPr>
        <w:t xml:space="preserve"> </w:t>
      </w:r>
      <w:r w:rsidRPr="00624257">
        <w:rPr>
          <w:rFonts w:ascii="Times New Roman" w:hAnsi="Times New Roman" w:cs="Times New Roman"/>
          <w:sz w:val="24"/>
          <w:szCs w:val="24"/>
        </w:rPr>
        <w:t xml:space="preserve">demi sedikit. Sedangkan </w:t>
      </w:r>
      <w:r w:rsidRPr="00624257">
        <w:rPr>
          <w:rFonts w:ascii="Times New Roman" w:hAnsi="Times New Roman" w:cs="Times New Roman"/>
          <w:sz w:val="24"/>
          <w:szCs w:val="24"/>
        </w:rPr>
        <w:lastRenderedPageBreak/>
        <w:t>sesuatu yang tidak ada pada waktu akad tidak boleh</w:t>
      </w:r>
      <w:r w:rsidR="00624257">
        <w:rPr>
          <w:rFonts w:ascii="Times New Roman" w:hAnsi="Times New Roman" w:cs="Times New Roman"/>
          <w:b/>
          <w:bCs/>
          <w:sz w:val="24"/>
          <w:szCs w:val="24"/>
        </w:rPr>
        <w:t xml:space="preserve"> </w:t>
      </w:r>
      <w:r w:rsidR="00754A97">
        <w:rPr>
          <w:rFonts w:ascii="Times New Roman" w:hAnsi="Times New Roman" w:cs="Times New Roman"/>
          <w:sz w:val="24"/>
          <w:szCs w:val="24"/>
        </w:rPr>
        <w:t>diperjual</w:t>
      </w:r>
      <w:r w:rsidRPr="00624257">
        <w:rPr>
          <w:rFonts w:ascii="Times New Roman" w:hAnsi="Times New Roman" w:cs="Times New Roman"/>
          <w:sz w:val="24"/>
          <w:szCs w:val="24"/>
        </w:rPr>
        <w:t xml:space="preserve">belikan, akan tetapi pendapat tersebut disanggah oleh Ibnu Rusyd, bahwa manfaat walaupun pada saat akad belum ada, tetapi pada </w:t>
      </w:r>
      <w:r w:rsidRPr="00624257">
        <w:rPr>
          <w:rFonts w:ascii="Times New Roman" w:hAnsi="Times New Roman" w:cs="Times New Roman"/>
          <w:i/>
          <w:iCs/>
          <w:sz w:val="24"/>
          <w:szCs w:val="24"/>
        </w:rPr>
        <w:t>galib</w:t>
      </w:r>
      <w:r w:rsidRPr="00624257">
        <w:rPr>
          <w:rFonts w:ascii="Times New Roman" w:hAnsi="Times New Roman" w:cs="Times New Roman"/>
          <w:sz w:val="24"/>
          <w:szCs w:val="24"/>
        </w:rPr>
        <w:t>nya</w:t>
      </w:r>
      <w:r w:rsidR="00624257">
        <w:rPr>
          <w:rFonts w:ascii="Times New Roman" w:hAnsi="Times New Roman" w:cs="Times New Roman"/>
          <w:b/>
          <w:bCs/>
          <w:sz w:val="24"/>
          <w:szCs w:val="24"/>
        </w:rPr>
        <w:t xml:space="preserve"> </w:t>
      </w:r>
      <w:r w:rsidRPr="00624257">
        <w:rPr>
          <w:rFonts w:ascii="Times New Roman" w:hAnsi="Times New Roman" w:cs="Times New Roman"/>
          <w:sz w:val="24"/>
          <w:szCs w:val="24"/>
        </w:rPr>
        <w:t>(manfaat) akan terwujud hal inilah yang menjadi perhatian serta pertimbangan</w:t>
      </w:r>
      <w:r w:rsidR="00624257">
        <w:rPr>
          <w:rFonts w:ascii="Times New Roman" w:hAnsi="Times New Roman" w:cs="Times New Roman"/>
          <w:b/>
          <w:bCs/>
          <w:sz w:val="24"/>
          <w:szCs w:val="24"/>
        </w:rPr>
        <w:t xml:space="preserve"> </w:t>
      </w:r>
      <w:r w:rsidRPr="00624257">
        <w:rPr>
          <w:rFonts w:ascii="Times New Roman" w:hAnsi="Times New Roman" w:cs="Times New Roman"/>
          <w:i/>
          <w:iCs/>
          <w:sz w:val="24"/>
          <w:szCs w:val="24"/>
        </w:rPr>
        <w:t>syara’</w:t>
      </w:r>
      <w:r w:rsidRPr="00624257">
        <w:rPr>
          <w:rFonts w:ascii="Times New Roman" w:hAnsi="Times New Roman" w:cs="Times New Roman"/>
          <w:sz w:val="24"/>
          <w:szCs w:val="24"/>
        </w:rPr>
        <w:t>.</w:t>
      </w:r>
    </w:p>
    <w:p w:rsidR="005828A8" w:rsidRPr="00624257" w:rsidRDefault="005828A8" w:rsidP="005828A8">
      <w:pPr>
        <w:autoSpaceDE w:val="0"/>
        <w:autoSpaceDN w:val="0"/>
        <w:adjustRightInd w:val="0"/>
        <w:spacing w:after="0" w:line="480" w:lineRule="auto"/>
        <w:ind w:left="720" w:firstLine="720"/>
        <w:jc w:val="both"/>
        <w:rPr>
          <w:rFonts w:ascii="Times New Roman" w:hAnsi="Times New Roman" w:cs="Times New Roman"/>
          <w:sz w:val="24"/>
          <w:szCs w:val="24"/>
        </w:rPr>
      </w:pPr>
      <w:r w:rsidRPr="00624257">
        <w:rPr>
          <w:rFonts w:ascii="Times New Roman" w:hAnsi="Times New Roman" w:cs="Times New Roman"/>
          <w:sz w:val="24"/>
          <w:szCs w:val="24"/>
        </w:rPr>
        <w:t>Dasar Hukum sewa-menyewa terdapat dalam al-Qur’an:</w:t>
      </w:r>
    </w:p>
    <w:p w:rsidR="005828A8" w:rsidRDefault="005828A8" w:rsidP="007002CA">
      <w:pPr>
        <w:autoSpaceDE w:val="0"/>
        <w:autoSpaceDN w:val="0"/>
        <w:bidi/>
        <w:adjustRightInd w:val="0"/>
        <w:spacing w:after="0" w:line="240" w:lineRule="auto"/>
        <w:ind w:left="18" w:right="720" w:hanging="18"/>
        <w:jc w:val="both"/>
        <w:rPr>
          <w:rFonts w:ascii="(normal text)" w:hAnsi="(normal text)"/>
          <w:rtl/>
        </w:rPr>
      </w:pPr>
      <w:r>
        <w:rPr>
          <w:sz w:val="28"/>
          <w:szCs w:val="28"/>
        </w:rPr>
        <w:sym w:font="HQPB4" w:char="F0DF"/>
      </w:r>
      <w:r>
        <w:rPr>
          <w:sz w:val="28"/>
          <w:szCs w:val="28"/>
        </w:rPr>
        <w:sym w:font="HQPB1" w:char="F04E"/>
      </w:r>
      <w:r>
        <w:rPr>
          <w:sz w:val="28"/>
          <w:szCs w:val="28"/>
        </w:rPr>
        <w:sym w:font="HQPB2" w:char="F0BA"/>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4" w:char="F0C5"/>
      </w:r>
      <w:r>
        <w:rPr>
          <w:sz w:val="28"/>
          <w:szCs w:val="28"/>
        </w:rPr>
        <w:sym w:font="HQPB1" w:char="F0CA"/>
      </w:r>
      <w:r>
        <w:rPr>
          <w:sz w:val="28"/>
          <w:szCs w:val="28"/>
        </w:rPr>
        <w:sym w:font="HQPB4" w:char="F0F6"/>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9"/>
      </w:r>
      <w:r>
        <w:rPr>
          <w:sz w:val="28"/>
          <w:szCs w:val="28"/>
        </w:rPr>
        <w:sym w:font="HQPB1" w:char="F089"/>
      </w:r>
      <w:r>
        <w:rPr>
          <w:sz w:val="28"/>
          <w:szCs w:val="28"/>
        </w:rPr>
        <w:sym w:font="HQPB2" w:char="F0BB"/>
      </w:r>
      <w:r>
        <w:rPr>
          <w:sz w:val="28"/>
          <w:szCs w:val="28"/>
        </w:rPr>
        <w:sym w:font="HQPB5" w:char="F073"/>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3" w:char="F02C"/>
      </w:r>
      <w:r>
        <w:rPr>
          <w:sz w:val="28"/>
          <w:szCs w:val="28"/>
        </w:rPr>
        <w:sym w:font="HQPB5" w:char="F073"/>
      </w:r>
      <w:r>
        <w:rPr>
          <w:sz w:val="28"/>
          <w:szCs w:val="28"/>
        </w:rPr>
        <w:sym w:font="HQPB3" w:char="F021"/>
      </w:r>
      <w:r>
        <w:rPr>
          <w:sz w:val="28"/>
          <w:szCs w:val="28"/>
        </w:rPr>
        <w:sym w:font="HQPB4" w:char="F0F6"/>
      </w:r>
      <w:r>
        <w:rPr>
          <w:sz w:val="28"/>
          <w:szCs w:val="28"/>
        </w:rPr>
        <w:sym w:font="HQPB2" w:char="F07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6E"/>
      </w:r>
      <w:r>
        <w:rPr>
          <w:sz w:val="28"/>
          <w:szCs w:val="28"/>
        </w:rPr>
        <w:sym w:font="HQPB2" w:char="F03D"/>
      </w:r>
      <w:r>
        <w:rPr>
          <w:sz w:val="28"/>
          <w:szCs w:val="28"/>
        </w:rPr>
        <w:sym w:font="HQPB4" w:char="F0CF"/>
      </w:r>
      <w:r>
        <w:rPr>
          <w:sz w:val="28"/>
          <w:szCs w:val="28"/>
        </w:rPr>
        <w:sym w:font="HQPB2" w:char="F04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4C"/>
      </w:r>
      <w:r>
        <w:rPr>
          <w:sz w:val="28"/>
          <w:szCs w:val="28"/>
        </w:rPr>
        <w:sym w:font="HQPB4" w:char="F0C9"/>
      </w:r>
      <w:r>
        <w:rPr>
          <w:sz w:val="28"/>
          <w:szCs w:val="28"/>
        </w:rPr>
        <w:sym w:font="HQPB2" w:char="F0EA"/>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5" w:char="F07C"/>
      </w:r>
      <w:r>
        <w:rPr>
          <w:sz w:val="28"/>
          <w:szCs w:val="28"/>
        </w:rPr>
        <w:sym w:font="HQPB1" w:char="F0C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E8"/>
      </w:r>
      <w:r>
        <w:rPr>
          <w:sz w:val="28"/>
          <w:szCs w:val="28"/>
        </w:rPr>
        <w:sym w:font="HQPB2" w:char="F025"/>
      </w:r>
      <w:r>
        <w:rPr>
          <w:sz w:val="28"/>
          <w:szCs w:val="28"/>
        </w:rPr>
        <w:sym w:font="HQPB4" w:char="F0F8"/>
      </w:r>
      <w:r>
        <w:rPr>
          <w:sz w:val="28"/>
          <w:szCs w:val="28"/>
        </w:rPr>
        <w:sym w:font="HQPB1" w:char="F097"/>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E8"/>
      </w:r>
      <w:r>
        <w:rPr>
          <w:sz w:val="28"/>
          <w:szCs w:val="28"/>
        </w:rPr>
        <w:sym w:font="HQPB1" w:char="F045"/>
      </w:r>
      <w:r>
        <w:rPr>
          <w:sz w:val="28"/>
          <w:szCs w:val="28"/>
        </w:rPr>
        <w:sym w:font="HQPB5" w:char="F075"/>
      </w:r>
      <w:r>
        <w:rPr>
          <w:sz w:val="28"/>
          <w:szCs w:val="28"/>
        </w:rPr>
        <w:sym w:font="HQPB2" w:char="F071"/>
      </w:r>
      <w:r>
        <w:rPr>
          <w:sz w:val="28"/>
          <w:szCs w:val="28"/>
        </w:rPr>
        <w:sym w:font="HQPB4" w:char="F0F3"/>
      </w:r>
      <w:r>
        <w:rPr>
          <w:sz w:val="28"/>
          <w:szCs w:val="28"/>
        </w:rPr>
        <w:sym w:font="HQPB1" w:char="F0A1"/>
      </w:r>
      <w:r>
        <w:rPr>
          <w:sz w:val="28"/>
          <w:szCs w:val="28"/>
        </w:rPr>
        <w:sym w:font="HQPB4" w:char="F0CF"/>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AF"/>
      </w:r>
      <w:r>
        <w:rPr>
          <w:sz w:val="28"/>
          <w:szCs w:val="28"/>
        </w:rPr>
        <w:sym w:font="HQPB2" w:char="F03D"/>
      </w:r>
      <w:r>
        <w:rPr>
          <w:sz w:val="28"/>
          <w:szCs w:val="28"/>
        </w:rPr>
        <w:sym w:font="HQPB5" w:char="F073"/>
      </w:r>
      <w:r>
        <w:rPr>
          <w:sz w:val="28"/>
          <w:szCs w:val="28"/>
        </w:rPr>
        <w:sym w:font="HQPB2" w:char="F03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EB"/>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A7"/>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38"/>
      </w:r>
      <w:r>
        <w:rPr>
          <w:sz w:val="28"/>
          <w:szCs w:val="28"/>
        </w:rPr>
        <w:sym w:font="HQPB2" w:char="F06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CF"/>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5E"/>
      </w:r>
      <w:r>
        <w:rPr>
          <w:sz w:val="28"/>
          <w:szCs w:val="28"/>
        </w:rPr>
        <w:sym w:font="HQPB4" w:char="F0CD"/>
      </w:r>
      <w:r>
        <w:rPr>
          <w:sz w:val="28"/>
          <w:szCs w:val="28"/>
        </w:rPr>
        <w:sym w:font="HQPB1" w:char="F091"/>
      </w:r>
      <w:r>
        <w:rPr>
          <w:sz w:val="28"/>
          <w:szCs w:val="28"/>
        </w:rPr>
        <w:sym w:font="HQPB1" w:char="F023"/>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B"/>
      </w:r>
      <w:r>
        <w:rPr>
          <w:sz w:val="28"/>
          <w:szCs w:val="28"/>
        </w:rPr>
        <w:sym w:font="HQPB2" w:char="F077"/>
      </w:r>
      <w:r>
        <w:rPr>
          <w:sz w:val="28"/>
          <w:szCs w:val="28"/>
        </w:rPr>
        <w:sym w:font="HQPB1" w:char="F024"/>
      </w:r>
      <w:r>
        <w:rPr>
          <w:sz w:val="28"/>
          <w:szCs w:val="28"/>
        </w:rPr>
        <w:sym w:font="HQPB5" w:char="F07C"/>
      </w:r>
      <w:r>
        <w:rPr>
          <w:sz w:val="28"/>
          <w:szCs w:val="28"/>
        </w:rPr>
        <w:sym w:font="HQPB1" w:char="F0C1"/>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91"/>
      </w:r>
      <w:r>
        <w:rPr>
          <w:sz w:val="28"/>
          <w:szCs w:val="28"/>
        </w:rPr>
        <w:sym w:font="HQPB4" w:char="F0E3"/>
      </w:r>
      <w:r>
        <w:rPr>
          <w:sz w:val="28"/>
          <w:szCs w:val="28"/>
        </w:rPr>
        <w:sym w:font="HQPB2" w:char="F072"/>
      </w:r>
      <w:r>
        <w:rPr>
          <w:sz w:val="28"/>
          <w:szCs w:val="28"/>
        </w:rPr>
        <w:sym w:font="HQPB1" w:char="F024"/>
      </w:r>
      <w:r>
        <w:rPr>
          <w:sz w:val="28"/>
          <w:szCs w:val="28"/>
        </w:rPr>
        <w:sym w:font="HQPB5" w:char="F074"/>
      </w:r>
      <w:r>
        <w:rPr>
          <w:sz w:val="28"/>
          <w:szCs w:val="28"/>
        </w:rPr>
        <w:sym w:font="HQPB1" w:char="F0B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9B"/>
      </w:r>
      <w:r>
        <w:rPr>
          <w:sz w:val="28"/>
          <w:szCs w:val="28"/>
        </w:rPr>
        <w:sym w:font="HQPB1" w:char="F03F"/>
      </w:r>
      <w:r>
        <w:rPr>
          <w:sz w:val="28"/>
          <w:szCs w:val="28"/>
        </w:rPr>
        <w:sym w:font="HQPB1" w:char="F08A"/>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CA"/>
      </w:r>
      <w:r>
        <w:rPr>
          <w:sz w:val="28"/>
          <w:szCs w:val="28"/>
        </w:rPr>
        <w:sym w:font="HQPB4" w:char="F0F7"/>
      </w:r>
      <w:r>
        <w:rPr>
          <w:sz w:val="28"/>
          <w:szCs w:val="28"/>
        </w:rPr>
        <w:sym w:font="HQPB1" w:char="F08E"/>
      </w:r>
      <w:r>
        <w:rPr>
          <w:sz w:val="28"/>
          <w:szCs w:val="28"/>
        </w:rPr>
        <w:sym w:font="HQPB5" w:char="F074"/>
      </w:r>
      <w:r>
        <w:rPr>
          <w:sz w:val="28"/>
          <w:szCs w:val="28"/>
        </w:rPr>
        <w:sym w:font="HQPB1" w:char="F049"/>
      </w:r>
      <w:r>
        <w:rPr>
          <w:sz w:val="28"/>
          <w:szCs w:val="28"/>
        </w:rPr>
        <w:sym w:font="HQPB4" w:char="F0F3"/>
      </w:r>
      <w:r>
        <w:rPr>
          <w:sz w:val="28"/>
          <w:szCs w:val="28"/>
        </w:rPr>
        <w:sym w:font="HQPB1" w:char="F0A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2" w:char="F0BB"/>
      </w:r>
      <w:r>
        <w:rPr>
          <w:sz w:val="28"/>
          <w:szCs w:val="28"/>
        </w:rPr>
        <w:sym w:font="HQPB5" w:char="F073"/>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75"/>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4" w:char="F0AF"/>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8B"/>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1"/>
      </w:r>
      <w:r>
        <w:rPr>
          <w:sz w:val="28"/>
          <w:szCs w:val="28"/>
        </w:rPr>
        <w:sym w:font="HQPB1" w:char="F08F"/>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5"/>
      </w:r>
      <w:r>
        <w:rPr>
          <w:sz w:val="28"/>
          <w:szCs w:val="28"/>
        </w:rPr>
        <w:sym w:font="HQPB2" w:char="F04B"/>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p>
    <w:p w:rsidR="005828A8" w:rsidRPr="00624257" w:rsidRDefault="005828A8" w:rsidP="00624257">
      <w:pPr>
        <w:autoSpaceDE w:val="0"/>
        <w:autoSpaceDN w:val="0"/>
        <w:adjustRightInd w:val="0"/>
        <w:spacing w:after="0" w:line="240" w:lineRule="auto"/>
        <w:ind w:left="720" w:firstLine="720"/>
        <w:jc w:val="both"/>
        <w:rPr>
          <w:rFonts w:asciiTheme="majorBidi" w:hAnsiTheme="majorBidi" w:cstheme="majorBidi"/>
          <w:i/>
          <w:iCs/>
          <w:sz w:val="24"/>
          <w:szCs w:val="24"/>
        </w:rPr>
      </w:pPr>
      <w:r w:rsidRPr="00624257">
        <w:rPr>
          <w:rFonts w:asciiTheme="majorBidi" w:hAnsiTheme="majorBidi" w:cstheme="majorBidi"/>
          <w:i/>
          <w:iCs/>
          <w:sz w:val="24"/>
          <w:szCs w:val="24"/>
        </w:rPr>
        <w:t>Artinya:</w:t>
      </w:r>
    </w:p>
    <w:p w:rsidR="005828A8" w:rsidRPr="00624257" w:rsidRDefault="005828A8" w:rsidP="00F62BFA">
      <w:pPr>
        <w:autoSpaceDE w:val="0"/>
        <w:autoSpaceDN w:val="0"/>
        <w:adjustRightInd w:val="0"/>
        <w:spacing w:after="0" w:line="240" w:lineRule="auto"/>
        <w:ind w:left="1418" w:firstLine="22"/>
        <w:jc w:val="both"/>
        <w:rPr>
          <w:rFonts w:asciiTheme="majorBidi" w:hAnsiTheme="majorBidi" w:cstheme="majorBidi"/>
          <w:i/>
          <w:iCs/>
          <w:sz w:val="24"/>
          <w:szCs w:val="24"/>
        </w:rPr>
      </w:pPr>
      <w:r w:rsidRPr="00624257">
        <w:rPr>
          <w:rFonts w:asciiTheme="majorBidi" w:hAnsiTheme="majorBidi" w:cstheme="majorBidi"/>
          <w:i/>
          <w:iCs/>
          <w:sz w:val="24"/>
          <w:szCs w:val="24"/>
        </w:rPr>
        <w:t>Para ibu hendaklah menyusukan anak-anaknya selama dua tahun penuh, Yaitu bagi yang ingin menyempurnakan penyusuan. dan kewajiban ayah memberi Makan dan pakaian kepada Para ibu dengan cara ma'ruf. seseorang tidak dibebani melainkan menurut kadar kesanggupannya. janganlah seorang ibu menderita kesengsaraan karena anaknya dan seorang ayah karena anaknya, dan warispun berkewajiban demikian. apabila keduanya ingin menyapih (sebelum dua tahun) dengan kerelaan keduanya dan permusyawaratan, Maka tidak ada dosa atas keduanya. dan jika kamu ingin anakmu disusukan oleh orang lain, Maka tidak ada dosa bagimu apabila kamu memberikan pembayaran menurut yang patut. bertakwalah kamu kepada Allah dan ketahuilah bahwa Allah Maha melihat apa yang kamu kerjakan.</w:t>
      </w:r>
      <w:r w:rsidRPr="00624257">
        <w:rPr>
          <w:rStyle w:val="FootnoteReference"/>
          <w:rFonts w:asciiTheme="majorBidi" w:hAnsiTheme="majorBidi" w:cstheme="majorBidi"/>
          <w:i/>
          <w:iCs/>
          <w:sz w:val="20"/>
          <w:szCs w:val="24"/>
        </w:rPr>
        <w:footnoteReference w:id="16"/>
      </w:r>
    </w:p>
    <w:p w:rsidR="00624257" w:rsidRDefault="00624257" w:rsidP="00624257">
      <w:pPr>
        <w:autoSpaceDE w:val="0"/>
        <w:autoSpaceDN w:val="0"/>
        <w:adjustRightInd w:val="0"/>
        <w:spacing w:after="0" w:line="240" w:lineRule="auto"/>
        <w:ind w:left="720" w:firstLine="720"/>
        <w:jc w:val="both"/>
        <w:rPr>
          <w:rFonts w:asciiTheme="majorBidi" w:hAnsiTheme="majorBidi" w:cstheme="majorBidi"/>
          <w:sz w:val="20"/>
          <w:szCs w:val="24"/>
        </w:rPr>
      </w:pPr>
    </w:p>
    <w:p w:rsidR="005828A8" w:rsidRDefault="00964216" w:rsidP="007002CA">
      <w:pPr>
        <w:autoSpaceDE w:val="0"/>
        <w:autoSpaceDN w:val="0"/>
        <w:bidi/>
        <w:adjustRightInd w:val="0"/>
        <w:spacing w:after="0" w:line="240" w:lineRule="auto"/>
        <w:ind w:left="18" w:right="720" w:hanging="18"/>
        <w:jc w:val="both"/>
        <w:rPr>
          <w:rFonts w:ascii="(normal text)" w:hAnsi="(normal text)"/>
          <w:rtl/>
        </w:rPr>
      </w:pPr>
      <w:r>
        <w:rPr>
          <w:sz w:val="28"/>
          <w:szCs w:val="28"/>
        </w:rPr>
        <w:lastRenderedPageBreak/>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2" w:char="F05A"/>
      </w:r>
      <w:r>
        <w:rPr>
          <w:sz w:val="28"/>
          <w:szCs w:val="28"/>
        </w:rPr>
        <w:sym w:font="HQPB4" w:char="F0C5"/>
      </w:r>
      <w:r>
        <w:rPr>
          <w:sz w:val="28"/>
          <w:szCs w:val="28"/>
        </w:rPr>
        <w:sym w:font="HQPB2" w:char="F033"/>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5D"/>
      </w:r>
      <w:r>
        <w:rPr>
          <w:sz w:val="28"/>
          <w:szCs w:val="28"/>
        </w:rPr>
        <w:sym w:font="HQPB4" w:char="F0F8"/>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5" w:char="F073"/>
      </w:r>
      <w:r>
        <w:rPr>
          <w:sz w:val="28"/>
          <w:szCs w:val="28"/>
        </w:rPr>
        <w:sym w:font="HQPB2" w:char="F033"/>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CF"/>
      </w:r>
      <w:r>
        <w:rPr>
          <w:sz w:val="28"/>
          <w:szCs w:val="28"/>
        </w:rPr>
        <w:sym w:font="HQPB1" w:char="F089"/>
      </w:r>
      <w:r>
        <w:rPr>
          <w:sz w:val="28"/>
          <w:szCs w:val="28"/>
        </w:rPr>
        <w:sym w:font="HQPB4" w:char="F0F7"/>
      </w:r>
      <w:r>
        <w:rPr>
          <w:sz w:val="28"/>
          <w:szCs w:val="28"/>
        </w:rPr>
        <w:sym w:font="HQPB1" w:char="F060"/>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2"/>
      </w:r>
      <w:r>
        <w:rPr>
          <w:sz w:val="28"/>
          <w:szCs w:val="28"/>
        </w:rPr>
        <w:sym w:font="HQPB4" w:char="F095"/>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D"/>
      </w:r>
      <w:r>
        <w:rPr>
          <w:sz w:val="28"/>
          <w:szCs w:val="28"/>
        </w:rPr>
        <w:sym w:font="HQPB4" w:char="F068"/>
      </w:r>
      <w:r>
        <w:rPr>
          <w:sz w:val="28"/>
          <w:szCs w:val="28"/>
        </w:rPr>
        <w:sym w:font="HQPB2" w:char="F08A"/>
      </w:r>
      <w:r>
        <w:rPr>
          <w:sz w:val="28"/>
          <w:szCs w:val="28"/>
        </w:rPr>
        <w:sym w:font="HQPB5" w:char="F09F"/>
      </w:r>
      <w:r>
        <w:rPr>
          <w:sz w:val="28"/>
          <w:szCs w:val="28"/>
        </w:rPr>
        <w:sym w:font="HQPB1" w:char="F0D2"/>
      </w:r>
      <w:r>
        <w:rPr>
          <w:sz w:val="28"/>
          <w:szCs w:val="28"/>
        </w:rPr>
        <w:sym w:font="HQPB4" w:char="F0E7"/>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F7"/>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5" w:char="F09F"/>
      </w:r>
      <w:r>
        <w:rPr>
          <w:sz w:val="28"/>
          <w:szCs w:val="28"/>
        </w:rPr>
        <w:sym w:font="HQPB1" w:char="F0D2"/>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4" w:char="F0F7"/>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2" w:char="F04A"/>
      </w:r>
      <w:r>
        <w:rPr>
          <w:sz w:val="28"/>
          <w:szCs w:val="28"/>
        </w:rPr>
        <w:sym w:font="HQPB5" w:char="F073"/>
      </w:r>
      <w:r>
        <w:rPr>
          <w:sz w:val="28"/>
          <w:szCs w:val="28"/>
        </w:rPr>
        <w:sym w:font="HQPB1" w:char="F03F"/>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3" w:char="F06E"/>
      </w:r>
      <w:r>
        <w:rPr>
          <w:sz w:val="28"/>
          <w:szCs w:val="28"/>
        </w:rPr>
        <w:sym w:font="HQPB4" w:char="F0F7"/>
      </w:r>
      <w:r>
        <w:rPr>
          <w:sz w:val="28"/>
          <w:szCs w:val="28"/>
        </w:rPr>
        <w:sym w:font="HQPB1" w:char="F08E"/>
      </w:r>
      <w:r>
        <w:rPr>
          <w:sz w:val="28"/>
          <w:szCs w:val="28"/>
        </w:rPr>
        <w:sym w:font="HQPB5" w:char="F07C"/>
      </w:r>
      <w:r>
        <w:rPr>
          <w:sz w:val="28"/>
          <w:szCs w:val="28"/>
        </w:rPr>
        <w:sym w:font="HQPB1" w:char="F0A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5"/>
      </w:r>
      <w:r>
        <w:rPr>
          <w:sz w:val="28"/>
          <w:szCs w:val="28"/>
        </w:rPr>
        <w:sym w:font="HQPB1" w:char="F0CA"/>
      </w:r>
      <w:r>
        <w:rPr>
          <w:sz w:val="28"/>
          <w:szCs w:val="28"/>
        </w:rPr>
        <w:sym w:font="HQPB4" w:char="F0F7"/>
      </w:r>
      <w:r>
        <w:rPr>
          <w:sz w:val="28"/>
          <w:szCs w:val="28"/>
        </w:rPr>
        <w:sym w:font="HQPB1" w:char="F08E"/>
      </w:r>
      <w:r>
        <w:rPr>
          <w:sz w:val="28"/>
          <w:szCs w:val="28"/>
        </w:rPr>
        <w:sym w:font="HQPB4" w:char="F0E4"/>
      </w:r>
      <w:r>
        <w:rPr>
          <w:sz w:val="28"/>
          <w:szCs w:val="28"/>
        </w:rPr>
        <w:sym w:font="HQPB1" w:char="F049"/>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p>
    <w:p w:rsidR="004C6E5D" w:rsidRPr="00624257" w:rsidRDefault="004C6E5D" w:rsidP="00624257">
      <w:pPr>
        <w:autoSpaceDE w:val="0"/>
        <w:autoSpaceDN w:val="0"/>
        <w:adjustRightInd w:val="0"/>
        <w:spacing w:after="0" w:line="240" w:lineRule="auto"/>
        <w:ind w:left="720" w:firstLine="720"/>
        <w:jc w:val="both"/>
        <w:rPr>
          <w:rFonts w:asciiTheme="majorBidi" w:hAnsiTheme="majorBidi" w:cstheme="majorBidi"/>
          <w:sz w:val="24"/>
          <w:szCs w:val="24"/>
        </w:rPr>
      </w:pPr>
      <w:r w:rsidRPr="00624257">
        <w:rPr>
          <w:rFonts w:asciiTheme="majorBidi" w:hAnsiTheme="majorBidi" w:cstheme="majorBidi"/>
          <w:sz w:val="24"/>
          <w:szCs w:val="24"/>
        </w:rPr>
        <w:t>Artinya:</w:t>
      </w:r>
    </w:p>
    <w:p w:rsidR="006B6C69" w:rsidRDefault="00B56DA8" w:rsidP="00E7266C">
      <w:pPr>
        <w:autoSpaceDE w:val="0"/>
        <w:autoSpaceDN w:val="0"/>
        <w:adjustRightInd w:val="0"/>
        <w:spacing w:after="0" w:line="240" w:lineRule="auto"/>
        <w:ind w:left="1418" w:firstLine="22"/>
        <w:jc w:val="both"/>
        <w:rPr>
          <w:rFonts w:asciiTheme="majorBidi" w:hAnsiTheme="majorBidi" w:cstheme="majorBidi"/>
          <w:sz w:val="24"/>
          <w:szCs w:val="24"/>
        </w:rPr>
      </w:pPr>
      <w:r>
        <w:rPr>
          <w:rFonts w:asciiTheme="majorBidi" w:hAnsiTheme="majorBidi" w:cstheme="majorBidi"/>
          <w:i/>
          <w:iCs/>
          <w:sz w:val="24"/>
          <w:szCs w:val="24"/>
        </w:rPr>
        <w:t>T</w:t>
      </w:r>
      <w:r w:rsidR="00964216" w:rsidRPr="00E7266C">
        <w:rPr>
          <w:rFonts w:asciiTheme="majorBidi" w:hAnsiTheme="majorBidi" w:cstheme="majorBidi"/>
          <w:i/>
          <w:iCs/>
          <w:sz w:val="24"/>
          <w:szCs w:val="24"/>
        </w:rPr>
        <w:t>empatkanlah mereka (para isteri) di mana kamu bertempat tinggal menurut kemampuanmu dan janganlah kamu menyusahkan mereka untuk menyempitkan (hati) mereka. dan jika mereka (isteri-isteri yang sudah ditalaq) itu sedang hamil, Maka berikanlah kepada mereka nafkahnya hingga mereka bersalin, kemudian jika mereka menyusukan (anak-anak)mu untukmu Maka berikanlah kepada mereka upahnya, dan musyawarahkanlah di antara kamu (segala sesuatu) dengan baik; dan jika kamu menemui kesulitan Maka perempuan lain boleh menyusukan (anak itu) untuknya</w:t>
      </w:r>
      <w:r w:rsidR="00964216" w:rsidRPr="00624257">
        <w:rPr>
          <w:rFonts w:asciiTheme="majorBidi" w:hAnsiTheme="majorBidi" w:cstheme="majorBidi"/>
          <w:sz w:val="24"/>
          <w:szCs w:val="24"/>
        </w:rPr>
        <w:t>.</w:t>
      </w:r>
      <w:r w:rsidR="005F49A4">
        <w:rPr>
          <w:rStyle w:val="FootnoteReference"/>
          <w:rFonts w:asciiTheme="majorBidi" w:hAnsiTheme="majorBidi" w:cstheme="majorBidi"/>
          <w:sz w:val="24"/>
          <w:szCs w:val="24"/>
        </w:rPr>
        <w:footnoteReference w:id="17"/>
      </w:r>
    </w:p>
    <w:p w:rsidR="006B6C69" w:rsidRDefault="006B6C69" w:rsidP="006B6C69">
      <w:pPr>
        <w:autoSpaceDE w:val="0"/>
        <w:autoSpaceDN w:val="0"/>
        <w:adjustRightInd w:val="0"/>
        <w:spacing w:after="0" w:line="240" w:lineRule="auto"/>
        <w:ind w:left="720" w:firstLine="720"/>
        <w:jc w:val="both"/>
        <w:rPr>
          <w:rFonts w:asciiTheme="majorBidi" w:hAnsiTheme="majorBidi" w:cstheme="majorBidi"/>
          <w:sz w:val="24"/>
          <w:szCs w:val="24"/>
        </w:rPr>
      </w:pPr>
    </w:p>
    <w:p w:rsidR="005828A8" w:rsidRPr="006B6C69" w:rsidRDefault="004C6E5D" w:rsidP="006B6C69">
      <w:pPr>
        <w:autoSpaceDE w:val="0"/>
        <w:autoSpaceDN w:val="0"/>
        <w:adjustRightInd w:val="0"/>
        <w:spacing w:after="0" w:line="480" w:lineRule="auto"/>
        <w:ind w:left="720" w:firstLine="720"/>
        <w:jc w:val="both"/>
        <w:rPr>
          <w:rFonts w:asciiTheme="majorBidi" w:hAnsiTheme="majorBidi" w:cstheme="majorBidi"/>
          <w:sz w:val="24"/>
          <w:szCs w:val="24"/>
        </w:rPr>
      </w:pPr>
      <w:r w:rsidRPr="006B6C69">
        <w:rPr>
          <w:rFonts w:ascii="Times New Roman" w:hAnsi="Times New Roman" w:cs="Times New Roman"/>
          <w:sz w:val="24"/>
          <w:szCs w:val="24"/>
        </w:rPr>
        <w:t>Landasan sunnahnya dapat dilihat pada sebuah hadits yang</w:t>
      </w:r>
      <w:r w:rsidR="006B6C69">
        <w:rPr>
          <w:rFonts w:asciiTheme="majorBidi" w:hAnsiTheme="majorBidi" w:cstheme="majorBidi"/>
          <w:sz w:val="24"/>
          <w:szCs w:val="24"/>
        </w:rPr>
        <w:t xml:space="preserve"> </w:t>
      </w:r>
      <w:r w:rsidRPr="006B6C69">
        <w:rPr>
          <w:rFonts w:ascii="Times New Roman" w:hAnsi="Times New Roman" w:cs="Times New Roman"/>
          <w:sz w:val="24"/>
          <w:szCs w:val="24"/>
        </w:rPr>
        <w:t>diriwayatkan oleh Al-Bukhari dan Muslim dari Ibn Abbas bahwa Nabi</w:t>
      </w:r>
      <w:r w:rsidR="006B6C69">
        <w:rPr>
          <w:rFonts w:asciiTheme="majorBidi" w:hAnsiTheme="majorBidi" w:cstheme="majorBidi"/>
          <w:sz w:val="24"/>
          <w:szCs w:val="24"/>
        </w:rPr>
        <w:t xml:space="preserve"> </w:t>
      </w:r>
      <w:r w:rsidR="00986184">
        <w:rPr>
          <w:rFonts w:ascii="Times New Roman" w:hAnsi="Times New Roman" w:cs="Times New Roman"/>
          <w:sz w:val="23"/>
          <w:szCs w:val="23"/>
        </w:rPr>
        <w:t>Muhamad SAW, b</w:t>
      </w:r>
      <w:r>
        <w:rPr>
          <w:rFonts w:ascii="Times New Roman" w:hAnsi="Times New Roman" w:cs="Times New Roman"/>
          <w:sz w:val="23"/>
          <w:szCs w:val="23"/>
        </w:rPr>
        <w:t>ersabda:</w:t>
      </w:r>
    </w:p>
    <w:p w:rsidR="004C6E5D" w:rsidRPr="008448A5" w:rsidRDefault="00734015" w:rsidP="008F3CFD">
      <w:pPr>
        <w:autoSpaceDE w:val="0"/>
        <w:autoSpaceDN w:val="0"/>
        <w:bidi/>
        <w:adjustRightInd w:val="0"/>
        <w:spacing w:after="0" w:line="240" w:lineRule="auto"/>
        <w:rPr>
          <w:rFonts w:ascii="TraditionalArabic" w:hAnsi="TraditionalArabic" w:cs="Traditional Arabic"/>
          <w:sz w:val="36"/>
          <w:szCs w:val="36"/>
        </w:rPr>
      </w:pPr>
      <w:r w:rsidRPr="008448A5">
        <w:rPr>
          <w:rFonts w:ascii="(normal text)" w:hAnsi="(normal text)" w:cs="Traditional Arabic"/>
          <w:sz w:val="36"/>
          <w:szCs w:val="36"/>
          <w:rtl/>
          <w:lang w:val="en-US"/>
        </w:rPr>
        <w:t xml:space="preserve">أُعْطُوْا الاَجِيْرُأَجْرَهُ قَبْلَ اَنْ يَجِفَّ </w:t>
      </w:r>
      <w:r w:rsidRPr="008448A5">
        <w:rPr>
          <w:rFonts w:ascii="Arab Kufi Monotype" w:hAnsi="Arab Kufi Monotype" w:cs="Traditional Arabic"/>
          <w:sz w:val="36"/>
          <w:szCs w:val="36"/>
          <w:rtl/>
          <w:lang w:val="en-US"/>
        </w:rPr>
        <w:t>عَرَقُه</w:t>
      </w:r>
      <w:r w:rsidR="008448A5" w:rsidRPr="008448A5">
        <w:rPr>
          <w:rFonts w:ascii="Arab Kufi Monotype" w:hAnsi="Arab Kufi Monotype" w:cs="Traditional Arabic"/>
          <w:sz w:val="24"/>
          <w:szCs w:val="24"/>
        </w:rPr>
        <w:t></w:t>
      </w:r>
      <w:r w:rsidRPr="008448A5">
        <w:rPr>
          <w:rFonts w:ascii="Arab Kufi Monotype" w:hAnsi="Arab Kufi Monotype" w:cs="Traditional Arabic"/>
          <w:sz w:val="24"/>
          <w:szCs w:val="24"/>
          <w:rtl/>
          <w:lang w:val="en-US"/>
        </w:rPr>
        <w:t>ُ</w:t>
      </w:r>
      <w:r w:rsidR="004C6E5D" w:rsidRPr="008448A5">
        <w:rPr>
          <w:rFonts w:ascii="Arab Kufi Monotype" w:hAnsi="Arab Kufi Monotype" w:cs="Traditional Arabic"/>
          <w:sz w:val="24"/>
          <w:szCs w:val="24"/>
        </w:rPr>
        <w:t></w:t>
      </w:r>
      <w:r w:rsidR="008F3CFD" w:rsidRPr="008448A5">
        <w:rPr>
          <w:rFonts w:ascii="Arab Kufi Monotype" w:hAnsi="Arab Kufi Monotype" w:cs="Traditional Arabic"/>
          <w:sz w:val="24"/>
          <w:szCs w:val="24"/>
        </w:rPr>
        <w:t></w:t>
      </w:r>
      <w:r w:rsidR="004C6E5D" w:rsidRPr="008448A5">
        <w:rPr>
          <w:rFonts w:ascii="Arab Kufi Monotype" w:hAnsi="Arab Kufi Monotype" w:cs="Traditional Arabic"/>
          <w:sz w:val="36"/>
          <w:szCs w:val="36"/>
          <w:rtl/>
        </w:rPr>
        <w:t>رواه</w:t>
      </w:r>
      <w:r w:rsidR="004C6E5D" w:rsidRPr="008448A5">
        <w:rPr>
          <w:rFonts w:ascii="Arab Kufi Monotype" w:hAnsi="Arab Kufi Monotype" w:cs="Traditional Arabic"/>
          <w:sz w:val="36"/>
          <w:szCs w:val="36"/>
        </w:rPr>
        <w:t></w:t>
      </w:r>
      <w:r w:rsidR="004C6E5D" w:rsidRPr="008448A5">
        <w:rPr>
          <w:rFonts w:ascii="Arab Kufi Monotype" w:hAnsi="Arab Kufi Monotype" w:cs="Traditional Arabic"/>
          <w:sz w:val="36"/>
          <w:szCs w:val="36"/>
          <w:rtl/>
        </w:rPr>
        <w:t>ابنى</w:t>
      </w:r>
      <w:r w:rsidR="004C6E5D" w:rsidRPr="008448A5">
        <w:rPr>
          <w:rFonts w:ascii="Arab Kufi Monotype" w:hAnsi="Arab Kufi Monotype" w:cs="Traditional Arabic"/>
          <w:sz w:val="36"/>
          <w:szCs w:val="36"/>
        </w:rPr>
        <w:t></w:t>
      </w:r>
      <w:r w:rsidR="004C6E5D" w:rsidRPr="008448A5">
        <w:rPr>
          <w:rFonts w:ascii="Arab Kufi Monotype" w:hAnsi="Arab Kufi Monotype" w:cs="Traditional Arabic"/>
          <w:sz w:val="36"/>
          <w:szCs w:val="36"/>
          <w:rtl/>
        </w:rPr>
        <w:t>ماجه</w:t>
      </w:r>
      <w:r w:rsidR="008F3CFD" w:rsidRPr="008448A5">
        <w:rPr>
          <w:rFonts w:ascii="TraditionalArabic" w:hAnsi="TraditionalArabic" w:cs="Traditional Arabic"/>
          <w:sz w:val="24"/>
          <w:szCs w:val="24"/>
        </w:rPr>
        <w:t>(</w:t>
      </w:r>
    </w:p>
    <w:p w:rsidR="007002CA" w:rsidRPr="007002CA" w:rsidRDefault="007002CA" w:rsidP="007002CA">
      <w:pPr>
        <w:autoSpaceDE w:val="0"/>
        <w:autoSpaceDN w:val="0"/>
        <w:bidi/>
        <w:adjustRightInd w:val="0"/>
        <w:spacing w:after="0" w:line="240" w:lineRule="auto"/>
        <w:rPr>
          <w:rFonts w:ascii="TraditionalArabic" w:hAnsi="TraditionalArabic" w:cs="Traditional Arabic"/>
          <w:sz w:val="36"/>
          <w:szCs w:val="36"/>
        </w:rPr>
      </w:pPr>
    </w:p>
    <w:p w:rsidR="008F3CFD" w:rsidRDefault="004C6E5D" w:rsidP="008F3CFD">
      <w:pPr>
        <w:autoSpaceDE w:val="0"/>
        <w:autoSpaceDN w:val="0"/>
        <w:adjustRightInd w:val="0"/>
        <w:spacing w:after="0" w:line="480" w:lineRule="auto"/>
        <w:ind w:left="720" w:firstLine="720"/>
        <w:jc w:val="both"/>
        <w:rPr>
          <w:rFonts w:ascii="Times New Roman" w:hAnsi="Times New Roman" w:cs="Times New Roman"/>
          <w:i/>
          <w:iCs/>
          <w:sz w:val="24"/>
          <w:szCs w:val="24"/>
        </w:rPr>
      </w:pPr>
      <w:r w:rsidRPr="008F3CFD">
        <w:rPr>
          <w:rFonts w:ascii="Times New Roman" w:hAnsi="Times New Roman" w:cs="Times New Roman"/>
          <w:i/>
          <w:iCs/>
          <w:sz w:val="24"/>
          <w:szCs w:val="24"/>
        </w:rPr>
        <w:t>Artinya : “Bayarlah buruh itu sebelum keringngatnya kering”</w:t>
      </w:r>
      <w:r w:rsidR="00B84C91">
        <w:rPr>
          <w:rStyle w:val="FootnoteReference"/>
          <w:rFonts w:ascii="Times New Roman" w:hAnsi="Times New Roman" w:cs="Times New Roman"/>
          <w:i/>
          <w:iCs/>
          <w:sz w:val="24"/>
          <w:szCs w:val="24"/>
        </w:rPr>
        <w:footnoteReference w:id="18"/>
      </w:r>
    </w:p>
    <w:p w:rsidR="007002CA" w:rsidRDefault="007002CA" w:rsidP="008F3CFD">
      <w:pPr>
        <w:autoSpaceDE w:val="0"/>
        <w:autoSpaceDN w:val="0"/>
        <w:adjustRightInd w:val="0"/>
        <w:spacing w:after="0" w:line="480" w:lineRule="auto"/>
        <w:ind w:left="720" w:firstLine="720"/>
        <w:jc w:val="both"/>
        <w:rPr>
          <w:rFonts w:ascii="Times New Roman" w:hAnsi="Times New Roman" w:cs="Times New Roman"/>
          <w:i/>
          <w:iCs/>
          <w:sz w:val="24"/>
          <w:szCs w:val="24"/>
        </w:rPr>
      </w:pPr>
    </w:p>
    <w:p w:rsidR="00051080" w:rsidRDefault="00051080" w:rsidP="008F3CFD">
      <w:pPr>
        <w:autoSpaceDE w:val="0"/>
        <w:autoSpaceDN w:val="0"/>
        <w:adjustRightInd w:val="0"/>
        <w:spacing w:after="0" w:line="480" w:lineRule="auto"/>
        <w:ind w:left="720" w:firstLine="720"/>
        <w:jc w:val="both"/>
        <w:rPr>
          <w:rFonts w:asciiTheme="majorBidi" w:hAnsiTheme="majorBidi" w:cstheme="majorBidi"/>
          <w:sz w:val="24"/>
          <w:szCs w:val="24"/>
        </w:rPr>
      </w:pPr>
    </w:p>
    <w:p w:rsidR="00051080" w:rsidRDefault="00051080" w:rsidP="008F3CFD">
      <w:pPr>
        <w:autoSpaceDE w:val="0"/>
        <w:autoSpaceDN w:val="0"/>
        <w:adjustRightInd w:val="0"/>
        <w:spacing w:after="0" w:line="480" w:lineRule="auto"/>
        <w:ind w:left="720" w:firstLine="720"/>
        <w:jc w:val="both"/>
        <w:rPr>
          <w:rFonts w:asciiTheme="majorBidi" w:hAnsiTheme="majorBidi" w:cstheme="majorBidi"/>
          <w:sz w:val="24"/>
          <w:szCs w:val="24"/>
        </w:rPr>
      </w:pPr>
    </w:p>
    <w:p w:rsidR="00051080" w:rsidRDefault="00051080" w:rsidP="008F3CFD">
      <w:pPr>
        <w:autoSpaceDE w:val="0"/>
        <w:autoSpaceDN w:val="0"/>
        <w:adjustRightInd w:val="0"/>
        <w:spacing w:after="0" w:line="480" w:lineRule="auto"/>
        <w:ind w:left="720" w:firstLine="720"/>
        <w:jc w:val="both"/>
        <w:rPr>
          <w:rFonts w:asciiTheme="majorBidi" w:hAnsiTheme="majorBidi" w:cstheme="majorBidi"/>
          <w:sz w:val="24"/>
          <w:szCs w:val="24"/>
        </w:rPr>
      </w:pPr>
    </w:p>
    <w:p w:rsidR="00051080" w:rsidRPr="00051080" w:rsidRDefault="00051080" w:rsidP="00051080">
      <w:pPr>
        <w:spacing w:after="0" w:line="360" w:lineRule="auto"/>
        <w:ind w:left="709"/>
        <w:jc w:val="right"/>
        <w:rPr>
          <w:rFonts w:ascii="Times New Roman" w:eastAsia="Times New Roman" w:hAnsi="Times New Roman" w:cs="Traditional Arabic"/>
          <w:sz w:val="36"/>
          <w:szCs w:val="36"/>
          <w:lang w:eastAsia="id-ID"/>
        </w:rPr>
      </w:pPr>
      <w:r w:rsidRPr="00051080">
        <w:rPr>
          <w:rFonts w:ascii="(normal text)" w:eastAsia="Times New Roman" w:hAnsi="(normal text)" w:cs="Traditional Arabic"/>
          <w:sz w:val="36"/>
          <w:szCs w:val="36"/>
          <w:rtl/>
          <w:lang w:val="en-US" w:eastAsia="id-ID"/>
        </w:rPr>
        <w:lastRenderedPageBreak/>
        <w:t>كُنَّاَ نُكْرِى الأَ رْضَ بِمَا عَلَى السَّوَافِيْ مِنَ الزَّرْعِ فَنَهَى رَسُوْلُ اللهِ صَلَّ اللهُ عَلَيْهِ وَسَلَّمَ ذَلِكَ وَاَمَرَ نَا بِذَ هَبٍ اَوْوَرَقٍ (رواه احمد و ابو داود)</w:t>
      </w:r>
    </w:p>
    <w:p w:rsidR="00051080" w:rsidRPr="00051080" w:rsidRDefault="00051080" w:rsidP="00051080">
      <w:pPr>
        <w:spacing w:after="0" w:line="360" w:lineRule="auto"/>
        <w:ind w:left="709"/>
        <w:jc w:val="both"/>
        <w:rPr>
          <w:rFonts w:ascii="(normal text)" w:eastAsia="Times New Roman" w:hAnsi="(normal text)" w:cs="Times New Roman"/>
          <w:i/>
          <w:iCs/>
          <w:sz w:val="24"/>
          <w:szCs w:val="24"/>
          <w:lang w:eastAsia="id-ID"/>
        </w:rPr>
      </w:pPr>
      <w:r w:rsidRPr="00051080">
        <w:rPr>
          <w:rFonts w:ascii="(normal text)" w:eastAsia="Times New Roman" w:hAnsi="(normal text)" w:cs="Times New Roman"/>
          <w:i/>
          <w:iCs/>
          <w:sz w:val="24"/>
          <w:szCs w:val="24"/>
          <w:lang w:eastAsia="id-ID"/>
        </w:rPr>
        <w:t>Artinya:</w:t>
      </w:r>
    </w:p>
    <w:p w:rsidR="00051080" w:rsidRPr="00051080" w:rsidRDefault="00051080" w:rsidP="00051080">
      <w:pPr>
        <w:spacing w:after="0" w:line="360" w:lineRule="auto"/>
        <w:ind w:left="709"/>
        <w:jc w:val="both"/>
        <w:rPr>
          <w:rFonts w:ascii="Times New Roman" w:eastAsia="Times New Roman" w:hAnsi="Times New Roman" w:cs="Times New Roman"/>
          <w:sz w:val="24"/>
          <w:szCs w:val="24"/>
          <w:lang w:eastAsia="id-ID"/>
        </w:rPr>
      </w:pPr>
      <w:r w:rsidRPr="00051080">
        <w:rPr>
          <w:rFonts w:ascii="(normal text)" w:eastAsia="Times New Roman" w:hAnsi="(normal text)" w:cs="Times New Roman"/>
          <w:i/>
          <w:iCs/>
          <w:sz w:val="24"/>
          <w:szCs w:val="24"/>
          <w:lang w:eastAsia="id-ID"/>
        </w:rPr>
        <w:t>“Dahulu kami menyewa tanah dengan jalan membayar dari tanaman yang tumbuh. Lalu Rasulullah melarang kami cara itu dan memerintahkan  kami agar membayarnya dengan uang emas atau perak” (HR.Ahmad dan Abu Daud)</w:t>
      </w:r>
      <w:r>
        <w:rPr>
          <w:rStyle w:val="FootnoteReference"/>
          <w:rFonts w:ascii="(normal text)" w:eastAsia="Times New Roman" w:hAnsi="(normal text)" w:cs="Times New Roman"/>
          <w:i/>
          <w:iCs/>
          <w:sz w:val="24"/>
          <w:szCs w:val="24"/>
          <w:lang w:eastAsia="id-ID"/>
        </w:rPr>
        <w:footnoteReference w:id="19"/>
      </w:r>
    </w:p>
    <w:p w:rsidR="008F3CFD" w:rsidRPr="0023224C" w:rsidRDefault="004C6E5D" w:rsidP="008F3CFD">
      <w:pPr>
        <w:autoSpaceDE w:val="0"/>
        <w:autoSpaceDN w:val="0"/>
        <w:adjustRightInd w:val="0"/>
        <w:spacing w:after="0" w:line="480" w:lineRule="auto"/>
        <w:ind w:left="720" w:firstLine="720"/>
        <w:jc w:val="both"/>
        <w:rPr>
          <w:rFonts w:asciiTheme="majorBidi" w:hAnsiTheme="majorBidi" w:cstheme="majorBidi"/>
          <w:i/>
          <w:iCs/>
          <w:sz w:val="24"/>
          <w:szCs w:val="24"/>
        </w:rPr>
      </w:pPr>
      <w:r w:rsidRPr="0023224C">
        <w:rPr>
          <w:rFonts w:asciiTheme="majorBidi" w:hAnsiTheme="majorBidi" w:cstheme="majorBidi"/>
          <w:sz w:val="24"/>
          <w:szCs w:val="24"/>
        </w:rPr>
        <w:t xml:space="preserve">Mengenai disyari’atkannya </w:t>
      </w:r>
      <w:r w:rsidRPr="0023224C">
        <w:rPr>
          <w:rFonts w:asciiTheme="majorBidi" w:hAnsiTheme="majorBidi" w:cstheme="majorBidi"/>
          <w:i/>
          <w:iCs/>
          <w:sz w:val="24"/>
          <w:szCs w:val="24"/>
        </w:rPr>
        <w:t>ijarah</w:t>
      </w:r>
      <w:r w:rsidRPr="0023224C">
        <w:rPr>
          <w:rFonts w:asciiTheme="majorBidi" w:hAnsiTheme="majorBidi" w:cstheme="majorBidi"/>
          <w:sz w:val="24"/>
          <w:szCs w:val="24"/>
        </w:rPr>
        <w:t>, semua umat bersepakat, tak</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seorangpun yang membantah kesepakatan (</w:t>
      </w:r>
      <w:r w:rsidRPr="0023224C">
        <w:rPr>
          <w:rFonts w:asciiTheme="majorBidi" w:hAnsiTheme="majorBidi" w:cstheme="majorBidi"/>
          <w:i/>
          <w:iCs/>
          <w:sz w:val="24"/>
          <w:szCs w:val="24"/>
        </w:rPr>
        <w:t>ijma’</w:t>
      </w:r>
      <w:r w:rsidR="008F3CFD" w:rsidRPr="0023224C">
        <w:rPr>
          <w:rFonts w:asciiTheme="majorBidi" w:hAnsiTheme="majorBidi" w:cstheme="majorBidi"/>
          <w:sz w:val="24"/>
          <w:szCs w:val="24"/>
        </w:rPr>
        <w:t xml:space="preserve">) ini, sekalipun ada beberapa </w:t>
      </w:r>
      <w:r w:rsidRPr="0023224C">
        <w:rPr>
          <w:rFonts w:asciiTheme="majorBidi" w:hAnsiTheme="majorBidi" w:cstheme="majorBidi"/>
          <w:sz w:val="24"/>
          <w:szCs w:val="24"/>
        </w:rPr>
        <w:t>orang diantara mereka yang berbeda pendapat</w:t>
      </w:r>
      <w:r w:rsidR="005F49A4" w:rsidRPr="0023224C">
        <w:rPr>
          <w:rFonts w:asciiTheme="majorBidi" w:hAnsiTheme="majorBidi" w:cstheme="majorBidi"/>
          <w:sz w:val="24"/>
          <w:szCs w:val="24"/>
        </w:rPr>
        <w:t>.</w:t>
      </w:r>
      <w:r w:rsidR="005F49A4" w:rsidRPr="0023224C">
        <w:rPr>
          <w:rStyle w:val="FootnoteReference"/>
          <w:rFonts w:asciiTheme="majorBidi" w:hAnsiTheme="majorBidi" w:cstheme="majorBidi"/>
          <w:sz w:val="24"/>
          <w:szCs w:val="24"/>
        </w:rPr>
        <w:footnoteReference w:id="20"/>
      </w:r>
    </w:p>
    <w:p w:rsidR="008F3CFD" w:rsidRPr="0023224C" w:rsidRDefault="004C6E5D" w:rsidP="00E252FF">
      <w:pPr>
        <w:autoSpaceDE w:val="0"/>
        <w:autoSpaceDN w:val="0"/>
        <w:adjustRightInd w:val="0"/>
        <w:spacing w:after="0" w:line="480" w:lineRule="auto"/>
        <w:ind w:left="720" w:firstLine="720"/>
        <w:jc w:val="both"/>
        <w:rPr>
          <w:rFonts w:asciiTheme="majorBidi" w:hAnsiTheme="majorBidi" w:cstheme="majorBidi"/>
          <w:i/>
          <w:iCs/>
          <w:sz w:val="24"/>
          <w:szCs w:val="24"/>
        </w:rPr>
      </w:pPr>
      <w:r w:rsidRPr="0023224C">
        <w:rPr>
          <w:rFonts w:asciiTheme="majorBidi" w:hAnsiTheme="majorBidi" w:cstheme="majorBidi"/>
          <w:sz w:val="24"/>
          <w:szCs w:val="24"/>
        </w:rPr>
        <w:t xml:space="preserve">Dengan tiga dasar hukum yaitu Al-Qur'an, Hadits, dan </w:t>
      </w:r>
      <w:r w:rsidR="00E252FF">
        <w:rPr>
          <w:rFonts w:asciiTheme="majorBidi" w:hAnsiTheme="majorBidi" w:cstheme="majorBidi"/>
          <w:sz w:val="24"/>
          <w:szCs w:val="24"/>
        </w:rPr>
        <w:t>(</w:t>
      </w:r>
      <w:r w:rsidR="00E252FF">
        <w:rPr>
          <w:rFonts w:asciiTheme="majorBidi" w:hAnsiTheme="majorBidi" w:cstheme="majorBidi"/>
          <w:i/>
          <w:iCs/>
          <w:sz w:val="24"/>
          <w:szCs w:val="24"/>
        </w:rPr>
        <w:t>i</w:t>
      </w:r>
      <w:r w:rsidRPr="0023224C">
        <w:rPr>
          <w:rFonts w:asciiTheme="majorBidi" w:hAnsiTheme="majorBidi" w:cstheme="majorBidi"/>
          <w:i/>
          <w:iCs/>
          <w:sz w:val="24"/>
          <w:szCs w:val="24"/>
        </w:rPr>
        <w:t>jma'</w:t>
      </w:r>
      <w:r w:rsidR="00E252FF">
        <w:rPr>
          <w:rFonts w:asciiTheme="majorBidi" w:hAnsiTheme="majorBidi" w:cstheme="majorBidi"/>
          <w:i/>
          <w:iCs/>
          <w:sz w:val="24"/>
          <w:szCs w:val="24"/>
        </w:rPr>
        <w:t>)</w:t>
      </w:r>
      <w:r w:rsidRPr="0023224C">
        <w:rPr>
          <w:rFonts w:asciiTheme="majorBidi" w:hAnsiTheme="majorBidi" w:cstheme="majorBidi"/>
          <w:i/>
          <w:iCs/>
          <w:sz w:val="24"/>
          <w:szCs w:val="24"/>
        </w:rPr>
        <w:t xml:space="preserve"> </w:t>
      </w:r>
      <w:r w:rsidRPr="0023224C">
        <w:rPr>
          <w:rFonts w:asciiTheme="majorBidi" w:hAnsiTheme="majorBidi" w:cstheme="majorBidi"/>
          <w:sz w:val="24"/>
          <w:szCs w:val="24"/>
        </w:rPr>
        <w:t>maka</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hukum diperbolehkannya sewa menyewa sangat kuat karena ketiga dasar</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hukum tersebut merupakan sumber penggalian hukum Islam yang utama. Dari</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beberapa dasar di atas, kiranya dapat dipahami bahwa sewa menyewa itu</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diperbolehkan dalam Islam, karena pada dasarnya manusia senantiasa</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terbentur pada keterbatasan dan kekurangan.</w:t>
      </w:r>
    </w:p>
    <w:p w:rsidR="008F3CFD" w:rsidRPr="0023224C" w:rsidRDefault="004C6E5D" w:rsidP="008F3CFD">
      <w:pPr>
        <w:autoSpaceDE w:val="0"/>
        <w:autoSpaceDN w:val="0"/>
        <w:adjustRightInd w:val="0"/>
        <w:spacing w:after="0" w:line="480" w:lineRule="auto"/>
        <w:ind w:left="720" w:firstLine="720"/>
        <w:jc w:val="both"/>
        <w:rPr>
          <w:rFonts w:asciiTheme="majorBidi" w:hAnsiTheme="majorBidi" w:cstheme="majorBidi"/>
          <w:i/>
          <w:iCs/>
          <w:sz w:val="24"/>
          <w:szCs w:val="24"/>
        </w:rPr>
      </w:pPr>
      <w:r w:rsidRPr="0023224C">
        <w:rPr>
          <w:rFonts w:asciiTheme="majorBidi" w:hAnsiTheme="majorBidi" w:cstheme="majorBidi"/>
          <w:sz w:val="24"/>
          <w:szCs w:val="24"/>
        </w:rPr>
        <w:t>Dalam kenyataan kehidupan s</w:t>
      </w:r>
      <w:r w:rsidR="008F3CFD" w:rsidRPr="0023224C">
        <w:rPr>
          <w:rFonts w:asciiTheme="majorBidi" w:hAnsiTheme="majorBidi" w:cstheme="majorBidi"/>
          <w:sz w:val="24"/>
          <w:szCs w:val="24"/>
        </w:rPr>
        <w:t xml:space="preserve">ehari-hari, ada orang kaya yang </w:t>
      </w:r>
      <w:r w:rsidRPr="0023224C">
        <w:rPr>
          <w:rFonts w:asciiTheme="majorBidi" w:hAnsiTheme="majorBidi" w:cstheme="majorBidi"/>
          <w:sz w:val="24"/>
          <w:szCs w:val="24"/>
        </w:rPr>
        <w:t>memiliki</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 xml:space="preserve">beberapa rumah yang tidak ditempati, </w:t>
      </w:r>
      <w:r w:rsidR="00D744A4">
        <w:rPr>
          <w:rFonts w:asciiTheme="majorBidi" w:hAnsiTheme="majorBidi" w:cstheme="majorBidi"/>
          <w:sz w:val="24"/>
          <w:szCs w:val="24"/>
        </w:rPr>
        <w:t>di sisi</w:t>
      </w:r>
      <w:r w:rsidRPr="0023224C">
        <w:rPr>
          <w:rFonts w:asciiTheme="majorBidi" w:hAnsiTheme="majorBidi" w:cstheme="majorBidi"/>
          <w:sz w:val="24"/>
          <w:szCs w:val="24"/>
        </w:rPr>
        <w:t xml:space="preserve"> lain ada orang yang tidak</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 xml:space="preserve">memiliki tempat dengan dibolehkan </w:t>
      </w:r>
      <w:r w:rsidRPr="0023224C">
        <w:rPr>
          <w:rFonts w:asciiTheme="majorBidi" w:hAnsiTheme="majorBidi" w:cstheme="majorBidi"/>
          <w:i/>
          <w:iCs/>
          <w:sz w:val="24"/>
          <w:szCs w:val="24"/>
        </w:rPr>
        <w:t xml:space="preserve">ijarah </w:t>
      </w:r>
      <w:r w:rsidRPr="0023224C">
        <w:rPr>
          <w:rFonts w:asciiTheme="majorBidi" w:hAnsiTheme="majorBidi" w:cstheme="majorBidi"/>
          <w:sz w:val="24"/>
          <w:szCs w:val="24"/>
        </w:rPr>
        <w:t>maka orang yang tidak memiliki</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 xml:space="preserve">tempat tinggal bisa menempati rumah orang lain yang tidak </w:t>
      </w:r>
      <w:r w:rsidRPr="0023224C">
        <w:rPr>
          <w:rFonts w:asciiTheme="majorBidi" w:hAnsiTheme="majorBidi" w:cstheme="majorBidi"/>
          <w:sz w:val="24"/>
          <w:szCs w:val="24"/>
        </w:rPr>
        <w:lastRenderedPageBreak/>
        <w:t>digunakan untuk</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beberapa waktu tertentu, dengan memberikan imbalan berupa uang sewa yang</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disepakati bersama tanpa harus membeli rumah.</w:t>
      </w:r>
    </w:p>
    <w:p w:rsidR="003D6EA0" w:rsidRPr="00CB0B7C" w:rsidRDefault="004C6E5D" w:rsidP="00CB0B7C">
      <w:pPr>
        <w:autoSpaceDE w:val="0"/>
        <w:autoSpaceDN w:val="0"/>
        <w:adjustRightInd w:val="0"/>
        <w:spacing w:after="0" w:line="480" w:lineRule="auto"/>
        <w:ind w:left="720" w:firstLine="720"/>
        <w:jc w:val="both"/>
        <w:rPr>
          <w:rFonts w:asciiTheme="majorBidi" w:hAnsiTheme="majorBidi" w:cstheme="majorBidi"/>
          <w:sz w:val="24"/>
          <w:szCs w:val="24"/>
        </w:rPr>
      </w:pPr>
      <w:r w:rsidRPr="0023224C">
        <w:rPr>
          <w:rFonts w:asciiTheme="majorBidi" w:hAnsiTheme="majorBidi" w:cstheme="majorBidi"/>
          <w:sz w:val="24"/>
          <w:szCs w:val="24"/>
        </w:rPr>
        <w:t xml:space="preserve">Ulama Madzhab Hanafi berpendapat bahwa akad </w:t>
      </w:r>
      <w:r w:rsidRPr="0023224C">
        <w:rPr>
          <w:rFonts w:asciiTheme="majorBidi" w:hAnsiTheme="majorBidi" w:cstheme="majorBidi"/>
          <w:i/>
          <w:iCs/>
          <w:sz w:val="24"/>
          <w:szCs w:val="24"/>
        </w:rPr>
        <w:t xml:space="preserve">ijarah </w:t>
      </w:r>
      <w:r w:rsidRPr="0023224C">
        <w:rPr>
          <w:rFonts w:asciiTheme="majorBidi" w:hAnsiTheme="majorBidi" w:cstheme="majorBidi"/>
          <w:sz w:val="24"/>
          <w:szCs w:val="24"/>
        </w:rPr>
        <w:t>itu bersifat</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mengikat kedua belah pihak, tetapi dapat dibatalkan secara sepihak, apabila</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terdapat udzur seperti meninggal dunia atau tidak dapat bertindak secara</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 xml:space="preserve">hukum atau gila. Jumhur ulama berpendapat bahwa akad </w:t>
      </w:r>
      <w:r w:rsidRPr="0023224C">
        <w:rPr>
          <w:rFonts w:asciiTheme="majorBidi" w:hAnsiTheme="majorBidi" w:cstheme="majorBidi"/>
          <w:i/>
          <w:iCs/>
          <w:sz w:val="24"/>
          <w:szCs w:val="24"/>
        </w:rPr>
        <w:t xml:space="preserve">ijarah </w:t>
      </w:r>
      <w:r w:rsidRPr="0023224C">
        <w:rPr>
          <w:rFonts w:asciiTheme="majorBidi" w:hAnsiTheme="majorBidi" w:cstheme="majorBidi"/>
          <w:sz w:val="24"/>
          <w:szCs w:val="24"/>
        </w:rPr>
        <w:t>bersifat</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mengikat, kecuali ada cacat atau barang itu tidak dapat dimanfaatkan. Menurut</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 xml:space="preserve">Madzab Hanafi apabila salah seorang meninggal dunia, maka akad </w:t>
      </w:r>
      <w:r w:rsidRPr="0023224C">
        <w:rPr>
          <w:rFonts w:asciiTheme="majorBidi" w:hAnsiTheme="majorBidi" w:cstheme="majorBidi"/>
          <w:i/>
          <w:iCs/>
          <w:sz w:val="24"/>
          <w:szCs w:val="24"/>
        </w:rPr>
        <w:t>ijarah</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menjadi batal, karena manfaat tidak dapat diwariskan kepada ahli waris,</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sedangkan menurut jumhur ulama akad itu tidak menjadi batal karena manfaat</w:t>
      </w:r>
      <w:r w:rsidR="008F3CFD" w:rsidRPr="0023224C">
        <w:rPr>
          <w:rFonts w:asciiTheme="majorBidi" w:hAnsiTheme="majorBidi" w:cstheme="majorBidi"/>
          <w:i/>
          <w:iCs/>
          <w:sz w:val="24"/>
          <w:szCs w:val="24"/>
        </w:rPr>
        <w:t xml:space="preserve"> </w:t>
      </w:r>
      <w:r w:rsidRPr="0023224C">
        <w:rPr>
          <w:rFonts w:asciiTheme="majorBidi" w:hAnsiTheme="majorBidi" w:cstheme="majorBidi"/>
          <w:sz w:val="24"/>
          <w:szCs w:val="24"/>
        </w:rPr>
        <w:t>menurut mereka dapat diwariskan kepada ahli waris, manfaat juga termasuk</w:t>
      </w:r>
      <w:r w:rsidR="008F3CFD" w:rsidRPr="0023224C">
        <w:rPr>
          <w:rFonts w:asciiTheme="majorBidi" w:hAnsiTheme="majorBidi" w:cstheme="majorBidi"/>
          <w:i/>
          <w:iCs/>
          <w:sz w:val="24"/>
          <w:szCs w:val="24"/>
        </w:rPr>
        <w:t xml:space="preserve"> </w:t>
      </w:r>
      <w:r w:rsidR="00B253D4" w:rsidRPr="0023224C">
        <w:rPr>
          <w:rFonts w:asciiTheme="majorBidi" w:hAnsiTheme="majorBidi" w:cstheme="majorBidi"/>
          <w:sz w:val="24"/>
          <w:szCs w:val="24"/>
        </w:rPr>
        <w:t>harta.</w:t>
      </w:r>
      <w:r w:rsidR="00B253D4" w:rsidRPr="0023224C">
        <w:rPr>
          <w:rStyle w:val="FootnoteReference"/>
          <w:rFonts w:asciiTheme="majorBidi" w:hAnsiTheme="majorBidi" w:cstheme="majorBidi"/>
          <w:sz w:val="24"/>
          <w:szCs w:val="24"/>
        </w:rPr>
        <w:footnoteReference w:id="21"/>
      </w:r>
    </w:p>
    <w:p w:rsidR="007828D2" w:rsidRPr="0023224C" w:rsidRDefault="008C3721" w:rsidP="007828D2">
      <w:pPr>
        <w:pStyle w:val="ListParagraph"/>
        <w:numPr>
          <w:ilvl w:val="0"/>
          <w:numId w:val="16"/>
        </w:numPr>
        <w:autoSpaceDE w:val="0"/>
        <w:autoSpaceDN w:val="0"/>
        <w:adjustRightInd w:val="0"/>
        <w:spacing w:after="0" w:line="480" w:lineRule="auto"/>
        <w:rPr>
          <w:rFonts w:asciiTheme="majorBidi" w:hAnsiTheme="majorBidi" w:cstheme="majorBidi"/>
          <w:b/>
          <w:bCs/>
          <w:sz w:val="24"/>
          <w:szCs w:val="24"/>
        </w:rPr>
      </w:pPr>
      <w:r w:rsidRPr="0023224C">
        <w:rPr>
          <w:rFonts w:asciiTheme="majorBidi" w:hAnsiTheme="majorBidi" w:cstheme="majorBidi"/>
          <w:b/>
          <w:bCs/>
          <w:sz w:val="24"/>
          <w:szCs w:val="24"/>
        </w:rPr>
        <w:t>Rukun Dan Syarat Sewa Menyewa</w:t>
      </w:r>
    </w:p>
    <w:p w:rsidR="00B253D4" w:rsidRPr="0023224C" w:rsidRDefault="002F30F5" w:rsidP="00B253D4">
      <w:pPr>
        <w:autoSpaceDE w:val="0"/>
        <w:autoSpaceDN w:val="0"/>
        <w:adjustRightInd w:val="0"/>
        <w:spacing w:after="0" w:line="480" w:lineRule="auto"/>
        <w:ind w:left="720" w:firstLine="720"/>
        <w:jc w:val="both"/>
        <w:rPr>
          <w:rFonts w:asciiTheme="majorBidi" w:hAnsiTheme="majorBidi" w:cstheme="majorBidi"/>
          <w:b/>
          <w:bCs/>
          <w:sz w:val="24"/>
          <w:szCs w:val="24"/>
        </w:rPr>
      </w:pPr>
      <w:r w:rsidRPr="0023224C">
        <w:rPr>
          <w:rFonts w:asciiTheme="majorBidi" w:hAnsiTheme="majorBidi" w:cstheme="majorBidi"/>
          <w:sz w:val="24"/>
          <w:szCs w:val="24"/>
        </w:rPr>
        <w:t>Dengan memper</w:t>
      </w:r>
      <w:r w:rsidR="00CB0B7C">
        <w:rPr>
          <w:rFonts w:asciiTheme="majorBidi" w:hAnsiTheme="majorBidi" w:cstheme="majorBidi"/>
          <w:sz w:val="24"/>
          <w:szCs w:val="24"/>
        </w:rPr>
        <w:t>hati</w:t>
      </w:r>
      <w:r w:rsidRPr="0023224C">
        <w:rPr>
          <w:rFonts w:asciiTheme="majorBidi" w:hAnsiTheme="majorBidi" w:cstheme="majorBidi"/>
          <w:sz w:val="24"/>
          <w:szCs w:val="24"/>
        </w:rPr>
        <w:t>k</w:t>
      </w:r>
      <w:r w:rsidR="00CB0B7C">
        <w:rPr>
          <w:rFonts w:asciiTheme="majorBidi" w:hAnsiTheme="majorBidi" w:cstheme="majorBidi"/>
          <w:sz w:val="24"/>
          <w:szCs w:val="24"/>
        </w:rPr>
        <w:t>a</w:t>
      </w:r>
      <w:r w:rsidRPr="0023224C">
        <w:rPr>
          <w:rFonts w:asciiTheme="majorBidi" w:hAnsiTheme="majorBidi" w:cstheme="majorBidi"/>
          <w:sz w:val="24"/>
          <w:szCs w:val="24"/>
        </w:rPr>
        <w:t>n sejumlah dalil maka fuqaha merumuskan</w:t>
      </w:r>
      <w:r w:rsidR="007828D2" w:rsidRPr="0023224C">
        <w:rPr>
          <w:rFonts w:asciiTheme="majorBidi" w:hAnsiTheme="majorBidi" w:cstheme="majorBidi"/>
          <w:b/>
          <w:bCs/>
          <w:sz w:val="24"/>
          <w:szCs w:val="24"/>
        </w:rPr>
        <w:t xml:space="preserve"> </w:t>
      </w:r>
      <w:r w:rsidRPr="0023224C">
        <w:rPr>
          <w:rFonts w:asciiTheme="majorBidi" w:hAnsiTheme="majorBidi" w:cstheme="majorBidi"/>
          <w:sz w:val="24"/>
          <w:szCs w:val="24"/>
        </w:rPr>
        <w:t xml:space="preserve">rukun sewa menyewa itu terjadi dan sah apabila ada </w:t>
      </w:r>
      <w:r w:rsidRPr="0023224C">
        <w:rPr>
          <w:rFonts w:asciiTheme="majorBidi" w:hAnsiTheme="majorBidi" w:cstheme="majorBidi"/>
          <w:i/>
          <w:iCs/>
          <w:sz w:val="24"/>
          <w:szCs w:val="24"/>
        </w:rPr>
        <w:t>ijab qabul</w:t>
      </w:r>
      <w:r w:rsidRPr="0023224C">
        <w:rPr>
          <w:rFonts w:asciiTheme="majorBidi" w:hAnsiTheme="majorBidi" w:cstheme="majorBidi"/>
          <w:sz w:val="24"/>
          <w:szCs w:val="24"/>
        </w:rPr>
        <w:t>, baik dalam</w:t>
      </w:r>
      <w:r w:rsidR="00B253D4" w:rsidRPr="0023224C">
        <w:rPr>
          <w:rFonts w:asciiTheme="majorBidi" w:hAnsiTheme="majorBidi" w:cstheme="majorBidi"/>
          <w:b/>
          <w:bCs/>
          <w:sz w:val="24"/>
          <w:szCs w:val="24"/>
        </w:rPr>
        <w:t xml:space="preserve"> </w:t>
      </w:r>
      <w:r w:rsidRPr="0023224C">
        <w:rPr>
          <w:rFonts w:asciiTheme="majorBidi" w:hAnsiTheme="majorBidi" w:cstheme="majorBidi"/>
          <w:sz w:val="24"/>
          <w:szCs w:val="24"/>
        </w:rPr>
        <w:t>bentuk perkataan maupun dalam bentu pernyataan lainya yang menunjukan</w:t>
      </w:r>
      <w:r w:rsidR="00B253D4" w:rsidRPr="0023224C">
        <w:rPr>
          <w:rFonts w:asciiTheme="majorBidi" w:hAnsiTheme="majorBidi" w:cstheme="majorBidi"/>
          <w:b/>
          <w:bCs/>
          <w:sz w:val="24"/>
          <w:szCs w:val="24"/>
        </w:rPr>
        <w:t xml:space="preserve"> </w:t>
      </w:r>
      <w:r w:rsidRPr="0023224C">
        <w:rPr>
          <w:rFonts w:asciiTheme="majorBidi" w:hAnsiTheme="majorBidi" w:cstheme="majorBidi"/>
          <w:sz w:val="24"/>
          <w:szCs w:val="24"/>
        </w:rPr>
        <w:t>adanya persetujuan kedua belah pihak dalam melakukan sewa menyewa.</w:t>
      </w:r>
      <w:r w:rsidR="00B253D4" w:rsidRPr="0023224C">
        <w:rPr>
          <w:rFonts w:asciiTheme="majorBidi" w:hAnsiTheme="majorBidi" w:cstheme="majorBidi"/>
          <w:b/>
          <w:bCs/>
          <w:sz w:val="24"/>
          <w:szCs w:val="24"/>
        </w:rPr>
        <w:t xml:space="preserve"> </w:t>
      </w:r>
      <w:r w:rsidRPr="0023224C">
        <w:rPr>
          <w:rFonts w:asciiTheme="majorBidi" w:hAnsiTheme="majorBidi" w:cstheme="majorBidi"/>
          <w:i/>
          <w:iCs/>
          <w:sz w:val="24"/>
          <w:szCs w:val="24"/>
        </w:rPr>
        <w:t xml:space="preserve">Ijarah </w:t>
      </w:r>
      <w:r w:rsidRPr="0023224C">
        <w:rPr>
          <w:rFonts w:asciiTheme="majorBidi" w:hAnsiTheme="majorBidi" w:cstheme="majorBidi"/>
          <w:sz w:val="24"/>
          <w:szCs w:val="24"/>
        </w:rPr>
        <w:t>atau sewa menyewa dalam Islam dianggap sah apabila</w:t>
      </w:r>
      <w:r w:rsidR="00B253D4" w:rsidRPr="0023224C">
        <w:rPr>
          <w:rFonts w:asciiTheme="majorBidi" w:hAnsiTheme="majorBidi" w:cstheme="majorBidi"/>
          <w:b/>
          <w:bCs/>
          <w:sz w:val="24"/>
          <w:szCs w:val="24"/>
        </w:rPr>
        <w:t xml:space="preserve"> </w:t>
      </w:r>
      <w:r w:rsidRPr="0023224C">
        <w:rPr>
          <w:rFonts w:asciiTheme="majorBidi" w:hAnsiTheme="majorBidi" w:cstheme="majorBidi"/>
          <w:sz w:val="24"/>
          <w:szCs w:val="24"/>
        </w:rPr>
        <w:t>memenuhi rukun dan syarat-syaratnya. Adapun menurut jumhur ulama rukun</w:t>
      </w:r>
      <w:r w:rsidR="00B253D4" w:rsidRPr="0023224C">
        <w:rPr>
          <w:rFonts w:asciiTheme="majorBidi" w:hAnsiTheme="majorBidi" w:cstheme="majorBidi"/>
          <w:b/>
          <w:bCs/>
          <w:sz w:val="24"/>
          <w:szCs w:val="24"/>
        </w:rPr>
        <w:t xml:space="preserve"> </w:t>
      </w:r>
      <w:r w:rsidRPr="0023224C">
        <w:rPr>
          <w:rFonts w:asciiTheme="majorBidi" w:hAnsiTheme="majorBidi" w:cstheme="majorBidi"/>
          <w:i/>
          <w:iCs/>
          <w:sz w:val="24"/>
          <w:szCs w:val="24"/>
        </w:rPr>
        <w:t xml:space="preserve">ijarah </w:t>
      </w:r>
      <w:r w:rsidRPr="0023224C">
        <w:rPr>
          <w:rFonts w:asciiTheme="majorBidi" w:hAnsiTheme="majorBidi" w:cstheme="majorBidi"/>
          <w:sz w:val="24"/>
          <w:szCs w:val="24"/>
        </w:rPr>
        <w:t>adalah sebagai berikut:</w:t>
      </w:r>
    </w:p>
    <w:p w:rsidR="00011878" w:rsidRPr="00FB2E8F" w:rsidRDefault="002F30F5" w:rsidP="00CB0B7C">
      <w:pPr>
        <w:pStyle w:val="ListParagraph"/>
        <w:numPr>
          <w:ilvl w:val="1"/>
          <w:numId w:val="17"/>
        </w:numPr>
        <w:autoSpaceDE w:val="0"/>
        <w:autoSpaceDN w:val="0"/>
        <w:adjustRightInd w:val="0"/>
        <w:spacing w:after="0" w:line="480" w:lineRule="auto"/>
        <w:ind w:left="1134"/>
        <w:jc w:val="both"/>
        <w:rPr>
          <w:rFonts w:asciiTheme="majorBidi" w:hAnsiTheme="majorBidi" w:cstheme="majorBidi"/>
          <w:b/>
          <w:bCs/>
          <w:sz w:val="24"/>
          <w:szCs w:val="24"/>
        </w:rPr>
      </w:pPr>
      <w:r w:rsidRPr="0023224C">
        <w:rPr>
          <w:rFonts w:asciiTheme="majorBidi" w:hAnsiTheme="majorBidi" w:cstheme="majorBidi"/>
          <w:sz w:val="24"/>
          <w:szCs w:val="24"/>
        </w:rPr>
        <w:t>‘</w:t>
      </w:r>
      <w:r w:rsidRPr="00FB2E8F">
        <w:rPr>
          <w:rFonts w:asciiTheme="majorBidi" w:hAnsiTheme="majorBidi" w:cstheme="majorBidi"/>
          <w:sz w:val="24"/>
          <w:szCs w:val="24"/>
        </w:rPr>
        <w:t>Aqid (orang yang berakad).</w:t>
      </w:r>
    </w:p>
    <w:p w:rsidR="00011878" w:rsidRPr="00FB2E8F" w:rsidRDefault="00011878" w:rsidP="003C6167">
      <w:pPr>
        <w:pStyle w:val="ListParagraph"/>
        <w:autoSpaceDE w:val="0"/>
        <w:autoSpaceDN w:val="0"/>
        <w:adjustRightInd w:val="0"/>
        <w:spacing w:after="0" w:line="480" w:lineRule="auto"/>
        <w:ind w:left="1134"/>
        <w:jc w:val="both"/>
        <w:rPr>
          <w:rFonts w:asciiTheme="majorBidi" w:hAnsiTheme="majorBidi" w:cstheme="majorBidi"/>
          <w:b/>
          <w:bCs/>
          <w:sz w:val="24"/>
          <w:szCs w:val="24"/>
        </w:rPr>
      </w:pPr>
      <w:r w:rsidRPr="00FB2E8F">
        <w:rPr>
          <w:rFonts w:asciiTheme="majorBidi" w:hAnsiTheme="majorBidi" w:cstheme="majorBidi"/>
          <w:i/>
          <w:iCs/>
          <w:sz w:val="24"/>
          <w:szCs w:val="24"/>
        </w:rPr>
        <w:lastRenderedPageBreak/>
        <w:t>Mu</w:t>
      </w:r>
      <w:r w:rsidR="003C6167">
        <w:rPr>
          <w:rFonts w:asciiTheme="majorBidi" w:hAnsiTheme="majorBidi" w:cstheme="majorBidi"/>
          <w:i/>
          <w:iCs/>
          <w:sz w:val="24"/>
          <w:szCs w:val="24"/>
        </w:rPr>
        <w:t>’</w:t>
      </w:r>
      <w:r w:rsidRPr="00FB2E8F">
        <w:rPr>
          <w:rFonts w:asciiTheme="majorBidi" w:hAnsiTheme="majorBidi" w:cstheme="majorBidi"/>
          <w:i/>
          <w:iCs/>
          <w:sz w:val="24"/>
          <w:szCs w:val="24"/>
        </w:rPr>
        <w:t xml:space="preserve">ajir </w:t>
      </w:r>
      <w:r w:rsidRPr="00FB2E8F">
        <w:rPr>
          <w:rFonts w:asciiTheme="majorBidi" w:hAnsiTheme="majorBidi" w:cstheme="majorBidi"/>
          <w:sz w:val="24"/>
          <w:szCs w:val="24"/>
        </w:rPr>
        <w:t xml:space="preserve">dan </w:t>
      </w:r>
      <w:r w:rsidRPr="00FB2E8F">
        <w:rPr>
          <w:rFonts w:asciiTheme="majorBidi" w:hAnsiTheme="majorBidi" w:cstheme="majorBidi"/>
          <w:i/>
          <w:iCs/>
          <w:sz w:val="24"/>
          <w:szCs w:val="24"/>
        </w:rPr>
        <w:t>musta</w:t>
      </w:r>
      <w:r w:rsidR="003C6167">
        <w:rPr>
          <w:rFonts w:ascii="Cambria Math" w:hAnsi="Cambria Math" w:cs="Cambria Math"/>
          <w:i/>
          <w:iCs/>
          <w:sz w:val="24"/>
          <w:szCs w:val="24"/>
        </w:rPr>
        <w:t>’</w:t>
      </w:r>
      <w:r w:rsidRPr="00FB2E8F">
        <w:rPr>
          <w:rFonts w:asciiTheme="majorBidi" w:hAnsiTheme="majorBidi" w:cstheme="majorBidi"/>
          <w:i/>
          <w:iCs/>
          <w:sz w:val="24"/>
          <w:szCs w:val="24"/>
        </w:rPr>
        <w:t xml:space="preserve">jir, </w:t>
      </w:r>
      <w:r w:rsidRPr="00FB2E8F">
        <w:rPr>
          <w:rFonts w:asciiTheme="majorBidi" w:hAnsiTheme="majorBidi" w:cstheme="majorBidi"/>
          <w:sz w:val="24"/>
          <w:szCs w:val="24"/>
        </w:rPr>
        <w:t xml:space="preserve">yaitu orang yang melakukan akad sewamenyewa atau upah-mengupah. </w:t>
      </w:r>
      <w:r w:rsidRPr="00FB2E8F">
        <w:rPr>
          <w:rFonts w:asciiTheme="majorBidi" w:hAnsiTheme="majorBidi" w:cstheme="majorBidi"/>
          <w:i/>
          <w:iCs/>
          <w:sz w:val="24"/>
          <w:szCs w:val="24"/>
        </w:rPr>
        <w:t>Mu</w:t>
      </w:r>
      <w:r w:rsidR="003C6167">
        <w:rPr>
          <w:rFonts w:asciiTheme="majorBidi" w:hAnsiTheme="majorBidi" w:cstheme="majorBidi"/>
          <w:i/>
          <w:iCs/>
          <w:sz w:val="24"/>
          <w:szCs w:val="24"/>
        </w:rPr>
        <w:t>’</w:t>
      </w:r>
      <w:r w:rsidRPr="00FB2E8F">
        <w:rPr>
          <w:rFonts w:asciiTheme="majorBidi" w:hAnsiTheme="majorBidi" w:cstheme="majorBidi"/>
          <w:i/>
          <w:iCs/>
          <w:sz w:val="24"/>
          <w:szCs w:val="24"/>
        </w:rPr>
        <w:t xml:space="preserve">ajir </w:t>
      </w:r>
      <w:r w:rsidRPr="00FB2E8F">
        <w:rPr>
          <w:rFonts w:asciiTheme="majorBidi" w:hAnsiTheme="majorBidi" w:cstheme="majorBidi"/>
          <w:sz w:val="24"/>
          <w:szCs w:val="24"/>
        </w:rPr>
        <w:t xml:space="preserve">adalah orang yang memberikan upah dan yang menyewakan, </w:t>
      </w:r>
      <w:r w:rsidRPr="00FB2E8F">
        <w:rPr>
          <w:rFonts w:asciiTheme="majorBidi" w:hAnsiTheme="majorBidi" w:cstheme="majorBidi"/>
          <w:i/>
          <w:iCs/>
          <w:sz w:val="24"/>
          <w:szCs w:val="24"/>
        </w:rPr>
        <w:t>musta</w:t>
      </w:r>
      <w:r w:rsidR="003C6167">
        <w:rPr>
          <w:rFonts w:asciiTheme="majorBidi" w:hAnsiTheme="majorBidi" w:cstheme="majorBidi"/>
          <w:i/>
          <w:iCs/>
          <w:sz w:val="24"/>
          <w:szCs w:val="24"/>
        </w:rPr>
        <w:t>’</w:t>
      </w:r>
      <w:r w:rsidRPr="00FB2E8F">
        <w:rPr>
          <w:rFonts w:asciiTheme="majorBidi" w:hAnsiTheme="majorBidi" w:cstheme="majorBidi"/>
          <w:i/>
          <w:iCs/>
          <w:sz w:val="24"/>
          <w:szCs w:val="24"/>
        </w:rPr>
        <w:t>ji</w:t>
      </w:r>
      <w:r w:rsidRPr="00FB2E8F">
        <w:rPr>
          <w:rFonts w:asciiTheme="majorBidi" w:hAnsiTheme="majorBidi" w:cstheme="majorBidi"/>
          <w:sz w:val="24"/>
          <w:szCs w:val="24"/>
        </w:rPr>
        <w:t>r adalah orang yang menerima upah untuk melakukan sesuatu dan yang menyewa.</w:t>
      </w:r>
      <w:r w:rsidR="00FB2E8F" w:rsidRPr="00FB2E8F">
        <w:rPr>
          <w:rFonts w:asciiTheme="majorBidi" w:hAnsiTheme="majorBidi" w:cstheme="majorBidi"/>
          <w:sz w:val="24"/>
          <w:szCs w:val="24"/>
        </w:rPr>
        <w:t xml:space="preserve"> </w:t>
      </w:r>
      <w:r w:rsidRPr="00FB2E8F">
        <w:rPr>
          <w:rFonts w:asciiTheme="majorBidi" w:hAnsiTheme="majorBidi" w:cstheme="majorBidi"/>
          <w:sz w:val="24"/>
          <w:szCs w:val="24"/>
        </w:rPr>
        <w:t xml:space="preserve">sesuatu. Disyaratkan </w:t>
      </w:r>
      <w:r w:rsidRPr="00FB2E8F">
        <w:rPr>
          <w:rFonts w:asciiTheme="majorBidi" w:hAnsiTheme="majorBidi" w:cstheme="majorBidi"/>
          <w:i/>
          <w:iCs/>
          <w:sz w:val="24"/>
          <w:szCs w:val="24"/>
        </w:rPr>
        <w:t>mu</w:t>
      </w:r>
      <w:r w:rsidR="003C6167">
        <w:rPr>
          <w:rFonts w:asciiTheme="majorBidi" w:hAnsiTheme="majorBidi" w:cstheme="majorBidi"/>
          <w:i/>
          <w:iCs/>
          <w:sz w:val="24"/>
          <w:szCs w:val="24"/>
        </w:rPr>
        <w:t>’</w:t>
      </w:r>
      <w:r w:rsidRPr="00FB2E8F">
        <w:rPr>
          <w:rFonts w:asciiTheme="majorBidi" w:hAnsiTheme="majorBidi" w:cstheme="majorBidi"/>
          <w:i/>
          <w:iCs/>
          <w:sz w:val="24"/>
          <w:szCs w:val="24"/>
        </w:rPr>
        <w:t xml:space="preserve">ajir </w:t>
      </w:r>
      <w:r w:rsidRPr="00FB2E8F">
        <w:rPr>
          <w:rFonts w:asciiTheme="majorBidi" w:hAnsiTheme="majorBidi" w:cstheme="majorBidi"/>
          <w:sz w:val="24"/>
          <w:szCs w:val="24"/>
        </w:rPr>
        <w:t xml:space="preserve">dan </w:t>
      </w:r>
      <w:r w:rsidRPr="00FB2E8F">
        <w:rPr>
          <w:rFonts w:asciiTheme="majorBidi" w:hAnsiTheme="majorBidi" w:cstheme="majorBidi"/>
          <w:i/>
          <w:iCs/>
          <w:sz w:val="24"/>
          <w:szCs w:val="24"/>
        </w:rPr>
        <w:t>musta</w:t>
      </w:r>
      <w:r w:rsidR="003C6167">
        <w:rPr>
          <w:rFonts w:ascii="Cambria Math" w:hAnsi="Cambria Math" w:cs="Cambria Math"/>
          <w:i/>
          <w:iCs/>
          <w:sz w:val="24"/>
          <w:szCs w:val="24"/>
        </w:rPr>
        <w:t>’</w:t>
      </w:r>
      <w:r w:rsidRPr="00FB2E8F">
        <w:rPr>
          <w:rFonts w:asciiTheme="majorBidi" w:hAnsiTheme="majorBidi" w:cstheme="majorBidi"/>
          <w:i/>
          <w:iCs/>
          <w:sz w:val="24"/>
          <w:szCs w:val="24"/>
        </w:rPr>
        <w:t xml:space="preserve">jir </w:t>
      </w:r>
      <w:r w:rsidRPr="00FB2E8F">
        <w:rPr>
          <w:rFonts w:asciiTheme="majorBidi" w:hAnsiTheme="majorBidi" w:cstheme="majorBidi"/>
          <w:sz w:val="24"/>
          <w:szCs w:val="24"/>
        </w:rPr>
        <w:t>adalah orang yang sudah</w:t>
      </w:r>
      <w:r w:rsidR="00FB2E8F" w:rsidRPr="00FB2E8F">
        <w:rPr>
          <w:rFonts w:asciiTheme="majorBidi" w:hAnsiTheme="majorBidi" w:cstheme="majorBidi"/>
          <w:sz w:val="24"/>
          <w:szCs w:val="24"/>
        </w:rPr>
        <w:t xml:space="preserve"> </w:t>
      </w:r>
      <w:r w:rsidRPr="00FB2E8F">
        <w:rPr>
          <w:rFonts w:asciiTheme="majorBidi" w:hAnsiTheme="majorBidi" w:cstheme="majorBidi"/>
          <w:i/>
          <w:iCs/>
          <w:sz w:val="24"/>
          <w:szCs w:val="24"/>
        </w:rPr>
        <w:t xml:space="preserve">baligh </w:t>
      </w:r>
      <w:r w:rsidRPr="00FB2E8F">
        <w:rPr>
          <w:rFonts w:asciiTheme="majorBidi" w:hAnsiTheme="majorBidi" w:cstheme="majorBidi"/>
          <w:sz w:val="24"/>
          <w:szCs w:val="24"/>
        </w:rPr>
        <w:t>(dewasa atau cukup umur), berakal, cakap melakukan</w:t>
      </w:r>
      <w:r w:rsidR="00FB2E8F" w:rsidRPr="00FB2E8F">
        <w:rPr>
          <w:rFonts w:asciiTheme="majorBidi" w:hAnsiTheme="majorBidi" w:cstheme="majorBidi"/>
          <w:sz w:val="24"/>
          <w:szCs w:val="24"/>
        </w:rPr>
        <w:t xml:space="preserve"> </w:t>
      </w:r>
      <w:r w:rsidRPr="00FB2E8F">
        <w:rPr>
          <w:rFonts w:asciiTheme="majorBidi" w:hAnsiTheme="majorBidi" w:cstheme="majorBidi"/>
          <w:i/>
          <w:iCs/>
          <w:sz w:val="24"/>
          <w:szCs w:val="24"/>
        </w:rPr>
        <w:t xml:space="preserve">tasbarruf </w:t>
      </w:r>
      <w:r w:rsidRPr="00FB2E8F">
        <w:rPr>
          <w:rFonts w:asciiTheme="majorBidi" w:hAnsiTheme="majorBidi" w:cstheme="majorBidi"/>
          <w:sz w:val="24"/>
          <w:szCs w:val="24"/>
        </w:rPr>
        <w:t>(mengendalikan harta) dan saling meridhoi.</w:t>
      </w:r>
    </w:p>
    <w:p w:rsidR="00FB2E8F" w:rsidRPr="00FB2E8F" w:rsidRDefault="002F30F5" w:rsidP="00CB0B7C">
      <w:pPr>
        <w:pStyle w:val="ListParagraph"/>
        <w:numPr>
          <w:ilvl w:val="1"/>
          <w:numId w:val="17"/>
        </w:numPr>
        <w:autoSpaceDE w:val="0"/>
        <w:autoSpaceDN w:val="0"/>
        <w:adjustRightInd w:val="0"/>
        <w:spacing w:after="0" w:line="480" w:lineRule="auto"/>
        <w:ind w:left="1134"/>
        <w:jc w:val="both"/>
        <w:rPr>
          <w:rFonts w:asciiTheme="majorBidi" w:hAnsiTheme="majorBidi" w:cstheme="majorBidi"/>
          <w:sz w:val="24"/>
          <w:szCs w:val="24"/>
        </w:rPr>
      </w:pPr>
      <w:r w:rsidRPr="00FB2E8F">
        <w:rPr>
          <w:rFonts w:asciiTheme="majorBidi" w:hAnsiTheme="majorBidi" w:cstheme="majorBidi"/>
          <w:sz w:val="24"/>
          <w:szCs w:val="24"/>
        </w:rPr>
        <w:t>Sighat akad</w:t>
      </w:r>
    </w:p>
    <w:p w:rsidR="00FB2E8F" w:rsidRPr="00FB2E8F" w:rsidRDefault="00FB2E8F" w:rsidP="003C6167">
      <w:pPr>
        <w:pStyle w:val="ListParagraph"/>
        <w:numPr>
          <w:ilvl w:val="1"/>
          <w:numId w:val="17"/>
        </w:numPr>
        <w:autoSpaceDE w:val="0"/>
        <w:autoSpaceDN w:val="0"/>
        <w:adjustRightInd w:val="0"/>
        <w:spacing w:after="0" w:line="480" w:lineRule="auto"/>
        <w:ind w:left="1134"/>
        <w:jc w:val="both"/>
        <w:rPr>
          <w:rFonts w:asciiTheme="majorBidi" w:hAnsiTheme="majorBidi" w:cstheme="majorBidi"/>
          <w:sz w:val="24"/>
          <w:szCs w:val="24"/>
        </w:rPr>
      </w:pPr>
      <w:r w:rsidRPr="00FB2E8F">
        <w:rPr>
          <w:rFonts w:asciiTheme="majorBidi" w:hAnsiTheme="majorBidi" w:cstheme="majorBidi"/>
          <w:i/>
          <w:iCs/>
          <w:sz w:val="24"/>
          <w:szCs w:val="24"/>
        </w:rPr>
        <w:t xml:space="preserve">Shighat </w:t>
      </w:r>
      <w:r w:rsidRPr="00FB2E8F">
        <w:rPr>
          <w:rFonts w:asciiTheme="majorBidi" w:hAnsiTheme="majorBidi" w:cstheme="majorBidi"/>
          <w:sz w:val="24"/>
          <w:szCs w:val="24"/>
        </w:rPr>
        <w:t xml:space="preserve">ijab qabul antara </w:t>
      </w:r>
      <w:r w:rsidRPr="00FB2E8F">
        <w:rPr>
          <w:rFonts w:asciiTheme="majorBidi" w:hAnsiTheme="majorBidi" w:cstheme="majorBidi"/>
          <w:i/>
          <w:iCs/>
          <w:sz w:val="24"/>
          <w:szCs w:val="24"/>
        </w:rPr>
        <w:t>mu</w:t>
      </w:r>
      <w:r w:rsidR="003C6167">
        <w:rPr>
          <w:rFonts w:asciiTheme="majorBidi" w:hAnsiTheme="majorBidi" w:cstheme="majorBidi"/>
          <w:i/>
          <w:iCs/>
          <w:sz w:val="24"/>
          <w:szCs w:val="24"/>
        </w:rPr>
        <w:t>’</w:t>
      </w:r>
      <w:r w:rsidRPr="00FB2E8F">
        <w:rPr>
          <w:rFonts w:asciiTheme="majorBidi" w:hAnsiTheme="majorBidi" w:cstheme="majorBidi"/>
          <w:i/>
          <w:iCs/>
          <w:sz w:val="24"/>
          <w:szCs w:val="24"/>
        </w:rPr>
        <w:t xml:space="preserve">ajir </w:t>
      </w:r>
      <w:r w:rsidRPr="00FB2E8F">
        <w:rPr>
          <w:rFonts w:asciiTheme="majorBidi" w:hAnsiTheme="majorBidi" w:cstheme="majorBidi"/>
          <w:sz w:val="24"/>
          <w:szCs w:val="24"/>
        </w:rPr>
        <w:t xml:space="preserve">dan </w:t>
      </w:r>
      <w:r w:rsidRPr="00FB2E8F">
        <w:rPr>
          <w:rFonts w:asciiTheme="majorBidi" w:hAnsiTheme="majorBidi" w:cstheme="majorBidi"/>
          <w:i/>
          <w:iCs/>
          <w:sz w:val="24"/>
          <w:szCs w:val="24"/>
        </w:rPr>
        <w:t>musta</w:t>
      </w:r>
      <w:r w:rsidR="003C6167">
        <w:rPr>
          <w:rFonts w:asciiTheme="majorBidi" w:hAnsiTheme="majorBidi" w:cstheme="majorBidi"/>
          <w:i/>
          <w:iCs/>
          <w:sz w:val="24"/>
          <w:szCs w:val="24"/>
        </w:rPr>
        <w:t>’</w:t>
      </w:r>
      <w:r w:rsidRPr="00FB2E8F">
        <w:rPr>
          <w:rFonts w:asciiTheme="majorBidi" w:hAnsiTheme="majorBidi" w:cstheme="majorBidi"/>
          <w:i/>
          <w:iCs/>
          <w:sz w:val="24"/>
          <w:szCs w:val="24"/>
        </w:rPr>
        <w:t>jir</w:t>
      </w:r>
      <w:r w:rsidRPr="00FB2E8F">
        <w:rPr>
          <w:rFonts w:asciiTheme="majorBidi" w:hAnsiTheme="majorBidi" w:cstheme="majorBidi"/>
          <w:sz w:val="24"/>
          <w:szCs w:val="24"/>
        </w:rPr>
        <w:t>, ijab qabul untuk melakukan sewa-menyewa dan upah-mengupah.</w:t>
      </w:r>
    </w:p>
    <w:p w:rsidR="00FB2E8F" w:rsidRPr="00FB2E8F" w:rsidRDefault="002F30F5" w:rsidP="00CB0B7C">
      <w:pPr>
        <w:pStyle w:val="ListParagraph"/>
        <w:numPr>
          <w:ilvl w:val="1"/>
          <w:numId w:val="17"/>
        </w:numPr>
        <w:autoSpaceDE w:val="0"/>
        <w:autoSpaceDN w:val="0"/>
        <w:adjustRightInd w:val="0"/>
        <w:spacing w:after="0" w:line="480" w:lineRule="auto"/>
        <w:ind w:left="1134"/>
        <w:jc w:val="both"/>
        <w:rPr>
          <w:rFonts w:asciiTheme="majorBidi" w:hAnsiTheme="majorBidi" w:cstheme="majorBidi"/>
          <w:sz w:val="24"/>
          <w:szCs w:val="24"/>
        </w:rPr>
      </w:pPr>
      <w:r w:rsidRPr="00FB2E8F">
        <w:rPr>
          <w:rFonts w:asciiTheme="majorBidi" w:hAnsiTheme="majorBidi" w:cstheme="majorBidi"/>
          <w:sz w:val="24"/>
          <w:szCs w:val="24"/>
        </w:rPr>
        <w:t>Ujrah (upah)</w:t>
      </w:r>
    </w:p>
    <w:p w:rsidR="00FB2E8F" w:rsidRPr="00FB2E8F" w:rsidRDefault="00FB2E8F" w:rsidP="00CB0B7C">
      <w:pPr>
        <w:pStyle w:val="ListParagraph"/>
        <w:autoSpaceDE w:val="0"/>
        <w:autoSpaceDN w:val="0"/>
        <w:adjustRightInd w:val="0"/>
        <w:spacing w:after="0" w:line="480" w:lineRule="auto"/>
        <w:ind w:left="1134"/>
        <w:jc w:val="both"/>
        <w:rPr>
          <w:rFonts w:asciiTheme="majorBidi" w:hAnsiTheme="majorBidi" w:cstheme="majorBidi"/>
          <w:sz w:val="24"/>
          <w:szCs w:val="24"/>
        </w:rPr>
      </w:pPr>
      <w:r w:rsidRPr="00FB2E8F">
        <w:rPr>
          <w:rFonts w:asciiTheme="majorBidi" w:hAnsiTheme="majorBidi" w:cstheme="majorBidi"/>
          <w:sz w:val="24"/>
          <w:szCs w:val="24"/>
        </w:rPr>
        <w:t>Disyaratkan diketahui jumlahnya oleh kedua belah pihak, baik dalam sewa-menyewa maupun dalam upah-mengupah.</w:t>
      </w:r>
    </w:p>
    <w:p w:rsidR="00FB2E8F" w:rsidRPr="00FB2E8F" w:rsidRDefault="00B253D4" w:rsidP="00CB0B7C">
      <w:pPr>
        <w:pStyle w:val="ListParagraph"/>
        <w:numPr>
          <w:ilvl w:val="1"/>
          <w:numId w:val="17"/>
        </w:numPr>
        <w:autoSpaceDE w:val="0"/>
        <w:autoSpaceDN w:val="0"/>
        <w:adjustRightInd w:val="0"/>
        <w:spacing w:after="0" w:line="480" w:lineRule="auto"/>
        <w:ind w:left="1134"/>
        <w:jc w:val="both"/>
        <w:rPr>
          <w:rFonts w:asciiTheme="majorBidi" w:hAnsiTheme="majorBidi" w:cstheme="majorBidi"/>
          <w:sz w:val="24"/>
          <w:szCs w:val="24"/>
        </w:rPr>
      </w:pPr>
      <w:r w:rsidRPr="00FB2E8F">
        <w:rPr>
          <w:rFonts w:asciiTheme="majorBidi" w:hAnsiTheme="majorBidi" w:cstheme="majorBidi"/>
          <w:sz w:val="24"/>
          <w:szCs w:val="24"/>
        </w:rPr>
        <w:t>Manfaat.</w:t>
      </w:r>
    </w:p>
    <w:p w:rsidR="008646C5" w:rsidRDefault="00FB2E8F" w:rsidP="00CB0B7C">
      <w:pPr>
        <w:pStyle w:val="ListParagraph"/>
        <w:autoSpaceDE w:val="0"/>
        <w:autoSpaceDN w:val="0"/>
        <w:adjustRightInd w:val="0"/>
        <w:spacing w:after="0" w:line="480" w:lineRule="auto"/>
        <w:ind w:left="1134"/>
        <w:jc w:val="both"/>
        <w:rPr>
          <w:rFonts w:asciiTheme="majorBidi" w:hAnsiTheme="majorBidi" w:cstheme="majorBidi"/>
          <w:sz w:val="24"/>
          <w:szCs w:val="24"/>
        </w:rPr>
      </w:pPr>
      <w:r w:rsidRPr="00FB2E8F">
        <w:rPr>
          <w:rFonts w:asciiTheme="majorBidi" w:hAnsiTheme="majorBidi" w:cstheme="majorBidi"/>
          <w:sz w:val="24"/>
          <w:szCs w:val="24"/>
        </w:rPr>
        <w:t xml:space="preserve">Hendaknya barang yang menjadi objek akad sewa-menyewa dan upah-mengupah dapat dimanfaatkan kegunaanya. Manfaat dari benda yang disewa adalah perkara yang </w:t>
      </w:r>
      <w:r w:rsidRPr="00FB2E8F">
        <w:rPr>
          <w:rFonts w:asciiTheme="majorBidi" w:hAnsiTheme="majorBidi" w:cstheme="majorBidi"/>
          <w:i/>
          <w:iCs/>
          <w:sz w:val="24"/>
          <w:szCs w:val="24"/>
        </w:rPr>
        <w:t xml:space="preserve">mubah </w:t>
      </w:r>
      <w:r w:rsidRPr="00FB2E8F">
        <w:rPr>
          <w:rFonts w:asciiTheme="majorBidi" w:hAnsiTheme="majorBidi" w:cstheme="majorBidi"/>
          <w:sz w:val="24"/>
          <w:szCs w:val="24"/>
        </w:rPr>
        <w:t xml:space="preserve">(boleh) menurut </w:t>
      </w:r>
      <w:r w:rsidRPr="00FB2E8F">
        <w:rPr>
          <w:rFonts w:asciiTheme="majorBidi" w:hAnsiTheme="majorBidi" w:cstheme="majorBidi"/>
          <w:i/>
          <w:iCs/>
          <w:sz w:val="24"/>
          <w:szCs w:val="24"/>
        </w:rPr>
        <w:t>syara</w:t>
      </w:r>
      <w:r w:rsidR="003C6167">
        <w:rPr>
          <w:rFonts w:ascii="Cambria Math" w:hAnsi="Cambria Math" w:cs="Cambria Math"/>
          <w:i/>
          <w:iCs/>
          <w:sz w:val="24"/>
          <w:szCs w:val="24"/>
        </w:rPr>
        <w:t>’</w:t>
      </w:r>
      <w:r w:rsidRPr="00FB2E8F">
        <w:rPr>
          <w:rFonts w:asciiTheme="majorBidi" w:hAnsiTheme="majorBidi" w:cstheme="majorBidi"/>
          <w:i/>
          <w:iCs/>
          <w:sz w:val="24"/>
          <w:szCs w:val="24"/>
        </w:rPr>
        <w:t xml:space="preserve"> </w:t>
      </w:r>
      <w:r w:rsidRPr="00FB2E8F">
        <w:rPr>
          <w:rFonts w:asciiTheme="majorBidi" w:hAnsiTheme="majorBidi" w:cstheme="majorBidi"/>
          <w:sz w:val="24"/>
          <w:szCs w:val="24"/>
        </w:rPr>
        <w:t>bukan hal yang dilarang (diharamkan).</w:t>
      </w:r>
      <w:r w:rsidR="00B253D4" w:rsidRPr="00FB2E8F">
        <w:rPr>
          <w:rStyle w:val="FootnoteReference"/>
          <w:rFonts w:asciiTheme="majorBidi" w:hAnsiTheme="majorBidi" w:cstheme="majorBidi"/>
          <w:sz w:val="24"/>
          <w:szCs w:val="24"/>
        </w:rPr>
        <w:footnoteReference w:id="22"/>
      </w:r>
    </w:p>
    <w:p w:rsidR="008646C5" w:rsidRPr="008646C5" w:rsidRDefault="008646C5" w:rsidP="00B33A9B">
      <w:pPr>
        <w:pStyle w:val="ListParagraph"/>
        <w:autoSpaceDE w:val="0"/>
        <w:autoSpaceDN w:val="0"/>
        <w:adjustRightInd w:val="0"/>
        <w:spacing w:after="0" w:line="480" w:lineRule="auto"/>
        <w:ind w:firstLine="810"/>
        <w:jc w:val="both"/>
        <w:rPr>
          <w:rFonts w:asciiTheme="majorBidi" w:hAnsiTheme="majorBidi" w:cstheme="majorBidi"/>
          <w:sz w:val="24"/>
          <w:szCs w:val="24"/>
        </w:rPr>
      </w:pPr>
      <w:r w:rsidRPr="008646C5">
        <w:rPr>
          <w:rFonts w:asciiTheme="majorBidi" w:hAnsiTheme="majorBidi" w:cstheme="majorBidi"/>
          <w:sz w:val="24"/>
          <w:szCs w:val="24"/>
        </w:rPr>
        <w:t xml:space="preserve">Dijelaskan dalam Kompilasi Hukum Ekonomi Syariah bahwa rukun </w:t>
      </w:r>
      <w:r w:rsidRPr="008646C5">
        <w:rPr>
          <w:rFonts w:asciiTheme="majorBidi" w:hAnsiTheme="majorBidi" w:cstheme="majorBidi"/>
          <w:i/>
          <w:iCs/>
          <w:sz w:val="24"/>
          <w:szCs w:val="24"/>
        </w:rPr>
        <w:t xml:space="preserve">ijarah </w:t>
      </w:r>
      <w:r w:rsidRPr="008646C5">
        <w:rPr>
          <w:rFonts w:asciiTheme="majorBidi" w:hAnsiTheme="majorBidi" w:cstheme="majorBidi"/>
          <w:sz w:val="24"/>
          <w:szCs w:val="24"/>
        </w:rPr>
        <w:t xml:space="preserve">(sewa) terdapat dalam Pasal 295, rukun </w:t>
      </w:r>
      <w:r w:rsidRPr="008646C5">
        <w:rPr>
          <w:rFonts w:asciiTheme="majorBidi" w:hAnsiTheme="majorBidi" w:cstheme="majorBidi"/>
          <w:i/>
          <w:iCs/>
          <w:sz w:val="24"/>
          <w:szCs w:val="24"/>
        </w:rPr>
        <w:t xml:space="preserve">ijarah </w:t>
      </w:r>
      <w:r w:rsidRPr="008646C5">
        <w:rPr>
          <w:rFonts w:asciiTheme="majorBidi" w:hAnsiTheme="majorBidi" w:cstheme="majorBidi"/>
          <w:sz w:val="24"/>
          <w:szCs w:val="24"/>
        </w:rPr>
        <w:t xml:space="preserve">(sewa) adalah </w:t>
      </w:r>
      <w:r w:rsidRPr="008646C5">
        <w:rPr>
          <w:rFonts w:asciiTheme="majorBidi" w:hAnsiTheme="majorBidi" w:cstheme="majorBidi"/>
          <w:i/>
          <w:iCs/>
          <w:sz w:val="24"/>
          <w:szCs w:val="24"/>
        </w:rPr>
        <w:t>musta</w:t>
      </w:r>
      <w:r w:rsidR="00B33A9B">
        <w:rPr>
          <w:rFonts w:asciiTheme="majorBidi" w:hAnsiTheme="majorBidi" w:cstheme="majorBidi"/>
          <w:i/>
          <w:iCs/>
          <w:sz w:val="24"/>
          <w:szCs w:val="24"/>
        </w:rPr>
        <w:t>’</w:t>
      </w:r>
      <w:r w:rsidRPr="008646C5">
        <w:rPr>
          <w:rFonts w:asciiTheme="majorBidi" w:hAnsiTheme="majorBidi" w:cstheme="majorBidi"/>
          <w:i/>
          <w:iCs/>
          <w:sz w:val="24"/>
          <w:szCs w:val="24"/>
        </w:rPr>
        <w:t xml:space="preserve">jir </w:t>
      </w:r>
      <w:r w:rsidRPr="008646C5">
        <w:rPr>
          <w:rFonts w:asciiTheme="majorBidi" w:hAnsiTheme="majorBidi" w:cstheme="majorBidi"/>
          <w:sz w:val="24"/>
          <w:szCs w:val="24"/>
        </w:rPr>
        <w:t xml:space="preserve">(pihak yang menyewa), </w:t>
      </w:r>
      <w:r w:rsidRPr="008646C5">
        <w:rPr>
          <w:rFonts w:asciiTheme="majorBidi" w:hAnsiTheme="majorBidi" w:cstheme="majorBidi"/>
          <w:i/>
          <w:iCs/>
          <w:sz w:val="24"/>
          <w:szCs w:val="24"/>
        </w:rPr>
        <w:t>mua</w:t>
      </w:r>
      <w:r w:rsidR="00B33A9B">
        <w:rPr>
          <w:rFonts w:asciiTheme="majorBidi" w:hAnsiTheme="majorBidi" w:cstheme="majorBidi"/>
          <w:i/>
          <w:iCs/>
          <w:sz w:val="24"/>
          <w:szCs w:val="24"/>
        </w:rPr>
        <w:t>’</w:t>
      </w:r>
      <w:r w:rsidRPr="008646C5">
        <w:rPr>
          <w:rFonts w:asciiTheme="majorBidi" w:hAnsiTheme="majorBidi" w:cstheme="majorBidi"/>
          <w:i/>
          <w:iCs/>
          <w:sz w:val="24"/>
          <w:szCs w:val="24"/>
        </w:rPr>
        <w:t xml:space="preserve">jir </w:t>
      </w:r>
      <w:r w:rsidRPr="008646C5">
        <w:rPr>
          <w:rFonts w:asciiTheme="majorBidi" w:hAnsiTheme="majorBidi" w:cstheme="majorBidi"/>
          <w:sz w:val="24"/>
          <w:szCs w:val="24"/>
        </w:rPr>
        <w:t>(pihak yang menyewakan),</w:t>
      </w:r>
      <w:r w:rsidR="00B33A9B">
        <w:rPr>
          <w:rFonts w:asciiTheme="majorBidi" w:hAnsiTheme="majorBidi" w:cstheme="majorBidi"/>
          <w:sz w:val="24"/>
          <w:szCs w:val="24"/>
        </w:rPr>
        <w:t xml:space="preserve"> </w:t>
      </w:r>
      <w:r w:rsidRPr="00B33A9B">
        <w:rPr>
          <w:rFonts w:asciiTheme="majorBidi" w:hAnsiTheme="majorBidi" w:cstheme="majorBidi"/>
          <w:i/>
          <w:iCs/>
          <w:sz w:val="24"/>
          <w:szCs w:val="24"/>
        </w:rPr>
        <w:lastRenderedPageBreak/>
        <w:t>M</w:t>
      </w:r>
      <w:r w:rsidRPr="008646C5">
        <w:rPr>
          <w:rFonts w:asciiTheme="majorBidi" w:hAnsiTheme="majorBidi" w:cstheme="majorBidi"/>
          <w:i/>
          <w:iCs/>
          <w:sz w:val="24"/>
          <w:szCs w:val="24"/>
        </w:rPr>
        <w:t>a</w:t>
      </w:r>
      <w:r w:rsidR="00B33A9B">
        <w:rPr>
          <w:rFonts w:asciiTheme="majorBidi" w:hAnsiTheme="majorBidi" w:cstheme="majorBidi"/>
          <w:i/>
          <w:iCs/>
          <w:sz w:val="24"/>
          <w:szCs w:val="24"/>
        </w:rPr>
        <w:t>’</w:t>
      </w:r>
      <w:r w:rsidRPr="008646C5">
        <w:rPr>
          <w:rFonts w:asciiTheme="majorBidi" w:hAnsiTheme="majorBidi" w:cstheme="majorBidi"/>
          <w:i/>
          <w:iCs/>
          <w:sz w:val="24"/>
          <w:szCs w:val="24"/>
        </w:rPr>
        <w:t xml:space="preserve">jur </w:t>
      </w:r>
      <w:r w:rsidRPr="008646C5">
        <w:rPr>
          <w:rFonts w:asciiTheme="majorBidi" w:hAnsiTheme="majorBidi" w:cstheme="majorBidi"/>
          <w:sz w:val="24"/>
          <w:szCs w:val="24"/>
        </w:rPr>
        <w:t>(benda yang diijarahkan) dan akad.</w:t>
      </w:r>
      <w:r w:rsidRPr="008646C5">
        <w:rPr>
          <w:rStyle w:val="FootnoteReference"/>
          <w:rFonts w:asciiTheme="majorBidi" w:hAnsiTheme="majorBidi" w:cstheme="majorBidi"/>
          <w:sz w:val="24"/>
          <w:szCs w:val="24"/>
        </w:rPr>
        <w:footnoteReference w:id="23"/>
      </w:r>
      <w:r w:rsidRPr="008646C5">
        <w:rPr>
          <w:rFonts w:asciiTheme="majorBidi" w:hAnsiTheme="majorBidi" w:cstheme="majorBidi"/>
          <w:sz w:val="24"/>
          <w:szCs w:val="24"/>
        </w:rPr>
        <w:t xml:space="preserve"> Sebagai sebuah transaksi umum, </w:t>
      </w:r>
      <w:r w:rsidRPr="008646C5">
        <w:rPr>
          <w:rFonts w:asciiTheme="majorBidi" w:hAnsiTheme="majorBidi" w:cstheme="majorBidi"/>
          <w:i/>
          <w:iCs/>
          <w:sz w:val="24"/>
          <w:szCs w:val="24"/>
        </w:rPr>
        <w:t xml:space="preserve">ijarah </w:t>
      </w:r>
      <w:r w:rsidRPr="008646C5">
        <w:rPr>
          <w:rFonts w:asciiTheme="majorBidi" w:hAnsiTheme="majorBidi" w:cstheme="majorBidi"/>
          <w:sz w:val="24"/>
          <w:szCs w:val="24"/>
        </w:rPr>
        <w:t>baru dianggap sah apabila telah memenuhi rukun dan syaratnya</w:t>
      </w:r>
    </w:p>
    <w:p w:rsidR="00DE3F66" w:rsidRPr="0023224C" w:rsidRDefault="002F30F5" w:rsidP="00DE3F66">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23224C">
        <w:rPr>
          <w:rFonts w:asciiTheme="majorBidi" w:hAnsiTheme="majorBidi" w:cstheme="majorBidi"/>
          <w:sz w:val="24"/>
          <w:szCs w:val="24"/>
        </w:rPr>
        <w:t>Adapun syarat sahnya sewa menyewa harus terpenuhi syarat-syarat</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sebagai berikut:</w:t>
      </w:r>
    </w:p>
    <w:p w:rsidR="00DE3F66" w:rsidRPr="0023224C" w:rsidRDefault="002F30F5" w:rsidP="00861CCE">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 xml:space="preserve">Kedua belah pihak yang melakukan akad harus </w:t>
      </w:r>
      <w:r w:rsidRPr="0023224C">
        <w:rPr>
          <w:rFonts w:asciiTheme="majorBidi" w:hAnsiTheme="majorBidi" w:cstheme="majorBidi"/>
          <w:i/>
          <w:iCs/>
          <w:sz w:val="24"/>
          <w:szCs w:val="24"/>
        </w:rPr>
        <w:t xml:space="preserve">baligh </w:t>
      </w:r>
      <w:r w:rsidRPr="0023224C">
        <w:rPr>
          <w:rFonts w:asciiTheme="majorBidi" w:hAnsiTheme="majorBidi" w:cstheme="majorBidi"/>
          <w:sz w:val="24"/>
          <w:szCs w:val="24"/>
        </w:rPr>
        <w:t>dan berakal. Maka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tidak sah akadnya apabila kedua belah pihak atau salah satu kedua belak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pihak belum atau tidak berakal. Maka tidak sah akadnya orang gila atau</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anak kecil yang belum </w:t>
      </w:r>
      <w:r w:rsidRPr="0023224C">
        <w:rPr>
          <w:rFonts w:asciiTheme="majorBidi" w:hAnsiTheme="majorBidi" w:cstheme="majorBidi"/>
          <w:i/>
          <w:iCs/>
          <w:sz w:val="24"/>
          <w:szCs w:val="24"/>
        </w:rPr>
        <w:t>mumayiz</w:t>
      </w:r>
      <w:r w:rsidRPr="0023224C">
        <w:rPr>
          <w:rFonts w:asciiTheme="majorBidi" w:hAnsiTheme="majorBidi" w:cstheme="majorBidi"/>
          <w:sz w:val="24"/>
          <w:szCs w:val="24"/>
        </w:rPr>
        <w:t>. Syafi’iyah dan Hambaliyah</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mengemukakan syarat yang lebih ketat lagi, yaitu kedua belah pihak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haruslah mencapai usia dewasa (</w:t>
      </w:r>
      <w:r w:rsidRPr="0023224C">
        <w:rPr>
          <w:rFonts w:asciiTheme="majorBidi" w:hAnsiTheme="majorBidi" w:cstheme="majorBidi"/>
          <w:i/>
          <w:iCs/>
          <w:sz w:val="24"/>
          <w:szCs w:val="24"/>
        </w:rPr>
        <w:t>baligh</w:t>
      </w:r>
      <w:r w:rsidRPr="0023224C">
        <w:rPr>
          <w:rFonts w:asciiTheme="majorBidi" w:hAnsiTheme="majorBidi" w:cstheme="majorBidi"/>
          <w:sz w:val="24"/>
          <w:szCs w:val="24"/>
        </w:rPr>
        <w:t>) menurut mereka tidak sah</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akadnya anak-anak, meskipun mereka telah dapat membedakan yang baik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dan yang buruk (</w:t>
      </w:r>
      <w:r w:rsidRPr="0023224C">
        <w:rPr>
          <w:rFonts w:asciiTheme="majorBidi" w:hAnsiTheme="majorBidi" w:cstheme="majorBidi"/>
          <w:i/>
          <w:iCs/>
          <w:sz w:val="24"/>
          <w:szCs w:val="24"/>
        </w:rPr>
        <w:t>mumayiz</w:t>
      </w:r>
      <w:r w:rsidRPr="0023224C">
        <w:rPr>
          <w:rFonts w:asciiTheme="majorBidi" w:hAnsiTheme="majorBidi" w:cstheme="majorBidi"/>
          <w:sz w:val="24"/>
          <w:szCs w:val="24"/>
        </w:rPr>
        <w:t>)</w:t>
      </w:r>
      <w:r w:rsidR="00DE3F66" w:rsidRPr="0023224C">
        <w:rPr>
          <w:rFonts w:asciiTheme="majorBidi" w:hAnsiTheme="majorBidi" w:cstheme="majorBidi"/>
          <w:sz w:val="24"/>
          <w:szCs w:val="24"/>
        </w:rPr>
        <w:t>.</w:t>
      </w:r>
    </w:p>
    <w:p w:rsidR="00DE3F66" w:rsidRPr="0023224C" w:rsidRDefault="002F30F5" w:rsidP="00861CCE">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Kedua belah pihak yang melakukan akad harus menyatakan kerelaannya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untuk melakukan akad itu.</w:t>
      </w:r>
      <w:r w:rsidR="00D67596">
        <w:rPr>
          <w:rStyle w:val="FootnoteReference"/>
          <w:rFonts w:asciiTheme="majorBidi" w:hAnsiTheme="majorBidi" w:cstheme="majorBidi"/>
          <w:sz w:val="24"/>
          <w:szCs w:val="24"/>
        </w:rPr>
        <w:footnoteReference w:id="24"/>
      </w:r>
      <w:r w:rsidRPr="0023224C">
        <w:rPr>
          <w:rFonts w:asciiTheme="majorBidi" w:hAnsiTheme="majorBidi" w:cstheme="majorBidi"/>
          <w:sz w:val="24"/>
          <w:szCs w:val="24"/>
        </w:rPr>
        <w:t xml:space="preserve"> Apabila salah satu pihak dipaksa atau</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terpaksa menyewakan barangnya, maka sewa menyewa itu tidak sah.</w:t>
      </w:r>
    </w:p>
    <w:p w:rsidR="00DE3F66" w:rsidRPr="0023224C" w:rsidRDefault="002F30F5" w:rsidP="00861CCE">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Obyek sewa menyewa harus jelas manfaatnya. Hal ini perlu untuk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menghindar</w:t>
      </w:r>
      <w:r w:rsidR="002614C9">
        <w:rPr>
          <w:rFonts w:asciiTheme="majorBidi" w:hAnsiTheme="majorBidi" w:cstheme="majorBidi"/>
          <w:sz w:val="24"/>
          <w:szCs w:val="24"/>
        </w:rPr>
        <w:t>i pertengkaran di kemudian hari</w:t>
      </w:r>
      <w:r w:rsidR="000579E4">
        <w:rPr>
          <w:rFonts w:asciiTheme="majorBidi" w:hAnsiTheme="majorBidi" w:cstheme="majorBidi"/>
          <w:sz w:val="24"/>
          <w:szCs w:val="24"/>
        </w:rPr>
        <w:t>. B</w:t>
      </w:r>
      <w:r w:rsidRPr="0023224C">
        <w:rPr>
          <w:rFonts w:asciiTheme="majorBidi" w:hAnsiTheme="majorBidi" w:cstheme="majorBidi"/>
          <w:sz w:val="24"/>
          <w:szCs w:val="24"/>
        </w:rPr>
        <w:t>arang yang akan disewa itu</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perlu diketahui mutu dan keadaanya. Demikian juga mengenai </w:t>
      </w:r>
      <w:r w:rsidRPr="0023224C">
        <w:rPr>
          <w:rFonts w:asciiTheme="majorBidi" w:hAnsiTheme="majorBidi" w:cstheme="majorBidi"/>
          <w:sz w:val="24"/>
          <w:szCs w:val="24"/>
        </w:rPr>
        <w:lastRenderedPageBreak/>
        <w:t>jangka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waktunya, misalnya sebulan, setahun atau lebih. Persyaratan ini</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dikemukakan oleh fuqaha berlandaskan kepada maslahat, karena tidak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sedikit terjadi pertengkaran akibat dari sesuatu yang samar. Seandainya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barang itu tidak dapat digunakan sesuai dengan yang diperjanjikan, maka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perjanjia</w:t>
      </w:r>
      <w:r w:rsidR="00D67596">
        <w:rPr>
          <w:rFonts w:asciiTheme="majorBidi" w:hAnsiTheme="majorBidi" w:cstheme="majorBidi"/>
          <w:sz w:val="24"/>
          <w:szCs w:val="24"/>
        </w:rPr>
        <w:t>n sewa menyewa dapat dibatalkan.</w:t>
      </w:r>
      <w:r w:rsidR="00D67596">
        <w:rPr>
          <w:rStyle w:val="FootnoteReference"/>
          <w:rFonts w:asciiTheme="majorBidi" w:hAnsiTheme="majorBidi" w:cstheme="majorBidi"/>
          <w:sz w:val="24"/>
          <w:szCs w:val="24"/>
        </w:rPr>
        <w:footnoteReference w:id="25"/>
      </w:r>
    </w:p>
    <w:p w:rsidR="00DE3F66" w:rsidRPr="0023224C" w:rsidRDefault="002F30F5" w:rsidP="00861CCE">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Obyek sewa menyewa dapat diserahkan dan secara langsung dan tidak ada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cacatnya. Jumhur ulama sepakat bahwa tidak boleh menyewakan sesuatu</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yang tidak dapat diserahkan, dimanfaatkan langsung oleh penyewa.</w:t>
      </w:r>
      <w:r w:rsidR="00D67596">
        <w:rPr>
          <w:rStyle w:val="FootnoteReference"/>
          <w:rFonts w:asciiTheme="majorBidi" w:hAnsiTheme="majorBidi" w:cstheme="majorBidi"/>
          <w:sz w:val="24"/>
          <w:szCs w:val="24"/>
        </w:rPr>
        <w:footnoteReference w:id="26"/>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Maka tidak sah menyewakan binatang yang lari (terlepas) tanah gersang</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untuk pertanian, dan lain-lain yang pada pokoknya barang-barang itu tidak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dapat dipergunakan sesuai dengan bunyi persetujuan (akad) untuk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keperluan apa barang itu disewa. Meskipun tidak ada dalil </w:t>
      </w:r>
      <w:r w:rsidRPr="0023224C">
        <w:rPr>
          <w:rFonts w:asciiTheme="majorBidi" w:hAnsiTheme="majorBidi" w:cstheme="majorBidi"/>
          <w:i/>
          <w:iCs/>
          <w:sz w:val="24"/>
          <w:szCs w:val="24"/>
        </w:rPr>
        <w:t xml:space="preserve">naqli </w:t>
      </w:r>
      <w:r w:rsidRPr="0023224C">
        <w:rPr>
          <w:rFonts w:asciiTheme="majorBidi" w:hAnsiTheme="majorBidi" w:cstheme="majorBidi"/>
          <w:sz w:val="24"/>
          <w:szCs w:val="24"/>
        </w:rPr>
        <w:t>yang</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terperinci mengenai hal ini, namun perumusan fuqaha ini logis</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berdasarkan kepada kenyataan dan maslahat bagi kedua belah pihak yang</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melakukan persetujuan.</w:t>
      </w:r>
    </w:p>
    <w:p w:rsidR="00DE3F66" w:rsidRPr="0023224C" w:rsidRDefault="00091CA8" w:rsidP="00861CCE">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Obyek sewa menyewa haruslah dapat dipenuhi (dilaksanakan) baik secara</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r</w:t>
      </w:r>
      <w:r w:rsidR="00F46E14">
        <w:rPr>
          <w:rFonts w:asciiTheme="majorBidi" w:hAnsiTheme="majorBidi" w:cstheme="majorBidi"/>
          <w:sz w:val="24"/>
          <w:szCs w:val="24"/>
        </w:rPr>
        <w:t>i</w:t>
      </w:r>
      <w:r w:rsidRPr="0023224C">
        <w:rPr>
          <w:rFonts w:asciiTheme="majorBidi" w:hAnsiTheme="majorBidi" w:cstheme="majorBidi"/>
          <w:sz w:val="24"/>
          <w:szCs w:val="24"/>
        </w:rPr>
        <w:t>il maupun formil. Karena itu segolongan fuqaha tidak membenarkan</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penyewaan barang-barang pengikut tanpa induknya, karena hal itu tidak</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dapat dipenuhi. Demikian pandangan Madzhab Abu Hanifah, adapun</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jumhur fuqaha, membenarkan penyewaaan </w:t>
      </w:r>
      <w:r w:rsidRPr="0023224C">
        <w:rPr>
          <w:rFonts w:asciiTheme="majorBidi" w:hAnsiTheme="majorBidi" w:cstheme="majorBidi"/>
          <w:sz w:val="24"/>
          <w:szCs w:val="24"/>
        </w:rPr>
        <w:lastRenderedPageBreak/>
        <w:t>barang-barang pengikut justru</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menurut mereka, barang-barang pengikut itu bermanfaat dan dapat</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dipisahkan dari induknya, sebagaim</w:t>
      </w:r>
      <w:r w:rsidR="00C67C67">
        <w:rPr>
          <w:rFonts w:asciiTheme="majorBidi" w:hAnsiTheme="majorBidi" w:cstheme="majorBidi"/>
          <w:sz w:val="24"/>
          <w:szCs w:val="24"/>
        </w:rPr>
        <w:t>ana halnya dengan jual beli te</w:t>
      </w:r>
      <w:r w:rsidRPr="0023224C">
        <w:rPr>
          <w:rFonts w:asciiTheme="majorBidi" w:hAnsiTheme="majorBidi" w:cstheme="majorBidi"/>
          <w:sz w:val="24"/>
          <w:szCs w:val="24"/>
        </w:rPr>
        <w:t>tapi</w:t>
      </w:r>
      <w:r w:rsidR="00C67C67">
        <w:rPr>
          <w:rFonts w:asciiTheme="majorBidi" w:hAnsiTheme="majorBidi" w:cstheme="majorBidi"/>
          <w:sz w:val="24"/>
          <w:szCs w:val="24"/>
        </w:rPr>
        <w:t>,</w:t>
      </w:r>
      <w:r w:rsidR="00DE3F66" w:rsidRPr="0023224C">
        <w:rPr>
          <w:rFonts w:asciiTheme="majorBidi" w:hAnsiTheme="majorBidi" w:cstheme="majorBidi"/>
          <w:sz w:val="24"/>
          <w:szCs w:val="24"/>
        </w:rPr>
        <w:t xml:space="preserve"> </w:t>
      </w:r>
      <w:r w:rsidRPr="0023224C">
        <w:rPr>
          <w:rFonts w:asciiTheme="majorBidi" w:hAnsiTheme="majorBidi" w:cstheme="majorBidi"/>
          <w:sz w:val="24"/>
          <w:szCs w:val="24"/>
        </w:rPr>
        <w:t>jika manfaatnya hilang maka sewa menyewa itu menjadi rusak atau batal.</w:t>
      </w:r>
    </w:p>
    <w:p w:rsidR="00095CA7" w:rsidRPr="0023224C" w:rsidRDefault="00091CA8" w:rsidP="00594CF8">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 xml:space="preserve">Obyek sewa menyewa itu sesuatu yang dihalalkan oleh </w:t>
      </w:r>
      <w:r w:rsidRPr="0023224C">
        <w:rPr>
          <w:rFonts w:asciiTheme="majorBidi" w:hAnsiTheme="majorBidi" w:cstheme="majorBidi"/>
          <w:i/>
          <w:iCs/>
          <w:sz w:val="24"/>
          <w:szCs w:val="24"/>
        </w:rPr>
        <w:t xml:space="preserve">syara’ </w:t>
      </w:r>
      <w:r w:rsidRPr="0023224C">
        <w:rPr>
          <w:rFonts w:asciiTheme="majorBidi" w:hAnsiTheme="majorBidi" w:cstheme="majorBidi"/>
          <w:sz w:val="24"/>
          <w:szCs w:val="24"/>
        </w:rPr>
        <w:t>bukan yang</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diharamkan dan bukan pula ibadah. Misalnya menyewa tukan</w:t>
      </w:r>
      <w:r w:rsidR="00213E5C">
        <w:rPr>
          <w:rFonts w:asciiTheme="majorBidi" w:hAnsiTheme="majorBidi" w:cstheme="majorBidi"/>
          <w:sz w:val="24"/>
          <w:szCs w:val="24"/>
        </w:rPr>
        <w:t>g</w:t>
      </w:r>
      <w:r w:rsidRPr="0023224C">
        <w:rPr>
          <w:rFonts w:asciiTheme="majorBidi" w:hAnsiTheme="majorBidi" w:cstheme="majorBidi"/>
          <w:sz w:val="24"/>
          <w:szCs w:val="24"/>
        </w:rPr>
        <w:t xml:space="preserve"> pukul untuk</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menganiaya seseorang ataupun menyewa orang untuk mengerjakan</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shalat.</w:t>
      </w:r>
      <w:r w:rsidR="00694A39">
        <w:rPr>
          <w:rStyle w:val="FootnoteReference"/>
          <w:rFonts w:asciiTheme="majorBidi" w:hAnsiTheme="majorBidi" w:cstheme="majorBidi"/>
          <w:sz w:val="24"/>
          <w:szCs w:val="24"/>
        </w:rPr>
        <w:footnoteReference w:id="27"/>
      </w:r>
      <w:r w:rsidRPr="0023224C">
        <w:rPr>
          <w:rFonts w:asciiTheme="majorBidi" w:hAnsiTheme="majorBidi" w:cstheme="majorBidi"/>
          <w:sz w:val="24"/>
          <w:szCs w:val="24"/>
        </w:rPr>
        <w:t xml:space="preserve"> Sewa menyewa ini macam ini batal karena ibadah tersebut</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merupakan </w:t>
      </w:r>
      <w:r w:rsidRPr="0023224C">
        <w:rPr>
          <w:rFonts w:asciiTheme="majorBidi" w:hAnsiTheme="majorBidi" w:cstheme="majorBidi"/>
          <w:i/>
          <w:iCs/>
          <w:sz w:val="24"/>
          <w:szCs w:val="24"/>
        </w:rPr>
        <w:t xml:space="preserve">fardlu ‘ain </w:t>
      </w:r>
      <w:r w:rsidRPr="0023224C">
        <w:rPr>
          <w:rFonts w:asciiTheme="majorBidi" w:hAnsiTheme="majorBidi" w:cstheme="majorBidi"/>
          <w:sz w:val="24"/>
          <w:szCs w:val="24"/>
        </w:rPr>
        <w:t>yang harus dikerjakan sendiri dan tidak dapat</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digantikan oleh orang lain, akan tetapi ulama Malikiyah dan Syaf’iyah</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menyatakan bahwa boleh menerima gaji dalam mengajarkan al-Qur’an</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karena mengajarkan al-Qura’an itu sendiri merupakan suatu pekerjaan</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yang jelas.</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Ulama Malikiyah berpendapat boleh hukumnya menggaji</w:t>
      </w:r>
      <w:r w:rsidR="00095CA7" w:rsidRPr="0023224C">
        <w:rPr>
          <w:rFonts w:asciiTheme="majorBidi" w:hAnsiTheme="majorBidi" w:cstheme="majorBidi"/>
          <w:sz w:val="24"/>
          <w:szCs w:val="24"/>
        </w:rPr>
        <w:t xml:space="preserve"> </w:t>
      </w:r>
      <w:r w:rsidR="00693D1D">
        <w:rPr>
          <w:rFonts w:asciiTheme="majorBidi" w:hAnsiTheme="majorBidi" w:cstheme="majorBidi"/>
          <w:sz w:val="24"/>
          <w:szCs w:val="24"/>
        </w:rPr>
        <w:t>seseo</w:t>
      </w:r>
      <w:r w:rsidRPr="0023224C">
        <w:rPr>
          <w:rFonts w:asciiTheme="majorBidi" w:hAnsiTheme="majorBidi" w:cstheme="majorBidi"/>
          <w:sz w:val="24"/>
          <w:szCs w:val="24"/>
        </w:rPr>
        <w:t>rang untuk menjadi muadzin dan imam tetap di</w:t>
      </w:r>
      <w:r w:rsidR="00693D1D">
        <w:rPr>
          <w:rFonts w:asciiTheme="majorBidi" w:hAnsiTheme="majorBidi" w:cstheme="majorBidi"/>
          <w:sz w:val="24"/>
          <w:szCs w:val="24"/>
        </w:rPr>
        <w:t xml:space="preserve"> </w:t>
      </w:r>
      <w:r w:rsidRPr="0023224C">
        <w:rPr>
          <w:rFonts w:asciiTheme="majorBidi" w:hAnsiTheme="majorBidi" w:cstheme="majorBidi"/>
          <w:sz w:val="24"/>
          <w:szCs w:val="24"/>
        </w:rPr>
        <w:t>suatu masjid, akan</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tetapi Ulama Syafi’iyah tidak membolehkan menggaji seorang imam</w:t>
      </w:r>
      <w:r w:rsidR="00095CA7" w:rsidRPr="0023224C">
        <w:rPr>
          <w:rFonts w:asciiTheme="majorBidi" w:hAnsiTheme="majorBidi" w:cstheme="majorBidi"/>
          <w:sz w:val="24"/>
          <w:szCs w:val="24"/>
        </w:rPr>
        <w:t xml:space="preserve"> </w:t>
      </w:r>
      <w:r w:rsidR="00A55CAC">
        <w:rPr>
          <w:rFonts w:asciiTheme="majorBidi" w:hAnsiTheme="majorBidi" w:cstheme="majorBidi"/>
          <w:sz w:val="24"/>
          <w:szCs w:val="24"/>
        </w:rPr>
        <w:t>shalat.</w:t>
      </w:r>
      <w:r w:rsidRPr="0023224C">
        <w:rPr>
          <w:rFonts w:asciiTheme="majorBidi" w:hAnsiTheme="majorBidi" w:cstheme="majorBidi"/>
          <w:sz w:val="24"/>
          <w:szCs w:val="24"/>
        </w:rPr>
        <w:t xml:space="preserve"> </w:t>
      </w:r>
      <w:r w:rsidR="00594CF8">
        <w:rPr>
          <w:rFonts w:asciiTheme="majorBidi" w:hAnsiTheme="majorBidi" w:cstheme="majorBidi"/>
          <w:sz w:val="24"/>
          <w:szCs w:val="24"/>
        </w:rPr>
        <w:t xml:space="preserve">Dalam hal ini </w:t>
      </w:r>
      <w:r w:rsidRPr="0023224C">
        <w:rPr>
          <w:rFonts w:asciiTheme="majorBidi" w:hAnsiTheme="majorBidi" w:cstheme="majorBidi"/>
          <w:sz w:val="24"/>
          <w:szCs w:val="24"/>
        </w:rPr>
        <w:t>seluruh ulama fiqih sepakat menyatakan bahwa</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seseorang boleh menerima gaji untuk mengajarkan berbagai disiplin ilmu,</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baik ilmu agama, seperti fiqh dan hadits, maupun ilmu umum seperti</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bahasa, sejarah dan ilmu-ilmu eksakta karena mengajarkan seluruh ilmu</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 xml:space="preserve">ini menurut mereka bukanlah kewajiban pribadi tetapi kewajiban </w:t>
      </w:r>
      <w:r w:rsidR="00EC503F" w:rsidRPr="0023224C">
        <w:rPr>
          <w:rFonts w:asciiTheme="majorBidi" w:hAnsiTheme="majorBidi" w:cstheme="majorBidi"/>
          <w:sz w:val="24"/>
          <w:szCs w:val="24"/>
        </w:rPr>
        <w:lastRenderedPageBreak/>
        <w:t>kolektif,</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w:t>
      </w:r>
      <w:r w:rsidR="00EC503F" w:rsidRPr="0023224C">
        <w:rPr>
          <w:rFonts w:asciiTheme="majorBidi" w:hAnsiTheme="majorBidi" w:cstheme="majorBidi"/>
          <w:i/>
          <w:iCs/>
          <w:sz w:val="24"/>
          <w:szCs w:val="24"/>
        </w:rPr>
        <w:t>fardlu kifayah</w:t>
      </w:r>
      <w:r w:rsidR="00EC503F" w:rsidRPr="0023224C">
        <w:rPr>
          <w:rFonts w:asciiTheme="majorBidi" w:hAnsiTheme="majorBidi" w:cstheme="majorBidi"/>
          <w:sz w:val="24"/>
          <w:szCs w:val="24"/>
        </w:rPr>
        <w:t>). Selanjutnya terdapat pula perbedaan ulama</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dalam hal mengambil upah dalam menyelengggarakan jenazah, seperti</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 xml:space="preserve">memandikan, mengkafani, dan </w:t>
      </w:r>
      <w:r w:rsidR="007F3CD2">
        <w:rPr>
          <w:rFonts w:asciiTheme="majorBidi" w:hAnsiTheme="majorBidi" w:cstheme="majorBidi"/>
          <w:sz w:val="24"/>
          <w:szCs w:val="24"/>
        </w:rPr>
        <w:t>menguburkannya</w:t>
      </w:r>
      <w:r w:rsidR="00EC503F" w:rsidRPr="0023224C">
        <w:rPr>
          <w:rFonts w:asciiTheme="majorBidi" w:hAnsiTheme="majorBidi" w:cstheme="majorBidi"/>
          <w:sz w:val="24"/>
          <w:szCs w:val="24"/>
        </w:rPr>
        <w:t>. Ulama Hanafiyah</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mengatakan tidak boleh mengambil upah dalam penyelenggaraan jenazah</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karena hal itu merupakan kewajiban seoarang muslim, akan tetapi jumhur</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ulama membolehkan dengan alasan bahwa penyelenggaraan jenazah</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merupakan kewajiban kolektif (</w:t>
      </w:r>
      <w:r w:rsidR="00EC503F" w:rsidRPr="0023224C">
        <w:rPr>
          <w:rFonts w:asciiTheme="majorBidi" w:hAnsiTheme="majorBidi" w:cstheme="majorBidi"/>
          <w:i/>
          <w:iCs/>
          <w:sz w:val="24"/>
          <w:szCs w:val="24"/>
        </w:rPr>
        <w:t>fardlu kifayah</w:t>
      </w:r>
      <w:r w:rsidR="00EC503F" w:rsidRPr="0023224C">
        <w:rPr>
          <w:rFonts w:asciiTheme="majorBidi" w:hAnsiTheme="majorBidi" w:cstheme="majorBidi"/>
          <w:sz w:val="24"/>
          <w:szCs w:val="24"/>
        </w:rPr>
        <w:t>) bukan kewajiban pribadi</w:t>
      </w:r>
      <w:r w:rsidR="00095CA7" w:rsidRPr="0023224C">
        <w:rPr>
          <w:rFonts w:asciiTheme="majorBidi" w:hAnsiTheme="majorBidi" w:cstheme="majorBidi"/>
          <w:sz w:val="24"/>
          <w:szCs w:val="24"/>
        </w:rPr>
        <w:t xml:space="preserve"> </w:t>
      </w:r>
      <w:r w:rsidR="00EC503F" w:rsidRPr="0023224C">
        <w:rPr>
          <w:rFonts w:asciiTheme="majorBidi" w:hAnsiTheme="majorBidi" w:cstheme="majorBidi"/>
          <w:sz w:val="24"/>
          <w:szCs w:val="24"/>
        </w:rPr>
        <w:t>(</w:t>
      </w:r>
      <w:r w:rsidR="00EC503F" w:rsidRPr="0023224C">
        <w:rPr>
          <w:rFonts w:asciiTheme="majorBidi" w:hAnsiTheme="majorBidi" w:cstheme="majorBidi"/>
          <w:i/>
          <w:iCs/>
          <w:sz w:val="24"/>
          <w:szCs w:val="24"/>
        </w:rPr>
        <w:t>fardlu ‘ain</w:t>
      </w:r>
      <w:r w:rsidR="00EC503F" w:rsidRPr="0023224C">
        <w:rPr>
          <w:rFonts w:asciiTheme="majorBidi" w:hAnsiTheme="majorBidi" w:cstheme="majorBidi"/>
          <w:sz w:val="24"/>
          <w:szCs w:val="24"/>
        </w:rPr>
        <w:t>).</w:t>
      </w:r>
      <w:r w:rsidR="00694A39">
        <w:rPr>
          <w:rStyle w:val="FootnoteReference"/>
          <w:rFonts w:asciiTheme="majorBidi" w:hAnsiTheme="majorBidi" w:cstheme="majorBidi"/>
          <w:sz w:val="24"/>
          <w:szCs w:val="24"/>
        </w:rPr>
        <w:footnoteReference w:id="28"/>
      </w:r>
    </w:p>
    <w:p w:rsidR="00095CA7" w:rsidRPr="0023224C" w:rsidRDefault="00EC503F" w:rsidP="00861CCE">
      <w:pPr>
        <w:pStyle w:val="ListParagraph"/>
        <w:numPr>
          <w:ilvl w:val="1"/>
          <w:numId w:val="16"/>
        </w:numPr>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Pembayaran (uang) sewa itu haruslah bernilai dan jelas jumlah</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pembayaran uang sewa itu hendaklah dirundingkan terlebih dahulu atau</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kedua belah pihak mengembalikan kep</w:t>
      </w:r>
      <w:r w:rsidR="007F3CD2">
        <w:rPr>
          <w:rFonts w:asciiTheme="majorBidi" w:hAnsiTheme="majorBidi" w:cstheme="majorBidi"/>
          <w:sz w:val="24"/>
          <w:szCs w:val="24"/>
        </w:rPr>
        <w:t>ada adat kebiasaan yang berlaku,</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misalnya sewa mobil, sewa kapal dan sebagainya yang menurut kebiasaan</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sudah tertentu jumlahnya.</w:t>
      </w:r>
    </w:p>
    <w:p w:rsidR="00095CA7" w:rsidRPr="0023224C" w:rsidRDefault="00EC503F" w:rsidP="00861CCE">
      <w:pPr>
        <w:pStyle w:val="ListParagraph"/>
        <w:autoSpaceDE w:val="0"/>
        <w:autoSpaceDN w:val="0"/>
        <w:adjustRightInd w:val="0"/>
        <w:spacing w:after="0" w:line="480" w:lineRule="auto"/>
        <w:ind w:left="1134"/>
        <w:jc w:val="both"/>
        <w:rPr>
          <w:rFonts w:asciiTheme="majorBidi" w:hAnsiTheme="majorBidi" w:cstheme="majorBidi"/>
          <w:sz w:val="24"/>
          <w:szCs w:val="24"/>
        </w:rPr>
      </w:pPr>
      <w:r w:rsidRPr="0023224C">
        <w:rPr>
          <w:rFonts w:asciiTheme="majorBidi" w:hAnsiTheme="majorBidi" w:cstheme="majorBidi"/>
          <w:sz w:val="24"/>
          <w:szCs w:val="24"/>
        </w:rPr>
        <w:t>Sewa adalah sesuatu yang dijanjikan dan dibayar penyewa sebagai</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kompensasi/pembayaran manfaat yang dinikmatinya. Setiap sesuatu yang</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layak dianggap harga dalam jual beli dianggap layak pula sebagai sewa</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dalam </w:t>
      </w:r>
      <w:r w:rsidRPr="0023224C">
        <w:rPr>
          <w:rFonts w:asciiTheme="majorBidi" w:hAnsiTheme="majorBidi" w:cstheme="majorBidi"/>
          <w:i/>
          <w:iCs/>
          <w:sz w:val="24"/>
          <w:szCs w:val="24"/>
        </w:rPr>
        <w:t>ijarah</w:t>
      </w:r>
      <w:r w:rsidRPr="0023224C">
        <w:rPr>
          <w:rFonts w:asciiTheme="majorBidi" w:hAnsiTheme="majorBidi" w:cstheme="majorBidi"/>
          <w:sz w:val="24"/>
          <w:szCs w:val="24"/>
        </w:rPr>
        <w:t>. Kebanyakan ulama mengatakan “</w:t>
      </w:r>
      <w:r w:rsidRPr="0023224C">
        <w:rPr>
          <w:rFonts w:asciiTheme="majorBidi" w:hAnsiTheme="majorBidi" w:cstheme="majorBidi"/>
          <w:i/>
          <w:iCs/>
          <w:sz w:val="24"/>
          <w:szCs w:val="24"/>
        </w:rPr>
        <w:t>syarat yang berlaku untuk</w:t>
      </w:r>
      <w:r w:rsidR="00095CA7" w:rsidRPr="0023224C">
        <w:rPr>
          <w:rFonts w:asciiTheme="majorBidi" w:hAnsiTheme="majorBidi" w:cstheme="majorBidi"/>
          <w:i/>
          <w:iCs/>
          <w:sz w:val="24"/>
          <w:szCs w:val="24"/>
        </w:rPr>
        <w:t xml:space="preserve"> </w:t>
      </w:r>
      <w:r w:rsidRPr="0023224C">
        <w:rPr>
          <w:rFonts w:asciiTheme="majorBidi" w:hAnsiTheme="majorBidi" w:cstheme="majorBidi"/>
          <w:i/>
          <w:iCs/>
          <w:sz w:val="24"/>
          <w:szCs w:val="24"/>
        </w:rPr>
        <w:t xml:space="preserve">harga, juga berlaku pada sewa“ </w:t>
      </w:r>
      <w:r w:rsidRPr="0023224C">
        <w:rPr>
          <w:rFonts w:asciiTheme="majorBidi" w:hAnsiTheme="majorBidi" w:cstheme="majorBidi"/>
          <w:sz w:val="24"/>
          <w:szCs w:val="24"/>
        </w:rPr>
        <w:t>selain itu sewa/upah haruslah sesuatu</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 xml:space="preserve">yang bernlai dan diperbolehkan oleh </w:t>
      </w:r>
      <w:r w:rsidRPr="0023224C">
        <w:rPr>
          <w:rFonts w:asciiTheme="majorBidi" w:hAnsiTheme="majorBidi" w:cstheme="majorBidi"/>
          <w:i/>
          <w:iCs/>
          <w:sz w:val="24"/>
          <w:szCs w:val="24"/>
        </w:rPr>
        <w:lastRenderedPageBreak/>
        <w:t xml:space="preserve">syara’ </w:t>
      </w:r>
      <w:r w:rsidRPr="0023224C">
        <w:rPr>
          <w:rFonts w:asciiTheme="majorBidi" w:hAnsiTheme="majorBidi" w:cstheme="majorBidi"/>
          <w:sz w:val="24"/>
          <w:szCs w:val="24"/>
        </w:rPr>
        <w:t>dan harus diketahui</w:t>
      </w:r>
      <w:r w:rsidR="00F174F9" w:rsidRPr="0023224C">
        <w:rPr>
          <w:rFonts w:asciiTheme="majorBidi" w:hAnsiTheme="majorBidi" w:cstheme="majorBidi"/>
          <w:sz w:val="24"/>
          <w:szCs w:val="24"/>
        </w:rPr>
        <w:t xml:space="preserve"> jumlahnya.</w:t>
      </w:r>
      <w:r w:rsidR="00694A39">
        <w:rPr>
          <w:rStyle w:val="FootnoteReference"/>
          <w:rFonts w:asciiTheme="majorBidi" w:hAnsiTheme="majorBidi" w:cstheme="majorBidi"/>
          <w:sz w:val="24"/>
          <w:szCs w:val="24"/>
        </w:rPr>
        <w:footnoteReference w:id="29"/>
      </w:r>
      <w:r w:rsidR="00F174F9" w:rsidRPr="0023224C">
        <w:rPr>
          <w:rFonts w:asciiTheme="majorBidi" w:hAnsiTheme="majorBidi" w:cstheme="majorBidi"/>
          <w:sz w:val="24"/>
          <w:szCs w:val="24"/>
        </w:rPr>
        <w:t xml:space="preserve"> Pemberi sewa berkewajiban untuk menyediakan asset dan</w:t>
      </w:r>
      <w:r w:rsidR="00095CA7" w:rsidRPr="0023224C">
        <w:rPr>
          <w:rFonts w:asciiTheme="majorBidi" w:hAnsiTheme="majorBidi" w:cstheme="majorBidi"/>
          <w:sz w:val="24"/>
          <w:szCs w:val="24"/>
        </w:rPr>
        <w:t xml:space="preserve"> </w:t>
      </w:r>
      <w:r w:rsidR="00F174F9" w:rsidRPr="0023224C">
        <w:rPr>
          <w:rFonts w:asciiTheme="majorBidi" w:hAnsiTheme="majorBidi" w:cstheme="majorBidi"/>
          <w:sz w:val="24"/>
          <w:szCs w:val="24"/>
        </w:rPr>
        <w:t>memungkinan bagi penyewa untuk menikmati manfaat asset tersebut.</w:t>
      </w:r>
    </w:p>
    <w:p w:rsidR="001F685E" w:rsidRDefault="00F174F9" w:rsidP="003E1FA8">
      <w:pPr>
        <w:pStyle w:val="ListParagraph"/>
        <w:autoSpaceDE w:val="0"/>
        <w:autoSpaceDN w:val="0"/>
        <w:adjustRightInd w:val="0"/>
        <w:spacing w:after="0" w:line="480" w:lineRule="auto"/>
        <w:ind w:left="1134" w:firstLine="426"/>
        <w:jc w:val="both"/>
        <w:rPr>
          <w:rFonts w:asciiTheme="majorBidi" w:hAnsiTheme="majorBidi" w:cstheme="majorBidi"/>
          <w:sz w:val="24"/>
          <w:szCs w:val="24"/>
        </w:rPr>
      </w:pPr>
      <w:r w:rsidRPr="0023224C">
        <w:rPr>
          <w:rFonts w:asciiTheme="majorBidi" w:hAnsiTheme="majorBidi" w:cstheme="majorBidi"/>
          <w:sz w:val="24"/>
          <w:szCs w:val="24"/>
        </w:rPr>
        <w:t>Sebaliknya, penyewa bertanggung jawab untuk menjaga keutuhan asset</w:t>
      </w:r>
      <w:r w:rsidR="00095CA7" w:rsidRPr="0023224C">
        <w:rPr>
          <w:rFonts w:asciiTheme="majorBidi" w:hAnsiTheme="majorBidi" w:cstheme="majorBidi"/>
          <w:sz w:val="24"/>
          <w:szCs w:val="24"/>
        </w:rPr>
        <w:t xml:space="preserve"> </w:t>
      </w:r>
      <w:r w:rsidRPr="0023224C">
        <w:rPr>
          <w:rFonts w:asciiTheme="majorBidi" w:hAnsiTheme="majorBidi" w:cstheme="majorBidi"/>
          <w:sz w:val="24"/>
          <w:szCs w:val="24"/>
        </w:rPr>
        <w:t>yang disewa dan membayar upah sewa.</w:t>
      </w:r>
    </w:p>
    <w:p w:rsidR="00173221" w:rsidRPr="00CE5DCD" w:rsidRDefault="00173221" w:rsidP="00CE5DCD">
      <w:pPr>
        <w:pStyle w:val="ListParagraph"/>
        <w:autoSpaceDE w:val="0"/>
        <w:autoSpaceDN w:val="0"/>
        <w:adjustRightInd w:val="0"/>
        <w:spacing w:after="0" w:line="480" w:lineRule="auto"/>
        <w:ind w:left="1506"/>
        <w:jc w:val="both"/>
        <w:rPr>
          <w:rFonts w:asciiTheme="majorBidi" w:hAnsiTheme="majorBidi" w:cstheme="majorBidi"/>
          <w:sz w:val="24"/>
          <w:szCs w:val="24"/>
        </w:rPr>
      </w:pPr>
    </w:p>
    <w:p w:rsidR="00783F66" w:rsidRPr="002F5F63" w:rsidRDefault="00783F66" w:rsidP="00783F66">
      <w:pPr>
        <w:pStyle w:val="ListParagraph"/>
        <w:numPr>
          <w:ilvl w:val="0"/>
          <w:numId w:val="16"/>
        </w:numPr>
        <w:autoSpaceDE w:val="0"/>
        <w:autoSpaceDN w:val="0"/>
        <w:adjustRightInd w:val="0"/>
        <w:spacing w:after="0" w:line="480" w:lineRule="auto"/>
        <w:jc w:val="both"/>
        <w:rPr>
          <w:rFonts w:asciiTheme="majorBidi" w:hAnsiTheme="majorBidi" w:cstheme="majorBidi"/>
          <w:b/>
          <w:bCs/>
          <w:sz w:val="24"/>
          <w:szCs w:val="24"/>
        </w:rPr>
      </w:pPr>
      <w:r w:rsidRPr="002F5F63">
        <w:rPr>
          <w:rFonts w:ascii="Times New Roman" w:eastAsia="Times New Roman" w:hAnsi="Times New Roman" w:cs="Times New Roman"/>
          <w:b/>
          <w:bCs/>
          <w:sz w:val="24"/>
          <w:szCs w:val="24"/>
          <w:lang w:eastAsia="id-ID"/>
        </w:rPr>
        <w:t>Sifat dan Hukum Akad Ijarah</w:t>
      </w:r>
    </w:p>
    <w:p w:rsidR="00783F66" w:rsidRDefault="00783F66" w:rsidP="00783F66">
      <w:pPr>
        <w:pStyle w:val="ListParagraph"/>
        <w:autoSpaceDE w:val="0"/>
        <w:autoSpaceDN w:val="0"/>
        <w:adjustRightInd w:val="0"/>
        <w:spacing w:after="0" w:line="480" w:lineRule="auto"/>
        <w:ind w:left="786" w:firstLine="744"/>
        <w:jc w:val="both"/>
        <w:rPr>
          <w:rFonts w:ascii="Times New Roman" w:eastAsia="Times New Roman" w:hAnsi="Times New Roman" w:cs="Times New Roman"/>
          <w:sz w:val="24"/>
          <w:szCs w:val="24"/>
          <w:lang w:eastAsia="id-ID"/>
        </w:rPr>
      </w:pPr>
      <w:r w:rsidRPr="00783F66">
        <w:rPr>
          <w:rFonts w:ascii="Times New Roman" w:eastAsia="Times New Roman" w:hAnsi="Times New Roman" w:cs="Times New Roman"/>
          <w:sz w:val="24"/>
          <w:szCs w:val="24"/>
          <w:lang w:eastAsia="id-ID"/>
        </w:rPr>
        <w:t>Ulama Mazhab Hanafi berpendapat, bahwa akad ijarah itu bersifat mengikat kedua belah pihak, tetapi dapat dibatalkan secara sepihak, apabila terdapat uzur seperti meninggal dunia atau tidak dapat berti</w:t>
      </w:r>
      <w:r>
        <w:rPr>
          <w:rFonts w:ascii="Times New Roman" w:eastAsia="Times New Roman" w:hAnsi="Times New Roman" w:cs="Times New Roman"/>
          <w:sz w:val="24"/>
          <w:szCs w:val="24"/>
          <w:lang w:eastAsia="id-ID"/>
        </w:rPr>
        <w:t xml:space="preserve">ndak secara hokum seperti gila. </w:t>
      </w:r>
      <w:r w:rsidRPr="00783F66">
        <w:rPr>
          <w:rFonts w:ascii="Times New Roman" w:eastAsia="Times New Roman" w:hAnsi="Times New Roman" w:cs="Times New Roman"/>
          <w:sz w:val="24"/>
          <w:szCs w:val="24"/>
          <w:lang w:eastAsia="id-ID"/>
        </w:rPr>
        <w:t>Jumhur ulama berpendapat, bahwa akad ijarah itu bersifat mengikat, kecuali ada cacat atau barang itu tidak dapat dimanfaatkan.</w:t>
      </w:r>
      <w:r w:rsidR="00A63C76">
        <w:rPr>
          <w:rFonts w:ascii="Times New Roman" w:eastAsia="Times New Roman" w:hAnsi="Times New Roman" w:cs="Times New Roman"/>
          <w:sz w:val="24"/>
          <w:szCs w:val="24"/>
          <w:lang w:eastAsia="id-ID"/>
        </w:rPr>
        <w:t xml:space="preserve"> </w:t>
      </w:r>
      <w:r w:rsidRPr="00783F66">
        <w:rPr>
          <w:rFonts w:ascii="Times New Roman" w:eastAsia="Times New Roman" w:hAnsi="Times New Roman" w:cs="Times New Roman"/>
          <w:sz w:val="24"/>
          <w:szCs w:val="24"/>
          <w:lang w:eastAsia="id-ID"/>
        </w:rPr>
        <w:t>Sebagai akibat dari pendapat yang berbeda ini adalah kasus, salah seoran</w:t>
      </w:r>
      <w:r>
        <w:rPr>
          <w:rFonts w:ascii="Times New Roman" w:eastAsia="Times New Roman" w:hAnsi="Times New Roman" w:cs="Times New Roman"/>
          <w:sz w:val="24"/>
          <w:szCs w:val="24"/>
          <w:lang w:eastAsia="id-ID"/>
        </w:rPr>
        <w:t>g yang berakad meninggal dunia.</w:t>
      </w:r>
    </w:p>
    <w:p w:rsidR="00783F66" w:rsidRDefault="00783F66" w:rsidP="00783F66">
      <w:pPr>
        <w:pStyle w:val="ListParagraph"/>
        <w:autoSpaceDE w:val="0"/>
        <w:autoSpaceDN w:val="0"/>
        <w:adjustRightInd w:val="0"/>
        <w:spacing w:after="0" w:line="480" w:lineRule="auto"/>
        <w:ind w:left="786" w:firstLine="744"/>
        <w:jc w:val="both"/>
        <w:rPr>
          <w:rFonts w:ascii="Times New Roman" w:eastAsia="Times New Roman" w:hAnsi="Times New Roman" w:cs="Times New Roman"/>
          <w:sz w:val="24"/>
          <w:szCs w:val="24"/>
          <w:lang w:eastAsia="id-ID"/>
        </w:rPr>
      </w:pPr>
      <w:r w:rsidRPr="00783F66">
        <w:rPr>
          <w:rFonts w:ascii="Times New Roman" w:eastAsia="Times New Roman" w:hAnsi="Times New Roman" w:cs="Times New Roman"/>
          <w:sz w:val="24"/>
          <w:szCs w:val="24"/>
          <w:lang w:eastAsia="id-ID"/>
        </w:rPr>
        <w:t>Menurut Mazhab Hanafi, apabila salah seorang meninggal dunia, maka akad ijarah menjadi batal, karena manfaat tidak dapa</w:t>
      </w:r>
      <w:r>
        <w:rPr>
          <w:rFonts w:ascii="Times New Roman" w:eastAsia="Times New Roman" w:hAnsi="Times New Roman" w:cs="Times New Roman"/>
          <w:sz w:val="24"/>
          <w:szCs w:val="24"/>
          <w:lang w:eastAsia="id-ID"/>
        </w:rPr>
        <w:t>t diwariskan kepada ahli waris.</w:t>
      </w:r>
    </w:p>
    <w:p w:rsidR="00783F66" w:rsidRDefault="00783F66" w:rsidP="00783F66">
      <w:pPr>
        <w:pStyle w:val="ListParagraph"/>
        <w:autoSpaceDE w:val="0"/>
        <w:autoSpaceDN w:val="0"/>
        <w:adjustRightInd w:val="0"/>
        <w:spacing w:after="0" w:line="480" w:lineRule="auto"/>
        <w:ind w:left="786" w:firstLine="744"/>
        <w:jc w:val="both"/>
        <w:rPr>
          <w:rFonts w:ascii="Times New Roman" w:eastAsia="Times New Roman" w:hAnsi="Times New Roman" w:cs="Times New Roman"/>
          <w:sz w:val="24"/>
          <w:szCs w:val="24"/>
          <w:lang w:eastAsia="id-ID"/>
        </w:rPr>
      </w:pPr>
      <w:r w:rsidRPr="00783F66">
        <w:rPr>
          <w:rFonts w:ascii="Times New Roman" w:eastAsia="Times New Roman" w:hAnsi="Times New Roman" w:cs="Times New Roman"/>
          <w:sz w:val="24"/>
          <w:szCs w:val="24"/>
          <w:lang w:eastAsia="id-ID"/>
        </w:rPr>
        <w:t>Menurut Jumhur Ulama, akad itu tidak menjadi batal karena manfaat menurut mereka dapat diwariskan kepada ahli wari</w:t>
      </w:r>
      <w:r>
        <w:rPr>
          <w:rFonts w:ascii="Times New Roman" w:eastAsia="Times New Roman" w:hAnsi="Times New Roman" w:cs="Times New Roman"/>
          <w:sz w:val="24"/>
          <w:szCs w:val="24"/>
          <w:lang w:eastAsia="id-ID"/>
        </w:rPr>
        <w:t xml:space="preserve">s. Manfaat juga termasuk harta. </w:t>
      </w:r>
      <w:r w:rsidRPr="00783F66">
        <w:rPr>
          <w:rFonts w:ascii="Times New Roman" w:eastAsia="Times New Roman" w:hAnsi="Times New Roman" w:cs="Times New Roman"/>
          <w:sz w:val="24"/>
          <w:szCs w:val="24"/>
          <w:lang w:eastAsia="id-ID"/>
        </w:rPr>
        <w:t>Hukum ij</w:t>
      </w:r>
      <w:r w:rsidR="003E1FA8">
        <w:rPr>
          <w:rFonts w:ascii="Times New Roman" w:eastAsia="Times New Roman" w:hAnsi="Times New Roman" w:cs="Times New Roman"/>
          <w:sz w:val="24"/>
          <w:szCs w:val="24"/>
          <w:lang w:eastAsia="id-ID"/>
        </w:rPr>
        <w:t>arah sahih adalah tetapnya keman</w:t>
      </w:r>
      <w:r w:rsidRPr="00783F66">
        <w:rPr>
          <w:rFonts w:ascii="Times New Roman" w:eastAsia="Times New Roman" w:hAnsi="Times New Roman" w:cs="Times New Roman"/>
          <w:sz w:val="24"/>
          <w:szCs w:val="24"/>
          <w:lang w:eastAsia="id-ID"/>
        </w:rPr>
        <w:t xml:space="preserve">faatan </w:t>
      </w:r>
      <w:r w:rsidRPr="00783F66">
        <w:rPr>
          <w:rFonts w:ascii="Times New Roman" w:eastAsia="Times New Roman" w:hAnsi="Times New Roman" w:cs="Times New Roman"/>
          <w:sz w:val="24"/>
          <w:szCs w:val="24"/>
          <w:lang w:eastAsia="id-ID"/>
        </w:rPr>
        <w:lastRenderedPageBreak/>
        <w:t xml:space="preserve">bagi penyewa, dan tetapnya upah bagi pekerja atau orang yang menyewakan </w:t>
      </w:r>
      <w:r w:rsidRPr="00691DE1">
        <w:rPr>
          <w:rFonts w:ascii="Times New Roman" w:eastAsia="Times New Roman" w:hAnsi="Times New Roman" w:cs="Times New Roman"/>
          <w:i/>
          <w:sz w:val="24"/>
          <w:szCs w:val="24"/>
          <w:lang w:eastAsia="id-ID"/>
        </w:rPr>
        <w:t>ma’qud ‘alaih</w:t>
      </w:r>
      <w:r w:rsidRPr="00783F66">
        <w:rPr>
          <w:rFonts w:ascii="Times New Roman" w:eastAsia="Times New Roman" w:hAnsi="Times New Roman" w:cs="Times New Roman"/>
          <w:sz w:val="24"/>
          <w:szCs w:val="24"/>
          <w:lang w:eastAsia="id-ID"/>
        </w:rPr>
        <w:t xml:space="preserve"> sebab </w:t>
      </w:r>
      <w:r w:rsidRPr="00691DE1">
        <w:rPr>
          <w:rFonts w:ascii="Times New Roman" w:eastAsia="Times New Roman" w:hAnsi="Times New Roman" w:cs="Times New Roman"/>
          <w:i/>
          <w:sz w:val="24"/>
          <w:szCs w:val="24"/>
          <w:lang w:eastAsia="id-ID"/>
        </w:rPr>
        <w:t>ijarah</w:t>
      </w:r>
      <w:r w:rsidRPr="00783F66">
        <w:rPr>
          <w:rFonts w:ascii="Times New Roman" w:eastAsia="Times New Roman" w:hAnsi="Times New Roman" w:cs="Times New Roman"/>
          <w:sz w:val="24"/>
          <w:szCs w:val="24"/>
          <w:lang w:eastAsia="id-ID"/>
        </w:rPr>
        <w:t xml:space="preserve"> termasuk jual beli pertukaran </w:t>
      </w:r>
      <w:r w:rsidR="00691DE1">
        <w:rPr>
          <w:rFonts w:ascii="Times New Roman" w:eastAsia="Times New Roman" w:hAnsi="Times New Roman" w:cs="Times New Roman"/>
          <w:sz w:val="24"/>
          <w:szCs w:val="24"/>
          <w:lang w:eastAsia="id-ID"/>
        </w:rPr>
        <w:t>hanya saja dengan keman</w:t>
      </w:r>
      <w:r>
        <w:rPr>
          <w:rFonts w:ascii="Times New Roman" w:eastAsia="Times New Roman" w:hAnsi="Times New Roman" w:cs="Times New Roman"/>
          <w:sz w:val="24"/>
          <w:szCs w:val="24"/>
          <w:lang w:eastAsia="id-ID"/>
        </w:rPr>
        <w:t>faatan.</w:t>
      </w:r>
    </w:p>
    <w:p w:rsidR="00783F66" w:rsidRPr="00783F66" w:rsidRDefault="00783F66" w:rsidP="00783F66">
      <w:pPr>
        <w:pStyle w:val="ListParagraph"/>
        <w:autoSpaceDE w:val="0"/>
        <w:autoSpaceDN w:val="0"/>
        <w:adjustRightInd w:val="0"/>
        <w:spacing w:after="0" w:line="480" w:lineRule="auto"/>
        <w:ind w:left="786" w:firstLine="744"/>
        <w:jc w:val="both"/>
        <w:rPr>
          <w:rFonts w:asciiTheme="majorBidi" w:hAnsiTheme="majorBidi" w:cstheme="majorBidi"/>
          <w:sz w:val="24"/>
          <w:szCs w:val="24"/>
        </w:rPr>
      </w:pPr>
      <w:r w:rsidRPr="00783F66">
        <w:rPr>
          <w:rFonts w:ascii="Times New Roman" w:eastAsia="Times New Roman" w:hAnsi="Times New Roman" w:cs="Times New Roman"/>
          <w:sz w:val="24"/>
          <w:szCs w:val="24"/>
          <w:lang w:eastAsia="id-ID"/>
        </w:rPr>
        <w:t>Hukum ijarah rusak, menurut ulama hanafiyah, jika pe</w:t>
      </w:r>
      <w:r>
        <w:rPr>
          <w:rFonts w:ascii="Times New Roman" w:eastAsia="Times New Roman" w:hAnsi="Times New Roman" w:cs="Times New Roman"/>
          <w:sz w:val="24"/>
          <w:szCs w:val="24"/>
          <w:lang w:eastAsia="id-ID"/>
        </w:rPr>
        <w:t xml:space="preserve">nyewa telah mendapatkan manfaat </w:t>
      </w:r>
      <w:r w:rsidRPr="00783F66">
        <w:rPr>
          <w:rFonts w:ascii="Times New Roman" w:eastAsia="Times New Roman" w:hAnsi="Times New Roman" w:cs="Times New Roman"/>
          <w:sz w:val="24"/>
          <w:szCs w:val="24"/>
          <w:lang w:eastAsia="id-ID"/>
        </w:rPr>
        <w:t>tetapi orang yang menyewakan atau yang bekerja dibayar le</w:t>
      </w:r>
      <w:r>
        <w:rPr>
          <w:rFonts w:ascii="Times New Roman" w:eastAsia="Times New Roman" w:hAnsi="Times New Roman" w:cs="Times New Roman"/>
          <w:sz w:val="24"/>
          <w:szCs w:val="24"/>
          <w:lang w:eastAsia="id-ID"/>
        </w:rPr>
        <w:t xml:space="preserve">bih kecil dari kesepakatan pada </w:t>
      </w:r>
      <w:r w:rsidRPr="00783F66">
        <w:rPr>
          <w:rFonts w:ascii="Times New Roman" w:eastAsia="Times New Roman" w:hAnsi="Times New Roman" w:cs="Times New Roman"/>
          <w:sz w:val="24"/>
          <w:szCs w:val="24"/>
          <w:lang w:eastAsia="id-ID"/>
        </w:rPr>
        <w:t>waktu akad, ini bila kerusakan tersebut terjadi pada syar</w:t>
      </w:r>
      <w:r>
        <w:rPr>
          <w:rFonts w:ascii="Times New Roman" w:eastAsia="Times New Roman" w:hAnsi="Times New Roman" w:cs="Times New Roman"/>
          <w:sz w:val="24"/>
          <w:szCs w:val="24"/>
          <w:lang w:eastAsia="id-ID"/>
        </w:rPr>
        <w:t xml:space="preserve">at. Akan tetapi, jika kerusakan </w:t>
      </w:r>
      <w:r w:rsidRPr="00783F66">
        <w:rPr>
          <w:rFonts w:ascii="Times New Roman" w:eastAsia="Times New Roman" w:hAnsi="Times New Roman" w:cs="Times New Roman"/>
          <w:sz w:val="24"/>
          <w:szCs w:val="24"/>
          <w:lang w:eastAsia="id-ID"/>
        </w:rPr>
        <w:t>d</w:t>
      </w:r>
      <w:r w:rsidR="00767ACE">
        <w:rPr>
          <w:rFonts w:ascii="Times New Roman" w:eastAsia="Times New Roman" w:hAnsi="Times New Roman" w:cs="Times New Roman"/>
          <w:sz w:val="24"/>
          <w:szCs w:val="24"/>
          <w:lang w:eastAsia="id-ID"/>
        </w:rPr>
        <w:t>isebabkan penyewa tidak memberi</w:t>
      </w:r>
      <w:r w:rsidRPr="00783F66">
        <w:rPr>
          <w:rFonts w:ascii="Times New Roman" w:eastAsia="Times New Roman" w:hAnsi="Times New Roman" w:cs="Times New Roman"/>
          <w:sz w:val="24"/>
          <w:szCs w:val="24"/>
          <w:lang w:eastAsia="id-ID"/>
        </w:rPr>
        <w:t>tahukan jenis pekerjaan perjanjiannya u</w:t>
      </w:r>
      <w:r>
        <w:rPr>
          <w:rFonts w:ascii="Times New Roman" w:eastAsia="Times New Roman" w:hAnsi="Times New Roman" w:cs="Times New Roman"/>
          <w:sz w:val="24"/>
          <w:szCs w:val="24"/>
          <w:lang w:eastAsia="id-ID"/>
        </w:rPr>
        <w:t>pah harus diberikan semestinya.</w:t>
      </w:r>
    </w:p>
    <w:p w:rsidR="00694A39" w:rsidRPr="0027301A" w:rsidRDefault="00C13E0D" w:rsidP="00603263">
      <w:pPr>
        <w:pStyle w:val="ListParagraph"/>
        <w:numPr>
          <w:ilvl w:val="0"/>
          <w:numId w:val="16"/>
        </w:numPr>
        <w:autoSpaceDE w:val="0"/>
        <w:autoSpaceDN w:val="0"/>
        <w:adjustRightInd w:val="0"/>
        <w:spacing w:after="0" w:line="480" w:lineRule="auto"/>
        <w:jc w:val="both"/>
        <w:rPr>
          <w:rFonts w:asciiTheme="majorBidi" w:hAnsiTheme="majorBidi" w:cstheme="majorBidi"/>
          <w:sz w:val="24"/>
          <w:szCs w:val="24"/>
        </w:rPr>
      </w:pPr>
      <w:r w:rsidRPr="0027301A">
        <w:rPr>
          <w:rFonts w:ascii="Times New Roman" w:hAnsi="Times New Roman" w:cs="Times New Roman"/>
          <w:b/>
          <w:bCs/>
          <w:sz w:val="24"/>
          <w:szCs w:val="24"/>
        </w:rPr>
        <w:t xml:space="preserve">Macam-macam </w:t>
      </w:r>
      <w:r w:rsidRPr="0027301A">
        <w:rPr>
          <w:rFonts w:asciiTheme="majorBidi" w:hAnsiTheme="majorBidi" w:cstheme="majorBidi"/>
          <w:b/>
          <w:bCs/>
          <w:sz w:val="24"/>
          <w:szCs w:val="24"/>
        </w:rPr>
        <w:t>Ijarah</w:t>
      </w:r>
      <w:r w:rsidR="00603263">
        <w:rPr>
          <w:rFonts w:ascii="Times New Roman" w:hAnsi="Times New Roman" w:cs="Times New Roman"/>
          <w:b/>
          <w:bCs/>
          <w:sz w:val="24"/>
          <w:szCs w:val="24"/>
        </w:rPr>
        <w:t>/Sewa</w:t>
      </w:r>
    </w:p>
    <w:p w:rsidR="00C257FB" w:rsidRPr="0027301A" w:rsidRDefault="00694A39" w:rsidP="0027301A">
      <w:pPr>
        <w:pStyle w:val="ListParagraph"/>
        <w:autoSpaceDE w:val="0"/>
        <w:autoSpaceDN w:val="0"/>
        <w:adjustRightInd w:val="0"/>
        <w:spacing w:after="0" w:line="480" w:lineRule="auto"/>
        <w:ind w:left="786" w:firstLine="834"/>
        <w:jc w:val="both"/>
        <w:rPr>
          <w:rFonts w:ascii="Times New Roman" w:hAnsi="Times New Roman" w:cs="Times New Roman"/>
          <w:sz w:val="24"/>
          <w:szCs w:val="24"/>
        </w:rPr>
      </w:pPr>
      <w:r w:rsidRPr="0027301A">
        <w:rPr>
          <w:rFonts w:ascii="Times New Roman" w:hAnsi="Times New Roman" w:cs="Times New Roman"/>
          <w:sz w:val="24"/>
          <w:szCs w:val="24"/>
        </w:rPr>
        <w:t xml:space="preserve">Dilihat dari segi objeknya </w:t>
      </w:r>
      <w:r w:rsidRPr="0027301A">
        <w:rPr>
          <w:rFonts w:ascii="Times New Roman" w:hAnsi="Times New Roman" w:cs="Times New Roman"/>
          <w:i/>
          <w:iCs/>
          <w:sz w:val="24"/>
          <w:szCs w:val="24"/>
        </w:rPr>
        <w:t xml:space="preserve">ijarah </w:t>
      </w:r>
      <w:r w:rsidRPr="0027301A">
        <w:rPr>
          <w:rFonts w:ascii="Times New Roman" w:hAnsi="Times New Roman" w:cs="Times New Roman"/>
          <w:sz w:val="24"/>
          <w:szCs w:val="24"/>
        </w:rPr>
        <w:t xml:space="preserve">dapat dibagi menjadi dua macam yaitu </w:t>
      </w:r>
      <w:r w:rsidRPr="0027301A">
        <w:rPr>
          <w:rFonts w:ascii="Times New Roman" w:hAnsi="Times New Roman" w:cs="Times New Roman"/>
          <w:i/>
          <w:iCs/>
          <w:sz w:val="24"/>
          <w:szCs w:val="24"/>
        </w:rPr>
        <w:t xml:space="preserve">ijarah </w:t>
      </w:r>
      <w:r w:rsidRPr="0027301A">
        <w:rPr>
          <w:rFonts w:ascii="Times New Roman" w:hAnsi="Times New Roman" w:cs="Times New Roman"/>
          <w:sz w:val="24"/>
          <w:szCs w:val="24"/>
        </w:rPr>
        <w:t xml:space="preserve">yang bersifat manfaat dan </w:t>
      </w:r>
      <w:r w:rsidRPr="0027301A">
        <w:rPr>
          <w:rFonts w:ascii="Times New Roman" w:hAnsi="Times New Roman" w:cs="Times New Roman"/>
          <w:i/>
          <w:iCs/>
          <w:sz w:val="24"/>
          <w:szCs w:val="24"/>
        </w:rPr>
        <w:t xml:space="preserve">ijarah </w:t>
      </w:r>
      <w:r w:rsidRPr="0027301A">
        <w:rPr>
          <w:rFonts w:ascii="Times New Roman" w:hAnsi="Times New Roman" w:cs="Times New Roman"/>
          <w:sz w:val="24"/>
          <w:szCs w:val="24"/>
        </w:rPr>
        <w:t>yang bersifat pekerjaan.</w:t>
      </w:r>
      <w:r w:rsidR="00912B31">
        <w:rPr>
          <w:rStyle w:val="FootnoteReference"/>
          <w:rFonts w:ascii="Times New Roman" w:hAnsi="Times New Roman" w:cs="Times New Roman"/>
          <w:sz w:val="24"/>
          <w:szCs w:val="24"/>
        </w:rPr>
        <w:footnoteReference w:id="30"/>
      </w:r>
    </w:p>
    <w:p w:rsidR="00C257FB" w:rsidRPr="0027301A" w:rsidRDefault="00694A39" w:rsidP="00B35AE6">
      <w:pPr>
        <w:pStyle w:val="ListParagraph"/>
        <w:numPr>
          <w:ilvl w:val="0"/>
          <w:numId w:val="18"/>
        </w:numPr>
        <w:autoSpaceDE w:val="0"/>
        <w:autoSpaceDN w:val="0"/>
        <w:adjustRightInd w:val="0"/>
        <w:spacing w:after="0" w:line="480" w:lineRule="auto"/>
        <w:ind w:left="1134"/>
        <w:jc w:val="both"/>
        <w:rPr>
          <w:rFonts w:ascii="Times New Roman" w:hAnsi="Times New Roman" w:cs="Times New Roman"/>
          <w:sz w:val="24"/>
          <w:szCs w:val="24"/>
        </w:rPr>
      </w:pPr>
      <w:r w:rsidRPr="0027301A">
        <w:rPr>
          <w:rFonts w:ascii="Times New Roman" w:hAnsi="Times New Roman" w:cs="Times New Roman"/>
          <w:i/>
          <w:iCs/>
          <w:sz w:val="24"/>
          <w:szCs w:val="24"/>
        </w:rPr>
        <w:t xml:space="preserve">Ijarah </w:t>
      </w:r>
      <w:r w:rsidRPr="0027301A">
        <w:rPr>
          <w:rFonts w:ascii="Times New Roman" w:hAnsi="Times New Roman" w:cs="Times New Roman"/>
          <w:sz w:val="24"/>
          <w:szCs w:val="24"/>
        </w:rPr>
        <w:t>yang bersifat manfaat misalnya sewa menyewa rumah, toko,</w:t>
      </w:r>
      <w:r w:rsidR="00E52E58" w:rsidRPr="0027301A">
        <w:rPr>
          <w:rFonts w:ascii="Times New Roman" w:hAnsi="Times New Roman" w:cs="Times New Roman"/>
          <w:sz w:val="24"/>
          <w:szCs w:val="24"/>
        </w:rPr>
        <w:t xml:space="preserve"> </w:t>
      </w:r>
      <w:r w:rsidRPr="0027301A">
        <w:rPr>
          <w:rFonts w:ascii="Times New Roman" w:hAnsi="Times New Roman" w:cs="Times New Roman"/>
          <w:sz w:val="24"/>
          <w:szCs w:val="24"/>
        </w:rPr>
        <w:t>kendaraan, pakaian (pengantin) dan perhiasaan.</w:t>
      </w:r>
    </w:p>
    <w:p w:rsidR="00761F2C" w:rsidRDefault="00694A39" w:rsidP="00B35AE6">
      <w:pPr>
        <w:pStyle w:val="ListParagraph"/>
        <w:numPr>
          <w:ilvl w:val="0"/>
          <w:numId w:val="18"/>
        </w:numPr>
        <w:autoSpaceDE w:val="0"/>
        <w:autoSpaceDN w:val="0"/>
        <w:adjustRightInd w:val="0"/>
        <w:spacing w:after="0" w:line="480" w:lineRule="auto"/>
        <w:ind w:left="1134"/>
        <w:jc w:val="both"/>
        <w:rPr>
          <w:rFonts w:ascii="Times New Roman" w:hAnsi="Times New Roman" w:cs="Times New Roman"/>
          <w:sz w:val="24"/>
          <w:szCs w:val="24"/>
        </w:rPr>
      </w:pPr>
      <w:r w:rsidRPr="0027301A">
        <w:rPr>
          <w:rFonts w:ascii="Times New Roman" w:hAnsi="Times New Roman" w:cs="Times New Roman"/>
          <w:i/>
          <w:iCs/>
          <w:sz w:val="24"/>
          <w:szCs w:val="24"/>
        </w:rPr>
        <w:t xml:space="preserve">Ijarah </w:t>
      </w:r>
      <w:r w:rsidRPr="0027301A">
        <w:rPr>
          <w:rFonts w:ascii="Times New Roman" w:hAnsi="Times New Roman" w:cs="Times New Roman"/>
          <w:sz w:val="24"/>
          <w:szCs w:val="24"/>
        </w:rPr>
        <w:t>yang bersifat pekerjaan ialah dengan cara memperkejakan</w:t>
      </w:r>
      <w:r w:rsidR="00E52E58" w:rsidRPr="0027301A">
        <w:rPr>
          <w:rFonts w:ascii="Times New Roman" w:hAnsi="Times New Roman" w:cs="Times New Roman"/>
          <w:sz w:val="24"/>
          <w:szCs w:val="24"/>
        </w:rPr>
        <w:t xml:space="preserve"> </w:t>
      </w:r>
      <w:r w:rsidRPr="0027301A">
        <w:rPr>
          <w:rFonts w:ascii="Times New Roman" w:hAnsi="Times New Roman" w:cs="Times New Roman"/>
          <w:sz w:val="24"/>
          <w:szCs w:val="24"/>
        </w:rPr>
        <w:t xml:space="preserve">seseorang untuk melakukan pekerjaan. </w:t>
      </w:r>
      <w:r w:rsidRPr="0027301A">
        <w:rPr>
          <w:rFonts w:ascii="Times New Roman" w:hAnsi="Times New Roman" w:cs="Times New Roman"/>
          <w:i/>
          <w:iCs/>
          <w:sz w:val="24"/>
          <w:szCs w:val="24"/>
        </w:rPr>
        <w:t xml:space="preserve">Ijarah </w:t>
      </w:r>
      <w:r w:rsidRPr="0027301A">
        <w:rPr>
          <w:rFonts w:ascii="Times New Roman" w:hAnsi="Times New Roman" w:cs="Times New Roman"/>
          <w:sz w:val="24"/>
          <w:szCs w:val="24"/>
        </w:rPr>
        <w:t>semacam ini diperbolehkan</w:t>
      </w:r>
      <w:r w:rsidR="00E52E58" w:rsidRPr="0027301A">
        <w:rPr>
          <w:rFonts w:ascii="Times New Roman" w:hAnsi="Times New Roman" w:cs="Times New Roman"/>
          <w:sz w:val="24"/>
          <w:szCs w:val="24"/>
        </w:rPr>
        <w:t xml:space="preserve"> </w:t>
      </w:r>
      <w:r w:rsidRPr="0027301A">
        <w:rPr>
          <w:rFonts w:ascii="Times New Roman" w:hAnsi="Times New Roman" w:cs="Times New Roman"/>
          <w:sz w:val="24"/>
          <w:szCs w:val="24"/>
        </w:rPr>
        <w:t>seperti buruh bangunan, tukang jahit, tukang sepatu dan lain lain.</w:t>
      </w:r>
    </w:p>
    <w:p w:rsidR="00767ACE" w:rsidRDefault="00694A39" w:rsidP="00B35AE6">
      <w:pPr>
        <w:autoSpaceDE w:val="0"/>
        <w:autoSpaceDN w:val="0"/>
        <w:adjustRightInd w:val="0"/>
        <w:spacing w:after="0" w:line="480" w:lineRule="auto"/>
        <w:ind w:left="851" w:firstLine="630"/>
        <w:jc w:val="both"/>
        <w:rPr>
          <w:rFonts w:ascii="Times New Roman" w:hAnsi="Times New Roman" w:cs="Times New Roman"/>
          <w:sz w:val="24"/>
          <w:szCs w:val="24"/>
        </w:rPr>
      </w:pPr>
      <w:r w:rsidRPr="00761F2C">
        <w:rPr>
          <w:rFonts w:ascii="Times New Roman" w:hAnsi="Times New Roman" w:cs="Times New Roman"/>
          <w:sz w:val="24"/>
          <w:szCs w:val="24"/>
        </w:rPr>
        <w:lastRenderedPageBreak/>
        <w:t>Para ulama berpendapat persewaan itu ada dua macam seperti yang</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disebut di</w:t>
      </w:r>
      <w:r w:rsidR="00B35AE6">
        <w:rPr>
          <w:rFonts w:ascii="Times New Roman" w:hAnsi="Times New Roman" w:cs="Times New Roman"/>
          <w:sz w:val="24"/>
          <w:szCs w:val="24"/>
        </w:rPr>
        <w:t xml:space="preserve"> </w:t>
      </w:r>
      <w:r w:rsidRPr="00761F2C">
        <w:rPr>
          <w:rFonts w:ascii="Times New Roman" w:hAnsi="Times New Roman" w:cs="Times New Roman"/>
          <w:sz w:val="24"/>
          <w:szCs w:val="24"/>
        </w:rPr>
        <w:t>atas, sebagai analog (</w:t>
      </w:r>
      <w:r w:rsidRPr="00761F2C">
        <w:rPr>
          <w:rFonts w:ascii="Times New Roman" w:hAnsi="Times New Roman" w:cs="Times New Roman"/>
          <w:i/>
          <w:iCs/>
          <w:sz w:val="24"/>
          <w:szCs w:val="24"/>
        </w:rPr>
        <w:t>qiyas</w:t>
      </w:r>
      <w:r w:rsidRPr="00761F2C">
        <w:rPr>
          <w:rFonts w:ascii="Times New Roman" w:hAnsi="Times New Roman" w:cs="Times New Roman"/>
          <w:sz w:val="24"/>
          <w:szCs w:val="24"/>
        </w:rPr>
        <w:t>) dengan jual beli di</w:t>
      </w:r>
      <w:r w:rsidR="00B35AE6">
        <w:rPr>
          <w:rFonts w:ascii="Times New Roman" w:hAnsi="Times New Roman" w:cs="Times New Roman"/>
          <w:sz w:val="24"/>
          <w:szCs w:val="24"/>
        </w:rPr>
        <w:t xml:space="preserve"> </w:t>
      </w:r>
      <w:r w:rsidRPr="00761F2C">
        <w:rPr>
          <w:rFonts w:ascii="Times New Roman" w:hAnsi="Times New Roman" w:cs="Times New Roman"/>
          <w:sz w:val="24"/>
          <w:szCs w:val="24"/>
        </w:rPr>
        <w:t>antara syarat</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 xml:space="preserve">persewaan dalam tanggungan ialah </w:t>
      </w:r>
      <w:r w:rsidR="00767ACE">
        <w:rPr>
          <w:rFonts w:ascii="Times New Roman" w:hAnsi="Times New Roman" w:cs="Times New Roman"/>
          <w:sz w:val="24"/>
          <w:szCs w:val="24"/>
        </w:rPr>
        <w:t>tentang sifat-sifat barang itu.</w:t>
      </w:r>
    </w:p>
    <w:p w:rsidR="00F11BB6" w:rsidRDefault="00694A39" w:rsidP="00B35AE6">
      <w:pPr>
        <w:autoSpaceDE w:val="0"/>
        <w:autoSpaceDN w:val="0"/>
        <w:adjustRightInd w:val="0"/>
        <w:spacing w:after="0" w:line="480" w:lineRule="auto"/>
        <w:ind w:left="851" w:firstLine="630"/>
        <w:jc w:val="both"/>
        <w:rPr>
          <w:rFonts w:ascii="Times New Roman" w:hAnsi="Times New Roman" w:cs="Times New Roman"/>
          <w:sz w:val="24"/>
          <w:szCs w:val="24"/>
        </w:rPr>
      </w:pPr>
      <w:r w:rsidRPr="00761F2C">
        <w:rPr>
          <w:rFonts w:ascii="Times New Roman" w:hAnsi="Times New Roman" w:cs="Times New Roman"/>
          <w:sz w:val="24"/>
          <w:szCs w:val="24"/>
        </w:rPr>
        <w:t>Sedang</w:t>
      </w:r>
      <w:r w:rsidR="00E52E58" w:rsidRPr="00761F2C">
        <w:rPr>
          <w:rFonts w:ascii="Times New Roman" w:hAnsi="Times New Roman" w:cs="Times New Roman"/>
          <w:sz w:val="24"/>
          <w:szCs w:val="24"/>
        </w:rPr>
        <w:t xml:space="preserve"> </w:t>
      </w:r>
      <w:r w:rsidR="00B35AE6">
        <w:rPr>
          <w:rFonts w:ascii="Times New Roman" w:hAnsi="Times New Roman" w:cs="Times New Roman"/>
          <w:sz w:val="24"/>
          <w:szCs w:val="24"/>
        </w:rPr>
        <w:t>barang yang kongkri</w:t>
      </w:r>
      <w:r w:rsidRPr="00761F2C">
        <w:rPr>
          <w:rFonts w:ascii="Times New Roman" w:hAnsi="Times New Roman" w:cs="Times New Roman"/>
          <w:sz w:val="24"/>
          <w:szCs w:val="24"/>
        </w:rPr>
        <w:t>t syarat persewaan</w:t>
      </w:r>
      <w:r w:rsidR="00B35AE6">
        <w:rPr>
          <w:rFonts w:ascii="Times New Roman" w:hAnsi="Times New Roman" w:cs="Times New Roman"/>
          <w:sz w:val="24"/>
          <w:szCs w:val="24"/>
        </w:rPr>
        <w:t>n</w:t>
      </w:r>
      <w:r w:rsidRPr="00761F2C">
        <w:rPr>
          <w:rFonts w:ascii="Times New Roman" w:hAnsi="Times New Roman" w:cs="Times New Roman"/>
          <w:sz w:val="24"/>
          <w:szCs w:val="24"/>
        </w:rPr>
        <w:t>ya dapat dilihat dengan jelas sifat</w:t>
      </w:r>
      <w:r w:rsidR="0090410A">
        <w:rPr>
          <w:rFonts w:ascii="Times New Roman" w:hAnsi="Times New Roman" w:cs="Times New Roman"/>
          <w:sz w:val="24"/>
          <w:szCs w:val="24"/>
        </w:rPr>
        <w:t>-</w:t>
      </w:r>
      <w:r w:rsidRPr="00761F2C">
        <w:rPr>
          <w:rFonts w:ascii="Times New Roman" w:hAnsi="Times New Roman" w:cs="Times New Roman"/>
          <w:sz w:val="24"/>
          <w:szCs w:val="24"/>
        </w:rPr>
        <w:t>sifatnya</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seperti halnya dengan barang-barang jual beli.</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Tentang penyewaan binatang pejantan seper</w:t>
      </w:r>
      <w:r w:rsidR="0090410A">
        <w:rPr>
          <w:rFonts w:ascii="Times New Roman" w:hAnsi="Times New Roman" w:cs="Times New Roman"/>
          <w:sz w:val="24"/>
          <w:szCs w:val="24"/>
        </w:rPr>
        <w:t>t</w:t>
      </w:r>
      <w:r w:rsidRPr="00761F2C">
        <w:rPr>
          <w:rFonts w:ascii="Times New Roman" w:hAnsi="Times New Roman" w:cs="Times New Roman"/>
          <w:sz w:val="24"/>
          <w:szCs w:val="24"/>
        </w:rPr>
        <w:t>i unta, sapi, dan hewan</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 xml:space="preserve">yang lain, </w:t>
      </w:r>
      <w:r w:rsidR="00B35AE6">
        <w:rPr>
          <w:rFonts w:ascii="Times New Roman" w:hAnsi="Times New Roman" w:cs="Times New Roman"/>
          <w:sz w:val="24"/>
          <w:szCs w:val="24"/>
        </w:rPr>
        <w:t>Imam M</w:t>
      </w:r>
      <w:r w:rsidRPr="00761F2C">
        <w:rPr>
          <w:rFonts w:ascii="Times New Roman" w:hAnsi="Times New Roman" w:cs="Times New Roman"/>
          <w:sz w:val="24"/>
          <w:szCs w:val="24"/>
        </w:rPr>
        <w:t>alik membolehkan seseorang menyewakan binatang</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pejanta</w:t>
      </w:r>
      <w:r w:rsidR="00B35AE6">
        <w:rPr>
          <w:rFonts w:ascii="Times New Roman" w:hAnsi="Times New Roman" w:cs="Times New Roman"/>
          <w:sz w:val="24"/>
          <w:szCs w:val="24"/>
        </w:rPr>
        <w:t>n</w:t>
      </w:r>
      <w:r w:rsidRPr="00761F2C">
        <w:rPr>
          <w:rFonts w:ascii="Times New Roman" w:hAnsi="Times New Roman" w:cs="Times New Roman"/>
          <w:sz w:val="24"/>
          <w:szCs w:val="24"/>
        </w:rPr>
        <w:t>nya untuk kawin beberapa kali, tetapi Abu Hanifah dan Imam Syafi’i</w:t>
      </w:r>
      <w:r w:rsidR="00E52E58" w:rsidRPr="00761F2C">
        <w:rPr>
          <w:rFonts w:ascii="Times New Roman" w:hAnsi="Times New Roman" w:cs="Times New Roman"/>
          <w:sz w:val="24"/>
          <w:szCs w:val="24"/>
        </w:rPr>
        <w:t xml:space="preserve"> </w:t>
      </w:r>
      <w:r w:rsidRPr="00761F2C">
        <w:rPr>
          <w:rFonts w:ascii="Times New Roman" w:hAnsi="Times New Roman" w:cs="Times New Roman"/>
          <w:sz w:val="24"/>
          <w:szCs w:val="24"/>
        </w:rPr>
        <w:t>melarangnya. Fuqaha yang melarang beralasan karena adanya larangan</w:t>
      </w:r>
      <w:r w:rsidR="00761F2C">
        <w:rPr>
          <w:rFonts w:ascii="Times New Roman" w:hAnsi="Times New Roman" w:cs="Times New Roman"/>
          <w:sz w:val="24"/>
          <w:szCs w:val="24"/>
        </w:rPr>
        <w:t xml:space="preserve"> </w:t>
      </w:r>
      <w:r w:rsidR="003A43F7" w:rsidRPr="0027301A">
        <w:rPr>
          <w:rFonts w:ascii="Times New Roman" w:hAnsi="Times New Roman" w:cs="Times New Roman"/>
          <w:sz w:val="24"/>
          <w:szCs w:val="24"/>
        </w:rPr>
        <w:t>menyewakan binatang pejantan, sedangkan fu</w:t>
      </w:r>
      <w:r w:rsidR="00761F2C">
        <w:rPr>
          <w:rFonts w:ascii="Times New Roman" w:hAnsi="Times New Roman" w:cs="Times New Roman"/>
          <w:sz w:val="24"/>
          <w:szCs w:val="24"/>
        </w:rPr>
        <w:t xml:space="preserve">qaha yang membolehkan </w:t>
      </w:r>
      <w:r w:rsidR="003A43F7" w:rsidRPr="0027301A">
        <w:rPr>
          <w:rFonts w:ascii="Times New Roman" w:hAnsi="Times New Roman" w:cs="Times New Roman"/>
          <w:sz w:val="24"/>
          <w:szCs w:val="24"/>
        </w:rPr>
        <w:t>menyamakan penyewaan binatang itu denga</w:t>
      </w:r>
      <w:r w:rsidR="00761F2C">
        <w:rPr>
          <w:rFonts w:ascii="Times New Roman" w:hAnsi="Times New Roman" w:cs="Times New Roman"/>
          <w:sz w:val="24"/>
          <w:szCs w:val="24"/>
        </w:rPr>
        <w:t xml:space="preserve">n manfaat yang lain, alasan ini </w:t>
      </w:r>
      <w:r w:rsidR="003A43F7" w:rsidRPr="0027301A">
        <w:rPr>
          <w:rFonts w:ascii="Times New Roman" w:hAnsi="Times New Roman" w:cs="Times New Roman"/>
          <w:sz w:val="24"/>
          <w:szCs w:val="24"/>
        </w:rPr>
        <w:t xml:space="preserve">dianggap lemah karena lebih menguatkan </w:t>
      </w:r>
      <w:r w:rsidR="003A43F7" w:rsidRPr="0027301A">
        <w:rPr>
          <w:rFonts w:ascii="Times New Roman" w:hAnsi="Times New Roman" w:cs="Times New Roman"/>
          <w:i/>
          <w:iCs/>
          <w:sz w:val="24"/>
          <w:szCs w:val="24"/>
        </w:rPr>
        <w:t xml:space="preserve">qiyas </w:t>
      </w:r>
      <w:r w:rsidR="00761F2C">
        <w:rPr>
          <w:rFonts w:ascii="Times New Roman" w:hAnsi="Times New Roman" w:cs="Times New Roman"/>
          <w:sz w:val="24"/>
          <w:szCs w:val="24"/>
        </w:rPr>
        <w:t xml:space="preserve">daripada riwayat. Termasuk </w:t>
      </w:r>
      <w:r w:rsidR="003A43F7" w:rsidRPr="0027301A">
        <w:rPr>
          <w:rFonts w:ascii="Times New Roman" w:hAnsi="Times New Roman" w:cs="Times New Roman"/>
          <w:sz w:val="24"/>
          <w:szCs w:val="24"/>
        </w:rPr>
        <w:t>dalam hal ini adalah menyewakan anjing baik Syafi’</w:t>
      </w:r>
      <w:r w:rsidR="00761F2C">
        <w:rPr>
          <w:rFonts w:ascii="Times New Roman" w:hAnsi="Times New Roman" w:cs="Times New Roman"/>
          <w:sz w:val="24"/>
          <w:szCs w:val="24"/>
        </w:rPr>
        <w:t>i maupun Maliki sama</w:t>
      </w:r>
      <w:r w:rsidR="003875E8">
        <w:rPr>
          <w:rFonts w:ascii="Times New Roman" w:hAnsi="Times New Roman" w:cs="Times New Roman"/>
          <w:sz w:val="24"/>
          <w:szCs w:val="24"/>
        </w:rPr>
        <w:t>-</w:t>
      </w:r>
      <w:r w:rsidR="00761F2C">
        <w:rPr>
          <w:rFonts w:ascii="Times New Roman" w:hAnsi="Times New Roman" w:cs="Times New Roman"/>
          <w:sz w:val="24"/>
          <w:szCs w:val="24"/>
        </w:rPr>
        <w:t xml:space="preserve">sama </w:t>
      </w:r>
      <w:r w:rsidR="003A43F7" w:rsidRPr="00761F2C">
        <w:rPr>
          <w:rFonts w:ascii="Times New Roman" w:hAnsi="Times New Roman" w:cs="Times New Roman"/>
          <w:sz w:val="24"/>
          <w:szCs w:val="24"/>
        </w:rPr>
        <w:t>melarang.</w:t>
      </w:r>
      <w:r w:rsidR="00912B31">
        <w:rPr>
          <w:rStyle w:val="FootnoteReference"/>
          <w:rFonts w:ascii="Times New Roman" w:hAnsi="Times New Roman" w:cs="Times New Roman"/>
          <w:sz w:val="24"/>
          <w:szCs w:val="24"/>
        </w:rPr>
        <w:footnoteReference w:id="31"/>
      </w:r>
    </w:p>
    <w:p w:rsidR="00F11BB6" w:rsidRPr="00F11BB6" w:rsidRDefault="003B6BB7" w:rsidP="00F11BB6">
      <w:pPr>
        <w:pStyle w:val="ListParagraph"/>
        <w:numPr>
          <w:ilvl w:val="0"/>
          <w:numId w:val="16"/>
        </w:numPr>
        <w:autoSpaceDE w:val="0"/>
        <w:autoSpaceDN w:val="0"/>
        <w:adjustRightInd w:val="0"/>
        <w:spacing w:after="0" w:line="480" w:lineRule="auto"/>
        <w:jc w:val="both"/>
        <w:rPr>
          <w:rFonts w:asciiTheme="majorBidi" w:hAnsiTheme="majorBidi" w:cstheme="majorBidi"/>
          <w:b/>
          <w:bCs/>
          <w:sz w:val="24"/>
          <w:szCs w:val="24"/>
        </w:rPr>
      </w:pPr>
      <w:r w:rsidRPr="00F11BB6">
        <w:rPr>
          <w:rFonts w:asciiTheme="majorBidi" w:hAnsiTheme="majorBidi" w:cstheme="majorBidi"/>
          <w:b/>
          <w:bCs/>
          <w:sz w:val="24"/>
          <w:szCs w:val="24"/>
        </w:rPr>
        <w:t>Pengembalian Obyek Sewa Menyewa</w:t>
      </w:r>
    </w:p>
    <w:p w:rsidR="00F11BB6" w:rsidRDefault="003B6BB7" w:rsidP="00AC710F">
      <w:pPr>
        <w:autoSpaceDE w:val="0"/>
        <w:autoSpaceDN w:val="0"/>
        <w:adjustRightInd w:val="0"/>
        <w:spacing w:after="0" w:line="480" w:lineRule="auto"/>
        <w:ind w:left="851" w:firstLine="630"/>
        <w:jc w:val="both"/>
        <w:rPr>
          <w:rFonts w:asciiTheme="majorBidi" w:hAnsiTheme="majorBidi" w:cstheme="majorBidi"/>
          <w:sz w:val="24"/>
          <w:szCs w:val="24"/>
        </w:rPr>
      </w:pPr>
      <w:r w:rsidRPr="00F11BB6">
        <w:rPr>
          <w:rFonts w:asciiTheme="majorBidi" w:hAnsiTheme="majorBidi" w:cstheme="majorBidi"/>
          <w:sz w:val="24"/>
          <w:szCs w:val="24"/>
        </w:rPr>
        <w:t>Apabila masa yang telah ditetapkan bera</w:t>
      </w:r>
      <w:r w:rsidR="00EB6C5A">
        <w:rPr>
          <w:rFonts w:asciiTheme="majorBidi" w:hAnsiTheme="majorBidi" w:cstheme="majorBidi"/>
          <w:sz w:val="24"/>
          <w:szCs w:val="24"/>
        </w:rPr>
        <w:t>k</w:t>
      </w:r>
      <w:r w:rsidRPr="00F11BB6">
        <w:rPr>
          <w:rFonts w:asciiTheme="majorBidi" w:hAnsiTheme="majorBidi" w:cstheme="majorBidi"/>
          <w:sz w:val="24"/>
          <w:szCs w:val="24"/>
        </w:rPr>
        <w:t>hir maka penyewa</w:t>
      </w:r>
      <w:r w:rsidR="00F11BB6" w:rsidRPr="00F11BB6">
        <w:rPr>
          <w:rFonts w:asciiTheme="majorBidi" w:hAnsiTheme="majorBidi" w:cstheme="majorBidi"/>
          <w:sz w:val="24"/>
          <w:szCs w:val="24"/>
        </w:rPr>
        <w:t xml:space="preserve"> </w:t>
      </w:r>
      <w:r w:rsidRPr="00F11BB6">
        <w:rPr>
          <w:rFonts w:asciiTheme="majorBidi" w:hAnsiTheme="majorBidi" w:cstheme="majorBidi"/>
          <w:sz w:val="24"/>
          <w:szCs w:val="24"/>
        </w:rPr>
        <w:t>berkewajiban untuk mengembalikan barang yang disewanya kepada</w:t>
      </w:r>
      <w:r w:rsidR="00F11BB6" w:rsidRPr="00F11BB6">
        <w:rPr>
          <w:rFonts w:asciiTheme="majorBidi" w:hAnsiTheme="majorBidi" w:cstheme="majorBidi"/>
          <w:sz w:val="24"/>
          <w:szCs w:val="24"/>
        </w:rPr>
        <w:t xml:space="preserve"> </w:t>
      </w:r>
      <w:r w:rsidR="00AC710F">
        <w:rPr>
          <w:rFonts w:asciiTheme="majorBidi" w:hAnsiTheme="majorBidi" w:cstheme="majorBidi"/>
          <w:sz w:val="24"/>
          <w:szCs w:val="24"/>
        </w:rPr>
        <w:t>pemilik semula (y</w:t>
      </w:r>
      <w:r w:rsidRPr="00F11BB6">
        <w:rPr>
          <w:rFonts w:asciiTheme="majorBidi" w:hAnsiTheme="majorBidi" w:cstheme="majorBidi"/>
          <w:sz w:val="24"/>
          <w:szCs w:val="24"/>
        </w:rPr>
        <w:t>ang menyewakan)</w:t>
      </w:r>
      <w:r w:rsidR="003875E8">
        <w:rPr>
          <w:rFonts w:asciiTheme="majorBidi" w:hAnsiTheme="majorBidi" w:cstheme="majorBidi"/>
          <w:sz w:val="24"/>
          <w:szCs w:val="24"/>
        </w:rPr>
        <w:t>.</w:t>
      </w:r>
      <w:r w:rsidR="00F11BB6" w:rsidRPr="00F11BB6">
        <w:rPr>
          <w:rFonts w:asciiTheme="majorBidi" w:hAnsiTheme="majorBidi" w:cstheme="majorBidi"/>
          <w:sz w:val="24"/>
          <w:szCs w:val="24"/>
        </w:rPr>
        <w:t xml:space="preserve"> </w:t>
      </w:r>
      <w:r w:rsidRPr="00F11BB6">
        <w:rPr>
          <w:rFonts w:asciiTheme="majorBidi" w:hAnsiTheme="majorBidi" w:cstheme="majorBidi"/>
          <w:sz w:val="24"/>
          <w:szCs w:val="24"/>
        </w:rPr>
        <w:t>Adapun ketentuan pengembalian barang obyek sewa menyewa</w:t>
      </w:r>
      <w:r w:rsidR="00F11BB6" w:rsidRPr="00F11BB6">
        <w:rPr>
          <w:rFonts w:asciiTheme="majorBidi" w:hAnsiTheme="majorBidi" w:cstheme="majorBidi"/>
          <w:sz w:val="24"/>
          <w:szCs w:val="24"/>
        </w:rPr>
        <w:t xml:space="preserve"> </w:t>
      </w:r>
      <w:r w:rsidRPr="00F11BB6">
        <w:rPr>
          <w:rFonts w:asciiTheme="majorBidi" w:hAnsiTheme="majorBidi" w:cstheme="majorBidi"/>
          <w:sz w:val="24"/>
          <w:szCs w:val="24"/>
        </w:rPr>
        <w:t>adalah sebagai berikut:</w:t>
      </w:r>
    </w:p>
    <w:p w:rsidR="00797FC6" w:rsidRDefault="003B6BB7" w:rsidP="00AC710F">
      <w:pPr>
        <w:pStyle w:val="ListParagraph"/>
        <w:numPr>
          <w:ilvl w:val="1"/>
          <w:numId w:val="16"/>
        </w:numPr>
        <w:autoSpaceDE w:val="0"/>
        <w:autoSpaceDN w:val="0"/>
        <w:adjustRightInd w:val="0"/>
        <w:spacing w:after="0" w:line="480" w:lineRule="auto"/>
        <w:ind w:left="1276"/>
        <w:jc w:val="both"/>
        <w:rPr>
          <w:rFonts w:asciiTheme="majorBidi" w:hAnsiTheme="majorBidi" w:cstheme="majorBidi"/>
          <w:sz w:val="24"/>
          <w:szCs w:val="24"/>
        </w:rPr>
      </w:pPr>
      <w:r w:rsidRPr="00F11BB6">
        <w:rPr>
          <w:rFonts w:asciiTheme="majorBidi" w:hAnsiTheme="majorBidi" w:cstheme="majorBidi"/>
          <w:sz w:val="24"/>
          <w:szCs w:val="24"/>
        </w:rPr>
        <w:lastRenderedPageBreak/>
        <w:t>Apabila barang yang menjadi obyek perjanjian merupakan barang</w:t>
      </w:r>
      <w:r w:rsidR="00F11BB6">
        <w:rPr>
          <w:rFonts w:asciiTheme="majorBidi" w:hAnsiTheme="majorBidi" w:cstheme="majorBidi"/>
          <w:sz w:val="24"/>
          <w:szCs w:val="24"/>
        </w:rPr>
        <w:t xml:space="preserve"> </w:t>
      </w:r>
      <w:r w:rsidRPr="00F11BB6">
        <w:rPr>
          <w:rFonts w:asciiTheme="majorBidi" w:hAnsiTheme="majorBidi" w:cstheme="majorBidi"/>
          <w:sz w:val="24"/>
          <w:szCs w:val="24"/>
        </w:rPr>
        <w:t>bergerak, maka penyewa harus mengembalikan barang itu kepada</w:t>
      </w:r>
      <w:r w:rsidR="00F11BB6">
        <w:rPr>
          <w:rFonts w:asciiTheme="majorBidi" w:hAnsiTheme="majorBidi" w:cstheme="majorBidi"/>
          <w:sz w:val="24"/>
          <w:szCs w:val="24"/>
        </w:rPr>
        <w:t xml:space="preserve"> </w:t>
      </w:r>
      <w:r w:rsidRPr="00F11BB6">
        <w:rPr>
          <w:rFonts w:asciiTheme="majorBidi" w:hAnsiTheme="majorBidi" w:cstheme="majorBidi"/>
          <w:sz w:val="24"/>
          <w:szCs w:val="24"/>
        </w:rPr>
        <w:t>yang menyewakan atau pemilik yang menyerahkan langsung</w:t>
      </w:r>
      <w:r w:rsidR="00797FC6">
        <w:rPr>
          <w:rFonts w:asciiTheme="majorBidi" w:hAnsiTheme="majorBidi" w:cstheme="majorBidi"/>
          <w:sz w:val="24"/>
          <w:szCs w:val="24"/>
        </w:rPr>
        <w:t xml:space="preserve"> </w:t>
      </w:r>
      <w:r w:rsidRPr="00797FC6">
        <w:rPr>
          <w:rFonts w:asciiTheme="majorBidi" w:hAnsiTheme="majorBidi" w:cstheme="majorBidi"/>
          <w:sz w:val="24"/>
          <w:szCs w:val="24"/>
        </w:rPr>
        <w:t>bendanya, misalnya sewa menyewa kendaraan.</w:t>
      </w:r>
    </w:p>
    <w:p w:rsidR="00797FC6" w:rsidRDefault="003B6BB7" w:rsidP="00AC710F">
      <w:pPr>
        <w:pStyle w:val="ListParagraph"/>
        <w:numPr>
          <w:ilvl w:val="1"/>
          <w:numId w:val="16"/>
        </w:numPr>
        <w:autoSpaceDE w:val="0"/>
        <w:autoSpaceDN w:val="0"/>
        <w:adjustRightInd w:val="0"/>
        <w:spacing w:after="0" w:line="480" w:lineRule="auto"/>
        <w:ind w:left="1276"/>
        <w:jc w:val="both"/>
        <w:rPr>
          <w:rFonts w:asciiTheme="majorBidi" w:hAnsiTheme="majorBidi" w:cstheme="majorBidi"/>
          <w:sz w:val="24"/>
          <w:szCs w:val="24"/>
        </w:rPr>
      </w:pPr>
      <w:r w:rsidRPr="00797FC6">
        <w:rPr>
          <w:rFonts w:asciiTheme="majorBidi" w:hAnsiTheme="majorBidi" w:cstheme="majorBidi"/>
          <w:sz w:val="24"/>
          <w:szCs w:val="24"/>
        </w:rPr>
        <w:t>Apabila obyek sewa menyewa dikualifikasikan sebagai barang tidak</w:t>
      </w:r>
      <w:r w:rsidR="00797FC6">
        <w:rPr>
          <w:rFonts w:asciiTheme="majorBidi" w:hAnsiTheme="majorBidi" w:cstheme="majorBidi"/>
          <w:sz w:val="24"/>
          <w:szCs w:val="24"/>
        </w:rPr>
        <w:t xml:space="preserve"> </w:t>
      </w:r>
      <w:r w:rsidRPr="00797FC6">
        <w:rPr>
          <w:rFonts w:asciiTheme="majorBidi" w:hAnsiTheme="majorBidi" w:cstheme="majorBidi"/>
          <w:sz w:val="24"/>
          <w:szCs w:val="24"/>
        </w:rPr>
        <w:t>bergerak, maka penyewa wajib mengembalikan kepada pihak yang</w:t>
      </w:r>
      <w:r w:rsidR="00797FC6">
        <w:rPr>
          <w:rFonts w:asciiTheme="majorBidi" w:hAnsiTheme="majorBidi" w:cstheme="majorBidi"/>
          <w:sz w:val="24"/>
          <w:szCs w:val="24"/>
        </w:rPr>
        <w:t xml:space="preserve"> </w:t>
      </w:r>
      <w:r w:rsidRPr="00797FC6">
        <w:rPr>
          <w:rFonts w:asciiTheme="majorBidi" w:hAnsiTheme="majorBidi" w:cstheme="majorBidi"/>
          <w:sz w:val="24"/>
          <w:szCs w:val="24"/>
        </w:rPr>
        <w:t>menyewakan dalam keadaan kosong.</w:t>
      </w:r>
    </w:p>
    <w:p w:rsidR="00797FC6" w:rsidRDefault="003B6BB7" w:rsidP="00AC710F">
      <w:pPr>
        <w:pStyle w:val="ListParagraph"/>
        <w:numPr>
          <w:ilvl w:val="1"/>
          <w:numId w:val="16"/>
        </w:numPr>
        <w:autoSpaceDE w:val="0"/>
        <w:autoSpaceDN w:val="0"/>
        <w:adjustRightInd w:val="0"/>
        <w:spacing w:after="0" w:line="480" w:lineRule="auto"/>
        <w:ind w:left="1276"/>
        <w:jc w:val="both"/>
        <w:rPr>
          <w:rFonts w:asciiTheme="majorBidi" w:hAnsiTheme="majorBidi" w:cstheme="majorBidi"/>
          <w:sz w:val="24"/>
          <w:szCs w:val="24"/>
        </w:rPr>
      </w:pPr>
      <w:r w:rsidRPr="00797FC6">
        <w:rPr>
          <w:rFonts w:asciiTheme="majorBidi" w:hAnsiTheme="majorBidi" w:cstheme="majorBidi"/>
          <w:sz w:val="24"/>
          <w:szCs w:val="24"/>
        </w:rPr>
        <w:t>Jika yang menjadi obyek sewa menyewa adalah barang yang</w:t>
      </w:r>
      <w:r w:rsidR="00797FC6">
        <w:rPr>
          <w:rFonts w:asciiTheme="majorBidi" w:hAnsiTheme="majorBidi" w:cstheme="majorBidi"/>
          <w:sz w:val="24"/>
          <w:szCs w:val="24"/>
        </w:rPr>
        <w:t xml:space="preserve"> </w:t>
      </w:r>
      <w:r w:rsidRPr="00797FC6">
        <w:rPr>
          <w:rFonts w:asciiTheme="majorBidi" w:hAnsiTheme="majorBidi" w:cstheme="majorBidi"/>
          <w:sz w:val="24"/>
          <w:szCs w:val="24"/>
        </w:rPr>
        <w:t>berwujud, maka penyewa wajib menyerahkan tanah kepada pemilik</w:t>
      </w:r>
      <w:r w:rsidR="00797FC6">
        <w:rPr>
          <w:rFonts w:asciiTheme="majorBidi" w:hAnsiTheme="majorBidi" w:cstheme="majorBidi"/>
          <w:sz w:val="24"/>
          <w:szCs w:val="24"/>
        </w:rPr>
        <w:t xml:space="preserve"> </w:t>
      </w:r>
      <w:r w:rsidRPr="00797FC6">
        <w:rPr>
          <w:rFonts w:asciiTheme="majorBidi" w:hAnsiTheme="majorBidi" w:cstheme="majorBidi"/>
          <w:sz w:val="24"/>
          <w:szCs w:val="24"/>
        </w:rPr>
        <w:t>dalam keadaan tidak ada tanaman penyewa di</w:t>
      </w:r>
      <w:r w:rsidR="00AC710F">
        <w:rPr>
          <w:rFonts w:asciiTheme="majorBidi" w:hAnsiTheme="majorBidi" w:cstheme="majorBidi"/>
          <w:sz w:val="24"/>
          <w:szCs w:val="24"/>
        </w:rPr>
        <w:t xml:space="preserve"> </w:t>
      </w:r>
      <w:r w:rsidRPr="00797FC6">
        <w:rPr>
          <w:rFonts w:asciiTheme="majorBidi" w:hAnsiTheme="majorBidi" w:cstheme="majorBidi"/>
          <w:sz w:val="24"/>
          <w:szCs w:val="24"/>
        </w:rPr>
        <w:t>atasnya.</w:t>
      </w:r>
      <w:r w:rsidR="00797FC6">
        <w:rPr>
          <w:rStyle w:val="FootnoteReference"/>
          <w:rFonts w:asciiTheme="majorBidi" w:hAnsiTheme="majorBidi" w:cstheme="majorBidi"/>
          <w:sz w:val="24"/>
          <w:szCs w:val="24"/>
        </w:rPr>
        <w:footnoteReference w:id="32"/>
      </w:r>
    </w:p>
    <w:p w:rsidR="00EA1931" w:rsidRDefault="003B6BB7" w:rsidP="00144E48">
      <w:pPr>
        <w:autoSpaceDE w:val="0"/>
        <w:autoSpaceDN w:val="0"/>
        <w:adjustRightInd w:val="0"/>
        <w:spacing w:after="0" w:line="480" w:lineRule="auto"/>
        <w:ind w:left="720" w:firstLine="426"/>
        <w:jc w:val="both"/>
        <w:rPr>
          <w:rFonts w:asciiTheme="majorBidi" w:hAnsiTheme="majorBidi" w:cstheme="majorBidi"/>
          <w:sz w:val="24"/>
          <w:szCs w:val="24"/>
        </w:rPr>
      </w:pPr>
      <w:r w:rsidRPr="00797FC6">
        <w:rPr>
          <w:rFonts w:asciiTheme="majorBidi" w:hAnsiTheme="majorBidi" w:cstheme="majorBidi"/>
          <w:sz w:val="24"/>
          <w:szCs w:val="24"/>
        </w:rPr>
        <w:t>Terkadang sebuah obyek persewaan tidak dilengkapi sarana yang</w:t>
      </w:r>
      <w:r w:rsidR="00797FC6">
        <w:rPr>
          <w:rFonts w:asciiTheme="majorBidi" w:hAnsiTheme="majorBidi" w:cstheme="majorBidi"/>
          <w:sz w:val="24"/>
          <w:szCs w:val="24"/>
        </w:rPr>
        <w:t xml:space="preserve"> </w:t>
      </w:r>
      <w:r w:rsidRPr="00F11BB6">
        <w:rPr>
          <w:rFonts w:asciiTheme="majorBidi" w:hAnsiTheme="majorBidi" w:cstheme="majorBidi"/>
          <w:sz w:val="24"/>
          <w:szCs w:val="24"/>
        </w:rPr>
        <w:t>banyak untuk menunjang sewanya. Seperti rumah yang tidak dilengkapi</w:t>
      </w:r>
      <w:r w:rsidR="00797FC6">
        <w:rPr>
          <w:rFonts w:asciiTheme="majorBidi" w:hAnsiTheme="majorBidi" w:cstheme="majorBidi"/>
          <w:sz w:val="24"/>
          <w:szCs w:val="24"/>
        </w:rPr>
        <w:t xml:space="preserve"> </w:t>
      </w:r>
      <w:r w:rsidRPr="00F11BB6">
        <w:rPr>
          <w:rFonts w:asciiTheme="majorBidi" w:hAnsiTheme="majorBidi" w:cstheme="majorBidi"/>
          <w:sz w:val="24"/>
          <w:szCs w:val="24"/>
        </w:rPr>
        <w:t>dengan saluran air, tid</w:t>
      </w:r>
      <w:r w:rsidR="00E22B84">
        <w:rPr>
          <w:rFonts w:asciiTheme="majorBidi" w:hAnsiTheme="majorBidi" w:cstheme="majorBidi"/>
          <w:sz w:val="24"/>
          <w:szCs w:val="24"/>
        </w:rPr>
        <w:t>ak berjendela, gentingnya pecah-</w:t>
      </w:r>
      <w:r w:rsidRPr="00F11BB6">
        <w:rPr>
          <w:rFonts w:asciiTheme="majorBidi" w:hAnsiTheme="majorBidi" w:cstheme="majorBidi"/>
          <w:sz w:val="24"/>
          <w:szCs w:val="24"/>
        </w:rPr>
        <w:t>pecah dan</w:t>
      </w:r>
      <w:r w:rsidR="00797FC6">
        <w:rPr>
          <w:rFonts w:asciiTheme="majorBidi" w:hAnsiTheme="majorBidi" w:cstheme="majorBidi"/>
          <w:sz w:val="24"/>
          <w:szCs w:val="24"/>
        </w:rPr>
        <w:t xml:space="preserve"> </w:t>
      </w:r>
      <w:r w:rsidRPr="00F11BB6">
        <w:rPr>
          <w:rFonts w:asciiTheme="majorBidi" w:hAnsiTheme="majorBidi" w:cstheme="majorBidi"/>
          <w:sz w:val="24"/>
          <w:szCs w:val="24"/>
        </w:rPr>
        <w:t>sebagainya. Maka semua bentuk perbaikan fisik rumah yang berkenaan</w:t>
      </w:r>
      <w:r w:rsidR="00797FC6">
        <w:rPr>
          <w:rFonts w:asciiTheme="majorBidi" w:hAnsiTheme="majorBidi" w:cstheme="majorBidi"/>
          <w:sz w:val="24"/>
          <w:szCs w:val="24"/>
        </w:rPr>
        <w:t xml:space="preserve"> </w:t>
      </w:r>
      <w:r w:rsidRPr="00F11BB6">
        <w:rPr>
          <w:rFonts w:asciiTheme="majorBidi" w:hAnsiTheme="majorBidi" w:cstheme="majorBidi"/>
          <w:sz w:val="24"/>
          <w:szCs w:val="24"/>
        </w:rPr>
        <w:t>dengan fungsi utamanya sebagai tempat tinggal pada prinsipnya menjadi</w:t>
      </w:r>
      <w:r w:rsidR="00797FC6">
        <w:rPr>
          <w:rFonts w:asciiTheme="majorBidi" w:hAnsiTheme="majorBidi" w:cstheme="majorBidi"/>
          <w:sz w:val="24"/>
          <w:szCs w:val="24"/>
        </w:rPr>
        <w:t xml:space="preserve"> </w:t>
      </w:r>
      <w:r w:rsidRPr="00F11BB6">
        <w:rPr>
          <w:rFonts w:asciiTheme="majorBidi" w:hAnsiTheme="majorBidi" w:cstheme="majorBidi"/>
          <w:sz w:val="24"/>
          <w:szCs w:val="24"/>
        </w:rPr>
        <w:t>kewajiban pemilik rumah. Sekalipun demikian pihak penyewa tidak</w:t>
      </w:r>
      <w:r w:rsidR="00797FC6">
        <w:rPr>
          <w:rFonts w:asciiTheme="majorBidi" w:hAnsiTheme="majorBidi" w:cstheme="majorBidi"/>
          <w:sz w:val="24"/>
          <w:szCs w:val="24"/>
        </w:rPr>
        <w:t xml:space="preserve"> </w:t>
      </w:r>
      <w:r w:rsidRPr="00F11BB6">
        <w:rPr>
          <w:rFonts w:asciiTheme="majorBidi" w:hAnsiTheme="majorBidi" w:cstheme="majorBidi"/>
          <w:sz w:val="24"/>
          <w:szCs w:val="24"/>
        </w:rPr>
        <w:t>berhak menuntut perbaikan fasilitas rumah. Sebab pihak pemilik</w:t>
      </w:r>
      <w:r w:rsidR="00797FC6">
        <w:rPr>
          <w:rFonts w:asciiTheme="majorBidi" w:hAnsiTheme="majorBidi" w:cstheme="majorBidi"/>
          <w:sz w:val="24"/>
          <w:szCs w:val="24"/>
        </w:rPr>
        <w:t xml:space="preserve"> </w:t>
      </w:r>
      <w:r w:rsidRPr="00F11BB6">
        <w:rPr>
          <w:rFonts w:asciiTheme="majorBidi" w:hAnsiTheme="majorBidi" w:cstheme="majorBidi"/>
          <w:sz w:val="24"/>
          <w:szCs w:val="24"/>
        </w:rPr>
        <w:t xml:space="preserve">menyewakan rumah dengan segala kekurangan yang ada. </w:t>
      </w:r>
      <w:r w:rsidR="00144E48">
        <w:rPr>
          <w:rFonts w:asciiTheme="majorBidi" w:hAnsiTheme="majorBidi" w:cstheme="majorBidi"/>
          <w:sz w:val="24"/>
          <w:szCs w:val="24"/>
        </w:rPr>
        <w:t>K</w:t>
      </w:r>
      <w:r w:rsidRPr="00F11BB6">
        <w:rPr>
          <w:rFonts w:asciiTheme="majorBidi" w:hAnsiTheme="majorBidi" w:cstheme="majorBidi"/>
          <w:sz w:val="24"/>
          <w:szCs w:val="24"/>
        </w:rPr>
        <w:t>esepakatan pihak penyewa tentunya dilakukan setelah</w:t>
      </w:r>
      <w:r w:rsidR="00EA1931">
        <w:rPr>
          <w:rFonts w:asciiTheme="majorBidi" w:hAnsiTheme="majorBidi" w:cstheme="majorBidi"/>
          <w:sz w:val="24"/>
          <w:szCs w:val="24"/>
        </w:rPr>
        <w:t xml:space="preserve"> </w:t>
      </w:r>
      <w:r w:rsidRPr="00F11BB6">
        <w:rPr>
          <w:rFonts w:asciiTheme="majorBidi" w:hAnsiTheme="majorBidi" w:cstheme="majorBidi"/>
          <w:sz w:val="24"/>
          <w:szCs w:val="24"/>
        </w:rPr>
        <w:t>mempertimbangkan segala kekurangan yang ada, dan pihak penyewa</w:t>
      </w:r>
      <w:r w:rsidR="00EA1931">
        <w:rPr>
          <w:rFonts w:asciiTheme="majorBidi" w:hAnsiTheme="majorBidi" w:cstheme="majorBidi"/>
          <w:sz w:val="24"/>
          <w:szCs w:val="24"/>
        </w:rPr>
        <w:t xml:space="preserve"> </w:t>
      </w:r>
      <w:r w:rsidRPr="00F11BB6">
        <w:rPr>
          <w:rFonts w:asciiTheme="majorBidi" w:hAnsiTheme="majorBidi" w:cstheme="majorBidi"/>
          <w:sz w:val="24"/>
          <w:szCs w:val="24"/>
        </w:rPr>
        <w:t xml:space="preserve">tentunya dilakukan setelah </w:t>
      </w:r>
      <w:r w:rsidRPr="00F11BB6">
        <w:rPr>
          <w:rFonts w:asciiTheme="majorBidi" w:hAnsiTheme="majorBidi" w:cstheme="majorBidi"/>
          <w:sz w:val="24"/>
          <w:szCs w:val="24"/>
        </w:rPr>
        <w:lastRenderedPageBreak/>
        <w:t>mempertimbangkan segala kekurangan yang</w:t>
      </w:r>
      <w:r w:rsidR="00EA1931">
        <w:rPr>
          <w:rFonts w:asciiTheme="majorBidi" w:hAnsiTheme="majorBidi" w:cstheme="majorBidi"/>
          <w:sz w:val="24"/>
          <w:szCs w:val="24"/>
        </w:rPr>
        <w:t xml:space="preserve"> </w:t>
      </w:r>
      <w:r w:rsidRPr="00F11BB6">
        <w:rPr>
          <w:rFonts w:asciiTheme="majorBidi" w:hAnsiTheme="majorBidi" w:cstheme="majorBidi"/>
          <w:sz w:val="24"/>
          <w:szCs w:val="24"/>
        </w:rPr>
        <w:t>ada. Kecuali perbaikan fasilitas tersebut dinyatakan dalam akad.</w:t>
      </w:r>
      <w:r w:rsidR="00EA1931">
        <w:rPr>
          <w:rFonts w:asciiTheme="majorBidi" w:hAnsiTheme="majorBidi" w:cstheme="majorBidi"/>
          <w:sz w:val="24"/>
          <w:szCs w:val="24"/>
        </w:rPr>
        <w:t xml:space="preserve"> </w:t>
      </w:r>
      <w:r w:rsidRPr="00F11BB6">
        <w:rPr>
          <w:rFonts w:asciiTheme="majorBidi" w:hAnsiTheme="majorBidi" w:cstheme="majorBidi"/>
          <w:sz w:val="24"/>
          <w:szCs w:val="24"/>
        </w:rPr>
        <w:t>Adapun kewajiban pihak penyewa sebatas pada perawatan, seperti</w:t>
      </w:r>
      <w:r w:rsidR="00EA1931">
        <w:rPr>
          <w:rFonts w:asciiTheme="majorBidi" w:hAnsiTheme="majorBidi" w:cstheme="majorBidi"/>
          <w:sz w:val="24"/>
          <w:szCs w:val="24"/>
        </w:rPr>
        <w:t xml:space="preserve"> </w:t>
      </w:r>
      <w:r w:rsidRPr="00F11BB6">
        <w:rPr>
          <w:rFonts w:asciiTheme="majorBidi" w:hAnsiTheme="majorBidi" w:cstheme="majorBidi"/>
          <w:sz w:val="24"/>
          <w:szCs w:val="24"/>
        </w:rPr>
        <w:t>menjaga kebersihan dan tidak merusak. Sebab di tangan pihak penyewa</w:t>
      </w:r>
      <w:r w:rsidR="00EA1931">
        <w:rPr>
          <w:rFonts w:asciiTheme="majorBidi" w:hAnsiTheme="majorBidi" w:cstheme="majorBidi"/>
          <w:sz w:val="24"/>
          <w:szCs w:val="24"/>
        </w:rPr>
        <w:t xml:space="preserve"> </w:t>
      </w:r>
      <w:r w:rsidRPr="00F11BB6">
        <w:rPr>
          <w:rFonts w:asciiTheme="majorBidi" w:hAnsiTheme="majorBidi" w:cstheme="majorBidi"/>
          <w:sz w:val="24"/>
          <w:szCs w:val="24"/>
        </w:rPr>
        <w:t>barang sewaan sesungguhnya merupakan amanat.</w:t>
      </w:r>
    </w:p>
    <w:p w:rsidR="00EA1931" w:rsidRDefault="003B6BB7" w:rsidP="00273472">
      <w:pPr>
        <w:autoSpaceDE w:val="0"/>
        <w:autoSpaceDN w:val="0"/>
        <w:adjustRightInd w:val="0"/>
        <w:spacing w:after="0" w:line="480" w:lineRule="auto"/>
        <w:ind w:left="720" w:firstLine="426"/>
        <w:jc w:val="both"/>
        <w:rPr>
          <w:rFonts w:asciiTheme="majorBidi" w:hAnsiTheme="majorBidi" w:cstheme="majorBidi"/>
          <w:sz w:val="24"/>
          <w:szCs w:val="24"/>
        </w:rPr>
      </w:pPr>
      <w:r w:rsidRPr="00F11BB6">
        <w:rPr>
          <w:rFonts w:asciiTheme="majorBidi" w:hAnsiTheme="majorBidi" w:cstheme="majorBidi"/>
          <w:sz w:val="24"/>
          <w:szCs w:val="24"/>
        </w:rPr>
        <w:t xml:space="preserve">Akad </w:t>
      </w:r>
      <w:r w:rsidR="00780FE5" w:rsidRPr="00780FE5">
        <w:rPr>
          <w:rFonts w:asciiTheme="majorBidi" w:hAnsiTheme="majorBidi" w:cstheme="majorBidi"/>
          <w:i/>
          <w:iCs/>
          <w:sz w:val="24"/>
          <w:szCs w:val="24"/>
        </w:rPr>
        <w:t>i</w:t>
      </w:r>
      <w:r w:rsidRPr="00F11BB6">
        <w:rPr>
          <w:rFonts w:asciiTheme="majorBidi" w:hAnsiTheme="majorBidi" w:cstheme="majorBidi"/>
          <w:i/>
          <w:iCs/>
          <w:sz w:val="24"/>
          <w:szCs w:val="24"/>
        </w:rPr>
        <w:t xml:space="preserve">jarah </w:t>
      </w:r>
      <w:r w:rsidRPr="00F11BB6">
        <w:rPr>
          <w:rFonts w:asciiTheme="majorBidi" w:hAnsiTheme="majorBidi" w:cstheme="majorBidi"/>
          <w:sz w:val="24"/>
          <w:szCs w:val="24"/>
        </w:rPr>
        <w:t>dapat dikatakan sebagai akad yang menjual belikan</w:t>
      </w:r>
      <w:r w:rsidR="00EA1931">
        <w:rPr>
          <w:rFonts w:asciiTheme="majorBidi" w:hAnsiTheme="majorBidi" w:cstheme="majorBidi"/>
          <w:sz w:val="24"/>
          <w:szCs w:val="24"/>
        </w:rPr>
        <w:t xml:space="preserve"> </w:t>
      </w:r>
      <w:r w:rsidRPr="00F11BB6">
        <w:rPr>
          <w:rFonts w:asciiTheme="majorBidi" w:hAnsiTheme="majorBidi" w:cstheme="majorBidi"/>
          <w:sz w:val="24"/>
          <w:szCs w:val="24"/>
        </w:rPr>
        <w:t>antara manfaat barang dengan sejumlah imbalan sewa (</w:t>
      </w:r>
      <w:r w:rsidR="00780FE5">
        <w:rPr>
          <w:rFonts w:asciiTheme="majorBidi" w:hAnsiTheme="majorBidi" w:cstheme="majorBidi"/>
          <w:i/>
          <w:iCs/>
          <w:sz w:val="24"/>
          <w:szCs w:val="24"/>
        </w:rPr>
        <w:t>u</w:t>
      </w:r>
      <w:r w:rsidRPr="00F11BB6">
        <w:rPr>
          <w:rFonts w:asciiTheme="majorBidi" w:hAnsiTheme="majorBidi" w:cstheme="majorBidi"/>
          <w:i/>
          <w:iCs/>
          <w:sz w:val="24"/>
          <w:szCs w:val="24"/>
        </w:rPr>
        <w:t>jrah</w:t>
      </w:r>
      <w:r w:rsidRPr="00F11BB6">
        <w:rPr>
          <w:rFonts w:asciiTheme="majorBidi" w:hAnsiTheme="majorBidi" w:cstheme="majorBidi"/>
          <w:sz w:val="24"/>
          <w:szCs w:val="24"/>
        </w:rPr>
        <w:t>). Dengan</w:t>
      </w:r>
      <w:r w:rsidR="00EA1931">
        <w:rPr>
          <w:rFonts w:asciiTheme="majorBidi" w:hAnsiTheme="majorBidi" w:cstheme="majorBidi"/>
          <w:sz w:val="24"/>
          <w:szCs w:val="24"/>
        </w:rPr>
        <w:t xml:space="preserve"> </w:t>
      </w:r>
      <w:r w:rsidRPr="00F11BB6">
        <w:rPr>
          <w:rFonts w:asciiTheme="majorBidi" w:hAnsiTheme="majorBidi" w:cstheme="majorBidi"/>
          <w:sz w:val="24"/>
          <w:szCs w:val="24"/>
        </w:rPr>
        <w:t xml:space="preserve">demikian tujuan </w:t>
      </w:r>
      <w:r w:rsidR="00273472">
        <w:rPr>
          <w:rFonts w:asciiTheme="majorBidi" w:hAnsiTheme="majorBidi" w:cstheme="majorBidi"/>
          <w:i/>
          <w:iCs/>
          <w:sz w:val="24"/>
          <w:szCs w:val="24"/>
        </w:rPr>
        <w:t>i</w:t>
      </w:r>
      <w:r w:rsidRPr="00F11BB6">
        <w:rPr>
          <w:rFonts w:asciiTheme="majorBidi" w:hAnsiTheme="majorBidi" w:cstheme="majorBidi"/>
          <w:i/>
          <w:iCs/>
          <w:sz w:val="24"/>
          <w:szCs w:val="24"/>
        </w:rPr>
        <w:t xml:space="preserve">jarah </w:t>
      </w:r>
      <w:r w:rsidRPr="00F11BB6">
        <w:rPr>
          <w:rFonts w:asciiTheme="majorBidi" w:hAnsiTheme="majorBidi" w:cstheme="majorBidi"/>
          <w:sz w:val="24"/>
          <w:szCs w:val="24"/>
        </w:rPr>
        <w:t>dari pihak penyewa adalah pemanfaatan fungsi</w:t>
      </w:r>
      <w:r w:rsidR="00EA1931">
        <w:rPr>
          <w:rFonts w:asciiTheme="majorBidi" w:hAnsiTheme="majorBidi" w:cstheme="majorBidi"/>
          <w:sz w:val="24"/>
          <w:szCs w:val="24"/>
        </w:rPr>
        <w:t xml:space="preserve"> </w:t>
      </w:r>
      <w:r w:rsidRPr="00F11BB6">
        <w:rPr>
          <w:rFonts w:asciiTheme="majorBidi" w:hAnsiTheme="majorBidi" w:cstheme="majorBidi"/>
          <w:sz w:val="24"/>
          <w:szCs w:val="24"/>
        </w:rPr>
        <w:t xml:space="preserve">barang secara optimal. Sedangkan dari pihak pemilik, </w:t>
      </w:r>
      <w:r w:rsidR="00273472" w:rsidRPr="00273472">
        <w:rPr>
          <w:rFonts w:asciiTheme="majorBidi" w:hAnsiTheme="majorBidi" w:cstheme="majorBidi"/>
          <w:i/>
          <w:iCs/>
          <w:sz w:val="24"/>
          <w:szCs w:val="24"/>
        </w:rPr>
        <w:t>i</w:t>
      </w:r>
      <w:r w:rsidRPr="00F11BB6">
        <w:rPr>
          <w:rFonts w:asciiTheme="majorBidi" w:hAnsiTheme="majorBidi" w:cstheme="majorBidi"/>
          <w:i/>
          <w:iCs/>
          <w:sz w:val="24"/>
          <w:szCs w:val="24"/>
        </w:rPr>
        <w:t xml:space="preserve">jarah </w:t>
      </w:r>
      <w:r w:rsidRPr="00F11BB6">
        <w:rPr>
          <w:rFonts w:asciiTheme="majorBidi" w:hAnsiTheme="majorBidi" w:cstheme="majorBidi"/>
          <w:sz w:val="24"/>
          <w:szCs w:val="24"/>
        </w:rPr>
        <w:t>bertujuan</w:t>
      </w:r>
      <w:r w:rsidR="00EA1931">
        <w:rPr>
          <w:rFonts w:asciiTheme="majorBidi" w:hAnsiTheme="majorBidi" w:cstheme="majorBidi"/>
          <w:sz w:val="24"/>
          <w:szCs w:val="24"/>
        </w:rPr>
        <w:t xml:space="preserve"> </w:t>
      </w:r>
      <w:r w:rsidRPr="00F11BB6">
        <w:rPr>
          <w:rFonts w:asciiTheme="majorBidi" w:hAnsiTheme="majorBidi" w:cstheme="majorBidi"/>
          <w:sz w:val="24"/>
          <w:szCs w:val="24"/>
        </w:rPr>
        <w:t>untuk mendapatka</w:t>
      </w:r>
      <w:r w:rsidR="00540D0F">
        <w:rPr>
          <w:rFonts w:asciiTheme="majorBidi" w:hAnsiTheme="majorBidi" w:cstheme="majorBidi"/>
          <w:sz w:val="24"/>
          <w:szCs w:val="24"/>
        </w:rPr>
        <w:t>n keuntungan dari ongkos sewa.</w:t>
      </w:r>
    </w:p>
    <w:p w:rsidR="00EA1931" w:rsidRDefault="003B6BB7" w:rsidP="00540D0F">
      <w:pPr>
        <w:autoSpaceDE w:val="0"/>
        <w:autoSpaceDN w:val="0"/>
        <w:adjustRightInd w:val="0"/>
        <w:spacing w:after="0" w:line="480" w:lineRule="auto"/>
        <w:ind w:left="720" w:firstLine="426"/>
        <w:jc w:val="both"/>
        <w:rPr>
          <w:rFonts w:asciiTheme="majorBidi" w:hAnsiTheme="majorBidi" w:cstheme="majorBidi"/>
          <w:sz w:val="24"/>
          <w:szCs w:val="24"/>
        </w:rPr>
      </w:pPr>
      <w:r w:rsidRPr="00F11BB6">
        <w:rPr>
          <w:rFonts w:asciiTheme="majorBidi" w:hAnsiTheme="majorBidi" w:cstheme="majorBidi"/>
          <w:sz w:val="24"/>
          <w:szCs w:val="24"/>
        </w:rPr>
        <w:t>Apabila Obyek sewa menyewa rusak sebelum terjadi penyerahan</w:t>
      </w:r>
      <w:r w:rsidR="00EA1931">
        <w:rPr>
          <w:rFonts w:asciiTheme="majorBidi" w:hAnsiTheme="majorBidi" w:cstheme="majorBidi"/>
          <w:sz w:val="24"/>
          <w:szCs w:val="24"/>
        </w:rPr>
        <w:t xml:space="preserve"> </w:t>
      </w:r>
      <w:r w:rsidRPr="00F11BB6">
        <w:rPr>
          <w:rFonts w:asciiTheme="majorBidi" w:hAnsiTheme="majorBidi" w:cstheme="majorBidi"/>
          <w:sz w:val="24"/>
          <w:szCs w:val="24"/>
        </w:rPr>
        <w:t xml:space="preserve">maka akad </w:t>
      </w:r>
      <w:r w:rsidR="00540D0F">
        <w:rPr>
          <w:rFonts w:asciiTheme="majorBidi" w:hAnsiTheme="majorBidi" w:cstheme="majorBidi"/>
          <w:i/>
          <w:iCs/>
          <w:sz w:val="24"/>
          <w:szCs w:val="24"/>
        </w:rPr>
        <w:t>i</w:t>
      </w:r>
      <w:r w:rsidRPr="00F11BB6">
        <w:rPr>
          <w:rFonts w:asciiTheme="majorBidi" w:hAnsiTheme="majorBidi" w:cstheme="majorBidi"/>
          <w:i/>
          <w:iCs/>
          <w:sz w:val="24"/>
          <w:szCs w:val="24"/>
        </w:rPr>
        <w:t xml:space="preserve">jarah </w:t>
      </w:r>
      <w:r w:rsidRPr="00F11BB6">
        <w:rPr>
          <w:rFonts w:asciiTheme="majorBidi" w:hAnsiTheme="majorBidi" w:cstheme="majorBidi"/>
          <w:sz w:val="24"/>
          <w:szCs w:val="24"/>
        </w:rPr>
        <w:t>batal. Apabila kerusakan tersebut terjadi setelah</w:t>
      </w:r>
      <w:r w:rsidR="00EA1931">
        <w:rPr>
          <w:rFonts w:asciiTheme="majorBidi" w:hAnsiTheme="majorBidi" w:cstheme="majorBidi"/>
          <w:sz w:val="24"/>
          <w:szCs w:val="24"/>
        </w:rPr>
        <w:t xml:space="preserve"> </w:t>
      </w:r>
      <w:r w:rsidRPr="00F11BB6">
        <w:rPr>
          <w:rFonts w:asciiTheme="majorBidi" w:hAnsiTheme="majorBidi" w:cstheme="majorBidi"/>
          <w:sz w:val="24"/>
          <w:szCs w:val="24"/>
        </w:rPr>
        <w:t>penyerahan maka harus dipertimbangkan faktor penyebab kerusakan</w:t>
      </w:r>
      <w:r w:rsidR="00EA1931">
        <w:rPr>
          <w:rFonts w:asciiTheme="majorBidi" w:hAnsiTheme="majorBidi" w:cstheme="majorBidi"/>
          <w:sz w:val="24"/>
          <w:szCs w:val="24"/>
        </w:rPr>
        <w:t xml:space="preserve"> </w:t>
      </w:r>
      <w:r w:rsidRPr="00F11BB6">
        <w:rPr>
          <w:rFonts w:asciiTheme="majorBidi" w:hAnsiTheme="majorBidi" w:cstheme="majorBidi"/>
          <w:sz w:val="24"/>
          <w:szCs w:val="24"/>
        </w:rPr>
        <w:t>tersebut. Kalau kerusakan tersebut tidak disebabkan karena kelalaian atau</w:t>
      </w:r>
      <w:r w:rsidR="00EA1931">
        <w:rPr>
          <w:rFonts w:asciiTheme="majorBidi" w:hAnsiTheme="majorBidi" w:cstheme="majorBidi"/>
          <w:sz w:val="24"/>
          <w:szCs w:val="24"/>
        </w:rPr>
        <w:t xml:space="preserve"> </w:t>
      </w:r>
      <w:r w:rsidRPr="00F11BB6">
        <w:rPr>
          <w:rFonts w:asciiTheme="majorBidi" w:hAnsiTheme="majorBidi" w:cstheme="majorBidi"/>
          <w:sz w:val="24"/>
          <w:szCs w:val="24"/>
        </w:rPr>
        <w:t>kecerobohan pihak penyewa dalam memanfaatkan barang sewaan, maka</w:t>
      </w:r>
      <w:r w:rsidR="00EA1931">
        <w:rPr>
          <w:rFonts w:asciiTheme="majorBidi" w:hAnsiTheme="majorBidi" w:cstheme="majorBidi"/>
          <w:sz w:val="24"/>
          <w:szCs w:val="24"/>
        </w:rPr>
        <w:t xml:space="preserve"> </w:t>
      </w:r>
      <w:r w:rsidRPr="00F11BB6">
        <w:rPr>
          <w:rFonts w:asciiTheme="majorBidi" w:hAnsiTheme="majorBidi" w:cstheme="majorBidi"/>
          <w:sz w:val="24"/>
          <w:szCs w:val="24"/>
        </w:rPr>
        <w:t>pihak penyewa berhak membatalkan sewa dan menuntut ganti rugi atas</w:t>
      </w:r>
      <w:r w:rsidR="00EA1931">
        <w:rPr>
          <w:rFonts w:asciiTheme="majorBidi" w:hAnsiTheme="majorBidi" w:cstheme="majorBidi"/>
          <w:sz w:val="24"/>
          <w:szCs w:val="24"/>
        </w:rPr>
        <w:t xml:space="preserve"> </w:t>
      </w:r>
      <w:r w:rsidRPr="00F11BB6">
        <w:rPr>
          <w:rFonts w:asciiTheme="majorBidi" w:hAnsiTheme="majorBidi" w:cstheme="majorBidi"/>
          <w:sz w:val="24"/>
          <w:szCs w:val="24"/>
        </w:rPr>
        <w:t>tidak terpenuhinya haknya manfaat barang secara optimal. Sebaliknya jika</w:t>
      </w:r>
      <w:r w:rsidR="00EA1931">
        <w:rPr>
          <w:rFonts w:asciiTheme="majorBidi" w:hAnsiTheme="majorBidi" w:cstheme="majorBidi"/>
          <w:sz w:val="24"/>
          <w:szCs w:val="24"/>
        </w:rPr>
        <w:t xml:space="preserve"> </w:t>
      </w:r>
      <w:r w:rsidRPr="00F11BB6">
        <w:rPr>
          <w:rFonts w:asciiTheme="majorBidi" w:hAnsiTheme="majorBidi" w:cstheme="majorBidi"/>
          <w:sz w:val="24"/>
          <w:szCs w:val="24"/>
        </w:rPr>
        <w:t>kerusakan tersebut disebabkan kesalahan atau kecerobohan pihak</w:t>
      </w:r>
      <w:r w:rsidR="00EA1931">
        <w:rPr>
          <w:rFonts w:asciiTheme="majorBidi" w:hAnsiTheme="majorBidi" w:cstheme="majorBidi"/>
          <w:sz w:val="24"/>
          <w:szCs w:val="24"/>
        </w:rPr>
        <w:t xml:space="preserve"> </w:t>
      </w:r>
      <w:r w:rsidRPr="00F11BB6">
        <w:rPr>
          <w:rFonts w:asciiTheme="majorBidi" w:hAnsiTheme="majorBidi" w:cstheme="majorBidi"/>
          <w:sz w:val="24"/>
          <w:szCs w:val="24"/>
        </w:rPr>
        <w:t>penyewa, maka pihak pemilik tidak berhak membatalkan akad sewa,</w:t>
      </w:r>
      <w:r w:rsidR="00EA1931">
        <w:rPr>
          <w:rFonts w:asciiTheme="majorBidi" w:hAnsiTheme="majorBidi" w:cstheme="majorBidi"/>
          <w:sz w:val="24"/>
          <w:szCs w:val="24"/>
        </w:rPr>
        <w:t xml:space="preserve"> </w:t>
      </w:r>
      <w:r w:rsidRPr="00F11BB6">
        <w:rPr>
          <w:rFonts w:asciiTheme="majorBidi" w:hAnsiTheme="majorBidi" w:cstheme="majorBidi"/>
          <w:sz w:val="24"/>
          <w:szCs w:val="24"/>
        </w:rPr>
        <w:t>tetapi ia berhak menuntut perbaikan atas kerusakan barangnya.</w:t>
      </w:r>
    </w:p>
    <w:p w:rsidR="003B6BB7" w:rsidRPr="00F11BB6" w:rsidRDefault="003B6BB7" w:rsidP="00EA1931">
      <w:pPr>
        <w:autoSpaceDE w:val="0"/>
        <w:autoSpaceDN w:val="0"/>
        <w:adjustRightInd w:val="0"/>
        <w:spacing w:after="0" w:line="480" w:lineRule="auto"/>
        <w:ind w:left="720" w:firstLine="426"/>
        <w:jc w:val="both"/>
        <w:rPr>
          <w:rFonts w:asciiTheme="majorBidi" w:hAnsiTheme="majorBidi" w:cstheme="majorBidi"/>
          <w:sz w:val="24"/>
          <w:szCs w:val="24"/>
        </w:rPr>
      </w:pPr>
      <w:r w:rsidRPr="00F11BB6">
        <w:rPr>
          <w:rFonts w:asciiTheme="majorBidi" w:hAnsiTheme="majorBidi" w:cstheme="majorBidi"/>
          <w:sz w:val="24"/>
          <w:szCs w:val="24"/>
        </w:rPr>
        <w:t>Demikian juga bila barang tersebut hilang atau musnah, maka</w:t>
      </w:r>
      <w:r w:rsidR="00EA1931">
        <w:rPr>
          <w:rFonts w:asciiTheme="majorBidi" w:hAnsiTheme="majorBidi" w:cstheme="majorBidi"/>
          <w:sz w:val="24"/>
          <w:szCs w:val="24"/>
        </w:rPr>
        <w:t xml:space="preserve"> </w:t>
      </w:r>
      <w:r w:rsidRPr="00F11BB6">
        <w:rPr>
          <w:rFonts w:asciiTheme="majorBidi" w:hAnsiTheme="majorBidi" w:cstheme="majorBidi"/>
          <w:sz w:val="24"/>
          <w:szCs w:val="24"/>
        </w:rPr>
        <w:t>segala bentuk kecerobohan menimbulkan kewajiban atau tanggung jawab</w:t>
      </w:r>
      <w:r w:rsidR="00EA1931">
        <w:rPr>
          <w:rFonts w:asciiTheme="majorBidi" w:hAnsiTheme="majorBidi" w:cstheme="majorBidi"/>
          <w:sz w:val="24"/>
          <w:szCs w:val="24"/>
        </w:rPr>
        <w:t xml:space="preserve"> </w:t>
      </w:r>
      <w:r w:rsidRPr="00F11BB6">
        <w:rPr>
          <w:rFonts w:asciiTheme="majorBidi" w:hAnsiTheme="majorBidi" w:cstheme="majorBidi"/>
          <w:sz w:val="24"/>
          <w:szCs w:val="24"/>
        </w:rPr>
        <w:t xml:space="preserve">atas </w:t>
      </w:r>
      <w:r w:rsidRPr="00F11BB6">
        <w:rPr>
          <w:rFonts w:asciiTheme="majorBidi" w:hAnsiTheme="majorBidi" w:cstheme="majorBidi"/>
          <w:sz w:val="24"/>
          <w:szCs w:val="24"/>
        </w:rPr>
        <w:lastRenderedPageBreak/>
        <w:t>pelakunya, dan pada sisi lain mendatangkan hak menuntut ganti rugi</w:t>
      </w:r>
      <w:r w:rsidR="00EA1931">
        <w:rPr>
          <w:rFonts w:asciiTheme="majorBidi" w:hAnsiTheme="majorBidi" w:cstheme="majorBidi"/>
          <w:sz w:val="24"/>
          <w:szCs w:val="24"/>
        </w:rPr>
        <w:t xml:space="preserve"> bagi pihak yang dirugikan</w:t>
      </w:r>
    </w:p>
    <w:p w:rsidR="003265C0" w:rsidRDefault="00846660" w:rsidP="003265C0">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Hal-Hal y</w:t>
      </w:r>
      <w:r w:rsidR="005177D8" w:rsidRPr="003265C0">
        <w:rPr>
          <w:rFonts w:ascii="Times New Roman" w:hAnsi="Times New Roman" w:cs="Times New Roman"/>
          <w:b/>
          <w:bCs/>
          <w:sz w:val="24"/>
          <w:szCs w:val="24"/>
        </w:rPr>
        <w:t>ang Membatalkan Sewa Menyewa</w:t>
      </w:r>
    </w:p>
    <w:p w:rsidR="00C07D15" w:rsidRDefault="00A823A7" w:rsidP="00E2129E">
      <w:pPr>
        <w:autoSpaceDE w:val="0"/>
        <w:autoSpaceDN w:val="0"/>
        <w:adjustRightInd w:val="0"/>
        <w:spacing w:after="0" w:line="480" w:lineRule="auto"/>
        <w:ind w:left="709" w:firstLine="630"/>
        <w:jc w:val="both"/>
        <w:rPr>
          <w:rFonts w:ascii="Times New Roman" w:hAnsi="Times New Roman" w:cs="Times New Roman"/>
          <w:sz w:val="24"/>
          <w:szCs w:val="24"/>
        </w:rPr>
      </w:pPr>
      <w:r w:rsidRPr="003265C0">
        <w:rPr>
          <w:rFonts w:ascii="Times New Roman" w:hAnsi="Times New Roman" w:cs="Times New Roman"/>
          <w:sz w:val="24"/>
          <w:szCs w:val="24"/>
        </w:rPr>
        <w:t xml:space="preserve">Suatu akad </w:t>
      </w:r>
      <w:r w:rsidRPr="003265C0">
        <w:rPr>
          <w:rFonts w:ascii="Times New Roman" w:hAnsi="Times New Roman" w:cs="Times New Roman"/>
          <w:i/>
          <w:iCs/>
          <w:sz w:val="24"/>
          <w:szCs w:val="24"/>
        </w:rPr>
        <w:t xml:space="preserve">ijarah </w:t>
      </w:r>
      <w:r w:rsidRPr="003265C0">
        <w:rPr>
          <w:rFonts w:ascii="Times New Roman" w:hAnsi="Times New Roman" w:cs="Times New Roman"/>
          <w:sz w:val="24"/>
          <w:szCs w:val="24"/>
        </w:rPr>
        <w:t>berakhir apabila:</w:t>
      </w:r>
    </w:p>
    <w:p w:rsidR="00C07D15" w:rsidRDefault="00A823A7" w:rsidP="00E2129E">
      <w:pPr>
        <w:pStyle w:val="ListParagraph"/>
        <w:numPr>
          <w:ilvl w:val="1"/>
          <w:numId w:val="19"/>
        </w:numPr>
        <w:autoSpaceDE w:val="0"/>
        <w:autoSpaceDN w:val="0"/>
        <w:adjustRightInd w:val="0"/>
        <w:spacing w:after="0" w:line="480" w:lineRule="auto"/>
        <w:ind w:left="1134"/>
        <w:jc w:val="both"/>
        <w:rPr>
          <w:rFonts w:ascii="Times New Roman" w:hAnsi="Times New Roman" w:cs="Times New Roman"/>
          <w:sz w:val="24"/>
          <w:szCs w:val="24"/>
        </w:rPr>
      </w:pPr>
      <w:r w:rsidRPr="00C07D15">
        <w:rPr>
          <w:rFonts w:ascii="Times New Roman" w:hAnsi="Times New Roman" w:cs="Times New Roman"/>
          <w:sz w:val="24"/>
          <w:szCs w:val="24"/>
        </w:rPr>
        <w:t>Objek hilang atau musnah seperti rumah terbakar.</w:t>
      </w:r>
    </w:p>
    <w:p w:rsidR="00C07D15" w:rsidRDefault="00A823A7" w:rsidP="00E2129E">
      <w:pPr>
        <w:pStyle w:val="ListParagraph"/>
        <w:numPr>
          <w:ilvl w:val="1"/>
          <w:numId w:val="19"/>
        </w:numPr>
        <w:autoSpaceDE w:val="0"/>
        <w:autoSpaceDN w:val="0"/>
        <w:adjustRightInd w:val="0"/>
        <w:spacing w:after="0" w:line="480" w:lineRule="auto"/>
        <w:ind w:left="1134"/>
        <w:jc w:val="both"/>
        <w:rPr>
          <w:rFonts w:ascii="Times New Roman" w:hAnsi="Times New Roman" w:cs="Times New Roman"/>
          <w:sz w:val="24"/>
          <w:szCs w:val="24"/>
        </w:rPr>
      </w:pPr>
      <w:r w:rsidRPr="00C07D15">
        <w:rPr>
          <w:rFonts w:ascii="Times New Roman" w:hAnsi="Times New Roman" w:cs="Times New Roman"/>
          <w:sz w:val="24"/>
          <w:szCs w:val="24"/>
        </w:rPr>
        <w:t>Habis tenggang waktu yang disepakati kedua hal ini disepakati oleh</w:t>
      </w:r>
      <w:r w:rsidR="00C07D15">
        <w:rPr>
          <w:rFonts w:ascii="Times New Roman" w:hAnsi="Times New Roman" w:cs="Times New Roman"/>
          <w:sz w:val="24"/>
          <w:szCs w:val="24"/>
        </w:rPr>
        <w:t xml:space="preserve"> </w:t>
      </w:r>
      <w:r w:rsidRPr="00C07D15">
        <w:rPr>
          <w:rFonts w:ascii="Times New Roman" w:hAnsi="Times New Roman" w:cs="Times New Roman"/>
          <w:sz w:val="24"/>
          <w:szCs w:val="24"/>
        </w:rPr>
        <w:t>ulama.</w:t>
      </w:r>
    </w:p>
    <w:p w:rsidR="006C047C" w:rsidRDefault="00A823A7" w:rsidP="00E2129E">
      <w:pPr>
        <w:pStyle w:val="ListParagraph"/>
        <w:numPr>
          <w:ilvl w:val="1"/>
          <w:numId w:val="19"/>
        </w:numPr>
        <w:autoSpaceDE w:val="0"/>
        <w:autoSpaceDN w:val="0"/>
        <w:adjustRightInd w:val="0"/>
        <w:spacing w:after="0" w:line="480" w:lineRule="auto"/>
        <w:ind w:left="1134"/>
        <w:jc w:val="both"/>
        <w:rPr>
          <w:rFonts w:ascii="Times New Roman" w:hAnsi="Times New Roman" w:cs="Times New Roman"/>
          <w:sz w:val="24"/>
          <w:szCs w:val="24"/>
        </w:rPr>
      </w:pPr>
      <w:r w:rsidRPr="00C07D15">
        <w:rPr>
          <w:rFonts w:ascii="Times New Roman" w:hAnsi="Times New Roman" w:cs="Times New Roman"/>
          <w:sz w:val="24"/>
          <w:szCs w:val="24"/>
        </w:rPr>
        <w:t>Terjadi aib pada obyek sewaan</w:t>
      </w:r>
      <w:r w:rsidR="00C07D15">
        <w:rPr>
          <w:rFonts w:ascii="Times New Roman" w:hAnsi="Times New Roman" w:cs="Times New Roman"/>
          <w:sz w:val="24"/>
          <w:szCs w:val="24"/>
        </w:rPr>
        <w:t xml:space="preserve">. </w:t>
      </w:r>
      <w:r w:rsidRPr="00C07D15">
        <w:rPr>
          <w:rFonts w:ascii="Times New Roman" w:hAnsi="Times New Roman" w:cs="Times New Roman"/>
          <w:sz w:val="24"/>
          <w:szCs w:val="24"/>
        </w:rPr>
        <w:t>Maksudnya bahwa jika pada barang yang menjadi obyek perjanjian sewa</w:t>
      </w:r>
      <w:r w:rsidR="00C07D15">
        <w:rPr>
          <w:rFonts w:ascii="Times New Roman" w:hAnsi="Times New Roman" w:cs="Times New Roman"/>
          <w:sz w:val="24"/>
          <w:szCs w:val="24"/>
        </w:rPr>
        <w:t xml:space="preserve"> </w:t>
      </w:r>
      <w:r w:rsidRPr="00C07D15">
        <w:rPr>
          <w:rFonts w:ascii="Times New Roman" w:hAnsi="Times New Roman" w:cs="Times New Roman"/>
          <w:sz w:val="24"/>
          <w:szCs w:val="24"/>
        </w:rPr>
        <w:t>menyewa terdapat kerusakan ketika sedang berada di tangan pihak</w:t>
      </w:r>
      <w:r w:rsidR="00C07D15">
        <w:rPr>
          <w:rFonts w:ascii="Times New Roman" w:hAnsi="Times New Roman" w:cs="Times New Roman"/>
          <w:sz w:val="24"/>
          <w:szCs w:val="24"/>
        </w:rPr>
        <w:t xml:space="preserve"> </w:t>
      </w:r>
      <w:r w:rsidRPr="00C07D15">
        <w:rPr>
          <w:rFonts w:ascii="Times New Roman" w:hAnsi="Times New Roman" w:cs="Times New Roman"/>
          <w:sz w:val="24"/>
          <w:szCs w:val="24"/>
        </w:rPr>
        <w:t>penyewa, yang mana kerusakan itu adalah diakibatkan kelalaian pihak</w:t>
      </w:r>
      <w:r w:rsidR="00C07D15">
        <w:rPr>
          <w:rFonts w:ascii="Times New Roman" w:hAnsi="Times New Roman" w:cs="Times New Roman"/>
          <w:sz w:val="24"/>
          <w:szCs w:val="24"/>
        </w:rPr>
        <w:t xml:space="preserve"> </w:t>
      </w:r>
      <w:r w:rsidRPr="00C07D15">
        <w:rPr>
          <w:rFonts w:ascii="Times New Roman" w:hAnsi="Times New Roman" w:cs="Times New Roman"/>
          <w:sz w:val="24"/>
          <w:szCs w:val="24"/>
        </w:rPr>
        <w:t>penyewa sendiri, misalnya karena penggunaan barang tidak sesuai.</w:t>
      </w:r>
      <w:r w:rsidR="00C07D15">
        <w:rPr>
          <w:rStyle w:val="FootnoteReference"/>
          <w:rFonts w:ascii="Times New Roman" w:hAnsi="Times New Roman" w:cs="Times New Roman"/>
          <w:sz w:val="24"/>
          <w:szCs w:val="24"/>
        </w:rPr>
        <w:footnoteReference w:id="33"/>
      </w:r>
    </w:p>
    <w:p w:rsidR="00923B4B" w:rsidRDefault="00A823A7" w:rsidP="00E2129E">
      <w:pPr>
        <w:pStyle w:val="ListParagraph"/>
        <w:numPr>
          <w:ilvl w:val="1"/>
          <w:numId w:val="19"/>
        </w:numPr>
        <w:autoSpaceDE w:val="0"/>
        <w:autoSpaceDN w:val="0"/>
        <w:adjustRightInd w:val="0"/>
        <w:spacing w:after="0" w:line="480" w:lineRule="auto"/>
        <w:ind w:left="1134"/>
        <w:jc w:val="both"/>
        <w:rPr>
          <w:rFonts w:ascii="Times New Roman" w:hAnsi="Times New Roman" w:cs="Times New Roman"/>
          <w:sz w:val="24"/>
          <w:szCs w:val="24"/>
        </w:rPr>
      </w:pPr>
      <w:r w:rsidRPr="0027301A">
        <w:rPr>
          <w:rFonts w:ascii="Times New Roman" w:hAnsi="Times New Roman" w:cs="Times New Roman"/>
          <w:sz w:val="24"/>
          <w:szCs w:val="24"/>
        </w:rPr>
        <w:t>Terjadinya cacat baru pada barang sewaan ditangan penyewa atau</w:t>
      </w:r>
      <w:r w:rsidR="006C047C">
        <w:rPr>
          <w:rFonts w:ascii="Times New Roman" w:hAnsi="Times New Roman" w:cs="Times New Roman"/>
          <w:sz w:val="24"/>
          <w:szCs w:val="24"/>
        </w:rPr>
        <w:t xml:space="preserve"> </w:t>
      </w:r>
      <w:r w:rsidRPr="006C047C">
        <w:rPr>
          <w:rFonts w:ascii="Times New Roman" w:hAnsi="Times New Roman" w:cs="Times New Roman"/>
          <w:sz w:val="24"/>
          <w:szCs w:val="24"/>
        </w:rPr>
        <w:t xml:space="preserve">timbulnya cacat lama pada barang itu. Cacat yang dimaksud </w:t>
      </w:r>
      <w:r w:rsidR="00DA6A37">
        <w:rPr>
          <w:rFonts w:ascii="Times New Roman" w:hAnsi="Times New Roman" w:cs="Times New Roman"/>
          <w:sz w:val="24"/>
          <w:szCs w:val="24"/>
        </w:rPr>
        <w:t>di sini</w:t>
      </w:r>
      <w:r w:rsidRPr="006C047C">
        <w:rPr>
          <w:rFonts w:ascii="Times New Roman" w:hAnsi="Times New Roman" w:cs="Times New Roman"/>
          <w:sz w:val="24"/>
          <w:szCs w:val="24"/>
        </w:rPr>
        <w:t xml:space="preserve"> adalah</w:t>
      </w:r>
      <w:r w:rsidR="006C047C">
        <w:rPr>
          <w:rFonts w:ascii="Times New Roman" w:hAnsi="Times New Roman" w:cs="Times New Roman"/>
          <w:sz w:val="24"/>
          <w:szCs w:val="24"/>
        </w:rPr>
        <w:t xml:space="preserve"> </w:t>
      </w:r>
      <w:r w:rsidRPr="006C047C">
        <w:rPr>
          <w:rFonts w:ascii="Times New Roman" w:hAnsi="Times New Roman" w:cs="Times New Roman"/>
          <w:sz w:val="24"/>
          <w:szCs w:val="24"/>
        </w:rPr>
        <w:t>suatu kekurangan atau kelemahan pada barang yang menyebabkan</w:t>
      </w:r>
      <w:r w:rsidR="006C047C">
        <w:rPr>
          <w:rFonts w:ascii="Times New Roman" w:hAnsi="Times New Roman" w:cs="Times New Roman"/>
          <w:sz w:val="24"/>
          <w:szCs w:val="24"/>
        </w:rPr>
        <w:t xml:space="preserve"> </w:t>
      </w:r>
      <w:r w:rsidRPr="006C047C">
        <w:rPr>
          <w:rFonts w:ascii="Times New Roman" w:hAnsi="Times New Roman" w:cs="Times New Roman"/>
          <w:sz w:val="24"/>
          <w:szCs w:val="24"/>
        </w:rPr>
        <w:t>terhalangny</w:t>
      </w:r>
      <w:r w:rsidR="006C047C">
        <w:rPr>
          <w:rFonts w:ascii="Times New Roman" w:hAnsi="Times New Roman" w:cs="Times New Roman"/>
          <w:sz w:val="24"/>
          <w:szCs w:val="24"/>
        </w:rPr>
        <w:t>a penarikan manfaat daripadanya.</w:t>
      </w:r>
      <w:r w:rsidR="006C047C">
        <w:rPr>
          <w:rStyle w:val="FootnoteReference"/>
          <w:rFonts w:ascii="Times New Roman" w:hAnsi="Times New Roman" w:cs="Times New Roman"/>
          <w:sz w:val="24"/>
          <w:szCs w:val="24"/>
        </w:rPr>
        <w:footnoteReference w:id="34"/>
      </w:r>
    </w:p>
    <w:p w:rsidR="00705680" w:rsidRDefault="00A823A7" w:rsidP="00705680">
      <w:pPr>
        <w:pStyle w:val="ListParagraph"/>
        <w:numPr>
          <w:ilvl w:val="1"/>
          <w:numId w:val="19"/>
        </w:numPr>
        <w:autoSpaceDE w:val="0"/>
        <w:autoSpaceDN w:val="0"/>
        <w:adjustRightInd w:val="0"/>
        <w:spacing w:after="0" w:line="480" w:lineRule="auto"/>
        <w:ind w:left="1134"/>
        <w:jc w:val="both"/>
        <w:rPr>
          <w:rFonts w:ascii="Times New Roman" w:hAnsi="Times New Roman" w:cs="Times New Roman"/>
          <w:sz w:val="24"/>
          <w:szCs w:val="24"/>
        </w:rPr>
      </w:pPr>
      <w:r w:rsidRPr="0027301A">
        <w:rPr>
          <w:rFonts w:ascii="Times New Roman" w:hAnsi="Times New Roman" w:cs="Times New Roman"/>
          <w:sz w:val="24"/>
          <w:szCs w:val="24"/>
        </w:rPr>
        <w:t>Menurut Madzab Hanafi akad berakhir apabila salah seorang meninggal</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dunia karena manfaat tidak dapat diwariskan. Berbeda dengan jumhur</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ulama akad tidak berakhir karena manfaat dapat diwariskan.</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 xml:space="preserve">Pada dasarnya perjanjian sewa menyewa merupakan </w:t>
      </w:r>
      <w:r w:rsidRPr="00923B4B">
        <w:rPr>
          <w:rFonts w:ascii="Times New Roman" w:hAnsi="Times New Roman" w:cs="Times New Roman"/>
          <w:sz w:val="24"/>
          <w:szCs w:val="24"/>
        </w:rPr>
        <w:lastRenderedPageBreak/>
        <w:t>perjanjian yang</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lazim, masing-masing pihak yang terikat dalam perjanjian tidak berhak</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 xml:space="preserve">membatalkan perjanjian (tidak mempunyai hak </w:t>
      </w:r>
      <w:r w:rsidRPr="00923B4B">
        <w:rPr>
          <w:rFonts w:ascii="Times New Roman" w:hAnsi="Times New Roman" w:cs="Times New Roman"/>
          <w:i/>
          <w:iCs/>
          <w:sz w:val="24"/>
          <w:szCs w:val="24"/>
        </w:rPr>
        <w:t>fasakh</w:t>
      </w:r>
      <w:r w:rsidRPr="00923B4B">
        <w:rPr>
          <w:rFonts w:ascii="Times New Roman" w:hAnsi="Times New Roman" w:cs="Times New Roman"/>
          <w:sz w:val="24"/>
          <w:szCs w:val="24"/>
        </w:rPr>
        <w:t>) karena termasuk</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perjanjian timbal balik. Bahkan jika salah satu pihak (yang menyewakan atau</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penyewa) meninggal dunia perjanjian sewa m</w:t>
      </w:r>
      <w:r w:rsidR="00923B4B">
        <w:rPr>
          <w:rFonts w:ascii="Times New Roman" w:hAnsi="Times New Roman" w:cs="Times New Roman"/>
          <w:sz w:val="24"/>
          <w:szCs w:val="24"/>
        </w:rPr>
        <w:t xml:space="preserve">enyewa tidak akan menjadi </w:t>
      </w:r>
      <w:r w:rsidRPr="00923B4B">
        <w:rPr>
          <w:rFonts w:ascii="Times New Roman" w:hAnsi="Times New Roman" w:cs="Times New Roman"/>
          <w:sz w:val="24"/>
          <w:szCs w:val="24"/>
        </w:rPr>
        <w:t>batal</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asal yang menjadi objek perjanjian sewa menyewa masih ada. Sebab dalam</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 xml:space="preserve">hal salah satu pihak meninggal dunia maka </w:t>
      </w:r>
      <w:r w:rsidR="00D94942">
        <w:rPr>
          <w:rFonts w:ascii="Times New Roman" w:hAnsi="Times New Roman" w:cs="Times New Roman"/>
          <w:sz w:val="24"/>
          <w:szCs w:val="24"/>
        </w:rPr>
        <w:t>kedudukannya</w:t>
      </w:r>
      <w:r w:rsidRPr="00923B4B">
        <w:rPr>
          <w:rFonts w:ascii="Times New Roman" w:hAnsi="Times New Roman" w:cs="Times New Roman"/>
          <w:sz w:val="24"/>
          <w:szCs w:val="24"/>
        </w:rPr>
        <w:t xml:space="preserve"> digantikan oleh ahli</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waris, demikian juga halnya dengan penjualan objek perjanjian sewa</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menyewa yang tidak menyebabkan putusnya perjanjian yang diadakan</w:t>
      </w:r>
      <w:r w:rsidR="00923B4B">
        <w:rPr>
          <w:rFonts w:ascii="Times New Roman" w:hAnsi="Times New Roman" w:cs="Times New Roman"/>
          <w:sz w:val="24"/>
          <w:szCs w:val="24"/>
        </w:rPr>
        <w:t xml:space="preserve"> </w:t>
      </w:r>
      <w:r w:rsidRPr="00923B4B">
        <w:rPr>
          <w:rFonts w:ascii="Times New Roman" w:hAnsi="Times New Roman" w:cs="Times New Roman"/>
          <w:sz w:val="24"/>
          <w:szCs w:val="24"/>
        </w:rPr>
        <w:t>sebelumnya.</w:t>
      </w:r>
      <w:r w:rsidR="00923B4B">
        <w:rPr>
          <w:rStyle w:val="FootnoteReference"/>
          <w:rFonts w:ascii="Times New Roman" w:hAnsi="Times New Roman" w:cs="Times New Roman"/>
          <w:sz w:val="24"/>
          <w:szCs w:val="24"/>
        </w:rPr>
        <w:footnoteReference w:id="35"/>
      </w:r>
    </w:p>
    <w:p w:rsidR="000F0A6D" w:rsidRPr="000F0A6D" w:rsidRDefault="000F0A6D" w:rsidP="000F0A6D">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71609D" w:rsidRPr="000F0A6D" w:rsidRDefault="00705680" w:rsidP="000F0A6D">
      <w:pPr>
        <w:pStyle w:val="ListParagraph"/>
        <w:numPr>
          <w:ilvl w:val="0"/>
          <w:numId w:val="1"/>
        </w:numPr>
        <w:autoSpaceDE w:val="0"/>
        <w:autoSpaceDN w:val="0"/>
        <w:adjustRightInd w:val="0"/>
        <w:spacing w:after="0" w:line="480" w:lineRule="auto"/>
        <w:ind w:left="426"/>
        <w:rPr>
          <w:rFonts w:ascii="Times New Roman" w:hAnsi="Times New Roman" w:cs="Times New Roman"/>
          <w:sz w:val="24"/>
          <w:szCs w:val="24"/>
        </w:rPr>
      </w:pPr>
      <w:r w:rsidRPr="000F0A6D">
        <w:rPr>
          <w:rFonts w:ascii="Times New Roman" w:hAnsi="Times New Roman" w:cs="Times New Roman"/>
          <w:b/>
          <w:bCs/>
          <w:sz w:val="24"/>
          <w:szCs w:val="24"/>
        </w:rPr>
        <w:t>PENELITIAN</w:t>
      </w:r>
      <w:r w:rsidRPr="000F0A6D">
        <w:rPr>
          <w:rFonts w:ascii="Times New Roman" w:hAnsi="Times New Roman" w:cs="Times New Roman"/>
          <w:sz w:val="24"/>
          <w:szCs w:val="24"/>
        </w:rPr>
        <w:t xml:space="preserve"> </w:t>
      </w:r>
      <w:r w:rsidRPr="000F0A6D">
        <w:rPr>
          <w:rFonts w:ascii="Times New Roman" w:hAnsi="Times New Roman" w:cs="Times New Roman"/>
          <w:b/>
          <w:bCs/>
          <w:sz w:val="24"/>
          <w:szCs w:val="24"/>
        </w:rPr>
        <w:t>TERDAHULU</w:t>
      </w:r>
    </w:p>
    <w:p w:rsidR="0071609D" w:rsidRPr="000F0A6D" w:rsidRDefault="0071609D" w:rsidP="000F0A6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bCs/>
          <w:sz w:val="24"/>
          <w:szCs w:val="24"/>
        </w:rPr>
        <w:t xml:space="preserve">Penelitian terdahulu berguna untuk memberikan gambaran dan penjelasan kearangka berfikir dalam pembahsan. </w:t>
      </w:r>
      <w:r w:rsidR="000F0A6D" w:rsidRPr="000F0A6D">
        <w:rPr>
          <w:rFonts w:ascii="Times New Roman" w:hAnsi="Times New Roman" w:cs="Times New Roman"/>
          <w:bCs/>
          <w:sz w:val="24"/>
          <w:szCs w:val="24"/>
        </w:rPr>
        <w:t>Di samping</w:t>
      </w:r>
      <w:r w:rsidRPr="000F0A6D">
        <w:rPr>
          <w:rFonts w:ascii="Times New Roman" w:hAnsi="Times New Roman" w:cs="Times New Roman"/>
          <w:bCs/>
          <w:sz w:val="24"/>
          <w:szCs w:val="24"/>
        </w:rPr>
        <w:t xml:space="preserve"> itu juga bertujuan untuk mendapatkan bahan perbandingan dan acuan mengenai pembahasan yang berkaitan dengan praktek ijarah pada ternak sapi. </w:t>
      </w:r>
      <w:r w:rsidRPr="000F0A6D">
        <w:rPr>
          <w:rFonts w:ascii="Times New Roman" w:hAnsi="Times New Roman" w:cs="Times New Roman"/>
          <w:sz w:val="24"/>
          <w:szCs w:val="24"/>
        </w:rPr>
        <w:t xml:space="preserve">Selain itu penelitian ini diharapkan tidak ada pengulangan sehingga originalitasnya bisa terjaga. Penelitian yang </w:t>
      </w:r>
      <w:r w:rsidR="00AF12B8">
        <w:rPr>
          <w:rFonts w:ascii="Times New Roman" w:hAnsi="Times New Roman" w:cs="Times New Roman"/>
          <w:sz w:val="24"/>
          <w:szCs w:val="24"/>
        </w:rPr>
        <w:t>bertema sewa</w:t>
      </w:r>
      <w:r w:rsidRPr="000F0A6D">
        <w:rPr>
          <w:rFonts w:ascii="Times New Roman" w:hAnsi="Times New Roman" w:cs="Times New Roman"/>
          <w:sz w:val="24"/>
          <w:szCs w:val="24"/>
        </w:rPr>
        <w:t xml:space="preserve"> telah banyak dilakukan dan hasilnya cukup variatif.</w:t>
      </w:r>
    </w:p>
    <w:p w:rsidR="0071609D" w:rsidRPr="000F0A6D" w:rsidRDefault="0071609D" w:rsidP="000F0A6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sz w:val="24"/>
          <w:szCs w:val="24"/>
        </w:rPr>
        <w:t xml:space="preserve">Penelitian yang berjudul “Tinjauan Hukum Islam dan UUPA Terhadap Praktek Sewa-Menyewa Tanah Pertanian Di Kelurahan Cibodasari </w:t>
      </w:r>
      <w:r w:rsidRPr="000F0A6D">
        <w:rPr>
          <w:rFonts w:ascii="Times New Roman" w:hAnsi="Times New Roman" w:cs="Times New Roman"/>
          <w:sz w:val="24"/>
          <w:szCs w:val="24"/>
        </w:rPr>
        <w:lastRenderedPageBreak/>
        <w:t xml:space="preserve">Kecamatan Jatiuwung Kota Madya Tangerang Jawa Barat”. Taufik Nur Hadi menyimpulkan bahwa praktek pelaksanaan sewa menyewa yang dilakukan masyarakat kelurahan Cibodasari Tangerang tidak bertentangan dengan hukum Islam karena ada sebuah perjanjian kedua </w:t>
      </w:r>
      <w:r w:rsidR="00326F24">
        <w:rPr>
          <w:rFonts w:ascii="Times New Roman" w:hAnsi="Times New Roman" w:cs="Times New Roman"/>
          <w:sz w:val="24"/>
          <w:szCs w:val="24"/>
        </w:rPr>
        <w:t>belah pihak yang melakukan akad</w:t>
      </w:r>
      <w:r w:rsidRPr="000F0A6D">
        <w:rPr>
          <w:rFonts w:ascii="Times New Roman" w:hAnsi="Times New Roman" w:cs="Times New Roman"/>
          <w:sz w:val="24"/>
          <w:szCs w:val="24"/>
        </w:rPr>
        <w:t xml:space="preserve"> sewa. Islam memandang bahwa perjanjian itu adalah sebagai perbuatan mua’malah </w:t>
      </w:r>
      <w:r w:rsidR="00326F24">
        <w:rPr>
          <w:rFonts w:ascii="Times New Roman" w:hAnsi="Times New Roman" w:cs="Times New Roman"/>
          <w:sz w:val="24"/>
          <w:szCs w:val="24"/>
        </w:rPr>
        <w:t>di mana</w:t>
      </w:r>
      <w:r w:rsidRPr="000F0A6D">
        <w:rPr>
          <w:rFonts w:ascii="Times New Roman" w:hAnsi="Times New Roman" w:cs="Times New Roman"/>
          <w:sz w:val="24"/>
          <w:szCs w:val="24"/>
        </w:rPr>
        <w:t xml:space="preserve"> setiap masalah dalam bermuamalah dipandang mubah. Sedangkan dalam UUPA secara garis besar dapat dibenarkan, walaupun pada kenyataannya ada ketentuan yang ditetapkan tidak dilaksanakan seperti mendaftarkan pada pejabat atau notaris, tetapi itu semua dipandang tidak bersifat prinsipil.</w:t>
      </w:r>
      <w:r w:rsidRPr="000F0A6D">
        <w:rPr>
          <w:rStyle w:val="FootnoteReference"/>
          <w:rFonts w:ascii="Times New Roman" w:hAnsi="Times New Roman" w:cs="Times New Roman"/>
          <w:sz w:val="24"/>
          <w:szCs w:val="24"/>
        </w:rPr>
        <w:footnoteReference w:id="36"/>
      </w:r>
    </w:p>
    <w:p w:rsidR="0071609D" w:rsidRPr="000F0A6D" w:rsidRDefault="0071609D" w:rsidP="000F0A6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sz w:val="24"/>
          <w:szCs w:val="24"/>
        </w:rPr>
        <w:t>Pada penelitian tersebut letak persamaanya adalah membahas tentang ijarah secara umum sedang perbedaan dengan peneliti sekarang ini ada</w:t>
      </w:r>
      <w:r w:rsidR="00AF12B8">
        <w:rPr>
          <w:rFonts w:ascii="Times New Roman" w:hAnsi="Times New Roman" w:cs="Times New Roman"/>
          <w:sz w:val="24"/>
          <w:szCs w:val="24"/>
        </w:rPr>
        <w:t>lah obyek penelitian tidak sama, peneliti sebelumnya membahas tentang sewa-menyewa tanah pertanian sedangkan pada penelitian ini membahas tentang sewa-menyewa peternakan sapi.</w:t>
      </w:r>
    </w:p>
    <w:p w:rsidR="0071609D" w:rsidRPr="000F0A6D" w:rsidRDefault="0071609D" w:rsidP="000F0A6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sz w:val="24"/>
          <w:szCs w:val="24"/>
        </w:rPr>
        <w:t xml:space="preserve">Penelitian yang berjudul “Studi Analisis Hukum Islam Tentang Hukum Sewa Menyewa Tanah Untuk Pertanian Menurut Taqiyudin An-Nabhani”, Elis Ermawati menyimpulkan bahwa menurut pemikiran Taqiyudin An-Nabhani tentang hukum sewa menyewa tanah pertanian hukumnya haram. Baik pemiliknya memiliki lahan dan kegunaanya atau hanya memiliki </w:t>
      </w:r>
      <w:r w:rsidRPr="000F0A6D">
        <w:rPr>
          <w:rFonts w:ascii="Times New Roman" w:hAnsi="Times New Roman" w:cs="Times New Roman"/>
          <w:sz w:val="24"/>
          <w:szCs w:val="24"/>
        </w:rPr>
        <w:lastRenderedPageBreak/>
        <w:t>kegunaanya saja baik sewanya berupa uang maupun</w:t>
      </w:r>
      <w:r w:rsidR="00AF12B8">
        <w:rPr>
          <w:rFonts w:ascii="Times New Roman" w:hAnsi="Times New Roman" w:cs="Times New Roman"/>
          <w:sz w:val="24"/>
          <w:szCs w:val="24"/>
        </w:rPr>
        <w:t xml:space="preserve"> yang lain. Faktor yang melatar</w:t>
      </w:r>
      <w:r w:rsidRPr="000F0A6D">
        <w:rPr>
          <w:rFonts w:ascii="Times New Roman" w:hAnsi="Times New Roman" w:cs="Times New Roman"/>
          <w:sz w:val="24"/>
          <w:szCs w:val="24"/>
        </w:rPr>
        <w:t xml:space="preserve">belakangi adalah kondisi masyarakat pada waktu itu, </w:t>
      </w:r>
      <w:r w:rsidR="00326F24">
        <w:rPr>
          <w:rFonts w:ascii="Times New Roman" w:hAnsi="Times New Roman" w:cs="Times New Roman"/>
          <w:sz w:val="24"/>
          <w:szCs w:val="24"/>
        </w:rPr>
        <w:t>di mana</w:t>
      </w:r>
      <w:r w:rsidRPr="000F0A6D">
        <w:rPr>
          <w:rFonts w:ascii="Times New Roman" w:hAnsi="Times New Roman" w:cs="Times New Roman"/>
          <w:sz w:val="24"/>
          <w:szCs w:val="24"/>
        </w:rPr>
        <w:t xml:space="preserve"> banyak pemilik tanah (tuan tanah) yang menyia-nyiakan tanahnya dan juga mengeksploitasi para petani penggarap (penyewa tanah) denggan cara mengambil pembayaran sewa tanah yang tinggi dari mereka (didalamnya terdapat unsur kesamaran dan penipuan serta ada pihak yang merasa dirugikan).</w:t>
      </w:r>
      <w:r w:rsidRPr="000F0A6D">
        <w:rPr>
          <w:rStyle w:val="FootnoteReference"/>
          <w:rFonts w:ascii="Times New Roman" w:hAnsi="Times New Roman" w:cs="Times New Roman"/>
          <w:sz w:val="24"/>
          <w:szCs w:val="24"/>
        </w:rPr>
        <w:footnoteReference w:id="37"/>
      </w:r>
    </w:p>
    <w:p w:rsidR="0071609D" w:rsidRPr="000F0A6D" w:rsidRDefault="00352E62" w:rsidP="000F0A6D">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w:t>
      </w:r>
      <w:r w:rsidR="0071609D" w:rsidRPr="000F0A6D">
        <w:rPr>
          <w:rFonts w:ascii="Times New Roman" w:hAnsi="Times New Roman" w:cs="Times New Roman"/>
          <w:sz w:val="24"/>
          <w:szCs w:val="24"/>
        </w:rPr>
        <w:t>samaan dengan penelitian tersebut di</w:t>
      </w:r>
      <w:r>
        <w:rPr>
          <w:rFonts w:ascii="Times New Roman" w:hAnsi="Times New Roman" w:cs="Times New Roman"/>
          <w:sz w:val="24"/>
          <w:szCs w:val="24"/>
        </w:rPr>
        <w:t xml:space="preserve"> </w:t>
      </w:r>
      <w:r w:rsidR="0071609D" w:rsidRPr="000F0A6D">
        <w:rPr>
          <w:rFonts w:ascii="Times New Roman" w:hAnsi="Times New Roman" w:cs="Times New Roman"/>
          <w:sz w:val="24"/>
          <w:szCs w:val="24"/>
        </w:rPr>
        <w:t xml:space="preserve">atas adalah kajian hukum tentang hukum sewa menyewa </w:t>
      </w:r>
      <w:r>
        <w:rPr>
          <w:rFonts w:ascii="Times New Roman" w:hAnsi="Times New Roman" w:cs="Times New Roman"/>
          <w:sz w:val="24"/>
          <w:szCs w:val="24"/>
        </w:rPr>
        <w:t>m</w:t>
      </w:r>
      <w:r w:rsidRPr="000F0A6D">
        <w:rPr>
          <w:rFonts w:ascii="Times New Roman" w:hAnsi="Times New Roman" w:cs="Times New Roman"/>
          <w:sz w:val="24"/>
          <w:szCs w:val="24"/>
        </w:rPr>
        <w:t xml:space="preserve">enurut </w:t>
      </w:r>
      <w:r>
        <w:rPr>
          <w:rFonts w:ascii="Times New Roman" w:hAnsi="Times New Roman" w:cs="Times New Roman"/>
          <w:sz w:val="24"/>
          <w:szCs w:val="24"/>
        </w:rPr>
        <w:t xml:space="preserve">pendapat </w:t>
      </w:r>
      <w:r w:rsidRPr="000F0A6D">
        <w:rPr>
          <w:rFonts w:ascii="Times New Roman" w:hAnsi="Times New Roman" w:cs="Times New Roman"/>
          <w:sz w:val="24"/>
          <w:szCs w:val="24"/>
        </w:rPr>
        <w:t xml:space="preserve">Taqiyudin An-Nabhani </w:t>
      </w:r>
      <w:r w:rsidR="0071609D" w:rsidRPr="000F0A6D">
        <w:rPr>
          <w:rFonts w:ascii="Times New Roman" w:hAnsi="Times New Roman" w:cs="Times New Roman"/>
          <w:sz w:val="24"/>
          <w:szCs w:val="24"/>
        </w:rPr>
        <w:t>akan tetapi perbedaanya adalah peneliti sekrang menitikberatkan pada obyek penelitiann</w:t>
      </w:r>
      <w:r>
        <w:rPr>
          <w:rFonts w:ascii="Times New Roman" w:hAnsi="Times New Roman" w:cs="Times New Roman"/>
          <w:sz w:val="24"/>
          <w:szCs w:val="24"/>
        </w:rPr>
        <w:t>ya yakni berupa peternakan sapi, selain itu pada penelitian ini hukum sewa-menyewa tidak mengacu pada salah satu pendapat Ulama’ melainkan beberapa Ulama’. Perbedaan yang lain dalam penelitian ini adalah peneliti meninjau praktek yang di lakukan oleh masyarakat Tulungrejo secara langsung sehingga pola penelitian dalam penelitian ini adalah studi lapangan.</w:t>
      </w:r>
    </w:p>
    <w:p w:rsidR="0071609D" w:rsidRDefault="00D077BD" w:rsidP="000F0A6D">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Skripsi yang berjudul “</w:t>
      </w:r>
      <w:r w:rsidR="0071609D" w:rsidRPr="00D077BD">
        <w:rPr>
          <w:rFonts w:ascii="Times New Roman" w:hAnsi="Times New Roman" w:cs="Times New Roman"/>
          <w:iCs/>
          <w:sz w:val="24"/>
          <w:szCs w:val="24"/>
        </w:rPr>
        <w:t>Tinjauan Hukum Islam Terhadap Sewa-</w:t>
      </w:r>
      <w:r w:rsidR="0071609D" w:rsidRPr="00D077BD">
        <w:rPr>
          <w:rFonts w:ascii="Times New Roman" w:hAnsi="Times New Roman" w:cs="Times New Roman"/>
          <w:sz w:val="24"/>
          <w:szCs w:val="24"/>
        </w:rPr>
        <w:t xml:space="preserve"> </w:t>
      </w:r>
      <w:r w:rsidR="0071609D" w:rsidRPr="00D077BD">
        <w:rPr>
          <w:rFonts w:ascii="Times New Roman" w:hAnsi="Times New Roman" w:cs="Times New Roman"/>
          <w:iCs/>
          <w:sz w:val="24"/>
          <w:szCs w:val="24"/>
        </w:rPr>
        <w:t xml:space="preserve">Menyewa Tanaman di desa </w:t>
      </w:r>
      <w:r>
        <w:rPr>
          <w:rFonts w:ascii="Times New Roman" w:hAnsi="Times New Roman" w:cs="Times New Roman"/>
          <w:iCs/>
          <w:sz w:val="24"/>
          <w:szCs w:val="24"/>
        </w:rPr>
        <w:t>bangsri kec. Bangsri kab. Jepara”</w:t>
      </w:r>
      <w:r>
        <w:rPr>
          <w:rFonts w:ascii="Times New Roman" w:hAnsi="Times New Roman" w:cs="Times New Roman"/>
          <w:sz w:val="24"/>
          <w:szCs w:val="24"/>
        </w:rPr>
        <w:t>, y</w:t>
      </w:r>
      <w:r w:rsidR="0071609D" w:rsidRPr="000F0A6D">
        <w:rPr>
          <w:rFonts w:ascii="Times New Roman" w:hAnsi="Times New Roman" w:cs="Times New Roman"/>
          <w:sz w:val="24"/>
          <w:szCs w:val="24"/>
        </w:rPr>
        <w:t xml:space="preserve">ang </w:t>
      </w:r>
      <w:r w:rsidR="004D68DB">
        <w:rPr>
          <w:rFonts w:ascii="Times New Roman" w:hAnsi="Times New Roman" w:cs="Times New Roman"/>
          <w:sz w:val="24"/>
          <w:szCs w:val="24"/>
        </w:rPr>
        <w:t>ditulis oleh Nunung Muhayatun, d</w:t>
      </w:r>
      <w:r w:rsidR="0071609D" w:rsidRPr="000F0A6D">
        <w:rPr>
          <w:rFonts w:ascii="Times New Roman" w:hAnsi="Times New Roman" w:cs="Times New Roman"/>
          <w:sz w:val="24"/>
          <w:szCs w:val="24"/>
        </w:rPr>
        <w:t xml:space="preserve">alam skripsi ini di jelaskan tentang pelaksanaan sewa menyewa tanaman dengan jangka waktu lebih dari satu musim, nampak </w:t>
      </w:r>
      <w:r w:rsidR="0071609D" w:rsidRPr="000F0A6D">
        <w:rPr>
          <w:rFonts w:ascii="Times New Roman" w:hAnsi="Times New Roman" w:cs="Times New Roman"/>
          <w:sz w:val="24"/>
          <w:szCs w:val="24"/>
        </w:rPr>
        <w:lastRenderedPageBreak/>
        <w:t>adanya unsur ketidakpastian atau spekulasi hasil oleh pihak penyewa.</w:t>
      </w:r>
      <w:r>
        <w:rPr>
          <w:rStyle w:val="FootnoteReference"/>
          <w:rFonts w:ascii="Times New Roman" w:hAnsi="Times New Roman" w:cs="Times New Roman"/>
          <w:sz w:val="24"/>
          <w:szCs w:val="24"/>
        </w:rPr>
        <w:footnoteReference w:id="38"/>
      </w:r>
      <w:r w:rsidR="0071609D" w:rsidRPr="000F0A6D">
        <w:rPr>
          <w:rFonts w:ascii="Times New Roman" w:hAnsi="Times New Roman" w:cs="Times New Roman"/>
          <w:sz w:val="24"/>
          <w:szCs w:val="24"/>
        </w:rPr>
        <w:t xml:space="preserve"> Apabila dalam jangka waktu sewa ternyata tanaman tidak berbuah, maka pihak penyewa akan menanggung kerugian karena uang sewa telah dibayarkan saat akad. Pada dasarnya yang diakadkan dalam sewa menyewa adalah manfaat obyek sewa, sedangkan dalam sewa menyewa tanaman yang diambil adalah buahnya yang merupakan hasil pengikut tanaman bukan manfaat tanaman.</w:t>
      </w:r>
    </w:p>
    <w:p w:rsidR="00E549A1" w:rsidRDefault="00E549A1" w:rsidP="000F0A6D">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Persamaan dengan penelitian tersebut di atas adalah peneliti melakukan kajian hukum tentang sewa-menyewa sedangkan perbedaan dengan penelitian sekarang adalah ini peneliti menggunakan pola studi kasus tentang praktek sewa-menyewa ternak sapi di Desa Tulungrejo Karangrejo Tulungagung.</w:t>
      </w:r>
    </w:p>
    <w:p w:rsidR="0013490C" w:rsidRPr="000F0A6D" w:rsidRDefault="0013490C" w:rsidP="000F0A6D">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Penelitian yang berjudul pengembangan ternak sapi perah pada masyarakat Kradinan Kecamatan Pagerwojo Kabupaten Tulungagung. (perspektif hukum Islam) yang di tulis oleh Yeni Perwaningsih pada tahun 2007</w:t>
      </w:r>
      <w:r w:rsidR="00CD535B">
        <w:rPr>
          <w:rFonts w:ascii="Times New Roman" w:hAnsi="Times New Roman" w:cs="Times New Roman"/>
          <w:sz w:val="24"/>
          <w:szCs w:val="24"/>
        </w:rPr>
        <w:t xml:space="preserve"> mengangkat permasalahan tentang pengembangan usaha ternak pada masyarakat Kardinan, Pagerwojo, Tulungagung dan bagaimana pengembangan usaha ternak pada masyarakat Kradinan, Pagerwojo, Tulungagung dalam perspektif ekonomi islam</w:t>
      </w:r>
      <w:r w:rsidR="00AE79B5">
        <w:rPr>
          <w:rFonts w:ascii="Times New Roman" w:hAnsi="Times New Roman" w:cs="Times New Roman"/>
          <w:sz w:val="24"/>
          <w:szCs w:val="24"/>
        </w:rPr>
        <w:t>.</w:t>
      </w:r>
      <w:r w:rsidR="00F1540E">
        <w:rPr>
          <w:rFonts w:ascii="Times New Roman" w:hAnsi="Times New Roman" w:cs="Times New Roman"/>
          <w:sz w:val="24"/>
          <w:szCs w:val="24"/>
        </w:rPr>
        <w:t xml:space="preserve"> Dalam skripsi ini dijelaskan bahwa, </w:t>
      </w:r>
      <w:r w:rsidR="00E92095">
        <w:rPr>
          <w:rFonts w:ascii="Times New Roman" w:hAnsi="Times New Roman" w:cs="Times New Roman"/>
          <w:sz w:val="24"/>
          <w:szCs w:val="24"/>
        </w:rPr>
        <w:t xml:space="preserve">usaha ternak pada masyarakat Kradinan, Pagerwojo, Tulungagung ini dilaksanakan dengan cara kekeluargaan dan memanfaatkan limbah pertanian </w:t>
      </w:r>
      <w:r w:rsidR="00E92095">
        <w:rPr>
          <w:rFonts w:ascii="Times New Roman" w:hAnsi="Times New Roman" w:cs="Times New Roman"/>
          <w:sz w:val="24"/>
          <w:szCs w:val="24"/>
        </w:rPr>
        <w:lastRenderedPageBreak/>
        <w:t>yang belum sempurna yang memang masih belum belum sempurna oleh kondisi alam, untuk hasil susu disesuaikan dengan perkembangan minat konsumen terhadap kualitas susu, dan dalam perspektif ekonomi Islam pengembangan produksi usaha ternak yang terdapat di Desa Kradinan, Pagerwojo, Tulungagung</w:t>
      </w:r>
      <w:r w:rsidR="00011B0F">
        <w:rPr>
          <w:rFonts w:ascii="Times New Roman" w:hAnsi="Times New Roman" w:cs="Times New Roman"/>
          <w:sz w:val="24"/>
          <w:szCs w:val="24"/>
        </w:rPr>
        <w:t xml:space="preserve"> telah sesuai dengan ekonomi Islam.</w:t>
      </w:r>
      <w:r w:rsidR="00011B0F">
        <w:rPr>
          <w:rStyle w:val="FootnoteReference"/>
          <w:rFonts w:ascii="Times New Roman" w:hAnsi="Times New Roman" w:cs="Times New Roman"/>
          <w:sz w:val="24"/>
          <w:szCs w:val="24"/>
        </w:rPr>
        <w:footnoteReference w:id="39"/>
      </w:r>
    </w:p>
    <w:p w:rsidR="0071609D" w:rsidRPr="000F0A6D" w:rsidRDefault="0071609D" w:rsidP="000F0A6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sz w:val="24"/>
          <w:szCs w:val="24"/>
        </w:rPr>
        <w:t xml:space="preserve">Persamaan dengan penelitian tersebut </w:t>
      </w:r>
      <w:r w:rsidR="00EC7C1E">
        <w:rPr>
          <w:rFonts w:ascii="Times New Roman" w:hAnsi="Times New Roman" w:cs="Times New Roman"/>
          <w:sz w:val="24"/>
          <w:szCs w:val="24"/>
        </w:rPr>
        <w:t>di atas</w:t>
      </w:r>
      <w:r w:rsidRPr="000F0A6D">
        <w:rPr>
          <w:rFonts w:ascii="Times New Roman" w:hAnsi="Times New Roman" w:cs="Times New Roman"/>
          <w:sz w:val="24"/>
          <w:szCs w:val="24"/>
        </w:rPr>
        <w:t xml:space="preserve"> adalah </w:t>
      </w:r>
      <w:r w:rsidR="00A16A59">
        <w:rPr>
          <w:rFonts w:ascii="Times New Roman" w:hAnsi="Times New Roman" w:cs="Times New Roman"/>
          <w:sz w:val="24"/>
          <w:szCs w:val="24"/>
        </w:rPr>
        <w:t xml:space="preserve">pada praktek pengembangan usaha yang dilakukan oleh masyarakat </w:t>
      </w:r>
      <w:r w:rsidRPr="000F0A6D">
        <w:rPr>
          <w:rFonts w:ascii="Times New Roman" w:hAnsi="Times New Roman" w:cs="Times New Roman"/>
          <w:sz w:val="24"/>
          <w:szCs w:val="24"/>
        </w:rPr>
        <w:t xml:space="preserve">akan tetapi perbedaanya dengan peneliti sekarang ini adalah </w:t>
      </w:r>
      <w:r w:rsidR="00A16A59">
        <w:rPr>
          <w:rFonts w:ascii="Times New Roman" w:hAnsi="Times New Roman" w:cs="Times New Roman"/>
          <w:sz w:val="24"/>
          <w:szCs w:val="24"/>
        </w:rPr>
        <w:t>peneliti melakukan tinjauan tentang praktek secara keselusuhan dan kajian hukum tetang sewa-menyewa yang di lakukan oleh masyarakat Tulungrejo</w:t>
      </w:r>
      <w:r w:rsidRPr="000F0A6D">
        <w:rPr>
          <w:rFonts w:ascii="Times New Roman" w:hAnsi="Times New Roman" w:cs="Times New Roman"/>
          <w:sz w:val="24"/>
          <w:szCs w:val="24"/>
        </w:rPr>
        <w:t>.</w:t>
      </w:r>
    </w:p>
    <w:p w:rsidR="0099678D" w:rsidRDefault="006904AA" w:rsidP="0053595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Penelitian yang berjudul “Analisis Praktek Ijarah Sawah Di Desa Tiudan Kecamatan Gondang Kabupaten Tulungagung yang di tulis oleh Zainul Mufti tahun 2007</w:t>
      </w:r>
      <w:r w:rsidR="00B15F90">
        <w:rPr>
          <w:rFonts w:ascii="Times New Roman" w:hAnsi="Times New Roman" w:cs="Times New Roman"/>
          <w:sz w:val="24"/>
          <w:szCs w:val="24"/>
        </w:rPr>
        <w:t xml:space="preserve">” membahas tentang bagaimanakah sistem </w:t>
      </w:r>
      <w:r w:rsidR="0020528A">
        <w:rPr>
          <w:rFonts w:ascii="Times New Roman" w:hAnsi="Times New Roman" w:cs="Times New Roman"/>
          <w:sz w:val="24"/>
          <w:szCs w:val="24"/>
        </w:rPr>
        <w:t>sewa-menyewa yang diterapkan oleh masyarakat Desa Tiudan, bagaimana praktek Ijarah sawah yang di lakukan oleh masyarakat Desa Tiudan, dan apa saja alasan yang menyebabkan masyarakat di Desa Tiudan melakukan praktek sewa-sewa menyewa sawah.</w:t>
      </w:r>
      <w:r w:rsidR="0053595F">
        <w:rPr>
          <w:rFonts w:ascii="Times New Roman" w:hAnsi="Times New Roman" w:cs="Times New Roman"/>
          <w:sz w:val="24"/>
          <w:szCs w:val="24"/>
        </w:rPr>
        <w:t xml:space="preserve"> Dalam skripsi ini dihasilkan penelitian bahwa perjanjian Ijarah dalam masyarakat Tiudan tidak memakai surat perjanjian melainkan hanya melalui lisan saja. Waktu sewa-menyewa biasanya memakai </w:t>
      </w:r>
      <w:r w:rsidR="0053595F">
        <w:rPr>
          <w:rFonts w:ascii="Times New Roman" w:hAnsi="Times New Roman" w:cs="Times New Roman"/>
          <w:sz w:val="24"/>
          <w:szCs w:val="24"/>
        </w:rPr>
        <w:lastRenderedPageBreak/>
        <w:t>hitungan tahun, dan tidak memakai hitungan bulan</w:t>
      </w:r>
      <w:r w:rsidR="0099678D">
        <w:rPr>
          <w:rFonts w:ascii="Times New Roman" w:hAnsi="Times New Roman" w:cs="Times New Roman"/>
          <w:sz w:val="24"/>
          <w:szCs w:val="24"/>
        </w:rPr>
        <w:t xml:space="preserve"> sedangkan</w:t>
      </w:r>
      <w:r w:rsidR="0053595F">
        <w:rPr>
          <w:rFonts w:ascii="Times New Roman" w:hAnsi="Times New Roman" w:cs="Times New Roman"/>
          <w:sz w:val="24"/>
          <w:szCs w:val="24"/>
        </w:rPr>
        <w:t xml:space="preserve"> waktu pembayaran uang sewa-menyewa diserahkan pada awal terjadinya aqad</w:t>
      </w:r>
      <w:r w:rsidR="0099678D">
        <w:rPr>
          <w:rFonts w:ascii="Times New Roman" w:hAnsi="Times New Roman" w:cs="Times New Roman"/>
          <w:sz w:val="24"/>
          <w:szCs w:val="24"/>
        </w:rPr>
        <w:t>.</w:t>
      </w:r>
    </w:p>
    <w:p w:rsidR="006904AA" w:rsidRDefault="0053595F" w:rsidP="0053595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Sementara alasan bagi masyarakat Desa Tiudan melakukan praktek ijarah sawah dikarenakan; 1) tidak bisa mengurus sawah sendiri, 2) sibuk dengan pekerjaan yang lebih menguntungkan dari pada bertani, 3) terdesak akan kebutuhan uang yang akhirnya sawahnya disewakan, 4) tidak memiliki lahan yang luas untuk bertani sehingga harus menyewa dan 5) mampu menambah penghasilan bagi semua pihak.</w:t>
      </w:r>
      <w:r w:rsidR="005356DD">
        <w:rPr>
          <w:rStyle w:val="FootnoteReference"/>
          <w:rFonts w:ascii="Times New Roman" w:hAnsi="Times New Roman" w:cs="Times New Roman"/>
          <w:sz w:val="24"/>
          <w:szCs w:val="24"/>
        </w:rPr>
        <w:footnoteReference w:id="40"/>
      </w:r>
    </w:p>
    <w:p w:rsidR="0099678D" w:rsidRDefault="0099678D" w:rsidP="0099678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sz w:val="24"/>
          <w:szCs w:val="24"/>
        </w:rPr>
        <w:t xml:space="preserve">Persamaan dengan penelitian tersebut </w:t>
      </w:r>
      <w:r>
        <w:rPr>
          <w:rFonts w:ascii="Times New Roman" w:hAnsi="Times New Roman" w:cs="Times New Roman"/>
          <w:sz w:val="24"/>
          <w:szCs w:val="24"/>
        </w:rPr>
        <w:t>di atas</w:t>
      </w:r>
      <w:r w:rsidRPr="000F0A6D">
        <w:rPr>
          <w:rFonts w:ascii="Times New Roman" w:hAnsi="Times New Roman" w:cs="Times New Roman"/>
          <w:sz w:val="24"/>
          <w:szCs w:val="24"/>
        </w:rPr>
        <w:t xml:space="preserve"> adalah </w:t>
      </w:r>
      <w:r>
        <w:rPr>
          <w:rFonts w:ascii="Times New Roman" w:hAnsi="Times New Roman" w:cs="Times New Roman"/>
          <w:sz w:val="24"/>
          <w:szCs w:val="24"/>
        </w:rPr>
        <w:t xml:space="preserve">pada praktek ijarah yang dilakukan yakni tidak memakai surat perjanjian sedangkan </w:t>
      </w:r>
      <w:r w:rsidRPr="000F0A6D">
        <w:rPr>
          <w:rFonts w:ascii="Times New Roman" w:hAnsi="Times New Roman" w:cs="Times New Roman"/>
          <w:sz w:val="24"/>
          <w:szCs w:val="24"/>
        </w:rPr>
        <w:t xml:space="preserve">perbedaanya dengan peneliti sekarang ini adalah </w:t>
      </w:r>
      <w:r>
        <w:rPr>
          <w:rFonts w:ascii="Times New Roman" w:hAnsi="Times New Roman" w:cs="Times New Roman"/>
          <w:sz w:val="24"/>
          <w:szCs w:val="24"/>
        </w:rPr>
        <w:t xml:space="preserve">obyek </w:t>
      </w:r>
      <w:r w:rsidR="008C66F2">
        <w:rPr>
          <w:rFonts w:ascii="Times New Roman" w:hAnsi="Times New Roman" w:cs="Times New Roman"/>
          <w:sz w:val="24"/>
          <w:szCs w:val="24"/>
        </w:rPr>
        <w:t xml:space="preserve">yang dikaji oleh </w:t>
      </w:r>
      <w:r>
        <w:rPr>
          <w:rFonts w:ascii="Times New Roman" w:hAnsi="Times New Roman" w:cs="Times New Roman"/>
          <w:sz w:val="24"/>
          <w:szCs w:val="24"/>
        </w:rPr>
        <w:t xml:space="preserve">peneliti </w:t>
      </w:r>
      <w:r w:rsidR="008C66F2">
        <w:rPr>
          <w:rFonts w:ascii="Times New Roman" w:hAnsi="Times New Roman" w:cs="Times New Roman"/>
          <w:sz w:val="24"/>
          <w:szCs w:val="24"/>
        </w:rPr>
        <w:t xml:space="preserve">dalam </w:t>
      </w:r>
      <w:r>
        <w:rPr>
          <w:rFonts w:ascii="Times New Roman" w:hAnsi="Times New Roman" w:cs="Times New Roman"/>
          <w:sz w:val="24"/>
          <w:szCs w:val="24"/>
        </w:rPr>
        <w:t>praktek secara keselusuhan dan kajian hukum tetang sewa-menyewa yang di lakukan oleh masyarakat Tulungrejo</w:t>
      </w:r>
      <w:r w:rsidRPr="000F0A6D">
        <w:rPr>
          <w:rFonts w:ascii="Times New Roman" w:hAnsi="Times New Roman" w:cs="Times New Roman"/>
          <w:sz w:val="24"/>
          <w:szCs w:val="24"/>
        </w:rPr>
        <w:t>.</w:t>
      </w:r>
    </w:p>
    <w:p w:rsidR="0071609D" w:rsidRPr="000F0A6D" w:rsidRDefault="0071609D" w:rsidP="000F0A6D">
      <w:pPr>
        <w:autoSpaceDE w:val="0"/>
        <w:autoSpaceDN w:val="0"/>
        <w:adjustRightInd w:val="0"/>
        <w:spacing w:after="0" w:line="480" w:lineRule="auto"/>
        <w:ind w:left="426" w:firstLine="567"/>
        <w:jc w:val="both"/>
        <w:rPr>
          <w:rFonts w:ascii="Times New Roman" w:hAnsi="Times New Roman" w:cs="Times New Roman"/>
          <w:sz w:val="24"/>
          <w:szCs w:val="24"/>
        </w:rPr>
      </w:pPr>
      <w:r w:rsidRPr="000F0A6D">
        <w:rPr>
          <w:rFonts w:ascii="Times New Roman" w:hAnsi="Times New Roman" w:cs="Times New Roman"/>
          <w:sz w:val="24"/>
          <w:szCs w:val="24"/>
        </w:rPr>
        <w:t xml:space="preserve">Dari beberapa karya ilmiah diatas, maka penelitian ini jelas berbeda dengan penelitian tersebut. </w:t>
      </w:r>
      <w:r w:rsidR="00DA6A37" w:rsidRPr="000F0A6D">
        <w:rPr>
          <w:rFonts w:ascii="Times New Roman" w:hAnsi="Times New Roman" w:cs="Times New Roman"/>
          <w:sz w:val="24"/>
          <w:szCs w:val="24"/>
        </w:rPr>
        <w:t>Di sini</w:t>
      </w:r>
      <w:r w:rsidRPr="000F0A6D">
        <w:rPr>
          <w:rFonts w:ascii="Times New Roman" w:hAnsi="Times New Roman" w:cs="Times New Roman"/>
          <w:sz w:val="24"/>
          <w:szCs w:val="24"/>
        </w:rPr>
        <w:t xml:space="preserve"> penulis lebih memfokuskan dasar yang lebih kuat terhadap p</w:t>
      </w:r>
      <w:r w:rsidR="00FF4F08">
        <w:rPr>
          <w:rFonts w:ascii="Times New Roman" w:hAnsi="Times New Roman" w:cs="Times New Roman"/>
          <w:sz w:val="24"/>
          <w:szCs w:val="24"/>
        </w:rPr>
        <w:t xml:space="preserve">raktek ijarah pada ternak sapi </w:t>
      </w:r>
      <w:r w:rsidRPr="000F0A6D">
        <w:rPr>
          <w:rFonts w:ascii="Times New Roman" w:hAnsi="Times New Roman" w:cs="Times New Roman"/>
          <w:sz w:val="24"/>
          <w:szCs w:val="24"/>
        </w:rPr>
        <w:t xml:space="preserve">yang dilakukan </w:t>
      </w:r>
      <w:r w:rsidR="00FF4F08">
        <w:rPr>
          <w:rFonts w:ascii="Times New Roman" w:hAnsi="Times New Roman" w:cs="Times New Roman"/>
          <w:sz w:val="24"/>
          <w:szCs w:val="24"/>
        </w:rPr>
        <w:t>oleh masyarakat</w:t>
      </w:r>
      <w:r w:rsidRPr="000F0A6D">
        <w:rPr>
          <w:rFonts w:ascii="Times New Roman" w:hAnsi="Times New Roman" w:cs="Times New Roman"/>
          <w:sz w:val="24"/>
          <w:szCs w:val="24"/>
        </w:rPr>
        <w:t xml:space="preserve"> </w:t>
      </w:r>
      <w:r w:rsidR="00FF4F08">
        <w:rPr>
          <w:rFonts w:ascii="Times New Roman" w:hAnsi="Times New Roman" w:cs="Times New Roman"/>
          <w:sz w:val="24"/>
          <w:szCs w:val="24"/>
        </w:rPr>
        <w:t>Desa Tulungrejo Kecamatan Karangrejo Kabupaten Tulungagung</w:t>
      </w:r>
      <w:r w:rsidR="00646546">
        <w:rPr>
          <w:rFonts w:ascii="Times New Roman" w:hAnsi="Times New Roman" w:cs="Times New Roman"/>
          <w:sz w:val="24"/>
          <w:szCs w:val="24"/>
        </w:rPr>
        <w:t xml:space="preserve">, selain itu pada penelitian kali ini, penulis menyertakan landasan hukum pada praktek Ijarah ternak sapi di Desa Tulungrejo. </w:t>
      </w:r>
    </w:p>
    <w:sectPr w:rsidR="0071609D" w:rsidRPr="000F0A6D" w:rsidSect="000E2AC8">
      <w:headerReference w:type="default" r:id="rId9"/>
      <w:footerReference w:type="first" r:id="rId10"/>
      <w:pgSz w:w="11907" w:h="15876"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D2" w:rsidRDefault="00AC3DD2" w:rsidP="00E745E4">
      <w:pPr>
        <w:spacing w:after="0" w:line="240" w:lineRule="auto"/>
      </w:pPr>
      <w:r>
        <w:separator/>
      </w:r>
    </w:p>
  </w:endnote>
  <w:endnote w:type="continuationSeparator" w:id="0">
    <w:p w:rsidR="00AC3DD2" w:rsidRDefault="00AC3DD2" w:rsidP="00E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ditionalArabic">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ab Kufi Monotype">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3657"/>
      <w:docPartObj>
        <w:docPartGallery w:val="Page Numbers (Bottom of Page)"/>
        <w:docPartUnique/>
      </w:docPartObj>
    </w:sdtPr>
    <w:sdtEndPr>
      <w:rPr>
        <w:rFonts w:asciiTheme="majorBidi" w:hAnsiTheme="majorBidi" w:cstheme="majorBidi"/>
        <w:noProof/>
        <w:sz w:val="24"/>
        <w:szCs w:val="24"/>
      </w:rPr>
    </w:sdtEndPr>
    <w:sdtContent>
      <w:p w:rsidR="006F46C0" w:rsidRPr="000E2AC8" w:rsidRDefault="006F46C0">
        <w:pPr>
          <w:pStyle w:val="Footer"/>
          <w:jc w:val="center"/>
          <w:rPr>
            <w:rFonts w:asciiTheme="majorBidi" w:hAnsiTheme="majorBidi" w:cstheme="majorBidi"/>
            <w:sz w:val="24"/>
            <w:szCs w:val="24"/>
          </w:rPr>
        </w:pPr>
        <w:r w:rsidRPr="000E2AC8">
          <w:rPr>
            <w:rFonts w:asciiTheme="majorBidi" w:hAnsiTheme="majorBidi" w:cstheme="majorBidi"/>
            <w:sz w:val="24"/>
            <w:szCs w:val="24"/>
          </w:rPr>
          <w:fldChar w:fldCharType="begin"/>
        </w:r>
        <w:r w:rsidRPr="000E2AC8">
          <w:rPr>
            <w:rFonts w:asciiTheme="majorBidi" w:hAnsiTheme="majorBidi" w:cstheme="majorBidi"/>
            <w:sz w:val="24"/>
            <w:szCs w:val="24"/>
          </w:rPr>
          <w:instrText xml:space="preserve"> PAGE   \* MERGEFORMAT </w:instrText>
        </w:r>
        <w:r w:rsidRPr="000E2AC8">
          <w:rPr>
            <w:rFonts w:asciiTheme="majorBidi" w:hAnsiTheme="majorBidi" w:cstheme="majorBidi"/>
            <w:sz w:val="24"/>
            <w:szCs w:val="24"/>
          </w:rPr>
          <w:fldChar w:fldCharType="separate"/>
        </w:r>
        <w:r w:rsidR="00E20DC2">
          <w:rPr>
            <w:rFonts w:asciiTheme="majorBidi" w:hAnsiTheme="majorBidi" w:cstheme="majorBidi"/>
            <w:noProof/>
            <w:sz w:val="24"/>
            <w:szCs w:val="24"/>
          </w:rPr>
          <w:t>10</w:t>
        </w:r>
        <w:r w:rsidRPr="000E2AC8">
          <w:rPr>
            <w:rFonts w:asciiTheme="majorBidi" w:hAnsiTheme="majorBidi" w:cstheme="majorBidi"/>
            <w:noProof/>
            <w:sz w:val="24"/>
            <w:szCs w:val="24"/>
          </w:rPr>
          <w:fldChar w:fldCharType="end"/>
        </w:r>
      </w:p>
    </w:sdtContent>
  </w:sdt>
  <w:p w:rsidR="006F46C0" w:rsidRDefault="006F4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D2" w:rsidRDefault="00AC3DD2" w:rsidP="00E745E4">
      <w:pPr>
        <w:spacing w:after="0" w:line="240" w:lineRule="auto"/>
      </w:pPr>
      <w:r>
        <w:separator/>
      </w:r>
    </w:p>
  </w:footnote>
  <w:footnote w:type="continuationSeparator" w:id="0">
    <w:p w:rsidR="00AC3DD2" w:rsidRDefault="00AC3DD2" w:rsidP="00E745E4">
      <w:pPr>
        <w:spacing w:after="0" w:line="240" w:lineRule="auto"/>
      </w:pPr>
      <w:r>
        <w:continuationSeparator/>
      </w:r>
    </w:p>
  </w:footnote>
  <w:footnote w:id="1">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M. Ali Hasan, </w:t>
      </w:r>
      <w:r w:rsidRPr="00D077BD">
        <w:rPr>
          <w:rFonts w:ascii="Times New Roman" w:hAnsi="Times New Roman" w:cs="Times New Roman"/>
          <w:i/>
          <w:iCs/>
          <w:sz w:val="20"/>
          <w:szCs w:val="20"/>
        </w:rPr>
        <w:t xml:space="preserve">Berbagai Macam Transaksi dalam Islam (Fiqh Muamalah), </w:t>
      </w:r>
      <w:r w:rsidR="00115D47" w:rsidRPr="00D077BD">
        <w:rPr>
          <w:rFonts w:ascii="Times New Roman" w:hAnsi="Times New Roman" w:cs="Times New Roman"/>
          <w:iCs/>
          <w:sz w:val="20"/>
          <w:szCs w:val="20"/>
        </w:rPr>
        <w:t>(</w:t>
      </w:r>
      <w:r w:rsidRPr="00D077BD">
        <w:rPr>
          <w:rFonts w:ascii="Times New Roman" w:hAnsi="Times New Roman" w:cs="Times New Roman"/>
          <w:sz w:val="20"/>
          <w:szCs w:val="20"/>
        </w:rPr>
        <w:t>Jakarta: PT.</w:t>
      </w:r>
      <w:r w:rsidR="00C438E3" w:rsidRPr="00D077BD">
        <w:rPr>
          <w:rFonts w:ascii="Times New Roman" w:hAnsi="Times New Roman" w:cs="Times New Roman"/>
          <w:sz w:val="20"/>
          <w:szCs w:val="20"/>
        </w:rPr>
        <w:t xml:space="preserve"> </w:t>
      </w:r>
      <w:r w:rsidRPr="00D077BD">
        <w:rPr>
          <w:rFonts w:ascii="Times New Roman" w:hAnsi="Times New Roman" w:cs="Times New Roman"/>
          <w:sz w:val="20"/>
          <w:szCs w:val="20"/>
        </w:rPr>
        <w:t>Raja Grafindo Persada, 2003</w:t>
      </w:r>
      <w:r w:rsidR="00115D47"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Pr="00D077BD">
        <w:rPr>
          <w:rFonts w:ascii="Times New Roman" w:hAnsi="Times New Roman" w:cs="Times New Roman"/>
          <w:sz w:val="20"/>
          <w:szCs w:val="20"/>
        </w:rPr>
        <w:t>. 227</w:t>
      </w:r>
    </w:p>
  </w:footnote>
  <w:footnote w:id="2">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003A7A12" w:rsidRPr="00D077BD">
        <w:rPr>
          <w:rFonts w:ascii="Times New Roman" w:hAnsi="Times New Roman" w:cs="Times New Roman"/>
          <w:sz w:val="20"/>
          <w:szCs w:val="20"/>
        </w:rPr>
        <w:t xml:space="preserve"> </w:t>
      </w:r>
      <w:r w:rsidRPr="00D077BD">
        <w:rPr>
          <w:rFonts w:ascii="Times New Roman" w:hAnsi="Times New Roman" w:cs="Times New Roman"/>
          <w:sz w:val="20"/>
          <w:szCs w:val="20"/>
        </w:rPr>
        <w:t xml:space="preserve">Abdurrahman Al-Jazairy, </w:t>
      </w:r>
      <w:r w:rsidRPr="00D077BD">
        <w:rPr>
          <w:rFonts w:ascii="Times New Roman" w:hAnsi="Times New Roman" w:cs="Times New Roman"/>
          <w:i/>
          <w:iCs/>
          <w:sz w:val="20"/>
          <w:szCs w:val="20"/>
        </w:rPr>
        <w:t>Al-Fiqh Ala Madzahib Al- Arba'ah</w:t>
      </w:r>
      <w:r w:rsidR="00C438E3" w:rsidRPr="00D077BD">
        <w:rPr>
          <w:rFonts w:ascii="Times New Roman" w:hAnsi="Times New Roman" w:cs="Times New Roman"/>
          <w:sz w:val="20"/>
          <w:szCs w:val="20"/>
        </w:rPr>
        <w:t xml:space="preserve">, Juz III, </w:t>
      </w:r>
      <w:r w:rsidR="00FB7D28" w:rsidRPr="00D077BD">
        <w:rPr>
          <w:rFonts w:ascii="Times New Roman" w:hAnsi="Times New Roman" w:cs="Times New Roman"/>
          <w:sz w:val="20"/>
          <w:szCs w:val="20"/>
        </w:rPr>
        <w:t>(</w:t>
      </w:r>
      <w:r w:rsidR="003A7A12" w:rsidRPr="00D077BD">
        <w:rPr>
          <w:rFonts w:ascii="Times New Roman" w:hAnsi="Times New Roman" w:cs="Times New Roman"/>
          <w:sz w:val="20"/>
          <w:szCs w:val="20"/>
        </w:rPr>
        <w:t>Beirut</w:t>
      </w:r>
      <w:r w:rsidR="00C438E3" w:rsidRPr="00D077BD">
        <w:rPr>
          <w:rFonts w:ascii="Times New Roman" w:hAnsi="Times New Roman" w:cs="Times New Roman"/>
          <w:sz w:val="20"/>
          <w:szCs w:val="20"/>
        </w:rPr>
        <w:t xml:space="preserve">: Daar Al- </w:t>
      </w:r>
      <w:r w:rsidRPr="00D077BD">
        <w:rPr>
          <w:rFonts w:ascii="Times New Roman" w:hAnsi="Times New Roman" w:cs="Times New Roman"/>
          <w:sz w:val="20"/>
          <w:szCs w:val="20"/>
        </w:rPr>
        <w:t>Kutub Al-Ilmiah, 1996</w:t>
      </w:r>
      <w:r w:rsidR="00FB7D28"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Pr="00D077BD">
        <w:rPr>
          <w:rFonts w:ascii="Times New Roman" w:hAnsi="Times New Roman" w:cs="Times New Roman"/>
          <w:sz w:val="20"/>
          <w:szCs w:val="20"/>
        </w:rPr>
        <w:t>. 86</w:t>
      </w:r>
    </w:p>
  </w:footnote>
  <w:footnote w:id="3">
    <w:p w:rsidR="005828A8" w:rsidRPr="00D077BD" w:rsidRDefault="005828A8"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w:t>
      </w:r>
      <w:r w:rsidRPr="00D077BD">
        <w:rPr>
          <w:rFonts w:ascii="Times New Roman" w:hAnsi="Times New Roman" w:cs="Times New Roman"/>
          <w:i/>
          <w:iCs/>
        </w:rPr>
        <w:t xml:space="preserve">Ibid, </w:t>
      </w:r>
      <w:r w:rsidR="00F23D52" w:rsidRPr="00D077BD">
        <w:rPr>
          <w:rFonts w:ascii="Times New Roman" w:hAnsi="Times New Roman" w:cs="Times New Roman"/>
        </w:rPr>
        <w:t>h</w:t>
      </w:r>
      <w:r w:rsidRPr="00D077BD">
        <w:rPr>
          <w:rFonts w:ascii="Times New Roman" w:hAnsi="Times New Roman" w:cs="Times New Roman"/>
        </w:rPr>
        <w:t>. 88</w:t>
      </w:r>
    </w:p>
  </w:footnote>
  <w:footnote w:id="4">
    <w:p w:rsidR="005828A8" w:rsidRPr="00D077BD" w:rsidRDefault="005828A8"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w:t>
      </w:r>
      <w:r w:rsidRPr="00D077BD">
        <w:rPr>
          <w:rFonts w:ascii="Times New Roman" w:hAnsi="Times New Roman" w:cs="Times New Roman"/>
          <w:i/>
          <w:iCs/>
        </w:rPr>
        <w:t>Ibid</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89</w:t>
      </w:r>
    </w:p>
  </w:footnote>
  <w:footnote w:id="5">
    <w:p w:rsidR="005828A8" w:rsidRPr="00D077BD" w:rsidRDefault="005828A8"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w:t>
      </w:r>
      <w:r w:rsidR="00E72AE4" w:rsidRPr="00D077BD">
        <w:rPr>
          <w:rFonts w:ascii="Times New Roman" w:hAnsi="Times New Roman" w:cs="Times New Roman"/>
          <w:i/>
          <w:iCs/>
        </w:rPr>
        <w:t>Ibid</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90</w:t>
      </w:r>
    </w:p>
  </w:footnote>
  <w:footnote w:id="6">
    <w:p w:rsidR="005828A8" w:rsidRPr="00D077BD" w:rsidRDefault="005828A8"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Sayyid Sabiq, </w:t>
      </w:r>
      <w:r w:rsidRPr="00D077BD">
        <w:rPr>
          <w:rFonts w:ascii="Times New Roman" w:hAnsi="Times New Roman" w:cs="Times New Roman"/>
          <w:i/>
          <w:iCs/>
        </w:rPr>
        <w:t xml:space="preserve">Fiqh al-Sunnah, </w:t>
      </w:r>
      <w:r w:rsidRPr="00D077BD">
        <w:rPr>
          <w:rFonts w:ascii="Times New Roman" w:hAnsi="Times New Roman" w:cs="Times New Roman"/>
        </w:rPr>
        <w:t xml:space="preserve">Jilid III, </w:t>
      </w:r>
      <w:r w:rsidR="00105D94" w:rsidRPr="00D077BD">
        <w:rPr>
          <w:rFonts w:ascii="Times New Roman" w:hAnsi="Times New Roman" w:cs="Times New Roman"/>
        </w:rPr>
        <w:t>(</w:t>
      </w:r>
      <w:r w:rsidRPr="00D077BD">
        <w:rPr>
          <w:rFonts w:ascii="Times New Roman" w:hAnsi="Times New Roman" w:cs="Times New Roman"/>
        </w:rPr>
        <w:t>Kairo: Daar al-Fath, 1990</w:t>
      </w:r>
      <w:r w:rsidR="00105D94" w:rsidRPr="00D077BD">
        <w:rPr>
          <w:rFonts w:ascii="Times New Roman" w:hAnsi="Times New Roman" w:cs="Times New Roman"/>
        </w:rPr>
        <w:t>)</w:t>
      </w:r>
      <w:r w:rsidRPr="00D077BD">
        <w:rPr>
          <w:rFonts w:ascii="Times New Roman" w:hAnsi="Times New Roman" w:cs="Times New Roman"/>
        </w:rPr>
        <w:t xml:space="preserve">, </w:t>
      </w:r>
      <w:r w:rsidR="00F23D52" w:rsidRPr="00D077BD">
        <w:rPr>
          <w:rFonts w:ascii="Times New Roman" w:hAnsi="Times New Roman" w:cs="Times New Roman"/>
        </w:rPr>
        <w:t>h</w:t>
      </w:r>
      <w:r w:rsidR="00F46E14" w:rsidRPr="00D077BD">
        <w:rPr>
          <w:rFonts w:ascii="Times New Roman" w:hAnsi="Times New Roman" w:cs="Times New Roman"/>
        </w:rPr>
        <w:t>.</w:t>
      </w:r>
      <w:r w:rsidRPr="00D077BD">
        <w:rPr>
          <w:rFonts w:ascii="Times New Roman" w:hAnsi="Times New Roman" w:cs="Times New Roman"/>
        </w:rPr>
        <w:t>15</w:t>
      </w:r>
    </w:p>
  </w:footnote>
  <w:footnote w:id="7">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M. Hasbi Ash Shiddieqy, </w:t>
      </w:r>
      <w:r w:rsidRPr="00D077BD">
        <w:rPr>
          <w:rFonts w:ascii="Times New Roman" w:hAnsi="Times New Roman" w:cs="Times New Roman"/>
          <w:i/>
          <w:iCs/>
          <w:sz w:val="20"/>
          <w:szCs w:val="20"/>
        </w:rPr>
        <w:t>Hukum-Hukum Fiqih Islam</w:t>
      </w:r>
      <w:r w:rsidRPr="00D077BD">
        <w:rPr>
          <w:rFonts w:ascii="Times New Roman" w:hAnsi="Times New Roman" w:cs="Times New Roman"/>
          <w:sz w:val="20"/>
          <w:szCs w:val="20"/>
        </w:rPr>
        <w:t>,</w:t>
      </w:r>
      <w:r w:rsidR="00C438E3" w:rsidRPr="00D077BD">
        <w:rPr>
          <w:rFonts w:ascii="Times New Roman" w:hAnsi="Times New Roman" w:cs="Times New Roman"/>
          <w:sz w:val="20"/>
          <w:szCs w:val="20"/>
        </w:rPr>
        <w:t xml:space="preserve"> </w:t>
      </w:r>
      <w:r w:rsidR="00105D94" w:rsidRPr="00D077BD">
        <w:rPr>
          <w:rFonts w:ascii="Times New Roman" w:hAnsi="Times New Roman" w:cs="Times New Roman"/>
          <w:sz w:val="20"/>
          <w:szCs w:val="20"/>
        </w:rPr>
        <w:t>(</w:t>
      </w:r>
      <w:r w:rsidR="00C438E3" w:rsidRPr="00D077BD">
        <w:rPr>
          <w:rFonts w:ascii="Times New Roman" w:hAnsi="Times New Roman" w:cs="Times New Roman"/>
          <w:sz w:val="20"/>
          <w:szCs w:val="20"/>
        </w:rPr>
        <w:t xml:space="preserve">Semarang: Pustaka Rizki Putra, </w:t>
      </w:r>
      <w:r w:rsidRPr="00D077BD">
        <w:rPr>
          <w:rFonts w:ascii="Times New Roman" w:hAnsi="Times New Roman" w:cs="Times New Roman"/>
          <w:sz w:val="20"/>
          <w:szCs w:val="20"/>
        </w:rPr>
        <w:t>Cet. 1, 1997</w:t>
      </w:r>
      <w:r w:rsidR="00105D94"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00F46E14" w:rsidRPr="00D077BD">
        <w:rPr>
          <w:rFonts w:ascii="Times New Roman" w:hAnsi="Times New Roman" w:cs="Times New Roman"/>
          <w:sz w:val="20"/>
          <w:szCs w:val="20"/>
        </w:rPr>
        <w:t>.</w:t>
      </w:r>
      <w:r w:rsidRPr="00D077BD">
        <w:rPr>
          <w:rFonts w:ascii="Times New Roman" w:hAnsi="Times New Roman" w:cs="Times New Roman"/>
          <w:sz w:val="20"/>
          <w:szCs w:val="20"/>
        </w:rPr>
        <w:t>428</w:t>
      </w:r>
    </w:p>
  </w:footnote>
  <w:footnote w:id="8">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Imron Abu Amar, </w:t>
      </w:r>
      <w:r w:rsidRPr="00D077BD">
        <w:rPr>
          <w:rFonts w:ascii="Times New Roman" w:hAnsi="Times New Roman" w:cs="Times New Roman"/>
          <w:i/>
          <w:iCs/>
          <w:sz w:val="20"/>
          <w:szCs w:val="20"/>
        </w:rPr>
        <w:t xml:space="preserve">Terjemahan Fathul Qarib Jilid I, </w:t>
      </w:r>
      <w:r w:rsidR="00105D94" w:rsidRPr="00D077BD">
        <w:rPr>
          <w:rFonts w:ascii="Times New Roman" w:hAnsi="Times New Roman" w:cs="Times New Roman"/>
          <w:iCs/>
          <w:sz w:val="20"/>
          <w:szCs w:val="20"/>
        </w:rPr>
        <w:t>(</w:t>
      </w:r>
      <w:r w:rsidR="009824B6" w:rsidRPr="00D077BD">
        <w:rPr>
          <w:rFonts w:ascii="Times New Roman" w:hAnsi="Times New Roman" w:cs="Times New Roman"/>
          <w:sz w:val="20"/>
          <w:szCs w:val="20"/>
        </w:rPr>
        <w:t>Kudus</w:t>
      </w:r>
      <w:r w:rsidR="00105D94" w:rsidRPr="00D077BD">
        <w:rPr>
          <w:rFonts w:ascii="Times New Roman" w:hAnsi="Times New Roman" w:cs="Times New Roman"/>
          <w:sz w:val="20"/>
          <w:szCs w:val="20"/>
        </w:rPr>
        <w:t>: Menara Kudus, ,t.th)</w:t>
      </w:r>
      <w:r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00C438E3" w:rsidRPr="00D077BD">
        <w:rPr>
          <w:rFonts w:ascii="Times New Roman" w:hAnsi="Times New Roman" w:cs="Times New Roman"/>
          <w:sz w:val="20"/>
          <w:szCs w:val="20"/>
        </w:rPr>
        <w:t xml:space="preserve">. </w:t>
      </w:r>
      <w:r w:rsidRPr="00D077BD">
        <w:rPr>
          <w:rFonts w:ascii="Times New Roman" w:hAnsi="Times New Roman" w:cs="Times New Roman"/>
          <w:sz w:val="20"/>
          <w:szCs w:val="20"/>
        </w:rPr>
        <w:t>297</w:t>
      </w:r>
    </w:p>
  </w:footnote>
  <w:footnote w:id="9">
    <w:p w:rsidR="00963A31" w:rsidRPr="00D077BD" w:rsidRDefault="00963A31" w:rsidP="00D077BD">
      <w:pPr>
        <w:autoSpaceDE w:val="0"/>
        <w:autoSpaceDN w:val="0"/>
        <w:adjustRightInd w:val="0"/>
        <w:spacing w:after="0" w:line="240" w:lineRule="auto"/>
        <w:ind w:left="720" w:firstLine="698"/>
        <w:jc w:val="both"/>
        <w:rPr>
          <w:rFonts w:ascii="Times New Roman" w:hAnsi="Times New Roman" w:cs="Times New Roman"/>
          <w:i/>
          <w:iCs/>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Kuat Ismanto, </w:t>
      </w:r>
      <w:r w:rsidR="00304AA0" w:rsidRPr="00D077BD">
        <w:rPr>
          <w:rFonts w:ascii="Times New Roman" w:hAnsi="Times New Roman" w:cs="Times New Roman"/>
          <w:i/>
          <w:iCs/>
          <w:sz w:val="20"/>
          <w:szCs w:val="20"/>
        </w:rPr>
        <w:t>Asuransi Syari’</w:t>
      </w:r>
      <w:r w:rsidRPr="00D077BD">
        <w:rPr>
          <w:rFonts w:ascii="Times New Roman" w:hAnsi="Times New Roman" w:cs="Times New Roman"/>
          <w:i/>
          <w:iCs/>
          <w:sz w:val="20"/>
          <w:szCs w:val="20"/>
        </w:rPr>
        <w:t>ah Tinjauan Asas-Asas Hukum Islam,</w:t>
      </w:r>
      <w:r w:rsidR="00105D94" w:rsidRPr="00D077BD">
        <w:rPr>
          <w:rFonts w:ascii="Times New Roman" w:hAnsi="Times New Roman" w:cs="Times New Roman"/>
          <w:iCs/>
          <w:sz w:val="20"/>
          <w:szCs w:val="20"/>
        </w:rPr>
        <w:t>(</w:t>
      </w:r>
      <w:r w:rsidRPr="00D077BD">
        <w:rPr>
          <w:rFonts w:ascii="Times New Roman" w:hAnsi="Times New Roman" w:cs="Times New Roman"/>
          <w:sz w:val="20"/>
          <w:szCs w:val="20"/>
        </w:rPr>
        <w:t>Yogyakarta: Pustaka Pelajar, 2009, cet. 1</w:t>
      </w:r>
      <w:r w:rsidR="00105D94"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105D94" w:rsidRPr="00D077BD">
        <w:rPr>
          <w:rFonts w:ascii="Times New Roman" w:hAnsi="Times New Roman" w:cs="Times New Roman"/>
          <w:sz w:val="20"/>
          <w:szCs w:val="20"/>
        </w:rPr>
        <w:t>h</w:t>
      </w:r>
      <w:r w:rsidR="00304AA0" w:rsidRPr="00D077BD">
        <w:rPr>
          <w:rFonts w:ascii="Times New Roman" w:hAnsi="Times New Roman" w:cs="Times New Roman"/>
          <w:sz w:val="20"/>
          <w:szCs w:val="20"/>
        </w:rPr>
        <w:t>.</w:t>
      </w:r>
      <w:r w:rsidRPr="00D077BD">
        <w:rPr>
          <w:rFonts w:ascii="Times New Roman" w:hAnsi="Times New Roman" w:cs="Times New Roman"/>
          <w:sz w:val="20"/>
          <w:szCs w:val="20"/>
        </w:rPr>
        <w:t xml:space="preserve"> 289</w:t>
      </w:r>
    </w:p>
  </w:footnote>
  <w:footnote w:id="10">
    <w:p w:rsidR="00553AB1" w:rsidRPr="00D077BD" w:rsidRDefault="00553AB1" w:rsidP="00D077BD">
      <w:pPr>
        <w:autoSpaceDE w:val="0"/>
        <w:autoSpaceDN w:val="0"/>
        <w:adjustRightInd w:val="0"/>
        <w:spacing w:after="0" w:line="240" w:lineRule="auto"/>
        <w:ind w:left="720" w:firstLine="698"/>
        <w:jc w:val="both"/>
        <w:rPr>
          <w:rFonts w:ascii="Times New Roman" w:hAnsi="Times New Roman" w:cs="Times New Roman"/>
          <w:i/>
          <w:iCs/>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w:t>
      </w:r>
      <w:r w:rsidR="00FC2E6E" w:rsidRPr="00D077BD">
        <w:rPr>
          <w:rFonts w:ascii="Times New Roman" w:hAnsi="Times New Roman" w:cs="Times New Roman"/>
          <w:sz w:val="20"/>
          <w:szCs w:val="20"/>
        </w:rPr>
        <w:t xml:space="preserve">Adiwarman Azwar Karim, </w:t>
      </w:r>
      <w:r w:rsidR="00FC2E6E" w:rsidRPr="00D077BD">
        <w:rPr>
          <w:rFonts w:ascii="Times New Roman" w:hAnsi="Times New Roman" w:cs="Times New Roman"/>
          <w:i/>
          <w:iCs/>
          <w:sz w:val="20"/>
          <w:szCs w:val="20"/>
        </w:rPr>
        <w:t>BANK ISLAM: Analisis Fiqh Dan Keuangan,</w:t>
      </w:r>
      <w:r w:rsidR="00105D94" w:rsidRPr="00D077BD">
        <w:rPr>
          <w:rFonts w:ascii="Times New Roman" w:hAnsi="Times New Roman" w:cs="Times New Roman"/>
          <w:sz w:val="20"/>
          <w:szCs w:val="20"/>
        </w:rPr>
        <w:t xml:space="preserve"> Ed. Pertama, Cet. Pertama</w:t>
      </w:r>
      <w:r w:rsidR="00FC2E6E" w:rsidRPr="00D077BD">
        <w:rPr>
          <w:rFonts w:ascii="Times New Roman" w:hAnsi="Times New Roman" w:cs="Times New Roman"/>
          <w:i/>
          <w:iCs/>
          <w:sz w:val="20"/>
          <w:szCs w:val="20"/>
        </w:rPr>
        <w:t xml:space="preserve"> </w:t>
      </w:r>
      <w:r w:rsidR="00105D94" w:rsidRPr="00D077BD">
        <w:rPr>
          <w:rFonts w:ascii="Times New Roman" w:hAnsi="Times New Roman" w:cs="Times New Roman"/>
          <w:iCs/>
          <w:sz w:val="20"/>
          <w:szCs w:val="20"/>
        </w:rPr>
        <w:t>(</w:t>
      </w:r>
      <w:r w:rsidR="00FC2E6E" w:rsidRPr="00D077BD">
        <w:rPr>
          <w:rFonts w:ascii="Times New Roman" w:hAnsi="Times New Roman" w:cs="Times New Roman"/>
          <w:sz w:val="20"/>
          <w:szCs w:val="20"/>
        </w:rPr>
        <w:t>Jakarta: IIIT Indonesia, 2003</w:t>
      </w:r>
      <w:r w:rsidR="00304AA0" w:rsidRPr="00D077BD">
        <w:rPr>
          <w:rFonts w:ascii="Times New Roman" w:hAnsi="Times New Roman" w:cs="Times New Roman"/>
          <w:sz w:val="20"/>
          <w:szCs w:val="20"/>
        </w:rPr>
        <w:t>), h.</w:t>
      </w:r>
      <w:r w:rsidR="00105D94" w:rsidRPr="00D077BD">
        <w:rPr>
          <w:rFonts w:ascii="Times New Roman" w:hAnsi="Times New Roman" w:cs="Times New Roman"/>
          <w:sz w:val="20"/>
          <w:szCs w:val="20"/>
        </w:rPr>
        <w:t xml:space="preserve"> </w:t>
      </w:r>
      <w:r w:rsidR="00FC2E6E" w:rsidRPr="00D077BD">
        <w:rPr>
          <w:rFonts w:ascii="Times New Roman" w:hAnsi="Times New Roman" w:cs="Times New Roman"/>
          <w:sz w:val="20"/>
          <w:szCs w:val="20"/>
        </w:rPr>
        <w:t xml:space="preserve"> 108</w:t>
      </w:r>
    </w:p>
  </w:footnote>
  <w:footnote w:id="11">
    <w:p w:rsidR="00A32A34" w:rsidRPr="00D077BD" w:rsidRDefault="00A32A34" w:rsidP="00D077BD">
      <w:pPr>
        <w:autoSpaceDE w:val="0"/>
        <w:autoSpaceDN w:val="0"/>
        <w:adjustRightInd w:val="0"/>
        <w:spacing w:after="0" w:line="240" w:lineRule="auto"/>
        <w:ind w:left="720" w:firstLine="698"/>
        <w:jc w:val="both"/>
        <w:rPr>
          <w:rFonts w:ascii="Times New Roman" w:hAnsi="Times New Roman" w:cs="Times New Roman"/>
          <w:i/>
          <w:iCs/>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Sutan Remy Sjahdeini, </w:t>
      </w:r>
      <w:r w:rsidRPr="00D077BD">
        <w:rPr>
          <w:rFonts w:ascii="Times New Roman" w:hAnsi="Times New Roman" w:cs="Times New Roman"/>
          <w:i/>
          <w:iCs/>
          <w:sz w:val="20"/>
          <w:szCs w:val="20"/>
        </w:rPr>
        <w:t>Perbankan Isla</w:t>
      </w:r>
      <w:r w:rsidR="005E0503" w:rsidRPr="00D077BD">
        <w:rPr>
          <w:rFonts w:ascii="Times New Roman" w:hAnsi="Times New Roman" w:cs="Times New Roman"/>
          <w:i/>
          <w:iCs/>
          <w:sz w:val="20"/>
          <w:szCs w:val="20"/>
        </w:rPr>
        <w:t xml:space="preserve">m Dalam Kedudukannya Dalam Tata </w:t>
      </w:r>
      <w:r w:rsidRPr="00D077BD">
        <w:rPr>
          <w:rFonts w:ascii="Times New Roman" w:hAnsi="Times New Roman" w:cs="Times New Roman"/>
          <w:i/>
          <w:iCs/>
          <w:sz w:val="20"/>
          <w:szCs w:val="20"/>
        </w:rPr>
        <w:t xml:space="preserve">Hukum Perbankan Indonesia, </w:t>
      </w:r>
      <w:r w:rsidR="00105D94" w:rsidRPr="00D077BD">
        <w:rPr>
          <w:rFonts w:ascii="Times New Roman" w:hAnsi="Times New Roman" w:cs="Times New Roman"/>
          <w:iCs/>
          <w:sz w:val="20"/>
          <w:szCs w:val="20"/>
        </w:rPr>
        <w:t>(</w:t>
      </w:r>
      <w:r w:rsidRPr="00D077BD">
        <w:rPr>
          <w:rFonts w:ascii="Times New Roman" w:hAnsi="Times New Roman" w:cs="Times New Roman"/>
          <w:sz w:val="20"/>
          <w:szCs w:val="20"/>
        </w:rPr>
        <w:t>Jakarta: Pustaka Utama Grafiti, 2007</w:t>
      </w:r>
      <w:r w:rsidR="00105D94"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304AA0" w:rsidRPr="00D077BD">
        <w:rPr>
          <w:rFonts w:ascii="Times New Roman" w:hAnsi="Times New Roman" w:cs="Times New Roman"/>
          <w:sz w:val="20"/>
          <w:szCs w:val="20"/>
        </w:rPr>
        <w:t>h</w:t>
      </w:r>
      <w:r w:rsidR="00B56DA8" w:rsidRPr="00D077BD">
        <w:rPr>
          <w:rFonts w:ascii="Times New Roman" w:hAnsi="Times New Roman" w:cs="Times New Roman"/>
          <w:sz w:val="20"/>
          <w:szCs w:val="20"/>
        </w:rPr>
        <w:t>.</w:t>
      </w:r>
      <w:r w:rsidR="00105D94" w:rsidRPr="00D077BD">
        <w:rPr>
          <w:rFonts w:ascii="Times New Roman" w:hAnsi="Times New Roman" w:cs="Times New Roman"/>
          <w:sz w:val="20"/>
          <w:szCs w:val="20"/>
        </w:rPr>
        <w:t xml:space="preserve"> </w:t>
      </w:r>
      <w:r w:rsidRPr="00D077BD">
        <w:rPr>
          <w:rFonts w:ascii="Times New Roman" w:hAnsi="Times New Roman" w:cs="Times New Roman"/>
          <w:sz w:val="20"/>
          <w:szCs w:val="20"/>
        </w:rPr>
        <w:t xml:space="preserve"> 70</w:t>
      </w:r>
    </w:p>
  </w:footnote>
  <w:footnote w:id="12">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Chairuman Pasaribu dan Suhrawardi K. Lubis, </w:t>
      </w:r>
      <w:r w:rsidRPr="00D077BD">
        <w:rPr>
          <w:rFonts w:ascii="Times New Roman" w:hAnsi="Times New Roman" w:cs="Times New Roman"/>
          <w:i/>
          <w:iCs/>
          <w:sz w:val="20"/>
          <w:szCs w:val="20"/>
        </w:rPr>
        <w:t>Hukum Perjanjian dalam Islam</w:t>
      </w:r>
      <w:r w:rsidR="00C438E3" w:rsidRPr="00D077BD">
        <w:rPr>
          <w:rFonts w:ascii="Times New Roman" w:hAnsi="Times New Roman" w:cs="Times New Roman"/>
          <w:sz w:val="20"/>
          <w:szCs w:val="20"/>
        </w:rPr>
        <w:t xml:space="preserve">, </w:t>
      </w:r>
      <w:r w:rsidR="003C759D" w:rsidRPr="00D077BD">
        <w:rPr>
          <w:rFonts w:ascii="Times New Roman" w:hAnsi="Times New Roman" w:cs="Times New Roman"/>
          <w:sz w:val="20"/>
          <w:szCs w:val="20"/>
        </w:rPr>
        <w:t>(</w:t>
      </w:r>
      <w:r w:rsidR="00C438E3" w:rsidRPr="00D077BD">
        <w:rPr>
          <w:rFonts w:ascii="Times New Roman" w:hAnsi="Times New Roman" w:cs="Times New Roman"/>
          <w:sz w:val="20"/>
          <w:szCs w:val="20"/>
        </w:rPr>
        <w:t xml:space="preserve">Jakarta: </w:t>
      </w:r>
      <w:r w:rsidRPr="00D077BD">
        <w:rPr>
          <w:rFonts w:ascii="Times New Roman" w:hAnsi="Times New Roman" w:cs="Times New Roman"/>
          <w:sz w:val="20"/>
          <w:szCs w:val="20"/>
        </w:rPr>
        <w:t>Sinar Grafindo, Cet. II, 1996</w:t>
      </w:r>
      <w:r w:rsidR="003C759D"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Pr="00D077BD">
        <w:rPr>
          <w:rFonts w:ascii="Times New Roman" w:hAnsi="Times New Roman" w:cs="Times New Roman"/>
          <w:sz w:val="20"/>
          <w:szCs w:val="20"/>
        </w:rPr>
        <w:t>. 52.</w:t>
      </w:r>
    </w:p>
  </w:footnote>
  <w:footnote w:id="13">
    <w:p w:rsidR="005828A8" w:rsidRPr="00D077BD" w:rsidRDefault="005828A8"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Ahmad Wardi Muslich</w:t>
      </w:r>
      <w:r w:rsidRPr="00D077BD">
        <w:rPr>
          <w:rFonts w:ascii="Times New Roman" w:hAnsi="Times New Roman" w:cs="Times New Roman"/>
          <w:i/>
          <w:iCs/>
        </w:rPr>
        <w:t>, Fiqih Muamalat</w:t>
      </w:r>
      <w:r w:rsidRPr="00D077BD">
        <w:rPr>
          <w:rFonts w:ascii="Times New Roman" w:hAnsi="Times New Roman" w:cs="Times New Roman"/>
        </w:rPr>
        <w:t xml:space="preserve">, </w:t>
      </w:r>
      <w:r w:rsidR="003C759D" w:rsidRPr="00D077BD">
        <w:rPr>
          <w:rFonts w:ascii="Times New Roman" w:hAnsi="Times New Roman" w:cs="Times New Roman"/>
        </w:rPr>
        <w:t>(</w:t>
      </w:r>
      <w:r w:rsidRPr="00D077BD">
        <w:rPr>
          <w:rFonts w:ascii="Times New Roman" w:hAnsi="Times New Roman" w:cs="Times New Roman"/>
        </w:rPr>
        <w:t>Jakarta: Amzah 2010</w:t>
      </w:r>
      <w:r w:rsidR="003C759D" w:rsidRPr="00D077BD">
        <w:rPr>
          <w:rFonts w:ascii="Times New Roman" w:hAnsi="Times New Roman" w:cs="Times New Roman"/>
        </w:rPr>
        <w:t>)</w:t>
      </w:r>
      <w:r w:rsidRPr="00D077BD">
        <w:rPr>
          <w:rFonts w:ascii="Times New Roman" w:hAnsi="Times New Roman" w:cs="Times New Roman"/>
        </w:rPr>
        <w:t>,</w:t>
      </w:r>
      <w:r w:rsidR="00B56DA8"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317.</w:t>
      </w:r>
    </w:p>
  </w:footnote>
  <w:footnote w:id="14">
    <w:p w:rsidR="005828A8" w:rsidRPr="00D077BD" w:rsidRDefault="005828A8"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Nasrun Harun, </w:t>
      </w:r>
      <w:r w:rsidRPr="00D077BD">
        <w:rPr>
          <w:rFonts w:ascii="Times New Roman" w:hAnsi="Times New Roman" w:cs="Times New Roman"/>
          <w:i/>
          <w:iCs/>
        </w:rPr>
        <w:t>Fiqh Muamalah</w:t>
      </w:r>
      <w:r w:rsidRPr="00D077BD">
        <w:rPr>
          <w:rFonts w:ascii="Times New Roman" w:hAnsi="Times New Roman" w:cs="Times New Roman"/>
        </w:rPr>
        <w:t xml:space="preserve">, </w:t>
      </w:r>
      <w:r w:rsidR="00ED2325" w:rsidRPr="00D077BD">
        <w:rPr>
          <w:rFonts w:ascii="Times New Roman" w:hAnsi="Times New Roman" w:cs="Times New Roman"/>
        </w:rPr>
        <w:t>(</w:t>
      </w:r>
      <w:r w:rsidRPr="00D077BD">
        <w:rPr>
          <w:rFonts w:ascii="Times New Roman" w:hAnsi="Times New Roman" w:cs="Times New Roman"/>
        </w:rPr>
        <w:t>Jakarta: Gaya Media Pratama, 2007</w:t>
      </w:r>
      <w:r w:rsidR="00ED2325" w:rsidRPr="00D077BD">
        <w:rPr>
          <w:rFonts w:ascii="Times New Roman" w:hAnsi="Times New Roman" w:cs="Times New Roman"/>
        </w:rPr>
        <w:t>)</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230</w:t>
      </w:r>
    </w:p>
  </w:footnote>
  <w:footnote w:id="15">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Hamzah Ya’kub, </w:t>
      </w:r>
      <w:r w:rsidRPr="00D077BD">
        <w:rPr>
          <w:rFonts w:ascii="Times New Roman" w:hAnsi="Times New Roman" w:cs="Times New Roman"/>
          <w:i/>
          <w:iCs/>
          <w:sz w:val="20"/>
          <w:szCs w:val="20"/>
        </w:rPr>
        <w:t>Kode Etik Dagang Menurut Islam,</w:t>
      </w:r>
      <w:r w:rsidR="00ED2325" w:rsidRPr="00D077BD">
        <w:rPr>
          <w:rFonts w:ascii="Times New Roman" w:hAnsi="Times New Roman" w:cs="Times New Roman"/>
          <w:i/>
          <w:iCs/>
          <w:sz w:val="20"/>
          <w:szCs w:val="20"/>
        </w:rPr>
        <w:t xml:space="preserve"> </w:t>
      </w:r>
      <w:r w:rsidR="00ED2325" w:rsidRPr="00D077BD">
        <w:rPr>
          <w:rFonts w:ascii="Times New Roman" w:hAnsi="Times New Roman" w:cs="Times New Roman"/>
          <w:iCs/>
          <w:sz w:val="20"/>
          <w:szCs w:val="20"/>
        </w:rPr>
        <w:t>(</w:t>
      </w:r>
      <w:r w:rsidR="00C438E3" w:rsidRPr="00D077BD">
        <w:rPr>
          <w:rFonts w:ascii="Times New Roman" w:hAnsi="Times New Roman" w:cs="Times New Roman"/>
          <w:sz w:val="20"/>
          <w:szCs w:val="20"/>
        </w:rPr>
        <w:t>Jakarta: CV. Diponegoro, 1984</w:t>
      </w:r>
      <w:r w:rsidR="00ED2325" w:rsidRPr="00D077BD">
        <w:rPr>
          <w:rFonts w:ascii="Times New Roman" w:hAnsi="Times New Roman" w:cs="Times New Roman"/>
          <w:sz w:val="20"/>
          <w:szCs w:val="20"/>
        </w:rPr>
        <w:t>)</w:t>
      </w:r>
      <w:r w:rsidR="00C438E3"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Pr="00D077BD">
        <w:rPr>
          <w:rFonts w:ascii="Times New Roman" w:hAnsi="Times New Roman" w:cs="Times New Roman"/>
          <w:sz w:val="20"/>
          <w:szCs w:val="20"/>
        </w:rPr>
        <w:t>. 320</w:t>
      </w:r>
    </w:p>
  </w:footnote>
  <w:footnote w:id="16">
    <w:p w:rsidR="005828A8" w:rsidRPr="00D077BD" w:rsidRDefault="005828A8"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w:t>
      </w:r>
      <w:r w:rsidR="005F49A4" w:rsidRPr="00D077BD">
        <w:rPr>
          <w:rFonts w:ascii="Times New Roman" w:hAnsi="Times New Roman" w:cs="Times New Roman"/>
          <w:sz w:val="20"/>
          <w:szCs w:val="20"/>
        </w:rPr>
        <w:t xml:space="preserve">Departemen Agama RI, </w:t>
      </w:r>
      <w:r w:rsidR="005F49A4" w:rsidRPr="00D077BD">
        <w:rPr>
          <w:rFonts w:ascii="Times New Roman" w:hAnsi="Times New Roman" w:cs="Times New Roman"/>
          <w:i/>
          <w:iCs/>
          <w:sz w:val="20"/>
          <w:szCs w:val="20"/>
        </w:rPr>
        <w:t>Al-Qur'an dan Terjemahnya</w:t>
      </w:r>
      <w:r w:rsidR="005F49A4" w:rsidRPr="00D077BD">
        <w:rPr>
          <w:rFonts w:ascii="Times New Roman" w:hAnsi="Times New Roman" w:cs="Times New Roman"/>
          <w:sz w:val="20"/>
          <w:szCs w:val="20"/>
        </w:rPr>
        <w:t>,</w:t>
      </w:r>
      <w:r w:rsidR="007002CA" w:rsidRPr="00D077BD">
        <w:rPr>
          <w:rFonts w:ascii="Times New Roman" w:hAnsi="Times New Roman" w:cs="Times New Roman"/>
          <w:sz w:val="20"/>
          <w:szCs w:val="20"/>
        </w:rPr>
        <w:t xml:space="preserve"> , Cet.I</w:t>
      </w:r>
      <w:r w:rsidR="00C438E3" w:rsidRPr="00D077BD">
        <w:rPr>
          <w:rFonts w:ascii="Times New Roman" w:hAnsi="Times New Roman" w:cs="Times New Roman"/>
          <w:sz w:val="20"/>
          <w:szCs w:val="20"/>
        </w:rPr>
        <w:t xml:space="preserve"> </w:t>
      </w:r>
      <w:r w:rsidR="007002CA" w:rsidRPr="00D077BD">
        <w:rPr>
          <w:rFonts w:ascii="Times New Roman" w:hAnsi="Times New Roman" w:cs="Times New Roman"/>
          <w:sz w:val="20"/>
          <w:szCs w:val="20"/>
        </w:rPr>
        <w:t>(</w:t>
      </w:r>
      <w:r w:rsidR="00C438E3" w:rsidRPr="00D077BD">
        <w:rPr>
          <w:rFonts w:ascii="Times New Roman" w:hAnsi="Times New Roman" w:cs="Times New Roman"/>
          <w:sz w:val="20"/>
          <w:szCs w:val="20"/>
        </w:rPr>
        <w:t>Bandung: CV. Diponegoro, 2000</w:t>
      </w:r>
      <w:r w:rsidR="007002CA" w:rsidRPr="00D077BD">
        <w:rPr>
          <w:rFonts w:ascii="Times New Roman" w:hAnsi="Times New Roman" w:cs="Times New Roman"/>
          <w:sz w:val="20"/>
          <w:szCs w:val="20"/>
        </w:rPr>
        <w:t>)</w:t>
      </w:r>
      <w:r w:rsidR="005F49A4"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005F49A4" w:rsidRPr="00D077BD">
        <w:rPr>
          <w:rFonts w:ascii="Times New Roman" w:hAnsi="Times New Roman" w:cs="Times New Roman"/>
          <w:sz w:val="20"/>
          <w:szCs w:val="20"/>
        </w:rPr>
        <w:t>. 29</w:t>
      </w:r>
    </w:p>
  </w:footnote>
  <w:footnote w:id="17">
    <w:p w:rsidR="005F49A4" w:rsidRPr="00D077BD" w:rsidRDefault="005F49A4"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w:t>
      </w:r>
      <w:r w:rsidRPr="00D077BD">
        <w:rPr>
          <w:rFonts w:ascii="Times New Roman" w:hAnsi="Times New Roman" w:cs="Times New Roman"/>
          <w:i/>
          <w:iCs/>
        </w:rPr>
        <w:t>Ibid</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446</w:t>
      </w:r>
    </w:p>
  </w:footnote>
  <w:footnote w:id="18">
    <w:p w:rsidR="00B84C91" w:rsidRPr="00D077BD" w:rsidRDefault="00B84C91"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Sohari. Sahrani, </w:t>
      </w:r>
      <w:r w:rsidR="00BF693A" w:rsidRPr="00D077BD">
        <w:rPr>
          <w:rFonts w:ascii="Times New Roman" w:hAnsi="Times New Roman" w:cs="Times New Roman"/>
          <w:i/>
        </w:rPr>
        <w:t>Fiqih Muamalah u</w:t>
      </w:r>
      <w:r w:rsidRPr="00D077BD">
        <w:rPr>
          <w:rFonts w:ascii="Times New Roman" w:hAnsi="Times New Roman" w:cs="Times New Roman"/>
          <w:i/>
        </w:rPr>
        <w:t>ntuk Mahasiswa dan Umum</w:t>
      </w:r>
      <w:r w:rsidR="00BF693A" w:rsidRPr="00D077BD">
        <w:rPr>
          <w:rFonts w:ascii="Times New Roman" w:hAnsi="Times New Roman" w:cs="Times New Roman"/>
        </w:rPr>
        <w:t>, (Ciawi-Bogor: Ghalia Indonesia</w:t>
      </w:r>
      <w:r w:rsidRPr="00D077BD">
        <w:rPr>
          <w:rFonts w:ascii="Times New Roman" w:hAnsi="Times New Roman" w:cs="Times New Roman"/>
        </w:rPr>
        <w:t>. 2011</w:t>
      </w:r>
      <w:r w:rsidR="00BF693A" w:rsidRPr="00D077BD">
        <w:rPr>
          <w:rFonts w:ascii="Times New Roman" w:hAnsi="Times New Roman" w:cs="Times New Roman"/>
        </w:rPr>
        <w:t xml:space="preserve">), </w:t>
      </w:r>
      <w:r w:rsidRPr="00D077BD">
        <w:rPr>
          <w:rFonts w:ascii="Times New Roman" w:hAnsi="Times New Roman" w:cs="Times New Roman"/>
        </w:rPr>
        <w:t>hal. 167</w:t>
      </w:r>
    </w:p>
  </w:footnote>
  <w:footnote w:id="19">
    <w:p w:rsidR="00051080" w:rsidRPr="00D077BD" w:rsidRDefault="00051080"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Ahmad. Wardi muchlis. </w:t>
      </w:r>
      <w:r w:rsidRPr="00D077BD">
        <w:rPr>
          <w:rFonts w:ascii="Times New Roman" w:hAnsi="Times New Roman" w:cs="Times New Roman"/>
          <w:i/>
        </w:rPr>
        <w:t>Fiqh Muamalat</w:t>
      </w:r>
      <w:r w:rsidRPr="00D077BD">
        <w:rPr>
          <w:rFonts w:ascii="Times New Roman" w:hAnsi="Times New Roman" w:cs="Times New Roman"/>
        </w:rPr>
        <w:t xml:space="preserve">, </w:t>
      </w:r>
      <w:r w:rsidR="00BF693A" w:rsidRPr="00D077BD">
        <w:rPr>
          <w:rFonts w:ascii="Times New Roman" w:hAnsi="Times New Roman" w:cs="Times New Roman"/>
        </w:rPr>
        <w:t xml:space="preserve">(Jakarta: </w:t>
      </w:r>
      <w:r w:rsidRPr="00D077BD">
        <w:rPr>
          <w:rFonts w:ascii="Times New Roman" w:hAnsi="Times New Roman" w:cs="Times New Roman"/>
        </w:rPr>
        <w:t>AMZAH,</w:t>
      </w:r>
      <w:r w:rsidR="00BF693A" w:rsidRPr="00D077BD">
        <w:rPr>
          <w:rFonts w:ascii="Times New Roman" w:hAnsi="Times New Roman" w:cs="Times New Roman"/>
        </w:rPr>
        <w:t xml:space="preserve"> </w:t>
      </w:r>
      <w:r w:rsidRPr="00D077BD">
        <w:rPr>
          <w:rFonts w:ascii="Times New Roman" w:hAnsi="Times New Roman" w:cs="Times New Roman"/>
        </w:rPr>
        <w:t>2010</w:t>
      </w:r>
      <w:r w:rsidR="00BF693A" w:rsidRPr="00D077BD">
        <w:rPr>
          <w:rFonts w:ascii="Times New Roman" w:hAnsi="Times New Roman" w:cs="Times New Roman"/>
        </w:rPr>
        <w:t>), h.</w:t>
      </w:r>
      <w:r w:rsidRPr="00D077BD">
        <w:rPr>
          <w:rFonts w:ascii="Times New Roman" w:hAnsi="Times New Roman" w:cs="Times New Roman"/>
        </w:rPr>
        <w:t xml:space="preserve"> 325</w:t>
      </w:r>
    </w:p>
  </w:footnote>
  <w:footnote w:id="20">
    <w:p w:rsidR="005F49A4" w:rsidRPr="00D077BD" w:rsidRDefault="005F49A4"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Wahbah Zuhaili, </w:t>
      </w:r>
      <w:r w:rsidRPr="00D077BD">
        <w:rPr>
          <w:rFonts w:ascii="Times New Roman" w:hAnsi="Times New Roman" w:cs="Times New Roman"/>
          <w:i/>
          <w:iCs/>
        </w:rPr>
        <w:t>Fiqih Islam Wa Adilatuhu</w:t>
      </w:r>
      <w:r w:rsidRPr="00D077BD">
        <w:rPr>
          <w:rFonts w:ascii="Times New Roman" w:hAnsi="Times New Roman" w:cs="Times New Roman"/>
        </w:rPr>
        <w:t xml:space="preserve">, Jilid V, </w:t>
      </w:r>
      <w:r w:rsidR="007002CA" w:rsidRPr="00D077BD">
        <w:rPr>
          <w:rFonts w:ascii="Times New Roman" w:hAnsi="Times New Roman" w:cs="Times New Roman"/>
        </w:rPr>
        <w:t>(</w:t>
      </w:r>
      <w:r w:rsidRPr="00D077BD">
        <w:rPr>
          <w:rFonts w:ascii="Times New Roman" w:hAnsi="Times New Roman" w:cs="Times New Roman"/>
        </w:rPr>
        <w:t>Jakarta: Gema Insani, 2011</w:t>
      </w:r>
      <w:r w:rsidR="00322AAE" w:rsidRPr="00D077BD">
        <w:rPr>
          <w:rFonts w:ascii="Times New Roman" w:hAnsi="Times New Roman" w:cs="Times New Roman"/>
        </w:rPr>
        <w:t>), h.</w:t>
      </w:r>
      <w:r w:rsidR="007002CA" w:rsidRPr="00D077BD">
        <w:rPr>
          <w:rFonts w:ascii="Times New Roman" w:hAnsi="Times New Roman" w:cs="Times New Roman"/>
        </w:rPr>
        <w:t xml:space="preserve"> 67</w:t>
      </w:r>
    </w:p>
  </w:footnote>
  <w:footnote w:id="21">
    <w:p w:rsidR="00B253D4" w:rsidRPr="00D077BD" w:rsidRDefault="00B253D4"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M. Ali Hasan, </w:t>
      </w:r>
      <w:r w:rsidR="00C438E3" w:rsidRPr="00D077BD">
        <w:rPr>
          <w:rFonts w:ascii="Times New Roman" w:hAnsi="Times New Roman" w:cs="Times New Roman"/>
          <w:i/>
          <w:iCs/>
        </w:rPr>
        <w:t>Fiqh...</w:t>
      </w:r>
      <w:r w:rsidRPr="00D077BD">
        <w:rPr>
          <w:rFonts w:ascii="Times New Roman" w:hAnsi="Times New Roman" w:cs="Times New Roman"/>
          <w:i/>
          <w:iCs/>
        </w:rPr>
        <w:t>.</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230</w:t>
      </w:r>
    </w:p>
  </w:footnote>
  <w:footnote w:id="22">
    <w:p w:rsidR="00B253D4" w:rsidRPr="00D077BD" w:rsidRDefault="00B253D4"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Rachmat Syafei, </w:t>
      </w:r>
      <w:r w:rsidRPr="00D077BD">
        <w:rPr>
          <w:rFonts w:ascii="Times New Roman" w:hAnsi="Times New Roman" w:cs="Times New Roman"/>
          <w:i/>
          <w:iCs/>
        </w:rPr>
        <w:t>Fiqh Muamalah</w:t>
      </w:r>
      <w:r w:rsidRPr="00D077BD">
        <w:rPr>
          <w:rFonts w:ascii="Times New Roman" w:hAnsi="Times New Roman" w:cs="Times New Roman"/>
        </w:rPr>
        <w:t xml:space="preserve">: </w:t>
      </w:r>
      <w:r w:rsidR="003D6EA0" w:rsidRPr="00D077BD">
        <w:rPr>
          <w:rFonts w:ascii="Times New Roman" w:hAnsi="Times New Roman" w:cs="Times New Roman"/>
        </w:rPr>
        <w:t>(</w:t>
      </w:r>
      <w:r w:rsidRPr="00D077BD">
        <w:rPr>
          <w:rFonts w:ascii="Times New Roman" w:hAnsi="Times New Roman" w:cs="Times New Roman"/>
        </w:rPr>
        <w:t>Bandung, CV Pustaka Setia, 2001</w:t>
      </w:r>
      <w:r w:rsidR="003D6EA0" w:rsidRPr="00D077BD">
        <w:rPr>
          <w:rFonts w:ascii="Times New Roman" w:hAnsi="Times New Roman" w:cs="Times New Roman"/>
        </w:rPr>
        <w:t>)</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125</w:t>
      </w:r>
    </w:p>
  </w:footnote>
  <w:footnote w:id="23">
    <w:p w:rsidR="008646C5" w:rsidRPr="00D077BD" w:rsidRDefault="008646C5"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M. Fauzan, </w:t>
      </w:r>
      <w:r w:rsidRPr="00D077BD">
        <w:rPr>
          <w:rFonts w:ascii="Times New Roman" w:hAnsi="Times New Roman" w:cs="Times New Roman"/>
          <w:i/>
          <w:iCs/>
          <w:sz w:val="20"/>
          <w:szCs w:val="20"/>
        </w:rPr>
        <w:t>Kompilasi Hukum Ekonomi Syariah</w:t>
      </w:r>
      <w:r w:rsidR="00D90998" w:rsidRPr="00D077BD">
        <w:rPr>
          <w:rFonts w:ascii="Times New Roman" w:hAnsi="Times New Roman" w:cs="Times New Roman"/>
          <w:sz w:val="20"/>
          <w:szCs w:val="20"/>
        </w:rPr>
        <w:t xml:space="preserve">, </w:t>
      </w:r>
      <w:r w:rsidR="003D6EA0" w:rsidRPr="00D077BD">
        <w:rPr>
          <w:rFonts w:ascii="Times New Roman" w:hAnsi="Times New Roman" w:cs="Times New Roman"/>
          <w:sz w:val="20"/>
          <w:szCs w:val="20"/>
        </w:rPr>
        <w:t>(</w:t>
      </w:r>
      <w:r w:rsidR="00D90998" w:rsidRPr="00D077BD">
        <w:rPr>
          <w:rFonts w:ascii="Times New Roman" w:hAnsi="Times New Roman" w:cs="Times New Roman"/>
          <w:sz w:val="20"/>
          <w:szCs w:val="20"/>
        </w:rPr>
        <w:t>Jakarta: PPHIMM, 2009</w:t>
      </w:r>
      <w:r w:rsidR="003D6EA0" w:rsidRPr="00D077BD">
        <w:rPr>
          <w:rFonts w:ascii="Times New Roman" w:hAnsi="Times New Roman" w:cs="Times New Roman"/>
          <w:sz w:val="20"/>
          <w:szCs w:val="20"/>
        </w:rPr>
        <w:t>)</w:t>
      </w:r>
      <w:r w:rsidR="00D90998" w:rsidRPr="00D077BD">
        <w:rPr>
          <w:rFonts w:ascii="Times New Roman" w:hAnsi="Times New Roman" w:cs="Times New Roman"/>
          <w:sz w:val="20"/>
          <w:szCs w:val="20"/>
        </w:rPr>
        <w:t xml:space="preserve">, </w:t>
      </w:r>
      <w:r w:rsidR="003D6EA0" w:rsidRPr="00D077BD">
        <w:rPr>
          <w:rFonts w:ascii="Times New Roman" w:hAnsi="Times New Roman" w:cs="Times New Roman"/>
          <w:sz w:val="20"/>
          <w:szCs w:val="20"/>
        </w:rPr>
        <w:t>h</w:t>
      </w:r>
      <w:r w:rsidR="00D626C9" w:rsidRPr="00D077BD">
        <w:rPr>
          <w:rFonts w:ascii="Times New Roman" w:hAnsi="Times New Roman" w:cs="Times New Roman"/>
          <w:sz w:val="20"/>
          <w:szCs w:val="20"/>
        </w:rPr>
        <w:t>.</w:t>
      </w:r>
      <w:r w:rsidRPr="00D077BD">
        <w:rPr>
          <w:rFonts w:ascii="Times New Roman" w:hAnsi="Times New Roman" w:cs="Times New Roman"/>
          <w:sz w:val="20"/>
          <w:szCs w:val="20"/>
        </w:rPr>
        <w:t>86</w:t>
      </w:r>
    </w:p>
  </w:footnote>
  <w:footnote w:id="24">
    <w:p w:rsidR="00D67596" w:rsidRPr="00D077BD" w:rsidRDefault="00D67596"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M. Ali Hasan, </w:t>
      </w:r>
      <w:r w:rsidR="00C438E3" w:rsidRPr="00D077BD">
        <w:rPr>
          <w:rFonts w:ascii="Times New Roman" w:hAnsi="Times New Roman" w:cs="Times New Roman"/>
          <w:i/>
          <w:iCs/>
        </w:rPr>
        <w:t>Fiqh...</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231</w:t>
      </w:r>
    </w:p>
  </w:footnote>
  <w:footnote w:id="25">
    <w:p w:rsidR="00D67596" w:rsidRPr="00D077BD" w:rsidRDefault="00D67596"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Suhrawardi K. Lubis, </w:t>
      </w:r>
      <w:r w:rsidRPr="00D077BD">
        <w:rPr>
          <w:rFonts w:ascii="Times New Roman" w:hAnsi="Times New Roman" w:cs="Times New Roman"/>
          <w:i/>
          <w:iCs/>
        </w:rPr>
        <w:t>Hukum Ekonomi Islam</w:t>
      </w:r>
      <w:r w:rsidRPr="00D077BD">
        <w:rPr>
          <w:rFonts w:ascii="Times New Roman" w:hAnsi="Times New Roman" w:cs="Times New Roman"/>
        </w:rPr>
        <w:t xml:space="preserve">, </w:t>
      </w:r>
      <w:r w:rsidR="003D6EA0" w:rsidRPr="00D077BD">
        <w:rPr>
          <w:rFonts w:ascii="Times New Roman" w:hAnsi="Times New Roman" w:cs="Times New Roman"/>
        </w:rPr>
        <w:t>(</w:t>
      </w:r>
      <w:r w:rsidRPr="00D077BD">
        <w:rPr>
          <w:rFonts w:ascii="Times New Roman" w:hAnsi="Times New Roman" w:cs="Times New Roman"/>
        </w:rPr>
        <w:t>Jakarta: sinar Grafika, 2000</w:t>
      </w:r>
      <w:r w:rsidR="003D6EA0" w:rsidRPr="00D077BD">
        <w:rPr>
          <w:rFonts w:ascii="Times New Roman" w:hAnsi="Times New Roman" w:cs="Times New Roman"/>
        </w:rPr>
        <w:t>)</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146</w:t>
      </w:r>
    </w:p>
  </w:footnote>
  <w:footnote w:id="26">
    <w:p w:rsidR="00D67596" w:rsidRPr="00D077BD" w:rsidRDefault="00D67596"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M. Ali Hasan, </w:t>
      </w:r>
      <w:r w:rsidR="00C438E3" w:rsidRPr="00D077BD">
        <w:rPr>
          <w:rFonts w:ascii="Times New Roman" w:hAnsi="Times New Roman" w:cs="Times New Roman"/>
          <w:i/>
          <w:iCs/>
        </w:rPr>
        <w:t>Fiqh...</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233</w:t>
      </w:r>
    </w:p>
  </w:footnote>
  <w:footnote w:id="27">
    <w:p w:rsidR="00694A39" w:rsidRPr="00D077BD" w:rsidRDefault="00694A39"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Hamzah Ya’qub, </w:t>
      </w:r>
      <w:r w:rsidR="00C438E3" w:rsidRPr="00D077BD">
        <w:rPr>
          <w:rFonts w:ascii="Times New Roman" w:hAnsi="Times New Roman" w:cs="Times New Roman"/>
          <w:i/>
          <w:iCs/>
        </w:rPr>
        <w:t>Pengantar..</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322</w:t>
      </w:r>
    </w:p>
  </w:footnote>
  <w:footnote w:id="28">
    <w:p w:rsidR="00694A39" w:rsidRPr="00D077BD" w:rsidRDefault="00694A39"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Harun Nasrun, </w:t>
      </w:r>
      <w:r w:rsidR="00C438E3" w:rsidRPr="00D077BD">
        <w:rPr>
          <w:rFonts w:ascii="Times New Roman" w:hAnsi="Times New Roman" w:cs="Times New Roman"/>
          <w:i/>
          <w:iCs/>
        </w:rPr>
        <w:t>Etika..</w:t>
      </w:r>
      <w:r w:rsidRPr="00D077BD">
        <w:rPr>
          <w:rFonts w:ascii="Times New Roman" w:hAnsi="Times New Roman" w:cs="Times New Roman"/>
          <w:i/>
          <w:iCs/>
        </w:rPr>
        <w:t>.</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233</w:t>
      </w:r>
    </w:p>
  </w:footnote>
  <w:footnote w:id="29">
    <w:p w:rsidR="00694A39" w:rsidRPr="00D077BD" w:rsidRDefault="00694A39"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Dimyaudin Djuwaini, </w:t>
      </w:r>
      <w:r w:rsidRPr="00D077BD">
        <w:rPr>
          <w:rFonts w:ascii="Times New Roman" w:hAnsi="Times New Roman" w:cs="Times New Roman"/>
          <w:i/>
          <w:iCs/>
        </w:rPr>
        <w:t>Fiqh Muamalah</w:t>
      </w:r>
      <w:r w:rsidRPr="00D077BD">
        <w:rPr>
          <w:rFonts w:ascii="Times New Roman" w:hAnsi="Times New Roman" w:cs="Times New Roman"/>
        </w:rPr>
        <w:t xml:space="preserve">, </w:t>
      </w:r>
      <w:r w:rsidR="001543D1" w:rsidRPr="00D077BD">
        <w:rPr>
          <w:rFonts w:ascii="Times New Roman" w:hAnsi="Times New Roman" w:cs="Times New Roman"/>
        </w:rPr>
        <w:t>(</w:t>
      </w:r>
      <w:r w:rsidRPr="00D077BD">
        <w:rPr>
          <w:rFonts w:ascii="Times New Roman" w:hAnsi="Times New Roman" w:cs="Times New Roman"/>
        </w:rPr>
        <w:t>Yogyakarata: Pustaka Pelajar, 2008</w:t>
      </w:r>
      <w:r w:rsidR="001543D1" w:rsidRPr="00D077BD">
        <w:rPr>
          <w:rFonts w:ascii="Times New Roman" w:hAnsi="Times New Roman" w:cs="Times New Roman"/>
        </w:rPr>
        <w:t>)</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159</w:t>
      </w:r>
    </w:p>
  </w:footnote>
  <w:footnote w:id="30">
    <w:p w:rsidR="00912B31" w:rsidRPr="00D077BD" w:rsidRDefault="00912B31"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M. Ali Hasan, </w:t>
      </w:r>
      <w:r w:rsidR="00C438E3" w:rsidRPr="00D077BD">
        <w:rPr>
          <w:rFonts w:ascii="Times New Roman" w:hAnsi="Times New Roman" w:cs="Times New Roman"/>
          <w:i/>
          <w:iCs/>
        </w:rPr>
        <w:t>Fiqh...</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236</w:t>
      </w:r>
    </w:p>
  </w:footnote>
  <w:footnote w:id="31">
    <w:p w:rsidR="00912B31" w:rsidRPr="00D077BD" w:rsidRDefault="00912B31"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Ibnu Rusyd, </w:t>
      </w:r>
      <w:r w:rsidRPr="00D077BD">
        <w:rPr>
          <w:rFonts w:ascii="Times New Roman" w:hAnsi="Times New Roman" w:cs="Times New Roman"/>
          <w:i/>
          <w:iCs/>
          <w:sz w:val="20"/>
          <w:szCs w:val="20"/>
        </w:rPr>
        <w:t>Bidayatul Mujtahid</w:t>
      </w:r>
      <w:r w:rsidRPr="00D077BD">
        <w:rPr>
          <w:rFonts w:ascii="Times New Roman" w:hAnsi="Times New Roman" w:cs="Times New Roman"/>
          <w:sz w:val="20"/>
          <w:szCs w:val="20"/>
        </w:rPr>
        <w:t>, Jilid III, penerje</w:t>
      </w:r>
      <w:r w:rsidR="00C438E3" w:rsidRPr="00D077BD">
        <w:rPr>
          <w:rFonts w:ascii="Times New Roman" w:hAnsi="Times New Roman" w:cs="Times New Roman"/>
          <w:sz w:val="20"/>
          <w:szCs w:val="20"/>
        </w:rPr>
        <w:t xml:space="preserve">mah Abdurrahman, </w:t>
      </w:r>
      <w:r w:rsidR="00193DC2" w:rsidRPr="00D077BD">
        <w:rPr>
          <w:rFonts w:ascii="Times New Roman" w:hAnsi="Times New Roman" w:cs="Times New Roman"/>
          <w:sz w:val="20"/>
          <w:szCs w:val="20"/>
        </w:rPr>
        <w:t>(</w:t>
      </w:r>
      <w:r w:rsidR="00C438E3" w:rsidRPr="00D077BD">
        <w:rPr>
          <w:rFonts w:ascii="Times New Roman" w:hAnsi="Times New Roman" w:cs="Times New Roman"/>
          <w:sz w:val="20"/>
          <w:szCs w:val="20"/>
        </w:rPr>
        <w:t xml:space="preserve">Semarang: Asy- </w:t>
      </w:r>
      <w:r w:rsidRPr="00D077BD">
        <w:rPr>
          <w:rFonts w:ascii="Times New Roman" w:hAnsi="Times New Roman" w:cs="Times New Roman"/>
          <w:sz w:val="20"/>
          <w:szCs w:val="20"/>
        </w:rPr>
        <w:t>Syifa’, 1990</w:t>
      </w:r>
      <w:r w:rsidR="00193DC2"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F23D52" w:rsidRPr="00D077BD">
        <w:rPr>
          <w:rFonts w:ascii="Times New Roman" w:hAnsi="Times New Roman" w:cs="Times New Roman"/>
          <w:sz w:val="20"/>
          <w:szCs w:val="20"/>
        </w:rPr>
        <w:t>h</w:t>
      </w:r>
      <w:r w:rsidRPr="00D077BD">
        <w:rPr>
          <w:rFonts w:ascii="Times New Roman" w:hAnsi="Times New Roman" w:cs="Times New Roman"/>
          <w:sz w:val="20"/>
          <w:szCs w:val="20"/>
        </w:rPr>
        <w:t>. 206</w:t>
      </w:r>
    </w:p>
  </w:footnote>
  <w:footnote w:id="32">
    <w:p w:rsidR="00797FC6" w:rsidRPr="00D077BD" w:rsidRDefault="00797FC6"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Adiwarman Karim, </w:t>
      </w:r>
      <w:r w:rsidRPr="00D077BD">
        <w:rPr>
          <w:rFonts w:ascii="Times New Roman" w:hAnsi="Times New Roman" w:cs="Times New Roman"/>
          <w:i/>
          <w:iCs/>
          <w:sz w:val="20"/>
          <w:szCs w:val="20"/>
        </w:rPr>
        <w:t>Bank Islam (Analisis Fiqih dan Keuangan)</w:t>
      </w:r>
      <w:r w:rsidRPr="00D077BD">
        <w:rPr>
          <w:rFonts w:ascii="Times New Roman" w:hAnsi="Times New Roman" w:cs="Times New Roman"/>
          <w:sz w:val="20"/>
          <w:szCs w:val="20"/>
        </w:rPr>
        <w:t xml:space="preserve">, Cet. II, </w:t>
      </w:r>
      <w:r w:rsidR="00193DC2" w:rsidRPr="00D077BD">
        <w:rPr>
          <w:rFonts w:ascii="Times New Roman" w:hAnsi="Times New Roman" w:cs="Times New Roman"/>
          <w:sz w:val="20"/>
          <w:szCs w:val="20"/>
        </w:rPr>
        <w:t>(</w:t>
      </w:r>
      <w:r w:rsidRPr="00D077BD">
        <w:rPr>
          <w:rFonts w:ascii="Times New Roman" w:hAnsi="Times New Roman" w:cs="Times New Roman"/>
          <w:sz w:val="20"/>
          <w:szCs w:val="20"/>
        </w:rPr>
        <w:t>Jakarta: PT. Raja Grafindo Persada, 2004</w:t>
      </w:r>
      <w:r w:rsidR="00193DC2" w:rsidRPr="00D077BD">
        <w:rPr>
          <w:rFonts w:ascii="Times New Roman" w:hAnsi="Times New Roman" w:cs="Times New Roman"/>
          <w:sz w:val="20"/>
          <w:szCs w:val="20"/>
        </w:rPr>
        <w:t>)</w:t>
      </w:r>
      <w:r w:rsidRPr="00D077BD">
        <w:rPr>
          <w:rFonts w:ascii="Times New Roman" w:hAnsi="Times New Roman" w:cs="Times New Roman"/>
          <w:sz w:val="20"/>
          <w:szCs w:val="20"/>
        </w:rPr>
        <w:t xml:space="preserve">, </w:t>
      </w:r>
      <w:r w:rsidR="00193DC2" w:rsidRPr="00D077BD">
        <w:rPr>
          <w:rFonts w:ascii="Times New Roman" w:hAnsi="Times New Roman" w:cs="Times New Roman"/>
          <w:sz w:val="20"/>
          <w:szCs w:val="20"/>
        </w:rPr>
        <w:t xml:space="preserve">h, </w:t>
      </w:r>
      <w:r w:rsidRPr="00D077BD">
        <w:rPr>
          <w:rFonts w:ascii="Times New Roman" w:hAnsi="Times New Roman" w:cs="Times New Roman"/>
          <w:sz w:val="20"/>
          <w:szCs w:val="20"/>
        </w:rPr>
        <w:t xml:space="preserve"> 127</w:t>
      </w:r>
    </w:p>
  </w:footnote>
  <w:footnote w:id="33">
    <w:p w:rsidR="00C07D15" w:rsidRPr="00D077BD" w:rsidRDefault="00C07D15"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Chairuman Pasaribu dan Suhrawardi K. Lubis, </w:t>
      </w:r>
      <w:r w:rsidR="00335E13" w:rsidRPr="00D077BD">
        <w:rPr>
          <w:rFonts w:ascii="Times New Roman" w:hAnsi="Times New Roman" w:cs="Times New Roman"/>
          <w:i/>
          <w:iCs/>
        </w:rPr>
        <w:t>Fiqh Muamalah</w:t>
      </w:r>
      <w:r w:rsidR="00335E13" w:rsidRPr="00D077BD">
        <w:rPr>
          <w:rFonts w:ascii="Times New Roman" w:hAnsi="Times New Roman" w:cs="Times New Roman"/>
        </w:rPr>
        <w:t xml:space="preserve">, </w:t>
      </w:r>
      <w:r w:rsidR="00193DC2" w:rsidRPr="00D077BD">
        <w:rPr>
          <w:rFonts w:ascii="Times New Roman" w:hAnsi="Times New Roman" w:cs="Times New Roman"/>
        </w:rPr>
        <w:t>(</w:t>
      </w:r>
      <w:r w:rsidR="00335E13" w:rsidRPr="00D077BD">
        <w:rPr>
          <w:rFonts w:ascii="Times New Roman" w:hAnsi="Times New Roman" w:cs="Times New Roman"/>
        </w:rPr>
        <w:t>Jakarta: PT Raja Grafndo Persada, 2007</w:t>
      </w:r>
      <w:r w:rsidR="00193DC2" w:rsidRPr="00D077BD">
        <w:rPr>
          <w:rFonts w:ascii="Times New Roman" w:hAnsi="Times New Roman" w:cs="Times New Roman"/>
        </w:rPr>
        <w:t>)</w:t>
      </w:r>
      <w:r w:rsidR="00335E13" w:rsidRPr="00D077BD">
        <w:rPr>
          <w:rFonts w:ascii="Times New Roman" w:hAnsi="Times New Roman" w:cs="Times New Roman"/>
        </w:rPr>
        <w:t>, h. 118</w:t>
      </w:r>
    </w:p>
  </w:footnote>
  <w:footnote w:id="34">
    <w:p w:rsidR="006C047C" w:rsidRPr="00D077BD" w:rsidRDefault="006C047C"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Hamzah Ya’qub, </w:t>
      </w:r>
      <w:r w:rsidR="00335E13" w:rsidRPr="00D077BD">
        <w:rPr>
          <w:rFonts w:ascii="Times New Roman" w:hAnsi="Times New Roman" w:cs="Times New Roman"/>
          <w:i/>
          <w:iCs/>
        </w:rPr>
        <w:t>Etika..</w:t>
      </w:r>
      <w:r w:rsidRPr="00D077BD">
        <w:rPr>
          <w:rFonts w:ascii="Times New Roman" w:hAnsi="Times New Roman" w:cs="Times New Roman"/>
          <w:i/>
          <w:iCs/>
        </w:rPr>
        <w:t xml:space="preserve">., </w:t>
      </w:r>
      <w:r w:rsidR="00F23D52" w:rsidRPr="00D077BD">
        <w:rPr>
          <w:rFonts w:ascii="Times New Roman" w:hAnsi="Times New Roman" w:cs="Times New Roman"/>
        </w:rPr>
        <w:t>h</w:t>
      </w:r>
      <w:r w:rsidRPr="00D077BD">
        <w:rPr>
          <w:rFonts w:ascii="Times New Roman" w:hAnsi="Times New Roman" w:cs="Times New Roman"/>
        </w:rPr>
        <w:t>. 334</w:t>
      </w:r>
    </w:p>
  </w:footnote>
  <w:footnote w:id="35">
    <w:p w:rsidR="00923B4B" w:rsidRPr="00D077BD" w:rsidRDefault="00923B4B"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M. Ali Hasan, </w:t>
      </w:r>
      <w:r w:rsidR="00C438E3" w:rsidRPr="00D077BD">
        <w:rPr>
          <w:rFonts w:ascii="Times New Roman" w:hAnsi="Times New Roman" w:cs="Times New Roman"/>
          <w:i/>
          <w:iCs/>
        </w:rPr>
        <w:t>Fiqh..</w:t>
      </w:r>
      <w:r w:rsidRPr="00D077BD">
        <w:rPr>
          <w:rFonts w:ascii="Times New Roman" w:hAnsi="Times New Roman" w:cs="Times New Roman"/>
        </w:rPr>
        <w:t xml:space="preserve">., </w:t>
      </w:r>
      <w:r w:rsidR="00F23D52" w:rsidRPr="00D077BD">
        <w:rPr>
          <w:rFonts w:ascii="Times New Roman" w:hAnsi="Times New Roman" w:cs="Times New Roman"/>
        </w:rPr>
        <w:t>h</w:t>
      </w:r>
      <w:r w:rsidRPr="00D077BD">
        <w:rPr>
          <w:rFonts w:ascii="Times New Roman" w:hAnsi="Times New Roman" w:cs="Times New Roman"/>
        </w:rPr>
        <w:t>. 238</w:t>
      </w:r>
    </w:p>
  </w:footnote>
  <w:footnote w:id="36">
    <w:p w:rsidR="0071609D" w:rsidRPr="00D077BD" w:rsidRDefault="0071609D"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Taufik Nur Hadi, </w:t>
      </w:r>
      <w:r w:rsidRPr="00D077BD">
        <w:rPr>
          <w:rFonts w:ascii="Times New Roman" w:hAnsi="Times New Roman" w:cs="Times New Roman"/>
          <w:i/>
          <w:iCs/>
          <w:sz w:val="20"/>
          <w:szCs w:val="20"/>
        </w:rPr>
        <w:t>Tinjauan Hukum Islam dan UUPA Terhadap Praktek Sewa Menyewa Tanah Pertanian Di Kelurahan Cibodasari Kecamatan Jatiuwung Kota Madya Tangerang Jawa Barat</w:t>
      </w:r>
      <w:r w:rsidRPr="00D077BD">
        <w:rPr>
          <w:rFonts w:ascii="Times New Roman" w:hAnsi="Times New Roman" w:cs="Times New Roman"/>
          <w:sz w:val="20"/>
          <w:szCs w:val="20"/>
        </w:rPr>
        <w:t>, (Surabaya: Skripsi IAIN Sunan Ampel, 1999), h.83</w:t>
      </w:r>
    </w:p>
  </w:footnote>
  <w:footnote w:id="37">
    <w:p w:rsidR="0071609D" w:rsidRPr="00D077BD" w:rsidRDefault="0071609D" w:rsidP="00D077BD">
      <w:pPr>
        <w:autoSpaceDE w:val="0"/>
        <w:autoSpaceDN w:val="0"/>
        <w:adjustRightInd w:val="0"/>
        <w:spacing w:after="0" w:line="240" w:lineRule="auto"/>
        <w:ind w:left="720" w:firstLine="698"/>
        <w:jc w:val="both"/>
        <w:rPr>
          <w:rFonts w:ascii="Times New Roman" w:hAnsi="Times New Roman" w:cs="Times New Roman"/>
          <w:sz w:val="20"/>
          <w:szCs w:val="20"/>
        </w:rPr>
      </w:pPr>
      <w:r w:rsidRPr="00D077BD">
        <w:rPr>
          <w:rStyle w:val="FootnoteReference"/>
          <w:rFonts w:ascii="Times New Roman" w:hAnsi="Times New Roman" w:cs="Times New Roman"/>
          <w:sz w:val="20"/>
          <w:szCs w:val="20"/>
        </w:rPr>
        <w:footnoteRef/>
      </w:r>
      <w:r w:rsidRPr="00D077BD">
        <w:rPr>
          <w:rFonts w:ascii="Times New Roman" w:hAnsi="Times New Roman" w:cs="Times New Roman"/>
          <w:sz w:val="20"/>
          <w:szCs w:val="20"/>
        </w:rPr>
        <w:t xml:space="preserve"> Elis Ermawati, </w:t>
      </w:r>
      <w:r w:rsidRPr="00D077BD">
        <w:rPr>
          <w:rFonts w:ascii="Times New Roman" w:hAnsi="Times New Roman" w:cs="Times New Roman"/>
          <w:i/>
          <w:iCs/>
          <w:sz w:val="20"/>
          <w:szCs w:val="20"/>
        </w:rPr>
        <w:t>Studi Analisis Hukum Islam Tentang Hukum Sewa Menyewa Tanah Untuk Pertanian Menurut Taqiyudin An-Nabhani</w:t>
      </w:r>
      <w:r w:rsidRPr="00D077BD">
        <w:rPr>
          <w:rFonts w:ascii="Times New Roman" w:hAnsi="Times New Roman" w:cs="Times New Roman"/>
          <w:sz w:val="20"/>
          <w:szCs w:val="20"/>
        </w:rPr>
        <w:t>, (Surabaya: Skripsi IAIN Sunan Ampel, 2006),</w:t>
      </w:r>
      <w:r w:rsidR="003D3EEC" w:rsidRPr="00D077BD">
        <w:rPr>
          <w:rFonts w:ascii="Times New Roman" w:hAnsi="Times New Roman" w:cs="Times New Roman"/>
          <w:sz w:val="20"/>
          <w:szCs w:val="20"/>
        </w:rPr>
        <w:t xml:space="preserve"> h.</w:t>
      </w:r>
      <w:r w:rsidRPr="00D077BD">
        <w:rPr>
          <w:rFonts w:ascii="Times New Roman" w:hAnsi="Times New Roman" w:cs="Times New Roman"/>
          <w:sz w:val="20"/>
          <w:szCs w:val="20"/>
        </w:rPr>
        <w:t>70</w:t>
      </w:r>
    </w:p>
  </w:footnote>
  <w:footnote w:id="38">
    <w:p w:rsidR="00D077BD" w:rsidRPr="00D077BD" w:rsidRDefault="00D077BD"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Nunung Muhayatun</w:t>
      </w:r>
      <w:r w:rsidRPr="00D077BD">
        <w:rPr>
          <w:rFonts w:ascii="Times New Roman" w:hAnsi="Times New Roman" w:cs="Times New Roman"/>
          <w:iCs/>
        </w:rPr>
        <w:t xml:space="preserve">, </w:t>
      </w:r>
      <w:r w:rsidRPr="00D077BD">
        <w:rPr>
          <w:rFonts w:ascii="Times New Roman" w:hAnsi="Times New Roman" w:cs="Times New Roman"/>
          <w:i/>
          <w:iCs/>
        </w:rPr>
        <w:t>Tinjauan Hukum Islam Terhadap Sewa-</w:t>
      </w:r>
      <w:r w:rsidRPr="00D077BD">
        <w:rPr>
          <w:rFonts w:ascii="Times New Roman" w:hAnsi="Times New Roman" w:cs="Times New Roman"/>
          <w:i/>
        </w:rPr>
        <w:t xml:space="preserve"> </w:t>
      </w:r>
      <w:r w:rsidRPr="00D077BD">
        <w:rPr>
          <w:rFonts w:ascii="Times New Roman" w:hAnsi="Times New Roman" w:cs="Times New Roman"/>
          <w:i/>
          <w:iCs/>
        </w:rPr>
        <w:t>Menyewa Tanaman di desa bangsri Kecamatan Bangsri kabupaten Jepara</w:t>
      </w:r>
      <w:r>
        <w:rPr>
          <w:rFonts w:ascii="Times New Roman" w:hAnsi="Times New Roman" w:cs="Times New Roman"/>
          <w:i/>
          <w:iCs/>
        </w:rPr>
        <w:t>,</w:t>
      </w:r>
      <w:r w:rsidRPr="00D077BD">
        <w:rPr>
          <w:rFonts w:ascii="Times New Roman" w:hAnsi="Times New Roman" w:cs="Times New Roman"/>
          <w:i/>
          <w:iCs/>
        </w:rPr>
        <w:t xml:space="preserve"> </w:t>
      </w:r>
      <w:r w:rsidRPr="00D077BD">
        <w:rPr>
          <w:rFonts w:ascii="Times New Roman" w:hAnsi="Times New Roman" w:cs="Times New Roman"/>
          <w:iCs/>
        </w:rPr>
        <w:t>(</w:t>
      </w:r>
      <w:r w:rsidRPr="00D077BD">
        <w:rPr>
          <w:rFonts w:ascii="Times New Roman" w:hAnsi="Times New Roman" w:cs="Times New Roman"/>
        </w:rPr>
        <w:t>Surabaya: Skripsi IAIN Sunan Ampel</w:t>
      </w:r>
      <w:r w:rsidRPr="00D077BD">
        <w:rPr>
          <w:rFonts w:ascii="Times New Roman" w:hAnsi="Times New Roman" w:cs="Times New Roman"/>
          <w:iCs/>
        </w:rPr>
        <w:t>, 2007)</w:t>
      </w:r>
    </w:p>
  </w:footnote>
  <w:footnote w:id="39">
    <w:p w:rsidR="00011B0F" w:rsidRPr="00D077BD" w:rsidRDefault="00011B0F"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Yeni Perwaningsih, </w:t>
      </w:r>
      <w:r w:rsidRPr="00D077BD">
        <w:rPr>
          <w:rFonts w:ascii="Times New Roman" w:hAnsi="Times New Roman" w:cs="Times New Roman"/>
          <w:i/>
          <w:iCs/>
        </w:rPr>
        <w:t>Pengembangan Usaha Ternak Sapi Perah pada Masyarakat di Desa Kradinan Kecamatan Pagerwojo Kabupaten Tulungagung; perspektif hukum Islam</w:t>
      </w:r>
      <w:r w:rsidRPr="00D077BD">
        <w:rPr>
          <w:rFonts w:ascii="Times New Roman" w:hAnsi="Times New Roman" w:cs="Times New Roman"/>
        </w:rPr>
        <w:t>, (Tulungagung: Skrip</w:t>
      </w:r>
      <w:r w:rsidR="006904AA" w:rsidRPr="00D077BD">
        <w:rPr>
          <w:rFonts w:ascii="Times New Roman" w:hAnsi="Times New Roman" w:cs="Times New Roman"/>
        </w:rPr>
        <w:t>si STAIN Tulungagung, 2007)</w:t>
      </w:r>
    </w:p>
  </w:footnote>
  <w:footnote w:id="40">
    <w:p w:rsidR="005356DD" w:rsidRPr="00D077BD" w:rsidRDefault="005356DD" w:rsidP="00D077BD">
      <w:pPr>
        <w:pStyle w:val="FootnoteText"/>
        <w:ind w:left="720" w:firstLine="698"/>
        <w:jc w:val="both"/>
        <w:rPr>
          <w:rFonts w:ascii="Times New Roman" w:hAnsi="Times New Roman" w:cs="Times New Roman"/>
        </w:rPr>
      </w:pPr>
      <w:r w:rsidRPr="00D077BD">
        <w:rPr>
          <w:rStyle w:val="FootnoteReference"/>
          <w:rFonts w:ascii="Times New Roman" w:hAnsi="Times New Roman" w:cs="Times New Roman"/>
        </w:rPr>
        <w:footnoteRef/>
      </w:r>
      <w:r w:rsidRPr="00D077BD">
        <w:rPr>
          <w:rFonts w:ascii="Times New Roman" w:hAnsi="Times New Roman" w:cs="Times New Roman"/>
        </w:rPr>
        <w:t xml:space="preserve"> Zainul Mufti, </w:t>
      </w:r>
      <w:r w:rsidRPr="00D077BD">
        <w:rPr>
          <w:rFonts w:ascii="Times New Roman" w:hAnsi="Times New Roman" w:cs="Times New Roman"/>
          <w:i/>
        </w:rPr>
        <w:t>Analisis Praktek Ijarah Sawah Di Desa Tiudan Kecamatan Gondang Kabupaten Tulungagung,</w:t>
      </w:r>
      <w:r w:rsidRPr="00D077BD">
        <w:rPr>
          <w:rFonts w:ascii="Times New Roman" w:hAnsi="Times New Roman" w:cs="Times New Roman"/>
        </w:rPr>
        <w:t xml:space="preserve"> (Tulungagung, STAIN Tulungagung,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0749"/>
      <w:docPartObj>
        <w:docPartGallery w:val="Page Numbers (Top of Page)"/>
        <w:docPartUnique/>
      </w:docPartObj>
    </w:sdtPr>
    <w:sdtEndPr>
      <w:rPr>
        <w:rFonts w:asciiTheme="majorBidi" w:hAnsiTheme="majorBidi" w:cstheme="majorBidi"/>
        <w:noProof/>
        <w:sz w:val="24"/>
        <w:szCs w:val="24"/>
      </w:rPr>
    </w:sdtEndPr>
    <w:sdtContent>
      <w:p w:rsidR="006F46C0" w:rsidRPr="000E2AC8" w:rsidRDefault="006F46C0">
        <w:pPr>
          <w:pStyle w:val="Header"/>
          <w:jc w:val="right"/>
          <w:rPr>
            <w:rFonts w:asciiTheme="majorBidi" w:hAnsiTheme="majorBidi" w:cstheme="majorBidi"/>
            <w:sz w:val="24"/>
            <w:szCs w:val="24"/>
          </w:rPr>
        </w:pPr>
        <w:r w:rsidRPr="000E2AC8">
          <w:rPr>
            <w:rFonts w:asciiTheme="majorBidi" w:hAnsiTheme="majorBidi" w:cstheme="majorBidi"/>
            <w:sz w:val="24"/>
            <w:szCs w:val="24"/>
          </w:rPr>
          <w:fldChar w:fldCharType="begin"/>
        </w:r>
        <w:r w:rsidRPr="000E2AC8">
          <w:rPr>
            <w:rFonts w:asciiTheme="majorBidi" w:hAnsiTheme="majorBidi" w:cstheme="majorBidi"/>
            <w:sz w:val="24"/>
            <w:szCs w:val="24"/>
          </w:rPr>
          <w:instrText xml:space="preserve"> PAGE   \* MERGEFORMAT </w:instrText>
        </w:r>
        <w:r w:rsidRPr="000E2AC8">
          <w:rPr>
            <w:rFonts w:asciiTheme="majorBidi" w:hAnsiTheme="majorBidi" w:cstheme="majorBidi"/>
            <w:sz w:val="24"/>
            <w:szCs w:val="24"/>
          </w:rPr>
          <w:fldChar w:fldCharType="separate"/>
        </w:r>
        <w:r w:rsidR="00E20DC2">
          <w:rPr>
            <w:rFonts w:asciiTheme="majorBidi" w:hAnsiTheme="majorBidi" w:cstheme="majorBidi"/>
            <w:noProof/>
            <w:sz w:val="24"/>
            <w:szCs w:val="24"/>
          </w:rPr>
          <w:t>37</w:t>
        </w:r>
        <w:r w:rsidRPr="000E2AC8">
          <w:rPr>
            <w:rFonts w:asciiTheme="majorBidi" w:hAnsiTheme="majorBidi" w:cstheme="majorBidi"/>
            <w:noProof/>
            <w:sz w:val="24"/>
            <w:szCs w:val="24"/>
          </w:rPr>
          <w:fldChar w:fldCharType="end"/>
        </w:r>
      </w:p>
    </w:sdtContent>
  </w:sdt>
  <w:p w:rsidR="005828A8" w:rsidRDefault="00582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B70"/>
    <w:multiLevelType w:val="hybridMultilevel"/>
    <w:tmpl w:val="BB24E1F0"/>
    <w:lvl w:ilvl="0" w:tplc="3E08459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61C1E85"/>
    <w:multiLevelType w:val="hybridMultilevel"/>
    <w:tmpl w:val="39EC9CAC"/>
    <w:lvl w:ilvl="0" w:tplc="0409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A145732"/>
    <w:multiLevelType w:val="hybridMultilevel"/>
    <w:tmpl w:val="5F5489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CB0C84"/>
    <w:multiLevelType w:val="hybridMultilevel"/>
    <w:tmpl w:val="AFB40B06"/>
    <w:lvl w:ilvl="0" w:tplc="0409000F">
      <w:start w:val="1"/>
      <w:numFmt w:val="decimal"/>
      <w:lvlText w:val="%1."/>
      <w:lvlJc w:val="left"/>
      <w:pPr>
        <w:tabs>
          <w:tab w:val="num" w:pos="2340"/>
        </w:tabs>
        <w:ind w:left="2340" w:hanging="360"/>
      </w:pPr>
      <w:rPr>
        <w:rFonts w:cs="Times New Roman"/>
      </w:rPr>
    </w:lvl>
    <w:lvl w:ilvl="1" w:tplc="49443D58">
      <w:start w:val="1"/>
      <w:numFmt w:val="lowerLetter"/>
      <w:lvlText w:val="%2."/>
      <w:lvlJc w:val="left"/>
      <w:pPr>
        <w:tabs>
          <w:tab w:val="num" w:pos="3060"/>
        </w:tabs>
        <w:ind w:left="3060" w:hanging="360"/>
      </w:pPr>
      <w:rPr>
        <w:rFonts w:cs="Times New Roman"/>
        <w:b w:val="0"/>
        <w:bCs/>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4">
    <w:nsid w:val="138D3FD0"/>
    <w:multiLevelType w:val="hybridMultilevel"/>
    <w:tmpl w:val="571E7A40"/>
    <w:lvl w:ilvl="0" w:tplc="04090019">
      <w:start w:val="1"/>
      <w:numFmt w:val="lowerLetter"/>
      <w:lvlText w:val="%1."/>
      <w:lvlJc w:val="left"/>
      <w:pPr>
        <w:tabs>
          <w:tab w:val="num" w:pos="720"/>
        </w:tabs>
        <w:ind w:left="720" w:hanging="360"/>
      </w:pPr>
      <w:rPr>
        <w:rFonts w:cs="Times New Roman" w:hint="default"/>
        <w:b w:val="0"/>
        <w:bCs/>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F373B8"/>
    <w:multiLevelType w:val="hybridMultilevel"/>
    <w:tmpl w:val="354C2A5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EEA351C"/>
    <w:multiLevelType w:val="hybridMultilevel"/>
    <w:tmpl w:val="FF8AE70E"/>
    <w:lvl w:ilvl="0" w:tplc="04090019">
      <w:start w:val="1"/>
      <w:numFmt w:val="lowerLetter"/>
      <w:lvlText w:val="%1."/>
      <w:lvlJc w:val="left"/>
      <w:pPr>
        <w:ind w:left="2160" w:hanging="360"/>
      </w:pPr>
    </w:lvl>
    <w:lvl w:ilvl="1" w:tplc="C9F44BF2">
      <w:start w:val="1"/>
      <w:numFmt w:val="lowerLetter"/>
      <w:lvlText w:val="%2."/>
      <w:lvlJc w:val="left"/>
      <w:pPr>
        <w:ind w:left="2880" w:hanging="360"/>
      </w:pPr>
      <w:rPr>
        <w:b w:val="0"/>
        <w:bCs w:val="0"/>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CDA6AE5"/>
    <w:multiLevelType w:val="hybridMultilevel"/>
    <w:tmpl w:val="10E0DF02"/>
    <w:lvl w:ilvl="0" w:tplc="CCC8BDBE">
      <w:start w:val="1"/>
      <w:numFmt w:val="upperLetter"/>
      <w:lvlText w:val="%1."/>
      <w:lvlJc w:val="left"/>
      <w:pPr>
        <w:tabs>
          <w:tab w:val="num" w:pos="720"/>
        </w:tabs>
        <w:ind w:left="720" w:hanging="360"/>
      </w:pPr>
      <w:rPr>
        <w:rFonts w:cs="Times New Roman" w:hint="default"/>
      </w:rPr>
    </w:lvl>
    <w:lvl w:ilvl="1" w:tplc="3432E3FA">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44336D"/>
    <w:multiLevelType w:val="hybridMultilevel"/>
    <w:tmpl w:val="A5345B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0656143"/>
    <w:multiLevelType w:val="hybridMultilevel"/>
    <w:tmpl w:val="A5345B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A16510"/>
    <w:multiLevelType w:val="hybridMultilevel"/>
    <w:tmpl w:val="9164459E"/>
    <w:lvl w:ilvl="0" w:tplc="2848CF8A">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E86EC9"/>
    <w:multiLevelType w:val="hybridMultilevel"/>
    <w:tmpl w:val="E9A29BCC"/>
    <w:lvl w:ilvl="0" w:tplc="04090019">
      <w:start w:val="1"/>
      <w:numFmt w:val="lowerLetter"/>
      <w:lvlText w:val="%1."/>
      <w:lvlJc w:val="left"/>
      <w:pPr>
        <w:ind w:left="2520" w:hanging="360"/>
      </w:p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51BB2FCD"/>
    <w:multiLevelType w:val="hybridMultilevel"/>
    <w:tmpl w:val="C88E94C8"/>
    <w:lvl w:ilvl="0" w:tplc="3E1282F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761977"/>
    <w:multiLevelType w:val="hybridMultilevel"/>
    <w:tmpl w:val="87EE58E8"/>
    <w:lvl w:ilvl="0" w:tplc="19AAE0C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52C3B7F"/>
    <w:multiLevelType w:val="hybridMultilevel"/>
    <w:tmpl w:val="50345BDA"/>
    <w:lvl w:ilvl="0" w:tplc="68FADC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D54643"/>
    <w:multiLevelType w:val="hybridMultilevel"/>
    <w:tmpl w:val="B0A8A958"/>
    <w:lvl w:ilvl="0" w:tplc="45A2B41C">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36A2973"/>
    <w:multiLevelType w:val="hybridMultilevel"/>
    <w:tmpl w:val="B33C8E10"/>
    <w:lvl w:ilvl="0" w:tplc="9342C096">
      <w:start w:val="1"/>
      <w:numFmt w:val="decimal"/>
      <w:lvlText w:val="%1."/>
      <w:lvlJc w:val="left"/>
      <w:pPr>
        <w:ind w:left="786" w:hanging="360"/>
      </w:pPr>
      <w:rPr>
        <w:rFonts w:ascii="Times New Roman" w:hAnsi="Times New Roman" w:cs="Times New Roman" w:hint="default"/>
        <w:b/>
        <w:bCs/>
        <w:sz w:val="24"/>
        <w:szCs w:val="24"/>
      </w:rPr>
    </w:lvl>
    <w:lvl w:ilvl="1" w:tplc="CEB6A7FE">
      <w:start w:val="1"/>
      <w:numFmt w:val="lowerLetter"/>
      <w:lvlText w:val="%2."/>
      <w:lvlJc w:val="left"/>
      <w:pPr>
        <w:ind w:left="1506" w:hanging="360"/>
      </w:pPr>
      <w:rPr>
        <w:rFonts w:hint="default"/>
        <w:b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60B7CED"/>
    <w:multiLevelType w:val="hybridMultilevel"/>
    <w:tmpl w:val="CE7CF044"/>
    <w:lvl w:ilvl="0" w:tplc="FFFFFFFF">
      <w:start w:val="7"/>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B185065"/>
    <w:multiLevelType w:val="hybridMultilevel"/>
    <w:tmpl w:val="20EAF4AC"/>
    <w:lvl w:ilvl="0" w:tplc="9BC43590">
      <w:start w:val="1"/>
      <w:numFmt w:val="decimal"/>
      <w:lvlText w:val="%1."/>
      <w:lvlJc w:val="left"/>
      <w:pPr>
        <w:ind w:left="786" w:hanging="360"/>
      </w:pPr>
      <w:rPr>
        <w:rFonts w:ascii="Times New Roman" w:hAnsi="Times New Roman" w:cs="Times New Roman" w:hint="default"/>
        <w:b w:val="0"/>
        <w:sz w:val="23"/>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18"/>
  </w:num>
  <w:num w:numId="3">
    <w:abstractNumId w:val="4"/>
  </w:num>
  <w:num w:numId="4">
    <w:abstractNumId w:val="17"/>
  </w:num>
  <w:num w:numId="5">
    <w:abstractNumId w:val="2"/>
  </w:num>
  <w:num w:numId="6">
    <w:abstractNumId w:val="3"/>
  </w:num>
  <w:num w:numId="7">
    <w:abstractNumId w:val="15"/>
  </w:num>
  <w:num w:numId="8">
    <w:abstractNumId w:val="7"/>
  </w:num>
  <w:num w:numId="9">
    <w:abstractNumId w:val="14"/>
  </w:num>
  <w:num w:numId="10">
    <w:abstractNumId w:val="5"/>
  </w:num>
  <w:num w:numId="11">
    <w:abstractNumId w:val="0"/>
  </w:num>
  <w:num w:numId="12">
    <w:abstractNumId w:val="12"/>
  </w:num>
  <w:num w:numId="13">
    <w:abstractNumId w:val="13"/>
  </w:num>
  <w:num w:numId="14">
    <w:abstractNumId w:val="8"/>
  </w:num>
  <w:num w:numId="15">
    <w:abstractNumId w:val="9"/>
  </w:num>
  <w:num w:numId="16">
    <w:abstractNumId w:val="16"/>
  </w:num>
  <w:num w:numId="17">
    <w:abstractNumId w:val="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40"/>
    <w:rsid w:val="00001B5D"/>
    <w:rsid w:val="00003853"/>
    <w:rsid w:val="00011878"/>
    <w:rsid w:val="00011B0F"/>
    <w:rsid w:val="00017411"/>
    <w:rsid w:val="00026CB9"/>
    <w:rsid w:val="00036324"/>
    <w:rsid w:val="00046A19"/>
    <w:rsid w:val="00050F5F"/>
    <w:rsid w:val="00051080"/>
    <w:rsid w:val="000579E4"/>
    <w:rsid w:val="00077B37"/>
    <w:rsid w:val="00082B8C"/>
    <w:rsid w:val="0008550C"/>
    <w:rsid w:val="0008688F"/>
    <w:rsid w:val="00091CA8"/>
    <w:rsid w:val="00095CA7"/>
    <w:rsid w:val="000E26D9"/>
    <w:rsid w:val="000E2AC8"/>
    <w:rsid w:val="000F0A6D"/>
    <w:rsid w:val="000F3A29"/>
    <w:rsid w:val="001026D3"/>
    <w:rsid w:val="00102DC1"/>
    <w:rsid w:val="00105D94"/>
    <w:rsid w:val="00115D47"/>
    <w:rsid w:val="001200A1"/>
    <w:rsid w:val="00122AEF"/>
    <w:rsid w:val="0013490C"/>
    <w:rsid w:val="00137496"/>
    <w:rsid w:val="001425F1"/>
    <w:rsid w:val="00144E48"/>
    <w:rsid w:val="00153B76"/>
    <w:rsid w:val="001543D1"/>
    <w:rsid w:val="00164B55"/>
    <w:rsid w:val="00173221"/>
    <w:rsid w:val="00176DB3"/>
    <w:rsid w:val="001834A1"/>
    <w:rsid w:val="00193DC2"/>
    <w:rsid w:val="001B3A11"/>
    <w:rsid w:val="001B6709"/>
    <w:rsid w:val="001B7E61"/>
    <w:rsid w:val="001C1C08"/>
    <w:rsid w:val="001E022A"/>
    <w:rsid w:val="001E582D"/>
    <w:rsid w:val="001F685E"/>
    <w:rsid w:val="00202FA0"/>
    <w:rsid w:val="0020528A"/>
    <w:rsid w:val="00213E5C"/>
    <w:rsid w:val="00223225"/>
    <w:rsid w:val="0023224C"/>
    <w:rsid w:val="00235EC1"/>
    <w:rsid w:val="00247544"/>
    <w:rsid w:val="00250AF3"/>
    <w:rsid w:val="00250FE3"/>
    <w:rsid w:val="002542D1"/>
    <w:rsid w:val="00256811"/>
    <w:rsid w:val="002614C9"/>
    <w:rsid w:val="00262FC1"/>
    <w:rsid w:val="0027301A"/>
    <w:rsid w:val="00273472"/>
    <w:rsid w:val="00277D1A"/>
    <w:rsid w:val="002820ED"/>
    <w:rsid w:val="00283F49"/>
    <w:rsid w:val="002A4E62"/>
    <w:rsid w:val="002B263C"/>
    <w:rsid w:val="002B7A5A"/>
    <w:rsid w:val="002C4020"/>
    <w:rsid w:val="002D5FE0"/>
    <w:rsid w:val="002E00D2"/>
    <w:rsid w:val="002E0567"/>
    <w:rsid w:val="002E2DF9"/>
    <w:rsid w:val="002F30F5"/>
    <w:rsid w:val="002F5F63"/>
    <w:rsid w:val="003000AF"/>
    <w:rsid w:val="00302512"/>
    <w:rsid w:val="0030469A"/>
    <w:rsid w:val="00304AA0"/>
    <w:rsid w:val="00322AAE"/>
    <w:rsid w:val="00322DD5"/>
    <w:rsid w:val="003265C0"/>
    <w:rsid w:val="00326F24"/>
    <w:rsid w:val="0033037F"/>
    <w:rsid w:val="00335E13"/>
    <w:rsid w:val="00352E62"/>
    <w:rsid w:val="003543A9"/>
    <w:rsid w:val="00365FCD"/>
    <w:rsid w:val="00377A3E"/>
    <w:rsid w:val="003825EB"/>
    <w:rsid w:val="003875E8"/>
    <w:rsid w:val="00392A0C"/>
    <w:rsid w:val="00394FEC"/>
    <w:rsid w:val="003A43F7"/>
    <w:rsid w:val="003A4B1B"/>
    <w:rsid w:val="003A7A12"/>
    <w:rsid w:val="003B6BB7"/>
    <w:rsid w:val="003C2C02"/>
    <w:rsid w:val="003C6167"/>
    <w:rsid w:val="003C759D"/>
    <w:rsid w:val="003D3EEC"/>
    <w:rsid w:val="003D4B58"/>
    <w:rsid w:val="003D59EA"/>
    <w:rsid w:val="003D6EA0"/>
    <w:rsid w:val="003E1FA8"/>
    <w:rsid w:val="003F1CF3"/>
    <w:rsid w:val="003F1FBB"/>
    <w:rsid w:val="00402F24"/>
    <w:rsid w:val="00410C67"/>
    <w:rsid w:val="004238BC"/>
    <w:rsid w:val="00426935"/>
    <w:rsid w:val="0043770A"/>
    <w:rsid w:val="004466D7"/>
    <w:rsid w:val="004530E0"/>
    <w:rsid w:val="004603EB"/>
    <w:rsid w:val="00493B26"/>
    <w:rsid w:val="0049426E"/>
    <w:rsid w:val="00496B39"/>
    <w:rsid w:val="004A3D68"/>
    <w:rsid w:val="004C0D6C"/>
    <w:rsid w:val="004C6E5D"/>
    <w:rsid w:val="004D68DB"/>
    <w:rsid w:val="004F0514"/>
    <w:rsid w:val="004F1E75"/>
    <w:rsid w:val="004F70BF"/>
    <w:rsid w:val="005177D8"/>
    <w:rsid w:val="005240A4"/>
    <w:rsid w:val="00527909"/>
    <w:rsid w:val="00533522"/>
    <w:rsid w:val="00533850"/>
    <w:rsid w:val="005356DD"/>
    <w:rsid w:val="0053595F"/>
    <w:rsid w:val="00540C2A"/>
    <w:rsid w:val="00540D0F"/>
    <w:rsid w:val="00551237"/>
    <w:rsid w:val="00553AB1"/>
    <w:rsid w:val="00571597"/>
    <w:rsid w:val="0057640D"/>
    <w:rsid w:val="005828A8"/>
    <w:rsid w:val="005846C0"/>
    <w:rsid w:val="00594CF8"/>
    <w:rsid w:val="00595F1D"/>
    <w:rsid w:val="005C2189"/>
    <w:rsid w:val="005C2CC5"/>
    <w:rsid w:val="005C422A"/>
    <w:rsid w:val="005E0503"/>
    <w:rsid w:val="005E2541"/>
    <w:rsid w:val="005E3047"/>
    <w:rsid w:val="005F0D38"/>
    <w:rsid w:val="005F49A4"/>
    <w:rsid w:val="00603263"/>
    <w:rsid w:val="0061079F"/>
    <w:rsid w:val="00617740"/>
    <w:rsid w:val="00617752"/>
    <w:rsid w:val="00621EFB"/>
    <w:rsid w:val="00623B7D"/>
    <w:rsid w:val="00624257"/>
    <w:rsid w:val="00646546"/>
    <w:rsid w:val="00672782"/>
    <w:rsid w:val="00676ECF"/>
    <w:rsid w:val="00681D8C"/>
    <w:rsid w:val="00685918"/>
    <w:rsid w:val="006904AA"/>
    <w:rsid w:val="00690F91"/>
    <w:rsid w:val="00691DE1"/>
    <w:rsid w:val="00693D1D"/>
    <w:rsid w:val="0069424C"/>
    <w:rsid w:val="00694A39"/>
    <w:rsid w:val="006B233A"/>
    <w:rsid w:val="006B6C69"/>
    <w:rsid w:val="006C047C"/>
    <w:rsid w:val="006D3425"/>
    <w:rsid w:val="006E045B"/>
    <w:rsid w:val="006F46C0"/>
    <w:rsid w:val="007002CA"/>
    <w:rsid w:val="00705680"/>
    <w:rsid w:val="00714747"/>
    <w:rsid w:val="0071609D"/>
    <w:rsid w:val="00716747"/>
    <w:rsid w:val="00722EFD"/>
    <w:rsid w:val="00724076"/>
    <w:rsid w:val="00724292"/>
    <w:rsid w:val="00734015"/>
    <w:rsid w:val="00736AF0"/>
    <w:rsid w:val="007451C8"/>
    <w:rsid w:val="00750263"/>
    <w:rsid w:val="00754A97"/>
    <w:rsid w:val="00761F2C"/>
    <w:rsid w:val="00767ACE"/>
    <w:rsid w:val="00780FE5"/>
    <w:rsid w:val="007828D2"/>
    <w:rsid w:val="00783F66"/>
    <w:rsid w:val="007855A1"/>
    <w:rsid w:val="00785806"/>
    <w:rsid w:val="00792730"/>
    <w:rsid w:val="00797FC6"/>
    <w:rsid w:val="007A7ED5"/>
    <w:rsid w:val="007B4361"/>
    <w:rsid w:val="007B5B3B"/>
    <w:rsid w:val="007F3CD2"/>
    <w:rsid w:val="007F6A5B"/>
    <w:rsid w:val="0081140C"/>
    <w:rsid w:val="00837099"/>
    <w:rsid w:val="00837B79"/>
    <w:rsid w:val="008448A5"/>
    <w:rsid w:val="00846660"/>
    <w:rsid w:val="008543CA"/>
    <w:rsid w:val="00861CCE"/>
    <w:rsid w:val="008646C5"/>
    <w:rsid w:val="008717CF"/>
    <w:rsid w:val="00873920"/>
    <w:rsid w:val="00874B4C"/>
    <w:rsid w:val="00883053"/>
    <w:rsid w:val="008A43CF"/>
    <w:rsid w:val="008A609D"/>
    <w:rsid w:val="008C167C"/>
    <w:rsid w:val="008C3721"/>
    <w:rsid w:val="008C66F2"/>
    <w:rsid w:val="008F3CFD"/>
    <w:rsid w:val="0090410A"/>
    <w:rsid w:val="00912B31"/>
    <w:rsid w:val="00917E7E"/>
    <w:rsid w:val="00923B4B"/>
    <w:rsid w:val="0095491E"/>
    <w:rsid w:val="00954C34"/>
    <w:rsid w:val="00963A31"/>
    <w:rsid w:val="00964216"/>
    <w:rsid w:val="00974C42"/>
    <w:rsid w:val="009824B6"/>
    <w:rsid w:val="00986184"/>
    <w:rsid w:val="00991B84"/>
    <w:rsid w:val="0099678D"/>
    <w:rsid w:val="009C0C8C"/>
    <w:rsid w:val="009C4754"/>
    <w:rsid w:val="009D19DE"/>
    <w:rsid w:val="009E35EB"/>
    <w:rsid w:val="00A16A59"/>
    <w:rsid w:val="00A21F76"/>
    <w:rsid w:val="00A32A34"/>
    <w:rsid w:val="00A34D96"/>
    <w:rsid w:val="00A46092"/>
    <w:rsid w:val="00A55CAC"/>
    <w:rsid w:val="00A63C76"/>
    <w:rsid w:val="00A778F1"/>
    <w:rsid w:val="00A823A7"/>
    <w:rsid w:val="00AA3DA8"/>
    <w:rsid w:val="00AA7660"/>
    <w:rsid w:val="00AC3DD2"/>
    <w:rsid w:val="00AC710F"/>
    <w:rsid w:val="00AD2AE6"/>
    <w:rsid w:val="00AE79B5"/>
    <w:rsid w:val="00AF12B8"/>
    <w:rsid w:val="00B0444C"/>
    <w:rsid w:val="00B15F90"/>
    <w:rsid w:val="00B1785E"/>
    <w:rsid w:val="00B253D4"/>
    <w:rsid w:val="00B330BE"/>
    <w:rsid w:val="00B33A9B"/>
    <w:rsid w:val="00B35AE6"/>
    <w:rsid w:val="00B53941"/>
    <w:rsid w:val="00B56DA8"/>
    <w:rsid w:val="00B84C91"/>
    <w:rsid w:val="00B850A6"/>
    <w:rsid w:val="00B85C96"/>
    <w:rsid w:val="00BB0BA8"/>
    <w:rsid w:val="00BC146A"/>
    <w:rsid w:val="00BF33FB"/>
    <w:rsid w:val="00BF693A"/>
    <w:rsid w:val="00C05BD1"/>
    <w:rsid w:val="00C0753F"/>
    <w:rsid w:val="00C07D15"/>
    <w:rsid w:val="00C13E0D"/>
    <w:rsid w:val="00C24E0E"/>
    <w:rsid w:val="00C257FB"/>
    <w:rsid w:val="00C32293"/>
    <w:rsid w:val="00C438E3"/>
    <w:rsid w:val="00C61F49"/>
    <w:rsid w:val="00C67C67"/>
    <w:rsid w:val="00C71053"/>
    <w:rsid w:val="00C84D81"/>
    <w:rsid w:val="00C91295"/>
    <w:rsid w:val="00CB0B7C"/>
    <w:rsid w:val="00CB3D97"/>
    <w:rsid w:val="00CD3D78"/>
    <w:rsid w:val="00CD535B"/>
    <w:rsid w:val="00CE0305"/>
    <w:rsid w:val="00CE5DCD"/>
    <w:rsid w:val="00CF2621"/>
    <w:rsid w:val="00D077BD"/>
    <w:rsid w:val="00D11262"/>
    <w:rsid w:val="00D40124"/>
    <w:rsid w:val="00D42F6D"/>
    <w:rsid w:val="00D523BA"/>
    <w:rsid w:val="00D566A4"/>
    <w:rsid w:val="00D626C9"/>
    <w:rsid w:val="00D67596"/>
    <w:rsid w:val="00D72353"/>
    <w:rsid w:val="00D744A4"/>
    <w:rsid w:val="00D90998"/>
    <w:rsid w:val="00D94942"/>
    <w:rsid w:val="00D95400"/>
    <w:rsid w:val="00DA6A37"/>
    <w:rsid w:val="00DB3EF2"/>
    <w:rsid w:val="00DB617B"/>
    <w:rsid w:val="00DE3F66"/>
    <w:rsid w:val="00DE5934"/>
    <w:rsid w:val="00E020A2"/>
    <w:rsid w:val="00E04B76"/>
    <w:rsid w:val="00E20DC2"/>
    <w:rsid w:val="00E2129E"/>
    <w:rsid w:val="00E22B84"/>
    <w:rsid w:val="00E24196"/>
    <w:rsid w:val="00E252FF"/>
    <w:rsid w:val="00E34695"/>
    <w:rsid w:val="00E45C40"/>
    <w:rsid w:val="00E52E58"/>
    <w:rsid w:val="00E549A1"/>
    <w:rsid w:val="00E72415"/>
    <w:rsid w:val="00E7266C"/>
    <w:rsid w:val="00E72AE4"/>
    <w:rsid w:val="00E745E4"/>
    <w:rsid w:val="00E75C7D"/>
    <w:rsid w:val="00E858E9"/>
    <w:rsid w:val="00E92095"/>
    <w:rsid w:val="00EA1931"/>
    <w:rsid w:val="00EA3724"/>
    <w:rsid w:val="00EA6FAF"/>
    <w:rsid w:val="00EB0751"/>
    <w:rsid w:val="00EB6C5A"/>
    <w:rsid w:val="00EB7796"/>
    <w:rsid w:val="00EC2F6E"/>
    <w:rsid w:val="00EC503F"/>
    <w:rsid w:val="00EC7C1E"/>
    <w:rsid w:val="00ED0635"/>
    <w:rsid w:val="00ED2325"/>
    <w:rsid w:val="00ED5128"/>
    <w:rsid w:val="00EE6BFD"/>
    <w:rsid w:val="00EF60A0"/>
    <w:rsid w:val="00EF7688"/>
    <w:rsid w:val="00F006D7"/>
    <w:rsid w:val="00F11BB6"/>
    <w:rsid w:val="00F12FD5"/>
    <w:rsid w:val="00F133A7"/>
    <w:rsid w:val="00F1540E"/>
    <w:rsid w:val="00F174F9"/>
    <w:rsid w:val="00F23D52"/>
    <w:rsid w:val="00F24E5C"/>
    <w:rsid w:val="00F30E97"/>
    <w:rsid w:val="00F33151"/>
    <w:rsid w:val="00F46E14"/>
    <w:rsid w:val="00F51C4A"/>
    <w:rsid w:val="00F54C25"/>
    <w:rsid w:val="00F62BFA"/>
    <w:rsid w:val="00F64D5C"/>
    <w:rsid w:val="00F71215"/>
    <w:rsid w:val="00F96423"/>
    <w:rsid w:val="00F97287"/>
    <w:rsid w:val="00FA69B0"/>
    <w:rsid w:val="00FB1424"/>
    <w:rsid w:val="00FB2E8F"/>
    <w:rsid w:val="00FB7D28"/>
    <w:rsid w:val="00FC19B2"/>
    <w:rsid w:val="00FC2E6E"/>
    <w:rsid w:val="00FD1A03"/>
    <w:rsid w:val="00FE7D1B"/>
    <w:rsid w:val="00FF4F08"/>
    <w:rsid w:val="00FF62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5E4"/>
    <w:rPr>
      <w:sz w:val="20"/>
      <w:szCs w:val="20"/>
    </w:rPr>
  </w:style>
  <w:style w:type="character" w:styleId="FootnoteReference">
    <w:name w:val="footnote reference"/>
    <w:basedOn w:val="DefaultParagraphFont"/>
    <w:uiPriority w:val="99"/>
    <w:semiHidden/>
    <w:unhideWhenUsed/>
    <w:rsid w:val="00E745E4"/>
    <w:rPr>
      <w:vertAlign w:val="superscript"/>
    </w:rPr>
  </w:style>
  <w:style w:type="paragraph" w:styleId="ListParagraph">
    <w:name w:val="List Paragraph"/>
    <w:basedOn w:val="Normal"/>
    <w:uiPriority w:val="34"/>
    <w:qFormat/>
    <w:rsid w:val="00C0753F"/>
    <w:pPr>
      <w:ind w:left="720"/>
      <w:contextualSpacing/>
    </w:pPr>
  </w:style>
  <w:style w:type="paragraph" w:styleId="BodyTextIndent">
    <w:name w:val="Body Text Indent"/>
    <w:basedOn w:val="Normal"/>
    <w:link w:val="BodyTextIndentChar"/>
    <w:uiPriority w:val="99"/>
    <w:rsid w:val="00A21F76"/>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21F7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2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A4"/>
  </w:style>
  <w:style w:type="paragraph" w:styleId="Footer">
    <w:name w:val="footer"/>
    <w:basedOn w:val="Normal"/>
    <w:link w:val="FooterChar"/>
    <w:uiPriority w:val="99"/>
    <w:unhideWhenUsed/>
    <w:rsid w:val="0052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A4"/>
  </w:style>
  <w:style w:type="paragraph" w:customStyle="1" w:styleId="Default">
    <w:name w:val="Default"/>
    <w:rsid w:val="00CE03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5E4"/>
    <w:rPr>
      <w:sz w:val="20"/>
      <w:szCs w:val="20"/>
    </w:rPr>
  </w:style>
  <w:style w:type="character" w:styleId="FootnoteReference">
    <w:name w:val="footnote reference"/>
    <w:basedOn w:val="DefaultParagraphFont"/>
    <w:uiPriority w:val="99"/>
    <w:semiHidden/>
    <w:unhideWhenUsed/>
    <w:rsid w:val="00E745E4"/>
    <w:rPr>
      <w:vertAlign w:val="superscript"/>
    </w:rPr>
  </w:style>
  <w:style w:type="paragraph" w:styleId="ListParagraph">
    <w:name w:val="List Paragraph"/>
    <w:basedOn w:val="Normal"/>
    <w:uiPriority w:val="34"/>
    <w:qFormat/>
    <w:rsid w:val="00C0753F"/>
    <w:pPr>
      <w:ind w:left="720"/>
      <w:contextualSpacing/>
    </w:pPr>
  </w:style>
  <w:style w:type="paragraph" w:styleId="BodyTextIndent">
    <w:name w:val="Body Text Indent"/>
    <w:basedOn w:val="Normal"/>
    <w:link w:val="BodyTextIndentChar"/>
    <w:uiPriority w:val="99"/>
    <w:rsid w:val="00A21F76"/>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21F7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2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A4"/>
  </w:style>
  <w:style w:type="paragraph" w:styleId="Footer">
    <w:name w:val="footer"/>
    <w:basedOn w:val="Normal"/>
    <w:link w:val="FooterChar"/>
    <w:uiPriority w:val="99"/>
    <w:unhideWhenUsed/>
    <w:rsid w:val="0052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A4"/>
  </w:style>
  <w:style w:type="paragraph" w:customStyle="1" w:styleId="Default">
    <w:name w:val="Default"/>
    <w:rsid w:val="00CE03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7234">
      <w:bodyDiv w:val="1"/>
      <w:marLeft w:val="0"/>
      <w:marRight w:val="0"/>
      <w:marTop w:val="0"/>
      <w:marBottom w:val="0"/>
      <w:divBdr>
        <w:top w:val="none" w:sz="0" w:space="0" w:color="auto"/>
        <w:left w:val="none" w:sz="0" w:space="0" w:color="auto"/>
        <w:bottom w:val="none" w:sz="0" w:space="0" w:color="auto"/>
        <w:right w:val="none" w:sz="0" w:space="0" w:color="auto"/>
      </w:divBdr>
    </w:div>
    <w:div w:id="582418979">
      <w:bodyDiv w:val="1"/>
      <w:marLeft w:val="0"/>
      <w:marRight w:val="0"/>
      <w:marTop w:val="0"/>
      <w:marBottom w:val="0"/>
      <w:divBdr>
        <w:top w:val="none" w:sz="0" w:space="0" w:color="auto"/>
        <w:left w:val="none" w:sz="0" w:space="0" w:color="auto"/>
        <w:bottom w:val="none" w:sz="0" w:space="0" w:color="auto"/>
        <w:right w:val="none" w:sz="0" w:space="0" w:color="auto"/>
      </w:divBdr>
    </w:div>
    <w:div w:id="1163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E10F-285A-4A4C-A5DD-F6EA49F1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28</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ASA_DANA</dc:creator>
  <cp:lastModifiedBy>asus</cp:lastModifiedBy>
  <cp:revision>196</cp:revision>
  <cp:lastPrinted>2015-02-02T04:44:00Z</cp:lastPrinted>
  <dcterms:created xsi:type="dcterms:W3CDTF">2013-07-01T15:49:00Z</dcterms:created>
  <dcterms:modified xsi:type="dcterms:W3CDTF">2015-02-02T04:44:00Z</dcterms:modified>
</cp:coreProperties>
</file>