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26" w:rsidRDefault="00D1347F" w:rsidP="008C683C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1347F">
        <w:rPr>
          <w:rFonts w:asciiTheme="majorBidi" w:hAnsiTheme="majorBidi" w:cstheme="majorBidi"/>
          <w:b/>
          <w:bCs/>
          <w:sz w:val="28"/>
          <w:szCs w:val="28"/>
        </w:rPr>
        <w:t>DAFTAR RUJUKAN</w:t>
      </w:r>
    </w:p>
    <w:p w:rsidR="008C683C" w:rsidRPr="008C683C" w:rsidRDefault="008C683C" w:rsidP="008C683C">
      <w:pPr>
        <w:spacing w:line="480" w:lineRule="auto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D1347F" w:rsidRPr="008C683C" w:rsidRDefault="00D1347F" w:rsidP="009A6957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Arsyad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Pembelajaran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RajaGrafindo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2008.</w:t>
      </w:r>
    </w:p>
    <w:p w:rsidR="00D1347F" w:rsidRPr="008C683C" w:rsidRDefault="00D1347F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Arikunto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Suharsimi</w:t>
      </w:r>
      <w:proofErr w:type="spellEnd"/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Prosedur</w:t>
      </w:r>
      <w:proofErr w:type="spellEnd"/>
      <w:proofErr w:type="gram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Suatu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Pendekatan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Praktik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Bina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1989.</w:t>
      </w:r>
    </w:p>
    <w:p w:rsidR="001501B4" w:rsidRPr="008C683C" w:rsidRDefault="001501B4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r w:rsidRPr="008C683C">
        <w:rPr>
          <w:rFonts w:asciiTheme="majorBidi" w:hAnsiTheme="majorBidi" w:cstheme="majorBidi"/>
          <w:i/>
          <w:iCs/>
          <w:sz w:val="24"/>
          <w:szCs w:val="24"/>
        </w:rPr>
        <w:t>Pr</w:t>
      </w:r>
      <w:r w:rsidRPr="008C683C">
        <w:rPr>
          <w:rFonts w:asciiTheme="majorBidi" w:hAnsiTheme="majorBidi" w:cstheme="majorBidi"/>
          <w:i/>
          <w:iCs/>
          <w:sz w:val="24"/>
          <w:szCs w:val="24"/>
          <w:lang w:val="da-DK"/>
        </w:rPr>
        <w:t>osedur penelitian Suatu Pendekaan Praktek</w:t>
      </w:r>
      <w:r w:rsidRPr="008C683C">
        <w:rPr>
          <w:rFonts w:asciiTheme="majorBidi" w:hAnsiTheme="majorBidi" w:cstheme="majorBidi"/>
          <w:sz w:val="24"/>
          <w:szCs w:val="24"/>
          <w:lang w:val="da-DK"/>
        </w:rPr>
        <w:t>, Jakarta: Rineka Cipta, 1993.</w:t>
      </w:r>
      <w:proofErr w:type="gramEnd"/>
    </w:p>
    <w:p w:rsidR="001501B4" w:rsidRPr="008C683C" w:rsidRDefault="001501B4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all.,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Tindakan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Kelas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2010.</w:t>
      </w:r>
    </w:p>
    <w:p w:rsidR="001501B4" w:rsidRPr="008C683C" w:rsidRDefault="001501B4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Asnawir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Basyirudin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Usman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Pembelajaran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Ciputat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Press, 2002.</w:t>
      </w:r>
    </w:p>
    <w:p w:rsidR="001501B4" w:rsidRPr="008C683C" w:rsidRDefault="001501B4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  <w:lang w:val="id-ID"/>
        </w:rPr>
        <w:t xml:space="preserve">B. Miles Matthew dan Michael Huberman, </w:t>
      </w:r>
      <w:r w:rsidRPr="008C683C">
        <w:rPr>
          <w:rFonts w:asciiTheme="majorBidi" w:hAnsiTheme="majorBidi" w:cstheme="majorBidi"/>
          <w:i/>
          <w:iCs/>
          <w:sz w:val="24"/>
          <w:szCs w:val="24"/>
          <w:lang w:val="id-ID"/>
        </w:rPr>
        <w:t>Analisis Data Kualitatif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, Terj. Tjetjep Rohendi, UI-PRESS, 1992</w:t>
      </w:r>
      <w:r w:rsidRPr="008C683C">
        <w:rPr>
          <w:rFonts w:asciiTheme="majorBidi" w:hAnsiTheme="majorBidi" w:cstheme="majorBidi"/>
          <w:sz w:val="24"/>
          <w:szCs w:val="24"/>
        </w:rPr>
        <w:t>.</w:t>
      </w:r>
    </w:p>
    <w:p w:rsidR="007C1AB1" w:rsidRPr="008C683C" w:rsidRDefault="007C1AB1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Fajri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EM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Zul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Lengkap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Difa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Publisher,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t.t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.</w:t>
      </w:r>
    </w:p>
    <w:p w:rsidR="00094CD2" w:rsidRPr="008C683C" w:rsidRDefault="00094CD2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Hamalik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Oemar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Bandung: Citra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Aditiya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Bakti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1989.</w:t>
      </w:r>
    </w:p>
    <w:p w:rsidR="00094CD2" w:rsidRPr="008C683C" w:rsidRDefault="00094CD2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r w:rsidRPr="008C683C">
        <w:rPr>
          <w:rFonts w:asciiTheme="majorBidi" w:hAnsiTheme="majorBidi" w:cstheme="majorBidi"/>
          <w:i/>
          <w:sz w:val="24"/>
          <w:szCs w:val="24"/>
          <w:lang w:val="id-ID"/>
        </w:rPr>
        <w:t>Teknik Pengukur Dan Evalusi Pendidikan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 xml:space="preserve">, Bandung: Mandar </w:t>
      </w:r>
      <w:r w:rsidRPr="008C683C">
        <w:rPr>
          <w:rFonts w:asciiTheme="majorBidi" w:hAnsiTheme="majorBidi" w:cstheme="majorBidi"/>
          <w:sz w:val="24"/>
          <w:szCs w:val="24"/>
        </w:rPr>
        <w:t>M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aju, 1989</w:t>
      </w:r>
      <w:r w:rsidRPr="008C683C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94CD2" w:rsidRPr="008C683C" w:rsidRDefault="00094CD2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Bandung: Citra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Aditya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Bakti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1994.</w:t>
      </w:r>
      <w:proofErr w:type="gramEnd"/>
    </w:p>
    <w:p w:rsidR="00094CD2" w:rsidRPr="008C683C" w:rsidRDefault="00094CD2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Harjanto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Perencanaan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Pengajaran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2006.</w:t>
      </w:r>
    </w:p>
    <w:p w:rsidR="007C1AB1" w:rsidRPr="008C683C" w:rsidRDefault="007C1AB1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Hasan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Muhammad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Tholchah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all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Malang: LPUIM, 2003.</w:t>
      </w:r>
    </w:p>
    <w:p w:rsidR="00094CD2" w:rsidRPr="008C683C" w:rsidRDefault="00094CD2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Kunandar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Guru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Profesional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Kurikulum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Tingkat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Satuan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(KTSP)</w:t>
      </w:r>
      <w:r w:rsidRPr="008C683C">
        <w:rPr>
          <w:rFonts w:asciiTheme="majorBidi" w:hAnsiTheme="majorBidi" w:cstheme="majorBidi"/>
          <w:sz w:val="24"/>
          <w:szCs w:val="24"/>
        </w:rPr>
        <w:t xml:space="preserve">,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RajaGrafindo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2009.</w:t>
      </w:r>
    </w:p>
    <w:p w:rsidR="00A655B6" w:rsidRPr="008C683C" w:rsidRDefault="00A655B6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  <w:lang w:val="id-ID"/>
        </w:rPr>
        <w:t>Moleong,</w:t>
      </w:r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Lexy J</w:t>
      </w:r>
      <w:r w:rsidRPr="008C683C">
        <w:rPr>
          <w:rFonts w:asciiTheme="majorBidi" w:hAnsiTheme="majorBidi" w:cstheme="majorBidi"/>
          <w:sz w:val="24"/>
          <w:szCs w:val="24"/>
        </w:rPr>
        <w:t xml:space="preserve">., </w:t>
      </w:r>
      <w:r w:rsidRPr="008C683C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 Kualitatif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B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andung: PT Remaja Rosdakarya, 2008</w:t>
      </w:r>
      <w:r w:rsidRPr="008C683C">
        <w:rPr>
          <w:rFonts w:asciiTheme="majorBidi" w:hAnsiTheme="majorBidi" w:cstheme="majorBidi"/>
          <w:sz w:val="24"/>
          <w:szCs w:val="24"/>
        </w:rPr>
        <w:t>.</w:t>
      </w:r>
    </w:p>
    <w:p w:rsidR="00094CD2" w:rsidRPr="008C683C" w:rsidRDefault="00094CD2" w:rsidP="00094CD2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Muallifah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Ilun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all.,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Perkembangan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Peserta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Didik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Edisi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t.t.p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t.p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2008.</w:t>
      </w:r>
    </w:p>
    <w:p w:rsidR="00094CD2" w:rsidRPr="008C683C" w:rsidRDefault="00094CD2" w:rsidP="006E3940">
      <w:pPr>
        <w:pStyle w:val="FootnoteText"/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Mulyasa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="006E3940" w:rsidRPr="008C683C">
        <w:rPr>
          <w:rFonts w:asciiTheme="majorBidi" w:hAnsiTheme="majorBidi" w:cstheme="majorBidi"/>
          <w:i/>
          <w:sz w:val="24"/>
          <w:szCs w:val="24"/>
        </w:rPr>
        <w:t>Kurikulum</w:t>
      </w:r>
      <w:proofErr w:type="spellEnd"/>
      <w:r w:rsidR="006E3940"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6E3940" w:rsidRPr="008C683C">
        <w:rPr>
          <w:rFonts w:asciiTheme="majorBidi" w:hAnsiTheme="majorBidi" w:cstheme="majorBidi"/>
          <w:i/>
          <w:sz w:val="24"/>
          <w:szCs w:val="24"/>
        </w:rPr>
        <w:t>Berbasis</w:t>
      </w:r>
      <w:proofErr w:type="spellEnd"/>
      <w:r w:rsidR="006E3940"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6E3940" w:rsidRPr="008C683C">
        <w:rPr>
          <w:rFonts w:asciiTheme="majorBidi" w:hAnsiTheme="majorBidi" w:cstheme="majorBidi"/>
          <w:i/>
          <w:sz w:val="24"/>
          <w:szCs w:val="24"/>
        </w:rPr>
        <w:t>Kompetensi</w:t>
      </w:r>
      <w:proofErr w:type="spellEnd"/>
      <w:r w:rsidR="006E3940" w:rsidRPr="008C683C"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 w:rsidR="006E3940"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="006E3940"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3940"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="006E3940" w:rsidRPr="008C683C">
        <w:rPr>
          <w:rFonts w:asciiTheme="majorBidi" w:hAnsiTheme="majorBidi" w:cstheme="majorBidi"/>
          <w:sz w:val="24"/>
          <w:szCs w:val="24"/>
        </w:rPr>
        <w:t>, 2006.</w:t>
      </w:r>
    </w:p>
    <w:p w:rsidR="00B869AF" w:rsidRPr="008C683C" w:rsidRDefault="006E3940" w:rsidP="006E3940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Praktik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Tidakan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Bandung: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2009.</w:t>
      </w:r>
      <w:proofErr w:type="gramEnd"/>
    </w:p>
    <w:p w:rsidR="00B869AF" w:rsidRPr="008C683C" w:rsidRDefault="00B869AF">
      <w:pPr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</w:rPr>
        <w:br w:type="page"/>
      </w:r>
    </w:p>
    <w:p w:rsidR="008C683C" w:rsidRPr="00B869AF" w:rsidRDefault="008C683C" w:rsidP="008C683C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869AF">
        <w:rPr>
          <w:rFonts w:asciiTheme="majorBidi" w:hAnsiTheme="majorBidi" w:cstheme="majorBidi"/>
          <w:sz w:val="24"/>
          <w:szCs w:val="24"/>
        </w:rPr>
        <w:lastRenderedPageBreak/>
        <w:t>Naim</w:t>
      </w:r>
      <w:proofErr w:type="spellEnd"/>
      <w:r w:rsidRPr="00B869A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869AF">
        <w:rPr>
          <w:rFonts w:asciiTheme="majorBidi" w:hAnsiTheme="majorBidi" w:cstheme="majorBidi"/>
          <w:sz w:val="24"/>
          <w:szCs w:val="24"/>
        </w:rPr>
        <w:t>Ngainun</w:t>
      </w:r>
      <w:proofErr w:type="spellEnd"/>
      <w:r w:rsidRPr="00B869A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Guru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Inspiratif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Memberdayakan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Mengubah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Jalan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Hidup</w:t>
      </w:r>
      <w:proofErr w:type="spellEnd"/>
      <w:r w:rsidRPr="00B869A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 w:rsidRPr="00B869AF"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 w:rsidRPr="00B869AF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B869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69AF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B869AF">
        <w:rPr>
          <w:rFonts w:asciiTheme="majorBidi" w:hAnsiTheme="majorBidi" w:cstheme="majorBidi"/>
          <w:sz w:val="24"/>
          <w:szCs w:val="24"/>
        </w:rPr>
        <w:t>, 2009.</w:t>
      </w:r>
    </w:p>
    <w:p w:rsidR="006E3940" w:rsidRPr="008C683C" w:rsidRDefault="006E3940" w:rsidP="006E394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Nazir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8C683C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Indonesia, 1988.</w:t>
      </w:r>
    </w:p>
    <w:p w:rsidR="006E3940" w:rsidRPr="008C683C" w:rsidRDefault="006E3940" w:rsidP="006E3940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Nurhayati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Anin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Pengajaran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Arab,</w:t>
      </w:r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t.p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., 2006.</w:t>
      </w:r>
    </w:p>
    <w:p w:rsidR="00A655B6" w:rsidRPr="008C683C" w:rsidRDefault="00A655B6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  <w:lang w:val="id-ID"/>
        </w:rPr>
        <w:t>Purwanto,</w:t>
      </w:r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Ngalim</w:t>
      </w:r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i/>
          <w:sz w:val="24"/>
          <w:szCs w:val="24"/>
          <w:lang w:val="id-ID"/>
        </w:rPr>
        <w:t>Prinsip</w:t>
      </w:r>
      <w:r w:rsidRPr="008C683C">
        <w:rPr>
          <w:rFonts w:asciiTheme="majorBidi" w:hAnsiTheme="majorBidi" w:cstheme="majorBidi"/>
          <w:i/>
          <w:sz w:val="24"/>
          <w:szCs w:val="24"/>
        </w:rPr>
        <w:t>-p</w:t>
      </w:r>
      <w:r w:rsidRPr="008C683C">
        <w:rPr>
          <w:rFonts w:asciiTheme="majorBidi" w:hAnsiTheme="majorBidi" w:cstheme="majorBidi"/>
          <w:i/>
          <w:sz w:val="24"/>
          <w:szCs w:val="24"/>
          <w:lang w:val="id-ID"/>
        </w:rPr>
        <w:t xml:space="preserve">rinsip </w:t>
      </w:r>
      <w:r w:rsidRPr="008C683C">
        <w:rPr>
          <w:rFonts w:asciiTheme="majorBidi" w:hAnsiTheme="majorBidi" w:cstheme="majorBidi"/>
          <w:i/>
          <w:sz w:val="24"/>
          <w:szCs w:val="24"/>
        </w:rPr>
        <w:t>d</w:t>
      </w:r>
      <w:r w:rsidRPr="008C683C">
        <w:rPr>
          <w:rFonts w:asciiTheme="majorBidi" w:hAnsiTheme="majorBidi" w:cstheme="majorBidi"/>
          <w:i/>
          <w:sz w:val="24"/>
          <w:szCs w:val="24"/>
          <w:lang w:val="id-ID"/>
        </w:rPr>
        <w:t>an Teknik Evaluasi Pengajaran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r w:rsidRPr="008C683C">
        <w:rPr>
          <w:rFonts w:asciiTheme="majorBidi" w:hAnsiTheme="majorBidi" w:cstheme="majorBidi"/>
          <w:sz w:val="24"/>
          <w:szCs w:val="24"/>
          <w:lang w:val="id-ID"/>
        </w:rPr>
        <w:t>Bandung : Remaja Rosdakarya, 2004</w:t>
      </w:r>
      <w:r w:rsidRPr="008C683C">
        <w:rPr>
          <w:rFonts w:asciiTheme="majorBidi" w:hAnsiTheme="majorBidi" w:cstheme="majorBidi"/>
          <w:sz w:val="24"/>
          <w:szCs w:val="24"/>
        </w:rPr>
        <w:t>.</w:t>
      </w:r>
    </w:p>
    <w:p w:rsidR="006E3940" w:rsidRPr="008C683C" w:rsidRDefault="006E3940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Kamus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Besar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Bahasa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Indonesia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Edisi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Ketiga</w:t>
      </w:r>
      <w:proofErr w:type="spellEnd"/>
      <w:r w:rsidR="00A655B6" w:rsidRPr="008C683C">
        <w:rPr>
          <w:rFonts w:asciiTheme="majorBidi" w:hAnsiTheme="majorBidi" w:cstheme="majorBidi"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t.t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.</w:t>
      </w:r>
    </w:p>
    <w:p w:rsidR="00A655B6" w:rsidRPr="008C683C" w:rsidRDefault="00A655B6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</w:rPr>
        <w:t xml:space="preserve">R. Ibrahim &amp; Nana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Syaodah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S.,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Perencanaan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Pengajaran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2010.</w:t>
      </w:r>
    </w:p>
    <w:p w:rsidR="00A655B6" w:rsidRPr="008C683C" w:rsidRDefault="00A655B6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Rohani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Ahmad,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Intruksional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edukatif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1997.</w:t>
      </w:r>
    </w:p>
    <w:p w:rsidR="00E800AE" w:rsidRPr="008C683C" w:rsidRDefault="00E800AE" w:rsidP="00E800AE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Sadiman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Arief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S.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all.,</w:t>
      </w:r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r w:rsidRPr="008C683C">
        <w:rPr>
          <w:rFonts w:asciiTheme="majorBidi" w:hAnsiTheme="majorBidi" w:cstheme="majorBidi"/>
          <w:i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Pengertian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Pengembangan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Pemanfaatannya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Rajagrafindo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2008.</w:t>
      </w:r>
    </w:p>
    <w:p w:rsidR="00E800AE" w:rsidRPr="008C683C" w:rsidRDefault="00E800AE" w:rsidP="00E800AE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--------, </w:t>
      </w:r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Pengertian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Pengembangan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Pemanfaatannya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C683C">
        <w:rPr>
          <w:rFonts w:asciiTheme="majorBidi" w:hAnsiTheme="majorBidi" w:cstheme="majorBidi"/>
          <w:sz w:val="24"/>
          <w:szCs w:val="24"/>
        </w:rPr>
        <w:t xml:space="preserve">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Rajagrafindo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2009.</w:t>
      </w:r>
      <w:proofErr w:type="gramEnd"/>
    </w:p>
    <w:p w:rsidR="00A655B6" w:rsidRPr="008C683C" w:rsidRDefault="00E800AE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Saiful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Bahri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Djamarah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Aswan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Zain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Strategi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2002.</w:t>
      </w:r>
      <w:r w:rsidR="00A655B6" w:rsidRPr="008C683C">
        <w:rPr>
          <w:rFonts w:asciiTheme="majorBidi" w:hAnsiTheme="majorBidi" w:cstheme="majorBidi"/>
          <w:sz w:val="24"/>
          <w:szCs w:val="24"/>
        </w:rPr>
        <w:t xml:space="preserve">Sukmadinata, Nana </w:t>
      </w:r>
      <w:proofErr w:type="spellStart"/>
      <w:r w:rsidR="00A655B6" w:rsidRPr="008C683C">
        <w:rPr>
          <w:rFonts w:asciiTheme="majorBidi" w:hAnsiTheme="majorBidi" w:cstheme="majorBidi"/>
          <w:sz w:val="24"/>
          <w:szCs w:val="24"/>
        </w:rPr>
        <w:t>Syaodih</w:t>
      </w:r>
      <w:proofErr w:type="spellEnd"/>
      <w:r w:rsidR="00A655B6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>Landasan</w:t>
      </w:r>
      <w:proofErr w:type="spellEnd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>Proses</w:t>
      </w:r>
      <w:proofErr w:type="spellEnd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655B6" w:rsidRPr="008C683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="00A655B6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A655B6" w:rsidRPr="008C683C">
        <w:rPr>
          <w:rFonts w:asciiTheme="majorBidi" w:hAnsiTheme="majorBidi" w:cstheme="majorBidi"/>
          <w:sz w:val="24"/>
          <w:szCs w:val="24"/>
        </w:rPr>
        <w:t>Bandung</w:t>
      </w:r>
      <w:proofErr w:type="gramEnd"/>
      <w:r w:rsidR="00A655B6" w:rsidRPr="008C683C">
        <w:rPr>
          <w:rFonts w:asciiTheme="majorBidi" w:hAnsiTheme="majorBidi" w:cstheme="majorBidi"/>
          <w:sz w:val="24"/>
          <w:szCs w:val="24"/>
        </w:rPr>
        <w:t xml:space="preserve">: PT </w:t>
      </w:r>
      <w:proofErr w:type="spellStart"/>
      <w:r w:rsidR="00A655B6"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="00A655B6"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55B6"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="00A655B6" w:rsidRPr="008C683C">
        <w:rPr>
          <w:rFonts w:asciiTheme="majorBidi" w:hAnsiTheme="majorBidi" w:cstheme="majorBidi"/>
          <w:sz w:val="24"/>
          <w:szCs w:val="24"/>
        </w:rPr>
        <w:t>, 2009.</w:t>
      </w:r>
    </w:p>
    <w:p w:rsidR="00A655B6" w:rsidRPr="008C683C" w:rsidRDefault="00E800AE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Sanjaya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Wina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Perencanaan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Desain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Sistem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Kencana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2009.</w:t>
      </w:r>
    </w:p>
    <w:p w:rsidR="00E800AE" w:rsidRPr="008C683C" w:rsidRDefault="00E800AE" w:rsidP="00E800AE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Siswono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Tatag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Yuli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Eko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Mengajar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Meneliti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Panduan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Penilitian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Tindakan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Guru </w:t>
      </w:r>
      <w:proofErr w:type="spellStart"/>
      <w:proofErr w:type="gram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proofErr w:type="gram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Calon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Guru</w:t>
      </w:r>
      <w:r w:rsidRPr="008C683C">
        <w:rPr>
          <w:rFonts w:asciiTheme="majorBidi" w:hAnsiTheme="majorBidi" w:cstheme="majorBidi"/>
          <w:sz w:val="24"/>
          <w:szCs w:val="24"/>
        </w:rPr>
        <w:t>, Surabaya: UNESA University Press, 2008.</w:t>
      </w:r>
    </w:p>
    <w:p w:rsidR="00E800AE" w:rsidRPr="008C683C" w:rsidRDefault="00E800AE" w:rsidP="009A6957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Sudjana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Nana,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Penilaian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Hasil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Proses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Bandung: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2005.</w:t>
      </w:r>
    </w:p>
    <w:p w:rsidR="009A6957" w:rsidRPr="008C683C" w:rsidRDefault="009A6957" w:rsidP="008C683C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E800AE" w:rsidRPr="008C683C" w:rsidRDefault="00E800AE" w:rsidP="009A6957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Sukardi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Praktiknya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Jakarta: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2007.</w:t>
      </w:r>
    </w:p>
    <w:p w:rsidR="009A6957" w:rsidRPr="008C683C" w:rsidRDefault="009A6957" w:rsidP="008C683C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A655B6" w:rsidRPr="008C683C" w:rsidRDefault="00A655B6" w:rsidP="009A6957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Suyanto</w:t>
      </w:r>
      <w:proofErr w:type="spellEnd"/>
      <w:proofErr w:type="gramStart"/>
      <w:r w:rsidRPr="008C683C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Kasihani</w:t>
      </w:r>
      <w:proofErr w:type="spellEnd"/>
      <w:proofErr w:type="gramEnd"/>
      <w:r w:rsidRPr="008C683C">
        <w:rPr>
          <w:rFonts w:asciiTheme="majorBidi" w:hAnsiTheme="majorBidi" w:cstheme="majorBidi"/>
          <w:sz w:val="24"/>
          <w:szCs w:val="24"/>
        </w:rPr>
        <w:t xml:space="preserve"> K.E.,  </w:t>
      </w:r>
      <w:r w:rsidRPr="008C683C">
        <w:rPr>
          <w:rFonts w:asciiTheme="majorBidi" w:hAnsiTheme="majorBidi" w:cstheme="majorBidi"/>
          <w:i/>
          <w:sz w:val="24"/>
          <w:szCs w:val="24"/>
        </w:rPr>
        <w:t>English For Young Learners</w:t>
      </w:r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Aksara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2007.</w:t>
      </w:r>
    </w:p>
    <w:p w:rsidR="00A655B6" w:rsidRPr="008C683C" w:rsidRDefault="00E800AE" w:rsidP="009A6957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lastRenderedPageBreak/>
        <w:t>Usman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Uzer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Menjadi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Guru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Profesional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Edisi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sz w:val="24"/>
          <w:szCs w:val="24"/>
        </w:rPr>
        <w:t>Kedua</w:t>
      </w:r>
      <w:proofErr w:type="spellEnd"/>
      <w:r w:rsidRPr="008C683C">
        <w:rPr>
          <w:rFonts w:asciiTheme="majorBidi" w:hAnsiTheme="majorBidi" w:cstheme="majorBidi"/>
          <w:i/>
          <w:sz w:val="24"/>
          <w:szCs w:val="24"/>
        </w:rPr>
        <w:t>,</w:t>
      </w:r>
      <w:r w:rsidRPr="008C683C">
        <w:rPr>
          <w:rFonts w:asciiTheme="majorBidi" w:hAnsiTheme="majorBidi" w:cstheme="majorBidi"/>
          <w:sz w:val="24"/>
          <w:szCs w:val="24"/>
        </w:rPr>
        <w:t xml:space="preserve"> Bandung: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2008.</w:t>
      </w:r>
    </w:p>
    <w:p w:rsidR="00E800AE" w:rsidRPr="008C683C" w:rsidRDefault="00E800AE" w:rsidP="00C46527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</w:rPr>
        <w:t xml:space="preserve">UU RI No. 20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2003,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Sistem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Nasional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Grafika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2008.</w:t>
      </w:r>
    </w:p>
    <w:p w:rsidR="00E800AE" w:rsidRPr="008C683C" w:rsidRDefault="00C46527" w:rsidP="008C683C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C683C">
        <w:rPr>
          <w:rFonts w:asciiTheme="majorBidi" w:hAnsiTheme="majorBidi" w:cstheme="majorBidi"/>
          <w:sz w:val="24"/>
          <w:szCs w:val="24"/>
        </w:rPr>
        <w:t xml:space="preserve">W., </w:t>
      </w:r>
      <w:r w:rsidR="00E800AE" w:rsidRPr="008C683C">
        <w:rPr>
          <w:rFonts w:asciiTheme="majorBidi" w:hAnsiTheme="majorBidi" w:cstheme="majorBidi"/>
          <w:sz w:val="24"/>
          <w:szCs w:val="24"/>
        </w:rPr>
        <w:t xml:space="preserve">Sri </w:t>
      </w:r>
      <w:proofErr w:type="spellStart"/>
      <w:r w:rsidR="00E800AE" w:rsidRPr="008C683C">
        <w:rPr>
          <w:rFonts w:asciiTheme="majorBidi" w:hAnsiTheme="majorBidi" w:cstheme="majorBidi"/>
          <w:sz w:val="24"/>
          <w:szCs w:val="24"/>
        </w:rPr>
        <w:t>Anitah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et </w:t>
      </w:r>
      <w:proofErr w:type="gramStart"/>
      <w:r w:rsidRPr="008C683C">
        <w:rPr>
          <w:rFonts w:asciiTheme="majorBidi" w:hAnsiTheme="majorBidi" w:cstheme="majorBidi"/>
          <w:sz w:val="24"/>
          <w:szCs w:val="24"/>
        </w:rPr>
        <w:t>all.</w:t>
      </w:r>
      <w:r w:rsidR="00E800AE" w:rsidRPr="008C683C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>Materi</w:t>
      </w:r>
      <w:proofErr w:type="spellEnd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>Pokok</w:t>
      </w:r>
      <w:proofErr w:type="spellEnd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="00E800AE"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SD,</w:t>
      </w:r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r w:rsidR="00E800AE" w:rsidRPr="008C683C">
        <w:rPr>
          <w:rFonts w:asciiTheme="majorBidi" w:hAnsiTheme="majorBidi" w:cstheme="majorBidi"/>
          <w:sz w:val="24"/>
          <w:szCs w:val="24"/>
        </w:rPr>
        <w:t>Jak</w:t>
      </w:r>
      <w:r w:rsidRPr="008C683C">
        <w:rPr>
          <w:rFonts w:asciiTheme="majorBidi" w:hAnsiTheme="majorBidi" w:cstheme="majorBidi"/>
          <w:sz w:val="24"/>
          <w:szCs w:val="24"/>
        </w:rPr>
        <w:t xml:space="preserve">arta: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Terbuka, 2007.</w:t>
      </w:r>
    </w:p>
    <w:p w:rsidR="00C46527" w:rsidRPr="008C683C" w:rsidRDefault="00C46527" w:rsidP="00C46527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683C">
        <w:rPr>
          <w:rFonts w:asciiTheme="majorBidi" w:hAnsiTheme="majorBidi" w:cstheme="majorBidi"/>
          <w:sz w:val="24"/>
          <w:szCs w:val="24"/>
        </w:rPr>
        <w:t>Wiriatmadja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Rochiati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Tindakan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Meningkatkan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Kinerja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Guru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C68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i/>
          <w:iCs/>
          <w:sz w:val="24"/>
          <w:szCs w:val="24"/>
        </w:rPr>
        <w:t>Dosen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, Bandung: PT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683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8C683C">
        <w:rPr>
          <w:rFonts w:asciiTheme="majorBidi" w:hAnsiTheme="majorBidi" w:cstheme="majorBidi"/>
          <w:sz w:val="24"/>
          <w:szCs w:val="24"/>
        </w:rPr>
        <w:t>, 2005.</w:t>
      </w:r>
    </w:p>
    <w:p w:rsidR="00C46527" w:rsidRPr="008C683C" w:rsidRDefault="00C46527" w:rsidP="00C46527">
      <w:pPr>
        <w:pStyle w:val="FootnoteText"/>
        <w:spacing w:line="276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CA21FB" w:rsidRPr="008C683C" w:rsidRDefault="0077256A" w:rsidP="00CA21FB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4" w:history="1">
        <w:r w:rsidR="00CA21FB" w:rsidRPr="008C683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http://ardhana12.wordprees.com/</w:t>
        </w:r>
      </w:hyperlink>
      <w:r w:rsidR="00CA21FB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9 April 2012.</w:t>
      </w:r>
    </w:p>
    <w:p w:rsidR="00CA21FB" w:rsidRPr="008C683C" w:rsidRDefault="0077256A" w:rsidP="00CA21FB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="00CA21FB" w:rsidRPr="008C683C">
          <w:rPr>
            <w:rStyle w:val="Hyperlink"/>
            <w:rFonts w:asciiTheme="majorBidi" w:eastAsia="SimSun" w:hAnsiTheme="majorBidi" w:cstheme="majorBidi"/>
            <w:color w:val="auto"/>
            <w:sz w:val="24"/>
            <w:szCs w:val="24"/>
            <w:u w:val="none"/>
          </w:rPr>
          <w:t>http://benichi.wordpress.com</w:t>
        </w:r>
      </w:hyperlink>
      <w:r w:rsidR="00CA21FB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5 April 2012.</w:t>
      </w:r>
    </w:p>
    <w:p w:rsidR="00CA21FB" w:rsidRPr="008C683C" w:rsidRDefault="0077256A" w:rsidP="00CA21FB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hyperlink r:id="rId6" w:history="1">
        <w:proofErr w:type="gramStart"/>
        <w:r w:rsidR="00CA21FB" w:rsidRPr="008C683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http://blog.unnes.ac.id</w:t>
        </w:r>
      </w:hyperlink>
      <w:r w:rsidR="00CA21FB"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Maret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2012.</w:t>
      </w:r>
      <w:proofErr w:type="gramEnd"/>
    </w:p>
    <w:p w:rsidR="00CA21FB" w:rsidRPr="008C683C" w:rsidRDefault="0077256A" w:rsidP="00CA21FB">
      <w:pPr>
        <w:spacing w:line="240" w:lineRule="auto"/>
        <w:ind w:left="709" w:hanging="709"/>
        <w:jc w:val="both"/>
        <w:rPr>
          <w:rFonts w:asciiTheme="majorBidi" w:hAnsiTheme="majorBidi" w:cstheme="majorBidi"/>
          <w:bCs/>
          <w:sz w:val="24"/>
          <w:szCs w:val="24"/>
        </w:rPr>
      </w:pPr>
      <w:hyperlink r:id="rId7" w:history="1">
        <w:r w:rsidR="00CA21FB" w:rsidRPr="008C683C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  <w:u w:val="none"/>
          </w:rPr>
          <w:t>http://pakguruonline.pendidikan.net</w:t>
        </w:r>
      </w:hyperlink>
      <w:r w:rsidR="00CA21FB" w:rsidRPr="008C683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 w:rsidR="00CA21FB" w:rsidRPr="008C683C">
        <w:rPr>
          <w:rFonts w:asciiTheme="majorBidi" w:hAnsiTheme="majorBidi" w:cstheme="majorBidi"/>
          <w:bCs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bCs/>
          <w:sz w:val="24"/>
          <w:szCs w:val="24"/>
        </w:rPr>
        <w:t xml:space="preserve">  9</w:t>
      </w:r>
      <w:proofErr w:type="gramEnd"/>
      <w:r w:rsidR="00CA21FB" w:rsidRPr="008C683C">
        <w:rPr>
          <w:rFonts w:asciiTheme="majorBidi" w:hAnsiTheme="majorBidi" w:cstheme="majorBidi"/>
          <w:bCs/>
          <w:sz w:val="24"/>
          <w:szCs w:val="24"/>
        </w:rPr>
        <w:t xml:space="preserve"> April 2012.</w:t>
      </w:r>
    </w:p>
    <w:p w:rsidR="00CA21FB" w:rsidRPr="008C683C" w:rsidRDefault="0077256A" w:rsidP="00CA21F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CA21FB" w:rsidRPr="008C683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http://ppraudlatulmubtadiin.wordpress.com</w:t>
        </w:r>
      </w:hyperlink>
      <w:r w:rsidR="00CA21FB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5 April 2012.</w:t>
      </w:r>
    </w:p>
    <w:p w:rsidR="00CA21FB" w:rsidRPr="008C683C" w:rsidRDefault="0077256A" w:rsidP="00CA21FB">
      <w:pPr>
        <w:ind w:left="709" w:hanging="709"/>
        <w:rPr>
          <w:rFonts w:asciiTheme="majorBidi" w:hAnsiTheme="majorBidi" w:cstheme="majorBidi"/>
          <w:bCs/>
          <w:sz w:val="24"/>
          <w:szCs w:val="24"/>
        </w:rPr>
      </w:pPr>
      <w:hyperlink r:id="rId9" w:history="1">
        <w:r w:rsidR="00CA21FB" w:rsidRPr="008C683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http://repository.upi.edu/operator/upload/s_c0551_0606301_chapter2.pdf</w:t>
        </w:r>
      </w:hyperlink>
      <w:r w:rsidR="00CA21FB" w:rsidRPr="008C68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1FB" w:rsidRPr="008C683C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CA21FB" w:rsidRPr="008C683C">
        <w:rPr>
          <w:rFonts w:asciiTheme="majorBidi" w:hAnsiTheme="majorBidi" w:cstheme="majorBidi"/>
          <w:sz w:val="24"/>
          <w:szCs w:val="24"/>
        </w:rPr>
        <w:t xml:space="preserve"> 5 April 2012.</w:t>
      </w:r>
    </w:p>
    <w:p w:rsidR="00A655B6" w:rsidRPr="008C683C" w:rsidRDefault="0077256A" w:rsidP="00CA21FB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proofErr w:type="gramStart"/>
        <w:r w:rsidR="00C46527" w:rsidRPr="008C683C">
          <w:rPr>
            <w:rStyle w:val="Hyperlink"/>
            <w:rFonts w:asciiTheme="majorBidi" w:hAnsiTheme="majorBidi" w:cstheme="majorBidi"/>
            <w:bCs/>
            <w:color w:val="auto"/>
            <w:kern w:val="36"/>
            <w:sz w:val="24"/>
            <w:szCs w:val="24"/>
            <w:u w:val="none"/>
            <w:lang w:eastAsia="id-ID"/>
          </w:rPr>
          <w:t>http://tpcommunity05.blogspot.com</w:t>
        </w:r>
      </w:hyperlink>
      <w:r w:rsidR="00C46527" w:rsidRPr="008C683C">
        <w:rPr>
          <w:rFonts w:asciiTheme="majorBidi" w:hAnsiTheme="majorBidi" w:cstheme="majorBidi"/>
          <w:bCs/>
          <w:kern w:val="36"/>
          <w:sz w:val="24"/>
          <w:szCs w:val="24"/>
          <w:lang w:eastAsia="id-ID"/>
        </w:rPr>
        <w:t xml:space="preserve"> </w:t>
      </w:r>
      <w:proofErr w:type="spellStart"/>
      <w:r w:rsidR="00C46527" w:rsidRPr="008C683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="00C46527" w:rsidRPr="008C683C"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 w:rsidR="00C46527" w:rsidRPr="008C683C">
        <w:rPr>
          <w:rFonts w:asciiTheme="majorBidi" w:hAnsiTheme="majorBidi" w:cstheme="majorBidi"/>
          <w:sz w:val="24"/>
          <w:szCs w:val="24"/>
        </w:rPr>
        <w:t>Maret</w:t>
      </w:r>
      <w:proofErr w:type="spellEnd"/>
      <w:r w:rsidR="00C46527" w:rsidRPr="008C683C">
        <w:rPr>
          <w:rFonts w:asciiTheme="majorBidi" w:hAnsiTheme="majorBidi" w:cstheme="majorBidi"/>
          <w:sz w:val="24"/>
          <w:szCs w:val="24"/>
        </w:rPr>
        <w:t xml:space="preserve"> 2012</w:t>
      </w:r>
      <w:r w:rsidR="00CA21FB" w:rsidRPr="008C683C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655B6" w:rsidRPr="00A655B6" w:rsidRDefault="00A655B6" w:rsidP="00A655B6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:rsidR="00A655B6" w:rsidRPr="00A655B6" w:rsidRDefault="00A655B6" w:rsidP="00A655B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C1AB1" w:rsidRDefault="007C1AB1" w:rsidP="00094CD2">
      <w:pPr>
        <w:pStyle w:val="Footnote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01B4" w:rsidRPr="007C1AB1" w:rsidRDefault="001501B4" w:rsidP="001501B4">
      <w:pPr>
        <w:jc w:val="both"/>
        <w:rPr>
          <w:rFonts w:asciiTheme="majorBidi" w:hAnsiTheme="majorBidi" w:cstheme="majorBidi"/>
        </w:rPr>
      </w:pPr>
    </w:p>
    <w:p w:rsidR="00D1347F" w:rsidRPr="007C1AB1" w:rsidRDefault="00D1347F" w:rsidP="001501B4">
      <w:pPr>
        <w:jc w:val="both"/>
        <w:rPr>
          <w:rFonts w:asciiTheme="majorBidi" w:hAnsiTheme="majorBidi" w:cstheme="majorBidi"/>
        </w:rPr>
      </w:pPr>
    </w:p>
    <w:p w:rsidR="00D1347F" w:rsidRDefault="00D1347F" w:rsidP="001501B4">
      <w:pPr>
        <w:jc w:val="both"/>
        <w:rPr>
          <w:rFonts w:asciiTheme="majorBidi" w:hAnsiTheme="majorBidi" w:cstheme="majorBidi"/>
        </w:rPr>
      </w:pPr>
    </w:p>
    <w:p w:rsidR="00D1347F" w:rsidRPr="00D1347F" w:rsidRDefault="00D1347F" w:rsidP="00D1347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D1347F" w:rsidRPr="00D1347F" w:rsidSect="00D1347F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47F"/>
    <w:rsid w:val="00094CD2"/>
    <w:rsid w:val="000D5ADD"/>
    <w:rsid w:val="001501B4"/>
    <w:rsid w:val="002F22D3"/>
    <w:rsid w:val="005F6EA5"/>
    <w:rsid w:val="006E3940"/>
    <w:rsid w:val="0077256A"/>
    <w:rsid w:val="007C1AB1"/>
    <w:rsid w:val="008C683C"/>
    <w:rsid w:val="008D34DA"/>
    <w:rsid w:val="009A6957"/>
    <w:rsid w:val="00A655B6"/>
    <w:rsid w:val="00B869AF"/>
    <w:rsid w:val="00BA4D12"/>
    <w:rsid w:val="00C46527"/>
    <w:rsid w:val="00CA21FB"/>
    <w:rsid w:val="00D1347F"/>
    <w:rsid w:val="00D65A26"/>
    <w:rsid w:val="00E800AE"/>
    <w:rsid w:val="00E9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150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1501B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46527"/>
    <w:pPr>
      <w:ind w:left="720"/>
      <w:contextualSpacing/>
    </w:pPr>
  </w:style>
  <w:style w:type="character" w:styleId="Hyperlink">
    <w:name w:val="Hyperlink"/>
    <w:semiHidden/>
    <w:rsid w:val="00C46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raudlatulmubtadiin.wordpre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kguruonline.pendidikan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unnes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nichi.wordpress.com" TargetMode="External"/><Relationship Id="rId10" Type="http://schemas.openxmlformats.org/officeDocument/2006/relationships/hyperlink" Target="http://tpcommunity05.blogspot.com" TargetMode="External"/><Relationship Id="rId4" Type="http://schemas.openxmlformats.org/officeDocument/2006/relationships/hyperlink" Target="http://ardhana12.wordprees.com/" TargetMode="External"/><Relationship Id="rId9" Type="http://schemas.openxmlformats.org/officeDocument/2006/relationships/hyperlink" Target="http://repository.upi.edu/operator/upload/s_c0551_0606301_chapte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Kartika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</dc:creator>
  <cp:keywords/>
  <dc:description/>
  <cp:lastModifiedBy>Kartika</cp:lastModifiedBy>
  <cp:revision>6</cp:revision>
  <cp:lastPrinted>2002-05-04T20:57:00Z</cp:lastPrinted>
  <dcterms:created xsi:type="dcterms:W3CDTF">2002-04-11T18:47:00Z</dcterms:created>
  <dcterms:modified xsi:type="dcterms:W3CDTF">2002-05-04T20:58:00Z</dcterms:modified>
</cp:coreProperties>
</file>