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9F" w:rsidRPr="003F294B" w:rsidRDefault="0020269E" w:rsidP="00175E1E">
      <w:pPr>
        <w:jc w:val="center"/>
        <w:rPr>
          <w:rFonts w:ascii="Times New Roman" w:hAnsi="Times New Roman" w:cs="Times New Roman"/>
          <w:b/>
          <w:bCs/>
          <w:sz w:val="28"/>
          <w:szCs w:val="28"/>
        </w:rPr>
      </w:pPr>
      <w:r>
        <w:rPr>
          <w:rFonts w:ascii="Times New Roman" w:hAnsi="Times New Roman" w:cs="Times New Roman"/>
          <w:b/>
          <w:bCs/>
          <w:noProof/>
          <w:sz w:val="28"/>
          <w:szCs w:val="28"/>
          <w:lang w:eastAsia="id-ID"/>
        </w:rPr>
        <w:pict>
          <v:rect id="_x0000_s1026" style="position:absolute;left:0;text-align:left;margin-left:391.35pt;margin-top:-88.65pt;width:27pt;height:29.25pt;z-index:251657728" stroked="f"/>
        </w:pict>
      </w:r>
      <w:r w:rsidR="00175E1E" w:rsidRPr="003F294B">
        <w:rPr>
          <w:rFonts w:ascii="Times New Roman" w:hAnsi="Times New Roman" w:cs="Times New Roman"/>
          <w:b/>
          <w:bCs/>
          <w:sz w:val="28"/>
          <w:szCs w:val="28"/>
        </w:rPr>
        <w:t>BAB II</w:t>
      </w:r>
    </w:p>
    <w:p w:rsidR="00175E1E" w:rsidRPr="003F294B" w:rsidRDefault="00175E1E" w:rsidP="00175E1E">
      <w:pPr>
        <w:jc w:val="center"/>
        <w:rPr>
          <w:rFonts w:ascii="Times New Roman" w:hAnsi="Times New Roman" w:cs="Times New Roman"/>
          <w:b/>
          <w:bCs/>
          <w:sz w:val="28"/>
          <w:szCs w:val="28"/>
        </w:rPr>
      </w:pPr>
      <w:r w:rsidRPr="003F294B">
        <w:rPr>
          <w:rFonts w:ascii="Times New Roman" w:hAnsi="Times New Roman" w:cs="Times New Roman"/>
          <w:b/>
          <w:bCs/>
          <w:sz w:val="28"/>
          <w:szCs w:val="28"/>
        </w:rPr>
        <w:t>LANDASAN TEORI</w:t>
      </w:r>
    </w:p>
    <w:p w:rsidR="00175E1E" w:rsidRPr="00270681" w:rsidRDefault="00175E1E" w:rsidP="00175E1E">
      <w:pPr>
        <w:jc w:val="center"/>
        <w:rPr>
          <w:rFonts w:ascii="Times New Roman" w:hAnsi="Times New Roman" w:cs="Times New Roman"/>
          <w:sz w:val="28"/>
          <w:szCs w:val="28"/>
        </w:rPr>
      </w:pPr>
    </w:p>
    <w:p w:rsidR="00175E1E" w:rsidRPr="003F294B" w:rsidRDefault="005F5A3B" w:rsidP="007E6FD0">
      <w:pPr>
        <w:numPr>
          <w:ilvl w:val="0"/>
          <w:numId w:val="2"/>
        </w:numPr>
        <w:tabs>
          <w:tab w:val="left" w:pos="426"/>
        </w:tabs>
        <w:spacing w:line="480" w:lineRule="auto"/>
        <w:ind w:left="0" w:firstLine="0"/>
        <w:rPr>
          <w:rFonts w:ascii="Times New Roman" w:hAnsi="Times New Roman" w:cs="Times New Roman"/>
          <w:b/>
          <w:bCs/>
          <w:sz w:val="28"/>
          <w:szCs w:val="28"/>
        </w:rPr>
      </w:pPr>
      <w:r w:rsidRPr="003F294B">
        <w:rPr>
          <w:rFonts w:ascii="Times New Roman" w:hAnsi="Times New Roman" w:cs="Times New Roman"/>
          <w:b/>
          <w:bCs/>
          <w:sz w:val="28"/>
          <w:szCs w:val="28"/>
        </w:rPr>
        <w:t xml:space="preserve">Proses Belajar </w:t>
      </w:r>
      <w:r w:rsidR="00175E1E" w:rsidRPr="003F294B">
        <w:rPr>
          <w:rFonts w:ascii="Times New Roman" w:hAnsi="Times New Roman" w:cs="Times New Roman"/>
          <w:b/>
          <w:bCs/>
          <w:sz w:val="28"/>
          <w:szCs w:val="28"/>
        </w:rPr>
        <w:t xml:space="preserve"> Matematika</w:t>
      </w:r>
    </w:p>
    <w:p w:rsidR="00175E1E" w:rsidRDefault="005F5A3B" w:rsidP="008E2A5E">
      <w:pPr>
        <w:spacing w:line="480" w:lineRule="auto"/>
        <w:ind w:firstLine="360"/>
        <w:jc w:val="both"/>
        <w:rPr>
          <w:rFonts w:ascii="Times New Roman" w:eastAsia="Times New Roman" w:hAnsi="Times New Roman" w:cs="Times New Roman"/>
          <w:sz w:val="24"/>
          <w:szCs w:val="24"/>
          <w:lang w:eastAsia="id-ID"/>
        </w:rPr>
      </w:pPr>
      <w:r w:rsidRPr="002B68DC">
        <w:rPr>
          <w:rFonts w:ascii="Times New Roman" w:eastAsia="Times New Roman" w:hAnsi="Times New Roman" w:cs="Times New Roman"/>
          <w:sz w:val="24"/>
          <w:szCs w:val="24"/>
          <w:lang w:eastAsia="id-ID"/>
        </w:rPr>
        <w:t>Proses belajar mengajar pada dasarnya adalah interaksi atau hubungan ant</w:t>
      </w:r>
      <w:r w:rsidR="0098210B">
        <w:rPr>
          <w:rFonts w:ascii="Times New Roman" w:eastAsia="Times New Roman" w:hAnsi="Times New Roman" w:cs="Times New Roman"/>
          <w:sz w:val="24"/>
          <w:szCs w:val="24"/>
          <w:lang w:eastAsia="id-ID"/>
        </w:rPr>
        <w:t>ara siswa dengan guru dan antar</w:t>
      </w:r>
      <w:r w:rsidRPr="002B68DC">
        <w:rPr>
          <w:rFonts w:ascii="Times New Roman" w:eastAsia="Times New Roman" w:hAnsi="Times New Roman" w:cs="Times New Roman"/>
          <w:sz w:val="24"/>
          <w:szCs w:val="24"/>
          <w:lang w:eastAsia="id-ID"/>
        </w:rPr>
        <w:t>sesama siswa dalam proses pembelajaran. Interaksi dalam proses belajar mengajar mempunyai arti luas, tidak sekedar hubungan antara guru dengan siswa tetapi juga interaksi edukatif, dalam hal ini bukan hanya menyampaikan pesan berupa mata pelajaran, melainkan juga nilai dan sikap pada diri siswa yang sedang belajar. Proses belajar mengajar matematika merupakan suatu kegiatan yang mengandung serangkaian persiapan guru dan siswa atas dasar hubungan timbal balik yang berlangsung dalam situasi edukatif untuk mencapai tujuan tertentu.</w:t>
      </w:r>
      <w:r>
        <w:rPr>
          <w:rStyle w:val="FootnoteReference"/>
          <w:rFonts w:ascii="Times New Roman" w:eastAsia="Times New Roman" w:hAnsi="Times New Roman" w:cs="Times New Roman"/>
          <w:sz w:val="24"/>
          <w:szCs w:val="24"/>
          <w:lang w:eastAsia="id-ID"/>
        </w:rPr>
        <w:footnoteReference w:id="2"/>
      </w:r>
    </w:p>
    <w:p w:rsidR="0064528E" w:rsidRPr="003F294B" w:rsidRDefault="00056C51" w:rsidP="007E6FD0">
      <w:pPr>
        <w:numPr>
          <w:ilvl w:val="0"/>
          <w:numId w:val="15"/>
        </w:numPr>
        <w:tabs>
          <w:tab w:val="left" w:pos="426"/>
        </w:tabs>
        <w:spacing w:line="480" w:lineRule="auto"/>
        <w:ind w:left="0" w:hanging="11"/>
        <w:jc w:val="both"/>
        <w:rPr>
          <w:rFonts w:ascii="Times New Roman" w:hAnsi="Times New Roman" w:cs="Times New Roman"/>
          <w:b/>
          <w:bCs/>
          <w:color w:val="181818"/>
          <w:sz w:val="28"/>
          <w:szCs w:val="28"/>
        </w:rPr>
      </w:pPr>
      <w:r w:rsidRPr="003F294B">
        <w:rPr>
          <w:rFonts w:ascii="Times New Roman" w:eastAsia="Times New Roman" w:hAnsi="Times New Roman" w:cs="Times New Roman"/>
          <w:b/>
          <w:bCs/>
          <w:sz w:val="24"/>
          <w:szCs w:val="24"/>
          <w:lang w:eastAsia="id-ID"/>
        </w:rPr>
        <w:t>Definisi Belajar</w:t>
      </w:r>
    </w:p>
    <w:p w:rsidR="00F63530" w:rsidRDefault="008E2A5E" w:rsidP="007E6FD0">
      <w:pPr>
        <w:tabs>
          <w:tab w:val="left" w:pos="426"/>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F56628">
        <w:rPr>
          <w:rFonts w:ascii="Times New Roman" w:eastAsia="Times New Roman" w:hAnsi="Times New Roman" w:cs="Times New Roman"/>
          <w:sz w:val="24"/>
          <w:szCs w:val="24"/>
          <w:lang w:eastAsia="id-ID"/>
        </w:rPr>
        <w:t xml:space="preserve">Menurut teori Behavioristik, belajar adalah </w:t>
      </w:r>
      <w:r w:rsidR="00240F89">
        <w:rPr>
          <w:rFonts w:ascii="Times New Roman" w:eastAsia="Times New Roman" w:hAnsi="Times New Roman" w:cs="Times New Roman"/>
          <w:sz w:val="24"/>
          <w:szCs w:val="24"/>
          <w:lang w:eastAsia="id-ID"/>
        </w:rPr>
        <w:t>akibat dari adanya inte</w:t>
      </w:r>
      <w:r w:rsidR="000E0644">
        <w:rPr>
          <w:rFonts w:ascii="Times New Roman" w:eastAsia="Times New Roman" w:hAnsi="Times New Roman" w:cs="Times New Roman"/>
          <w:sz w:val="24"/>
          <w:szCs w:val="24"/>
          <w:lang w:eastAsia="id-ID"/>
        </w:rPr>
        <w:t>raksi antara stimulus dan respon</w:t>
      </w:r>
      <w:r w:rsidR="00240F89">
        <w:rPr>
          <w:rFonts w:ascii="Times New Roman" w:eastAsia="Times New Roman" w:hAnsi="Times New Roman" w:cs="Times New Roman"/>
          <w:sz w:val="24"/>
          <w:szCs w:val="24"/>
          <w:lang w:eastAsia="id-ID"/>
        </w:rPr>
        <w:t xml:space="preserve">. Dengan kata lain, belajar merupakan bentuk perubahan yang </w:t>
      </w:r>
      <w:r w:rsidR="00240F89">
        <w:rPr>
          <w:rFonts w:ascii="Times New Roman" w:eastAsia="Times New Roman" w:hAnsi="Times New Roman" w:cs="Times New Roman"/>
          <w:sz w:val="24"/>
          <w:szCs w:val="24"/>
          <w:lang w:eastAsia="id-ID"/>
        </w:rPr>
        <w:lastRenderedPageBreak/>
        <w:t>dialami oleh</w:t>
      </w:r>
      <w:r w:rsidR="00A47235">
        <w:rPr>
          <w:rFonts w:ascii="Times New Roman" w:eastAsia="Times New Roman" w:hAnsi="Times New Roman" w:cs="Times New Roman"/>
          <w:sz w:val="24"/>
          <w:szCs w:val="24"/>
          <w:lang w:eastAsia="id-ID"/>
        </w:rPr>
        <w:t xml:space="preserve"> </w:t>
      </w:r>
      <w:r w:rsidR="00240F89">
        <w:rPr>
          <w:rFonts w:ascii="Times New Roman" w:eastAsia="Times New Roman" w:hAnsi="Times New Roman" w:cs="Times New Roman"/>
          <w:sz w:val="24"/>
          <w:szCs w:val="24"/>
          <w:lang w:eastAsia="id-ID"/>
        </w:rPr>
        <w:t>siswa</w:t>
      </w:r>
      <w:r w:rsidR="00A47235">
        <w:rPr>
          <w:rFonts w:ascii="Times New Roman" w:eastAsia="Times New Roman" w:hAnsi="Times New Roman" w:cs="Times New Roman"/>
          <w:sz w:val="24"/>
          <w:szCs w:val="24"/>
          <w:lang w:eastAsia="id-ID"/>
        </w:rPr>
        <w:t xml:space="preserve"> dalam hal kemampuannya untuk bertingkah laku dengan cara yang baru </w:t>
      </w:r>
      <w:r w:rsidR="004F0BD1">
        <w:rPr>
          <w:rFonts w:ascii="Times New Roman" w:eastAsia="Times New Roman" w:hAnsi="Times New Roman" w:cs="Times New Roman"/>
          <w:sz w:val="24"/>
          <w:szCs w:val="24"/>
          <w:lang w:eastAsia="id-ID"/>
        </w:rPr>
        <w:t>sebagai hasil interaki antara stimulus dan respon.</w:t>
      </w:r>
      <w:r w:rsidR="004F0BD1">
        <w:rPr>
          <w:rStyle w:val="FootnoteReference"/>
          <w:rFonts w:ascii="Times New Roman" w:eastAsia="Times New Roman" w:hAnsi="Times New Roman" w:cs="Times New Roman"/>
          <w:sz w:val="24"/>
          <w:szCs w:val="24"/>
          <w:lang w:eastAsia="id-ID"/>
        </w:rPr>
        <w:footnoteReference w:id="3"/>
      </w:r>
    </w:p>
    <w:p w:rsidR="004F571C" w:rsidRDefault="008E2A5E" w:rsidP="008E2A5E">
      <w:pPr>
        <w:tabs>
          <w:tab w:val="left" w:pos="567"/>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AA35C6">
        <w:rPr>
          <w:rFonts w:ascii="Times New Roman" w:eastAsia="Times New Roman" w:hAnsi="Times New Roman" w:cs="Times New Roman"/>
          <w:sz w:val="24"/>
          <w:szCs w:val="24"/>
          <w:lang w:eastAsia="id-ID"/>
        </w:rPr>
        <w:t>Sedangkan menurut James O. Wittaker, belajar dapat didefinisikan sebagai proses dimana tingkah laku ditimbulkan atau diubah melalui latihan atau pengalaman.</w:t>
      </w:r>
      <w:r w:rsidR="00AA35C6">
        <w:rPr>
          <w:rStyle w:val="FootnoteReference"/>
          <w:rFonts w:ascii="Times New Roman" w:eastAsia="Times New Roman" w:hAnsi="Times New Roman" w:cs="Times New Roman"/>
          <w:sz w:val="24"/>
          <w:szCs w:val="24"/>
          <w:lang w:eastAsia="id-ID"/>
        </w:rPr>
        <w:footnoteReference w:id="4"/>
      </w:r>
    </w:p>
    <w:p w:rsidR="00AD0808" w:rsidRDefault="008E2A5E" w:rsidP="00DD0856">
      <w:pPr>
        <w:tabs>
          <w:tab w:val="left" w:pos="567"/>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DD0856">
        <w:rPr>
          <w:rFonts w:ascii="Times New Roman" w:eastAsia="Times New Roman" w:hAnsi="Times New Roman" w:cs="Times New Roman"/>
          <w:sz w:val="24"/>
          <w:szCs w:val="24"/>
          <w:lang w:eastAsia="id-ID"/>
        </w:rPr>
        <w:t xml:space="preserve">Skinner </w:t>
      </w:r>
      <w:r w:rsidR="00D0027D">
        <w:rPr>
          <w:rFonts w:ascii="Times New Roman" w:eastAsia="Times New Roman" w:hAnsi="Times New Roman" w:cs="Times New Roman"/>
          <w:sz w:val="24"/>
          <w:szCs w:val="24"/>
          <w:lang w:eastAsia="id-ID"/>
        </w:rPr>
        <w:t>memberikan definisi belajar “Learning is a process of progre</w:t>
      </w:r>
      <w:r w:rsidR="000E4AF5">
        <w:rPr>
          <w:rFonts w:ascii="Times New Roman" w:eastAsia="Times New Roman" w:hAnsi="Times New Roman" w:cs="Times New Roman"/>
          <w:sz w:val="24"/>
          <w:szCs w:val="24"/>
          <w:lang w:eastAsia="id-ID"/>
        </w:rPr>
        <w:t>s</w:t>
      </w:r>
      <w:r w:rsidR="00D0027D">
        <w:rPr>
          <w:rFonts w:ascii="Times New Roman" w:eastAsia="Times New Roman" w:hAnsi="Times New Roman" w:cs="Times New Roman"/>
          <w:sz w:val="24"/>
          <w:szCs w:val="24"/>
          <w:lang w:eastAsia="id-ID"/>
        </w:rPr>
        <w:t>sive</w:t>
      </w:r>
      <w:r w:rsidR="000E4AF5">
        <w:rPr>
          <w:rFonts w:ascii="Times New Roman" w:eastAsia="Times New Roman" w:hAnsi="Times New Roman" w:cs="Times New Roman"/>
          <w:sz w:val="24"/>
          <w:szCs w:val="24"/>
          <w:lang w:eastAsia="id-ID"/>
        </w:rPr>
        <w:t xml:space="preserve"> behavior adaptation”. Dari definisi tersebut dapat dikemukakan bahwa belajar itu merupakan suatu proses adaptasi perilaku yang bersifat </w:t>
      </w:r>
      <w:r w:rsidR="00CF6ECF">
        <w:rPr>
          <w:rFonts w:ascii="Times New Roman" w:eastAsia="Times New Roman" w:hAnsi="Times New Roman" w:cs="Times New Roman"/>
          <w:sz w:val="24"/>
          <w:szCs w:val="24"/>
          <w:lang w:eastAsia="id-ID"/>
        </w:rPr>
        <w:t>progresif. Ini berarti bahwa sebagai akibat dari belajar adanya sifat progresivitas</w:t>
      </w:r>
      <w:r w:rsidR="007469A3">
        <w:rPr>
          <w:rFonts w:ascii="Times New Roman" w:eastAsia="Times New Roman" w:hAnsi="Times New Roman" w:cs="Times New Roman"/>
          <w:sz w:val="24"/>
          <w:szCs w:val="24"/>
          <w:lang w:eastAsia="id-ID"/>
        </w:rPr>
        <w:t xml:space="preserve">, adanya tendensi ke arah yang lebih sempurna atau lebih baik dari keadaan </w:t>
      </w:r>
      <w:r w:rsidR="00432C6D">
        <w:rPr>
          <w:rFonts w:ascii="Times New Roman" w:eastAsia="Times New Roman" w:hAnsi="Times New Roman" w:cs="Times New Roman"/>
          <w:sz w:val="24"/>
          <w:szCs w:val="24"/>
          <w:lang w:eastAsia="id-ID"/>
        </w:rPr>
        <w:t>sebelumnya.</w:t>
      </w:r>
      <w:r w:rsidR="00432C6D">
        <w:rPr>
          <w:rStyle w:val="FootnoteReference"/>
          <w:rFonts w:ascii="Times New Roman" w:eastAsia="Times New Roman" w:hAnsi="Times New Roman" w:cs="Times New Roman"/>
          <w:sz w:val="24"/>
          <w:szCs w:val="24"/>
          <w:lang w:eastAsia="id-ID"/>
        </w:rPr>
        <w:footnoteReference w:id="5"/>
      </w:r>
    </w:p>
    <w:p w:rsidR="002835DE" w:rsidRDefault="008E2A5E" w:rsidP="00DD0856">
      <w:pPr>
        <w:tabs>
          <w:tab w:val="left" w:pos="567"/>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DD0856">
        <w:rPr>
          <w:rFonts w:ascii="Times New Roman" w:eastAsia="Times New Roman" w:hAnsi="Times New Roman" w:cs="Times New Roman"/>
          <w:sz w:val="24"/>
          <w:szCs w:val="24"/>
          <w:lang w:eastAsia="id-ID"/>
        </w:rPr>
        <w:t xml:space="preserve">McGeoch </w:t>
      </w:r>
      <w:r w:rsidR="003A291B">
        <w:rPr>
          <w:rFonts w:ascii="Times New Roman" w:eastAsia="Times New Roman" w:hAnsi="Times New Roman" w:cs="Times New Roman"/>
          <w:sz w:val="24"/>
          <w:szCs w:val="24"/>
          <w:lang w:eastAsia="id-ID"/>
        </w:rPr>
        <w:t>memberikan definisi mengenai belajar “Learning is a change in a perf</w:t>
      </w:r>
      <w:r w:rsidR="002A57AD">
        <w:rPr>
          <w:rFonts w:ascii="Times New Roman" w:eastAsia="Times New Roman" w:hAnsi="Times New Roman" w:cs="Times New Roman"/>
          <w:sz w:val="24"/>
          <w:szCs w:val="24"/>
          <w:lang w:eastAsia="id-ID"/>
        </w:rPr>
        <w:t>ormance as a result of practice”</w:t>
      </w:r>
      <w:r w:rsidR="004C7516">
        <w:rPr>
          <w:rFonts w:ascii="Times New Roman" w:eastAsia="Times New Roman" w:hAnsi="Times New Roman" w:cs="Times New Roman"/>
          <w:sz w:val="24"/>
          <w:szCs w:val="24"/>
          <w:lang w:eastAsia="id-ID"/>
        </w:rPr>
        <w:t xml:space="preserve">. Ini berarti bahwa belajar membawa perubahan dalam perfomance, dan perubahan itu </w:t>
      </w:r>
      <w:r w:rsidR="003F294B">
        <w:rPr>
          <w:rFonts w:ascii="Times New Roman" w:eastAsia="Times New Roman" w:hAnsi="Times New Roman" w:cs="Times New Roman"/>
          <w:sz w:val="24"/>
          <w:szCs w:val="24"/>
          <w:lang w:eastAsia="id-ID"/>
        </w:rPr>
        <w:t>sebagai akibat dari latihan (</w:t>
      </w:r>
      <w:r w:rsidR="004C7516">
        <w:rPr>
          <w:rFonts w:ascii="Times New Roman" w:eastAsia="Times New Roman" w:hAnsi="Times New Roman" w:cs="Times New Roman"/>
          <w:sz w:val="24"/>
          <w:szCs w:val="24"/>
          <w:lang w:eastAsia="id-ID"/>
        </w:rPr>
        <w:t>practice).</w:t>
      </w:r>
      <w:r w:rsidR="00A151D7">
        <w:rPr>
          <w:rFonts w:ascii="Times New Roman" w:eastAsia="Times New Roman" w:hAnsi="Times New Roman" w:cs="Times New Roman"/>
          <w:sz w:val="24"/>
          <w:szCs w:val="24"/>
          <w:lang w:eastAsia="id-ID"/>
        </w:rPr>
        <w:t xml:space="preserve"> Pengertian latihan (practice) mengandung arti bahwa adanya usaha dari individu untuk belajar.</w:t>
      </w:r>
      <w:r w:rsidR="00D847CF">
        <w:rPr>
          <w:rStyle w:val="FootnoteReference"/>
          <w:rFonts w:ascii="Times New Roman" w:eastAsia="Times New Roman" w:hAnsi="Times New Roman" w:cs="Times New Roman"/>
          <w:sz w:val="24"/>
          <w:szCs w:val="24"/>
          <w:lang w:eastAsia="id-ID"/>
        </w:rPr>
        <w:footnoteReference w:id="6"/>
      </w:r>
    </w:p>
    <w:p w:rsidR="00684C54" w:rsidRDefault="00684C54" w:rsidP="00DD0856">
      <w:pPr>
        <w:tabs>
          <w:tab w:val="left" w:pos="567"/>
        </w:tabs>
        <w:spacing w:line="480" w:lineRule="auto"/>
        <w:jc w:val="both"/>
        <w:rPr>
          <w:rFonts w:ascii="Times New Roman" w:eastAsia="Times New Roman" w:hAnsi="Times New Roman" w:cs="Times New Roman"/>
          <w:sz w:val="24"/>
          <w:szCs w:val="24"/>
          <w:lang w:eastAsia="id-ID"/>
        </w:rPr>
      </w:pPr>
    </w:p>
    <w:p w:rsidR="00684C54" w:rsidRDefault="00684C54" w:rsidP="00DD0856">
      <w:pPr>
        <w:tabs>
          <w:tab w:val="left" w:pos="567"/>
        </w:tabs>
        <w:spacing w:line="480" w:lineRule="auto"/>
        <w:jc w:val="both"/>
        <w:rPr>
          <w:rFonts w:ascii="Times New Roman" w:eastAsia="Times New Roman" w:hAnsi="Times New Roman" w:cs="Times New Roman"/>
          <w:sz w:val="24"/>
          <w:szCs w:val="24"/>
          <w:lang w:eastAsia="id-ID"/>
        </w:rPr>
      </w:pPr>
    </w:p>
    <w:p w:rsidR="00843D98" w:rsidRPr="00403F21" w:rsidRDefault="000713EA" w:rsidP="007E6FD0">
      <w:pPr>
        <w:numPr>
          <w:ilvl w:val="0"/>
          <w:numId w:val="15"/>
        </w:numPr>
        <w:tabs>
          <w:tab w:val="left" w:pos="284"/>
        </w:tabs>
        <w:spacing w:line="480" w:lineRule="auto"/>
        <w:ind w:left="0" w:firstLine="0"/>
        <w:jc w:val="both"/>
        <w:rPr>
          <w:rFonts w:ascii="Times New Roman" w:eastAsia="Times New Roman" w:hAnsi="Times New Roman" w:cs="Times New Roman"/>
          <w:b/>
          <w:bCs/>
          <w:sz w:val="24"/>
          <w:szCs w:val="24"/>
          <w:lang w:eastAsia="id-ID"/>
        </w:rPr>
      </w:pPr>
      <w:r w:rsidRPr="00403F21">
        <w:rPr>
          <w:rFonts w:ascii="Times New Roman" w:eastAsia="Times New Roman" w:hAnsi="Times New Roman" w:cs="Times New Roman"/>
          <w:b/>
          <w:bCs/>
          <w:sz w:val="24"/>
          <w:szCs w:val="24"/>
          <w:lang w:eastAsia="id-ID"/>
        </w:rPr>
        <w:lastRenderedPageBreak/>
        <w:t>Definisi Mengajar</w:t>
      </w:r>
    </w:p>
    <w:p w:rsidR="00680B5D" w:rsidRDefault="008E2A5E" w:rsidP="008E2A5E">
      <w:pPr>
        <w:tabs>
          <w:tab w:val="left" w:pos="567"/>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680B5D">
        <w:rPr>
          <w:rFonts w:ascii="Times New Roman" w:eastAsia="Times New Roman" w:hAnsi="Times New Roman" w:cs="Times New Roman"/>
          <w:sz w:val="24"/>
          <w:szCs w:val="24"/>
          <w:lang w:eastAsia="id-ID"/>
        </w:rPr>
        <w:t>Mengajar</w:t>
      </w:r>
      <w:r w:rsidR="008944B2">
        <w:rPr>
          <w:rFonts w:ascii="Times New Roman" w:eastAsia="Times New Roman" w:hAnsi="Times New Roman" w:cs="Times New Roman"/>
          <w:sz w:val="24"/>
          <w:szCs w:val="24"/>
          <w:lang w:eastAsia="id-ID"/>
        </w:rPr>
        <w:t xml:space="preserve"> adalah suatu kegiatan dimana pengajar menyampaikan pengetahuan atau pengalaman </w:t>
      </w:r>
      <w:r w:rsidR="00144373">
        <w:rPr>
          <w:rFonts w:ascii="Times New Roman" w:eastAsia="Times New Roman" w:hAnsi="Times New Roman" w:cs="Times New Roman"/>
          <w:sz w:val="24"/>
          <w:szCs w:val="24"/>
          <w:lang w:eastAsia="id-ID"/>
        </w:rPr>
        <w:t>yang di miliki kepada peserta didik.</w:t>
      </w:r>
      <w:r w:rsidR="008416DF">
        <w:rPr>
          <w:rStyle w:val="FootnoteReference"/>
          <w:rFonts w:ascii="Times New Roman" w:eastAsia="Times New Roman" w:hAnsi="Times New Roman" w:cs="Times New Roman"/>
          <w:sz w:val="24"/>
          <w:szCs w:val="24"/>
          <w:lang w:eastAsia="id-ID"/>
        </w:rPr>
        <w:footnoteReference w:id="7"/>
      </w:r>
    </w:p>
    <w:p w:rsidR="00144373" w:rsidRDefault="00144373" w:rsidP="00507C70">
      <w:pPr>
        <w:tabs>
          <w:tab w:val="left" w:pos="567"/>
        </w:tabs>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Mengajar menurut William H. Burton adalah upaya memberikan stimulus, bimbingan, pengarahan, dan dorongan kepada siswa agar </w:t>
      </w:r>
      <w:r w:rsidR="00135E48">
        <w:rPr>
          <w:rFonts w:ascii="Times New Roman" w:eastAsia="Times New Roman" w:hAnsi="Times New Roman" w:cs="Times New Roman"/>
          <w:sz w:val="24"/>
          <w:szCs w:val="24"/>
          <w:lang w:eastAsia="id-ID"/>
        </w:rPr>
        <w:t>terja</w:t>
      </w:r>
      <w:r w:rsidR="00270681">
        <w:rPr>
          <w:rFonts w:ascii="Times New Roman" w:eastAsia="Times New Roman" w:hAnsi="Times New Roman" w:cs="Times New Roman"/>
          <w:sz w:val="24"/>
          <w:szCs w:val="24"/>
          <w:lang w:eastAsia="id-ID"/>
        </w:rPr>
        <w:t>d</w:t>
      </w:r>
      <w:r w:rsidR="00135E48">
        <w:rPr>
          <w:rFonts w:ascii="Times New Roman" w:eastAsia="Times New Roman" w:hAnsi="Times New Roman" w:cs="Times New Roman"/>
          <w:sz w:val="24"/>
          <w:szCs w:val="24"/>
          <w:lang w:eastAsia="id-ID"/>
        </w:rPr>
        <w:t>i proses belajar.</w:t>
      </w:r>
      <w:r w:rsidR="0050488C">
        <w:rPr>
          <w:rStyle w:val="FootnoteReference"/>
          <w:rFonts w:ascii="Times New Roman" w:eastAsia="Times New Roman" w:hAnsi="Times New Roman" w:cs="Times New Roman"/>
          <w:sz w:val="24"/>
          <w:szCs w:val="24"/>
          <w:lang w:eastAsia="id-ID"/>
        </w:rPr>
        <w:footnoteReference w:id="8"/>
      </w:r>
    </w:p>
    <w:p w:rsidR="00DB40E4" w:rsidRDefault="00DB40E4" w:rsidP="00507C70">
      <w:pPr>
        <w:tabs>
          <w:tab w:val="left" w:pos="1134"/>
        </w:tabs>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mengajar adalah agar </w:t>
      </w:r>
      <w:r w:rsidR="00DB1537">
        <w:rPr>
          <w:rFonts w:ascii="Times New Roman" w:eastAsia="Times New Roman" w:hAnsi="Times New Roman" w:cs="Times New Roman"/>
          <w:sz w:val="24"/>
          <w:szCs w:val="24"/>
          <w:lang w:eastAsia="id-ID"/>
        </w:rPr>
        <w:t>pengetahuan yang disampaikan itu dapat dipahami oleh peserta didik. Karena itu, mengajar yang baik itu hanya jika hasil belajar peserta didik baik.</w:t>
      </w:r>
      <w:r w:rsidR="00DB1537">
        <w:rPr>
          <w:rStyle w:val="FootnoteReference"/>
          <w:rFonts w:ascii="Times New Roman" w:eastAsia="Times New Roman" w:hAnsi="Times New Roman" w:cs="Times New Roman"/>
          <w:sz w:val="24"/>
          <w:szCs w:val="24"/>
          <w:lang w:eastAsia="id-ID"/>
        </w:rPr>
        <w:footnoteReference w:id="9"/>
      </w:r>
    </w:p>
    <w:p w:rsidR="00135E48" w:rsidRDefault="008A6AB6" w:rsidP="00507C70">
      <w:pPr>
        <w:tabs>
          <w:tab w:val="left" w:pos="1134"/>
        </w:tabs>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dikatakan belajar dan mengajar itu dua kegiatan yang saling mempengaruhi yang</w:t>
      </w:r>
      <w:r w:rsidR="0079004A">
        <w:rPr>
          <w:rFonts w:ascii="Times New Roman" w:eastAsia="Times New Roman" w:hAnsi="Times New Roman" w:cs="Times New Roman"/>
          <w:sz w:val="24"/>
          <w:szCs w:val="24"/>
          <w:lang w:eastAsia="id-ID"/>
        </w:rPr>
        <w:t xml:space="preserve"> dapat menentukan hasil belajar. Dengan kata lain, belajar dan</w:t>
      </w:r>
      <w:r w:rsidR="00507C70">
        <w:rPr>
          <w:rFonts w:ascii="Times New Roman" w:eastAsia="Times New Roman" w:hAnsi="Times New Roman" w:cs="Times New Roman"/>
          <w:sz w:val="24"/>
          <w:szCs w:val="24"/>
          <w:lang w:eastAsia="id-ID"/>
        </w:rPr>
        <w:t xml:space="preserve"> </w:t>
      </w:r>
      <w:r w:rsidR="0079004A">
        <w:rPr>
          <w:rFonts w:ascii="Times New Roman" w:eastAsia="Times New Roman" w:hAnsi="Times New Roman" w:cs="Times New Roman"/>
          <w:sz w:val="24"/>
          <w:szCs w:val="24"/>
          <w:lang w:eastAsia="id-ID"/>
        </w:rPr>
        <w:t xml:space="preserve">mengajar dapat dipandang merupakan suatu proses yang komprehensif yang harus diarahkan </w:t>
      </w:r>
      <w:r w:rsidR="00D23CC2">
        <w:rPr>
          <w:rFonts w:ascii="Times New Roman" w:eastAsia="Times New Roman" w:hAnsi="Times New Roman" w:cs="Times New Roman"/>
          <w:sz w:val="24"/>
          <w:szCs w:val="24"/>
          <w:lang w:eastAsia="id-ID"/>
        </w:rPr>
        <w:t>untuk kepentingan peserta didik, yaitu belajar.</w:t>
      </w:r>
      <w:r w:rsidR="00D23CC2">
        <w:rPr>
          <w:rStyle w:val="FootnoteReference"/>
          <w:rFonts w:ascii="Times New Roman" w:eastAsia="Times New Roman" w:hAnsi="Times New Roman" w:cs="Times New Roman"/>
          <w:sz w:val="24"/>
          <w:szCs w:val="24"/>
          <w:lang w:eastAsia="id-ID"/>
        </w:rPr>
        <w:footnoteReference w:id="10"/>
      </w:r>
    </w:p>
    <w:p w:rsidR="00F9170F" w:rsidRDefault="00232FFC" w:rsidP="00507C70">
      <w:pPr>
        <w:tabs>
          <w:tab w:val="left" w:pos="1134"/>
        </w:tabs>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beberapa pendapat di atas, dapat penilis simpulkan bahwa mengajar merupakan suatu usaha atau kegiatan yang dilakukan pengajar dalam mempersiapkan </w:t>
      </w:r>
      <w:r w:rsidR="00047FD4">
        <w:rPr>
          <w:rFonts w:ascii="Times New Roman" w:eastAsia="Times New Roman" w:hAnsi="Times New Roman" w:cs="Times New Roman"/>
          <w:sz w:val="24"/>
          <w:szCs w:val="24"/>
          <w:lang w:eastAsia="id-ID"/>
        </w:rPr>
        <w:t xml:space="preserve">lingkungan belajar yang dapat mendukung terjadinya proses belajar </w:t>
      </w:r>
      <w:r w:rsidR="003D2A4C">
        <w:rPr>
          <w:rFonts w:ascii="Times New Roman" w:eastAsia="Times New Roman" w:hAnsi="Times New Roman" w:cs="Times New Roman"/>
          <w:sz w:val="24"/>
          <w:szCs w:val="24"/>
          <w:lang w:eastAsia="id-ID"/>
        </w:rPr>
        <w:t xml:space="preserve">akibat dari adanya interaksi antara siswa dengan lingkungan sekitar, baik siswa dengan guru maupun antar siswa. </w:t>
      </w:r>
    </w:p>
    <w:p w:rsidR="003D2A4C" w:rsidRDefault="00BB6F6C" w:rsidP="007E6FD0">
      <w:pPr>
        <w:numPr>
          <w:ilvl w:val="0"/>
          <w:numId w:val="15"/>
        </w:numPr>
        <w:tabs>
          <w:tab w:val="left" w:pos="426"/>
        </w:tabs>
        <w:spacing w:line="480" w:lineRule="auto"/>
        <w:ind w:left="0" w:firstLine="0"/>
        <w:jc w:val="both"/>
        <w:rPr>
          <w:rFonts w:ascii="Times New Roman" w:eastAsia="Times New Roman" w:hAnsi="Times New Roman" w:cs="Times New Roman"/>
          <w:b/>
          <w:bCs/>
          <w:sz w:val="24"/>
          <w:szCs w:val="24"/>
          <w:lang w:eastAsia="id-ID"/>
        </w:rPr>
      </w:pPr>
      <w:r w:rsidRPr="00403F21">
        <w:rPr>
          <w:rFonts w:ascii="Times New Roman" w:eastAsia="Times New Roman" w:hAnsi="Times New Roman" w:cs="Times New Roman"/>
          <w:b/>
          <w:bCs/>
          <w:sz w:val="24"/>
          <w:szCs w:val="24"/>
          <w:lang w:eastAsia="id-ID"/>
        </w:rPr>
        <w:lastRenderedPageBreak/>
        <w:t>Definisi Matematika</w:t>
      </w:r>
    </w:p>
    <w:p w:rsidR="001B0F6F" w:rsidRPr="001B0F6F" w:rsidRDefault="001B0F6F" w:rsidP="001B0F6F">
      <w:pPr>
        <w:numPr>
          <w:ilvl w:val="0"/>
          <w:numId w:val="16"/>
        </w:numPr>
        <w:tabs>
          <w:tab w:val="left" w:pos="426"/>
        </w:tabs>
        <w:spacing w:line="480" w:lineRule="auto"/>
        <w:jc w:val="both"/>
        <w:rPr>
          <w:rFonts w:ascii="Times New Roman" w:eastAsia="Times New Roman" w:hAnsi="Times New Roman" w:cs="Times New Roman"/>
          <w:sz w:val="24"/>
          <w:szCs w:val="24"/>
          <w:lang w:eastAsia="id-ID"/>
        </w:rPr>
      </w:pPr>
      <w:r w:rsidRPr="001B0F6F">
        <w:rPr>
          <w:rFonts w:ascii="Times New Roman" w:eastAsia="Times New Roman" w:hAnsi="Times New Roman" w:cs="Times New Roman"/>
          <w:sz w:val="24"/>
          <w:szCs w:val="24"/>
          <w:lang w:eastAsia="id-ID"/>
        </w:rPr>
        <w:t>Definisi Matematika</w:t>
      </w:r>
    </w:p>
    <w:p w:rsidR="0046464E" w:rsidRPr="0050731A" w:rsidRDefault="0046464E" w:rsidP="001B0F6F">
      <w:pPr>
        <w:spacing w:after="0" w:line="480" w:lineRule="auto"/>
        <w:ind w:firstLine="426"/>
        <w:jc w:val="both"/>
        <w:rPr>
          <w:rFonts w:ascii="Times New Roman" w:hAnsi="Times New Roman" w:cs="Times New Roman"/>
          <w:sz w:val="24"/>
          <w:szCs w:val="24"/>
        </w:rPr>
      </w:pPr>
      <w:r w:rsidRPr="0050731A">
        <w:rPr>
          <w:rFonts w:ascii="Times New Roman" w:hAnsi="Times New Roman" w:cs="Times New Roman"/>
          <w:sz w:val="24"/>
          <w:szCs w:val="24"/>
        </w:rPr>
        <w:t xml:space="preserve">Sampai saat ini belum ada definisi yang tunggal tentang matematika. Hal ini terbukti  dengan banyaknya definisi dari para ahli matematika. Seperti  kata S Lunshins dan N Lunchins : </w:t>
      </w:r>
    </w:p>
    <w:p w:rsidR="0046464E" w:rsidRPr="0083582E" w:rsidRDefault="0046464E" w:rsidP="00507C70">
      <w:pPr>
        <w:spacing w:after="0" w:line="240" w:lineRule="auto"/>
        <w:ind w:left="851"/>
        <w:jc w:val="both"/>
        <w:rPr>
          <w:rFonts w:ascii="Times New Roman" w:hAnsi="Times New Roman" w:cs="Times New Roman"/>
        </w:rPr>
      </w:pPr>
      <w:r w:rsidRPr="0083582E">
        <w:rPr>
          <w:rFonts w:ascii="Times New Roman" w:hAnsi="Times New Roman" w:cs="Times New Roman"/>
        </w:rPr>
        <w:t xml:space="preserve">“ </w:t>
      </w:r>
      <w:r w:rsidRPr="0083582E">
        <w:rPr>
          <w:rFonts w:ascii="Times New Roman" w:hAnsi="Times New Roman" w:cs="Times New Roman"/>
          <w:i/>
          <w:iCs/>
        </w:rPr>
        <w:t>In short, the question what is mathematic?. May be answered, where it is answered, who answered, and what is regarded as being included in mathematics</w:t>
      </w:r>
      <w:r w:rsidRPr="0083582E">
        <w:rPr>
          <w:rFonts w:ascii="Times New Roman" w:hAnsi="Times New Roman" w:cs="Times New Roman"/>
        </w:rPr>
        <w:t>”.</w:t>
      </w:r>
      <w:r w:rsidRPr="0083582E">
        <w:rPr>
          <w:rStyle w:val="FootnoteReference"/>
          <w:rFonts w:ascii="Times New Roman" w:hAnsi="Times New Roman" w:cs="Times New Roman"/>
        </w:rPr>
        <w:footnoteReference w:id="11"/>
      </w:r>
      <w:r w:rsidRPr="0083582E">
        <w:rPr>
          <w:rFonts w:ascii="Times New Roman" w:hAnsi="Times New Roman" w:cs="Times New Roman"/>
        </w:rPr>
        <w:t xml:space="preserve"> Artinya , “ Apakah matematika itu?. Mungkin dijawab secara berbeda-beda tergantung pada bila mana pertanyaan  itu dijawab, dimana menjawabnya, siapa yang menjawab, dan apa sajakah yang dipandang termasuk matematika”. </w:t>
      </w:r>
    </w:p>
    <w:p w:rsidR="0046464E" w:rsidRPr="0050731A" w:rsidRDefault="0046464E" w:rsidP="0046464E">
      <w:pPr>
        <w:spacing w:after="0" w:line="240" w:lineRule="auto"/>
        <w:ind w:left="1418"/>
        <w:jc w:val="both"/>
        <w:rPr>
          <w:rFonts w:ascii="Times New Roman" w:hAnsi="Times New Roman" w:cs="Times New Roman"/>
          <w:sz w:val="24"/>
          <w:szCs w:val="24"/>
        </w:rPr>
      </w:pPr>
    </w:p>
    <w:p w:rsidR="007A0CB7" w:rsidRPr="0050731A" w:rsidRDefault="0046464E" w:rsidP="00507C70">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t>Istilah matematika sendiri berasal dari kata Yunani “</w:t>
      </w:r>
      <w:r w:rsidRPr="0050731A">
        <w:rPr>
          <w:rFonts w:ascii="Times New Roman" w:hAnsi="Times New Roman" w:cs="Times New Roman"/>
          <w:i/>
          <w:sz w:val="24"/>
          <w:szCs w:val="24"/>
        </w:rPr>
        <w:t>matein</w:t>
      </w:r>
      <w:r w:rsidRPr="0050731A">
        <w:rPr>
          <w:rFonts w:ascii="Times New Roman" w:hAnsi="Times New Roman" w:cs="Times New Roman"/>
          <w:sz w:val="24"/>
          <w:szCs w:val="24"/>
        </w:rPr>
        <w:t>” atau “</w:t>
      </w:r>
      <w:r w:rsidRPr="0050731A">
        <w:rPr>
          <w:rFonts w:ascii="Times New Roman" w:hAnsi="Times New Roman" w:cs="Times New Roman"/>
          <w:i/>
          <w:sz w:val="24"/>
          <w:szCs w:val="24"/>
        </w:rPr>
        <w:t>manthenein</w:t>
      </w:r>
      <w:r w:rsidRPr="0050731A">
        <w:rPr>
          <w:rFonts w:ascii="Times New Roman" w:hAnsi="Times New Roman" w:cs="Times New Roman"/>
          <w:sz w:val="24"/>
          <w:szCs w:val="24"/>
        </w:rPr>
        <w:t>”, yang artinya “mempelajari”. Kata tersebut erat hubungannya dengan kata Sansekerta “</w:t>
      </w:r>
      <w:r w:rsidRPr="0050731A">
        <w:rPr>
          <w:rFonts w:ascii="Times New Roman" w:hAnsi="Times New Roman" w:cs="Times New Roman"/>
          <w:i/>
          <w:sz w:val="24"/>
          <w:szCs w:val="24"/>
        </w:rPr>
        <w:t>medha</w:t>
      </w:r>
      <w:r w:rsidRPr="0050731A">
        <w:rPr>
          <w:rFonts w:ascii="Times New Roman" w:hAnsi="Times New Roman" w:cs="Times New Roman"/>
          <w:sz w:val="24"/>
          <w:szCs w:val="24"/>
        </w:rPr>
        <w:t>” atau “</w:t>
      </w:r>
      <w:r w:rsidRPr="0050731A">
        <w:rPr>
          <w:rFonts w:ascii="Times New Roman" w:hAnsi="Times New Roman" w:cs="Times New Roman"/>
          <w:i/>
          <w:sz w:val="24"/>
          <w:szCs w:val="24"/>
        </w:rPr>
        <w:t>widya</w:t>
      </w:r>
      <w:r w:rsidRPr="0050731A">
        <w:rPr>
          <w:rFonts w:ascii="Times New Roman" w:hAnsi="Times New Roman" w:cs="Times New Roman"/>
          <w:sz w:val="24"/>
          <w:szCs w:val="24"/>
        </w:rPr>
        <w:t>” yang artinya “kepandaian”.</w:t>
      </w:r>
      <w:r w:rsidRPr="0050731A">
        <w:rPr>
          <w:rStyle w:val="FootnoteReference"/>
          <w:rFonts w:ascii="Times New Roman" w:hAnsi="Times New Roman" w:cs="Times New Roman"/>
          <w:sz w:val="24"/>
          <w:szCs w:val="24"/>
        </w:rPr>
        <w:footnoteReference w:id="12"/>
      </w:r>
      <w:r w:rsidRPr="0050731A">
        <w:rPr>
          <w:rFonts w:ascii="Times New Roman" w:hAnsi="Times New Roman" w:cs="Times New Roman"/>
          <w:sz w:val="24"/>
          <w:szCs w:val="24"/>
        </w:rPr>
        <w:t xml:space="preserve"> Sedangkan menurut Reys, dkk, matematika adalah telaah tentang pola dan hubungan suatu jalan atau pola pikir, suatu seni, suatu bahasa, dan suatu alat.</w:t>
      </w:r>
      <w:r w:rsidRPr="0050731A">
        <w:rPr>
          <w:rStyle w:val="FootnoteReference"/>
          <w:rFonts w:ascii="Times New Roman" w:hAnsi="Times New Roman" w:cs="Times New Roman"/>
          <w:sz w:val="24"/>
          <w:szCs w:val="24"/>
        </w:rPr>
        <w:footnoteReference w:id="13"/>
      </w:r>
      <w:r w:rsidRPr="0050731A">
        <w:rPr>
          <w:rFonts w:ascii="Times New Roman" w:hAnsi="Times New Roman" w:cs="Times New Roman"/>
          <w:sz w:val="24"/>
          <w:szCs w:val="24"/>
        </w:rPr>
        <w:t xml:space="preserve">  </w:t>
      </w:r>
    </w:p>
    <w:p w:rsidR="007A0CB7" w:rsidRPr="0050731A" w:rsidRDefault="00D80413" w:rsidP="00507C70">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t xml:space="preserve">Menurut James dan James, matematika adalah ilmu tentang logika mengenai bentuk, susunan besaran dan konsep-konsep berhubungan lainnya yang jumlahnya </w:t>
      </w:r>
      <w:r w:rsidRPr="0050731A">
        <w:rPr>
          <w:rFonts w:ascii="Times New Roman" w:hAnsi="Times New Roman" w:cs="Times New Roman"/>
          <w:sz w:val="24"/>
          <w:szCs w:val="24"/>
        </w:rPr>
        <w:lastRenderedPageBreak/>
        <w:t>banyak.</w:t>
      </w:r>
      <w:r w:rsidRPr="0050731A">
        <w:rPr>
          <w:rStyle w:val="FootnoteReference"/>
          <w:rFonts w:ascii="Times New Roman" w:hAnsi="Times New Roman" w:cs="Times New Roman"/>
          <w:sz w:val="24"/>
          <w:szCs w:val="24"/>
        </w:rPr>
        <w:footnoteReference w:id="14"/>
      </w:r>
      <w:r w:rsidRPr="0050731A">
        <w:rPr>
          <w:rFonts w:ascii="Times New Roman" w:hAnsi="Times New Roman" w:cs="Times New Roman"/>
          <w:sz w:val="24"/>
          <w:szCs w:val="24"/>
        </w:rPr>
        <w:t xml:space="preserve"> Sedangkan menurut John A Van De Walle, “ matematika masuk akal”. Matematika adalah pengetahuan yang membuat beberapa hal menjadi masuk akal.</w:t>
      </w:r>
      <w:r w:rsidRPr="0050731A">
        <w:rPr>
          <w:rStyle w:val="FootnoteReference"/>
          <w:rFonts w:ascii="Times New Roman" w:hAnsi="Times New Roman" w:cs="Times New Roman"/>
          <w:sz w:val="24"/>
          <w:szCs w:val="24"/>
        </w:rPr>
        <w:footnoteReference w:id="15"/>
      </w:r>
      <w:r w:rsidR="007A0CB7" w:rsidRPr="0050731A">
        <w:rPr>
          <w:rFonts w:ascii="Times New Roman" w:hAnsi="Times New Roman" w:cs="Times New Roman"/>
          <w:sz w:val="24"/>
          <w:szCs w:val="24"/>
        </w:rPr>
        <w:t xml:space="preserve"> </w:t>
      </w:r>
    </w:p>
    <w:p w:rsidR="00D80413" w:rsidRPr="0050731A" w:rsidRDefault="00D80413" w:rsidP="00916C3F">
      <w:pPr>
        <w:spacing w:after="0" w:line="480" w:lineRule="auto"/>
        <w:ind w:firstLine="633"/>
        <w:jc w:val="both"/>
        <w:rPr>
          <w:rFonts w:ascii="Times New Roman" w:hAnsi="Times New Roman" w:cs="Times New Roman"/>
          <w:sz w:val="24"/>
          <w:szCs w:val="24"/>
        </w:rPr>
      </w:pPr>
      <w:r w:rsidRPr="0050731A">
        <w:rPr>
          <w:rFonts w:ascii="Times New Roman" w:hAnsi="Times New Roman" w:cs="Times New Roman"/>
          <w:sz w:val="24"/>
          <w:szCs w:val="24"/>
        </w:rPr>
        <w:t xml:space="preserve">Sedangkan R. Soedjadi memberikan definisi matematika sebagai berikut : </w:t>
      </w:r>
    </w:p>
    <w:p w:rsidR="00D80413" w:rsidRPr="0050731A" w:rsidRDefault="00D80413" w:rsidP="00D80413">
      <w:pPr>
        <w:pStyle w:val="ListParagraph"/>
        <w:numPr>
          <w:ilvl w:val="0"/>
          <w:numId w:val="5"/>
        </w:numPr>
        <w:spacing w:after="0" w:line="480" w:lineRule="auto"/>
        <w:ind w:left="993"/>
        <w:jc w:val="both"/>
        <w:rPr>
          <w:rFonts w:ascii="Times New Roman" w:hAnsi="Times New Roman" w:cs="Times New Roman"/>
          <w:sz w:val="24"/>
          <w:szCs w:val="24"/>
        </w:rPr>
      </w:pPr>
      <w:r w:rsidRPr="0050731A">
        <w:rPr>
          <w:rFonts w:ascii="Times New Roman" w:hAnsi="Times New Roman" w:cs="Times New Roman"/>
          <w:sz w:val="24"/>
          <w:szCs w:val="24"/>
        </w:rPr>
        <w:t>Matematika adalah cabang ilmu pengetahuan eksak dan terorganisir secara sistematik</w:t>
      </w:r>
    </w:p>
    <w:p w:rsidR="00D80413" w:rsidRPr="0050731A" w:rsidRDefault="00D80413" w:rsidP="00D80413">
      <w:pPr>
        <w:pStyle w:val="ListParagraph"/>
        <w:numPr>
          <w:ilvl w:val="0"/>
          <w:numId w:val="5"/>
        </w:numPr>
        <w:spacing w:after="0" w:line="480" w:lineRule="auto"/>
        <w:ind w:left="993"/>
        <w:jc w:val="both"/>
        <w:rPr>
          <w:rFonts w:ascii="Times New Roman" w:hAnsi="Times New Roman" w:cs="Times New Roman"/>
          <w:sz w:val="24"/>
          <w:szCs w:val="24"/>
        </w:rPr>
      </w:pPr>
      <w:r w:rsidRPr="0050731A">
        <w:rPr>
          <w:rFonts w:ascii="Times New Roman" w:hAnsi="Times New Roman" w:cs="Times New Roman"/>
          <w:sz w:val="24"/>
          <w:szCs w:val="24"/>
        </w:rPr>
        <w:t xml:space="preserve">Matematika adalah pengetahuan tentang bilangan dan kalkulasi </w:t>
      </w:r>
    </w:p>
    <w:p w:rsidR="00D80413" w:rsidRPr="0050731A" w:rsidRDefault="00D80413" w:rsidP="00D80413">
      <w:pPr>
        <w:pStyle w:val="ListParagraph"/>
        <w:numPr>
          <w:ilvl w:val="0"/>
          <w:numId w:val="5"/>
        </w:numPr>
        <w:spacing w:after="0" w:line="480" w:lineRule="auto"/>
        <w:ind w:left="993"/>
        <w:jc w:val="both"/>
        <w:rPr>
          <w:rFonts w:ascii="Times New Roman" w:hAnsi="Times New Roman" w:cs="Times New Roman"/>
          <w:sz w:val="24"/>
          <w:szCs w:val="24"/>
        </w:rPr>
      </w:pPr>
      <w:r w:rsidRPr="0050731A">
        <w:rPr>
          <w:rFonts w:ascii="Times New Roman" w:hAnsi="Times New Roman" w:cs="Times New Roman"/>
          <w:sz w:val="24"/>
          <w:szCs w:val="24"/>
        </w:rPr>
        <w:t xml:space="preserve">Matematika adalah pengetahuan tentang penalaran logik dan berhubungan dengan bilangan </w:t>
      </w:r>
    </w:p>
    <w:p w:rsidR="00D80413" w:rsidRPr="0050731A" w:rsidRDefault="00D80413" w:rsidP="00D80413">
      <w:pPr>
        <w:pStyle w:val="ListParagraph"/>
        <w:numPr>
          <w:ilvl w:val="0"/>
          <w:numId w:val="5"/>
        </w:numPr>
        <w:spacing w:after="0" w:line="480" w:lineRule="auto"/>
        <w:ind w:left="993"/>
        <w:jc w:val="both"/>
        <w:rPr>
          <w:rFonts w:ascii="Times New Roman" w:hAnsi="Times New Roman" w:cs="Times New Roman"/>
          <w:sz w:val="24"/>
          <w:szCs w:val="24"/>
        </w:rPr>
      </w:pPr>
      <w:r w:rsidRPr="0050731A">
        <w:rPr>
          <w:rFonts w:ascii="Times New Roman" w:hAnsi="Times New Roman" w:cs="Times New Roman"/>
          <w:sz w:val="24"/>
          <w:szCs w:val="24"/>
        </w:rPr>
        <w:t>Matematika ad</w:t>
      </w:r>
      <w:r w:rsidR="006B7E86">
        <w:rPr>
          <w:rFonts w:ascii="Times New Roman" w:hAnsi="Times New Roman" w:cs="Times New Roman"/>
          <w:sz w:val="24"/>
          <w:szCs w:val="24"/>
        </w:rPr>
        <w:t>alah pengetahuan tentang fakta-</w:t>
      </w:r>
      <w:r w:rsidRPr="0050731A">
        <w:rPr>
          <w:rFonts w:ascii="Times New Roman" w:hAnsi="Times New Roman" w:cs="Times New Roman"/>
          <w:sz w:val="24"/>
          <w:szCs w:val="24"/>
        </w:rPr>
        <w:t xml:space="preserve">fakta kuantitatif dan masalah tentang ruang dan bentuk </w:t>
      </w:r>
    </w:p>
    <w:p w:rsidR="00D80413" w:rsidRPr="0050731A" w:rsidRDefault="00D80413" w:rsidP="00D80413">
      <w:pPr>
        <w:pStyle w:val="ListParagraph"/>
        <w:numPr>
          <w:ilvl w:val="0"/>
          <w:numId w:val="5"/>
        </w:numPr>
        <w:spacing w:after="0" w:line="480" w:lineRule="auto"/>
        <w:ind w:left="993"/>
        <w:jc w:val="both"/>
        <w:rPr>
          <w:rFonts w:ascii="Times New Roman" w:hAnsi="Times New Roman" w:cs="Times New Roman"/>
          <w:sz w:val="24"/>
          <w:szCs w:val="24"/>
        </w:rPr>
      </w:pPr>
      <w:r w:rsidRPr="0050731A">
        <w:rPr>
          <w:rFonts w:ascii="Times New Roman" w:hAnsi="Times New Roman" w:cs="Times New Roman"/>
          <w:sz w:val="24"/>
          <w:szCs w:val="24"/>
        </w:rPr>
        <w:t>Matematika adalah pengetahuan tentang struktur-strutur yang logis</w:t>
      </w:r>
    </w:p>
    <w:p w:rsidR="007A0CB7" w:rsidRPr="0050731A" w:rsidRDefault="00D80413" w:rsidP="007A0CB7">
      <w:pPr>
        <w:pStyle w:val="ListParagraph"/>
        <w:numPr>
          <w:ilvl w:val="0"/>
          <w:numId w:val="5"/>
        </w:numPr>
        <w:spacing w:after="0" w:line="480" w:lineRule="auto"/>
        <w:ind w:left="993"/>
        <w:jc w:val="both"/>
        <w:rPr>
          <w:rFonts w:ascii="Times New Roman" w:hAnsi="Times New Roman" w:cs="Times New Roman"/>
          <w:sz w:val="24"/>
          <w:szCs w:val="24"/>
        </w:rPr>
      </w:pPr>
      <w:r w:rsidRPr="0050731A">
        <w:rPr>
          <w:rFonts w:ascii="Times New Roman" w:hAnsi="Times New Roman" w:cs="Times New Roman"/>
          <w:sz w:val="24"/>
          <w:szCs w:val="24"/>
        </w:rPr>
        <w:t>Matematika adalah pengetahuan tentang unsur-unsur yang ketat.</w:t>
      </w:r>
      <w:r w:rsidRPr="0050731A">
        <w:rPr>
          <w:rStyle w:val="FootnoteReference"/>
          <w:rFonts w:ascii="Times New Roman" w:hAnsi="Times New Roman" w:cs="Times New Roman"/>
          <w:sz w:val="24"/>
          <w:szCs w:val="24"/>
        </w:rPr>
        <w:footnoteReference w:id="16"/>
      </w:r>
    </w:p>
    <w:p w:rsidR="00D80413" w:rsidRPr="0050731A" w:rsidRDefault="00D80413" w:rsidP="00916C3F">
      <w:pPr>
        <w:pStyle w:val="ListParagraph"/>
        <w:spacing w:after="0" w:line="480" w:lineRule="auto"/>
        <w:ind w:left="0" w:firstLine="633"/>
        <w:jc w:val="both"/>
        <w:rPr>
          <w:rFonts w:ascii="Times New Roman" w:hAnsi="Times New Roman" w:cs="Times New Roman"/>
          <w:sz w:val="24"/>
          <w:szCs w:val="24"/>
        </w:rPr>
      </w:pPr>
      <w:r w:rsidRPr="0050731A">
        <w:rPr>
          <w:rFonts w:ascii="Times New Roman" w:hAnsi="Times New Roman" w:cs="Times New Roman"/>
          <w:sz w:val="24"/>
          <w:szCs w:val="24"/>
        </w:rPr>
        <w:t xml:space="preserve">Dari beberapa pendapat para ahli diatas, bahwa matematika memiliki banyak muka, tidak ada kesepakatan tunggal tentang definisi dari matematika. Namun dari kesemua pendapat dan  pengertian diatas, dapat diambil secara garis besar bahwa matematika memiliki karakteristik secara umum. Karakteristik tersebut adalah : </w:t>
      </w:r>
    </w:p>
    <w:p w:rsidR="00D80413" w:rsidRPr="0050731A" w:rsidRDefault="00D80413" w:rsidP="00D80413">
      <w:pPr>
        <w:pStyle w:val="ListParagraph"/>
        <w:numPr>
          <w:ilvl w:val="0"/>
          <w:numId w:val="6"/>
        </w:numPr>
        <w:spacing w:after="0" w:line="480" w:lineRule="auto"/>
        <w:ind w:left="1134" w:hanging="425"/>
        <w:jc w:val="both"/>
        <w:rPr>
          <w:rFonts w:ascii="Times New Roman" w:hAnsi="Times New Roman" w:cs="Times New Roman"/>
          <w:sz w:val="24"/>
          <w:szCs w:val="24"/>
        </w:rPr>
      </w:pPr>
      <w:r w:rsidRPr="0050731A">
        <w:rPr>
          <w:rFonts w:ascii="Times New Roman" w:hAnsi="Times New Roman" w:cs="Times New Roman"/>
          <w:sz w:val="24"/>
          <w:szCs w:val="24"/>
        </w:rPr>
        <w:t>Memiliki objek kajian abstrak</w:t>
      </w:r>
    </w:p>
    <w:p w:rsidR="00D80413" w:rsidRPr="0050731A" w:rsidRDefault="00D80413" w:rsidP="00D80413">
      <w:pPr>
        <w:pStyle w:val="ListParagraph"/>
        <w:numPr>
          <w:ilvl w:val="0"/>
          <w:numId w:val="6"/>
        </w:numPr>
        <w:spacing w:after="0" w:line="480" w:lineRule="auto"/>
        <w:ind w:left="1134" w:hanging="425"/>
        <w:jc w:val="both"/>
        <w:rPr>
          <w:rFonts w:ascii="Times New Roman" w:hAnsi="Times New Roman" w:cs="Times New Roman"/>
          <w:sz w:val="24"/>
          <w:szCs w:val="24"/>
        </w:rPr>
      </w:pPr>
      <w:r w:rsidRPr="0050731A">
        <w:rPr>
          <w:rFonts w:ascii="Times New Roman" w:hAnsi="Times New Roman" w:cs="Times New Roman"/>
          <w:sz w:val="24"/>
          <w:szCs w:val="24"/>
        </w:rPr>
        <w:t xml:space="preserve">Bertumpu pada kesepakatan </w:t>
      </w:r>
    </w:p>
    <w:p w:rsidR="00D80413" w:rsidRPr="0050731A" w:rsidRDefault="00D80413" w:rsidP="00D80413">
      <w:pPr>
        <w:pStyle w:val="ListParagraph"/>
        <w:numPr>
          <w:ilvl w:val="0"/>
          <w:numId w:val="6"/>
        </w:numPr>
        <w:spacing w:after="0" w:line="480" w:lineRule="auto"/>
        <w:ind w:left="1134" w:hanging="425"/>
        <w:jc w:val="both"/>
        <w:rPr>
          <w:rFonts w:ascii="Times New Roman" w:hAnsi="Times New Roman" w:cs="Times New Roman"/>
          <w:sz w:val="24"/>
          <w:szCs w:val="24"/>
        </w:rPr>
      </w:pPr>
      <w:r w:rsidRPr="0050731A">
        <w:rPr>
          <w:rFonts w:ascii="Times New Roman" w:hAnsi="Times New Roman" w:cs="Times New Roman"/>
          <w:sz w:val="24"/>
          <w:szCs w:val="24"/>
        </w:rPr>
        <w:lastRenderedPageBreak/>
        <w:t xml:space="preserve">Memiliki simbol yang kosong dari arti </w:t>
      </w:r>
    </w:p>
    <w:p w:rsidR="00D80413" w:rsidRPr="0050731A" w:rsidRDefault="00D80413" w:rsidP="00D80413">
      <w:pPr>
        <w:pStyle w:val="ListParagraph"/>
        <w:numPr>
          <w:ilvl w:val="0"/>
          <w:numId w:val="6"/>
        </w:numPr>
        <w:spacing w:after="0" w:line="480" w:lineRule="auto"/>
        <w:ind w:left="1134" w:hanging="425"/>
        <w:jc w:val="both"/>
        <w:rPr>
          <w:rFonts w:ascii="Times New Roman" w:hAnsi="Times New Roman" w:cs="Times New Roman"/>
          <w:sz w:val="24"/>
          <w:szCs w:val="24"/>
        </w:rPr>
      </w:pPr>
      <w:r w:rsidRPr="0050731A">
        <w:rPr>
          <w:rFonts w:ascii="Times New Roman" w:hAnsi="Times New Roman" w:cs="Times New Roman"/>
          <w:sz w:val="24"/>
          <w:szCs w:val="24"/>
        </w:rPr>
        <w:t xml:space="preserve">Memperhatikan semua pembicaraan </w:t>
      </w:r>
    </w:p>
    <w:p w:rsidR="00D80413" w:rsidRPr="0050731A" w:rsidRDefault="00D80413" w:rsidP="00D80413">
      <w:pPr>
        <w:pStyle w:val="ListParagraph"/>
        <w:numPr>
          <w:ilvl w:val="0"/>
          <w:numId w:val="6"/>
        </w:numPr>
        <w:spacing w:after="0" w:line="480" w:lineRule="auto"/>
        <w:ind w:left="1134" w:hanging="425"/>
        <w:jc w:val="both"/>
        <w:rPr>
          <w:rFonts w:ascii="Times New Roman" w:hAnsi="Times New Roman" w:cs="Times New Roman"/>
          <w:sz w:val="24"/>
          <w:szCs w:val="24"/>
        </w:rPr>
      </w:pPr>
      <w:r w:rsidRPr="0050731A">
        <w:rPr>
          <w:rFonts w:ascii="Times New Roman" w:hAnsi="Times New Roman" w:cs="Times New Roman"/>
          <w:sz w:val="24"/>
          <w:szCs w:val="24"/>
        </w:rPr>
        <w:t xml:space="preserve">Konsisten dalam sistemnya </w:t>
      </w:r>
    </w:p>
    <w:p w:rsidR="00D80413" w:rsidRPr="0050731A" w:rsidRDefault="00D80413" w:rsidP="00D80413">
      <w:pPr>
        <w:pStyle w:val="ListParagraph"/>
        <w:numPr>
          <w:ilvl w:val="0"/>
          <w:numId w:val="6"/>
        </w:numPr>
        <w:spacing w:after="0" w:line="480" w:lineRule="auto"/>
        <w:ind w:left="1134" w:hanging="425"/>
        <w:jc w:val="both"/>
        <w:rPr>
          <w:rFonts w:ascii="Times New Roman" w:hAnsi="Times New Roman" w:cs="Times New Roman"/>
          <w:sz w:val="24"/>
          <w:szCs w:val="24"/>
        </w:rPr>
      </w:pPr>
      <w:r w:rsidRPr="0050731A">
        <w:rPr>
          <w:rFonts w:ascii="Times New Roman" w:hAnsi="Times New Roman" w:cs="Times New Roman"/>
          <w:sz w:val="24"/>
          <w:szCs w:val="24"/>
        </w:rPr>
        <w:t>Berpola pikir deduktif.</w:t>
      </w:r>
      <w:r w:rsidRPr="0050731A">
        <w:rPr>
          <w:rStyle w:val="FootnoteReference"/>
          <w:rFonts w:ascii="Times New Roman" w:hAnsi="Times New Roman" w:cs="Times New Roman"/>
          <w:sz w:val="24"/>
          <w:szCs w:val="24"/>
        </w:rPr>
        <w:footnoteReference w:id="17"/>
      </w:r>
    </w:p>
    <w:p w:rsidR="001B0F6F" w:rsidRDefault="00D80413" w:rsidP="001B0F6F">
      <w:pPr>
        <w:spacing w:after="0" w:line="480" w:lineRule="auto"/>
        <w:ind w:firstLine="709"/>
        <w:jc w:val="both"/>
        <w:rPr>
          <w:rFonts w:ascii="Times New Roman" w:hAnsi="Times New Roman" w:cs="Times New Roman"/>
          <w:sz w:val="24"/>
          <w:szCs w:val="24"/>
        </w:rPr>
      </w:pPr>
      <w:r w:rsidRPr="0050731A">
        <w:rPr>
          <w:rFonts w:ascii="Times New Roman" w:hAnsi="Times New Roman" w:cs="Times New Roman"/>
          <w:sz w:val="24"/>
          <w:szCs w:val="24"/>
        </w:rPr>
        <w:t>Dari uraian diatas, bahwa matematika itu berkenaan de</w:t>
      </w:r>
      <w:r w:rsidR="009F2E29" w:rsidRPr="0050731A">
        <w:rPr>
          <w:rFonts w:ascii="Times New Roman" w:hAnsi="Times New Roman" w:cs="Times New Roman"/>
          <w:sz w:val="24"/>
          <w:szCs w:val="24"/>
        </w:rPr>
        <w:t xml:space="preserve">ngan ide-ide atau konsep-konsep </w:t>
      </w:r>
      <w:r w:rsidRPr="0050731A">
        <w:rPr>
          <w:rFonts w:ascii="Times New Roman" w:hAnsi="Times New Roman" w:cs="Times New Roman"/>
          <w:sz w:val="24"/>
          <w:szCs w:val="24"/>
        </w:rPr>
        <w:t xml:space="preserve">abstrak yang tersusun secara hirarkis dan penalarannya deduktif. Hal yang demikian membawa akibat bagaimana terjadinya proses belajar nanti. Oleh karena itu, diperlukan adanya barang konkret untuk membantu siswa dalam mengaplikasikan pemikiran abstrak tersebut. </w:t>
      </w:r>
    </w:p>
    <w:p w:rsidR="00D80413" w:rsidRPr="0050731A" w:rsidRDefault="00D80413" w:rsidP="001B0F6F">
      <w:pPr>
        <w:numPr>
          <w:ilvl w:val="0"/>
          <w:numId w:val="16"/>
        </w:numPr>
        <w:tabs>
          <w:tab w:val="left" w:pos="426"/>
        </w:tabs>
        <w:spacing w:after="0" w:line="480" w:lineRule="auto"/>
        <w:ind w:left="0" w:hanging="11"/>
        <w:jc w:val="both"/>
        <w:rPr>
          <w:rFonts w:ascii="Times New Roman" w:hAnsi="Times New Roman" w:cs="Times New Roman"/>
          <w:sz w:val="24"/>
          <w:szCs w:val="24"/>
        </w:rPr>
      </w:pPr>
      <w:r w:rsidRPr="0050731A">
        <w:rPr>
          <w:rFonts w:ascii="Times New Roman" w:hAnsi="Times New Roman" w:cs="Times New Roman"/>
          <w:sz w:val="24"/>
          <w:szCs w:val="24"/>
        </w:rPr>
        <w:t xml:space="preserve"> Penalaran Deduktif Matematika </w:t>
      </w:r>
    </w:p>
    <w:p w:rsidR="00D80413" w:rsidRPr="0050731A" w:rsidRDefault="00D80413" w:rsidP="001B0F6F">
      <w:pPr>
        <w:spacing w:after="0" w:line="480" w:lineRule="auto"/>
        <w:ind w:firstLine="709"/>
        <w:jc w:val="both"/>
        <w:rPr>
          <w:rFonts w:ascii="Times New Roman" w:hAnsi="Times New Roman" w:cs="Times New Roman"/>
          <w:sz w:val="24"/>
          <w:szCs w:val="24"/>
        </w:rPr>
      </w:pPr>
      <w:r w:rsidRPr="0050731A">
        <w:rPr>
          <w:rFonts w:ascii="Times New Roman" w:hAnsi="Times New Roman" w:cs="Times New Roman"/>
          <w:sz w:val="24"/>
          <w:szCs w:val="24"/>
        </w:rPr>
        <w:t>Dari uraian diatas, bahwa salah satu dari karakteristik matematika adalah berpola pikir deduktif. Dalam semua pemikiran deduktif, kesimpulan yang ditarik merupakan akibat logik dari alasan-alasan yang bersifat umum menjadi  khusus.</w:t>
      </w:r>
      <w:r w:rsidRPr="0050731A">
        <w:rPr>
          <w:rStyle w:val="FootnoteReference"/>
          <w:rFonts w:ascii="Times New Roman" w:hAnsi="Times New Roman" w:cs="Times New Roman"/>
          <w:sz w:val="24"/>
          <w:szCs w:val="24"/>
        </w:rPr>
        <w:footnoteReference w:id="18"/>
      </w:r>
      <w:r w:rsidRPr="0050731A">
        <w:rPr>
          <w:rFonts w:ascii="Times New Roman" w:hAnsi="Times New Roman" w:cs="Times New Roman"/>
          <w:sz w:val="24"/>
          <w:szCs w:val="24"/>
        </w:rPr>
        <w:t xml:space="preserve"> Proses itu pendekatan pengajaran yang bermula dengan menyajikan aturan, prinsip umum diikuti dengan contoh-contoh khusus atau penerapan aturan prinsip umum itu kedalam keadaan khusus. </w:t>
      </w:r>
    </w:p>
    <w:p w:rsidR="00D80413" w:rsidRPr="0050731A" w:rsidRDefault="00D80413" w:rsidP="001B0F6F">
      <w:pPr>
        <w:spacing w:after="0" w:line="480" w:lineRule="auto"/>
        <w:ind w:firstLine="709"/>
        <w:jc w:val="both"/>
        <w:rPr>
          <w:rFonts w:ascii="Times New Roman" w:hAnsi="Times New Roman" w:cs="Times New Roman"/>
          <w:sz w:val="24"/>
          <w:szCs w:val="24"/>
        </w:rPr>
      </w:pPr>
      <w:r w:rsidRPr="0050731A">
        <w:rPr>
          <w:rFonts w:ascii="Times New Roman" w:hAnsi="Times New Roman" w:cs="Times New Roman"/>
          <w:sz w:val="24"/>
          <w:szCs w:val="24"/>
        </w:rPr>
        <w:t xml:space="preserve">Langkah-langkah yang dapat digunakan dalam pendekatan deduktif dalam pembelajaran adalah: </w:t>
      </w:r>
    </w:p>
    <w:p w:rsidR="00D80413" w:rsidRPr="0050731A" w:rsidRDefault="005A5479" w:rsidP="00076A94">
      <w:pPr>
        <w:spacing w:after="0" w:line="480" w:lineRule="auto"/>
        <w:ind w:left="993" w:hanging="284"/>
        <w:jc w:val="both"/>
        <w:rPr>
          <w:rFonts w:ascii="Times New Roman" w:hAnsi="Times New Roman" w:cs="Times New Roman"/>
          <w:sz w:val="24"/>
          <w:szCs w:val="24"/>
        </w:rPr>
      </w:pPr>
      <w:r w:rsidRPr="0050731A">
        <w:rPr>
          <w:rFonts w:ascii="Times New Roman" w:hAnsi="Times New Roman" w:cs="Times New Roman"/>
          <w:sz w:val="24"/>
          <w:szCs w:val="24"/>
        </w:rPr>
        <w:lastRenderedPageBreak/>
        <w:t xml:space="preserve">a. </w:t>
      </w:r>
      <w:r w:rsidR="00D80413" w:rsidRPr="0050731A">
        <w:rPr>
          <w:rFonts w:ascii="Times New Roman" w:hAnsi="Times New Roman" w:cs="Times New Roman"/>
          <w:sz w:val="24"/>
          <w:szCs w:val="24"/>
        </w:rPr>
        <w:t xml:space="preserve">Memilih konsep, prinsip aturan yang akan disajikan dengan pendekatan deduktif. </w:t>
      </w:r>
    </w:p>
    <w:p w:rsidR="00D80413" w:rsidRPr="0050731A" w:rsidRDefault="00076A94" w:rsidP="00765243">
      <w:p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D80413" w:rsidRPr="0050731A">
        <w:rPr>
          <w:rFonts w:ascii="Times New Roman" w:hAnsi="Times New Roman" w:cs="Times New Roman"/>
          <w:sz w:val="24"/>
          <w:szCs w:val="24"/>
        </w:rPr>
        <w:t>Menyajikan aturan, prinsip yang bersifat umum lengkap dengan definisi dan buktinya</w:t>
      </w:r>
    </w:p>
    <w:p w:rsidR="00D80413" w:rsidRPr="0050731A" w:rsidRDefault="00D80413" w:rsidP="00765243">
      <w:pPr>
        <w:spacing w:after="0" w:line="480" w:lineRule="auto"/>
        <w:ind w:left="993" w:hanging="284"/>
        <w:jc w:val="both"/>
        <w:rPr>
          <w:rFonts w:ascii="Times New Roman" w:hAnsi="Times New Roman" w:cs="Times New Roman"/>
          <w:sz w:val="24"/>
          <w:szCs w:val="24"/>
        </w:rPr>
      </w:pPr>
      <w:r w:rsidRPr="0050731A">
        <w:rPr>
          <w:rFonts w:ascii="Times New Roman" w:hAnsi="Times New Roman" w:cs="Times New Roman"/>
          <w:sz w:val="24"/>
          <w:szCs w:val="24"/>
        </w:rPr>
        <w:t xml:space="preserve">c.  Disajikan contoh-contoh khusus agar siswa dapat menyusun hubungan antara keadaan khusus itu dengan aturan, prinsip umum </w:t>
      </w:r>
    </w:p>
    <w:p w:rsidR="00D80413" w:rsidRPr="0050731A" w:rsidRDefault="00D80413" w:rsidP="00765243">
      <w:pPr>
        <w:spacing w:after="0" w:line="480" w:lineRule="auto"/>
        <w:ind w:left="993" w:hanging="284"/>
        <w:jc w:val="both"/>
        <w:rPr>
          <w:rFonts w:ascii="Times New Roman" w:hAnsi="Times New Roman" w:cs="Times New Roman"/>
          <w:sz w:val="24"/>
          <w:szCs w:val="24"/>
        </w:rPr>
      </w:pPr>
      <w:r w:rsidRPr="0050731A">
        <w:rPr>
          <w:rFonts w:ascii="Times New Roman" w:hAnsi="Times New Roman" w:cs="Times New Roman"/>
          <w:sz w:val="24"/>
          <w:szCs w:val="24"/>
        </w:rPr>
        <w:t>d. Disajikan bukti-bukti untuk menunjang atau menolak kesimpulan bahwa keadaan khusus itu merupakan gambaran dari keadaan umum.</w:t>
      </w:r>
      <w:r w:rsidRPr="0050731A">
        <w:rPr>
          <w:rStyle w:val="FootnoteReference"/>
          <w:rFonts w:ascii="Times New Roman" w:hAnsi="Times New Roman" w:cs="Times New Roman"/>
          <w:sz w:val="24"/>
          <w:szCs w:val="24"/>
        </w:rPr>
        <w:footnoteReference w:id="19"/>
      </w:r>
      <w:r w:rsidRPr="0050731A">
        <w:rPr>
          <w:rFonts w:ascii="Times New Roman" w:hAnsi="Times New Roman" w:cs="Times New Roman"/>
          <w:sz w:val="24"/>
          <w:szCs w:val="24"/>
        </w:rPr>
        <w:t xml:space="preserve"> </w:t>
      </w:r>
    </w:p>
    <w:p w:rsidR="00D80413" w:rsidRPr="0050731A" w:rsidRDefault="00D80413" w:rsidP="001B0F6F">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t>Deduktif dalam matematika ditandai dengan penggunaan kalimat yang mengandung “jika……maka…...”. Dengan menggunakan matematika yang penalarannya deduktif, siswa dapat menemukan pengetahuan baru yang belum diketahui sebelumnya. Kemudian dikembangkan menjadi teorema yang pada akhirnya dapat diaplikasikan terhadap ilmu-ilmu lain, yang bermanfaat untuk kehidupan di dunia ini. Contoh dari penalara</w:t>
      </w:r>
      <w:r w:rsidR="0036376E">
        <w:rPr>
          <w:rFonts w:ascii="Times New Roman" w:hAnsi="Times New Roman" w:cs="Times New Roman"/>
          <w:sz w:val="24"/>
          <w:szCs w:val="24"/>
        </w:rPr>
        <w:t>n</w:t>
      </w:r>
      <w:r w:rsidRPr="0050731A">
        <w:rPr>
          <w:rFonts w:ascii="Times New Roman" w:hAnsi="Times New Roman" w:cs="Times New Roman"/>
          <w:sz w:val="24"/>
          <w:szCs w:val="24"/>
        </w:rPr>
        <w:t xml:space="preserve"> secara deduktif seperti : makhluk yang bernyawa akan mati. Manusia, binatang adalah mahluk yang bernyawa, maka ia akan mati. </w:t>
      </w:r>
    </w:p>
    <w:p w:rsidR="00D80413" w:rsidRPr="0050731A" w:rsidRDefault="00D80413" w:rsidP="001B0F6F">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t>Walaupun matematika itu menggunakan penalaran deduktif, proses kreatif pada siswa juga terjadi yang terkadang menggunakan intuisi, penalaran induktif, atau bahkan dengan coba-coba (</w:t>
      </w:r>
      <w:r w:rsidRPr="0050731A">
        <w:rPr>
          <w:rFonts w:ascii="Times New Roman" w:hAnsi="Times New Roman" w:cs="Times New Roman"/>
          <w:i/>
          <w:sz w:val="24"/>
          <w:szCs w:val="24"/>
        </w:rPr>
        <w:t>trial and error</w:t>
      </w:r>
      <w:r w:rsidRPr="0050731A">
        <w:rPr>
          <w:rFonts w:ascii="Times New Roman" w:hAnsi="Times New Roman" w:cs="Times New Roman"/>
          <w:sz w:val="24"/>
          <w:szCs w:val="24"/>
        </w:rPr>
        <w:t xml:space="preserve">). Namun, pada akhirnya penemuan dari proses kreatif tersebut harus dengan pemikiran deduktif. </w:t>
      </w:r>
    </w:p>
    <w:p w:rsidR="00A90F6F" w:rsidRPr="0050731A" w:rsidRDefault="00D80413" w:rsidP="001B0F6F">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lastRenderedPageBreak/>
        <w:t>Adanya perbedaan antara matematika dengan ilmu pengetahuan alam atau ilmu yang lain pada pencarian kebenaran melalui cara pemikirannya. Dasar penarikan kesimpulan sebagai pernyataan akhir yang mengandung suatu kebenaran. Metode mencari kebenaran yang dipakai oleh matematika adalah ilmu deduktif. Dalam logika deduktif, h</w:t>
      </w:r>
      <w:r w:rsidR="006B7E86">
        <w:rPr>
          <w:rFonts w:ascii="Times New Roman" w:hAnsi="Times New Roman" w:cs="Times New Roman"/>
          <w:sz w:val="24"/>
          <w:szCs w:val="24"/>
        </w:rPr>
        <w:t>asil usaha itu berupa ketentuan–</w:t>
      </w:r>
      <w:r w:rsidRPr="0050731A">
        <w:rPr>
          <w:rFonts w:ascii="Times New Roman" w:hAnsi="Times New Roman" w:cs="Times New Roman"/>
          <w:sz w:val="24"/>
          <w:szCs w:val="24"/>
        </w:rPr>
        <w:t>ketentuan mengenai deduksi yang shahih, yaitu bentuk deduksi.</w:t>
      </w:r>
      <w:r w:rsidRPr="0050731A">
        <w:rPr>
          <w:rStyle w:val="FootnoteReference"/>
          <w:rFonts w:ascii="Times New Roman" w:hAnsi="Times New Roman" w:cs="Times New Roman"/>
          <w:sz w:val="24"/>
          <w:szCs w:val="24"/>
        </w:rPr>
        <w:footnoteReference w:id="20"/>
      </w:r>
      <w:r w:rsidRPr="0050731A">
        <w:rPr>
          <w:rFonts w:ascii="Times New Roman" w:hAnsi="Times New Roman" w:cs="Times New Roman"/>
          <w:sz w:val="24"/>
          <w:szCs w:val="24"/>
        </w:rPr>
        <w:t xml:space="preserve"> Dalam ilmu pengetahuan alam atau ilmu yang lain, kebenaran diperoleh dengan cara induktif atau eksperimen. Sifat atau teorema yang dikemukakan secara induktif ataupun empirik harus kemudian dibukti</w:t>
      </w:r>
      <w:r w:rsidR="00A90F6F" w:rsidRPr="0050731A">
        <w:rPr>
          <w:rFonts w:ascii="Times New Roman" w:hAnsi="Times New Roman" w:cs="Times New Roman"/>
          <w:sz w:val="24"/>
          <w:szCs w:val="24"/>
        </w:rPr>
        <w:t>kan kebenarannya dengan langkah</w:t>
      </w:r>
      <w:r w:rsidR="003F7773">
        <w:rPr>
          <w:rFonts w:ascii="Times New Roman" w:hAnsi="Times New Roman" w:cs="Times New Roman"/>
          <w:sz w:val="24"/>
          <w:szCs w:val="24"/>
        </w:rPr>
        <w:t>–</w:t>
      </w:r>
      <w:r w:rsidRPr="0050731A">
        <w:rPr>
          <w:rFonts w:ascii="Times New Roman" w:hAnsi="Times New Roman" w:cs="Times New Roman"/>
          <w:sz w:val="24"/>
          <w:szCs w:val="24"/>
        </w:rPr>
        <w:t xml:space="preserve">langkah deduktif sesuai dengan strukturnya. </w:t>
      </w:r>
    </w:p>
    <w:p w:rsidR="00D80413" w:rsidRPr="0050731A" w:rsidRDefault="00D80413" w:rsidP="001B0F6F">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t>Karena penentuan akhir kebenaran suatu pernyataan dalam matematika adalah struktur matematika yang berlaku.</w:t>
      </w:r>
      <w:r w:rsidRPr="0050731A">
        <w:rPr>
          <w:rStyle w:val="FootnoteReference"/>
          <w:rFonts w:ascii="Times New Roman" w:hAnsi="Times New Roman" w:cs="Times New Roman"/>
          <w:sz w:val="24"/>
          <w:szCs w:val="24"/>
        </w:rPr>
        <w:footnoteReference w:id="21"/>
      </w:r>
      <w:r w:rsidRPr="0050731A">
        <w:rPr>
          <w:rFonts w:ascii="Times New Roman" w:hAnsi="Times New Roman" w:cs="Times New Roman"/>
          <w:sz w:val="24"/>
          <w:szCs w:val="24"/>
        </w:rPr>
        <w:t xml:space="preserve">  Contoh-contoh dari pola pikir induktif antara lain : pada pengamatan dari beberapa binatang menyusui ternyata selalu melahirkan, sehingga kita bisa generalisasikan secara induktif bahwa setiap binatang menyusui adalah melahirkan.</w:t>
      </w:r>
      <w:r w:rsidRPr="0050731A">
        <w:rPr>
          <w:rStyle w:val="FootnoteReference"/>
          <w:rFonts w:ascii="Times New Roman" w:hAnsi="Times New Roman" w:cs="Times New Roman"/>
          <w:sz w:val="24"/>
          <w:szCs w:val="24"/>
        </w:rPr>
        <w:footnoteReference w:id="22"/>
      </w:r>
    </w:p>
    <w:p w:rsidR="00D80413" w:rsidRPr="0050731A" w:rsidRDefault="00802947" w:rsidP="00651120">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t xml:space="preserve">Secara matematika, contoh di </w:t>
      </w:r>
      <w:r w:rsidR="00D80413" w:rsidRPr="0050731A">
        <w:rPr>
          <w:rFonts w:ascii="Times New Roman" w:hAnsi="Times New Roman" w:cs="Times New Roman"/>
          <w:sz w:val="24"/>
          <w:szCs w:val="24"/>
        </w:rPr>
        <w:t>atas belum dapat dianggap sebagai generalisasi bila kebenarannya belum dibuktikan secara deduktif. Misal, untuk sembarang himpunan A dan B berlaku A</w:t>
      </w:r>
      <w:r w:rsidR="00651120" w:rsidRPr="00651120">
        <w:rPr>
          <w:rFonts w:ascii="Times New Roman" w:hAnsi="Times New Roman" w:cs="Times New Roman"/>
          <w:position w:val="-4"/>
          <w:sz w:val="24"/>
          <w:szCs w:val="24"/>
        </w:rPr>
        <w:object w:dxaOrig="2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Equation.3" ShapeID="_x0000_i1025" DrawAspect="Content" ObjectID="_1403256435" r:id="rId9"/>
        </w:object>
      </w:r>
      <w:r w:rsidR="00D80413" w:rsidRPr="0050731A">
        <w:rPr>
          <w:rFonts w:ascii="Times New Roman" w:hAnsi="Times New Roman" w:cs="Times New Roman"/>
          <w:sz w:val="24"/>
          <w:szCs w:val="24"/>
        </w:rPr>
        <w:t>B = B</w:t>
      </w:r>
      <w:r w:rsidR="00651120" w:rsidRPr="00651120">
        <w:rPr>
          <w:rFonts w:ascii="Times New Roman" w:hAnsi="Times New Roman" w:cs="Times New Roman"/>
          <w:position w:val="-4"/>
          <w:sz w:val="24"/>
          <w:szCs w:val="24"/>
        </w:rPr>
        <w:object w:dxaOrig="260" w:dyaOrig="200">
          <v:shape id="_x0000_i1026" type="#_x0000_t75" style="width:12.75pt;height:9.75pt" o:ole="">
            <v:imagedata r:id="rId10" o:title=""/>
          </v:shape>
          <o:OLEObject Type="Embed" ProgID="Equation.3" ShapeID="_x0000_i1026" DrawAspect="Content" ObjectID="_1403256436" r:id="rId11"/>
        </w:object>
      </w:r>
      <w:r w:rsidR="00D80413" w:rsidRPr="0050731A">
        <w:rPr>
          <w:rFonts w:ascii="Times New Roman" w:hAnsi="Times New Roman" w:cs="Times New Roman"/>
          <w:sz w:val="24"/>
          <w:szCs w:val="24"/>
        </w:rPr>
        <w:t xml:space="preserve">A. Untuk membuktikan generalisasi ini, kita tidak dibenarkan menunjukkan kebenaran sifat gabungan tersebut. </w:t>
      </w:r>
    </w:p>
    <w:p w:rsidR="00D80413" w:rsidRPr="0050731A" w:rsidRDefault="00D80413" w:rsidP="001B0F6F">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lastRenderedPageBreak/>
        <w:t xml:space="preserve">Secara deduktif, dua himpunan adalah sama jika himpunan yang pertama adalah himpunan bagian yang kedua dan himpunan yang kedua adalah himpunan bagian yang pertama. </w:t>
      </w:r>
    </w:p>
    <w:p w:rsidR="00D80413" w:rsidRPr="0050731A" w:rsidRDefault="00D80413" w:rsidP="00651120">
      <w:pPr>
        <w:spacing w:after="0" w:line="480" w:lineRule="auto"/>
        <w:ind w:firstLine="720"/>
        <w:jc w:val="both"/>
        <w:rPr>
          <w:rFonts w:ascii="Times New Roman" w:hAnsi="Times New Roman" w:cs="Times New Roman"/>
          <w:sz w:val="24"/>
          <w:szCs w:val="24"/>
        </w:rPr>
      </w:pPr>
      <w:r w:rsidRPr="0050731A">
        <w:rPr>
          <w:rFonts w:ascii="Times New Roman" w:hAnsi="Times New Roman" w:cs="Times New Roman"/>
          <w:sz w:val="24"/>
          <w:szCs w:val="24"/>
        </w:rPr>
        <w:t>Jadi, A</w:t>
      </w:r>
      <w:r w:rsidR="00651120" w:rsidRPr="00651120">
        <w:rPr>
          <w:rFonts w:ascii="Times New Roman" w:hAnsi="Times New Roman" w:cs="Times New Roman"/>
          <w:position w:val="-4"/>
          <w:sz w:val="24"/>
          <w:szCs w:val="24"/>
        </w:rPr>
        <w:object w:dxaOrig="260" w:dyaOrig="200">
          <v:shape id="_x0000_i1027" type="#_x0000_t75" style="width:12.75pt;height:9.75pt" o:ole="">
            <v:imagedata r:id="rId10" o:title=""/>
          </v:shape>
          <o:OLEObject Type="Embed" ProgID="Equation.3" ShapeID="_x0000_i1027" DrawAspect="Content" ObjectID="_1403256437" r:id="rId12"/>
        </w:object>
      </w:r>
      <w:r w:rsidRPr="0050731A">
        <w:rPr>
          <w:rFonts w:ascii="Times New Roman" w:hAnsi="Times New Roman" w:cs="Times New Roman"/>
          <w:sz w:val="24"/>
          <w:szCs w:val="24"/>
        </w:rPr>
        <w:t>B = B</w:t>
      </w:r>
      <w:r w:rsidR="00651120" w:rsidRPr="00651120">
        <w:rPr>
          <w:rFonts w:ascii="Times New Roman" w:hAnsi="Times New Roman" w:cs="Times New Roman"/>
          <w:position w:val="-4"/>
          <w:sz w:val="24"/>
          <w:szCs w:val="24"/>
        </w:rPr>
        <w:object w:dxaOrig="260" w:dyaOrig="200">
          <v:shape id="_x0000_i1028" type="#_x0000_t75" style="width:12.75pt;height:9.75pt" o:ole="">
            <v:imagedata r:id="rId10" o:title=""/>
          </v:shape>
          <o:OLEObject Type="Embed" ProgID="Equation.3" ShapeID="_x0000_i1028" DrawAspect="Content" ObjectID="_1403256438" r:id="rId13"/>
        </w:object>
      </w:r>
      <w:r w:rsidRPr="0050731A">
        <w:rPr>
          <w:rFonts w:ascii="Times New Roman" w:hAnsi="Times New Roman" w:cs="Times New Roman"/>
          <w:sz w:val="24"/>
          <w:szCs w:val="24"/>
        </w:rPr>
        <w:t>A  jika A</w:t>
      </w:r>
      <w:r w:rsidR="00651120" w:rsidRPr="00651120">
        <w:rPr>
          <w:rFonts w:ascii="Times New Roman" w:hAnsi="Times New Roman" w:cs="Times New Roman"/>
          <w:position w:val="-4"/>
          <w:sz w:val="24"/>
          <w:szCs w:val="24"/>
        </w:rPr>
        <w:object w:dxaOrig="260" w:dyaOrig="200">
          <v:shape id="_x0000_i1029" type="#_x0000_t75" style="width:12.75pt;height:9.75pt" o:ole="">
            <v:imagedata r:id="rId10" o:title=""/>
          </v:shape>
          <o:OLEObject Type="Embed" ProgID="Equation.3" ShapeID="_x0000_i1029" DrawAspect="Content" ObjectID="_1403256439" r:id="rId14"/>
        </w:object>
      </w:r>
      <w:r w:rsidRPr="0050731A">
        <w:rPr>
          <w:rFonts w:ascii="Times New Roman" w:hAnsi="Times New Roman" w:cs="Times New Roman"/>
          <w:sz w:val="24"/>
          <w:szCs w:val="24"/>
        </w:rPr>
        <w:t xml:space="preserve">B </w:t>
      </w:r>
      <w:r w:rsidR="0020269E" w:rsidRPr="0020269E">
        <w:rPr>
          <w:rFonts w:ascii="Times New Roman" w:hAnsi="Times New Roman" w:cs="Times New Roman"/>
          <w:position w:val="-11"/>
          <w:sz w:val="24"/>
          <w:szCs w:val="24"/>
        </w:rPr>
        <w:pict>
          <v:shape id="_x0000_i1030" type="#_x0000_t75" style="width:9pt;height:16.5pt" equationxml="&lt;">
            <v:imagedata r:id="rId15" o:title="" chromakey="white"/>
          </v:shape>
        </w:pict>
      </w:r>
      <w:r w:rsidRPr="0050731A">
        <w:rPr>
          <w:rFonts w:ascii="Times New Roman" w:hAnsi="Times New Roman" w:cs="Times New Roman"/>
          <w:sz w:val="24"/>
          <w:szCs w:val="24"/>
        </w:rPr>
        <w:t xml:space="preserve"> B</w:t>
      </w:r>
      <w:r w:rsidR="00651120" w:rsidRPr="00651120">
        <w:rPr>
          <w:rFonts w:ascii="Times New Roman" w:hAnsi="Times New Roman" w:cs="Times New Roman"/>
          <w:position w:val="-4"/>
          <w:sz w:val="24"/>
          <w:szCs w:val="24"/>
        </w:rPr>
        <w:object w:dxaOrig="260" w:dyaOrig="200">
          <v:shape id="_x0000_i1031" type="#_x0000_t75" style="width:12.75pt;height:9.75pt" o:ole="">
            <v:imagedata r:id="rId10" o:title=""/>
          </v:shape>
          <o:OLEObject Type="Embed" ProgID="Equation.3" ShapeID="_x0000_i1031" DrawAspect="Content" ObjectID="_1403256440" r:id="rId16"/>
        </w:object>
      </w:r>
      <w:r w:rsidRPr="0050731A">
        <w:rPr>
          <w:rFonts w:ascii="Times New Roman" w:hAnsi="Times New Roman" w:cs="Times New Roman"/>
          <w:sz w:val="24"/>
          <w:szCs w:val="24"/>
        </w:rPr>
        <w:t>A dan B</w:t>
      </w:r>
      <w:r w:rsidR="00651120" w:rsidRPr="00651120">
        <w:rPr>
          <w:rFonts w:ascii="Times New Roman" w:hAnsi="Times New Roman" w:cs="Times New Roman"/>
          <w:position w:val="-4"/>
          <w:sz w:val="24"/>
          <w:szCs w:val="24"/>
        </w:rPr>
        <w:object w:dxaOrig="260" w:dyaOrig="200">
          <v:shape id="_x0000_i1032" type="#_x0000_t75" style="width:12.75pt;height:9.75pt" o:ole="">
            <v:imagedata r:id="rId10" o:title=""/>
          </v:shape>
          <o:OLEObject Type="Embed" ProgID="Equation.3" ShapeID="_x0000_i1032" DrawAspect="Content" ObjectID="_1403256441" r:id="rId17"/>
        </w:object>
      </w:r>
      <w:r w:rsidRPr="0050731A">
        <w:rPr>
          <w:rFonts w:ascii="Times New Roman" w:hAnsi="Times New Roman" w:cs="Times New Roman"/>
          <w:sz w:val="24"/>
          <w:szCs w:val="24"/>
        </w:rPr>
        <w:t xml:space="preserve">A </w:t>
      </w:r>
      <w:r w:rsidR="0020269E" w:rsidRPr="0020269E">
        <w:rPr>
          <w:rFonts w:ascii="Times New Roman" w:hAnsi="Times New Roman" w:cs="Times New Roman"/>
          <w:position w:val="-11"/>
          <w:sz w:val="24"/>
          <w:szCs w:val="24"/>
        </w:rPr>
        <w:pict>
          <v:shape id="_x0000_i1033" type="#_x0000_t75" style="width:9pt;height:16.5pt" equationxml="&lt;">
            <v:imagedata r:id="rId15" o:title="" chromakey="white"/>
          </v:shape>
        </w:pict>
      </w:r>
      <w:r w:rsidRPr="0050731A">
        <w:rPr>
          <w:rFonts w:ascii="Times New Roman" w:hAnsi="Times New Roman" w:cs="Times New Roman"/>
          <w:sz w:val="24"/>
          <w:szCs w:val="24"/>
        </w:rPr>
        <w:t xml:space="preserve"> B</w:t>
      </w:r>
      <w:r w:rsidR="00651120" w:rsidRPr="00651120">
        <w:rPr>
          <w:rFonts w:ascii="Times New Roman" w:hAnsi="Times New Roman" w:cs="Times New Roman"/>
          <w:position w:val="-4"/>
          <w:sz w:val="24"/>
          <w:szCs w:val="24"/>
        </w:rPr>
        <w:object w:dxaOrig="260" w:dyaOrig="200">
          <v:shape id="_x0000_i1034" type="#_x0000_t75" style="width:12.75pt;height:9.75pt" o:ole="">
            <v:imagedata r:id="rId10" o:title=""/>
          </v:shape>
          <o:OLEObject Type="Embed" ProgID="Equation.3" ShapeID="_x0000_i1034" DrawAspect="Content" ObjectID="_1403256442" r:id="rId18"/>
        </w:object>
      </w:r>
      <w:r w:rsidRPr="0050731A">
        <w:rPr>
          <w:rFonts w:ascii="Times New Roman" w:hAnsi="Times New Roman" w:cs="Times New Roman"/>
          <w:sz w:val="24"/>
          <w:szCs w:val="24"/>
        </w:rPr>
        <w:t>A</w:t>
      </w:r>
    </w:p>
    <w:p w:rsidR="00D80413" w:rsidRPr="0050731A" w:rsidRDefault="00D80413" w:rsidP="002F36D3">
      <w:pPr>
        <w:spacing w:after="0" w:line="480" w:lineRule="auto"/>
        <w:jc w:val="both"/>
        <w:rPr>
          <w:rFonts w:ascii="Times New Roman" w:hAnsi="Times New Roman" w:cs="Times New Roman"/>
          <w:sz w:val="24"/>
          <w:szCs w:val="24"/>
        </w:rPr>
      </w:pPr>
      <w:r w:rsidRPr="0050731A">
        <w:rPr>
          <w:rFonts w:ascii="Times New Roman" w:hAnsi="Times New Roman" w:cs="Times New Roman"/>
          <w:sz w:val="24"/>
          <w:szCs w:val="24"/>
        </w:rPr>
        <w:t xml:space="preserve">Bila a </w:t>
      </w:r>
      <w:r w:rsidR="00A95B88">
        <w:rPr>
          <w:rFonts w:ascii="Times New Roman" w:hAnsi="Times New Roman" w:cs="Times New Roman"/>
          <w:sz w:val="24"/>
          <w:szCs w:val="24"/>
        </w:rPr>
        <w:t>ϵ</w:t>
      </w:r>
      <w:r w:rsidRPr="0050731A">
        <w:rPr>
          <w:rFonts w:ascii="Times New Roman" w:hAnsi="Times New Roman" w:cs="Times New Roman"/>
          <w:sz w:val="24"/>
          <w:szCs w:val="24"/>
        </w:rPr>
        <w:t xml:space="preserve"> A</w:t>
      </w:r>
      <w:r w:rsidR="00651120" w:rsidRPr="00651120">
        <w:rPr>
          <w:rFonts w:ascii="Times New Roman" w:hAnsi="Times New Roman" w:cs="Times New Roman"/>
          <w:position w:val="-4"/>
          <w:sz w:val="24"/>
          <w:szCs w:val="24"/>
        </w:rPr>
        <w:object w:dxaOrig="260" w:dyaOrig="200">
          <v:shape id="_x0000_i1035" type="#_x0000_t75" style="width:12.75pt;height:9.75pt" o:ole="">
            <v:imagedata r:id="rId10" o:title=""/>
          </v:shape>
          <o:OLEObject Type="Embed" ProgID="Equation.3" ShapeID="_x0000_i1035" DrawAspect="Content" ObjectID="_1403256443" r:id="rId19"/>
        </w:object>
      </w:r>
      <w:r w:rsidRPr="0050731A">
        <w:rPr>
          <w:rFonts w:ascii="Times New Roman" w:hAnsi="Times New Roman" w:cs="Times New Roman"/>
          <w:sz w:val="24"/>
          <w:szCs w:val="24"/>
        </w:rPr>
        <w:t xml:space="preserve">B maka a </w:t>
      </w:r>
      <w:r w:rsidR="00223DD7">
        <w:rPr>
          <w:rFonts w:ascii="Times New Roman" w:hAnsi="Times New Roman" w:cs="Times New Roman"/>
          <w:sz w:val="24"/>
          <w:szCs w:val="24"/>
        </w:rPr>
        <w:t>ϵ</w:t>
      </w:r>
      <w:r w:rsidRPr="0050731A">
        <w:rPr>
          <w:rFonts w:ascii="Times New Roman" w:hAnsi="Times New Roman" w:cs="Times New Roman"/>
          <w:sz w:val="24"/>
          <w:szCs w:val="24"/>
        </w:rPr>
        <w:t xml:space="preserve"> A atau a </w:t>
      </w:r>
      <w:r w:rsidR="00223DD7">
        <w:rPr>
          <w:rFonts w:ascii="Times New Roman" w:hAnsi="Times New Roman" w:cs="Times New Roman"/>
          <w:sz w:val="24"/>
          <w:szCs w:val="24"/>
        </w:rPr>
        <w:t>ϵ</w:t>
      </w:r>
      <w:r w:rsidRPr="0050731A">
        <w:rPr>
          <w:rFonts w:ascii="Times New Roman" w:hAnsi="Times New Roman" w:cs="Times New Roman"/>
          <w:sz w:val="24"/>
          <w:szCs w:val="24"/>
        </w:rPr>
        <w:t xml:space="preserve"> B .Dari a </w:t>
      </w:r>
      <w:r w:rsidR="00223DD7">
        <w:rPr>
          <w:rFonts w:ascii="Times New Roman" w:hAnsi="Times New Roman" w:cs="Times New Roman"/>
          <w:sz w:val="24"/>
          <w:szCs w:val="24"/>
        </w:rPr>
        <w:t>ϵ</w:t>
      </w:r>
      <w:r w:rsidRPr="0050731A">
        <w:rPr>
          <w:rFonts w:ascii="Times New Roman" w:hAnsi="Times New Roman" w:cs="Times New Roman"/>
          <w:sz w:val="24"/>
          <w:szCs w:val="24"/>
        </w:rPr>
        <w:t xml:space="preserve"> B atau a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 xml:space="preserve">A maka a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A</w:t>
      </w:r>
      <w:r w:rsidR="002F36D3" w:rsidRPr="00651120">
        <w:rPr>
          <w:rFonts w:ascii="Times New Roman" w:hAnsi="Times New Roman" w:cs="Times New Roman"/>
          <w:position w:val="-4"/>
          <w:sz w:val="24"/>
          <w:szCs w:val="24"/>
        </w:rPr>
        <w:object w:dxaOrig="260" w:dyaOrig="200">
          <v:shape id="_x0000_i1036" type="#_x0000_t75" style="width:12.75pt;height:9.75pt" o:ole="">
            <v:imagedata r:id="rId10" o:title=""/>
          </v:shape>
          <o:OLEObject Type="Embed" ProgID="Equation.3" ShapeID="_x0000_i1036" DrawAspect="Content" ObjectID="_1403256444" r:id="rId20"/>
        </w:object>
      </w:r>
      <w:r w:rsidRPr="0050731A">
        <w:rPr>
          <w:rFonts w:ascii="Times New Roman" w:hAnsi="Times New Roman" w:cs="Times New Roman"/>
          <w:sz w:val="24"/>
          <w:szCs w:val="24"/>
        </w:rPr>
        <w:t xml:space="preserve">B </w:t>
      </w:r>
    </w:p>
    <w:p w:rsidR="00D80413" w:rsidRPr="0050731A" w:rsidRDefault="00D80413" w:rsidP="002F36D3">
      <w:pPr>
        <w:spacing w:after="0" w:line="480" w:lineRule="auto"/>
        <w:jc w:val="both"/>
        <w:rPr>
          <w:rFonts w:ascii="Times New Roman" w:hAnsi="Times New Roman" w:cs="Times New Roman"/>
          <w:sz w:val="24"/>
          <w:szCs w:val="24"/>
        </w:rPr>
      </w:pPr>
      <w:r w:rsidRPr="0050731A">
        <w:rPr>
          <w:rFonts w:ascii="Times New Roman" w:hAnsi="Times New Roman" w:cs="Times New Roman"/>
          <w:sz w:val="24"/>
          <w:szCs w:val="24"/>
        </w:rPr>
        <w:t xml:space="preserve">Karena untuk sembarang  a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A</w:t>
      </w:r>
      <w:r w:rsidR="002F36D3" w:rsidRPr="00651120">
        <w:rPr>
          <w:rFonts w:ascii="Times New Roman" w:hAnsi="Times New Roman" w:cs="Times New Roman"/>
          <w:position w:val="-4"/>
          <w:sz w:val="24"/>
          <w:szCs w:val="24"/>
        </w:rPr>
        <w:object w:dxaOrig="260" w:dyaOrig="200">
          <v:shape id="_x0000_i1037" type="#_x0000_t75" style="width:12.75pt;height:9.75pt" o:ole="">
            <v:imagedata r:id="rId10" o:title=""/>
          </v:shape>
          <o:OLEObject Type="Embed" ProgID="Equation.3" ShapeID="_x0000_i1037" DrawAspect="Content" ObjectID="_1403256445" r:id="rId21"/>
        </w:object>
      </w:r>
      <w:r w:rsidRPr="0050731A">
        <w:rPr>
          <w:rFonts w:ascii="Times New Roman" w:hAnsi="Times New Roman" w:cs="Times New Roman"/>
          <w:sz w:val="24"/>
          <w:szCs w:val="24"/>
        </w:rPr>
        <w:t xml:space="preserve">B  jika  a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B</w:t>
      </w:r>
      <w:r w:rsidR="002F36D3" w:rsidRPr="00651120">
        <w:rPr>
          <w:rFonts w:ascii="Times New Roman" w:hAnsi="Times New Roman" w:cs="Times New Roman"/>
          <w:position w:val="-4"/>
          <w:sz w:val="24"/>
          <w:szCs w:val="24"/>
        </w:rPr>
        <w:object w:dxaOrig="260" w:dyaOrig="200">
          <v:shape id="_x0000_i1038" type="#_x0000_t75" style="width:12.75pt;height:9.75pt" o:ole="">
            <v:imagedata r:id="rId10" o:title=""/>
          </v:shape>
          <o:OLEObject Type="Embed" ProgID="Equation.3" ShapeID="_x0000_i1038" DrawAspect="Content" ObjectID="_1403256446" r:id="rId22"/>
        </w:object>
      </w:r>
      <w:r w:rsidRPr="0050731A">
        <w:rPr>
          <w:rFonts w:ascii="Times New Roman" w:hAnsi="Times New Roman" w:cs="Times New Roman"/>
          <w:sz w:val="24"/>
          <w:szCs w:val="24"/>
        </w:rPr>
        <w:t>A, maka A</w:t>
      </w:r>
      <w:r w:rsidR="002F36D3" w:rsidRPr="00651120">
        <w:rPr>
          <w:rFonts w:ascii="Times New Roman" w:hAnsi="Times New Roman" w:cs="Times New Roman"/>
          <w:position w:val="-4"/>
          <w:sz w:val="24"/>
          <w:szCs w:val="24"/>
        </w:rPr>
        <w:object w:dxaOrig="260" w:dyaOrig="200">
          <v:shape id="_x0000_i1039" type="#_x0000_t75" style="width:12.75pt;height:9.75pt" o:ole="">
            <v:imagedata r:id="rId10" o:title=""/>
          </v:shape>
          <o:OLEObject Type="Embed" ProgID="Equation.3" ShapeID="_x0000_i1039" DrawAspect="Content" ObjectID="_1403256447" r:id="rId23"/>
        </w:object>
      </w:r>
      <w:r w:rsidRPr="0050731A">
        <w:rPr>
          <w:rFonts w:ascii="Times New Roman" w:hAnsi="Times New Roman" w:cs="Times New Roman"/>
          <w:sz w:val="24"/>
          <w:szCs w:val="24"/>
        </w:rPr>
        <w:t xml:space="preserve">B  </w:t>
      </w:r>
      <w:r w:rsidR="0020269E" w:rsidRPr="0020269E">
        <w:rPr>
          <w:rFonts w:ascii="Times New Roman" w:hAnsi="Times New Roman" w:cs="Times New Roman"/>
          <w:position w:val="-11"/>
          <w:sz w:val="24"/>
          <w:szCs w:val="24"/>
        </w:rPr>
        <w:pict>
          <v:shape id="_x0000_i1040" type="#_x0000_t75" style="width:9pt;height:16.5pt" equationxml="&lt;">
            <v:imagedata r:id="rId15" o:title="" chromakey="white"/>
          </v:shape>
        </w:pict>
      </w:r>
      <w:r w:rsidRPr="0050731A">
        <w:rPr>
          <w:rFonts w:ascii="Times New Roman" w:hAnsi="Times New Roman" w:cs="Times New Roman"/>
          <w:sz w:val="24"/>
          <w:szCs w:val="24"/>
        </w:rPr>
        <w:t xml:space="preserve"> B</w:t>
      </w:r>
      <w:r w:rsidR="002F36D3" w:rsidRPr="00651120">
        <w:rPr>
          <w:rFonts w:ascii="Times New Roman" w:hAnsi="Times New Roman" w:cs="Times New Roman"/>
          <w:position w:val="-4"/>
          <w:sz w:val="24"/>
          <w:szCs w:val="24"/>
        </w:rPr>
        <w:object w:dxaOrig="260" w:dyaOrig="200">
          <v:shape id="_x0000_i1041" type="#_x0000_t75" style="width:12.75pt;height:9.75pt" o:ole="">
            <v:imagedata r:id="rId10" o:title=""/>
          </v:shape>
          <o:OLEObject Type="Embed" ProgID="Equation.3" ShapeID="_x0000_i1041" DrawAspect="Content" ObjectID="_1403256448" r:id="rId24"/>
        </w:object>
      </w:r>
      <w:r w:rsidR="002F36D3">
        <w:rPr>
          <w:rFonts w:ascii="Times New Roman" w:hAnsi="Times New Roman" w:cs="Times New Roman"/>
          <w:sz w:val="24"/>
          <w:szCs w:val="24"/>
        </w:rPr>
        <w:t>A………</w:t>
      </w:r>
      <w:r w:rsidRPr="0050731A">
        <w:rPr>
          <w:rFonts w:ascii="Times New Roman" w:hAnsi="Times New Roman" w:cs="Times New Roman"/>
          <w:sz w:val="24"/>
          <w:szCs w:val="24"/>
        </w:rPr>
        <w:t>..I</w:t>
      </w:r>
    </w:p>
    <w:p w:rsidR="00D80413" w:rsidRPr="0050731A" w:rsidRDefault="00D80413" w:rsidP="002F36D3">
      <w:pPr>
        <w:spacing w:after="0" w:line="480" w:lineRule="auto"/>
        <w:jc w:val="both"/>
        <w:rPr>
          <w:rFonts w:ascii="Times New Roman" w:hAnsi="Times New Roman" w:cs="Times New Roman"/>
          <w:sz w:val="24"/>
          <w:szCs w:val="24"/>
        </w:rPr>
      </w:pPr>
      <w:r w:rsidRPr="0050731A">
        <w:rPr>
          <w:rFonts w:ascii="Times New Roman" w:hAnsi="Times New Roman" w:cs="Times New Roman"/>
          <w:sz w:val="24"/>
          <w:szCs w:val="24"/>
        </w:rPr>
        <w:t xml:space="preserve">Sekarang, jika b </w:t>
      </w:r>
      <w:r w:rsidR="00223DD7">
        <w:rPr>
          <w:rFonts w:ascii="Times New Roman" w:hAnsi="Times New Roman" w:cs="Times New Roman"/>
          <w:sz w:val="24"/>
          <w:szCs w:val="24"/>
        </w:rPr>
        <w:t>ϵ</w:t>
      </w:r>
      <w:r w:rsidRPr="0050731A">
        <w:rPr>
          <w:rFonts w:ascii="Times New Roman" w:hAnsi="Times New Roman" w:cs="Times New Roman"/>
          <w:sz w:val="24"/>
          <w:szCs w:val="24"/>
        </w:rPr>
        <w:t xml:space="preserve"> B</w:t>
      </w:r>
      <w:r w:rsidR="002F36D3" w:rsidRPr="00651120">
        <w:rPr>
          <w:rFonts w:ascii="Times New Roman" w:hAnsi="Times New Roman" w:cs="Times New Roman"/>
          <w:position w:val="-4"/>
          <w:sz w:val="24"/>
          <w:szCs w:val="24"/>
        </w:rPr>
        <w:object w:dxaOrig="260" w:dyaOrig="200">
          <v:shape id="_x0000_i1042" type="#_x0000_t75" style="width:12.75pt;height:9.75pt" o:ole="">
            <v:imagedata r:id="rId10" o:title=""/>
          </v:shape>
          <o:OLEObject Type="Embed" ProgID="Equation.3" ShapeID="_x0000_i1042" DrawAspect="Content" ObjectID="_1403256449" r:id="rId25"/>
        </w:object>
      </w:r>
      <w:r w:rsidRPr="0050731A">
        <w:rPr>
          <w:rFonts w:ascii="Times New Roman" w:hAnsi="Times New Roman" w:cs="Times New Roman"/>
          <w:sz w:val="24"/>
          <w:szCs w:val="24"/>
        </w:rPr>
        <w:t xml:space="preserve">A maka b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 xml:space="preserve">B atau b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 xml:space="preserve">A .Dari b </w:t>
      </w:r>
      <w:r w:rsidR="00223DD7">
        <w:rPr>
          <w:rFonts w:ascii="Times New Roman" w:hAnsi="Times New Roman" w:cs="Times New Roman"/>
          <w:sz w:val="24"/>
          <w:szCs w:val="24"/>
        </w:rPr>
        <w:t xml:space="preserve">ϵ </w:t>
      </w:r>
      <w:r w:rsidRPr="0050731A">
        <w:rPr>
          <w:rFonts w:ascii="Times New Roman" w:hAnsi="Times New Roman" w:cs="Times New Roman"/>
          <w:sz w:val="24"/>
          <w:szCs w:val="24"/>
        </w:rPr>
        <w:t xml:space="preserve">A atau b </w:t>
      </w:r>
      <w:r w:rsidR="00223DD7">
        <w:rPr>
          <w:rFonts w:ascii="Times New Roman" w:hAnsi="Times New Roman" w:cs="Times New Roman"/>
          <w:sz w:val="24"/>
          <w:szCs w:val="24"/>
        </w:rPr>
        <w:t>ϵ</w:t>
      </w:r>
      <w:r w:rsidRPr="0050731A">
        <w:rPr>
          <w:rFonts w:ascii="Times New Roman" w:hAnsi="Times New Roman" w:cs="Times New Roman"/>
          <w:sz w:val="24"/>
          <w:szCs w:val="24"/>
        </w:rPr>
        <w:t xml:space="preserve"> B maka b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A</w:t>
      </w:r>
      <w:r w:rsidR="002F36D3" w:rsidRPr="00651120">
        <w:rPr>
          <w:rFonts w:ascii="Times New Roman" w:hAnsi="Times New Roman" w:cs="Times New Roman"/>
          <w:position w:val="-4"/>
          <w:sz w:val="24"/>
          <w:szCs w:val="24"/>
        </w:rPr>
        <w:object w:dxaOrig="260" w:dyaOrig="200">
          <v:shape id="_x0000_i1043" type="#_x0000_t75" style="width:12.75pt;height:9.75pt" o:ole="">
            <v:imagedata r:id="rId10" o:title=""/>
          </v:shape>
          <o:OLEObject Type="Embed" ProgID="Equation.3" ShapeID="_x0000_i1043" DrawAspect="Content" ObjectID="_1403256450" r:id="rId26"/>
        </w:object>
      </w:r>
      <w:r w:rsidRPr="0050731A">
        <w:rPr>
          <w:rFonts w:ascii="Times New Roman" w:hAnsi="Times New Roman" w:cs="Times New Roman"/>
          <w:sz w:val="24"/>
          <w:szCs w:val="24"/>
        </w:rPr>
        <w:t xml:space="preserve">B </w:t>
      </w:r>
    </w:p>
    <w:p w:rsidR="00D80413" w:rsidRPr="0050731A" w:rsidRDefault="00D80413" w:rsidP="002F36D3">
      <w:pPr>
        <w:spacing w:after="0" w:line="480" w:lineRule="auto"/>
        <w:jc w:val="both"/>
        <w:rPr>
          <w:rFonts w:ascii="Times New Roman" w:hAnsi="Times New Roman" w:cs="Times New Roman"/>
          <w:sz w:val="24"/>
          <w:szCs w:val="24"/>
        </w:rPr>
      </w:pPr>
      <w:r w:rsidRPr="0050731A">
        <w:rPr>
          <w:rFonts w:ascii="Times New Roman" w:hAnsi="Times New Roman" w:cs="Times New Roman"/>
          <w:sz w:val="24"/>
          <w:szCs w:val="24"/>
        </w:rPr>
        <w:t xml:space="preserve">Oleh Karena itu untuk setiap b </w:t>
      </w:r>
      <w:r w:rsidR="00223DD7">
        <w:rPr>
          <w:rFonts w:ascii="Times New Roman" w:hAnsi="Times New Roman" w:cs="Times New Roman"/>
          <w:sz w:val="24"/>
          <w:szCs w:val="24"/>
        </w:rPr>
        <w:t>ϵ</w:t>
      </w:r>
      <w:r w:rsidRPr="0050731A">
        <w:rPr>
          <w:rFonts w:ascii="Times New Roman" w:hAnsi="Times New Roman" w:cs="Times New Roman"/>
          <w:sz w:val="24"/>
          <w:szCs w:val="24"/>
        </w:rPr>
        <w:t xml:space="preserve"> B</w:t>
      </w:r>
      <w:r w:rsidR="002F36D3" w:rsidRPr="00651120">
        <w:rPr>
          <w:rFonts w:ascii="Times New Roman" w:hAnsi="Times New Roman" w:cs="Times New Roman"/>
          <w:position w:val="-4"/>
          <w:sz w:val="24"/>
          <w:szCs w:val="24"/>
        </w:rPr>
        <w:object w:dxaOrig="260" w:dyaOrig="200">
          <v:shape id="_x0000_i1044" type="#_x0000_t75" style="width:12.75pt;height:9.75pt" o:ole="">
            <v:imagedata r:id="rId10" o:title=""/>
          </v:shape>
          <o:OLEObject Type="Embed" ProgID="Equation.3" ShapeID="_x0000_i1044" DrawAspect="Content" ObjectID="_1403256451" r:id="rId27"/>
        </w:object>
      </w:r>
      <w:r w:rsidRPr="0050731A">
        <w:rPr>
          <w:rFonts w:ascii="Times New Roman" w:hAnsi="Times New Roman" w:cs="Times New Roman"/>
          <w:sz w:val="24"/>
          <w:szCs w:val="24"/>
        </w:rPr>
        <w:t xml:space="preserve">A juga b </w:t>
      </w:r>
      <w:r w:rsidR="00223DD7">
        <w:rPr>
          <w:rFonts w:ascii="Times New Roman" w:hAnsi="Times New Roman" w:cs="Times New Roman"/>
          <w:sz w:val="24"/>
          <w:szCs w:val="24"/>
        </w:rPr>
        <w:t>ϵ</w:t>
      </w:r>
      <w:r w:rsidR="00223DD7" w:rsidRPr="0050731A">
        <w:rPr>
          <w:rFonts w:ascii="Times New Roman" w:hAnsi="Times New Roman" w:cs="Times New Roman"/>
          <w:sz w:val="24"/>
          <w:szCs w:val="24"/>
        </w:rPr>
        <w:t xml:space="preserve"> </w:t>
      </w:r>
      <w:r w:rsidRPr="0050731A">
        <w:rPr>
          <w:rFonts w:ascii="Times New Roman" w:hAnsi="Times New Roman" w:cs="Times New Roman"/>
          <w:sz w:val="24"/>
          <w:szCs w:val="24"/>
        </w:rPr>
        <w:t>A</w:t>
      </w:r>
      <w:r w:rsidR="002F36D3" w:rsidRPr="00651120">
        <w:rPr>
          <w:rFonts w:ascii="Times New Roman" w:hAnsi="Times New Roman" w:cs="Times New Roman"/>
          <w:position w:val="-4"/>
          <w:sz w:val="24"/>
          <w:szCs w:val="24"/>
        </w:rPr>
        <w:object w:dxaOrig="260" w:dyaOrig="200">
          <v:shape id="_x0000_i1045" type="#_x0000_t75" style="width:12.75pt;height:9.75pt" o:ole="">
            <v:imagedata r:id="rId10" o:title=""/>
          </v:shape>
          <o:OLEObject Type="Embed" ProgID="Equation.3" ShapeID="_x0000_i1045" DrawAspect="Content" ObjectID="_1403256452" r:id="rId28"/>
        </w:object>
      </w:r>
      <w:r w:rsidRPr="0050731A">
        <w:rPr>
          <w:rFonts w:ascii="Times New Roman" w:hAnsi="Times New Roman" w:cs="Times New Roman"/>
          <w:sz w:val="24"/>
          <w:szCs w:val="24"/>
        </w:rPr>
        <w:t>B, maka B</w:t>
      </w:r>
      <w:r w:rsidR="002F36D3" w:rsidRPr="00651120">
        <w:rPr>
          <w:rFonts w:ascii="Times New Roman" w:hAnsi="Times New Roman" w:cs="Times New Roman"/>
          <w:position w:val="-4"/>
          <w:sz w:val="24"/>
          <w:szCs w:val="24"/>
        </w:rPr>
        <w:object w:dxaOrig="260" w:dyaOrig="200">
          <v:shape id="_x0000_i1046" type="#_x0000_t75" style="width:12.75pt;height:9.75pt" o:ole="">
            <v:imagedata r:id="rId10" o:title=""/>
          </v:shape>
          <o:OLEObject Type="Embed" ProgID="Equation.3" ShapeID="_x0000_i1046" DrawAspect="Content" ObjectID="_1403256453" r:id="rId29"/>
        </w:object>
      </w:r>
      <w:r w:rsidRPr="0050731A">
        <w:rPr>
          <w:rFonts w:ascii="Times New Roman" w:hAnsi="Times New Roman" w:cs="Times New Roman"/>
          <w:sz w:val="24"/>
          <w:szCs w:val="24"/>
        </w:rPr>
        <w:t xml:space="preserve">A </w:t>
      </w:r>
      <w:r w:rsidR="0020269E" w:rsidRPr="0020269E">
        <w:rPr>
          <w:rFonts w:ascii="Times New Roman" w:hAnsi="Times New Roman" w:cs="Times New Roman"/>
          <w:position w:val="-11"/>
          <w:sz w:val="24"/>
          <w:szCs w:val="24"/>
        </w:rPr>
        <w:pict>
          <v:shape id="_x0000_i1047" type="#_x0000_t75" style="width:9pt;height:16.5pt" equationxml="&lt;">
            <v:imagedata r:id="rId15" o:title="" chromakey="white"/>
          </v:shape>
        </w:pict>
      </w:r>
      <w:r w:rsidRPr="0050731A">
        <w:rPr>
          <w:rFonts w:ascii="Times New Roman" w:hAnsi="Times New Roman" w:cs="Times New Roman"/>
          <w:sz w:val="24"/>
          <w:szCs w:val="24"/>
        </w:rPr>
        <w:t xml:space="preserve"> A</w:t>
      </w:r>
      <w:r w:rsidR="002F36D3" w:rsidRPr="00651120">
        <w:rPr>
          <w:rFonts w:ascii="Times New Roman" w:hAnsi="Times New Roman" w:cs="Times New Roman"/>
          <w:position w:val="-4"/>
          <w:sz w:val="24"/>
          <w:szCs w:val="24"/>
        </w:rPr>
        <w:object w:dxaOrig="260" w:dyaOrig="200">
          <v:shape id="_x0000_i1048" type="#_x0000_t75" style="width:12.75pt;height:9.75pt" o:ole="">
            <v:imagedata r:id="rId10" o:title=""/>
          </v:shape>
          <o:OLEObject Type="Embed" ProgID="Equation.3" ShapeID="_x0000_i1048" DrawAspect="Content" ObjectID="_1403256454" r:id="rId30"/>
        </w:object>
      </w:r>
      <w:r w:rsidRPr="0050731A">
        <w:rPr>
          <w:rFonts w:ascii="Times New Roman" w:hAnsi="Times New Roman" w:cs="Times New Roman"/>
          <w:sz w:val="24"/>
          <w:szCs w:val="24"/>
        </w:rPr>
        <w:t>B…………II</w:t>
      </w:r>
    </w:p>
    <w:p w:rsidR="00D80413" w:rsidRPr="0050731A" w:rsidRDefault="00D80413" w:rsidP="00DA0B4D">
      <w:pPr>
        <w:spacing w:after="0" w:line="480" w:lineRule="auto"/>
        <w:jc w:val="both"/>
        <w:rPr>
          <w:rFonts w:ascii="Times New Roman" w:hAnsi="Times New Roman" w:cs="Times New Roman"/>
          <w:sz w:val="24"/>
          <w:szCs w:val="24"/>
        </w:rPr>
      </w:pPr>
      <w:r w:rsidRPr="0050731A">
        <w:rPr>
          <w:rFonts w:ascii="Times New Roman" w:hAnsi="Times New Roman" w:cs="Times New Roman"/>
          <w:sz w:val="24"/>
          <w:szCs w:val="24"/>
        </w:rPr>
        <w:t>Dari I dan II, karena A</w:t>
      </w:r>
      <w:r w:rsidR="00DA0B4D" w:rsidRPr="00651120">
        <w:rPr>
          <w:rFonts w:ascii="Times New Roman" w:hAnsi="Times New Roman" w:cs="Times New Roman"/>
          <w:position w:val="-4"/>
          <w:sz w:val="24"/>
          <w:szCs w:val="24"/>
        </w:rPr>
        <w:object w:dxaOrig="260" w:dyaOrig="200">
          <v:shape id="_x0000_i1049" type="#_x0000_t75" style="width:12.75pt;height:9.75pt" o:ole="">
            <v:imagedata r:id="rId10" o:title=""/>
          </v:shape>
          <o:OLEObject Type="Embed" ProgID="Equation.3" ShapeID="_x0000_i1049" DrawAspect="Content" ObjectID="_1403256455" r:id="rId31"/>
        </w:object>
      </w:r>
      <w:r w:rsidRPr="0050731A">
        <w:rPr>
          <w:rFonts w:ascii="Times New Roman" w:hAnsi="Times New Roman" w:cs="Times New Roman"/>
          <w:sz w:val="24"/>
          <w:szCs w:val="24"/>
        </w:rPr>
        <w:t xml:space="preserve">B </w:t>
      </w:r>
      <w:r w:rsidR="0020269E" w:rsidRPr="0020269E">
        <w:rPr>
          <w:rFonts w:ascii="Times New Roman" w:hAnsi="Times New Roman" w:cs="Times New Roman"/>
          <w:position w:val="-11"/>
          <w:sz w:val="24"/>
          <w:szCs w:val="24"/>
        </w:rPr>
        <w:pict>
          <v:shape id="_x0000_i1050" type="#_x0000_t75" style="width:9pt;height:16.5pt" equationxml="&lt;">
            <v:imagedata r:id="rId15" o:title="" chromakey="white"/>
          </v:shape>
        </w:pict>
      </w:r>
      <w:r w:rsidRPr="0050731A">
        <w:rPr>
          <w:rFonts w:ascii="Times New Roman" w:hAnsi="Times New Roman" w:cs="Times New Roman"/>
          <w:sz w:val="24"/>
          <w:szCs w:val="24"/>
        </w:rPr>
        <w:t xml:space="preserve"> B</w:t>
      </w:r>
      <w:r w:rsidR="00DA0B4D" w:rsidRPr="00651120">
        <w:rPr>
          <w:rFonts w:ascii="Times New Roman" w:hAnsi="Times New Roman" w:cs="Times New Roman"/>
          <w:position w:val="-4"/>
          <w:sz w:val="24"/>
          <w:szCs w:val="24"/>
        </w:rPr>
        <w:object w:dxaOrig="260" w:dyaOrig="200">
          <v:shape id="_x0000_i1051" type="#_x0000_t75" style="width:12.75pt;height:9.75pt" o:ole="">
            <v:imagedata r:id="rId10" o:title=""/>
          </v:shape>
          <o:OLEObject Type="Embed" ProgID="Equation.3" ShapeID="_x0000_i1051" DrawAspect="Content" ObjectID="_1403256456" r:id="rId32"/>
        </w:object>
      </w:r>
      <w:r w:rsidRPr="0050731A">
        <w:rPr>
          <w:rFonts w:ascii="Times New Roman" w:hAnsi="Times New Roman" w:cs="Times New Roman"/>
          <w:sz w:val="24"/>
          <w:szCs w:val="24"/>
        </w:rPr>
        <w:t>A dan B</w:t>
      </w:r>
      <w:r w:rsidR="00DA0B4D" w:rsidRPr="00651120">
        <w:rPr>
          <w:rFonts w:ascii="Times New Roman" w:hAnsi="Times New Roman" w:cs="Times New Roman"/>
          <w:position w:val="-4"/>
          <w:sz w:val="24"/>
          <w:szCs w:val="24"/>
        </w:rPr>
        <w:object w:dxaOrig="260" w:dyaOrig="200">
          <v:shape id="_x0000_i1052" type="#_x0000_t75" style="width:12.75pt;height:9.75pt" o:ole="">
            <v:imagedata r:id="rId10" o:title=""/>
          </v:shape>
          <o:OLEObject Type="Embed" ProgID="Equation.3" ShapeID="_x0000_i1052" DrawAspect="Content" ObjectID="_1403256457" r:id="rId33"/>
        </w:object>
      </w:r>
      <w:r w:rsidRPr="0050731A">
        <w:rPr>
          <w:rFonts w:ascii="Times New Roman" w:hAnsi="Times New Roman" w:cs="Times New Roman"/>
          <w:sz w:val="24"/>
          <w:szCs w:val="24"/>
        </w:rPr>
        <w:t xml:space="preserve">A </w:t>
      </w:r>
      <w:r w:rsidR="0020269E" w:rsidRPr="0020269E">
        <w:rPr>
          <w:rFonts w:ascii="Times New Roman" w:hAnsi="Times New Roman" w:cs="Times New Roman"/>
          <w:position w:val="-11"/>
          <w:sz w:val="24"/>
          <w:szCs w:val="24"/>
        </w:rPr>
        <w:pict>
          <v:shape id="_x0000_i1053" type="#_x0000_t75" style="width:9pt;height:16.5pt" equationxml="&lt;">
            <v:imagedata r:id="rId15" o:title="" chromakey="white"/>
          </v:shape>
        </w:pict>
      </w:r>
      <w:r w:rsidRPr="0050731A">
        <w:rPr>
          <w:rFonts w:ascii="Times New Roman" w:hAnsi="Times New Roman" w:cs="Times New Roman"/>
          <w:sz w:val="24"/>
          <w:szCs w:val="24"/>
        </w:rPr>
        <w:t xml:space="preserve"> A</w:t>
      </w:r>
      <w:r w:rsidR="00DA0B4D" w:rsidRPr="00651120">
        <w:rPr>
          <w:rFonts w:ascii="Times New Roman" w:hAnsi="Times New Roman" w:cs="Times New Roman"/>
          <w:position w:val="-4"/>
          <w:sz w:val="24"/>
          <w:szCs w:val="24"/>
        </w:rPr>
        <w:object w:dxaOrig="260" w:dyaOrig="200">
          <v:shape id="_x0000_i1054" type="#_x0000_t75" style="width:12.75pt;height:9.75pt" o:ole="">
            <v:imagedata r:id="rId10" o:title=""/>
          </v:shape>
          <o:OLEObject Type="Embed" ProgID="Equation.3" ShapeID="_x0000_i1054" DrawAspect="Content" ObjectID="_1403256458" r:id="rId34"/>
        </w:object>
      </w:r>
      <w:r w:rsidRPr="0050731A">
        <w:rPr>
          <w:rFonts w:ascii="Times New Roman" w:hAnsi="Times New Roman" w:cs="Times New Roman"/>
          <w:sz w:val="24"/>
          <w:szCs w:val="24"/>
        </w:rPr>
        <w:t>B, maka A</w:t>
      </w:r>
      <w:r w:rsidR="00DA0B4D" w:rsidRPr="00651120">
        <w:rPr>
          <w:rFonts w:ascii="Times New Roman" w:hAnsi="Times New Roman" w:cs="Times New Roman"/>
          <w:position w:val="-4"/>
          <w:sz w:val="24"/>
          <w:szCs w:val="24"/>
        </w:rPr>
        <w:object w:dxaOrig="260" w:dyaOrig="200">
          <v:shape id="_x0000_i1055" type="#_x0000_t75" style="width:12.75pt;height:9.75pt" o:ole="">
            <v:imagedata r:id="rId10" o:title=""/>
          </v:shape>
          <o:OLEObject Type="Embed" ProgID="Equation.3" ShapeID="_x0000_i1055" DrawAspect="Content" ObjectID="_1403256459" r:id="rId35"/>
        </w:object>
      </w:r>
      <w:r w:rsidRPr="0050731A">
        <w:rPr>
          <w:rFonts w:ascii="Times New Roman" w:hAnsi="Times New Roman" w:cs="Times New Roman"/>
          <w:sz w:val="24"/>
          <w:szCs w:val="24"/>
        </w:rPr>
        <w:t>B = B</w:t>
      </w:r>
      <w:r w:rsidR="00DA0B4D" w:rsidRPr="00651120">
        <w:rPr>
          <w:rFonts w:ascii="Times New Roman" w:hAnsi="Times New Roman" w:cs="Times New Roman"/>
          <w:position w:val="-4"/>
          <w:sz w:val="24"/>
          <w:szCs w:val="24"/>
        </w:rPr>
        <w:object w:dxaOrig="260" w:dyaOrig="200">
          <v:shape id="_x0000_i1056" type="#_x0000_t75" style="width:12.75pt;height:9.75pt" o:ole="">
            <v:imagedata r:id="rId10" o:title=""/>
          </v:shape>
          <o:OLEObject Type="Embed" ProgID="Equation.3" ShapeID="_x0000_i1056" DrawAspect="Content" ObjectID="_1403256460" r:id="rId36"/>
        </w:object>
      </w:r>
      <w:r w:rsidRPr="0050731A">
        <w:rPr>
          <w:rFonts w:ascii="Times New Roman" w:hAnsi="Times New Roman" w:cs="Times New Roman"/>
          <w:sz w:val="24"/>
          <w:szCs w:val="24"/>
        </w:rPr>
        <w:t>A.</w:t>
      </w:r>
      <w:r w:rsidRPr="0050731A">
        <w:rPr>
          <w:rStyle w:val="FootnoteReference"/>
          <w:rFonts w:ascii="Times New Roman" w:hAnsi="Times New Roman" w:cs="Times New Roman"/>
          <w:sz w:val="24"/>
          <w:szCs w:val="24"/>
        </w:rPr>
        <w:footnoteReference w:id="23"/>
      </w:r>
    </w:p>
    <w:p w:rsidR="00D80413" w:rsidRPr="0050731A" w:rsidRDefault="00DA0B4D" w:rsidP="00436DB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w:t>
      </w:r>
      <w:r w:rsidR="00D80413" w:rsidRPr="0050731A">
        <w:rPr>
          <w:rFonts w:ascii="Times New Roman" w:hAnsi="Times New Roman" w:cs="Times New Roman"/>
          <w:sz w:val="24"/>
          <w:szCs w:val="24"/>
        </w:rPr>
        <w:t xml:space="preserve">raian diatas, jelas bahwa matematika menggunakan penalaran deduktif yang tidak menerima generalisasi yang didasarkan pada observasi (induktif), tetapi generalisasi yang didasarkan pada pembuktian secara deduktif. Jadi dengan penalaran deduktif, siswa dapat menemukan hal-hal yang baru dan dapat mengembangkan pola pikirnya sendiri untuk memotivasi belajarnya. </w:t>
      </w:r>
    </w:p>
    <w:p w:rsidR="00D80413" w:rsidRPr="0050731A" w:rsidRDefault="00D80413" w:rsidP="00436DB7">
      <w:pPr>
        <w:pStyle w:val="ListParagraph"/>
        <w:numPr>
          <w:ilvl w:val="0"/>
          <w:numId w:val="16"/>
        </w:numPr>
        <w:tabs>
          <w:tab w:val="left" w:pos="426"/>
        </w:tabs>
        <w:spacing w:after="0" w:line="480" w:lineRule="auto"/>
        <w:ind w:left="0" w:hanging="11"/>
        <w:jc w:val="both"/>
        <w:rPr>
          <w:rFonts w:ascii="Times New Roman" w:hAnsi="Times New Roman" w:cs="Times New Roman"/>
          <w:sz w:val="24"/>
          <w:szCs w:val="24"/>
        </w:rPr>
      </w:pPr>
      <w:r w:rsidRPr="0050731A">
        <w:rPr>
          <w:rFonts w:ascii="Times New Roman" w:hAnsi="Times New Roman" w:cs="Times New Roman"/>
          <w:sz w:val="24"/>
          <w:szCs w:val="24"/>
        </w:rPr>
        <w:t xml:space="preserve">Sistem aksiomatik  </w:t>
      </w:r>
    </w:p>
    <w:p w:rsidR="00D80413" w:rsidRPr="0050731A" w:rsidRDefault="00D80413" w:rsidP="00436DB7">
      <w:pPr>
        <w:pStyle w:val="ListParagraph"/>
        <w:spacing w:after="0" w:line="480" w:lineRule="auto"/>
        <w:ind w:left="0" w:firstLine="720"/>
        <w:jc w:val="both"/>
        <w:rPr>
          <w:rFonts w:ascii="Times New Roman" w:hAnsi="Times New Roman" w:cs="Times New Roman"/>
          <w:sz w:val="24"/>
          <w:szCs w:val="24"/>
        </w:rPr>
      </w:pPr>
      <w:r w:rsidRPr="0050731A">
        <w:rPr>
          <w:rFonts w:ascii="Times New Roman" w:hAnsi="Times New Roman" w:cs="Times New Roman"/>
          <w:sz w:val="24"/>
          <w:szCs w:val="24"/>
        </w:rPr>
        <w:t xml:space="preserve">Pada hakekatnya, berpikir matematika berdasarkan kesepakatan-kesepakatan yang disebut aksioma. Karena pembahasan diatas sudah dijelaskan bahwa, matematika merupakan sistem aksiomatik yang dapat dikemukakan suatu kebenaran </w:t>
      </w:r>
      <w:r w:rsidRPr="0050731A">
        <w:rPr>
          <w:rFonts w:ascii="Times New Roman" w:hAnsi="Times New Roman" w:cs="Times New Roman"/>
          <w:sz w:val="24"/>
          <w:szCs w:val="24"/>
        </w:rPr>
        <w:lastRenderedPageBreak/>
        <w:t>dari pernyataan sebelumnya dan seterusnya hingga sampai pernyataan yang paling dasar. Pernyataan yang paling dasar yang disebut aksioma ini dianggap benar dan jelas sendiri.</w:t>
      </w:r>
      <w:r w:rsidRPr="0050731A">
        <w:rPr>
          <w:rStyle w:val="FootnoteReference"/>
          <w:rFonts w:ascii="Times New Roman" w:hAnsi="Times New Roman" w:cs="Times New Roman"/>
          <w:sz w:val="24"/>
          <w:szCs w:val="24"/>
        </w:rPr>
        <w:footnoteReference w:id="24"/>
      </w:r>
      <w:r w:rsidRPr="0050731A">
        <w:rPr>
          <w:rFonts w:ascii="Times New Roman" w:hAnsi="Times New Roman" w:cs="Times New Roman"/>
          <w:sz w:val="24"/>
          <w:szCs w:val="24"/>
        </w:rPr>
        <w:t xml:space="preserve"> Menurut  Hudojo, aksioma adalah kesepakatan-kesepakatan yang menjadi landasan berpikir matematik.</w:t>
      </w:r>
      <w:r w:rsidRPr="0050731A">
        <w:rPr>
          <w:rStyle w:val="FootnoteReference"/>
          <w:rFonts w:ascii="Times New Roman" w:hAnsi="Times New Roman" w:cs="Times New Roman"/>
          <w:sz w:val="24"/>
          <w:szCs w:val="24"/>
        </w:rPr>
        <w:footnoteReference w:id="25"/>
      </w:r>
      <w:r w:rsidRPr="0050731A">
        <w:rPr>
          <w:rFonts w:ascii="Times New Roman" w:hAnsi="Times New Roman" w:cs="Times New Roman"/>
          <w:sz w:val="24"/>
          <w:szCs w:val="24"/>
        </w:rPr>
        <w:t xml:space="preserve"> Karena landasannya adalah aksioma, maka matematika merupakan aksiomatik-aksiomatik. Sehingga dengan aksioma-aksioma inilah matematika lebih berkembang menjadi beberapa cabang dalam matematika. </w:t>
      </w:r>
    </w:p>
    <w:p w:rsidR="00506C10" w:rsidRPr="0050731A" w:rsidRDefault="00506C10" w:rsidP="00A90F6F">
      <w:pPr>
        <w:pStyle w:val="ListParagraph"/>
        <w:spacing w:after="0" w:line="480" w:lineRule="auto"/>
        <w:ind w:left="851" w:firstLine="425"/>
        <w:jc w:val="both"/>
        <w:rPr>
          <w:rFonts w:ascii="Times New Roman" w:hAnsi="Times New Roman" w:cs="Times New Roman"/>
          <w:sz w:val="24"/>
          <w:szCs w:val="24"/>
          <w:lang w:val="id-ID"/>
        </w:rPr>
      </w:pPr>
    </w:p>
    <w:p w:rsidR="00D80413" w:rsidRPr="0050731A" w:rsidRDefault="00D80413" w:rsidP="00436DB7">
      <w:pPr>
        <w:pStyle w:val="ListParagraph"/>
        <w:spacing w:after="0" w:line="480" w:lineRule="auto"/>
        <w:ind w:left="0" w:firstLine="720"/>
        <w:jc w:val="both"/>
        <w:rPr>
          <w:rFonts w:ascii="Times New Roman" w:hAnsi="Times New Roman" w:cs="Times New Roman"/>
          <w:sz w:val="24"/>
          <w:szCs w:val="24"/>
        </w:rPr>
      </w:pPr>
      <w:r w:rsidRPr="0050731A">
        <w:rPr>
          <w:rFonts w:ascii="Times New Roman" w:hAnsi="Times New Roman" w:cs="Times New Roman"/>
          <w:sz w:val="24"/>
          <w:szCs w:val="24"/>
        </w:rPr>
        <w:t>Aksioma-aksioma dalam matematika nantinya akan menentukan bentuk sistem matematika itu sendiri. Apabila aksioma berubah, maka sistem dalam matematika juga akan berubah.</w:t>
      </w:r>
      <w:r w:rsidRPr="0050731A">
        <w:rPr>
          <w:rStyle w:val="FootnoteReference"/>
          <w:rFonts w:ascii="Times New Roman" w:hAnsi="Times New Roman" w:cs="Times New Roman"/>
          <w:sz w:val="24"/>
          <w:szCs w:val="24"/>
        </w:rPr>
        <w:footnoteReference w:id="26"/>
      </w:r>
      <w:r w:rsidRPr="0050731A">
        <w:rPr>
          <w:rFonts w:ascii="Times New Roman" w:hAnsi="Times New Roman" w:cs="Times New Roman"/>
          <w:sz w:val="24"/>
          <w:szCs w:val="24"/>
        </w:rPr>
        <w:t xml:space="preserve"> Dalam sistem aksiomatik, aksioma-aksioma tersebut harus taat azas (</w:t>
      </w:r>
      <w:r w:rsidRPr="0050731A">
        <w:rPr>
          <w:rFonts w:ascii="Times New Roman" w:hAnsi="Times New Roman" w:cs="Times New Roman"/>
          <w:i/>
          <w:sz w:val="24"/>
          <w:szCs w:val="24"/>
        </w:rPr>
        <w:t>consistent</w:t>
      </w:r>
      <w:r w:rsidRPr="0050731A">
        <w:rPr>
          <w:rFonts w:ascii="Times New Roman" w:hAnsi="Times New Roman" w:cs="Times New Roman"/>
          <w:sz w:val="24"/>
          <w:szCs w:val="24"/>
        </w:rPr>
        <w:t>), bebas (</w:t>
      </w:r>
      <w:r w:rsidRPr="0050731A">
        <w:rPr>
          <w:rFonts w:ascii="Times New Roman" w:hAnsi="Times New Roman" w:cs="Times New Roman"/>
          <w:i/>
          <w:sz w:val="24"/>
          <w:szCs w:val="24"/>
        </w:rPr>
        <w:t>independent</w:t>
      </w:r>
      <w:r w:rsidRPr="0050731A">
        <w:rPr>
          <w:rFonts w:ascii="Times New Roman" w:hAnsi="Times New Roman" w:cs="Times New Roman"/>
          <w:sz w:val="24"/>
          <w:szCs w:val="24"/>
        </w:rPr>
        <w:t>), dan lengkap (</w:t>
      </w:r>
      <w:r w:rsidRPr="0050731A">
        <w:rPr>
          <w:rFonts w:ascii="Times New Roman" w:hAnsi="Times New Roman" w:cs="Times New Roman"/>
          <w:i/>
          <w:sz w:val="24"/>
          <w:szCs w:val="24"/>
        </w:rPr>
        <w:t>complete</w:t>
      </w:r>
      <w:r w:rsidRPr="0050731A">
        <w:rPr>
          <w:rFonts w:ascii="Times New Roman" w:hAnsi="Times New Roman" w:cs="Times New Roman"/>
          <w:sz w:val="24"/>
          <w:szCs w:val="24"/>
        </w:rPr>
        <w:t xml:space="preserve">). </w:t>
      </w:r>
    </w:p>
    <w:p w:rsidR="00D80413" w:rsidRPr="0050731A" w:rsidRDefault="00D80413" w:rsidP="00436DB7">
      <w:pPr>
        <w:pStyle w:val="ListParagraph"/>
        <w:spacing w:after="0" w:line="480" w:lineRule="auto"/>
        <w:ind w:left="0"/>
        <w:jc w:val="both"/>
        <w:rPr>
          <w:rFonts w:ascii="Times New Roman" w:hAnsi="Times New Roman" w:cs="Times New Roman"/>
          <w:sz w:val="24"/>
          <w:szCs w:val="24"/>
        </w:rPr>
      </w:pPr>
      <w:r w:rsidRPr="0050731A">
        <w:rPr>
          <w:rFonts w:ascii="Times New Roman" w:hAnsi="Times New Roman" w:cs="Times New Roman"/>
          <w:sz w:val="24"/>
          <w:szCs w:val="24"/>
        </w:rPr>
        <w:t xml:space="preserve">a. Ketaatan azas sistem aksioma </w:t>
      </w:r>
    </w:p>
    <w:p w:rsidR="00717EEC" w:rsidRPr="00717EEC" w:rsidRDefault="00D80413" w:rsidP="00436DB7">
      <w:pPr>
        <w:pStyle w:val="ListParagraph"/>
        <w:spacing w:after="0" w:line="480" w:lineRule="auto"/>
        <w:ind w:left="0" w:firstLine="720"/>
        <w:jc w:val="both"/>
        <w:rPr>
          <w:rFonts w:ascii="Times New Roman" w:hAnsi="Times New Roman" w:cs="Times New Roman"/>
          <w:sz w:val="24"/>
          <w:szCs w:val="24"/>
          <w:lang w:val="id-ID"/>
        </w:rPr>
      </w:pPr>
      <w:r w:rsidRPr="0050731A">
        <w:rPr>
          <w:rFonts w:ascii="Times New Roman" w:hAnsi="Times New Roman" w:cs="Times New Roman"/>
          <w:sz w:val="24"/>
          <w:szCs w:val="24"/>
        </w:rPr>
        <w:t>Aksioma-aksioma harus taat azas berarti dari aksioma-aksioma itu secara logik tidak boleh timbul pertanyaan-pertanyaan yang saling bertentangan.</w:t>
      </w:r>
    </w:p>
    <w:p w:rsidR="00D80413" w:rsidRPr="00436DB7" w:rsidRDefault="00D80413" w:rsidP="00436DB7">
      <w:pPr>
        <w:pStyle w:val="ListParagraph"/>
        <w:spacing w:after="0" w:line="480" w:lineRule="auto"/>
        <w:ind w:left="0"/>
        <w:jc w:val="both"/>
        <w:rPr>
          <w:rFonts w:ascii="Times New Roman" w:hAnsi="Times New Roman" w:cs="Times New Roman"/>
          <w:sz w:val="24"/>
          <w:szCs w:val="24"/>
          <w:lang w:val="id-ID"/>
        </w:rPr>
      </w:pPr>
      <w:r w:rsidRPr="00436DB7">
        <w:rPr>
          <w:rFonts w:ascii="Times New Roman" w:hAnsi="Times New Roman" w:cs="Times New Roman"/>
          <w:sz w:val="24"/>
          <w:szCs w:val="24"/>
          <w:lang w:val="id-ID"/>
        </w:rPr>
        <w:t>b. Kebebasan aksioma</w:t>
      </w:r>
    </w:p>
    <w:p w:rsidR="00D80413" w:rsidRDefault="00D80413" w:rsidP="00B64927">
      <w:pPr>
        <w:pStyle w:val="ListParagraph"/>
        <w:spacing w:after="0" w:line="480" w:lineRule="auto"/>
        <w:ind w:left="0" w:firstLine="567"/>
        <w:jc w:val="both"/>
        <w:rPr>
          <w:rFonts w:ascii="Times New Roman" w:hAnsi="Times New Roman" w:cs="Times New Roman"/>
          <w:sz w:val="24"/>
          <w:szCs w:val="24"/>
          <w:lang w:val="id-ID"/>
        </w:rPr>
      </w:pPr>
      <w:r w:rsidRPr="00436DB7">
        <w:rPr>
          <w:rFonts w:ascii="Times New Roman" w:hAnsi="Times New Roman" w:cs="Times New Roman"/>
          <w:sz w:val="24"/>
          <w:szCs w:val="24"/>
          <w:lang w:val="id-ID"/>
        </w:rPr>
        <w:t>Apabila suatu aksioma ditambahkan dengan aksioma lain maka tidak akan memberi  penjelasan lebih lanjut tentang aksioma yang ditambahkan tadi.</w:t>
      </w:r>
    </w:p>
    <w:p w:rsidR="00684C54" w:rsidRDefault="00684C54" w:rsidP="00B64927">
      <w:pPr>
        <w:pStyle w:val="ListParagraph"/>
        <w:spacing w:after="0" w:line="480" w:lineRule="auto"/>
        <w:ind w:left="0" w:firstLine="567"/>
        <w:jc w:val="both"/>
        <w:rPr>
          <w:rFonts w:ascii="Times New Roman" w:hAnsi="Times New Roman" w:cs="Times New Roman"/>
          <w:sz w:val="24"/>
          <w:szCs w:val="24"/>
          <w:lang w:val="id-ID"/>
        </w:rPr>
      </w:pPr>
    </w:p>
    <w:p w:rsidR="00684C54" w:rsidRPr="00436DB7" w:rsidRDefault="00684C54" w:rsidP="00B64927">
      <w:pPr>
        <w:pStyle w:val="ListParagraph"/>
        <w:spacing w:after="0" w:line="480" w:lineRule="auto"/>
        <w:ind w:left="0" w:firstLine="567"/>
        <w:jc w:val="both"/>
        <w:rPr>
          <w:rFonts w:ascii="Times New Roman" w:hAnsi="Times New Roman" w:cs="Times New Roman"/>
          <w:sz w:val="24"/>
          <w:szCs w:val="24"/>
          <w:lang w:val="id-ID"/>
        </w:rPr>
      </w:pPr>
    </w:p>
    <w:p w:rsidR="00D80413" w:rsidRPr="0050731A" w:rsidRDefault="00D80413" w:rsidP="00B64927">
      <w:pPr>
        <w:spacing w:after="0" w:line="480" w:lineRule="auto"/>
        <w:jc w:val="both"/>
        <w:rPr>
          <w:rFonts w:ascii="Times New Roman" w:hAnsi="Times New Roman" w:cs="Times New Roman"/>
          <w:sz w:val="24"/>
          <w:szCs w:val="24"/>
        </w:rPr>
      </w:pPr>
      <w:r w:rsidRPr="0050731A">
        <w:rPr>
          <w:rFonts w:ascii="Times New Roman" w:hAnsi="Times New Roman" w:cs="Times New Roman"/>
          <w:sz w:val="24"/>
          <w:szCs w:val="24"/>
        </w:rPr>
        <w:lastRenderedPageBreak/>
        <w:t xml:space="preserve">c. Kelengkapan sistem aksioma </w:t>
      </w:r>
    </w:p>
    <w:p w:rsidR="00D80413" w:rsidRPr="0050731A" w:rsidRDefault="00D80413" w:rsidP="00B64927">
      <w:pPr>
        <w:tabs>
          <w:tab w:val="left" w:pos="1870"/>
          <w:tab w:val="left" w:pos="2244"/>
        </w:tabs>
        <w:spacing w:after="0" w:line="480" w:lineRule="auto"/>
        <w:ind w:firstLine="567"/>
        <w:jc w:val="both"/>
        <w:rPr>
          <w:rFonts w:ascii="Times New Roman" w:hAnsi="Times New Roman" w:cs="Times New Roman"/>
          <w:sz w:val="24"/>
          <w:szCs w:val="24"/>
        </w:rPr>
      </w:pPr>
      <w:r w:rsidRPr="0050731A">
        <w:rPr>
          <w:rFonts w:ascii="Times New Roman" w:hAnsi="Times New Roman" w:cs="Times New Roman"/>
          <w:sz w:val="24"/>
          <w:szCs w:val="24"/>
        </w:rPr>
        <w:t>Apabila kita memperoleh suatu teorema yang dapat dibuktikan atau ditolak, maka teorema itu menjadi calon untuk aksioma baru. Karena itu definisi suatu sistem aksioma disebut lengkap.</w:t>
      </w:r>
      <w:r w:rsidRPr="0050731A">
        <w:rPr>
          <w:rStyle w:val="FootnoteReference"/>
          <w:rFonts w:ascii="Times New Roman" w:hAnsi="Times New Roman" w:cs="Times New Roman"/>
          <w:sz w:val="24"/>
          <w:szCs w:val="24"/>
        </w:rPr>
        <w:footnoteReference w:id="27"/>
      </w:r>
      <w:r w:rsidRPr="0050731A">
        <w:rPr>
          <w:rFonts w:ascii="Times New Roman" w:hAnsi="Times New Roman" w:cs="Times New Roman"/>
          <w:sz w:val="24"/>
          <w:szCs w:val="24"/>
        </w:rPr>
        <w:t xml:space="preserve"> </w:t>
      </w:r>
    </w:p>
    <w:p w:rsidR="00D80413" w:rsidRPr="006F1F11" w:rsidRDefault="00D80413" w:rsidP="00B64927">
      <w:pPr>
        <w:pStyle w:val="ListParagraph"/>
        <w:spacing w:after="0" w:line="480" w:lineRule="auto"/>
        <w:ind w:left="0" w:firstLine="567"/>
        <w:jc w:val="both"/>
        <w:rPr>
          <w:rFonts w:ascii="Times New Roman" w:hAnsi="Times New Roman" w:cs="Times New Roman"/>
          <w:sz w:val="24"/>
          <w:szCs w:val="24"/>
          <w:lang w:val="id-ID"/>
        </w:rPr>
      </w:pPr>
      <w:r w:rsidRPr="0050731A">
        <w:rPr>
          <w:rFonts w:ascii="Times New Roman" w:hAnsi="Times New Roman" w:cs="Times New Roman"/>
          <w:sz w:val="24"/>
          <w:szCs w:val="24"/>
        </w:rPr>
        <w:t xml:space="preserve">Adapun agar berpikir aksiomatik itu benar dan sah, ada 3 syarat yang harus dipenuhi, yaitu : </w:t>
      </w:r>
    </w:p>
    <w:p w:rsidR="00D80413" w:rsidRPr="0050731A" w:rsidRDefault="00D80413" w:rsidP="006F1F11">
      <w:pPr>
        <w:pStyle w:val="ListParagraph"/>
        <w:numPr>
          <w:ilvl w:val="0"/>
          <w:numId w:val="17"/>
        </w:numPr>
        <w:tabs>
          <w:tab w:val="left" w:pos="567"/>
        </w:tabs>
        <w:spacing w:after="0" w:line="480" w:lineRule="auto"/>
        <w:ind w:left="567" w:hanging="437"/>
        <w:jc w:val="both"/>
        <w:rPr>
          <w:rFonts w:ascii="Times New Roman" w:hAnsi="Times New Roman" w:cs="Times New Roman"/>
          <w:sz w:val="24"/>
          <w:szCs w:val="24"/>
        </w:rPr>
      </w:pPr>
      <w:r w:rsidRPr="0050731A">
        <w:rPr>
          <w:rFonts w:ascii="Times New Roman" w:hAnsi="Times New Roman" w:cs="Times New Roman"/>
          <w:sz w:val="24"/>
          <w:szCs w:val="24"/>
        </w:rPr>
        <w:t>Harus ada konsisten antara pernyataan yang satu dengan pernyataan yang lain. Tidak boleh ada kontradiksi (pertentangan) diantara pernyataan tersebut. Misal : jika a = b  dan  c = d  maka a + c = b + d.</w:t>
      </w:r>
    </w:p>
    <w:p w:rsidR="00D80413" w:rsidRPr="00121524" w:rsidRDefault="00D80413" w:rsidP="00121524">
      <w:pPr>
        <w:pStyle w:val="ListParagraph"/>
        <w:numPr>
          <w:ilvl w:val="0"/>
          <w:numId w:val="17"/>
        </w:numPr>
        <w:tabs>
          <w:tab w:val="left" w:pos="567"/>
        </w:tabs>
        <w:spacing w:after="0" w:line="480" w:lineRule="auto"/>
        <w:ind w:left="567"/>
        <w:jc w:val="both"/>
        <w:rPr>
          <w:rFonts w:ascii="Times New Roman" w:hAnsi="Times New Roman" w:cs="Times New Roman"/>
          <w:sz w:val="24"/>
          <w:szCs w:val="24"/>
        </w:rPr>
      </w:pPr>
      <w:r w:rsidRPr="0050731A">
        <w:rPr>
          <w:rFonts w:ascii="Times New Roman" w:hAnsi="Times New Roman" w:cs="Times New Roman"/>
          <w:sz w:val="24"/>
          <w:szCs w:val="24"/>
        </w:rPr>
        <w:t xml:space="preserve">Setiap pernyataan yang disusun harus dapat menghasilkan satu atau lebih pernyataan yang lain. </w:t>
      </w:r>
    </w:p>
    <w:p w:rsidR="00121524" w:rsidRPr="003F7773" w:rsidRDefault="00121524" w:rsidP="00121524">
      <w:pPr>
        <w:pStyle w:val="ListParagraph"/>
        <w:numPr>
          <w:ilvl w:val="0"/>
          <w:numId w:val="17"/>
        </w:numPr>
        <w:tabs>
          <w:tab w:val="left" w:pos="567"/>
        </w:tabs>
        <w:spacing w:after="0" w:line="480" w:lineRule="auto"/>
        <w:ind w:left="567"/>
        <w:jc w:val="both"/>
        <w:rPr>
          <w:rFonts w:ascii="Times New Roman" w:hAnsi="Times New Roman" w:cs="Times New Roman"/>
          <w:sz w:val="24"/>
          <w:szCs w:val="24"/>
        </w:rPr>
      </w:pPr>
      <w:r w:rsidRPr="0050731A">
        <w:rPr>
          <w:rFonts w:ascii="Times New Roman" w:hAnsi="Times New Roman" w:cs="Times New Roman"/>
          <w:sz w:val="24"/>
          <w:szCs w:val="24"/>
        </w:rPr>
        <w:t>Setiap aksioma yang ditetapkan harus bebas dari aksioma yang lain.</w:t>
      </w:r>
      <w:r w:rsidRPr="0050731A">
        <w:rPr>
          <w:rStyle w:val="FootnoteReference"/>
          <w:rFonts w:ascii="Times New Roman" w:hAnsi="Times New Roman" w:cs="Times New Roman"/>
          <w:sz w:val="24"/>
          <w:szCs w:val="24"/>
        </w:rPr>
        <w:t xml:space="preserve"> </w:t>
      </w:r>
      <w:r w:rsidRPr="0050731A">
        <w:rPr>
          <w:rStyle w:val="FootnoteReference"/>
          <w:rFonts w:ascii="Times New Roman" w:hAnsi="Times New Roman" w:cs="Times New Roman"/>
          <w:sz w:val="24"/>
          <w:szCs w:val="24"/>
        </w:rPr>
        <w:footnoteReference w:id="28"/>
      </w:r>
    </w:p>
    <w:p w:rsidR="003F7773" w:rsidRPr="00684C54" w:rsidRDefault="003F7773" w:rsidP="00684C54">
      <w:pPr>
        <w:pStyle w:val="ListParagraph"/>
        <w:tabs>
          <w:tab w:val="left" w:pos="567"/>
        </w:tabs>
        <w:spacing w:after="0" w:line="480" w:lineRule="auto"/>
        <w:ind w:left="0"/>
        <w:jc w:val="both"/>
        <w:rPr>
          <w:rFonts w:ascii="Times New Roman" w:hAnsi="Times New Roman" w:cs="Times New Roman"/>
          <w:sz w:val="24"/>
          <w:szCs w:val="24"/>
          <w:lang w:val="id-ID"/>
        </w:rPr>
      </w:pPr>
    </w:p>
    <w:p w:rsidR="000A1B78" w:rsidRPr="00A66D3A" w:rsidRDefault="000A1B78" w:rsidP="007E6FD0">
      <w:pPr>
        <w:pStyle w:val="ListParagraph"/>
        <w:numPr>
          <w:ilvl w:val="0"/>
          <w:numId w:val="2"/>
        </w:numPr>
        <w:tabs>
          <w:tab w:val="left" w:pos="426"/>
        </w:tabs>
        <w:spacing w:after="0" w:line="480" w:lineRule="auto"/>
        <w:ind w:left="0" w:firstLine="0"/>
        <w:jc w:val="both"/>
        <w:rPr>
          <w:rFonts w:ascii="Times New Roman" w:hAnsi="Times New Roman" w:cs="Times New Roman"/>
          <w:b/>
          <w:bCs/>
          <w:sz w:val="24"/>
          <w:szCs w:val="24"/>
        </w:rPr>
      </w:pPr>
      <w:r w:rsidRPr="0050731A">
        <w:rPr>
          <w:rFonts w:ascii="Times New Roman" w:hAnsi="Times New Roman" w:cs="Times New Roman"/>
          <w:b/>
          <w:bCs/>
          <w:sz w:val="24"/>
          <w:szCs w:val="24"/>
          <w:lang w:val="id-ID"/>
        </w:rPr>
        <w:t>Strategi Metakognitif dalam Pembelajaran Matematika</w:t>
      </w:r>
    </w:p>
    <w:p w:rsidR="00A66D3A" w:rsidRPr="00E144F0" w:rsidRDefault="00A66D3A" w:rsidP="00BB46F5">
      <w:pPr>
        <w:pStyle w:val="ListParagraph"/>
        <w:numPr>
          <w:ilvl w:val="0"/>
          <w:numId w:val="18"/>
        </w:numPr>
        <w:tabs>
          <w:tab w:val="left" w:pos="284"/>
          <w:tab w:val="left" w:pos="851"/>
          <w:tab w:val="left" w:pos="1276"/>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Pengertian </w:t>
      </w:r>
      <w:r w:rsidR="00E144F0">
        <w:rPr>
          <w:rFonts w:ascii="Times New Roman" w:hAnsi="Times New Roman" w:cs="Times New Roman"/>
          <w:b/>
          <w:bCs/>
          <w:sz w:val="24"/>
          <w:szCs w:val="24"/>
          <w:lang w:val="id-ID"/>
        </w:rPr>
        <w:t>Strategi Metakognitif</w:t>
      </w:r>
    </w:p>
    <w:p w:rsidR="006D55C0" w:rsidRPr="002B4E45" w:rsidRDefault="00DE43E4" w:rsidP="00DD0856">
      <w:pPr>
        <w:spacing w:after="0" w:line="480" w:lineRule="auto"/>
        <w:ind w:firstLine="851"/>
        <w:jc w:val="lowKashida"/>
        <w:rPr>
          <w:rFonts w:ascii="Times New Roman" w:hAnsi="Times New Roman" w:cs="Times New Roman"/>
          <w:sz w:val="24"/>
          <w:szCs w:val="24"/>
        </w:rPr>
      </w:pPr>
      <w:r>
        <w:rPr>
          <w:rFonts w:ascii="Times New Roman" w:eastAsia="Times New Roman" w:hAnsi="Times New Roman" w:cs="Times New Roman"/>
          <w:sz w:val="24"/>
          <w:szCs w:val="24"/>
          <w:lang w:eastAsia="id-ID"/>
        </w:rPr>
        <w:t>Strategi meta</w:t>
      </w:r>
      <w:r w:rsidR="006D55C0" w:rsidRPr="00FD77E4">
        <w:rPr>
          <w:rFonts w:ascii="Times New Roman" w:eastAsia="Times New Roman" w:hAnsi="Times New Roman" w:cs="Times New Roman"/>
          <w:sz w:val="24"/>
          <w:szCs w:val="24"/>
          <w:lang w:eastAsia="id-ID"/>
        </w:rPr>
        <w:t xml:space="preserve">kognitif berasal dari kata strategi dan metakognitif. Secara </w:t>
      </w:r>
      <w:r w:rsidR="006D55C0" w:rsidRPr="0021213D">
        <w:rPr>
          <w:rFonts w:ascii="Times New Roman" w:eastAsia="Times New Roman" w:hAnsi="Times New Roman" w:cs="Times New Roman"/>
          <w:sz w:val="24"/>
          <w:szCs w:val="24"/>
          <w:lang w:eastAsia="id-ID"/>
        </w:rPr>
        <w:t xml:space="preserve">etimologis, </w:t>
      </w:r>
      <w:r w:rsidR="006D55C0" w:rsidRPr="00FD77E4">
        <w:rPr>
          <w:rFonts w:ascii="Times New Roman" w:eastAsia="Times New Roman" w:hAnsi="Times New Roman" w:cs="Times New Roman"/>
          <w:sz w:val="24"/>
          <w:szCs w:val="24"/>
          <w:lang w:eastAsia="id-ID"/>
        </w:rPr>
        <w:t xml:space="preserve">strategi berasal dari </w:t>
      </w:r>
      <w:r w:rsidR="006D55C0" w:rsidRPr="0021213D">
        <w:rPr>
          <w:rFonts w:ascii="Times New Roman" w:eastAsia="Times New Roman" w:hAnsi="Times New Roman" w:cs="Times New Roman"/>
          <w:sz w:val="24"/>
          <w:szCs w:val="24"/>
          <w:lang w:eastAsia="id-ID"/>
        </w:rPr>
        <w:t xml:space="preserve">kata </w:t>
      </w:r>
      <w:r w:rsidR="006D55C0" w:rsidRPr="0021213D">
        <w:rPr>
          <w:rFonts w:ascii="Times New Roman" w:eastAsia="Times New Roman" w:hAnsi="Times New Roman" w:cs="Times New Roman"/>
          <w:i/>
          <w:iCs/>
          <w:sz w:val="24"/>
          <w:szCs w:val="24"/>
          <w:lang w:eastAsia="id-ID"/>
        </w:rPr>
        <w:t>strategema, atis</w:t>
      </w:r>
      <w:r w:rsidR="006D55C0" w:rsidRPr="0021213D">
        <w:rPr>
          <w:rFonts w:ascii="Times New Roman" w:eastAsia="Times New Roman" w:hAnsi="Times New Roman" w:cs="Times New Roman"/>
          <w:sz w:val="24"/>
          <w:szCs w:val="24"/>
          <w:lang w:eastAsia="id-ID"/>
        </w:rPr>
        <w:t xml:space="preserve"> yang berarti siasat</w:t>
      </w:r>
      <w:r w:rsidR="006D55C0">
        <w:rPr>
          <w:rStyle w:val="FootnoteReference"/>
          <w:rFonts w:ascii="Times New Roman" w:eastAsia="Times New Roman" w:hAnsi="Times New Roman" w:cs="Times New Roman"/>
          <w:sz w:val="24"/>
          <w:szCs w:val="24"/>
          <w:lang w:eastAsia="id-ID"/>
        </w:rPr>
        <w:footnoteReference w:id="29"/>
      </w:r>
      <w:r w:rsidR="006D55C0">
        <w:rPr>
          <w:rFonts w:ascii="Times New Roman" w:eastAsia="Times New Roman" w:hAnsi="Times New Roman" w:cs="Times New Roman"/>
          <w:sz w:val="24"/>
          <w:szCs w:val="24"/>
          <w:lang w:eastAsia="id-ID"/>
        </w:rPr>
        <w:t xml:space="preserve">. </w:t>
      </w:r>
      <w:r w:rsidR="00DD0856">
        <w:rPr>
          <w:rFonts w:ascii="Times New Roman" w:hAnsi="Times New Roman" w:cs="Times New Roman"/>
          <w:sz w:val="24"/>
          <w:szCs w:val="24"/>
        </w:rPr>
        <w:t xml:space="preserve">Chamot </w:t>
      </w:r>
      <w:r w:rsidR="006D55C0" w:rsidRPr="002B4E45">
        <w:rPr>
          <w:rFonts w:ascii="Times New Roman" w:hAnsi="Times New Roman" w:cs="Times New Roman"/>
          <w:sz w:val="24"/>
          <w:szCs w:val="24"/>
        </w:rPr>
        <w:t>mendefinisikan strategi adalah sebagai “prosedur-prosedur yang memud</w:t>
      </w:r>
      <w:r w:rsidR="006D55C0">
        <w:rPr>
          <w:rFonts w:ascii="Times New Roman" w:hAnsi="Times New Roman" w:cs="Times New Roman"/>
          <w:sz w:val="24"/>
          <w:szCs w:val="24"/>
        </w:rPr>
        <w:t xml:space="preserve">ahkan </w:t>
      </w:r>
      <w:r w:rsidR="006D55C0">
        <w:rPr>
          <w:rFonts w:ascii="Times New Roman" w:hAnsi="Times New Roman" w:cs="Times New Roman"/>
          <w:sz w:val="24"/>
          <w:szCs w:val="24"/>
        </w:rPr>
        <w:lastRenderedPageBreak/>
        <w:t>sebuah tugas pembelajaran</w:t>
      </w:r>
      <w:r w:rsidR="006D55C0" w:rsidRPr="002B4E45">
        <w:rPr>
          <w:rFonts w:ascii="Times New Roman" w:hAnsi="Times New Roman" w:cs="Times New Roman"/>
          <w:sz w:val="24"/>
          <w:szCs w:val="24"/>
        </w:rPr>
        <w:t>, strategi s</w:t>
      </w:r>
      <w:r w:rsidR="00F05D88">
        <w:rPr>
          <w:rFonts w:ascii="Times New Roman" w:hAnsi="Times New Roman" w:cs="Times New Roman"/>
          <w:sz w:val="24"/>
          <w:szCs w:val="24"/>
        </w:rPr>
        <w:t>eringkali bersifat sadar dan di</w:t>
      </w:r>
      <w:r w:rsidR="006D55C0" w:rsidRPr="002B4E45">
        <w:rPr>
          <w:rFonts w:ascii="Times New Roman" w:hAnsi="Times New Roman" w:cs="Times New Roman"/>
          <w:sz w:val="24"/>
          <w:szCs w:val="24"/>
        </w:rPr>
        <w:t xml:space="preserve">gerakan oleh tujuan”. </w:t>
      </w:r>
    </w:p>
    <w:p w:rsidR="006D55C0" w:rsidRDefault="006D55C0" w:rsidP="00DD0856">
      <w:pPr>
        <w:spacing w:line="480" w:lineRule="auto"/>
        <w:ind w:firstLine="720"/>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Kluwe dan Weinert mengemukakan bahwa metakognitif </w:t>
      </w:r>
      <w:r w:rsidRPr="00BA0AF6">
        <w:rPr>
          <w:rFonts w:ascii="Times New Roman" w:eastAsia="Times New Roman" w:hAnsi="Times New Roman" w:cs="Times New Roman"/>
          <w:sz w:val="24"/>
          <w:szCs w:val="24"/>
          <w:lang w:eastAsia="id-ID"/>
        </w:rPr>
        <w:t xml:space="preserve">berasal dari bahasa Yunani, yaitu </w:t>
      </w:r>
      <w:r>
        <w:rPr>
          <w:rFonts w:ascii="Times New Roman" w:eastAsia="Times New Roman" w:hAnsi="Times New Roman" w:cs="Times New Roman"/>
          <w:sz w:val="24"/>
          <w:szCs w:val="24"/>
          <w:lang w:eastAsia="id-ID"/>
        </w:rPr>
        <w:t>“</w:t>
      </w:r>
      <w:r w:rsidRPr="003411B8">
        <w:rPr>
          <w:rFonts w:ascii="Times New Roman" w:eastAsia="Times New Roman" w:hAnsi="Times New Roman" w:cs="Times New Roman"/>
          <w:i/>
          <w:iCs/>
          <w:sz w:val="24"/>
          <w:szCs w:val="24"/>
          <w:lang w:eastAsia="id-ID"/>
        </w:rPr>
        <w:t>meta”</w:t>
      </w:r>
      <w:r w:rsidRPr="00BA0AF6">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sz w:val="24"/>
          <w:szCs w:val="24"/>
          <w:lang w:eastAsia="id-ID"/>
        </w:rPr>
        <w:t>“</w:t>
      </w:r>
      <w:r w:rsidRPr="003411B8">
        <w:rPr>
          <w:rFonts w:ascii="Times New Roman" w:eastAsia="Times New Roman" w:hAnsi="Times New Roman" w:cs="Times New Roman"/>
          <w:i/>
          <w:iCs/>
          <w:sz w:val="24"/>
          <w:szCs w:val="24"/>
          <w:lang w:eastAsia="id-ID"/>
        </w:rPr>
        <w:t>kognisi</w:t>
      </w:r>
      <w:r>
        <w:rPr>
          <w:rFonts w:ascii="Times New Roman" w:eastAsia="Times New Roman" w:hAnsi="Times New Roman" w:cs="Times New Roman"/>
          <w:sz w:val="24"/>
          <w:szCs w:val="24"/>
          <w:lang w:eastAsia="id-ID"/>
        </w:rPr>
        <w:t xml:space="preserve">”. </w:t>
      </w:r>
      <w:r w:rsidRPr="003411B8">
        <w:rPr>
          <w:rFonts w:ascii="Times New Roman" w:eastAsia="Times New Roman" w:hAnsi="Times New Roman" w:cs="Times New Roman"/>
          <w:i/>
          <w:iCs/>
          <w:sz w:val="24"/>
          <w:szCs w:val="24"/>
          <w:lang w:eastAsia="id-ID"/>
        </w:rPr>
        <w:t>Meta</w:t>
      </w:r>
      <w:r>
        <w:rPr>
          <w:rFonts w:ascii="Times New Roman" w:eastAsia="Times New Roman" w:hAnsi="Times New Roman" w:cs="Times New Roman"/>
          <w:sz w:val="24"/>
          <w:szCs w:val="24"/>
          <w:lang w:eastAsia="id-ID"/>
        </w:rPr>
        <w:t xml:space="preserve"> artinya setelah atau melebihi, sedangkan </w:t>
      </w:r>
      <w:r w:rsidRPr="003411B8">
        <w:rPr>
          <w:rFonts w:ascii="Times New Roman" w:eastAsia="Times New Roman" w:hAnsi="Times New Roman" w:cs="Times New Roman"/>
          <w:i/>
          <w:iCs/>
          <w:sz w:val="24"/>
          <w:szCs w:val="24"/>
          <w:lang w:eastAsia="id-ID"/>
        </w:rPr>
        <w:t>kognisi</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artinya keterampilan yang berhubungan dengan proses berpikir.</w:t>
      </w:r>
    </w:p>
    <w:p w:rsidR="006D55C0" w:rsidRDefault="006D55C0" w:rsidP="00BB46F5">
      <w:pPr>
        <w:spacing w:line="480" w:lineRule="auto"/>
        <w:ind w:firstLine="720"/>
        <w:jc w:val="lowKashida"/>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Metakognitif adalah kesadaran berpikir tentang apa yang diketahui dan apa yang tidak diketahui. Dalam konteks pembelajaran, siswa  mengetahui bagaimana untuk belajar, mengetahui kemampuan dan modalitas belajar yang dimiliki, dan mengetahui strategi belajar terbaik untuk belajar efektif.</w:t>
      </w:r>
      <w:r>
        <w:rPr>
          <w:rStyle w:val="FootnoteReference"/>
          <w:rFonts w:ascii="Times New Roman" w:eastAsia="Times New Roman" w:hAnsi="Times New Roman" w:cs="Times New Roman"/>
          <w:sz w:val="24"/>
          <w:szCs w:val="24"/>
          <w:lang w:eastAsia="id-ID"/>
        </w:rPr>
        <w:footnoteReference w:id="30"/>
      </w:r>
    </w:p>
    <w:p w:rsidR="00323490" w:rsidRDefault="00323490" w:rsidP="00F05D88">
      <w:pPr>
        <w:pStyle w:val="NormalWeb"/>
        <w:spacing w:line="480" w:lineRule="auto"/>
        <w:ind w:firstLine="720"/>
        <w:jc w:val="both"/>
      </w:pPr>
      <w:r>
        <w:t>Pengertian yang paling umum dari metakognisi adalah berpikir tentang berpikir (</w:t>
      </w:r>
      <w:r w:rsidRPr="00F05D88">
        <w:rPr>
          <w:i/>
          <w:iCs/>
        </w:rPr>
        <w:t>thinking about thinking</w:t>
      </w:r>
      <w:r>
        <w:t>)</w:t>
      </w:r>
      <w:r w:rsidR="00E27F0A">
        <w:t>. Untuk dapat memahami pengertian metakognisi lebih mendalam, maka beriku</w:t>
      </w:r>
      <w:r w:rsidR="00FD2E71">
        <w:t>t</w:t>
      </w:r>
      <w:r w:rsidR="00F05D88">
        <w:t xml:space="preserve"> </w:t>
      </w:r>
      <w:r w:rsidR="001167B0">
        <w:t>dikemukakan pengertian metakognisi dari b</w:t>
      </w:r>
      <w:r w:rsidR="00A623BE">
        <w:t xml:space="preserve">eberapa pakar. O’Neil dan Brown </w:t>
      </w:r>
      <w:r w:rsidR="001167B0">
        <w:t>mengemukakan pendapat metakognisi sebagai</w:t>
      </w:r>
      <w:r w:rsidR="00BB46F5">
        <w:t xml:space="preserve"> </w:t>
      </w:r>
      <w:r w:rsidR="001167B0">
        <w:t>proses dimana seseorang berpikir tentang berpikir</w:t>
      </w:r>
      <w:r w:rsidR="00CB1779">
        <w:t xml:space="preserve"> (</w:t>
      </w:r>
      <w:r w:rsidR="00CB1779" w:rsidRPr="00F05D88">
        <w:rPr>
          <w:i/>
          <w:iCs/>
        </w:rPr>
        <w:t>think about think</w:t>
      </w:r>
      <w:r w:rsidR="00CB1779">
        <w:t>) meraka sendiri dalam rangka membangun strategi untuk memecahkan masalah.</w:t>
      </w:r>
      <w:r w:rsidR="00FA199B">
        <w:rPr>
          <w:rStyle w:val="FootnoteReference"/>
        </w:rPr>
        <w:footnoteReference w:id="31"/>
      </w:r>
    </w:p>
    <w:p w:rsidR="00CA08D9" w:rsidRDefault="00CA08D9" w:rsidP="007C67B9">
      <w:pPr>
        <w:pStyle w:val="NormalWeb"/>
        <w:tabs>
          <w:tab w:val="left" w:pos="1134"/>
        </w:tabs>
        <w:spacing w:line="480" w:lineRule="auto"/>
        <w:ind w:firstLine="567"/>
        <w:jc w:val="both"/>
      </w:pPr>
      <w:r>
        <w:t xml:space="preserve">Pendapat tersebut </w:t>
      </w:r>
      <w:r w:rsidR="00A623BE">
        <w:t xml:space="preserve">sejalan dengan pendapat Imel S </w:t>
      </w:r>
      <w:r>
        <w:t xml:space="preserve">mengungkapkan bahwa metakognisi adalah </w:t>
      </w:r>
      <w:r w:rsidR="006C48E8">
        <w:t>suatu hal yang sangat esensial</w:t>
      </w:r>
      <w:r w:rsidR="008F5098">
        <w:t xml:space="preserve"> dalam kesuksesan pembelajaran, </w:t>
      </w:r>
      <w:r w:rsidR="008F5098">
        <w:lastRenderedPageBreak/>
        <w:t xml:space="preserve">karena itu bisa membuat seseorang dapat lebih baik dalam mengatur, mengarahkan kelemahan-kelemahan </w:t>
      </w:r>
      <w:r w:rsidR="00404339">
        <w:t>yang dimiliki bisa dibenahi sehingga</w:t>
      </w:r>
      <w:r w:rsidR="007C67B9">
        <w:t xml:space="preserve"> </w:t>
      </w:r>
      <w:r w:rsidR="00D043AB">
        <w:t xml:space="preserve">dapat membentuk ketrampilan </w:t>
      </w:r>
      <w:r w:rsidR="005C5F75">
        <w:t>kognitif baru.</w:t>
      </w:r>
      <w:r w:rsidR="005C5F75">
        <w:rPr>
          <w:rStyle w:val="FootnoteReference"/>
        </w:rPr>
        <w:footnoteReference w:id="32"/>
      </w:r>
    </w:p>
    <w:p w:rsidR="00E8735E" w:rsidRDefault="00E8735E" w:rsidP="005512EF">
      <w:pPr>
        <w:pStyle w:val="NormalWeb"/>
        <w:tabs>
          <w:tab w:val="left" w:pos="1134"/>
        </w:tabs>
        <w:spacing w:line="480" w:lineRule="auto"/>
        <w:ind w:firstLine="567"/>
        <w:jc w:val="both"/>
      </w:pPr>
      <w:r>
        <w:t xml:space="preserve">Menurut Wellman </w:t>
      </w:r>
      <w:r w:rsidR="004F596B">
        <w:t>sebagaimana yang dikutip Desmita menyebutkan bahwa:</w:t>
      </w:r>
    </w:p>
    <w:p w:rsidR="004F596B" w:rsidRPr="003F7773" w:rsidRDefault="004F596B" w:rsidP="003F7773">
      <w:pPr>
        <w:pStyle w:val="NormalWeb"/>
        <w:tabs>
          <w:tab w:val="left" w:pos="567"/>
        </w:tabs>
        <w:ind w:left="567"/>
        <w:jc w:val="both"/>
        <w:rPr>
          <w:sz w:val="22"/>
          <w:szCs w:val="22"/>
        </w:rPr>
      </w:pPr>
      <w:r w:rsidRPr="003F7773">
        <w:rPr>
          <w:sz w:val="22"/>
          <w:szCs w:val="22"/>
        </w:rPr>
        <w:t>Seiring dengan perkembangan kognitifnya, anak-anak usia sekolah mulai berusaha mengetahui tentang pikirannya sendiri, tentang bagaimana ia belajar dan mengingat situasi-</w:t>
      </w:r>
      <w:r w:rsidR="00C02FE0" w:rsidRPr="003F7773">
        <w:rPr>
          <w:sz w:val="22"/>
          <w:szCs w:val="22"/>
        </w:rPr>
        <w:t>situasi yang dialami setiap hari, mulai</w:t>
      </w:r>
      <w:r w:rsidR="00865761" w:rsidRPr="003F7773">
        <w:rPr>
          <w:sz w:val="22"/>
          <w:szCs w:val="22"/>
        </w:rPr>
        <w:t xml:space="preserve"> </w:t>
      </w:r>
      <w:r w:rsidR="00C02FE0" w:rsidRPr="003F7773">
        <w:rPr>
          <w:sz w:val="22"/>
          <w:szCs w:val="22"/>
        </w:rPr>
        <w:t>menyadari proses-proses kognitifnya dan bagaimana seseorang dapat meningkatkan penilaiankognitif mereka, serta memilih strategi-strategi yang cocok</w:t>
      </w:r>
      <w:r w:rsidR="00161B19" w:rsidRPr="003F7773">
        <w:rPr>
          <w:sz w:val="22"/>
          <w:szCs w:val="22"/>
        </w:rPr>
        <w:t xml:space="preserve"> </w:t>
      </w:r>
      <w:r w:rsidR="00393FA5" w:rsidRPr="003F7773">
        <w:rPr>
          <w:sz w:val="22"/>
          <w:szCs w:val="22"/>
        </w:rPr>
        <w:t>untuk meningkatkan kinerja kognitif mereka. Para ahli psikologi menyebut tipe pengetahuan ini dengan metakognitif (metacognitive), yaitu pengetahuan tentang kognisi.</w:t>
      </w:r>
      <w:r w:rsidR="00BA1014" w:rsidRPr="003F7773">
        <w:rPr>
          <w:rStyle w:val="FootnoteReference"/>
          <w:sz w:val="22"/>
          <w:szCs w:val="22"/>
        </w:rPr>
        <w:footnoteReference w:id="33"/>
      </w:r>
    </w:p>
    <w:p w:rsidR="00024236" w:rsidRDefault="00AA420F" w:rsidP="004F7F2D">
      <w:pPr>
        <w:pStyle w:val="NormalWeb"/>
        <w:tabs>
          <w:tab w:val="left" w:pos="567"/>
        </w:tabs>
        <w:spacing w:line="480" w:lineRule="auto"/>
        <w:jc w:val="both"/>
      </w:pPr>
      <w:r>
        <w:tab/>
      </w:r>
      <w:r w:rsidR="00024236">
        <w:t xml:space="preserve">Dari beberapa pengertian di atas, penulis dapat menyimpulkan bahwa metakognitif adalah kesadaran berpikir </w:t>
      </w:r>
      <w:r w:rsidR="002D37D6">
        <w:t>seseorang tentang proses berpikirnya sendiri dan kemampuan menggunakan strategi-strategi belajar tertentu ataupun ketrampilan yang dimiliki dengan tepat.</w:t>
      </w:r>
    </w:p>
    <w:p w:rsidR="00F121B7" w:rsidRDefault="00AA420F" w:rsidP="00A623BE">
      <w:pPr>
        <w:pStyle w:val="NormalWeb"/>
        <w:tabs>
          <w:tab w:val="left" w:pos="851"/>
        </w:tabs>
        <w:spacing w:line="480" w:lineRule="auto"/>
        <w:jc w:val="both"/>
      </w:pPr>
      <w:r>
        <w:tab/>
      </w:r>
      <w:r w:rsidR="00A623BE">
        <w:t>Menurut John Flavell,</w:t>
      </w:r>
      <w:r w:rsidR="00F121B7">
        <w:t xml:space="preserve"> metacognitive knowledge consist primarily of </w:t>
      </w:r>
      <w:r w:rsidR="00401CDF">
        <w:t xml:space="preserve">knowledge or beliefs about what factors or variable </w:t>
      </w:r>
      <w:r w:rsidR="0053111C">
        <w:t xml:space="preserve">act and interact in what ways to affect the course and outcome of cognitive enterprises. There are three major </w:t>
      </w:r>
      <w:r w:rsidR="00414B1E">
        <w:t>categories of these factors or variables-person, task, and strategy.</w:t>
      </w:r>
      <w:r w:rsidR="00414B1E">
        <w:rPr>
          <w:rStyle w:val="FootnoteReference"/>
        </w:rPr>
        <w:footnoteReference w:id="34"/>
      </w:r>
    </w:p>
    <w:p w:rsidR="00DB46A3" w:rsidRDefault="00AA420F" w:rsidP="00D846E1">
      <w:pPr>
        <w:pStyle w:val="NormalWeb"/>
        <w:tabs>
          <w:tab w:val="left" w:pos="851"/>
        </w:tabs>
        <w:spacing w:line="480" w:lineRule="auto"/>
        <w:jc w:val="both"/>
      </w:pPr>
      <w:r>
        <w:lastRenderedPageBreak/>
        <w:tab/>
      </w:r>
      <w:r w:rsidR="00D846E1">
        <w:t>Menurut John Flavell,</w:t>
      </w:r>
      <w:r w:rsidR="004E59A5">
        <w:t xml:space="preserve"> pengetahuan metakognitif secara umum dapat dibedakan menjadi 3 variabel, yaitu:</w:t>
      </w:r>
    </w:p>
    <w:p w:rsidR="001A00AD" w:rsidRDefault="001A00AD" w:rsidP="00AA420F">
      <w:pPr>
        <w:pStyle w:val="NormalWeb"/>
        <w:numPr>
          <w:ilvl w:val="0"/>
          <w:numId w:val="9"/>
        </w:numPr>
        <w:tabs>
          <w:tab w:val="left" w:pos="851"/>
        </w:tabs>
        <w:spacing w:line="480" w:lineRule="auto"/>
        <w:ind w:left="709"/>
        <w:jc w:val="both"/>
      </w:pPr>
      <w:r>
        <w:t>Variabel Individu</w:t>
      </w:r>
    </w:p>
    <w:p w:rsidR="00C61022" w:rsidRDefault="00AA420F" w:rsidP="002B1A8D">
      <w:pPr>
        <w:pStyle w:val="NormalWeb"/>
        <w:tabs>
          <w:tab w:val="left" w:pos="851"/>
        </w:tabs>
        <w:spacing w:line="480" w:lineRule="auto"/>
        <w:ind w:left="426"/>
        <w:jc w:val="both"/>
      </w:pPr>
      <w:r>
        <w:tab/>
      </w:r>
      <w:r w:rsidR="001A00AD">
        <w:t xml:space="preserve">Variabel Individu mencakup </w:t>
      </w:r>
      <w:r w:rsidR="005B0BC4">
        <w:t xml:space="preserve">pengetahuan tentang </w:t>
      </w:r>
      <w:r w:rsidR="005B0BC4" w:rsidRPr="005B0BC4">
        <w:rPr>
          <w:i/>
          <w:iCs/>
        </w:rPr>
        <w:t>proses,</w:t>
      </w:r>
      <w:r w:rsidR="005B0BC4">
        <w:t xml:space="preserve"> manusia (diri sendiri dan juga orang lain), yang mengandung wawasan</w:t>
      </w:r>
      <w:r w:rsidR="00B347B2">
        <w:t xml:space="preserve"> bahwa manusia, termasuk saya sendiri,</w:t>
      </w:r>
      <w:r w:rsidR="00D215F2">
        <w:t xml:space="preserve"> memiliki keterbatasan dalam jumlah informasi yang dapat diproses. Tidak mungkin semua informasi yang masuk ke pikiran dapat diproses. Dalam variabel individu ini</w:t>
      </w:r>
      <w:r w:rsidR="007B6DA0">
        <w:t xml:space="preserve"> tercakup pula pengetahuan </w:t>
      </w:r>
      <w:r w:rsidR="00E945BF">
        <w:t>bahwa kita lebih paham tentang suatu bidang dan lemah di bidang yang lain ( saya lebih menguasai mata pelajaran</w:t>
      </w:r>
      <w:r w:rsidR="00A86743">
        <w:t xml:space="preserve"> matematika dibanding dengan mata pelajaran sejarah)</w:t>
      </w:r>
      <w:r w:rsidR="00F575AC">
        <w:t xml:space="preserve">. Demikian juga </w:t>
      </w:r>
      <w:r w:rsidR="00A57AF9">
        <w:t>pengetahuan tentang perbedaan kemampuan Anda dengan orang lain (mengetahui bahwa guru lebih terampil dalam bahasa inggris dibanding saya).</w:t>
      </w:r>
    </w:p>
    <w:p w:rsidR="00A57AF9" w:rsidRDefault="00A57AF9" w:rsidP="00001AE7">
      <w:pPr>
        <w:pStyle w:val="NormalWeb"/>
        <w:numPr>
          <w:ilvl w:val="0"/>
          <w:numId w:val="9"/>
        </w:numPr>
        <w:tabs>
          <w:tab w:val="left" w:pos="567"/>
        </w:tabs>
        <w:spacing w:line="480" w:lineRule="auto"/>
        <w:ind w:left="426" w:firstLine="0"/>
        <w:jc w:val="both"/>
      </w:pPr>
      <w:r>
        <w:t>Variabel Tugas</w:t>
      </w:r>
    </w:p>
    <w:p w:rsidR="00A57AF9" w:rsidRDefault="00001AE7" w:rsidP="00001AE7">
      <w:pPr>
        <w:pStyle w:val="NormalWeb"/>
        <w:tabs>
          <w:tab w:val="left" w:pos="851"/>
        </w:tabs>
        <w:spacing w:line="480" w:lineRule="auto"/>
        <w:ind w:left="426"/>
        <w:jc w:val="both"/>
      </w:pPr>
      <w:r>
        <w:tab/>
      </w:r>
      <w:r w:rsidR="00A57AF9">
        <w:t>Variabel Tugas mencakup pengetahuan tentang tugas-tugas</w:t>
      </w:r>
      <w:r w:rsidR="004D4D4B">
        <w:t xml:space="preserve"> (taks), yang mengandung wawasan bahwa beberapa kondisi sering menyebabkan kita lebih sulit atau lebih mudah memecahkan suatu masalah</w:t>
      </w:r>
      <w:r w:rsidR="008909C1">
        <w:t xml:space="preserve"> atau menyelesaikan suatu tugas. Misalnya, semakin banyak waktu </w:t>
      </w:r>
      <w:r w:rsidR="009F4E65">
        <w:t xml:space="preserve">yang aku luangkan untuk memecahkan suatu masalah, semakin baik aku mengerjakannya; sekiranya materi pembelajaran yang disampaikan guru </w:t>
      </w:r>
      <w:r w:rsidR="00CC347A">
        <w:t xml:space="preserve">sukar dan tidak akan diulangi lagi, maka </w:t>
      </w:r>
      <w:r w:rsidR="00CC347A">
        <w:lastRenderedPageBreak/>
        <w:t xml:space="preserve">saya tentu </w:t>
      </w:r>
      <w:r w:rsidR="005A246A">
        <w:t>harus lebih konsentrasi dan mendengarkan keterangan guru dengan lebih seksama.</w:t>
      </w:r>
    </w:p>
    <w:p w:rsidR="005A246A" w:rsidRDefault="005A246A" w:rsidP="00001AE7">
      <w:pPr>
        <w:pStyle w:val="NormalWeb"/>
        <w:numPr>
          <w:ilvl w:val="0"/>
          <w:numId w:val="9"/>
        </w:numPr>
        <w:tabs>
          <w:tab w:val="left" w:pos="851"/>
        </w:tabs>
        <w:spacing w:line="480" w:lineRule="auto"/>
        <w:ind w:left="426" w:firstLine="0"/>
        <w:jc w:val="both"/>
      </w:pPr>
      <w:r>
        <w:t>Variabel Strategi</w:t>
      </w:r>
    </w:p>
    <w:p w:rsidR="001D7BCA" w:rsidRDefault="00001AE7" w:rsidP="00001AE7">
      <w:pPr>
        <w:pStyle w:val="NormalWeb"/>
        <w:tabs>
          <w:tab w:val="left" w:pos="851"/>
        </w:tabs>
        <w:spacing w:line="480" w:lineRule="auto"/>
        <w:ind w:left="426"/>
        <w:jc w:val="both"/>
      </w:pPr>
      <w:r>
        <w:tab/>
      </w:r>
      <w:r w:rsidR="005A246A">
        <w:t>Variabel strategi mencakup pengetahuan tentang strategi</w:t>
      </w:r>
      <w:r w:rsidR="00970840">
        <w:t xml:space="preserve">, pengetahuan tentang bagaimana melakukan sesuatu atau bagaimana mengatasi kesulitan. Variabel strategi ini </w:t>
      </w:r>
      <w:r w:rsidR="001F223B">
        <w:t>mengandung wawasan seperti: beberapa langkah kognitif akan menolong saya menyelesaikan sejumlah besar tugas kognitif (mengingat, mengomunikasikan</w:t>
      </w:r>
      <w:r w:rsidR="00E23706">
        <w:t>, membaca). Akan tetapi,</w:t>
      </w:r>
      <w:r w:rsidR="00DD18FF">
        <w:t xml:space="preserve"> </w:t>
      </w:r>
      <w:r w:rsidR="00E23706">
        <w:t>beberapa strategi akan menolong saya menyelesaikan beberapa tugas lebih baik daripada tugas-tugas lain.</w:t>
      </w:r>
      <w:r w:rsidR="00E23706">
        <w:rPr>
          <w:rStyle w:val="FootnoteReference"/>
        </w:rPr>
        <w:footnoteReference w:id="35"/>
      </w:r>
    </w:p>
    <w:p w:rsidR="008E45F4" w:rsidRDefault="008E45F4" w:rsidP="00001AE7">
      <w:pPr>
        <w:pStyle w:val="NormalWeb"/>
        <w:spacing w:line="480" w:lineRule="auto"/>
        <w:ind w:firstLine="426"/>
        <w:jc w:val="both"/>
        <w:rPr>
          <w:lang w:val="en-US"/>
        </w:rPr>
      </w:pPr>
      <w:r w:rsidRPr="00A16FA0">
        <w:t>Strategi metakognitif adalah proses-proses sekuensial yang satu menggunakan untuk mengontrol aktivitas kognitif, dan untuk memastikan bahwa tujuan kognitif (misalnya, memahami teks) telah dipenuhi. Proses ini membantu untuk mengatur dan mengawasi belajar, dan terdiri dari perencanaan dan pemantauan kegiatan kognitif, serta memeriksa hasil dari kegiatan tersebut</w:t>
      </w:r>
      <w:r>
        <w:t>.</w:t>
      </w:r>
      <w:r>
        <w:rPr>
          <w:rStyle w:val="FootnoteReference"/>
        </w:rPr>
        <w:footnoteReference w:id="36"/>
      </w:r>
    </w:p>
    <w:p w:rsidR="00F72A49" w:rsidRDefault="00F72A49" w:rsidP="00001AE7">
      <w:pPr>
        <w:pStyle w:val="NormalWeb"/>
        <w:spacing w:line="480" w:lineRule="auto"/>
        <w:ind w:firstLine="426"/>
        <w:jc w:val="both"/>
        <w:rPr>
          <w:lang w:val="en-US"/>
        </w:rPr>
      </w:pPr>
    </w:p>
    <w:p w:rsidR="00F72A49" w:rsidRPr="00F72A49" w:rsidRDefault="00F72A49" w:rsidP="00001AE7">
      <w:pPr>
        <w:pStyle w:val="NormalWeb"/>
        <w:spacing w:line="480" w:lineRule="auto"/>
        <w:ind w:firstLine="426"/>
        <w:jc w:val="both"/>
        <w:rPr>
          <w:lang w:val="en-US"/>
        </w:rPr>
      </w:pPr>
    </w:p>
    <w:p w:rsidR="001269C6" w:rsidRDefault="001269C6" w:rsidP="002B1A8D">
      <w:pPr>
        <w:pStyle w:val="NormalWeb"/>
        <w:spacing w:line="480" w:lineRule="auto"/>
        <w:ind w:left="426"/>
        <w:jc w:val="both"/>
        <w:rPr>
          <w:b/>
          <w:bCs/>
        </w:rPr>
      </w:pPr>
      <w:r w:rsidRPr="00D33E95">
        <w:rPr>
          <w:b/>
          <w:bCs/>
        </w:rPr>
        <w:lastRenderedPageBreak/>
        <w:t>2. Komponen Metakognitif</w:t>
      </w:r>
    </w:p>
    <w:p w:rsidR="00792A11" w:rsidRPr="00EF5DFD" w:rsidRDefault="00792A11" w:rsidP="00433A99">
      <w:pPr>
        <w:spacing w:after="0" w:line="480" w:lineRule="auto"/>
        <w:ind w:firstLine="426"/>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Para ahli yang banyak mencurahkan perhatiannya pada metakognisi, seperti John Flavel</w:t>
      </w:r>
      <w:r w:rsidR="00AD7DD6">
        <w:rPr>
          <w:rFonts w:ascii="Times New Roman" w:eastAsia="Times New Roman" w:hAnsi="Times New Roman" w:cs="Times New Roman"/>
          <w:sz w:val="26"/>
          <w:szCs w:val="26"/>
          <w:lang w:eastAsia="id-ID"/>
        </w:rPr>
        <w:t>,</w:t>
      </w:r>
      <w:r w:rsidRPr="00EF5DFD">
        <w:rPr>
          <w:rFonts w:ascii="Times New Roman" w:eastAsia="Times New Roman" w:hAnsi="Times New Roman" w:cs="Times New Roman"/>
          <w:sz w:val="26"/>
          <w:szCs w:val="26"/>
          <w:lang w:eastAsia="id-ID"/>
        </w:rPr>
        <w:t xml:space="preserve"> Baker dan Brown, </w:t>
      </w:r>
      <w:r w:rsidR="00AD7DD6">
        <w:rPr>
          <w:rFonts w:ascii="Times New Roman" w:eastAsia="Times New Roman" w:hAnsi="Times New Roman" w:cs="Times New Roman"/>
          <w:sz w:val="26"/>
          <w:szCs w:val="26"/>
          <w:lang w:eastAsia="id-ID"/>
        </w:rPr>
        <w:t>dan Gagne,</w:t>
      </w:r>
      <w:r w:rsidRPr="00EF5DFD">
        <w:rPr>
          <w:rFonts w:ascii="Times New Roman" w:eastAsia="Times New Roman" w:hAnsi="Times New Roman" w:cs="Times New Roman"/>
          <w:sz w:val="26"/>
          <w:szCs w:val="26"/>
          <w:lang w:eastAsia="id-ID"/>
        </w:rPr>
        <w:t xml:space="preserve"> menyatakan bahwa metakognisi memiliki dua komponen, yaitu </w:t>
      </w:r>
      <w:r w:rsidRPr="00EF5DFD">
        <w:rPr>
          <w:rFonts w:ascii="color:black;" w:eastAsia="Times New Roman" w:hAnsi="color:black;" w:cs="Times New Roman"/>
          <w:sz w:val="26"/>
          <w:szCs w:val="26"/>
          <w:lang w:eastAsia="id-ID"/>
        </w:rPr>
        <w:t>(a) pengetahuan tentang kognisi, dan (b) mekanisme pengendalian diri dan moni</w:t>
      </w:r>
      <w:r w:rsidR="00433A99">
        <w:rPr>
          <w:rFonts w:ascii="color:black;" w:eastAsia="Times New Roman" w:hAnsi="color:black;" w:cs="Times New Roman"/>
          <w:sz w:val="26"/>
          <w:szCs w:val="26"/>
          <w:lang w:eastAsia="id-ID"/>
        </w:rPr>
        <w:t xml:space="preserve">toring kognitif. Sedang Flavell </w:t>
      </w:r>
      <w:r w:rsidRPr="00EF5DFD">
        <w:rPr>
          <w:rFonts w:ascii="color:black;" w:eastAsia="Times New Roman" w:hAnsi="color:black;" w:cs="Times New Roman"/>
          <w:sz w:val="26"/>
          <w:szCs w:val="26"/>
          <w:lang w:eastAsia="id-ID"/>
        </w:rPr>
        <w:t>mengemukakan bahwa metakognisi meliputi dua komponen, yaitu 1) pengetahuan metakognisi (</w:t>
      </w:r>
      <w:r w:rsidRPr="00EF5DFD">
        <w:rPr>
          <w:rFonts w:ascii="color:black;" w:eastAsia="Times New Roman" w:hAnsi="color:black;" w:cs="Times New Roman"/>
          <w:i/>
          <w:iCs/>
          <w:sz w:val="26"/>
          <w:szCs w:val="26"/>
          <w:lang w:eastAsia="id-ID"/>
        </w:rPr>
        <w:t>metacognitive knowledge</w:t>
      </w:r>
      <w:r w:rsidRPr="00EF5DFD">
        <w:rPr>
          <w:rFonts w:ascii="color:black;" w:eastAsia="Times New Roman" w:hAnsi="color:black;" w:cs="Times New Roman"/>
          <w:sz w:val="26"/>
          <w:szCs w:val="26"/>
          <w:lang w:eastAsia="id-ID"/>
        </w:rPr>
        <w:t>), dan 1) pengalaman atau regulasi metakognisi (</w:t>
      </w:r>
      <w:r w:rsidRPr="00EF5DFD">
        <w:rPr>
          <w:rFonts w:ascii="color:black;" w:eastAsia="Times New Roman" w:hAnsi="color:black;" w:cs="Times New Roman"/>
          <w:i/>
          <w:iCs/>
          <w:sz w:val="26"/>
          <w:szCs w:val="26"/>
          <w:lang w:eastAsia="id-ID"/>
        </w:rPr>
        <w:t>metacognitive experiences or regulation</w:t>
      </w:r>
      <w:r w:rsidRPr="00EF5DFD">
        <w:rPr>
          <w:rFonts w:ascii="color:black;" w:eastAsia="Times New Roman" w:hAnsi="color:black;" w:cs="Times New Roman"/>
          <w:sz w:val="26"/>
          <w:szCs w:val="26"/>
          <w:lang w:eastAsia="id-ID"/>
        </w:rPr>
        <w:t>). Pendapat yang serupa juga dikemukakan oleh. Huitt bahwa terdapat dua komponen yang termasuk dalam metakognisi, yaitu (a) apa yang kita ketahui atau tidak ketahui, dan (b) regulasi bagaimana kita belajar</w:t>
      </w:r>
      <w:r w:rsidR="00433A99">
        <w:rPr>
          <w:rFonts w:ascii="color:black;" w:eastAsia="Times New Roman" w:hAnsi="color:black;" w:cs="Times New Roman"/>
          <w:sz w:val="26"/>
          <w:szCs w:val="26"/>
          <w:lang w:eastAsia="id-ID"/>
        </w:rPr>
        <w:t>.</w:t>
      </w:r>
    </w:p>
    <w:p w:rsidR="00792A11" w:rsidRPr="00EF5DFD" w:rsidRDefault="00792A11" w:rsidP="00433A99">
      <w:pPr>
        <w:spacing w:after="0" w:line="480" w:lineRule="auto"/>
        <w:ind w:firstLine="426"/>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Kedua komponen metakognisi, yaitu pengetahuan metakognitif dan regulasi metakognitif, masing-masing memiliki sub komponen-sub komponen sebagai-mana disebutkan berikut ini</w:t>
      </w:r>
      <w:r w:rsidR="00433A99">
        <w:rPr>
          <w:rFonts w:ascii="Times New Roman" w:eastAsia="Times New Roman" w:hAnsi="Times New Roman" w:cs="Times New Roman"/>
          <w:sz w:val="26"/>
          <w:szCs w:val="26"/>
          <w:lang w:eastAsia="id-ID"/>
        </w:rPr>
        <w:t>.</w:t>
      </w:r>
    </w:p>
    <w:p w:rsidR="00792A11" w:rsidRPr="00EF5DFD" w:rsidRDefault="00792A11" w:rsidP="00001AE7">
      <w:pPr>
        <w:spacing w:after="0" w:line="480" w:lineRule="auto"/>
        <w:ind w:left="426" w:hanging="425"/>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1) Pengetahuan tentang kognisi (</w:t>
      </w:r>
      <w:r w:rsidRPr="00EF5DFD">
        <w:rPr>
          <w:rFonts w:ascii="Times New Roman" w:eastAsia="Times New Roman" w:hAnsi="Times New Roman" w:cs="Times New Roman"/>
          <w:i/>
          <w:iCs/>
          <w:sz w:val="26"/>
          <w:szCs w:val="26"/>
          <w:lang w:eastAsia="id-ID"/>
        </w:rPr>
        <w:t>knowledge about cognition</w:t>
      </w:r>
      <w:r w:rsidRPr="00EF5DFD">
        <w:rPr>
          <w:rFonts w:ascii="Times New Roman" w:eastAsia="Times New Roman" w:hAnsi="Times New Roman" w:cs="Times New Roman"/>
          <w:sz w:val="26"/>
          <w:szCs w:val="26"/>
          <w:lang w:eastAsia="id-ID"/>
        </w:rPr>
        <w:t>)</w:t>
      </w:r>
    </w:p>
    <w:p w:rsidR="00792A11" w:rsidRPr="00EF5DFD" w:rsidRDefault="00792A11" w:rsidP="000375E4">
      <w:pPr>
        <w:spacing w:after="0" w:line="480" w:lineRule="auto"/>
        <w:ind w:left="142" w:firstLine="284"/>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Pengetahuan metakognitif terdiri dari sub kemampuan-sub kemampuan sebagai berikut :</w:t>
      </w:r>
    </w:p>
    <w:p w:rsidR="00792A11" w:rsidRPr="00EF5DFD" w:rsidRDefault="00792A11" w:rsidP="000375E4">
      <w:pPr>
        <w:spacing w:after="0" w:line="480" w:lineRule="auto"/>
        <w:ind w:left="426"/>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 xml:space="preserve">a) </w:t>
      </w:r>
      <w:r w:rsidRPr="00EF5DFD">
        <w:rPr>
          <w:rFonts w:ascii="Times New Roman" w:eastAsia="Times New Roman" w:hAnsi="Times New Roman" w:cs="Times New Roman"/>
          <w:i/>
          <w:iCs/>
          <w:sz w:val="26"/>
          <w:szCs w:val="26"/>
          <w:lang w:eastAsia="id-ID"/>
        </w:rPr>
        <w:t>declarative knowledge</w:t>
      </w:r>
      <w:r w:rsidRPr="00EF5DFD">
        <w:rPr>
          <w:rFonts w:ascii="Times New Roman" w:eastAsia="Times New Roman" w:hAnsi="Times New Roman" w:cs="Times New Roman"/>
          <w:sz w:val="26"/>
          <w:szCs w:val="26"/>
          <w:lang w:eastAsia="id-ID"/>
        </w:rPr>
        <w:t xml:space="preserve"> </w:t>
      </w:r>
    </w:p>
    <w:p w:rsidR="00792A11" w:rsidRPr="00EF5DFD" w:rsidRDefault="00792A11" w:rsidP="000375E4">
      <w:pPr>
        <w:spacing w:after="0" w:line="480" w:lineRule="auto"/>
        <w:ind w:left="426"/>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 xml:space="preserve">b) </w:t>
      </w:r>
      <w:r w:rsidRPr="00EF5DFD">
        <w:rPr>
          <w:rFonts w:ascii="Times New Roman" w:eastAsia="Times New Roman" w:hAnsi="Times New Roman" w:cs="Times New Roman"/>
          <w:i/>
          <w:iCs/>
          <w:sz w:val="26"/>
          <w:szCs w:val="26"/>
          <w:lang w:eastAsia="id-ID"/>
        </w:rPr>
        <w:t>procedural knowledge</w:t>
      </w:r>
      <w:r w:rsidRPr="00EF5DFD">
        <w:rPr>
          <w:rFonts w:ascii="Times New Roman" w:eastAsia="Times New Roman" w:hAnsi="Times New Roman" w:cs="Times New Roman"/>
          <w:sz w:val="26"/>
          <w:szCs w:val="26"/>
          <w:lang w:eastAsia="id-ID"/>
        </w:rPr>
        <w:t xml:space="preserve"> </w:t>
      </w:r>
    </w:p>
    <w:p w:rsidR="00792A11" w:rsidRPr="00EF5DFD" w:rsidRDefault="00792A11" w:rsidP="000375E4">
      <w:pPr>
        <w:spacing w:after="0" w:line="480" w:lineRule="auto"/>
        <w:ind w:left="709" w:hanging="360"/>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lastRenderedPageBreak/>
        <w:t xml:space="preserve">c) </w:t>
      </w:r>
      <w:r w:rsidRPr="00EF5DFD">
        <w:rPr>
          <w:rFonts w:ascii="Times New Roman" w:eastAsia="Times New Roman" w:hAnsi="Times New Roman" w:cs="Times New Roman"/>
          <w:i/>
          <w:iCs/>
          <w:sz w:val="26"/>
          <w:szCs w:val="26"/>
          <w:lang w:eastAsia="id-ID"/>
        </w:rPr>
        <w:t>conditional knowledge</w:t>
      </w:r>
    </w:p>
    <w:p w:rsidR="00792A11" w:rsidRPr="00EF5DFD" w:rsidRDefault="00792A11" w:rsidP="000375E4">
      <w:pPr>
        <w:spacing w:after="0" w:line="480" w:lineRule="auto"/>
        <w:jc w:val="both"/>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2) Regulasi tentang kognisi (</w:t>
      </w:r>
      <w:r w:rsidRPr="00EF5DFD">
        <w:rPr>
          <w:rFonts w:ascii="Times New Roman" w:eastAsia="Times New Roman" w:hAnsi="Times New Roman" w:cs="Times New Roman"/>
          <w:i/>
          <w:iCs/>
          <w:sz w:val="26"/>
          <w:szCs w:val="26"/>
          <w:lang w:eastAsia="id-ID"/>
        </w:rPr>
        <w:t>regulation about cognition</w:t>
      </w:r>
      <w:r w:rsidRPr="00EF5DFD">
        <w:rPr>
          <w:rFonts w:ascii="Times New Roman" w:eastAsia="Times New Roman" w:hAnsi="Times New Roman" w:cs="Times New Roman"/>
          <w:sz w:val="26"/>
          <w:szCs w:val="26"/>
          <w:lang w:eastAsia="id-ID"/>
        </w:rPr>
        <w:t>)</w:t>
      </w:r>
    </w:p>
    <w:p w:rsidR="00792A11" w:rsidRPr="00EF5DFD" w:rsidRDefault="00792A11" w:rsidP="002B1A8D">
      <w:pPr>
        <w:spacing w:before="100" w:beforeAutospacing="1" w:after="100" w:afterAutospacing="1" w:line="480" w:lineRule="auto"/>
        <w:ind w:firstLine="720"/>
        <w:rPr>
          <w:rFonts w:ascii="Times New Roman" w:eastAsia="Times New Roman" w:hAnsi="Times New Roman" w:cs="Times New Roman"/>
          <w:sz w:val="24"/>
          <w:szCs w:val="24"/>
          <w:lang w:eastAsia="id-ID"/>
        </w:rPr>
      </w:pPr>
      <w:r w:rsidRPr="00EF5DFD">
        <w:rPr>
          <w:rFonts w:ascii="Times New Roman" w:eastAsia="Times New Roman" w:hAnsi="Times New Roman" w:cs="Times New Roman"/>
          <w:sz w:val="26"/>
          <w:szCs w:val="26"/>
          <w:lang w:eastAsia="id-ID"/>
        </w:rPr>
        <w:t>Regulasi metakognitif terdiri dari sub kemampuan-sub kemampuan sebagai berikut:</w:t>
      </w:r>
    </w:p>
    <w:p w:rsidR="00792A11" w:rsidRPr="009A3267" w:rsidRDefault="00792A11" w:rsidP="00E372A9">
      <w:pPr>
        <w:tabs>
          <w:tab w:val="left" w:pos="5700"/>
        </w:tabs>
        <w:spacing w:before="100" w:beforeAutospacing="1" w:after="100" w:afterAutospacing="1" w:line="480" w:lineRule="auto"/>
        <w:ind w:left="284"/>
        <w:rPr>
          <w:rFonts w:ascii="Times New Roman" w:eastAsia="Times New Roman" w:hAnsi="Times New Roman" w:cs="Times New Roman"/>
          <w:sz w:val="24"/>
          <w:szCs w:val="24"/>
          <w:lang w:eastAsia="id-ID"/>
        </w:rPr>
      </w:pPr>
      <w:r w:rsidRPr="007A1695">
        <w:rPr>
          <w:rFonts w:ascii="Times New Roman" w:eastAsia="Times New Roman" w:hAnsi="Times New Roman" w:cs="Times New Roman"/>
          <w:i/>
          <w:iCs/>
          <w:sz w:val="24"/>
          <w:szCs w:val="24"/>
          <w:lang w:eastAsia="id-ID"/>
        </w:rPr>
        <w:t xml:space="preserve">a) </w:t>
      </w:r>
      <w:r w:rsidRPr="009A3267">
        <w:rPr>
          <w:rFonts w:ascii="Times New Roman" w:eastAsia="Times New Roman" w:hAnsi="Times New Roman" w:cs="Times New Roman"/>
          <w:i/>
          <w:iCs/>
          <w:sz w:val="24"/>
          <w:szCs w:val="24"/>
          <w:lang w:eastAsia="id-ID"/>
        </w:rPr>
        <w:t>planning,</w:t>
      </w:r>
      <w:r w:rsidRPr="009A3267">
        <w:rPr>
          <w:rFonts w:ascii="Times New Roman" w:eastAsia="Times New Roman" w:hAnsi="Times New Roman" w:cs="Times New Roman"/>
          <w:i/>
          <w:iCs/>
          <w:sz w:val="24"/>
          <w:szCs w:val="24"/>
          <w:lang w:eastAsia="id-ID"/>
        </w:rPr>
        <w:tab/>
      </w:r>
    </w:p>
    <w:p w:rsidR="00792A11" w:rsidRPr="009A3267" w:rsidRDefault="00792A11" w:rsidP="00E372A9">
      <w:pPr>
        <w:spacing w:before="100" w:beforeAutospacing="1" w:after="100" w:afterAutospacing="1" w:line="480" w:lineRule="auto"/>
        <w:ind w:left="284"/>
        <w:rPr>
          <w:rFonts w:ascii="Times New Roman" w:eastAsia="Times New Roman" w:hAnsi="Times New Roman" w:cs="Times New Roman"/>
          <w:sz w:val="24"/>
          <w:szCs w:val="24"/>
          <w:lang w:eastAsia="id-ID"/>
        </w:rPr>
      </w:pPr>
      <w:r w:rsidRPr="009A3267">
        <w:rPr>
          <w:rFonts w:ascii="Times New Roman" w:eastAsia="Times New Roman" w:hAnsi="Times New Roman" w:cs="Times New Roman"/>
          <w:sz w:val="24"/>
          <w:szCs w:val="24"/>
          <w:lang w:eastAsia="id-ID"/>
        </w:rPr>
        <w:t xml:space="preserve">b) </w:t>
      </w:r>
      <w:r w:rsidRPr="009A3267">
        <w:rPr>
          <w:rFonts w:ascii="Times New Roman" w:eastAsia="Times New Roman" w:hAnsi="Times New Roman" w:cs="Times New Roman"/>
          <w:i/>
          <w:iCs/>
          <w:sz w:val="24"/>
          <w:szCs w:val="24"/>
          <w:lang w:eastAsia="id-ID"/>
        </w:rPr>
        <w:t>information</w:t>
      </w:r>
      <w:r w:rsidR="005955EB" w:rsidRPr="009A3267">
        <w:rPr>
          <w:rFonts w:ascii="Times New Roman" w:eastAsia="Times New Roman" w:hAnsi="Times New Roman" w:cs="Times New Roman"/>
          <w:i/>
          <w:iCs/>
          <w:sz w:val="24"/>
          <w:szCs w:val="24"/>
          <w:lang w:eastAsia="id-ID"/>
        </w:rPr>
        <w:t xml:space="preserve"> </w:t>
      </w:r>
      <w:r w:rsidRPr="009A3267">
        <w:rPr>
          <w:rFonts w:ascii="Times New Roman" w:eastAsia="Times New Roman" w:hAnsi="Times New Roman" w:cs="Times New Roman"/>
          <w:i/>
          <w:iCs/>
          <w:sz w:val="24"/>
          <w:szCs w:val="24"/>
          <w:lang w:eastAsia="id-ID"/>
        </w:rPr>
        <w:t>management</w:t>
      </w:r>
      <w:r w:rsidR="005955EB" w:rsidRPr="009A3267">
        <w:rPr>
          <w:rFonts w:ascii="Times New Roman" w:eastAsia="Times New Roman" w:hAnsi="Times New Roman" w:cs="Times New Roman"/>
          <w:i/>
          <w:iCs/>
          <w:sz w:val="24"/>
          <w:szCs w:val="24"/>
          <w:lang w:eastAsia="id-ID"/>
        </w:rPr>
        <w:t xml:space="preserve"> </w:t>
      </w:r>
      <w:r w:rsidRPr="009A3267">
        <w:rPr>
          <w:rFonts w:ascii="Times New Roman" w:eastAsia="Times New Roman" w:hAnsi="Times New Roman" w:cs="Times New Roman"/>
          <w:i/>
          <w:iCs/>
          <w:sz w:val="24"/>
          <w:szCs w:val="24"/>
          <w:lang w:eastAsia="id-ID"/>
        </w:rPr>
        <w:t>strategies</w:t>
      </w:r>
      <w:r w:rsidRPr="009A3267">
        <w:rPr>
          <w:rFonts w:ascii="Times New Roman" w:eastAsia="Times New Roman" w:hAnsi="Times New Roman" w:cs="Times New Roman"/>
          <w:sz w:val="24"/>
          <w:szCs w:val="24"/>
          <w:lang w:eastAsia="id-ID"/>
        </w:rPr>
        <w:t>,</w:t>
      </w:r>
    </w:p>
    <w:p w:rsidR="00792A11" w:rsidRPr="009A3267" w:rsidRDefault="00792A11" w:rsidP="00E372A9">
      <w:pPr>
        <w:spacing w:before="100" w:beforeAutospacing="1" w:after="100" w:afterAutospacing="1" w:line="480" w:lineRule="auto"/>
        <w:ind w:left="284"/>
        <w:rPr>
          <w:rFonts w:ascii="Times New Roman" w:eastAsia="Times New Roman" w:hAnsi="Times New Roman" w:cs="Times New Roman"/>
          <w:sz w:val="24"/>
          <w:szCs w:val="24"/>
          <w:lang w:eastAsia="id-ID"/>
        </w:rPr>
      </w:pPr>
      <w:r w:rsidRPr="009A3267">
        <w:rPr>
          <w:rFonts w:ascii="Times New Roman" w:eastAsia="Times New Roman" w:hAnsi="Times New Roman" w:cs="Times New Roman"/>
          <w:sz w:val="24"/>
          <w:szCs w:val="24"/>
          <w:lang w:eastAsia="id-ID"/>
        </w:rPr>
        <w:t>c) c</w:t>
      </w:r>
      <w:r w:rsidRPr="009A3267">
        <w:rPr>
          <w:rFonts w:ascii="Times New Roman" w:eastAsia="Times New Roman" w:hAnsi="Times New Roman" w:cs="Times New Roman"/>
          <w:i/>
          <w:iCs/>
          <w:sz w:val="24"/>
          <w:szCs w:val="24"/>
          <w:lang w:eastAsia="id-ID"/>
        </w:rPr>
        <w:t>omprehension monitoring</w:t>
      </w:r>
      <w:r w:rsidRPr="009A3267">
        <w:rPr>
          <w:rFonts w:ascii="Times New Roman" w:eastAsia="Times New Roman" w:hAnsi="Times New Roman" w:cs="Times New Roman"/>
          <w:sz w:val="24"/>
          <w:szCs w:val="24"/>
          <w:lang w:eastAsia="id-ID"/>
        </w:rPr>
        <w:t xml:space="preserve">, </w:t>
      </w:r>
    </w:p>
    <w:p w:rsidR="00792A11" w:rsidRPr="009A3267" w:rsidRDefault="00792A11" w:rsidP="00E372A9">
      <w:pPr>
        <w:spacing w:before="100" w:beforeAutospacing="1" w:after="100" w:afterAutospacing="1" w:line="480" w:lineRule="auto"/>
        <w:ind w:left="284"/>
        <w:rPr>
          <w:rFonts w:ascii="Times New Roman" w:eastAsia="Times New Roman" w:hAnsi="Times New Roman" w:cs="Times New Roman"/>
          <w:sz w:val="24"/>
          <w:szCs w:val="24"/>
          <w:lang w:eastAsia="id-ID"/>
        </w:rPr>
      </w:pPr>
      <w:r w:rsidRPr="009A3267">
        <w:rPr>
          <w:rFonts w:ascii="Times New Roman" w:eastAsia="Times New Roman" w:hAnsi="Times New Roman" w:cs="Times New Roman"/>
          <w:sz w:val="24"/>
          <w:szCs w:val="24"/>
          <w:lang w:eastAsia="id-ID"/>
        </w:rPr>
        <w:t xml:space="preserve">d) </w:t>
      </w:r>
      <w:r w:rsidRPr="009A3267">
        <w:rPr>
          <w:rFonts w:ascii="Times New Roman" w:eastAsia="Times New Roman" w:hAnsi="Times New Roman" w:cs="Times New Roman"/>
          <w:i/>
          <w:iCs/>
          <w:sz w:val="24"/>
          <w:szCs w:val="24"/>
          <w:lang w:eastAsia="id-ID"/>
        </w:rPr>
        <w:t>debugging strategies</w:t>
      </w:r>
      <w:r w:rsidRPr="009A3267">
        <w:rPr>
          <w:rFonts w:ascii="Times New Roman" w:eastAsia="Times New Roman" w:hAnsi="Times New Roman" w:cs="Times New Roman"/>
          <w:sz w:val="24"/>
          <w:szCs w:val="24"/>
          <w:lang w:eastAsia="id-ID"/>
        </w:rPr>
        <w:t>, dan</w:t>
      </w:r>
    </w:p>
    <w:p w:rsidR="00792A11" w:rsidRPr="009A3267" w:rsidRDefault="00792A11" w:rsidP="00E372A9">
      <w:pPr>
        <w:spacing w:before="100" w:beforeAutospacing="1" w:after="100" w:afterAutospacing="1" w:line="480" w:lineRule="auto"/>
        <w:ind w:left="284"/>
        <w:rPr>
          <w:rFonts w:ascii="Times New Roman" w:eastAsia="Times New Roman" w:hAnsi="Times New Roman" w:cs="Times New Roman"/>
          <w:sz w:val="24"/>
          <w:szCs w:val="24"/>
          <w:lang w:eastAsia="id-ID"/>
        </w:rPr>
      </w:pPr>
      <w:r w:rsidRPr="009A3267">
        <w:rPr>
          <w:rFonts w:ascii="Times New Roman" w:eastAsia="Times New Roman" w:hAnsi="Times New Roman" w:cs="Times New Roman"/>
          <w:sz w:val="24"/>
          <w:szCs w:val="24"/>
          <w:lang w:eastAsia="id-ID"/>
        </w:rPr>
        <w:t xml:space="preserve">e) </w:t>
      </w:r>
      <w:r w:rsidRPr="009A3267">
        <w:rPr>
          <w:rFonts w:ascii="Times New Roman" w:eastAsia="Times New Roman" w:hAnsi="Times New Roman" w:cs="Times New Roman"/>
          <w:i/>
          <w:iCs/>
          <w:sz w:val="24"/>
          <w:szCs w:val="24"/>
          <w:lang w:eastAsia="id-ID"/>
        </w:rPr>
        <w:t>evaluation.</w:t>
      </w:r>
      <w:r w:rsidRPr="009A3267">
        <w:rPr>
          <w:rFonts w:ascii="Times New Roman" w:eastAsia="Times New Roman" w:hAnsi="Times New Roman" w:cs="Times New Roman"/>
          <w:sz w:val="24"/>
          <w:szCs w:val="24"/>
          <w:lang w:eastAsia="id-ID"/>
        </w:rPr>
        <w:t xml:space="preserve"> </w:t>
      </w:r>
    </w:p>
    <w:p w:rsidR="008847E1" w:rsidRPr="00EF5DFD" w:rsidRDefault="008847E1" w:rsidP="000375E4">
      <w:pPr>
        <w:tabs>
          <w:tab w:val="left" w:pos="1134"/>
        </w:tabs>
        <w:spacing w:after="0" w:line="480" w:lineRule="auto"/>
        <w:ind w:firstLine="567"/>
        <w:jc w:val="both"/>
        <w:outlineLvl w:val="1"/>
        <w:rPr>
          <w:rFonts w:ascii="Times New Roman" w:eastAsia="Times New Roman" w:hAnsi="Times New Roman" w:cs="Times New Roman"/>
          <w:sz w:val="36"/>
          <w:szCs w:val="36"/>
          <w:lang w:eastAsia="id-ID"/>
        </w:rPr>
      </w:pPr>
      <w:r w:rsidRPr="00EF5DFD">
        <w:rPr>
          <w:rFonts w:ascii="font-weight:normal;" w:eastAsia="Times New Roman" w:hAnsi="font-weight:normal;" w:cs="Times New Roman"/>
          <w:sz w:val="26"/>
          <w:szCs w:val="26"/>
          <w:lang w:eastAsia="id-ID"/>
        </w:rPr>
        <w:t xml:space="preserve">Pengetahuan tentang kognisi adalah pengetahuan tentang hal-hal yang berhubungan dengan kognisinya, yang mencakup tiga sub komponen. Komponen pertama, </w:t>
      </w:r>
      <w:r w:rsidRPr="00EF5DFD">
        <w:rPr>
          <w:rFonts w:ascii="font-weight:normal;" w:eastAsia="Times New Roman" w:hAnsi="font-weight:normal;" w:cs="Times New Roman"/>
          <w:i/>
          <w:iCs/>
          <w:sz w:val="26"/>
          <w:szCs w:val="26"/>
          <w:lang w:eastAsia="id-ID"/>
        </w:rPr>
        <w:t>declarative knowledge</w:t>
      </w:r>
      <w:r w:rsidRPr="00EF5DFD">
        <w:rPr>
          <w:rFonts w:ascii="font-weight:normal;" w:eastAsia="Times New Roman" w:hAnsi="font-weight:normal;" w:cs="Times New Roman"/>
          <w:sz w:val="26"/>
          <w:szCs w:val="26"/>
          <w:lang w:eastAsia="id-ID"/>
        </w:rPr>
        <w:t xml:space="preserve">, yaitu pengetahuan tentang diri sendiri sebagai pembelajar serta strategi, keterampilan, dan sumber-sumber belajar yang dibutuhkannya untuk keperluan belajar. Komponen kedua, </w:t>
      </w:r>
      <w:r w:rsidRPr="00EF5DFD">
        <w:rPr>
          <w:rFonts w:ascii="font-weight:normal;" w:eastAsia="Times New Roman" w:hAnsi="font-weight:normal;" w:cs="Times New Roman"/>
          <w:i/>
          <w:iCs/>
          <w:sz w:val="26"/>
          <w:szCs w:val="26"/>
          <w:lang w:eastAsia="id-ID"/>
        </w:rPr>
        <w:t>procedural knowledge</w:t>
      </w:r>
      <w:r w:rsidRPr="00EF5DFD">
        <w:rPr>
          <w:rFonts w:ascii="font-weight:normal;" w:eastAsia="Times New Roman" w:hAnsi="font-weight:normal;" w:cs="Times New Roman"/>
          <w:sz w:val="26"/>
          <w:szCs w:val="26"/>
          <w:lang w:eastAsia="id-ID"/>
        </w:rPr>
        <w:t xml:space="preserve">, yaitu pengetahuan tentang bagaimana menggunakan apa saja yang telah diketahui dalam declarative knowledge tersebut dalam aktivitas belajarnya. Komponen ketiga, </w:t>
      </w:r>
      <w:r w:rsidRPr="00EF5DFD">
        <w:rPr>
          <w:rFonts w:ascii="font-weight:normal;" w:eastAsia="Times New Roman" w:hAnsi="font-weight:normal;" w:cs="Times New Roman"/>
          <w:i/>
          <w:iCs/>
          <w:sz w:val="26"/>
          <w:szCs w:val="26"/>
          <w:lang w:eastAsia="id-ID"/>
        </w:rPr>
        <w:t>conditional knowledge</w:t>
      </w:r>
      <w:r w:rsidRPr="00EF5DFD">
        <w:rPr>
          <w:rFonts w:ascii="font-weight:normal;" w:eastAsia="Times New Roman" w:hAnsi="font-weight:normal;" w:cs="Times New Roman"/>
          <w:sz w:val="26"/>
          <w:szCs w:val="26"/>
          <w:lang w:eastAsia="id-ID"/>
        </w:rPr>
        <w:t xml:space="preserve">, adalah </w:t>
      </w:r>
      <w:r w:rsidRPr="00EF5DFD">
        <w:rPr>
          <w:rFonts w:ascii="font-weight:normal;" w:eastAsia="Times New Roman" w:hAnsi="font-weight:normal;" w:cs="Times New Roman"/>
          <w:sz w:val="26"/>
          <w:szCs w:val="26"/>
          <w:lang w:eastAsia="id-ID"/>
        </w:rPr>
        <w:lastRenderedPageBreak/>
        <w:t>pengetahuan tentang bilamana menggunakan suatu prosedur, keterampilan, atau strategi dan bilamana hal-hal tersebut tidak digunakan, mengapa suatu prosedur berlangsung dan dalam kondisi yang bagaimana berlangsungnya, dan mengapa suatu prosedur lebih baik dari pada prosedur-prosedur yang lain.</w:t>
      </w:r>
    </w:p>
    <w:p w:rsidR="00D33E95" w:rsidRDefault="008847E1" w:rsidP="000375E4">
      <w:pPr>
        <w:spacing w:after="0" w:line="480" w:lineRule="auto"/>
        <w:ind w:firstLine="567"/>
        <w:jc w:val="both"/>
        <w:outlineLvl w:val="1"/>
        <w:rPr>
          <w:rFonts w:ascii="font-weight:normal;" w:eastAsia="Times New Roman" w:hAnsi="font-weight:normal;" w:cs="Times New Roman"/>
          <w:sz w:val="26"/>
          <w:szCs w:val="26"/>
          <w:lang w:eastAsia="id-ID"/>
        </w:rPr>
      </w:pPr>
      <w:r w:rsidRPr="00EF5DFD">
        <w:rPr>
          <w:rFonts w:ascii="font-weight:normal;" w:eastAsia="Times New Roman" w:hAnsi="font-weight:normal;" w:cs="Times New Roman"/>
          <w:sz w:val="26"/>
          <w:szCs w:val="26"/>
          <w:lang w:eastAsia="id-ID"/>
        </w:rPr>
        <w:t xml:space="preserve">Regulasi kognisi terdari dari sub komponen-sub komponen sebagai berikut. Pertama, planning, adalah kemampuan merencanakan aktivitas belajarnya. Kedua, </w:t>
      </w:r>
      <w:r w:rsidRPr="00EF5DFD">
        <w:rPr>
          <w:rFonts w:ascii="font-weight:normal;" w:eastAsia="Times New Roman" w:hAnsi="font-weight:normal;" w:cs="Times New Roman"/>
          <w:i/>
          <w:iCs/>
          <w:sz w:val="26"/>
          <w:szCs w:val="26"/>
          <w:lang w:eastAsia="id-ID"/>
        </w:rPr>
        <w:t>information management strategies</w:t>
      </w:r>
      <w:r w:rsidRPr="00EF5DFD">
        <w:rPr>
          <w:rFonts w:ascii="font-weight:normal;" w:eastAsia="Times New Roman" w:hAnsi="font-weight:normal;" w:cs="Times New Roman"/>
          <w:sz w:val="26"/>
          <w:szCs w:val="26"/>
          <w:lang w:eastAsia="id-ID"/>
        </w:rPr>
        <w:t xml:space="preserve">, adalah kemampuan strategi mengelola informasi berkenaan dengan proses belajar yang dilakukan. Ketiga, </w:t>
      </w:r>
      <w:r w:rsidRPr="00EF5DFD">
        <w:rPr>
          <w:rFonts w:ascii="font-weight:normal;" w:eastAsia="Times New Roman" w:hAnsi="font-weight:normal;" w:cs="Times New Roman"/>
          <w:i/>
          <w:iCs/>
          <w:sz w:val="26"/>
          <w:szCs w:val="26"/>
          <w:lang w:eastAsia="id-ID"/>
        </w:rPr>
        <w:t>comprehension monitoring</w:t>
      </w:r>
      <w:r w:rsidRPr="00EF5DFD">
        <w:rPr>
          <w:rFonts w:ascii="font-weight:normal;" w:eastAsia="Times New Roman" w:hAnsi="font-weight:normal;" w:cs="Times New Roman"/>
          <w:sz w:val="26"/>
          <w:szCs w:val="26"/>
          <w:lang w:eastAsia="id-ID"/>
        </w:rPr>
        <w:t xml:space="preserve">, merupakan kemampuan dalam memonitor proses belajarnya dan hal-hal yang berhubungan dengan proses tersebut. Keempat, </w:t>
      </w:r>
      <w:r w:rsidRPr="00EF5DFD">
        <w:rPr>
          <w:rFonts w:ascii="font-weight:normal;" w:eastAsia="Times New Roman" w:hAnsi="font-weight:normal;" w:cs="Times New Roman"/>
          <w:i/>
          <w:iCs/>
          <w:sz w:val="26"/>
          <w:szCs w:val="26"/>
          <w:lang w:eastAsia="id-ID"/>
        </w:rPr>
        <w:t>debugging strategies</w:t>
      </w:r>
      <w:r w:rsidRPr="00EF5DFD">
        <w:rPr>
          <w:rFonts w:ascii="font-weight:normal;" w:eastAsia="Times New Roman" w:hAnsi="font-weight:normal;" w:cs="Times New Roman"/>
          <w:sz w:val="26"/>
          <w:szCs w:val="26"/>
          <w:lang w:eastAsia="id-ID"/>
        </w:rPr>
        <w:t xml:space="preserve">, adalah kemampuan strategi-strategi </w:t>
      </w:r>
      <w:r w:rsidRPr="00EF5DFD">
        <w:rPr>
          <w:rFonts w:ascii="font-weight:normal;" w:eastAsia="Times New Roman" w:hAnsi="font-weight:normal;" w:cs="Times New Roman"/>
          <w:i/>
          <w:iCs/>
          <w:sz w:val="26"/>
          <w:szCs w:val="26"/>
          <w:lang w:eastAsia="id-ID"/>
        </w:rPr>
        <w:t xml:space="preserve">debugging </w:t>
      </w:r>
      <w:r w:rsidRPr="00EF5DFD">
        <w:rPr>
          <w:rFonts w:ascii="font-weight:normal;" w:eastAsia="Times New Roman" w:hAnsi="font-weight:normal;" w:cs="Times New Roman"/>
          <w:sz w:val="26"/>
          <w:szCs w:val="26"/>
          <w:lang w:eastAsia="id-ID"/>
        </w:rPr>
        <w:t xml:space="preserve">yaitu strategi yang digunakan untuk membetulkan tindakan-tindakan yang salah dalam belajar. Kelima, </w:t>
      </w:r>
      <w:r w:rsidRPr="00EF5DFD">
        <w:rPr>
          <w:rFonts w:ascii="font-weight:normal;" w:eastAsia="Times New Roman" w:hAnsi="font-weight:normal;" w:cs="Times New Roman"/>
          <w:i/>
          <w:iCs/>
          <w:sz w:val="26"/>
          <w:szCs w:val="26"/>
          <w:lang w:eastAsia="id-ID"/>
        </w:rPr>
        <w:t>evaluation,</w:t>
      </w:r>
      <w:r w:rsidRPr="00EF5DFD">
        <w:rPr>
          <w:rFonts w:ascii="font-weight:normal;" w:eastAsia="Times New Roman" w:hAnsi="font-weight:normal;" w:cs="Times New Roman"/>
          <w:sz w:val="26"/>
          <w:szCs w:val="26"/>
          <w:lang w:eastAsia="id-ID"/>
        </w:rPr>
        <w:t xml:space="preserve"> adalah kemampuan mengevaluasi efektivits strategi belajarnya, apakah ia akan mengubah strateginya, menyerah pada keadaan, atau mengakhiri kegiatan tersebut. </w:t>
      </w:r>
    </w:p>
    <w:p w:rsidR="006504E0" w:rsidRPr="00EA35EE" w:rsidRDefault="001269C6" w:rsidP="002B1A8D">
      <w:pPr>
        <w:pStyle w:val="NormalWeb"/>
        <w:tabs>
          <w:tab w:val="left" w:pos="851"/>
        </w:tabs>
        <w:spacing w:line="480" w:lineRule="auto"/>
        <w:jc w:val="both"/>
        <w:rPr>
          <w:b/>
          <w:bCs/>
        </w:rPr>
      </w:pPr>
      <w:r>
        <w:rPr>
          <w:b/>
          <w:bCs/>
        </w:rPr>
        <w:t xml:space="preserve">3. </w:t>
      </w:r>
      <w:r w:rsidR="005E2C34" w:rsidRPr="00EA35EE">
        <w:rPr>
          <w:b/>
          <w:bCs/>
        </w:rPr>
        <w:t xml:space="preserve">Strategi Metakognitif untuk Kesuksesan Belajar </w:t>
      </w:r>
    </w:p>
    <w:p w:rsidR="001824F7" w:rsidRDefault="00F956BA" w:rsidP="00B961BE">
      <w:pPr>
        <w:pStyle w:val="NormalWeb"/>
        <w:tabs>
          <w:tab w:val="left" w:pos="851"/>
        </w:tabs>
        <w:spacing w:line="480" w:lineRule="auto"/>
        <w:jc w:val="both"/>
      </w:pPr>
      <w:r>
        <w:tab/>
      </w:r>
      <w:r w:rsidR="00B7066E">
        <w:t xml:space="preserve">Ada 3 </w:t>
      </w:r>
      <w:r w:rsidR="006B7E86">
        <w:t xml:space="preserve">tahapan </w:t>
      </w:r>
      <w:r w:rsidR="00B7066E">
        <w:t xml:space="preserve">strategi metakognitif yang </w:t>
      </w:r>
      <w:r w:rsidR="00B90F6F">
        <w:t>dapat dikembangkan untuk meraih kesuksesan belajar siswa, diantaranya:</w:t>
      </w:r>
    </w:p>
    <w:p w:rsidR="00B961BE" w:rsidRDefault="00B961BE" w:rsidP="00B961BE">
      <w:pPr>
        <w:pStyle w:val="NormalWeb"/>
        <w:tabs>
          <w:tab w:val="left" w:pos="851"/>
        </w:tabs>
        <w:spacing w:line="480" w:lineRule="auto"/>
        <w:jc w:val="both"/>
      </w:pPr>
    </w:p>
    <w:p w:rsidR="001D7BCA" w:rsidRDefault="00B7066E" w:rsidP="00F956BA">
      <w:pPr>
        <w:pStyle w:val="NormalWeb"/>
        <w:numPr>
          <w:ilvl w:val="0"/>
          <w:numId w:val="20"/>
        </w:numPr>
        <w:tabs>
          <w:tab w:val="left" w:pos="851"/>
        </w:tabs>
        <w:spacing w:line="480" w:lineRule="auto"/>
        <w:jc w:val="both"/>
      </w:pPr>
      <w:r>
        <w:t>Tahap proses sadar belajar</w:t>
      </w:r>
    </w:p>
    <w:p w:rsidR="00B90F6F" w:rsidRDefault="00F956BA" w:rsidP="00F956BA">
      <w:pPr>
        <w:pStyle w:val="NormalWeb"/>
        <w:tabs>
          <w:tab w:val="left" w:pos="851"/>
        </w:tabs>
        <w:spacing w:line="480" w:lineRule="auto"/>
        <w:jc w:val="both"/>
      </w:pPr>
      <w:r>
        <w:tab/>
      </w:r>
      <w:r w:rsidR="00B90F6F">
        <w:t>Pada tahap proses sadar belajar diantaranya meliputi proses untuk menetapkan tujuan belajar</w:t>
      </w:r>
      <w:r w:rsidR="006C4E3F">
        <w:t>, mempertimbangkan</w:t>
      </w:r>
      <w:r w:rsidR="00B23D89">
        <w:t xml:space="preserve"> </w:t>
      </w:r>
      <w:r w:rsidR="006C4E3F">
        <w:t xml:space="preserve">sumber belajar yang akan dan dapat diakses (contoh: menggunakan buku teks, mencari buku sumber di perpustakaan, mengakses internet di </w:t>
      </w:r>
      <w:r w:rsidR="00CA0CA7">
        <w:t xml:space="preserve">lab. Komputer, atau belajar di tempat sunyi), menentukan bagaimana kinerja terbaik </w:t>
      </w:r>
      <w:r w:rsidR="000263D2">
        <w:t>siswa akan dievaluasi, mempertimbangkan tingkat motivasi belajar, menentukan tingkat kesulitan belajar siswa.</w:t>
      </w:r>
    </w:p>
    <w:p w:rsidR="000263D2" w:rsidRDefault="000263D2" w:rsidP="00F956BA">
      <w:pPr>
        <w:pStyle w:val="NormalWeb"/>
        <w:numPr>
          <w:ilvl w:val="0"/>
          <w:numId w:val="20"/>
        </w:numPr>
        <w:tabs>
          <w:tab w:val="left" w:pos="851"/>
        </w:tabs>
        <w:spacing w:line="480" w:lineRule="auto"/>
        <w:jc w:val="both"/>
      </w:pPr>
      <w:r>
        <w:t>Tahap merencanakan belajar</w:t>
      </w:r>
    </w:p>
    <w:p w:rsidR="000263D2" w:rsidRDefault="00F956BA" w:rsidP="00F956BA">
      <w:pPr>
        <w:pStyle w:val="NormalWeb"/>
        <w:tabs>
          <w:tab w:val="left" w:pos="851"/>
        </w:tabs>
        <w:spacing w:line="480" w:lineRule="auto"/>
        <w:jc w:val="both"/>
      </w:pPr>
      <w:r>
        <w:tab/>
      </w:r>
      <w:r w:rsidR="000263D2">
        <w:t xml:space="preserve">Meliputi proses </w:t>
      </w:r>
      <w:r w:rsidR="00E35BD8">
        <w:t>memperkirakan waktu yang</w:t>
      </w:r>
      <w:r w:rsidR="00454307">
        <w:t xml:space="preserve"> dibutuhkan untuk menyelesaikan tugas belajar, merencanakan waktu belajar dalam bentuk jadwal serta menentukan skala </w:t>
      </w:r>
      <w:r w:rsidR="00E23FCD">
        <w:t>prioritas dalam belajar, mengorganisasikan materi pelajaran, mengambil langkah-langkah yang sesuai untuk belajar dengan menggunakan berbagai strategi belajar</w:t>
      </w:r>
      <w:r w:rsidR="00C94EA1">
        <w:t xml:space="preserve"> (outlining, mind mipping, speed reading, dan strategi belajar lainnya).</w:t>
      </w:r>
    </w:p>
    <w:p w:rsidR="00C94EA1" w:rsidRDefault="00C94EA1" w:rsidP="00F956BA">
      <w:pPr>
        <w:pStyle w:val="NormalWeb"/>
        <w:numPr>
          <w:ilvl w:val="0"/>
          <w:numId w:val="20"/>
        </w:numPr>
        <w:tabs>
          <w:tab w:val="left" w:pos="851"/>
        </w:tabs>
        <w:spacing w:line="480" w:lineRule="auto"/>
        <w:jc w:val="both"/>
      </w:pPr>
      <w:r>
        <w:t>Tahap monitoring dan refleksi belajar</w:t>
      </w:r>
    </w:p>
    <w:p w:rsidR="00C94EA1" w:rsidRDefault="00F956BA" w:rsidP="007132D4">
      <w:pPr>
        <w:pStyle w:val="NormalWeb"/>
        <w:tabs>
          <w:tab w:val="left" w:pos="851"/>
        </w:tabs>
        <w:spacing w:line="480" w:lineRule="auto"/>
        <w:jc w:val="both"/>
      </w:pPr>
      <w:r>
        <w:tab/>
      </w:r>
      <w:r w:rsidR="00733343">
        <w:t>Pada tahap ini meliputi proses merefleksikan proses belajar, mem</w:t>
      </w:r>
      <w:r w:rsidR="00C027D8">
        <w:t xml:space="preserve">antau proses belajar melalui pertanyaan dan tes diri (self-testing, seperti mengajukan </w:t>
      </w:r>
      <w:r w:rsidR="00C027D8">
        <w:lastRenderedPageBreak/>
        <w:t>pertanyaan, apakah materi ini bermakna dan bermanfaat bagi saya? Bagaimana pengetahuan pada materi ini dapat saya kuasai</w:t>
      </w:r>
      <w:r w:rsidR="00714A88">
        <w:t>? Mengapa saya mudah/sukar menguasai materi ini?) menjaga konsentrasi dan motivasi tinggi dalam belajar.</w:t>
      </w:r>
      <w:r w:rsidR="00693D3F">
        <w:rPr>
          <w:rStyle w:val="FootnoteReference"/>
        </w:rPr>
        <w:footnoteReference w:id="37"/>
      </w:r>
    </w:p>
    <w:p w:rsidR="007132D4" w:rsidRDefault="00F272B9" w:rsidP="007132D4">
      <w:pPr>
        <w:pStyle w:val="NormalWeb"/>
        <w:tabs>
          <w:tab w:val="left" w:pos="851"/>
        </w:tabs>
        <w:spacing w:line="480" w:lineRule="auto"/>
        <w:jc w:val="both"/>
      </w:pPr>
      <w:r>
        <w:tab/>
      </w:r>
      <w:r w:rsidR="007132D4">
        <w:t>Adapun strategi-strategi atau langkah-langkah untuk meningkatkan ketrampilan metakognitif yaitu:</w:t>
      </w:r>
    </w:p>
    <w:p w:rsidR="007132D4" w:rsidRDefault="0068446E" w:rsidP="0068446E">
      <w:pPr>
        <w:pStyle w:val="NormalWeb"/>
        <w:numPr>
          <w:ilvl w:val="0"/>
          <w:numId w:val="21"/>
        </w:numPr>
        <w:tabs>
          <w:tab w:val="left" w:pos="426"/>
        </w:tabs>
        <w:spacing w:line="480" w:lineRule="auto"/>
        <w:ind w:left="0" w:hanging="11"/>
        <w:jc w:val="both"/>
      </w:pPr>
      <w:r>
        <w:t xml:space="preserve">Mengidentifikasi “apa yang kau ketahui” dan “apa yang </w:t>
      </w:r>
      <w:r w:rsidR="00563D95">
        <w:t>kau tidak kau ketahui”</w:t>
      </w:r>
    </w:p>
    <w:p w:rsidR="00563D95" w:rsidRDefault="00F272B9" w:rsidP="00563D95">
      <w:pPr>
        <w:pStyle w:val="NormalWeb"/>
        <w:tabs>
          <w:tab w:val="left" w:pos="426"/>
        </w:tabs>
        <w:spacing w:line="480" w:lineRule="auto"/>
        <w:jc w:val="both"/>
      </w:pPr>
      <w:r>
        <w:tab/>
      </w:r>
      <w:r w:rsidR="00563D95">
        <w:t xml:space="preserve">Memulai aktivitas pengamatan, siswa perlu membuat keputusan </w:t>
      </w:r>
      <w:r w:rsidR="00A6523F">
        <w:t xml:space="preserve">yang disadari tentang pengetahuan mereka. Pertama-tama siswa menulis “apa yang sudah saya ketahui </w:t>
      </w:r>
      <w:r w:rsidR="00925683">
        <w:t>tentang ...” dan “apa yang ingin saya pelajari tentang ...”. Dengan menyelidi</w:t>
      </w:r>
      <w:r w:rsidR="00F60447">
        <w:t xml:space="preserve">ki suatu topik, siswa akan </w:t>
      </w:r>
      <w:r w:rsidR="006B7571">
        <w:t>menverifikasi, mengklarifikasi dan mengembangkan, atau mengubah pernyataan awal mereka dengan informasi yang akurat.</w:t>
      </w:r>
    </w:p>
    <w:p w:rsidR="006B7571" w:rsidRDefault="006B7571" w:rsidP="006B7571">
      <w:pPr>
        <w:pStyle w:val="NormalWeb"/>
        <w:numPr>
          <w:ilvl w:val="0"/>
          <w:numId w:val="21"/>
        </w:numPr>
        <w:tabs>
          <w:tab w:val="left" w:pos="426"/>
        </w:tabs>
        <w:spacing w:line="480" w:lineRule="auto"/>
        <w:ind w:left="0" w:firstLine="0"/>
        <w:jc w:val="both"/>
      </w:pPr>
      <w:r>
        <w:t>Berbicara tentang berpikir (</w:t>
      </w:r>
      <w:r w:rsidRPr="00134D8C">
        <w:rPr>
          <w:i/>
          <w:iCs/>
        </w:rPr>
        <w:t>Talking about thinking</w:t>
      </w:r>
      <w:r>
        <w:t>)</w:t>
      </w:r>
    </w:p>
    <w:p w:rsidR="00134D8C" w:rsidRDefault="00F272B9" w:rsidP="00134D8C">
      <w:pPr>
        <w:pStyle w:val="NormalWeb"/>
        <w:tabs>
          <w:tab w:val="left" w:pos="426"/>
        </w:tabs>
        <w:spacing w:line="480" w:lineRule="auto"/>
        <w:jc w:val="both"/>
      </w:pPr>
      <w:r>
        <w:tab/>
      </w:r>
      <w:r w:rsidR="00134D8C">
        <w:t>Selama membuat pernyataan dan memecahkan masalah,guru boleh “menyuarakan pikiran” (</w:t>
      </w:r>
      <w:r w:rsidR="00134D8C" w:rsidRPr="00134D8C">
        <w:rPr>
          <w:i/>
          <w:iCs/>
        </w:rPr>
        <w:t>think aloud</w:t>
      </w:r>
      <w:r w:rsidR="00134D8C">
        <w:t xml:space="preserve">), sehingga siswa dapat ikut mendemonstrasikan </w:t>
      </w:r>
      <w:r w:rsidR="00692B6B">
        <w:t xml:space="preserve">proses berpikir. </w:t>
      </w:r>
      <w:r w:rsidR="00692B6B" w:rsidRPr="00692B6B">
        <w:rPr>
          <w:i/>
          <w:iCs/>
        </w:rPr>
        <w:t>Pemecahan masalah berpasangan</w:t>
      </w:r>
      <w:r w:rsidR="00692B6B">
        <w:t xml:space="preserve"> merupakan strategi lain yang berguna pada langkah ini. Seorang siswa membicarakan sebuah masalah</w:t>
      </w:r>
      <w:r w:rsidR="00B27028">
        <w:t xml:space="preserve">, </w:t>
      </w:r>
      <w:r w:rsidR="00B27028">
        <w:lastRenderedPageBreak/>
        <w:t>mendeskripsikan proses berpikirnya, sedangkan pasangannya mendengarkan dan bertanya untuk membantu mengklarifikasi proses berpikir.</w:t>
      </w:r>
    </w:p>
    <w:p w:rsidR="00B27028" w:rsidRDefault="000A38E1" w:rsidP="00B27028">
      <w:pPr>
        <w:pStyle w:val="NormalWeb"/>
        <w:numPr>
          <w:ilvl w:val="0"/>
          <w:numId w:val="21"/>
        </w:numPr>
        <w:tabs>
          <w:tab w:val="left" w:pos="426"/>
        </w:tabs>
        <w:spacing w:line="480" w:lineRule="auto"/>
        <w:ind w:left="0" w:firstLine="0"/>
        <w:jc w:val="both"/>
      </w:pPr>
      <w:r>
        <w:t>Membuat jurnal berpikir (</w:t>
      </w:r>
      <w:r w:rsidRPr="000A38E1">
        <w:rPr>
          <w:i/>
          <w:iCs/>
        </w:rPr>
        <w:t>keeping thinking journal</w:t>
      </w:r>
      <w:r>
        <w:t>)</w:t>
      </w:r>
    </w:p>
    <w:p w:rsidR="000A38E1" w:rsidRDefault="00F272B9" w:rsidP="0021345B">
      <w:pPr>
        <w:pStyle w:val="NormalWeb"/>
        <w:tabs>
          <w:tab w:val="left" w:pos="426"/>
        </w:tabs>
        <w:spacing w:line="480" w:lineRule="auto"/>
        <w:jc w:val="both"/>
      </w:pPr>
      <w:r>
        <w:tab/>
      </w:r>
      <w:r w:rsidR="000A38E1">
        <w:t xml:space="preserve">Cara lain untuk mengembangkan metakognisi adalah </w:t>
      </w:r>
      <w:r w:rsidR="006653F0">
        <w:t xml:space="preserve">melalui penggunaan </w:t>
      </w:r>
      <w:r w:rsidR="006653F0" w:rsidRPr="006653F0">
        <w:rPr>
          <w:i/>
          <w:iCs/>
        </w:rPr>
        <w:t>jurnal</w:t>
      </w:r>
      <w:r w:rsidR="006653F0">
        <w:t xml:space="preserve"> atau </w:t>
      </w:r>
      <w:r w:rsidR="006653F0" w:rsidRPr="006653F0">
        <w:rPr>
          <w:i/>
          <w:iCs/>
        </w:rPr>
        <w:t>catatan belajar</w:t>
      </w:r>
      <w:r w:rsidR="006653F0">
        <w:t xml:space="preserve">. Jurnal ini berupa </w:t>
      </w:r>
      <w:r w:rsidR="006653F0" w:rsidRPr="0021345B">
        <w:rPr>
          <w:i/>
          <w:iCs/>
        </w:rPr>
        <w:t>buku harian</w:t>
      </w:r>
      <w:r w:rsidR="006653F0">
        <w:t xml:space="preserve"> dimana setiap siswa </w:t>
      </w:r>
      <w:r w:rsidR="0021345B">
        <w:t>merefleksi berpikir mereka, membuat catatan tentang kesadaran mereka terhadap kedwiartian (ambiguities)</w:t>
      </w:r>
      <w:r w:rsidR="006A055E">
        <w:t xml:space="preserve"> dan ketidakkonsistenan, dan komentar tentang bagaimana mereka berurusan/menghadapi kesulitan.</w:t>
      </w:r>
    </w:p>
    <w:p w:rsidR="006A055E" w:rsidRPr="006A055E" w:rsidRDefault="006A055E" w:rsidP="006A055E">
      <w:pPr>
        <w:pStyle w:val="NormalWeb"/>
        <w:numPr>
          <w:ilvl w:val="0"/>
          <w:numId w:val="21"/>
        </w:numPr>
        <w:tabs>
          <w:tab w:val="left" w:pos="426"/>
        </w:tabs>
        <w:spacing w:line="480" w:lineRule="auto"/>
        <w:ind w:left="0" w:firstLine="0"/>
        <w:jc w:val="both"/>
        <w:rPr>
          <w:i/>
          <w:iCs/>
        </w:rPr>
      </w:pPr>
      <w:r w:rsidRPr="006A055E">
        <w:rPr>
          <w:i/>
          <w:iCs/>
        </w:rPr>
        <w:t>Membuat perencanaan dan regulasi-diri</w:t>
      </w:r>
    </w:p>
    <w:p w:rsidR="006A055E" w:rsidRDefault="006864CD" w:rsidP="006A055E">
      <w:pPr>
        <w:pStyle w:val="NormalWeb"/>
        <w:tabs>
          <w:tab w:val="left" w:pos="426"/>
        </w:tabs>
        <w:spacing w:line="480" w:lineRule="auto"/>
        <w:jc w:val="both"/>
      </w:pPr>
      <w:r>
        <w:t>Siswa harus mulai bekerja meningkatkan responsibilitas untuk merencanakan dan meregulasi belajar mereka. Sulit bagi pebelajar</w:t>
      </w:r>
      <w:r w:rsidR="008705AA">
        <w:t xml:space="preserve"> (pelajar) menjadi orang yang mampu mengatur dirdi sendiri self-directed) ketika belajar direncanakan dan dimonitori orang lain.</w:t>
      </w:r>
    </w:p>
    <w:p w:rsidR="008705AA" w:rsidRPr="00660C8C" w:rsidRDefault="00660C8C" w:rsidP="008705AA">
      <w:pPr>
        <w:pStyle w:val="NormalWeb"/>
        <w:numPr>
          <w:ilvl w:val="0"/>
          <w:numId w:val="21"/>
        </w:numPr>
        <w:tabs>
          <w:tab w:val="left" w:pos="426"/>
        </w:tabs>
        <w:spacing w:line="480" w:lineRule="auto"/>
        <w:ind w:left="0" w:firstLine="0"/>
        <w:jc w:val="both"/>
        <w:rPr>
          <w:i/>
          <w:iCs/>
        </w:rPr>
      </w:pPr>
      <w:r>
        <w:rPr>
          <w:i/>
          <w:iCs/>
        </w:rPr>
        <w:t xml:space="preserve">Melaporkan kembali proses berpikir (Debriefing thinking process) </w:t>
      </w:r>
    </w:p>
    <w:p w:rsidR="00660C8C" w:rsidRPr="00660C8C" w:rsidRDefault="00697D36" w:rsidP="003B7AAA">
      <w:pPr>
        <w:pStyle w:val="NormalWeb"/>
        <w:tabs>
          <w:tab w:val="left" w:pos="426"/>
        </w:tabs>
        <w:spacing w:line="480" w:lineRule="auto"/>
        <w:jc w:val="both"/>
      </w:pPr>
      <w:r>
        <w:tab/>
      </w:r>
      <w:r w:rsidR="00660C8C" w:rsidRPr="00660C8C">
        <w:t xml:space="preserve">Aktivitas </w:t>
      </w:r>
      <w:r w:rsidR="00660C8C">
        <w:t xml:space="preserve">terakhir adalah memfokuskan diskusi siswa pada proses berpikir untuk mengembangkan </w:t>
      </w:r>
      <w:r w:rsidR="00566D99">
        <w:t>kesadaran tentang strategi-strategi yang dapat diaplikasikan pada situasi belajar yang lain. Meto</w:t>
      </w:r>
      <w:r>
        <w:t>de tiga langkah dapat digunakan;</w:t>
      </w:r>
      <w:r w:rsidR="00566D99">
        <w:t xml:space="preserve"> </w:t>
      </w:r>
      <w:r w:rsidR="00566D99" w:rsidRPr="00697D36">
        <w:rPr>
          <w:i/>
          <w:iCs/>
        </w:rPr>
        <w:t>Pertama</w:t>
      </w:r>
      <w:r w:rsidR="00566D99">
        <w:t>: guru mengarahkan siswa untuk mereview aktivitas</w:t>
      </w:r>
      <w:r w:rsidR="000C5D89">
        <w:t xml:space="preserve">, mengumpulkan data tentang proses </w:t>
      </w:r>
      <w:r w:rsidR="000C5D89">
        <w:lastRenderedPageBreak/>
        <w:t xml:space="preserve">berpikir; </w:t>
      </w:r>
      <w:r w:rsidR="000C5D89" w:rsidRPr="00F272B9">
        <w:rPr>
          <w:i/>
          <w:iCs/>
        </w:rPr>
        <w:t>Kedua</w:t>
      </w:r>
      <w:r w:rsidR="000C5D89">
        <w:t xml:space="preserve">: kelompok mengklasifikasikan ide-ide yang terkait, mengidentifikasi strategi yang digunakan; </w:t>
      </w:r>
      <w:r w:rsidR="000C5D89" w:rsidRPr="00F272B9">
        <w:rPr>
          <w:i/>
          <w:iCs/>
        </w:rPr>
        <w:t>Ketiga</w:t>
      </w:r>
      <w:r w:rsidR="000C5D89">
        <w:t>: m</w:t>
      </w:r>
      <w:r>
        <w:t>ereka mengevaluasi keberhasilan, membuang strategi-strategi yang tidak tepat, mengidentifkasi strategi yang dapat digunakan kemudian, dan mencari pendekatan alternatif yang menjanjikan.</w:t>
      </w:r>
      <w:r w:rsidR="003B7AAA">
        <w:rPr>
          <w:rStyle w:val="FootnoteReference"/>
        </w:rPr>
        <w:footnoteReference w:id="38"/>
      </w:r>
    </w:p>
    <w:p w:rsidR="000D0E70" w:rsidRDefault="000D0E70" w:rsidP="00F956BA">
      <w:pPr>
        <w:pStyle w:val="NormalWeb"/>
        <w:numPr>
          <w:ilvl w:val="0"/>
          <w:numId w:val="9"/>
        </w:numPr>
        <w:tabs>
          <w:tab w:val="left" w:pos="426"/>
        </w:tabs>
        <w:spacing w:line="480" w:lineRule="auto"/>
        <w:ind w:left="426"/>
        <w:jc w:val="both"/>
        <w:rPr>
          <w:b/>
          <w:bCs/>
        </w:rPr>
      </w:pPr>
      <w:r w:rsidRPr="000D0E70">
        <w:rPr>
          <w:b/>
          <w:bCs/>
        </w:rPr>
        <w:t>Strategi metakognitif dalam pembelajaran matematika</w:t>
      </w:r>
    </w:p>
    <w:p w:rsidR="00DE217C" w:rsidRDefault="005C49E3" w:rsidP="00F956BA">
      <w:pPr>
        <w:pStyle w:val="NormalWeb"/>
        <w:tabs>
          <w:tab w:val="left" w:pos="851"/>
        </w:tabs>
        <w:spacing w:line="480" w:lineRule="auto"/>
        <w:jc w:val="both"/>
      </w:pPr>
      <w:r>
        <w:tab/>
      </w:r>
      <w:r w:rsidR="00EA06AB" w:rsidRPr="00EA06AB">
        <w:t>Pengetahuan metakognitif</w:t>
      </w:r>
      <w:r w:rsidR="00EA06AB">
        <w:t xml:space="preserve"> adalah pengetahuan tentang kognisi secara umum dan kesadaran akan, serta pengetahuan tentang, kognisi itu sendiri.</w:t>
      </w:r>
      <w:r w:rsidR="00E85ABE">
        <w:rPr>
          <w:rStyle w:val="FootnoteReference"/>
        </w:rPr>
        <w:footnoteReference w:id="39"/>
      </w:r>
      <w:r w:rsidR="009426C9">
        <w:t xml:space="preserve"> Metakognitif merupakan keterampilan siswa dalam mengatur dan mengontrol proses berpikirnya. Siswa yang belajar memiliki keterampilan tertentu untuk mengatur dan mengontrol </w:t>
      </w:r>
      <w:r w:rsidR="00314647">
        <w:t>apa yang dipelajarinya. Menurut Woolfok, metakognitif meliputi empat jenis keterampilan, yaitu sebagai berikut</w:t>
      </w:r>
      <w:r w:rsidR="00314647">
        <w:rPr>
          <w:rStyle w:val="FootnoteReference"/>
        </w:rPr>
        <w:footnoteReference w:id="40"/>
      </w:r>
      <w:r w:rsidR="00314647">
        <w:t>:</w:t>
      </w:r>
      <w:r w:rsidR="005955EB">
        <w:t xml:space="preserve"> (1) keterampilan memecahkan masalah (problem solving), (2) keterampilan pengambilan keputusan (decision </w:t>
      </w:r>
      <w:r w:rsidR="00196C52">
        <w:t>making), (3) keterampilan berpikir kritis (critical thinking), dan (4) keterampilan berpikir kreatif (creative thinking).</w:t>
      </w:r>
      <w:r w:rsidR="00AB2179">
        <w:t xml:space="preserve"> </w:t>
      </w:r>
    </w:p>
    <w:p w:rsidR="005C49E3" w:rsidRDefault="005C49E3" w:rsidP="002B1A8D">
      <w:pPr>
        <w:pStyle w:val="NormalWeb"/>
        <w:tabs>
          <w:tab w:val="left" w:pos="851"/>
        </w:tabs>
        <w:spacing w:line="480" w:lineRule="auto"/>
        <w:jc w:val="both"/>
      </w:pPr>
      <w:r>
        <w:tab/>
      </w:r>
      <w:r w:rsidR="00DE217C">
        <w:t xml:space="preserve">Keterampilan-keterampilan tersebut dapat dijabarkan sebagai berikut. </w:t>
      </w:r>
      <w:r w:rsidR="00DE217C" w:rsidRPr="00C53D3C">
        <w:rPr>
          <w:i/>
          <w:iCs/>
        </w:rPr>
        <w:t>Problem solving</w:t>
      </w:r>
      <w:r w:rsidR="00DE217C">
        <w:t xml:space="preserve"> merupakan keterampilan siswa dalam menggunakan proses </w:t>
      </w:r>
      <w:r w:rsidR="00DE217C">
        <w:lastRenderedPageBreak/>
        <w:t xml:space="preserve">berpikirnya untuk memecahkan masalah matematika. </w:t>
      </w:r>
      <w:r w:rsidR="00DE217C" w:rsidRPr="00C53D3C">
        <w:rPr>
          <w:i/>
          <w:iCs/>
        </w:rPr>
        <w:t>Decision making</w:t>
      </w:r>
      <w:r w:rsidR="00DE217C">
        <w:rPr>
          <w:i/>
          <w:iCs/>
        </w:rPr>
        <w:t xml:space="preserve"> </w:t>
      </w:r>
      <w:r w:rsidR="00DE217C">
        <w:t xml:space="preserve">adalah keterampilan siswa yang menggunakan proses berpikirnya untuk memilih sesuatu keputusan yang terbaik dari beberapa pilihan yang ada. </w:t>
      </w:r>
      <w:r w:rsidR="00AB2179" w:rsidRPr="00DE217C">
        <w:rPr>
          <w:i/>
          <w:iCs/>
        </w:rPr>
        <w:t>Critical thinking</w:t>
      </w:r>
      <w:r w:rsidR="00AB2179">
        <w:t xml:space="preserve"> yaitu keterampilan </w:t>
      </w:r>
      <w:r w:rsidR="001F7981">
        <w:t xml:space="preserve">seseorang dalam menggunakan proses berpikirnya untuk menganalisis argumen dan memberikan interpretasi berdasarkan persepsi yang shahih. Dan </w:t>
      </w:r>
      <w:r w:rsidR="001F7981" w:rsidRPr="001F7981">
        <w:rPr>
          <w:i/>
          <w:iCs/>
        </w:rPr>
        <w:t>creative thinking</w:t>
      </w:r>
      <w:r w:rsidR="001F7981">
        <w:t xml:space="preserve"> </w:t>
      </w:r>
      <w:r w:rsidR="00C50F62">
        <w:t>adalah keterampilan siswa yang menggunakan proses berpikirnya untuk menghasilkan suatu ide baru, konstruktif, dan baik (misalnya dapat menemukan rumus yang sederhana dalam pemecahan masalah matematika)</w:t>
      </w:r>
      <w:r w:rsidR="00953FDE">
        <w:t>. Keterampilan tersebut jika dianalisis maka sangat sulit untuk dibedakan satu sama lain, jenis keterampilan mana yang dimiliki siswa.</w:t>
      </w:r>
    </w:p>
    <w:p w:rsidR="009A3267" w:rsidRDefault="005C49E3" w:rsidP="00C66F16">
      <w:pPr>
        <w:pStyle w:val="NormalWeb"/>
        <w:tabs>
          <w:tab w:val="left" w:pos="851"/>
        </w:tabs>
        <w:spacing w:line="480" w:lineRule="auto"/>
        <w:jc w:val="both"/>
      </w:pPr>
      <w:r>
        <w:tab/>
      </w:r>
      <w:r w:rsidR="003B6779">
        <w:t>Menurut Gagne hal ini dikarenakan ke-empat jenis keterampilan tersebut, tidak dapat terpisah satu sama lain, tetapi saling terintegrasi.</w:t>
      </w:r>
      <w:r w:rsidR="003B6779">
        <w:rPr>
          <w:rStyle w:val="FootnoteReference"/>
        </w:rPr>
        <w:footnoteReference w:id="41"/>
      </w:r>
      <w:r w:rsidR="00676314">
        <w:t xml:space="preserve"> Dalam hal ini jika siswa </w:t>
      </w:r>
      <w:r w:rsidR="003A4EDC">
        <w:t>memecahkan masalah matematika dengan menggunakan keterampilan memecahkan masalah, pada saat yang bersamaan dia-pun akan mengambi</w:t>
      </w:r>
      <w:r w:rsidR="006047E9">
        <w:t>l keputusan, berpikir kritis, dan berpikir kreatif.</w:t>
      </w:r>
    </w:p>
    <w:p w:rsidR="00C66F16" w:rsidRDefault="00C66F16" w:rsidP="00C66F16">
      <w:pPr>
        <w:pStyle w:val="NormalWeb"/>
        <w:tabs>
          <w:tab w:val="left" w:pos="851"/>
        </w:tabs>
        <w:spacing w:line="480" w:lineRule="auto"/>
        <w:jc w:val="both"/>
      </w:pPr>
    </w:p>
    <w:p w:rsidR="00C66F16" w:rsidRPr="00C53D3C" w:rsidRDefault="00C66F16" w:rsidP="00C66F16">
      <w:pPr>
        <w:pStyle w:val="NormalWeb"/>
        <w:tabs>
          <w:tab w:val="left" w:pos="851"/>
        </w:tabs>
        <w:spacing w:line="480" w:lineRule="auto"/>
        <w:jc w:val="both"/>
      </w:pPr>
    </w:p>
    <w:p w:rsidR="00855BF2" w:rsidRPr="00F51234" w:rsidRDefault="0046544B" w:rsidP="002B1A8D">
      <w:pPr>
        <w:pStyle w:val="NormalWeb"/>
        <w:numPr>
          <w:ilvl w:val="0"/>
          <w:numId w:val="2"/>
        </w:numPr>
        <w:tabs>
          <w:tab w:val="left" w:pos="426"/>
        </w:tabs>
        <w:spacing w:line="480" w:lineRule="auto"/>
        <w:ind w:left="0" w:firstLine="0"/>
        <w:jc w:val="both"/>
        <w:rPr>
          <w:b/>
          <w:bCs/>
        </w:rPr>
      </w:pPr>
      <w:r w:rsidRPr="00F51234">
        <w:rPr>
          <w:b/>
          <w:bCs/>
        </w:rPr>
        <w:lastRenderedPageBreak/>
        <w:t>Nilai Ujian Nasional (</w:t>
      </w:r>
      <w:r w:rsidR="00BB30FC">
        <w:rPr>
          <w:b/>
          <w:bCs/>
        </w:rPr>
        <w:t>N</w:t>
      </w:r>
      <w:r w:rsidRPr="00F51234">
        <w:rPr>
          <w:b/>
          <w:bCs/>
        </w:rPr>
        <w:t>UN) Matematika</w:t>
      </w:r>
    </w:p>
    <w:p w:rsidR="0046544B" w:rsidRPr="00EA35EE" w:rsidRDefault="003737C3" w:rsidP="00ED1F51">
      <w:pPr>
        <w:pStyle w:val="NormalWeb"/>
        <w:numPr>
          <w:ilvl w:val="0"/>
          <w:numId w:val="11"/>
        </w:numPr>
        <w:tabs>
          <w:tab w:val="left" w:pos="851"/>
        </w:tabs>
        <w:spacing w:line="480" w:lineRule="auto"/>
        <w:ind w:left="426" w:firstLine="0"/>
        <w:jc w:val="both"/>
        <w:rPr>
          <w:b/>
          <w:bCs/>
        </w:rPr>
      </w:pPr>
      <w:r w:rsidRPr="00EA35EE">
        <w:rPr>
          <w:b/>
          <w:bCs/>
        </w:rPr>
        <w:t>Hasil Belajar Matematika</w:t>
      </w:r>
    </w:p>
    <w:p w:rsidR="00C27391" w:rsidRDefault="008F3FDD" w:rsidP="00C66F1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30354C">
        <w:rPr>
          <w:rFonts w:ascii="Times New Roman" w:eastAsia="Times New Roman" w:hAnsi="Times New Roman" w:cs="Times New Roman"/>
          <w:sz w:val="24"/>
          <w:szCs w:val="24"/>
          <w:lang w:val="fi-FI" w:eastAsia="id-ID"/>
        </w:rPr>
        <w:t xml:space="preserve">Hasil belajar matematika siswa </w:t>
      </w:r>
      <w:r>
        <w:rPr>
          <w:rFonts w:ascii="Times New Roman" w:eastAsia="Times New Roman" w:hAnsi="Times New Roman" w:cs="Times New Roman"/>
          <w:sz w:val="24"/>
          <w:szCs w:val="24"/>
          <w:lang w:val="fi-FI" w:eastAsia="id-ID"/>
        </w:rPr>
        <w:t>merupakan suatu indikator untuk</w:t>
      </w:r>
      <w:r>
        <w:rPr>
          <w:rFonts w:ascii="Times New Roman" w:eastAsia="Times New Roman" w:hAnsi="Times New Roman" w:cs="Times New Roman"/>
          <w:sz w:val="24"/>
          <w:szCs w:val="24"/>
          <w:lang w:eastAsia="id-ID"/>
        </w:rPr>
        <w:t xml:space="preserve"> </w:t>
      </w:r>
      <w:r w:rsidRPr="0030354C">
        <w:rPr>
          <w:rFonts w:ascii="Times New Roman" w:eastAsia="Times New Roman" w:hAnsi="Times New Roman" w:cs="Times New Roman"/>
          <w:sz w:val="24"/>
          <w:szCs w:val="24"/>
          <w:lang w:val="fi-FI" w:eastAsia="id-ID"/>
        </w:rPr>
        <w:t>mengukur keberhasilan siswa dalam proses pembelajaran matematika.</w:t>
      </w:r>
      <w:r w:rsidR="00C66F16">
        <w:rPr>
          <w:rFonts w:ascii="Times New Roman" w:eastAsia="Times New Roman" w:hAnsi="Times New Roman" w:cs="Times New Roman"/>
          <w:sz w:val="24"/>
          <w:szCs w:val="24"/>
          <w:lang w:eastAsia="id-ID"/>
        </w:rPr>
        <w:t xml:space="preserve"> </w:t>
      </w:r>
      <w:r w:rsidR="001734C8">
        <w:rPr>
          <w:rFonts w:ascii="Times New Roman" w:eastAsia="Times New Roman" w:hAnsi="Times New Roman" w:cs="Times New Roman"/>
          <w:sz w:val="24"/>
          <w:szCs w:val="24"/>
          <w:lang w:eastAsia="id-ID"/>
        </w:rPr>
        <w:t xml:space="preserve">Sudjana menyatakan bahwa: “Hasil belajar adalah perubahan tingkah laku </w:t>
      </w:r>
      <w:r w:rsidR="009C1411">
        <w:rPr>
          <w:rFonts w:ascii="Times New Roman" w:eastAsia="Times New Roman" w:hAnsi="Times New Roman" w:cs="Times New Roman"/>
          <w:sz w:val="24"/>
          <w:szCs w:val="24"/>
          <w:lang w:eastAsia="id-ID"/>
        </w:rPr>
        <w:t>yang timbul misalnya dari tidak tahu menjadi tahu”. Perubahan</w:t>
      </w:r>
      <w:r w:rsidR="003A4BCE">
        <w:rPr>
          <w:rFonts w:ascii="Times New Roman" w:eastAsia="Times New Roman" w:hAnsi="Times New Roman" w:cs="Times New Roman"/>
          <w:sz w:val="24"/>
          <w:szCs w:val="24"/>
          <w:lang w:eastAsia="id-ID"/>
        </w:rPr>
        <w:t xml:space="preserve"> </w:t>
      </w:r>
      <w:r w:rsidR="0014236E">
        <w:rPr>
          <w:rFonts w:ascii="Times New Roman" w:eastAsia="Times New Roman" w:hAnsi="Times New Roman" w:cs="Times New Roman"/>
          <w:sz w:val="24"/>
          <w:szCs w:val="24"/>
          <w:lang w:eastAsia="id-ID"/>
        </w:rPr>
        <w:t>yang terjadi dalam proses belajar adalah berkat pengalaman atau praktek yang dilakukan dengan sengaja dan disadari atau dengan kata lain bukan karena kebetulan</w:t>
      </w:r>
      <w:r w:rsidR="00F43A68">
        <w:rPr>
          <w:rFonts w:ascii="Times New Roman" w:eastAsia="Times New Roman" w:hAnsi="Times New Roman" w:cs="Times New Roman"/>
          <w:sz w:val="24"/>
          <w:szCs w:val="24"/>
          <w:lang w:eastAsia="id-ID"/>
        </w:rPr>
        <w:t>. Tingkat pencapaian hasil belajar oleh siswa disebut hasil belajar</w:t>
      </w:r>
    </w:p>
    <w:p w:rsidR="00AA147F" w:rsidRDefault="00BE0968" w:rsidP="00AA147F">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30354C">
        <w:rPr>
          <w:rFonts w:ascii="Times New Roman" w:eastAsia="Times New Roman" w:hAnsi="Times New Roman" w:cs="Times New Roman"/>
          <w:sz w:val="24"/>
          <w:szCs w:val="24"/>
          <w:lang w:eastAsia="id-ID"/>
        </w:rPr>
        <w:t>Hasil belajar ini diperoleh siswa setelah mengikuti proses belajar mengajar. Untuk mengetahui tingkat pencapaian hasil belajar siswa atau kemampuan siswa dalam suatu pokok bahasan guru biasanya mengadakan tes hasil belajar.Hasil belajar dinyatakan dalam bentuk skor yang diperoleh siwa setelah mengikuti suatu tes hasil belajar yang diadakan sete</w:t>
      </w:r>
      <w:r>
        <w:rPr>
          <w:rFonts w:ascii="Times New Roman" w:eastAsia="Times New Roman" w:hAnsi="Times New Roman" w:cs="Times New Roman"/>
          <w:sz w:val="24"/>
          <w:szCs w:val="24"/>
          <w:lang w:eastAsia="id-ID"/>
        </w:rPr>
        <w:t>lah selesai program pengajaran.</w:t>
      </w:r>
      <w:r w:rsidR="00AA147F">
        <w:rPr>
          <w:rFonts w:ascii="Times New Roman" w:eastAsia="Times New Roman" w:hAnsi="Times New Roman" w:cs="Times New Roman"/>
          <w:sz w:val="24"/>
          <w:szCs w:val="24"/>
          <w:lang w:eastAsia="id-ID"/>
        </w:rPr>
        <w:t xml:space="preserve"> </w:t>
      </w:r>
      <w:r w:rsidRPr="0030354C">
        <w:rPr>
          <w:rFonts w:ascii="Times New Roman" w:eastAsia="Times New Roman" w:hAnsi="Times New Roman" w:cs="Times New Roman"/>
          <w:sz w:val="24"/>
          <w:szCs w:val="24"/>
          <w:lang w:eastAsia="id-ID"/>
        </w:rPr>
        <w:t>Jadi hasil belajar itu adalah hasil yang dicapai siswa sebagai bukti keberhasilan proses belajar mengajar yang dialami siswa dalam pengetahuan, keterampilan, sikap dan nilai.</w:t>
      </w:r>
    </w:p>
    <w:p w:rsidR="00BE0968" w:rsidRDefault="00BE0968" w:rsidP="00AA147F">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30354C">
        <w:rPr>
          <w:rFonts w:ascii="Times New Roman" w:eastAsia="Times New Roman" w:hAnsi="Times New Roman" w:cs="Times New Roman"/>
          <w:sz w:val="24"/>
          <w:szCs w:val="24"/>
          <w:lang w:eastAsia="id-ID"/>
        </w:rPr>
        <w:lastRenderedPageBreak/>
        <w:t>Dengan demikian hasil belajar matematika adalah hasil yang dicapai</w:t>
      </w:r>
      <w:r w:rsidR="00F03B39">
        <w:rPr>
          <w:rFonts w:ascii="Times New Roman" w:eastAsia="Times New Roman" w:hAnsi="Times New Roman" w:cs="Times New Roman"/>
          <w:sz w:val="24"/>
          <w:szCs w:val="24"/>
          <w:lang w:eastAsia="id-ID"/>
        </w:rPr>
        <w:t xml:space="preserve"> </w:t>
      </w:r>
      <w:r w:rsidRPr="0030354C">
        <w:rPr>
          <w:rFonts w:ascii="Times New Roman" w:eastAsia="Times New Roman" w:hAnsi="Times New Roman" w:cs="Times New Roman"/>
          <w:sz w:val="24"/>
          <w:szCs w:val="24"/>
          <w:lang w:eastAsia="id-ID"/>
        </w:rPr>
        <w:t>siswa sebagai bukti</w:t>
      </w:r>
      <w:r w:rsidR="00F03B39">
        <w:rPr>
          <w:rFonts w:ascii="Times New Roman" w:eastAsia="Times New Roman" w:hAnsi="Times New Roman" w:cs="Times New Roman"/>
          <w:sz w:val="24"/>
          <w:szCs w:val="24"/>
          <w:lang w:eastAsia="id-ID"/>
        </w:rPr>
        <w:t xml:space="preserve"> </w:t>
      </w:r>
      <w:r w:rsidRPr="0030354C">
        <w:rPr>
          <w:rFonts w:ascii="Times New Roman" w:eastAsia="Times New Roman" w:hAnsi="Times New Roman" w:cs="Times New Roman"/>
          <w:sz w:val="24"/>
          <w:szCs w:val="24"/>
          <w:lang w:eastAsia="id-ID"/>
        </w:rPr>
        <w:t>keberhasilan proses belajar</w:t>
      </w:r>
      <w:r w:rsidR="00F21C65">
        <w:rPr>
          <w:rFonts w:ascii="Times New Roman" w:eastAsia="Times New Roman" w:hAnsi="Times New Roman" w:cs="Times New Roman"/>
          <w:sz w:val="24"/>
          <w:szCs w:val="24"/>
          <w:lang w:eastAsia="id-ID"/>
        </w:rPr>
        <w:t>-</w:t>
      </w:r>
      <w:r w:rsidRPr="0030354C">
        <w:rPr>
          <w:rFonts w:ascii="Times New Roman" w:eastAsia="Times New Roman" w:hAnsi="Times New Roman" w:cs="Times New Roman"/>
          <w:sz w:val="24"/>
          <w:szCs w:val="24"/>
          <w:lang w:eastAsia="id-ID"/>
        </w:rPr>
        <w:t>mengajar dalam bidang pengetahuan, ketrampilan, sikap dan nilai.</w:t>
      </w:r>
      <w:r w:rsidR="00EE3B52">
        <w:rPr>
          <w:rStyle w:val="FootnoteReference"/>
          <w:rFonts w:ascii="Times New Roman" w:eastAsia="Times New Roman" w:hAnsi="Times New Roman" w:cs="Times New Roman"/>
          <w:sz w:val="24"/>
          <w:szCs w:val="24"/>
          <w:lang w:eastAsia="id-ID"/>
        </w:rPr>
        <w:footnoteReference w:id="42"/>
      </w:r>
    </w:p>
    <w:p w:rsidR="006E193B" w:rsidRPr="00EA35EE" w:rsidRDefault="00FA6753" w:rsidP="00FA6753">
      <w:pPr>
        <w:numPr>
          <w:ilvl w:val="0"/>
          <w:numId w:val="11"/>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EA35EE">
        <w:rPr>
          <w:rFonts w:ascii="Times New Roman" w:eastAsia="Times New Roman" w:hAnsi="Times New Roman" w:cs="Times New Roman"/>
          <w:b/>
          <w:bCs/>
          <w:sz w:val="24"/>
          <w:szCs w:val="24"/>
          <w:lang w:eastAsia="id-ID"/>
        </w:rPr>
        <w:t>Nilai Ujian Nasional (</w:t>
      </w:r>
      <w:r w:rsidR="00BB30FC">
        <w:rPr>
          <w:rFonts w:ascii="Times New Roman" w:eastAsia="Times New Roman" w:hAnsi="Times New Roman" w:cs="Times New Roman"/>
          <w:b/>
          <w:bCs/>
          <w:sz w:val="24"/>
          <w:szCs w:val="24"/>
          <w:lang w:eastAsia="id-ID"/>
        </w:rPr>
        <w:t>N</w:t>
      </w:r>
      <w:r w:rsidRPr="00EA35EE">
        <w:rPr>
          <w:rFonts w:ascii="Times New Roman" w:eastAsia="Times New Roman" w:hAnsi="Times New Roman" w:cs="Times New Roman"/>
          <w:b/>
          <w:bCs/>
          <w:sz w:val="24"/>
          <w:szCs w:val="24"/>
          <w:lang w:eastAsia="id-ID"/>
        </w:rPr>
        <w:t>UN) Matematika</w:t>
      </w:r>
    </w:p>
    <w:p w:rsidR="008C1EEB" w:rsidRPr="00464746" w:rsidRDefault="00D00232" w:rsidP="00464746">
      <w:pPr>
        <w:pStyle w:val="ListParagraph"/>
        <w:spacing w:after="0" w:line="480" w:lineRule="auto"/>
        <w:ind w:left="0" w:firstLine="720"/>
        <w:jc w:val="both"/>
      </w:pPr>
      <w:r>
        <w:rPr>
          <w:rFonts w:ascii="Times New Roman" w:hAnsi="Times New Roman" w:cs="Times New Roman"/>
          <w:sz w:val="24"/>
          <w:szCs w:val="24"/>
        </w:rPr>
        <w:t>Nilai adalah angka yang mewakili prestasi.</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Sedangkan ujian nasional (UN) adalah </w:t>
      </w:r>
      <w:r w:rsidRPr="00FD77E4">
        <w:rPr>
          <w:rFonts w:ascii="Times New Roman" w:hAnsi="Times New Roman" w:cs="Times New Roman"/>
          <w:sz w:val="24"/>
          <w:szCs w:val="24"/>
        </w:rPr>
        <w:t>sistem</w:t>
      </w:r>
      <w:r w:rsidRPr="00D8387C">
        <w:rPr>
          <w:rFonts w:ascii="Times New Roman" w:hAnsi="Times New Roman" w:cs="Times New Roman"/>
          <w:sz w:val="24"/>
          <w:szCs w:val="24"/>
        </w:rPr>
        <w:t xml:space="preserve"> </w:t>
      </w:r>
      <w:hyperlink r:id="rId37" w:tooltip="Evaluasi" w:history="1">
        <w:r w:rsidRPr="00D8387C">
          <w:rPr>
            <w:rStyle w:val="Hyperlink"/>
            <w:rFonts w:ascii="Times New Roman" w:hAnsi="Times New Roman" w:cs="Times New Roman"/>
            <w:color w:val="auto"/>
            <w:sz w:val="24"/>
            <w:szCs w:val="24"/>
            <w:u w:val="none"/>
          </w:rPr>
          <w:t>evaluasi</w:t>
        </w:r>
      </w:hyperlink>
      <w:r w:rsidRPr="00FD77E4">
        <w:rPr>
          <w:rFonts w:ascii="Times New Roman" w:hAnsi="Times New Roman" w:cs="Times New Roman"/>
          <w:sz w:val="24"/>
          <w:szCs w:val="24"/>
        </w:rPr>
        <w:t xml:space="preserve"> standar </w:t>
      </w:r>
      <w:hyperlink r:id="rId38" w:tooltip="Pendidikan" w:history="1">
        <w:r w:rsidRPr="00D8387C">
          <w:rPr>
            <w:rStyle w:val="Hyperlink"/>
            <w:rFonts w:ascii="Times New Roman" w:hAnsi="Times New Roman" w:cs="Times New Roman"/>
            <w:color w:val="auto"/>
            <w:sz w:val="24"/>
            <w:szCs w:val="24"/>
            <w:u w:val="none"/>
          </w:rPr>
          <w:t>pendidikan</w:t>
        </w:r>
      </w:hyperlink>
      <w:r w:rsidRPr="00FD77E4">
        <w:rPr>
          <w:rFonts w:ascii="Times New Roman" w:hAnsi="Times New Roman" w:cs="Times New Roman"/>
          <w:sz w:val="24"/>
          <w:szCs w:val="24"/>
        </w:rPr>
        <w:t xml:space="preserve"> dasar dan menengah secara </w:t>
      </w:r>
      <w:hyperlink r:id="rId39" w:tooltip="Nasional" w:history="1">
        <w:r w:rsidRPr="00D00232">
          <w:rPr>
            <w:rStyle w:val="Hyperlink"/>
            <w:rFonts w:ascii="Times New Roman" w:hAnsi="Times New Roman" w:cs="Times New Roman"/>
            <w:color w:val="auto"/>
            <w:sz w:val="24"/>
            <w:szCs w:val="24"/>
            <w:u w:val="none"/>
          </w:rPr>
          <w:t>nasional</w:t>
        </w:r>
      </w:hyperlink>
      <w:r w:rsidRPr="00FD77E4">
        <w:rPr>
          <w:rFonts w:ascii="Times New Roman" w:hAnsi="Times New Roman" w:cs="Times New Roman"/>
          <w:sz w:val="24"/>
          <w:szCs w:val="24"/>
        </w:rPr>
        <w:t xml:space="preserve"> dan persamaan mutu tingkat pendidikan antar daerah yang dilakukan oleh</w:t>
      </w:r>
      <w:r w:rsidRPr="00D00232">
        <w:rPr>
          <w:rFonts w:ascii="Times New Roman" w:hAnsi="Times New Roman" w:cs="Times New Roman"/>
          <w:sz w:val="24"/>
          <w:szCs w:val="24"/>
        </w:rPr>
        <w:t xml:space="preserve"> </w:t>
      </w:r>
      <w:hyperlink r:id="rId40" w:tooltip="Pusat Penilaian Pendidikan (halaman belum tersedia)" w:history="1">
        <w:r w:rsidRPr="00D00232">
          <w:rPr>
            <w:rStyle w:val="Hyperlink"/>
            <w:rFonts w:ascii="Times New Roman" w:hAnsi="Times New Roman" w:cs="Times New Roman"/>
            <w:color w:val="auto"/>
            <w:sz w:val="24"/>
            <w:szCs w:val="24"/>
            <w:u w:val="none"/>
          </w:rPr>
          <w:t>Pusat Penilaian Pendidikan</w:t>
        </w:r>
      </w:hyperlink>
      <w:r>
        <w:t>.</w:t>
      </w:r>
      <w:r>
        <w:rPr>
          <w:rStyle w:val="FootnoteReference"/>
        </w:rPr>
        <w:footnoteReference w:id="44"/>
      </w:r>
      <w:r>
        <w:t xml:space="preserve"> </w:t>
      </w:r>
      <w:r w:rsidR="008C1EEB" w:rsidRPr="008C1EEB">
        <w:rPr>
          <w:rFonts w:ascii="Times New Roman" w:eastAsia="Times New Roman" w:hAnsi="Times New Roman" w:cs="Times New Roman"/>
          <w:sz w:val="24"/>
          <w:szCs w:val="24"/>
          <w:lang w:eastAsia="id-ID"/>
        </w:rPr>
        <w:t>Nilai Ujian Nasional, NUN (sebelum 2003 bernama Nilai Ebtanas Murni; NEM)</w:t>
      </w:r>
      <w:r w:rsidR="008C1EEB" w:rsidRPr="00E66437">
        <w:rPr>
          <w:rFonts w:ascii="Times New Roman" w:eastAsia="Times New Roman" w:hAnsi="Times New Roman" w:cs="Times New Roman"/>
          <w:sz w:val="24"/>
          <w:szCs w:val="24"/>
          <w:lang w:eastAsia="id-ID"/>
        </w:rPr>
        <w:t xml:space="preserve"> adalah nilai yang dihasilkan</w:t>
      </w:r>
      <w:r w:rsidR="008C1EEB" w:rsidRPr="008C1EEB">
        <w:rPr>
          <w:rFonts w:ascii="Times New Roman" w:eastAsia="Times New Roman" w:hAnsi="Times New Roman" w:cs="Times New Roman"/>
          <w:sz w:val="24"/>
          <w:szCs w:val="24"/>
          <w:lang w:eastAsia="id-ID"/>
        </w:rPr>
        <w:t xml:space="preserve"> dari </w:t>
      </w:r>
      <w:hyperlink r:id="rId41" w:tooltip="Ujian Nasional" w:history="1">
        <w:r w:rsidR="008C1EEB" w:rsidRPr="008C1EEB">
          <w:rPr>
            <w:rFonts w:ascii="Times New Roman" w:eastAsia="Times New Roman" w:hAnsi="Times New Roman" w:cs="Times New Roman"/>
            <w:sz w:val="24"/>
            <w:szCs w:val="24"/>
            <w:lang w:eastAsia="id-ID"/>
          </w:rPr>
          <w:t>Ujian Nasional</w:t>
        </w:r>
      </w:hyperlink>
      <w:r w:rsidR="008C1EEB" w:rsidRPr="008C1EEB">
        <w:rPr>
          <w:rFonts w:ascii="Times New Roman" w:eastAsia="Times New Roman" w:hAnsi="Times New Roman" w:cs="Times New Roman"/>
          <w:sz w:val="24"/>
          <w:szCs w:val="24"/>
          <w:lang w:eastAsia="id-ID"/>
        </w:rPr>
        <w:t xml:space="preserve"> yang diselenggarakan secara nasional pada tingkat akhir </w:t>
      </w:r>
      <w:hyperlink r:id="rId42" w:tooltip="Sekolah dasar" w:history="1">
        <w:r w:rsidR="008C1EEB" w:rsidRPr="008C1EEB">
          <w:rPr>
            <w:rFonts w:ascii="Times New Roman" w:eastAsia="Times New Roman" w:hAnsi="Times New Roman" w:cs="Times New Roman"/>
            <w:sz w:val="24"/>
            <w:szCs w:val="24"/>
            <w:lang w:eastAsia="id-ID"/>
          </w:rPr>
          <w:t>sekolah dasar</w:t>
        </w:r>
      </w:hyperlink>
      <w:r w:rsidR="008C1EEB" w:rsidRPr="008C1EEB">
        <w:rPr>
          <w:rFonts w:ascii="Times New Roman" w:eastAsia="Times New Roman" w:hAnsi="Times New Roman" w:cs="Times New Roman"/>
          <w:sz w:val="24"/>
          <w:szCs w:val="24"/>
          <w:lang w:eastAsia="id-ID"/>
        </w:rPr>
        <w:t xml:space="preserve">, </w:t>
      </w:r>
      <w:hyperlink r:id="rId43" w:tooltip="Sekolah menengah pertama" w:history="1">
        <w:r w:rsidR="008C1EEB" w:rsidRPr="008C1EEB">
          <w:rPr>
            <w:rFonts w:ascii="Times New Roman" w:eastAsia="Times New Roman" w:hAnsi="Times New Roman" w:cs="Times New Roman"/>
            <w:sz w:val="24"/>
            <w:szCs w:val="24"/>
            <w:lang w:eastAsia="id-ID"/>
          </w:rPr>
          <w:t>sekolah menengah pertama</w:t>
        </w:r>
      </w:hyperlink>
      <w:r w:rsidR="008C1EEB" w:rsidRPr="008C1EEB">
        <w:rPr>
          <w:rFonts w:ascii="Times New Roman" w:eastAsia="Times New Roman" w:hAnsi="Times New Roman" w:cs="Times New Roman"/>
          <w:sz w:val="24"/>
          <w:szCs w:val="24"/>
          <w:lang w:eastAsia="id-ID"/>
        </w:rPr>
        <w:t xml:space="preserve">, dan </w:t>
      </w:r>
      <w:hyperlink r:id="rId44" w:tooltip="Sekolah menengah atas" w:history="1">
        <w:r w:rsidR="008C1EEB" w:rsidRPr="008C1EEB">
          <w:rPr>
            <w:rFonts w:ascii="Times New Roman" w:eastAsia="Times New Roman" w:hAnsi="Times New Roman" w:cs="Times New Roman"/>
            <w:sz w:val="24"/>
            <w:szCs w:val="24"/>
            <w:lang w:eastAsia="id-ID"/>
          </w:rPr>
          <w:t>sekolah menengah atas</w:t>
        </w:r>
      </w:hyperlink>
      <w:r w:rsidR="008C1EEB" w:rsidRPr="008C1EEB">
        <w:rPr>
          <w:rFonts w:ascii="Times New Roman" w:eastAsia="Times New Roman" w:hAnsi="Times New Roman" w:cs="Times New Roman"/>
          <w:sz w:val="24"/>
          <w:szCs w:val="24"/>
          <w:lang w:eastAsia="id-ID"/>
        </w:rPr>
        <w:t>.</w:t>
      </w:r>
      <w:r w:rsidR="008C1EEB">
        <w:rPr>
          <w:rStyle w:val="FootnoteReference"/>
          <w:rFonts w:ascii="Times New Roman" w:eastAsia="Times New Roman" w:hAnsi="Times New Roman" w:cs="Times New Roman"/>
          <w:sz w:val="24"/>
          <w:szCs w:val="24"/>
          <w:lang w:eastAsia="id-ID"/>
        </w:rPr>
        <w:footnoteReference w:id="45"/>
      </w:r>
    </w:p>
    <w:p w:rsidR="003B2FBD" w:rsidRDefault="000673AB" w:rsidP="0046474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E66437">
        <w:rPr>
          <w:rFonts w:ascii="Times New Roman" w:eastAsia="Times New Roman" w:hAnsi="Times New Roman" w:cs="Times New Roman"/>
          <w:sz w:val="24"/>
          <w:szCs w:val="24"/>
          <w:lang w:eastAsia="id-ID"/>
        </w:rPr>
        <w:t xml:space="preserve">Sistem ini mulai diperkenalkan oleh </w:t>
      </w:r>
      <w:hyperlink r:id="rId45" w:tooltip="Daftar Menteri Pendidikan dan Kebudayaan Indonesia" w:history="1">
        <w:r w:rsidRPr="000673AB">
          <w:rPr>
            <w:rFonts w:ascii="Times New Roman" w:eastAsia="Times New Roman" w:hAnsi="Times New Roman" w:cs="Times New Roman"/>
            <w:sz w:val="24"/>
            <w:szCs w:val="24"/>
            <w:lang w:eastAsia="id-ID"/>
          </w:rPr>
          <w:t>Menteri Pendidikan dan Kebudayaan</w:t>
        </w:r>
      </w:hyperlink>
      <w:r w:rsidRPr="00E66437">
        <w:rPr>
          <w:rFonts w:ascii="Times New Roman" w:eastAsia="Times New Roman" w:hAnsi="Times New Roman" w:cs="Times New Roman"/>
          <w:sz w:val="24"/>
          <w:szCs w:val="24"/>
          <w:lang w:eastAsia="id-ID"/>
        </w:rPr>
        <w:t xml:space="preserve"> saat itu Prof. Dr. </w:t>
      </w:r>
      <w:hyperlink r:id="rId46" w:tooltip="Nugroho Notosusanto" w:history="1">
        <w:r w:rsidRPr="000673AB">
          <w:rPr>
            <w:rFonts w:ascii="Times New Roman" w:eastAsia="Times New Roman" w:hAnsi="Times New Roman" w:cs="Times New Roman"/>
            <w:sz w:val="24"/>
            <w:szCs w:val="24"/>
            <w:lang w:eastAsia="id-ID"/>
          </w:rPr>
          <w:t>Nugroho Notosusanto</w:t>
        </w:r>
      </w:hyperlink>
      <w:r w:rsidRPr="000673AB">
        <w:rPr>
          <w:rFonts w:ascii="Times New Roman" w:eastAsia="Times New Roman" w:hAnsi="Times New Roman" w:cs="Times New Roman"/>
          <w:sz w:val="24"/>
          <w:szCs w:val="24"/>
          <w:lang w:eastAsia="id-ID"/>
        </w:rPr>
        <w:t xml:space="preserve"> pada</w:t>
      </w:r>
      <w:r w:rsidRPr="00E66437">
        <w:rPr>
          <w:rFonts w:ascii="Times New Roman" w:eastAsia="Times New Roman" w:hAnsi="Times New Roman" w:cs="Times New Roman"/>
          <w:sz w:val="24"/>
          <w:szCs w:val="24"/>
          <w:lang w:eastAsia="id-ID"/>
        </w:rPr>
        <w:t xml:space="preserve"> tahun </w:t>
      </w:r>
      <w:hyperlink r:id="rId47" w:tooltip="1985" w:history="1">
        <w:r w:rsidRPr="000673AB">
          <w:rPr>
            <w:rFonts w:ascii="Times New Roman" w:eastAsia="Times New Roman" w:hAnsi="Times New Roman" w:cs="Times New Roman"/>
            <w:sz w:val="24"/>
            <w:szCs w:val="24"/>
            <w:lang w:eastAsia="id-ID"/>
          </w:rPr>
          <w:t>1985</w:t>
        </w:r>
      </w:hyperlink>
      <w:r w:rsidRPr="00E66437">
        <w:rPr>
          <w:rFonts w:ascii="Times New Roman" w:eastAsia="Times New Roman" w:hAnsi="Times New Roman" w:cs="Times New Roman"/>
          <w:sz w:val="24"/>
          <w:szCs w:val="24"/>
          <w:lang w:eastAsia="id-ID"/>
        </w:rPr>
        <w:t xml:space="preserve"> dengan nama Nilai Ebtanas Murni (NEM). Nilai Ujian Nasional ini selain sebagai salah satu indikator kelulusan siswa, juga sebagai satu-satunya penentu kompetisi masuk sekolah negeri di jenjang berikutnya, kecuali untuk tingkat universitas yang memiliki sistem penerimaan </w:t>
      </w:r>
      <w:r w:rsidRPr="00E66437">
        <w:rPr>
          <w:rFonts w:ascii="Times New Roman" w:eastAsia="Times New Roman" w:hAnsi="Times New Roman" w:cs="Times New Roman"/>
          <w:sz w:val="24"/>
          <w:szCs w:val="24"/>
          <w:lang w:eastAsia="id-ID"/>
        </w:rPr>
        <w:lastRenderedPageBreak/>
        <w:t xml:space="preserve">tersendiri yaitu </w:t>
      </w:r>
      <w:hyperlink r:id="rId48" w:tooltip="Seleksi Nasional Masuk Perguruan Tinggi Negeri" w:history="1">
        <w:r w:rsidRPr="002E7C47">
          <w:rPr>
            <w:rFonts w:ascii="Times New Roman" w:eastAsia="Times New Roman" w:hAnsi="Times New Roman" w:cs="Times New Roman"/>
            <w:sz w:val="24"/>
            <w:szCs w:val="24"/>
            <w:lang w:eastAsia="id-ID"/>
          </w:rPr>
          <w:t>SNM-PTN</w:t>
        </w:r>
      </w:hyperlink>
      <w:r w:rsidR="002E7C47">
        <w:rPr>
          <w:rStyle w:val="FootnoteReference"/>
          <w:rFonts w:ascii="Times New Roman" w:eastAsia="Times New Roman" w:hAnsi="Times New Roman" w:cs="Times New Roman"/>
          <w:sz w:val="24"/>
          <w:szCs w:val="24"/>
          <w:lang w:eastAsia="id-ID"/>
        </w:rPr>
        <w:footnoteReference w:id="46"/>
      </w:r>
      <w:r w:rsidRPr="002E7C47">
        <w:rPr>
          <w:rFonts w:ascii="Times New Roman" w:eastAsia="Times New Roman" w:hAnsi="Times New Roman" w:cs="Times New Roman"/>
          <w:sz w:val="24"/>
          <w:szCs w:val="24"/>
          <w:lang w:eastAsia="id-ID"/>
        </w:rPr>
        <w:t>.</w:t>
      </w:r>
      <w:r w:rsidR="00464746">
        <w:rPr>
          <w:rFonts w:ascii="Times New Roman" w:eastAsia="Times New Roman" w:hAnsi="Times New Roman" w:cs="Times New Roman"/>
          <w:sz w:val="24"/>
          <w:szCs w:val="24"/>
          <w:lang w:eastAsia="id-ID"/>
        </w:rPr>
        <w:t xml:space="preserve"> </w:t>
      </w:r>
      <w:r w:rsidR="003B1583">
        <w:rPr>
          <w:rFonts w:ascii="Times New Roman" w:eastAsia="Times New Roman" w:hAnsi="Times New Roman" w:cs="Times New Roman"/>
          <w:sz w:val="24"/>
          <w:szCs w:val="24"/>
          <w:lang w:eastAsia="id-ID"/>
        </w:rPr>
        <w:t xml:space="preserve">Dari pengertian di atas, penulis dapat menyimpulkan bahwa </w:t>
      </w:r>
      <w:r w:rsidR="003B1583" w:rsidRPr="008C1EEB">
        <w:rPr>
          <w:rFonts w:ascii="Times New Roman" w:eastAsia="Times New Roman" w:hAnsi="Times New Roman" w:cs="Times New Roman"/>
          <w:sz w:val="24"/>
          <w:szCs w:val="24"/>
          <w:lang w:eastAsia="id-ID"/>
        </w:rPr>
        <w:t>Nilai Ujian Nasional</w:t>
      </w:r>
      <w:r w:rsidR="003B1583">
        <w:rPr>
          <w:rFonts w:ascii="Times New Roman" w:eastAsia="Times New Roman" w:hAnsi="Times New Roman" w:cs="Times New Roman"/>
          <w:sz w:val="24"/>
          <w:szCs w:val="24"/>
          <w:lang w:eastAsia="id-ID"/>
        </w:rPr>
        <w:t xml:space="preserve"> Matematika </w:t>
      </w:r>
      <w:r w:rsidR="003B1583" w:rsidRPr="00E66437">
        <w:rPr>
          <w:rFonts w:ascii="Times New Roman" w:eastAsia="Times New Roman" w:hAnsi="Times New Roman" w:cs="Times New Roman"/>
          <w:sz w:val="24"/>
          <w:szCs w:val="24"/>
          <w:lang w:eastAsia="id-ID"/>
        </w:rPr>
        <w:t>adalah nilai yang dihasilkan</w:t>
      </w:r>
      <w:r w:rsidR="003B1583" w:rsidRPr="008C1EEB">
        <w:rPr>
          <w:rFonts w:ascii="Times New Roman" w:eastAsia="Times New Roman" w:hAnsi="Times New Roman" w:cs="Times New Roman"/>
          <w:sz w:val="24"/>
          <w:szCs w:val="24"/>
          <w:lang w:eastAsia="id-ID"/>
        </w:rPr>
        <w:t xml:space="preserve"> dari </w:t>
      </w:r>
      <w:r w:rsidR="00DA57BC">
        <w:rPr>
          <w:rFonts w:ascii="Times New Roman" w:eastAsia="Times New Roman" w:hAnsi="Times New Roman" w:cs="Times New Roman"/>
          <w:sz w:val="24"/>
          <w:szCs w:val="24"/>
          <w:lang w:eastAsia="id-ID"/>
        </w:rPr>
        <w:t xml:space="preserve">ujian mata pelajaran Matematika pada saat </w:t>
      </w:r>
      <w:hyperlink r:id="rId49" w:tooltip="Ujian Nasional" w:history="1">
        <w:r w:rsidR="003B1583" w:rsidRPr="008C1EEB">
          <w:rPr>
            <w:rFonts w:ascii="Times New Roman" w:eastAsia="Times New Roman" w:hAnsi="Times New Roman" w:cs="Times New Roman"/>
            <w:sz w:val="24"/>
            <w:szCs w:val="24"/>
            <w:lang w:eastAsia="id-ID"/>
          </w:rPr>
          <w:t>Ujian Nasional</w:t>
        </w:r>
      </w:hyperlink>
      <w:r w:rsidR="003B1583" w:rsidRPr="008C1EEB">
        <w:rPr>
          <w:rFonts w:ascii="Times New Roman" w:eastAsia="Times New Roman" w:hAnsi="Times New Roman" w:cs="Times New Roman"/>
          <w:sz w:val="24"/>
          <w:szCs w:val="24"/>
          <w:lang w:eastAsia="id-ID"/>
        </w:rPr>
        <w:t xml:space="preserve"> yang diselenggarakan secara nasional pada tingkat akhir </w:t>
      </w:r>
      <w:hyperlink r:id="rId50" w:tooltip="Sekolah dasar" w:history="1">
        <w:r w:rsidR="003B1583" w:rsidRPr="008C1EEB">
          <w:rPr>
            <w:rFonts w:ascii="Times New Roman" w:eastAsia="Times New Roman" w:hAnsi="Times New Roman" w:cs="Times New Roman"/>
            <w:sz w:val="24"/>
            <w:szCs w:val="24"/>
            <w:lang w:eastAsia="id-ID"/>
          </w:rPr>
          <w:t>sekolah dasar</w:t>
        </w:r>
      </w:hyperlink>
      <w:r w:rsidR="003B1583" w:rsidRPr="008C1EEB">
        <w:rPr>
          <w:rFonts w:ascii="Times New Roman" w:eastAsia="Times New Roman" w:hAnsi="Times New Roman" w:cs="Times New Roman"/>
          <w:sz w:val="24"/>
          <w:szCs w:val="24"/>
          <w:lang w:eastAsia="id-ID"/>
        </w:rPr>
        <w:t xml:space="preserve">, </w:t>
      </w:r>
      <w:hyperlink r:id="rId51" w:tooltip="Sekolah menengah pertama" w:history="1">
        <w:r w:rsidR="003B1583" w:rsidRPr="008C1EEB">
          <w:rPr>
            <w:rFonts w:ascii="Times New Roman" w:eastAsia="Times New Roman" w:hAnsi="Times New Roman" w:cs="Times New Roman"/>
            <w:sz w:val="24"/>
            <w:szCs w:val="24"/>
            <w:lang w:eastAsia="id-ID"/>
          </w:rPr>
          <w:t>sekolah menengah pertama</w:t>
        </w:r>
      </w:hyperlink>
      <w:r w:rsidR="003B1583" w:rsidRPr="008C1EEB">
        <w:rPr>
          <w:rFonts w:ascii="Times New Roman" w:eastAsia="Times New Roman" w:hAnsi="Times New Roman" w:cs="Times New Roman"/>
          <w:sz w:val="24"/>
          <w:szCs w:val="24"/>
          <w:lang w:eastAsia="id-ID"/>
        </w:rPr>
        <w:t xml:space="preserve">, dan </w:t>
      </w:r>
      <w:hyperlink r:id="rId52" w:tooltip="Sekolah menengah atas" w:history="1">
        <w:r w:rsidR="003B1583" w:rsidRPr="008C1EEB">
          <w:rPr>
            <w:rFonts w:ascii="Times New Roman" w:eastAsia="Times New Roman" w:hAnsi="Times New Roman" w:cs="Times New Roman"/>
            <w:sz w:val="24"/>
            <w:szCs w:val="24"/>
            <w:lang w:eastAsia="id-ID"/>
          </w:rPr>
          <w:t>sekolah menengah atas</w:t>
        </w:r>
      </w:hyperlink>
      <w:r w:rsidR="00DA57BC">
        <w:rPr>
          <w:rFonts w:ascii="Times New Roman" w:eastAsia="Times New Roman" w:hAnsi="Times New Roman" w:cs="Times New Roman"/>
          <w:sz w:val="24"/>
          <w:szCs w:val="24"/>
          <w:lang w:eastAsia="id-ID"/>
        </w:rPr>
        <w:t xml:space="preserve">. </w:t>
      </w:r>
    </w:p>
    <w:p w:rsidR="000673AB" w:rsidRPr="00F51234" w:rsidRDefault="00511A72" w:rsidP="008759F7">
      <w:pPr>
        <w:numPr>
          <w:ilvl w:val="0"/>
          <w:numId w:val="2"/>
        </w:numPr>
        <w:tabs>
          <w:tab w:val="left" w:pos="426"/>
        </w:tabs>
        <w:spacing w:before="100" w:beforeAutospacing="1" w:after="100" w:afterAutospacing="1" w:line="480" w:lineRule="auto"/>
        <w:ind w:left="0" w:firstLine="0"/>
        <w:jc w:val="both"/>
        <w:rPr>
          <w:rFonts w:ascii="Times New Roman" w:eastAsia="Times New Roman" w:hAnsi="Times New Roman" w:cs="Times New Roman"/>
          <w:b/>
          <w:bCs/>
          <w:sz w:val="24"/>
          <w:szCs w:val="24"/>
          <w:lang w:eastAsia="id-ID"/>
        </w:rPr>
      </w:pPr>
      <w:r w:rsidRPr="00F51234">
        <w:rPr>
          <w:rFonts w:ascii="Times New Roman" w:eastAsia="Times New Roman" w:hAnsi="Times New Roman" w:cs="Times New Roman"/>
          <w:b/>
          <w:bCs/>
          <w:sz w:val="24"/>
          <w:szCs w:val="24"/>
          <w:lang w:eastAsia="id-ID"/>
        </w:rPr>
        <w:t>Aplikasi Strategi Metakognitif dalam Menghadapi Ujian</w:t>
      </w:r>
    </w:p>
    <w:p w:rsidR="00400FBE" w:rsidRDefault="00925805" w:rsidP="00464746">
      <w:pPr>
        <w:pStyle w:val="ListParagraph"/>
        <w:spacing w:line="480" w:lineRule="auto"/>
        <w:ind w:left="0" w:firstLine="360"/>
        <w:jc w:val="lowKashida"/>
        <w:rPr>
          <w:rFonts w:ascii="Times New Roman" w:hAnsi="Times New Roman" w:cs="Times New Roman"/>
          <w:sz w:val="24"/>
          <w:szCs w:val="24"/>
          <w:lang w:val="id-ID"/>
        </w:rPr>
      </w:pPr>
      <w:r>
        <w:rPr>
          <w:rFonts w:ascii="Times New Roman" w:hAnsi="Times New Roman" w:cs="Times New Roman"/>
          <w:sz w:val="24"/>
          <w:szCs w:val="24"/>
          <w:lang w:val="id-ID"/>
        </w:rPr>
        <w:t xml:space="preserve">Apa yang harus dilakukan siswa ketika mereka akan menghadapi ujian di sekolahnya? </w:t>
      </w:r>
      <w:r w:rsidRPr="00925805">
        <w:rPr>
          <w:rFonts w:ascii="Times New Roman" w:hAnsi="Times New Roman" w:cs="Times New Roman"/>
          <w:sz w:val="24"/>
          <w:szCs w:val="24"/>
          <w:lang w:val="id-ID"/>
        </w:rPr>
        <w:t xml:space="preserve"> </w:t>
      </w:r>
      <w:r>
        <w:rPr>
          <w:rFonts w:ascii="Times New Roman" w:hAnsi="Times New Roman" w:cs="Times New Roman"/>
          <w:sz w:val="24"/>
          <w:szCs w:val="24"/>
          <w:lang w:val="id-ID"/>
        </w:rPr>
        <w:t>ke</w:t>
      </w:r>
      <w:r w:rsidRPr="00925805">
        <w:rPr>
          <w:rFonts w:ascii="Times New Roman" w:hAnsi="Times New Roman" w:cs="Times New Roman"/>
          <w:sz w:val="24"/>
          <w:szCs w:val="24"/>
          <w:lang w:val="id-ID"/>
        </w:rPr>
        <w:t>cemas</w:t>
      </w:r>
      <w:r>
        <w:rPr>
          <w:rFonts w:ascii="Times New Roman" w:hAnsi="Times New Roman" w:cs="Times New Roman"/>
          <w:sz w:val="24"/>
          <w:szCs w:val="24"/>
          <w:lang w:val="id-ID"/>
        </w:rPr>
        <w:t>an</w:t>
      </w:r>
      <w:r w:rsidRPr="00925805">
        <w:rPr>
          <w:rFonts w:ascii="Times New Roman" w:hAnsi="Times New Roman" w:cs="Times New Roman"/>
          <w:sz w:val="24"/>
          <w:szCs w:val="24"/>
          <w:lang w:val="id-ID"/>
        </w:rPr>
        <w:t xml:space="preserve"> berlebihan yang berujung pada pilihan sikap siswa </w:t>
      </w:r>
      <w:r>
        <w:rPr>
          <w:rFonts w:ascii="Times New Roman" w:hAnsi="Times New Roman" w:cs="Times New Roman"/>
          <w:sz w:val="24"/>
          <w:szCs w:val="24"/>
          <w:lang w:val="id-ID"/>
        </w:rPr>
        <w:t xml:space="preserve"> untuk melakukan tindakan </w:t>
      </w:r>
      <w:r w:rsidRPr="00925805">
        <w:rPr>
          <w:rFonts w:ascii="Times New Roman" w:hAnsi="Times New Roman" w:cs="Times New Roman"/>
          <w:sz w:val="24"/>
          <w:szCs w:val="24"/>
          <w:lang w:val="id-ID"/>
        </w:rPr>
        <w:t>tidak fair</w:t>
      </w:r>
      <w:r>
        <w:rPr>
          <w:rFonts w:ascii="Times New Roman" w:hAnsi="Times New Roman" w:cs="Times New Roman"/>
          <w:sz w:val="24"/>
          <w:szCs w:val="24"/>
          <w:lang w:val="id-ID"/>
        </w:rPr>
        <w:t xml:space="preserve"> (mencontek)</w:t>
      </w:r>
      <w:r>
        <w:rPr>
          <w:rFonts w:ascii="Times New Roman" w:hAnsi="Times New Roman" w:cs="Times New Roman"/>
          <w:sz w:val="24"/>
          <w:szCs w:val="24"/>
        </w:rPr>
        <w:t xml:space="preserve"> adalah masalah mendasar terkait refleksi diri, inisiatif dan tanggungjawab</w:t>
      </w:r>
      <w:r w:rsidR="00664BB2">
        <w:rPr>
          <w:rFonts w:ascii="Times New Roman" w:hAnsi="Times New Roman" w:cs="Times New Roman"/>
          <w:sz w:val="24"/>
          <w:szCs w:val="24"/>
          <w:lang w:val="id-ID"/>
        </w:rPr>
        <w:t xml:space="preserve"> diri</w:t>
      </w:r>
      <w:r>
        <w:rPr>
          <w:rFonts w:ascii="Times New Roman" w:hAnsi="Times New Roman" w:cs="Times New Roman"/>
          <w:sz w:val="24"/>
          <w:szCs w:val="24"/>
        </w:rPr>
        <w:t>, perencanaan target diri (goal setting), dan manajemen baru.</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008530A1">
        <w:rPr>
          <w:rFonts w:ascii="Times New Roman" w:hAnsi="Times New Roman" w:cs="Times New Roman"/>
          <w:sz w:val="24"/>
          <w:szCs w:val="24"/>
          <w:lang w:val="id-ID"/>
        </w:rPr>
        <w:t>Apa manfaat yang bisa saya dapatkan dari kegiatan ujian sekolah?</w:t>
      </w:r>
      <w:r w:rsidR="00482133">
        <w:rPr>
          <w:rFonts w:ascii="Times New Roman" w:hAnsi="Times New Roman" w:cs="Times New Roman"/>
          <w:sz w:val="24"/>
          <w:szCs w:val="24"/>
          <w:lang w:val="id-ID"/>
        </w:rPr>
        <w:t xml:space="preserve"> Apa tujuan saya mengikuti ujian di sekolah? Apakah hanya sekedar </w:t>
      </w:r>
      <w:r w:rsidR="0088076E">
        <w:rPr>
          <w:rFonts w:ascii="Times New Roman" w:hAnsi="Times New Roman" w:cs="Times New Roman"/>
          <w:sz w:val="24"/>
          <w:szCs w:val="24"/>
          <w:lang w:val="id-ID"/>
        </w:rPr>
        <w:t xml:space="preserve">mengikuti ujian dan mendapat nilai sekedarnya pula? </w:t>
      </w:r>
      <w:r w:rsidR="0061430E">
        <w:rPr>
          <w:rFonts w:ascii="Times New Roman" w:hAnsi="Times New Roman" w:cs="Times New Roman"/>
          <w:sz w:val="24"/>
          <w:szCs w:val="24"/>
          <w:lang w:val="id-ID"/>
        </w:rPr>
        <w:t>Ataukah, saya punya motivasi untuk mendapatkan nilai terbaik dari usaha terbaik yang dapat dilakukan? Jika jawaban mendasar telah ditemukan siswa untuk merespon pertanyaan-pertanyaan tadi</w:t>
      </w:r>
      <w:r w:rsidR="000F6678">
        <w:rPr>
          <w:rFonts w:ascii="Times New Roman" w:hAnsi="Times New Roman" w:cs="Times New Roman"/>
          <w:sz w:val="24"/>
          <w:szCs w:val="24"/>
          <w:lang w:val="id-ID"/>
        </w:rPr>
        <w:t>, maka pada hakikatnya siswa sudah melakukan proses refleksi diri</w:t>
      </w:r>
      <w:r w:rsidR="005436C6">
        <w:rPr>
          <w:rFonts w:ascii="Times New Roman" w:hAnsi="Times New Roman" w:cs="Times New Roman"/>
          <w:sz w:val="24"/>
          <w:szCs w:val="24"/>
          <w:lang w:val="id-ID"/>
        </w:rPr>
        <w:t xml:space="preserve"> dan penentuan target hasil belajar mereka. Inilah langkah awal yang baik untuk meraih keberhasilan gemilang dalam mengikuti ujian sekolah.</w:t>
      </w:r>
    </w:p>
    <w:p w:rsidR="00482133" w:rsidRPr="00400FBE" w:rsidRDefault="00104999" w:rsidP="00B0091C">
      <w:pPr>
        <w:pStyle w:val="ListParagraph"/>
        <w:spacing w:line="480" w:lineRule="auto"/>
        <w:ind w:left="0" w:firstLine="360"/>
        <w:jc w:val="lowKashida"/>
        <w:rPr>
          <w:rFonts w:ascii="Times New Roman" w:hAnsi="Times New Roman" w:cs="Times New Roman"/>
          <w:sz w:val="24"/>
          <w:szCs w:val="24"/>
          <w:lang w:val="id-ID"/>
        </w:rPr>
      </w:pPr>
      <w:r>
        <w:rPr>
          <w:rFonts w:ascii="Times New Roman" w:hAnsi="Times New Roman" w:cs="Times New Roman"/>
          <w:sz w:val="24"/>
          <w:szCs w:val="24"/>
          <w:lang w:val="id-ID"/>
        </w:rPr>
        <w:lastRenderedPageBreak/>
        <w:t>K</w:t>
      </w:r>
      <w:r w:rsidR="00EA35EE">
        <w:rPr>
          <w:rFonts w:ascii="Times New Roman" w:hAnsi="Times New Roman" w:cs="Times New Roman"/>
          <w:sz w:val="24"/>
          <w:szCs w:val="24"/>
          <w:lang w:val="id-ID"/>
        </w:rPr>
        <w:t>e</w:t>
      </w:r>
      <w:r>
        <w:rPr>
          <w:rFonts w:ascii="Times New Roman" w:hAnsi="Times New Roman" w:cs="Times New Roman"/>
          <w:sz w:val="24"/>
          <w:szCs w:val="24"/>
          <w:lang w:val="id-ID"/>
        </w:rPr>
        <w:t xml:space="preserve">tika guru menentukan topik tertentu untuk diujikan, maka siswa bertanya pada diri meraka terkait hal-hal, “Pengetahuan mana yang telah dan belum </w:t>
      </w:r>
      <w:r w:rsidR="001C3EDC">
        <w:rPr>
          <w:rFonts w:ascii="Times New Roman" w:hAnsi="Times New Roman" w:cs="Times New Roman"/>
          <w:sz w:val="24"/>
          <w:szCs w:val="24"/>
          <w:lang w:val="id-ID"/>
        </w:rPr>
        <w:t>saya kuasai?</w:t>
      </w:r>
      <w:r w:rsidR="0061769E">
        <w:rPr>
          <w:rFonts w:ascii="Times New Roman" w:hAnsi="Times New Roman" w:cs="Times New Roman"/>
          <w:sz w:val="24"/>
          <w:szCs w:val="24"/>
          <w:lang w:val="id-ID"/>
        </w:rPr>
        <w:t xml:space="preserve">; Mengapa saya tidak menguasai </w:t>
      </w:r>
      <w:r w:rsidR="00DA57FE">
        <w:rPr>
          <w:rFonts w:ascii="Times New Roman" w:hAnsi="Times New Roman" w:cs="Times New Roman"/>
          <w:sz w:val="24"/>
          <w:szCs w:val="24"/>
          <w:lang w:val="id-ID"/>
        </w:rPr>
        <w:t>materi pada topik ini?; Bagaimana cara saya menguasai topik materi ujian yang belum dikuasai?</w:t>
      </w:r>
      <w:r w:rsidR="00D114E2">
        <w:rPr>
          <w:rFonts w:ascii="Times New Roman" w:hAnsi="Times New Roman" w:cs="Times New Roman"/>
          <w:sz w:val="24"/>
          <w:szCs w:val="24"/>
          <w:lang w:val="id-ID"/>
        </w:rPr>
        <w:t xml:space="preserve">; Soal-soal seperti apa yang ungkin akan guru saya ujikan nanti?” Dalam konteks ini, siswa sedang mengalami proses untuk </w:t>
      </w:r>
      <w:r w:rsidR="00E577B7">
        <w:rPr>
          <w:rFonts w:ascii="Times New Roman" w:hAnsi="Times New Roman" w:cs="Times New Roman"/>
          <w:sz w:val="24"/>
          <w:szCs w:val="24"/>
          <w:lang w:val="id-ID"/>
        </w:rPr>
        <w:t>mengambil inisiatif</w:t>
      </w:r>
      <w:r w:rsidR="00800582">
        <w:rPr>
          <w:rFonts w:ascii="Times New Roman" w:hAnsi="Times New Roman" w:cs="Times New Roman"/>
          <w:sz w:val="24"/>
          <w:szCs w:val="24"/>
          <w:lang w:val="id-ID"/>
        </w:rPr>
        <w:t xml:space="preserve"> </w:t>
      </w:r>
      <w:r w:rsidR="00E577B7">
        <w:rPr>
          <w:rFonts w:ascii="Times New Roman" w:hAnsi="Times New Roman" w:cs="Times New Roman"/>
          <w:sz w:val="24"/>
          <w:szCs w:val="24"/>
          <w:lang w:val="id-ID"/>
        </w:rPr>
        <w:t>dalam menilai pemahaman mereka terhadap topik materi yang akan diujikan. Mereka berinisiatif untuk menyiapkan diri dalam upaya merealisasikan pencapaian target yang telah mereka ikrarkan.</w:t>
      </w:r>
    </w:p>
    <w:p w:rsidR="00151534" w:rsidRPr="00151534" w:rsidRDefault="00891748" w:rsidP="00AA147F">
      <w:pPr>
        <w:pStyle w:val="ListParagraph"/>
        <w:spacing w:line="480" w:lineRule="auto"/>
        <w:ind w:left="0" w:firstLine="360"/>
        <w:jc w:val="lowKashida"/>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“S</w:t>
      </w:r>
      <w:r w:rsidR="00925805">
        <w:rPr>
          <w:rFonts w:ascii="Times New Roman" w:hAnsi="Times New Roman" w:cs="Times New Roman"/>
          <w:sz w:val="24"/>
          <w:szCs w:val="24"/>
        </w:rPr>
        <w:t xml:space="preserve">trategi belajar apa yang harus saya pilih agar hasil ujiannya dapat sesuai harapan? </w:t>
      </w:r>
      <w:r w:rsidR="00925805" w:rsidRPr="00FD77E4">
        <w:rPr>
          <w:rFonts w:ascii="Times New Roman" w:eastAsia="Times New Roman" w:hAnsi="Times New Roman" w:cs="Times New Roman"/>
          <w:sz w:val="24"/>
          <w:szCs w:val="24"/>
          <w:lang w:eastAsia="id-ID"/>
        </w:rPr>
        <w:t xml:space="preserve">Apakah saya lebih merasa enjoy belajar dengan menggunakan teknik menghafal? Saya merasa lebih dapat memahami materi dengan cara </w:t>
      </w:r>
      <w:r w:rsidR="00925805" w:rsidRPr="00FD77E4">
        <w:rPr>
          <w:rFonts w:ascii="Times New Roman" w:eastAsia="Times New Roman" w:hAnsi="Times New Roman" w:cs="Times New Roman"/>
          <w:i/>
          <w:iCs/>
          <w:sz w:val="24"/>
          <w:szCs w:val="24"/>
          <w:lang w:eastAsia="id-ID"/>
        </w:rPr>
        <w:t xml:space="preserve">mind-mapping, </w:t>
      </w:r>
      <w:r w:rsidR="00925805" w:rsidRPr="00FD77E4">
        <w:rPr>
          <w:rFonts w:ascii="Times New Roman" w:eastAsia="Times New Roman" w:hAnsi="Times New Roman" w:cs="Times New Roman"/>
          <w:sz w:val="24"/>
          <w:szCs w:val="24"/>
          <w:lang w:eastAsia="id-ID"/>
        </w:rPr>
        <w:t xml:space="preserve">apakah cara </w:t>
      </w:r>
      <w:r w:rsidR="00925805" w:rsidRPr="00FD77E4">
        <w:rPr>
          <w:rFonts w:ascii="Times New Roman" w:eastAsia="Times New Roman" w:hAnsi="Times New Roman" w:cs="Times New Roman"/>
          <w:i/>
          <w:iCs/>
          <w:sz w:val="24"/>
          <w:szCs w:val="24"/>
          <w:lang w:eastAsia="id-ID"/>
        </w:rPr>
        <w:t>mind-mapping</w:t>
      </w:r>
      <w:r w:rsidR="00925805" w:rsidRPr="00FD77E4">
        <w:rPr>
          <w:rFonts w:ascii="Times New Roman" w:eastAsia="Times New Roman" w:hAnsi="Times New Roman" w:cs="Times New Roman"/>
          <w:sz w:val="24"/>
          <w:szCs w:val="24"/>
          <w:lang w:eastAsia="id-ID"/>
        </w:rPr>
        <w:t xml:space="preserve"> cukup tepat untuk saya gunakan pada saat ini dalam menghadapi ujian sekolah?” Pada situasi ini, siswa memilih strategi belajar terbaik mereka untuk dapat mencapai target dalam mengikuti ujian sekolah. Semakin tahu mereka akan modalitas belajar mereka, semakin paham mereka terhadap konsekuensi-konsekuensi dari pilihan strategi belajar yang mereka putuskan, maka peluang siswa untuk mendapatkan hasil ujian sesuai harapan mereka akan semakin besar untuk dapat diwujudkan. </w:t>
      </w:r>
      <w:r w:rsidR="00790BFF">
        <w:rPr>
          <w:rStyle w:val="FootnoteReference"/>
          <w:rFonts w:ascii="Times New Roman" w:eastAsia="Times New Roman" w:hAnsi="Times New Roman" w:cs="Times New Roman"/>
          <w:sz w:val="24"/>
          <w:szCs w:val="24"/>
          <w:lang w:eastAsia="id-ID"/>
        </w:rPr>
        <w:footnoteReference w:id="48"/>
      </w:r>
    </w:p>
    <w:p w:rsidR="00925805" w:rsidRPr="00782FA5" w:rsidRDefault="00925805" w:rsidP="00B0091C">
      <w:pPr>
        <w:pStyle w:val="ListParagraph"/>
        <w:spacing w:line="480" w:lineRule="auto"/>
        <w:ind w:left="0" w:firstLine="360"/>
        <w:jc w:val="lowKashida"/>
        <w:rPr>
          <w:rFonts w:ascii="Times New Roman" w:eastAsia="Times New Roman" w:hAnsi="Times New Roman" w:cs="Times New Roman"/>
          <w:sz w:val="24"/>
          <w:szCs w:val="24"/>
          <w:lang w:val="id-ID" w:eastAsia="id-ID"/>
        </w:rPr>
      </w:pPr>
      <w:r w:rsidRPr="00782FA5">
        <w:rPr>
          <w:rFonts w:ascii="Times New Roman" w:eastAsia="Times New Roman" w:hAnsi="Times New Roman" w:cs="Times New Roman"/>
          <w:sz w:val="24"/>
          <w:szCs w:val="24"/>
          <w:lang w:val="id-ID" w:eastAsia="id-ID"/>
        </w:rPr>
        <w:t xml:space="preserve">Manajemen waktu, masalah mendasar bagi semua orang, tak terkecuali bagi seorang siswa yang akan menghadapi ujian sekolah. ”Berapa banyak waktu yang </w:t>
      </w:r>
      <w:r w:rsidRPr="00782FA5">
        <w:rPr>
          <w:rFonts w:ascii="Times New Roman" w:eastAsia="Times New Roman" w:hAnsi="Times New Roman" w:cs="Times New Roman"/>
          <w:sz w:val="24"/>
          <w:szCs w:val="24"/>
          <w:lang w:val="id-ID" w:eastAsia="id-ID"/>
        </w:rPr>
        <w:lastRenderedPageBreak/>
        <w:t>harus saya luangkan untuk mempelajari lebih dalam topik materi yang hendak diujikan?; Saya merasa lebih menikmati belajar antara jam 4 – 5 pagi, apakah ini ’jam biologis belajar’ saya?”</w:t>
      </w:r>
      <w:r w:rsidRPr="00FD77E4">
        <w:rPr>
          <w:rStyle w:val="FootnoteReference"/>
          <w:rFonts w:ascii="Times New Roman" w:eastAsia="Times New Roman" w:hAnsi="Times New Roman" w:cs="Times New Roman"/>
          <w:sz w:val="24"/>
          <w:szCs w:val="24"/>
          <w:lang w:eastAsia="id-ID"/>
        </w:rPr>
        <w:footnoteReference w:id="49"/>
      </w:r>
    </w:p>
    <w:p w:rsidR="00925805" w:rsidRPr="00881EF2" w:rsidRDefault="00925805" w:rsidP="00B0091C">
      <w:pPr>
        <w:pStyle w:val="ListParagraph"/>
        <w:spacing w:line="480" w:lineRule="auto"/>
        <w:ind w:left="0" w:firstLine="360"/>
        <w:jc w:val="lowKashida"/>
        <w:rPr>
          <w:rFonts w:ascii="Times New Roman" w:eastAsia="Times New Roman" w:hAnsi="Times New Roman" w:cs="Times New Roman"/>
          <w:sz w:val="24"/>
          <w:szCs w:val="24"/>
          <w:lang w:val="id-ID" w:eastAsia="id-ID"/>
        </w:rPr>
      </w:pPr>
      <w:r w:rsidRPr="00FD77E4">
        <w:rPr>
          <w:rFonts w:ascii="Times New Roman" w:eastAsia="Times New Roman" w:hAnsi="Times New Roman" w:cs="Times New Roman"/>
          <w:sz w:val="24"/>
          <w:szCs w:val="24"/>
          <w:lang w:eastAsia="id-ID"/>
        </w:rPr>
        <w:t xml:space="preserve">Ketika siswa mampu merancang, memantau, dan merefleksikan proses belajar mereka secara sadar, pada hakikatnya, mereka akan menjadi lebih percaya diri dan lebih mandiri dalam belajar. Kemandirian belajar merupakan sebuah kepemilikan pribadi bagi siswa untuk meneruskan perjalanan panjang mereka dalam memenuhi kebutuhan intelektual dan menemukan dunia informasi tak terbatas. Tugas pendidik adalah </w:t>
      </w:r>
      <w:r w:rsidR="00881EF2">
        <w:rPr>
          <w:rFonts w:ascii="Times New Roman" w:eastAsia="Times New Roman" w:hAnsi="Times New Roman" w:cs="Times New Roman"/>
          <w:sz w:val="24"/>
          <w:szCs w:val="24"/>
          <w:lang w:val="id-ID" w:eastAsia="id-ID"/>
        </w:rPr>
        <w:t>menumbuhkembangkan kemempuan</w:t>
      </w:r>
      <w:r w:rsidRPr="00FD77E4">
        <w:rPr>
          <w:rFonts w:ascii="Times New Roman" w:eastAsia="Times New Roman" w:hAnsi="Times New Roman" w:cs="Times New Roman"/>
          <w:sz w:val="24"/>
          <w:szCs w:val="24"/>
          <w:lang w:eastAsia="id-ID"/>
        </w:rPr>
        <w:t xml:space="preserve"> metakognitif </w:t>
      </w:r>
      <w:r w:rsidR="00881EF2">
        <w:rPr>
          <w:rFonts w:ascii="Times New Roman" w:eastAsia="Times New Roman" w:hAnsi="Times New Roman" w:cs="Times New Roman"/>
          <w:sz w:val="24"/>
          <w:szCs w:val="24"/>
          <w:lang w:val="id-ID" w:eastAsia="id-ID"/>
        </w:rPr>
        <w:t>seluruh siswa sebagai seorang pembelajar tanpa kecuali.</w:t>
      </w:r>
      <w:r w:rsidR="00881EF2">
        <w:rPr>
          <w:rStyle w:val="FootnoteReference"/>
          <w:rFonts w:ascii="Times New Roman" w:eastAsia="Times New Roman" w:hAnsi="Times New Roman" w:cs="Times New Roman"/>
          <w:sz w:val="24"/>
          <w:szCs w:val="24"/>
          <w:lang w:val="id-ID" w:eastAsia="id-ID"/>
        </w:rPr>
        <w:footnoteReference w:id="50"/>
      </w:r>
    </w:p>
    <w:p w:rsidR="00B236F8" w:rsidRDefault="00F869EB" w:rsidP="002B1A8D">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Ketika siswa mampu menggunakan strategi metakognitif, siswa akan terhindar dari perbuatan mencontek. Siswa akan lebih giat belajar agar tercapai apa yang menjadi tujuannya. </w:t>
      </w:r>
      <w:r w:rsidR="00E80B83">
        <w:rPr>
          <w:rFonts w:ascii="Times New Roman" w:eastAsia="Times New Roman" w:hAnsi="Times New Roman" w:cs="Times New Roman"/>
          <w:sz w:val="24"/>
          <w:szCs w:val="24"/>
          <w:lang w:eastAsia="id-ID"/>
        </w:rPr>
        <w:t>Dengan demikian, hubungan antara strategi metakognitif siswa dengan hasil belajar ( nilai ujian ) yang dicapai akan terlihat.</w:t>
      </w:r>
    </w:p>
    <w:p w:rsidR="001A54A7" w:rsidRDefault="007C7BF3" w:rsidP="007C7BF3">
      <w:pPr>
        <w:numPr>
          <w:ilvl w:val="0"/>
          <w:numId w:val="2"/>
        </w:numPr>
        <w:tabs>
          <w:tab w:val="left" w:pos="426"/>
        </w:tabs>
        <w:spacing w:before="100" w:beforeAutospacing="1" w:after="100" w:afterAutospacing="1" w:line="480" w:lineRule="auto"/>
        <w:ind w:left="0" w:firstLine="0"/>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Kajian</w:t>
      </w:r>
      <w:r w:rsidR="001A54A7" w:rsidRPr="005A67C6">
        <w:rPr>
          <w:rFonts w:ascii="Times New Roman" w:eastAsia="Times New Roman" w:hAnsi="Times New Roman" w:cs="Times New Roman"/>
          <w:b/>
          <w:bCs/>
          <w:sz w:val="24"/>
          <w:szCs w:val="24"/>
          <w:lang w:eastAsia="id-ID"/>
        </w:rPr>
        <w:t xml:space="preserve"> Penelitian Terdahulu</w:t>
      </w:r>
    </w:p>
    <w:p w:rsidR="001A54A7" w:rsidRDefault="00762A93" w:rsidP="00C63000">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sidRPr="00762A93">
        <w:rPr>
          <w:rFonts w:ascii="Times New Roman" w:eastAsia="Times New Roman" w:hAnsi="Times New Roman" w:cs="Times New Roman"/>
          <w:sz w:val="24"/>
          <w:szCs w:val="24"/>
          <w:lang w:eastAsia="id-ID"/>
        </w:rPr>
        <w:t xml:space="preserve">Strategi </w:t>
      </w:r>
      <w:r>
        <w:rPr>
          <w:rFonts w:ascii="Times New Roman" w:eastAsia="Times New Roman" w:hAnsi="Times New Roman" w:cs="Times New Roman"/>
          <w:sz w:val="24"/>
          <w:szCs w:val="24"/>
          <w:lang w:eastAsia="id-ID"/>
        </w:rPr>
        <w:t xml:space="preserve">metakognitif merupakan hal penting untuk diperhatikan. Pentingnya mengkaji </w:t>
      </w:r>
      <w:r w:rsidR="00334F66">
        <w:rPr>
          <w:rFonts w:ascii="Times New Roman" w:eastAsia="Times New Roman" w:hAnsi="Times New Roman" w:cs="Times New Roman"/>
          <w:sz w:val="24"/>
          <w:szCs w:val="24"/>
          <w:lang w:eastAsia="id-ID"/>
        </w:rPr>
        <w:t xml:space="preserve">strategi siswa dalam melakukan kegiatan kognisi ditinjau dari level pemahaman siswa adalah </w:t>
      </w:r>
      <w:r w:rsidR="00321E22">
        <w:rPr>
          <w:rFonts w:ascii="Times New Roman" w:eastAsia="Times New Roman" w:hAnsi="Times New Roman" w:cs="Times New Roman"/>
          <w:sz w:val="24"/>
          <w:szCs w:val="24"/>
          <w:lang w:eastAsia="id-ID"/>
        </w:rPr>
        <w:t xml:space="preserve">untuk meghindari kesalahan-kesalahan dalam menerima </w:t>
      </w:r>
      <w:r w:rsidR="00321E22">
        <w:rPr>
          <w:rFonts w:ascii="Times New Roman" w:eastAsia="Times New Roman" w:hAnsi="Times New Roman" w:cs="Times New Roman"/>
          <w:sz w:val="24"/>
          <w:szCs w:val="24"/>
          <w:lang w:eastAsia="id-ID"/>
        </w:rPr>
        <w:lastRenderedPageBreak/>
        <w:t>informasi</w:t>
      </w:r>
      <w:r w:rsidR="007A42B2">
        <w:rPr>
          <w:rFonts w:ascii="Times New Roman" w:eastAsia="Times New Roman" w:hAnsi="Times New Roman" w:cs="Times New Roman"/>
          <w:sz w:val="24"/>
          <w:szCs w:val="24"/>
          <w:lang w:eastAsia="id-ID"/>
        </w:rPr>
        <w:t xml:space="preserve"> yang dikatakan sebagai </w:t>
      </w:r>
      <w:r w:rsidR="007A42B2" w:rsidRPr="00C63000">
        <w:rPr>
          <w:rFonts w:ascii="Times New Roman" w:eastAsia="Times New Roman" w:hAnsi="Times New Roman" w:cs="Times New Roman"/>
          <w:i/>
          <w:iCs/>
          <w:sz w:val="24"/>
          <w:szCs w:val="24"/>
          <w:lang w:eastAsia="id-ID"/>
        </w:rPr>
        <w:t>strategi metakognisi</w:t>
      </w:r>
      <w:r w:rsidR="007A42B2">
        <w:rPr>
          <w:rFonts w:ascii="Times New Roman" w:eastAsia="Times New Roman" w:hAnsi="Times New Roman" w:cs="Times New Roman"/>
          <w:sz w:val="24"/>
          <w:szCs w:val="24"/>
          <w:lang w:eastAsia="id-ID"/>
        </w:rPr>
        <w:t xml:space="preserve">, yaitu serangkaian proses berpikir dan cara untuk berpikir seseorang bagaimana informasi yang diperoleh dapat diproses untuk </w:t>
      </w:r>
      <w:r w:rsidR="00C63000">
        <w:rPr>
          <w:rFonts w:ascii="Times New Roman" w:eastAsia="Times New Roman" w:hAnsi="Times New Roman" w:cs="Times New Roman"/>
          <w:sz w:val="24"/>
          <w:szCs w:val="24"/>
          <w:lang w:eastAsia="id-ID"/>
        </w:rPr>
        <w:t>mencapai tujuan kognitif.</w:t>
      </w:r>
      <w:r w:rsidR="00916059">
        <w:rPr>
          <w:rStyle w:val="FootnoteReference"/>
          <w:rFonts w:ascii="Times New Roman" w:eastAsia="Times New Roman" w:hAnsi="Times New Roman" w:cs="Times New Roman"/>
          <w:sz w:val="24"/>
          <w:szCs w:val="24"/>
          <w:lang w:eastAsia="id-ID"/>
        </w:rPr>
        <w:footnoteReference w:id="51"/>
      </w:r>
    </w:p>
    <w:p w:rsidR="00C63000" w:rsidRDefault="00CC4040" w:rsidP="00E846A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4B7FED">
        <w:rPr>
          <w:rFonts w:ascii="Times New Roman" w:eastAsia="Times New Roman" w:hAnsi="Times New Roman" w:cs="Times New Roman"/>
          <w:sz w:val="24"/>
          <w:szCs w:val="24"/>
          <w:lang w:eastAsia="id-ID"/>
        </w:rPr>
        <w:t>alam penelitian Zahra Chairani yang berjudul “Strategi Metakog</w:t>
      </w:r>
      <w:r w:rsidR="00A34824">
        <w:rPr>
          <w:rFonts w:ascii="Times New Roman" w:eastAsia="Times New Roman" w:hAnsi="Times New Roman" w:cs="Times New Roman"/>
          <w:sz w:val="24"/>
          <w:szCs w:val="24"/>
          <w:lang w:eastAsia="id-ID"/>
        </w:rPr>
        <w:t xml:space="preserve">nisi Siswa Sekolah Menengah Pertama dalam Penyelesaian Sistem Persamaan </w:t>
      </w:r>
      <w:r w:rsidR="005846B5">
        <w:rPr>
          <w:rFonts w:ascii="Times New Roman" w:eastAsia="Times New Roman" w:hAnsi="Times New Roman" w:cs="Times New Roman"/>
          <w:sz w:val="24"/>
          <w:szCs w:val="24"/>
          <w:lang w:eastAsia="id-ID"/>
        </w:rPr>
        <w:t>Linear dengan Dua Variabel Ditinjau dari Level Pemahaman Konsep Matematika”</w:t>
      </w:r>
      <w:r>
        <w:rPr>
          <w:rFonts w:ascii="Times New Roman" w:eastAsia="Times New Roman" w:hAnsi="Times New Roman" w:cs="Times New Roman"/>
          <w:sz w:val="24"/>
          <w:szCs w:val="24"/>
          <w:lang w:eastAsia="id-ID"/>
        </w:rPr>
        <w:t xml:space="preserve">, dikatakan bahwa seorang siswa yang menggunakan strategi metakognisi dalam melakukan aktivitas kognisinya adalah siswa yang memiliki pemahaman terhadap pengetahuan dan kontrol terhadap aktivitas berpikirnya </w:t>
      </w:r>
      <w:r w:rsidR="009C392F">
        <w:rPr>
          <w:rFonts w:ascii="Times New Roman" w:eastAsia="Times New Roman" w:hAnsi="Times New Roman" w:cs="Times New Roman"/>
          <w:sz w:val="24"/>
          <w:szCs w:val="24"/>
          <w:lang w:eastAsia="id-ID"/>
        </w:rPr>
        <w:t xml:space="preserve">yang dalam hal ini memiliki kaitan yang sangat erat </w:t>
      </w:r>
      <w:r w:rsidR="00383564">
        <w:rPr>
          <w:rFonts w:ascii="Times New Roman" w:eastAsia="Times New Roman" w:hAnsi="Times New Roman" w:cs="Times New Roman"/>
          <w:sz w:val="24"/>
          <w:szCs w:val="24"/>
          <w:lang w:eastAsia="id-ID"/>
        </w:rPr>
        <w:t>dengan level pemahaman konsep matematika untuk menentukan penyelesaian SPLDV.</w:t>
      </w:r>
      <w:r w:rsidR="00642F5B">
        <w:rPr>
          <w:rStyle w:val="FootnoteReference"/>
          <w:rFonts w:ascii="Times New Roman" w:eastAsia="Times New Roman" w:hAnsi="Times New Roman" w:cs="Times New Roman"/>
          <w:sz w:val="24"/>
          <w:szCs w:val="24"/>
          <w:lang w:eastAsia="id-ID"/>
        </w:rPr>
        <w:footnoteReference w:id="52"/>
      </w:r>
    </w:p>
    <w:p w:rsidR="00291B7C" w:rsidRDefault="00A1469D" w:rsidP="00291B7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642F5B">
        <w:rPr>
          <w:rFonts w:ascii="Times New Roman" w:eastAsia="Times New Roman" w:hAnsi="Times New Roman" w:cs="Times New Roman"/>
          <w:sz w:val="24"/>
          <w:szCs w:val="24"/>
          <w:lang w:eastAsia="id-ID"/>
        </w:rPr>
        <w:t>alam penelitian Fitri Zulaikhah</w:t>
      </w:r>
      <w:r w:rsidR="00EF7997">
        <w:rPr>
          <w:rFonts w:ascii="Times New Roman" w:eastAsia="Times New Roman" w:hAnsi="Times New Roman" w:cs="Times New Roman"/>
          <w:sz w:val="24"/>
          <w:szCs w:val="24"/>
          <w:lang w:eastAsia="id-ID"/>
        </w:rPr>
        <w:t xml:space="preserve"> yang berjudul “Korelasi Antara Metakognitif Siswa dengan Prestasi Belajar Matematika pada Kelas VIII SMPN Bandung Tulungagung</w:t>
      </w:r>
      <w:r w:rsidR="00B334EF">
        <w:rPr>
          <w:rFonts w:ascii="Times New Roman" w:eastAsia="Times New Roman" w:hAnsi="Times New Roman" w:cs="Times New Roman"/>
          <w:sz w:val="24"/>
          <w:szCs w:val="24"/>
          <w:lang w:eastAsia="id-ID"/>
        </w:rPr>
        <w:t>”</w:t>
      </w:r>
      <w:r w:rsidR="00ED00F0">
        <w:rPr>
          <w:rFonts w:ascii="Times New Roman" w:eastAsia="Times New Roman" w:hAnsi="Times New Roman" w:cs="Times New Roman"/>
          <w:sz w:val="24"/>
          <w:szCs w:val="24"/>
          <w:lang w:eastAsia="id-ID"/>
        </w:rPr>
        <w:t xml:space="preserve"> (STAIN Tulungagung; 2011),</w:t>
      </w:r>
      <w:r w:rsidR="00B334EF">
        <w:rPr>
          <w:rFonts w:ascii="Times New Roman" w:eastAsia="Times New Roman" w:hAnsi="Times New Roman" w:cs="Times New Roman"/>
          <w:sz w:val="24"/>
          <w:szCs w:val="24"/>
          <w:lang w:eastAsia="id-ID"/>
        </w:rPr>
        <w:t xml:space="preserve"> disimpulkan bahwa ada korelasi positif antara metakognitif siswa dengan prestasi belajar matematika</w:t>
      </w:r>
      <w:r w:rsidR="00BD54F7">
        <w:rPr>
          <w:rFonts w:ascii="Times New Roman" w:eastAsia="Times New Roman" w:hAnsi="Times New Roman" w:cs="Times New Roman"/>
          <w:sz w:val="24"/>
          <w:szCs w:val="24"/>
          <w:lang w:eastAsia="id-ID"/>
        </w:rPr>
        <w:t>, yang mana dalam</w:t>
      </w:r>
    </w:p>
    <w:p w:rsidR="00291B7C" w:rsidRDefault="00291B7C" w:rsidP="00291B7C">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667111" w:rsidRDefault="00BD54F7" w:rsidP="00291B7C">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penelitian tersebut</w:t>
      </w:r>
      <w:r w:rsidR="00B334EF">
        <w:rPr>
          <w:rFonts w:ascii="Times New Roman" w:eastAsia="Times New Roman" w:hAnsi="Times New Roman" w:cs="Times New Roman"/>
          <w:sz w:val="24"/>
          <w:szCs w:val="24"/>
          <w:lang w:eastAsia="id-ID"/>
        </w:rPr>
        <w:t xml:space="preserve">, metakognitif </w:t>
      </w:r>
      <w:r w:rsidR="00667111">
        <w:rPr>
          <w:rFonts w:ascii="Times New Roman" w:eastAsia="Times New Roman" w:hAnsi="Times New Roman" w:cs="Times New Roman"/>
          <w:sz w:val="24"/>
          <w:szCs w:val="24"/>
          <w:lang w:eastAsia="id-ID"/>
        </w:rPr>
        <w:t xml:space="preserve">siswa </w:t>
      </w:r>
      <w:r w:rsidR="00B334EF">
        <w:rPr>
          <w:rFonts w:ascii="Times New Roman" w:eastAsia="Times New Roman" w:hAnsi="Times New Roman" w:cs="Times New Roman"/>
          <w:sz w:val="24"/>
          <w:szCs w:val="24"/>
          <w:lang w:eastAsia="id-ID"/>
        </w:rPr>
        <w:t>dikorelasikan dengan prestasi matematika yang diambil dari nilai UTS siswa kelas</w:t>
      </w:r>
      <w:r w:rsidR="00667111">
        <w:rPr>
          <w:rFonts w:ascii="Times New Roman" w:eastAsia="Times New Roman" w:hAnsi="Times New Roman" w:cs="Times New Roman"/>
          <w:sz w:val="24"/>
          <w:szCs w:val="24"/>
          <w:lang w:eastAsia="id-ID"/>
        </w:rPr>
        <w:t xml:space="preserve"> VIII SMPN Bandung Tulungagung.</w:t>
      </w:r>
      <w:r w:rsidR="008A1951">
        <w:rPr>
          <w:rFonts w:ascii="Times New Roman" w:eastAsia="Times New Roman" w:hAnsi="Times New Roman" w:cs="Times New Roman"/>
          <w:sz w:val="24"/>
          <w:szCs w:val="24"/>
          <w:lang w:eastAsia="id-ID"/>
        </w:rPr>
        <w:t xml:space="preserve"> </w:t>
      </w:r>
      <w:r w:rsidR="005220B6">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eastAsia="id-ID"/>
        </w:rPr>
        <w:t xml:space="preserve">alam penelitian ini, </w:t>
      </w:r>
      <w:r w:rsidR="005220B6">
        <w:rPr>
          <w:rFonts w:ascii="Times New Roman" w:eastAsia="Times New Roman" w:hAnsi="Times New Roman" w:cs="Times New Roman"/>
          <w:sz w:val="24"/>
          <w:szCs w:val="24"/>
          <w:lang w:eastAsia="id-ID"/>
        </w:rPr>
        <w:t>juga</w:t>
      </w:r>
      <w:r w:rsidR="00015A0B">
        <w:rPr>
          <w:rFonts w:ascii="Times New Roman" w:eastAsia="Times New Roman" w:hAnsi="Times New Roman" w:cs="Times New Roman"/>
          <w:sz w:val="24"/>
          <w:szCs w:val="24"/>
          <w:lang w:eastAsia="id-ID"/>
        </w:rPr>
        <w:t xml:space="preserve"> mengkorelasikan </w:t>
      </w:r>
      <w:r>
        <w:rPr>
          <w:rFonts w:ascii="Times New Roman" w:eastAsia="Times New Roman" w:hAnsi="Times New Roman" w:cs="Times New Roman"/>
          <w:sz w:val="24"/>
          <w:szCs w:val="24"/>
          <w:lang w:eastAsia="id-ID"/>
        </w:rPr>
        <w:t>strategi metakognitif</w:t>
      </w:r>
      <w:r w:rsidR="00015A0B">
        <w:rPr>
          <w:rFonts w:ascii="Times New Roman" w:eastAsia="Times New Roman" w:hAnsi="Times New Roman" w:cs="Times New Roman"/>
          <w:sz w:val="24"/>
          <w:szCs w:val="24"/>
          <w:lang w:eastAsia="id-ID"/>
        </w:rPr>
        <w:t>, akan tetapi</w:t>
      </w:r>
      <w:r>
        <w:rPr>
          <w:rFonts w:ascii="Times New Roman" w:eastAsia="Times New Roman" w:hAnsi="Times New Roman" w:cs="Times New Roman"/>
          <w:sz w:val="24"/>
          <w:szCs w:val="24"/>
          <w:lang w:eastAsia="id-ID"/>
        </w:rPr>
        <w:t xml:space="preserve">  dikorelasikan dengan </w:t>
      </w:r>
      <w:r w:rsidR="008A1951">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ilai U</w:t>
      </w:r>
      <w:r w:rsidR="008A1951">
        <w:rPr>
          <w:rFonts w:ascii="Times New Roman" w:eastAsia="Times New Roman" w:hAnsi="Times New Roman" w:cs="Times New Roman"/>
          <w:sz w:val="24"/>
          <w:szCs w:val="24"/>
          <w:lang w:eastAsia="id-ID"/>
        </w:rPr>
        <w:t xml:space="preserve">jian Nasional (NUN) Matematika </w:t>
      </w:r>
      <w:r w:rsidR="00015A0B">
        <w:rPr>
          <w:rFonts w:ascii="Times New Roman" w:eastAsia="Times New Roman" w:hAnsi="Times New Roman" w:cs="Times New Roman"/>
          <w:sz w:val="24"/>
          <w:szCs w:val="24"/>
          <w:lang w:eastAsia="id-ID"/>
        </w:rPr>
        <w:t xml:space="preserve">pada </w:t>
      </w:r>
      <w:r>
        <w:rPr>
          <w:rFonts w:ascii="Times New Roman" w:eastAsia="Times New Roman" w:hAnsi="Times New Roman" w:cs="Times New Roman"/>
          <w:sz w:val="24"/>
          <w:szCs w:val="24"/>
          <w:lang w:eastAsia="id-ID"/>
        </w:rPr>
        <w:t>siswa kelas</w:t>
      </w:r>
      <w:r w:rsidR="008A1951">
        <w:rPr>
          <w:rFonts w:ascii="Times New Roman" w:eastAsia="Times New Roman" w:hAnsi="Times New Roman" w:cs="Times New Roman"/>
          <w:sz w:val="24"/>
          <w:szCs w:val="24"/>
          <w:lang w:eastAsia="id-ID"/>
        </w:rPr>
        <w:t xml:space="preserve"> IX</w:t>
      </w:r>
      <w:r>
        <w:rPr>
          <w:rFonts w:ascii="Times New Roman" w:eastAsia="Times New Roman" w:hAnsi="Times New Roman" w:cs="Times New Roman"/>
          <w:sz w:val="24"/>
          <w:szCs w:val="24"/>
          <w:lang w:eastAsia="id-ID"/>
        </w:rPr>
        <w:t xml:space="preserve"> </w:t>
      </w:r>
      <w:r w:rsidR="008A1951">
        <w:rPr>
          <w:rFonts w:ascii="Times New Roman" w:eastAsia="Times New Roman" w:hAnsi="Times New Roman" w:cs="Times New Roman"/>
          <w:sz w:val="24"/>
          <w:szCs w:val="24"/>
          <w:lang w:eastAsia="id-ID"/>
        </w:rPr>
        <w:t>MTs Assyafi’iyah Gondang</w:t>
      </w:r>
      <w:r>
        <w:rPr>
          <w:rFonts w:ascii="Times New Roman" w:eastAsia="Times New Roman" w:hAnsi="Times New Roman" w:cs="Times New Roman"/>
          <w:sz w:val="24"/>
          <w:szCs w:val="24"/>
          <w:lang w:eastAsia="id-ID"/>
        </w:rPr>
        <w:t xml:space="preserve"> Tulungagung</w:t>
      </w:r>
      <w:r w:rsidR="005220B6">
        <w:rPr>
          <w:rFonts w:ascii="Times New Roman" w:eastAsia="Times New Roman" w:hAnsi="Times New Roman" w:cs="Times New Roman"/>
          <w:sz w:val="24"/>
          <w:szCs w:val="24"/>
          <w:lang w:eastAsia="id-ID"/>
        </w:rPr>
        <w:t>.</w:t>
      </w:r>
    </w:p>
    <w:p w:rsidR="00487285" w:rsidRPr="00EA35EE" w:rsidRDefault="00487285" w:rsidP="008759F7">
      <w:pPr>
        <w:numPr>
          <w:ilvl w:val="0"/>
          <w:numId w:val="2"/>
        </w:numPr>
        <w:tabs>
          <w:tab w:val="left" w:pos="426"/>
        </w:tabs>
        <w:spacing w:before="100" w:beforeAutospacing="1" w:after="100" w:afterAutospacing="1" w:line="480" w:lineRule="auto"/>
        <w:ind w:left="0" w:firstLine="0"/>
        <w:jc w:val="both"/>
        <w:rPr>
          <w:rFonts w:ascii="Times New Roman" w:eastAsia="Times New Roman" w:hAnsi="Times New Roman" w:cs="Times New Roman"/>
          <w:b/>
          <w:bCs/>
          <w:sz w:val="24"/>
          <w:szCs w:val="24"/>
          <w:lang w:eastAsia="id-ID"/>
        </w:rPr>
      </w:pPr>
      <w:r w:rsidRPr="00EA35EE">
        <w:rPr>
          <w:rFonts w:ascii="Times New Roman" w:eastAsia="Times New Roman" w:hAnsi="Times New Roman" w:cs="Times New Roman"/>
          <w:b/>
          <w:bCs/>
          <w:sz w:val="24"/>
          <w:szCs w:val="24"/>
          <w:lang w:eastAsia="id-ID"/>
        </w:rPr>
        <w:t>Asumsi Penelitian</w:t>
      </w:r>
    </w:p>
    <w:p w:rsidR="00487285" w:rsidRDefault="00846C6F" w:rsidP="00644072">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Setelah peneliti menjelaskan permasalahan secara jelas, </w:t>
      </w:r>
      <w:r w:rsidR="00BD6DEB">
        <w:rPr>
          <w:rFonts w:ascii="Times New Roman" w:eastAsia="Times New Roman" w:hAnsi="Times New Roman" w:cs="Times New Roman"/>
          <w:sz w:val="24"/>
          <w:szCs w:val="24"/>
          <w:lang w:eastAsia="id-ID"/>
        </w:rPr>
        <w:t xml:space="preserve">yang dipikirkan </w:t>
      </w:r>
      <w:r>
        <w:rPr>
          <w:rFonts w:ascii="Times New Roman" w:eastAsia="Times New Roman" w:hAnsi="Times New Roman" w:cs="Times New Roman"/>
          <w:sz w:val="24"/>
          <w:szCs w:val="24"/>
          <w:lang w:eastAsia="id-ID"/>
        </w:rPr>
        <w:t xml:space="preserve">selanjutnya adalah suatu gagasan </w:t>
      </w:r>
      <w:r w:rsidR="00BD6DEB">
        <w:rPr>
          <w:rFonts w:ascii="Times New Roman" w:eastAsia="Times New Roman" w:hAnsi="Times New Roman" w:cs="Times New Roman"/>
          <w:sz w:val="24"/>
          <w:szCs w:val="24"/>
          <w:lang w:eastAsia="id-ID"/>
        </w:rPr>
        <w:t xml:space="preserve">tentang letak persoalan atau masalahnya </w:t>
      </w:r>
      <w:r>
        <w:rPr>
          <w:rFonts w:ascii="Times New Roman" w:eastAsia="Times New Roman" w:hAnsi="Times New Roman" w:cs="Times New Roman"/>
          <w:sz w:val="24"/>
          <w:szCs w:val="24"/>
          <w:lang w:eastAsia="id-ID"/>
        </w:rPr>
        <w:t xml:space="preserve">dalam hubungan yang lebih luas. Dalam hal ini peneliti harus dapat </w:t>
      </w:r>
      <w:r w:rsidR="00BD6DEB">
        <w:rPr>
          <w:rFonts w:ascii="Times New Roman" w:eastAsia="Times New Roman" w:hAnsi="Times New Roman" w:cs="Times New Roman"/>
          <w:sz w:val="24"/>
          <w:szCs w:val="24"/>
          <w:lang w:eastAsia="id-ID"/>
        </w:rPr>
        <w:t xml:space="preserve">memberikan sederetan asumsi yang kuat tentang kedudukan permasalahannya. Asumsi yang harus diberikan tersebut, diberi nama asumsi dasar atau anggapan dasar. Menurut </w:t>
      </w:r>
      <w:r w:rsidR="00FF0679">
        <w:rPr>
          <w:rFonts w:ascii="Times New Roman" w:eastAsia="Times New Roman" w:hAnsi="Times New Roman" w:cs="Times New Roman"/>
          <w:sz w:val="24"/>
          <w:szCs w:val="24"/>
          <w:lang w:eastAsia="id-ID"/>
        </w:rPr>
        <w:t>Winarno anggapan dasar atau postulat adalah sebuah titik tolak pemikiran yang kebenarannya di terima oleh penyelidik.</w:t>
      </w:r>
      <w:r w:rsidR="002C61ED">
        <w:rPr>
          <w:rStyle w:val="FootnoteReference"/>
          <w:rFonts w:ascii="Times New Roman" w:eastAsia="Times New Roman" w:hAnsi="Times New Roman" w:cs="Times New Roman"/>
          <w:sz w:val="24"/>
          <w:szCs w:val="24"/>
          <w:lang w:eastAsia="id-ID"/>
        </w:rPr>
        <w:footnoteReference w:id="53"/>
      </w:r>
    </w:p>
    <w:p w:rsidR="00405907" w:rsidRDefault="00405907" w:rsidP="001D1C35">
      <w:pPr>
        <w:spacing w:before="100" w:beforeAutospacing="1" w:after="100" w:afterAutospacing="1"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Asumsi penelitian dalam skripsi ini adalah:</w:t>
      </w:r>
    </w:p>
    <w:p w:rsidR="00405907" w:rsidRDefault="00405907" w:rsidP="00B0091C">
      <w:pPr>
        <w:numPr>
          <w:ilvl w:val="0"/>
          <w:numId w:val="12"/>
        </w:numPr>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Nilai Ujian Nasional Matematika dari masing-masing siswa yang tertera dalam hasil Ujian Nasional </w:t>
      </w:r>
      <w:r w:rsidR="001B7849">
        <w:rPr>
          <w:rFonts w:ascii="Times New Roman" w:eastAsia="Times New Roman" w:hAnsi="Times New Roman" w:cs="Times New Roman"/>
          <w:sz w:val="24"/>
          <w:szCs w:val="24"/>
          <w:lang w:eastAsia="id-ID"/>
        </w:rPr>
        <w:t xml:space="preserve">Matematika </w:t>
      </w:r>
      <w:r>
        <w:rPr>
          <w:rFonts w:ascii="Times New Roman" w:eastAsia="Times New Roman" w:hAnsi="Times New Roman" w:cs="Times New Roman"/>
          <w:sz w:val="24"/>
          <w:szCs w:val="24"/>
          <w:lang w:eastAsia="id-ID"/>
        </w:rPr>
        <w:t>adalah variatif</w:t>
      </w:r>
      <w:r w:rsidR="001B7849">
        <w:rPr>
          <w:rFonts w:ascii="Times New Roman" w:eastAsia="Times New Roman" w:hAnsi="Times New Roman" w:cs="Times New Roman"/>
          <w:sz w:val="24"/>
          <w:szCs w:val="24"/>
          <w:lang w:eastAsia="id-ID"/>
        </w:rPr>
        <w:t>.</w:t>
      </w:r>
    </w:p>
    <w:p w:rsidR="00405907" w:rsidRDefault="001B7849" w:rsidP="00464746">
      <w:pPr>
        <w:numPr>
          <w:ilvl w:val="0"/>
          <w:numId w:val="12"/>
        </w:numPr>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Terdapat korelasi yang positif dan signifikan antara strategi metakognitif siswa </w:t>
      </w:r>
      <w:r w:rsidR="00464746">
        <w:rPr>
          <w:rFonts w:ascii="Times New Roman" w:eastAsia="Times New Roman" w:hAnsi="Times New Roman" w:cs="Times New Roman"/>
          <w:sz w:val="24"/>
          <w:szCs w:val="24"/>
          <w:lang w:eastAsia="id-ID"/>
        </w:rPr>
        <w:t>dengan</w:t>
      </w:r>
      <w:r>
        <w:rPr>
          <w:rFonts w:ascii="Times New Roman" w:eastAsia="Times New Roman" w:hAnsi="Times New Roman" w:cs="Times New Roman"/>
          <w:sz w:val="24"/>
          <w:szCs w:val="24"/>
          <w:lang w:eastAsia="id-ID"/>
        </w:rPr>
        <w:t xml:space="preserve"> hasil Nilai Ujian Nasional Matematika</w:t>
      </w:r>
      <w:r w:rsidR="00BA3775">
        <w:rPr>
          <w:rFonts w:ascii="Times New Roman" w:eastAsia="Times New Roman" w:hAnsi="Times New Roman" w:cs="Times New Roman"/>
          <w:sz w:val="24"/>
          <w:szCs w:val="24"/>
          <w:lang w:eastAsia="id-ID"/>
        </w:rPr>
        <w:t>.</w:t>
      </w:r>
    </w:p>
    <w:p w:rsidR="00DF4E10" w:rsidRPr="001A54A7" w:rsidRDefault="00BA3775" w:rsidP="001A54A7">
      <w:pPr>
        <w:numPr>
          <w:ilvl w:val="0"/>
          <w:numId w:val="12"/>
        </w:numPr>
        <w:spacing w:before="100" w:beforeAutospacing="1" w:after="100" w:afterAutospacing="1"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Setiap siswa yang menjadi sampel penelitian ini bersikap jujur, obyektif, dan bertanggungjawab dalam merespon angket.</w:t>
      </w:r>
    </w:p>
    <w:p w:rsidR="001356BE" w:rsidRDefault="001356BE" w:rsidP="002D7E8F">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p>
    <w:p w:rsidR="00956909" w:rsidRDefault="00956909" w:rsidP="005A67C6">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0673AB" w:rsidRDefault="000673AB" w:rsidP="00051810">
      <w:pPr>
        <w:spacing w:before="100" w:beforeAutospacing="1" w:after="100" w:afterAutospacing="1" w:line="480" w:lineRule="auto"/>
        <w:jc w:val="both"/>
        <w:rPr>
          <w:rFonts w:ascii="Times New Roman" w:eastAsia="Times New Roman" w:hAnsi="Times New Roman" w:cs="Times New Roman"/>
          <w:sz w:val="24"/>
          <w:szCs w:val="24"/>
          <w:lang w:eastAsia="id-ID"/>
        </w:rPr>
      </w:pPr>
    </w:p>
    <w:sectPr w:rsidR="000673AB" w:rsidSect="0083582E">
      <w:headerReference w:type="default" r:id="rId53"/>
      <w:headerReference w:type="first" r:id="rId54"/>
      <w:footerReference w:type="first" r:id="rId55"/>
      <w:pgSz w:w="12191" w:h="15593" w:code="15"/>
      <w:pgMar w:top="2268"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C45" w:rsidRDefault="00511C45" w:rsidP="005F5A3B">
      <w:pPr>
        <w:spacing w:after="0" w:line="240" w:lineRule="auto"/>
      </w:pPr>
      <w:r>
        <w:separator/>
      </w:r>
    </w:p>
  </w:endnote>
  <w:endnote w:type="continuationSeparator" w:id="1">
    <w:p w:rsidR="00511C45" w:rsidRDefault="00511C45" w:rsidP="005F5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lor:black;">
    <w:altName w:val="Times New Roman"/>
    <w:panose1 w:val="00000000000000000000"/>
    <w:charset w:val="00"/>
    <w:family w:val="roman"/>
    <w:notTrueType/>
    <w:pitch w:val="default"/>
    <w:sig w:usb0="00000000" w:usb1="00000000" w:usb2="00000000" w:usb3="00000000" w:csb0="00000000" w:csb1="00000000"/>
  </w:font>
  <w:font w:name="font-weight:norm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4E" w:rsidRDefault="0020269E">
    <w:pPr>
      <w:pStyle w:val="Footer"/>
      <w:jc w:val="center"/>
    </w:pPr>
    <w:fldSimple w:instr="PAGE   \* MERGEFORMAT">
      <w:r w:rsidR="00B97110">
        <w:rPr>
          <w:noProof/>
        </w:rPr>
        <w:t>14</w:t>
      </w:r>
    </w:fldSimple>
  </w:p>
  <w:p w:rsidR="0061394E" w:rsidRDefault="00613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C45" w:rsidRDefault="00511C45" w:rsidP="005F5A3B">
      <w:pPr>
        <w:spacing w:after="0" w:line="240" w:lineRule="auto"/>
      </w:pPr>
      <w:r>
        <w:separator/>
      </w:r>
    </w:p>
  </w:footnote>
  <w:footnote w:type="continuationSeparator" w:id="1">
    <w:p w:rsidR="00511C45" w:rsidRDefault="00511C45" w:rsidP="005F5A3B">
      <w:pPr>
        <w:spacing w:after="0" w:line="240" w:lineRule="auto"/>
      </w:pPr>
      <w:r>
        <w:continuationSeparator/>
      </w:r>
    </w:p>
  </w:footnote>
  <w:footnote w:id="2">
    <w:p w:rsidR="00165C65" w:rsidRPr="00C82872" w:rsidRDefault="00165C65" w:rsidP="003B7AAA">
      <w:pPr>
        <w:spacing w:after="0" w:line="240" w:lineRule="auto"/>
        <w:ind w:firstLine="720"/>
        <w:rPr>
          <w:rFonts w:ascii="Times New Roman" w:hAnsi="Times New Roman" w:cs="Times New Roman"/>
          <w:sz w:val="20"/>
          <w:szCs w:val="20"/>
        </w:rPr>
      </w:pPr>
      <w:r w:rsidRPr="00C82872">
        <w:rPr>
          <w:rStyle w:val="FootnoteReference"/>
          <w:rFonts w:ascii="Times New Roman" w:hAnsi="Times New Roman" w:cs="Times New Roman"/>
          <w:sz w:val="20"/>
          <w:szCs w:val="20"/>
        </w:rPr>
        <w:footnoteRef/>
      </w:r>
      <w:r w:rsidRPr="00C82872">
        <w:rPr>
          <w:rFonts w:ascii="Times New Roman" w:hAnsi="Times New Roman" w:cs="Times New Roman"/>
          <w:sz w:val="20"/>
          <w:szCs w:val="20"/>
        </w:rPr>
        <w:t xml:space="preserve"> </w:t>
      </w:r>
      <w:hyperlink r:id="rId1" w:history="1">
        <w:r w:rsidRPr="00C82872">
          <w:rPr>
            <w:rStyle w:val="Hyperlink"/>
            <w:rFonts w:ascii="Times New Roman" w:hAnsi="Times New Roman" w:cs="Times New Roman"/>
            <w:i/>
            <w:iCs/>
            <w:color w:val="auto"/>
            <w:sz w:val="20"/>
            <w:szCs w:val="20"/>
          </w:rPr>
          <w:t>http://techonly13.wordpress.com/2009/07/04/proses-belajar-matematika-dan-hakekat-matematika/</w:t>
        </w:r>
      </w:hyperlink>
      <w:r w:rsidRPr="00C82872">
        <w:rPr>
          <w:rFonts w:ascii="Times New Roman" w:hAnsi="Times New Roman" w:cs="Times New Roman"/>
          <w:sz w:val="20"/>
          <w:szCs w:val="20"/>
        </w:rPr>
        <w:t xml:space="preserve"> diakses pada 13 Desember 2010</w:t>
      </w:r>
    </w:p>
    <w:p w:rsidR="00165C65" w:rsidRPr="00C82872" w:rsidRDefault="00165C65" w:rsidP="003B7AAA">
      <w:pPr>
        <w:pStyle w:val="FootnoteText"/>
        <w:spacing w:after="0" w:line="240" w:lineRule="auto"/>
        <w:rPr>
          <w:rFonts w:ascii="Times New Roman" w:hAnsi="Times New Roman"/>
        </w:rPr>
      </w:pPr>
    </w:p>
  </w:footnote>
  <w:footnote w:id="3">
    <w:p w:rsidR="00165C65" w:rsidRPr="00C82872" w:rsidRDefault="00165C65" w:rsidP="003B7AAA">
      <w:pPr>
        <w:pStyle w:val="FootnoteText"/>
        <w:spacing w:after="0" w:line="240" w:lineRule="auto"/>
        <w:ind w:firstLine="720"/>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Asri Budiningsih, </w:t>
      </w:r>
      <w:r w:rsidRPr="00C82872">
        <w:rPr>
          <w:rFonts w:ascii="Times New Roman" w:hAnsi="Times New Roman"/>
          <w:i/>
          <w:iCs/>
        </w:rPr>
        <w:t>Belajar dan Pembelajaran</w:t>
      </w:r>
      <w:r w:rsidRPr="00C82872">
        <w:rPr>
          <w:rFonts w:ascii="Times New Roman" w:hAnsi="Times New Roman"/>
        </w:rPr>
        <w:t xml:space="preserve">,( Jakarta: PT Rineka Cipta, 2005), hal 20 </w:t>
      </w:r>
    </w:p>
  </w:footnote>
  <w:footnote w:id="4">
    <w:p w:rsidR="00165C65" w:rsidRPr="00C82872" w:rsidRDefault="00165C65" w:rsidP="003B7AAA">
      <w:pPr>
        <w:pStyle w:val="FootnoteText"/>
        <w:spacing w:after="0" w:line="240" w:lineRule="auto"/>
        <w:ind w:firstLine="720"/>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Wasty Soemanto, </w:t>
      </w:r>
      <w:r w:rsidRPr="00C82872">
        <w:rPr>
          <w:rFonts w:ascii="Times New Roman" w:hAnsi="Times New Roman"/>
          <w:i/>
          <w:iCs/>
        </w:rPr>
        <w:t>Psikologi Pendidikan Landasan Kerja Pemimipin Pendidikan</w:t>
      </w:r>
      <w:r w:rsidRPr="00C82872">
        <w:rPr>
          <w:rFonts w:ascii="Times New Roman" w:hAnsi="Times New Roman"/>
        </w:rPr>
        <w:t>, ( Jakarta: PT Rineka Cipta, 2006), hal. 104</w:t>
      </w:r>
    </w:p>
  </w:footnote>
  <w:footnote w:id="5">
    <w:p w:rsidR="00165C65" w:rsidRPr="00C82872" w:rsidRDefault="00165C65" w:rsidP="003B7AAA">
      <w:pPr>
        <w:pStyle w:val="FootnoteText"/>
        <w:spacing w:after="0" w:line="240" w:lineRule="auto"/>
        <w:ind w:firstLine="720"/>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Bimo Walgito, </w:t>
      </w:r>
      <w:r w:rsidRPr="00C82872">
        <w:rPr>
          <w:rFonts w:ascii="Times New Roman" w:hAnsi="Times New Roman"/>
          <w:i/>
          <w:iCs/>
        </w:rPr>
        <w:t>Pengantar Psikologi Umum,</w:t>
      </w:r>
      <w:r w:rsidRPr="00C82872">
        <w:rPr>
          <w:rFonts w:ascii="Times New Roman" w:hAnsi="Times New Roman"/>
        </w:rPr>
        <w:t xml:space="preserve"> ( Yogyakarta: AND OFFSET, 2004), hal 166</w:t>
      </w:r>
    </w:p>
  </w:footnote>
  <w:footnote w:id="6">
    <w:p w:rsidR="00165C65" w:rsidRPr="00C82872" w:rsidRDefault="00165C65" w:rsidP="003B7AAA">
      <w:pPr>
        <w:pStyle w:val="FootnoteText"/>
        <w:spacing w:after="0" w:line="240" w:lineRule="auto"/>
        <w:ind w:firstLine="709"/>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7C611C" w:rsidRPr="00C82872">
        <w:rPr>
          <w:rFonts w:ascii="Times New Roman" w:hAnsi="Times New Roman"/>
        </w:rPr>
        <w:t>Ibid...,</w:t>
      </w:r>
      <w:r w:rsidR="00245E0E" w:rsidRPr="00C82872">
        <w:rPr>
          <w:rFonts w:ascii="Times New Roman" w:hAnsi="Times New Roman"/>
        </w:rPr>
        <w:t xml:space="preserve"> hal 166</w:t>
      </w:r>
    </w:p>
  </w:footnote>
  <w:footnote w:id="7">
    <w:p w:rsidR="00165C65" w:rsidRPr="00C82872" w:rsidRDefault="00165C65" w:rsidP="003B7AAA">
      <w:pPr>
        <w:pStyle w:val="FootnoteText"/>
        <w:spacing w:after="0" w:line="240" w:lineRule="auto"/>
        <w:ind w:firstLine="567"/>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Herman Hudojo, </w:t>
      </w:r>
      <w:r w:rsidRPr="00C82872">
        <w:rPr>
          <w:rFonts w:ascii="Times New Roman" w:hAnsi="Times New Roman"/>
          <w:i/>
          <w:iCs/>
        </w:rPr>
        <w:t>Mengajar Belajar Matematika,</w:t>
      </w:r>
      <w:r w:rsidRPr="00C82872">
        <w:rPr>
          <w:rFonts w:ascii="Times New Roman" w:hAnsi="Times New Roman"/>
        </w:rPr>
        <w:t xml:space="preserve"> (Malang: IKIP, 1990), hal 05</w:t>
      </w:r>
    </w:p>
  </w:footnote>
  <w:footnote w:id="8">
    <w:p w:rsidR="00165C65" w:rsidRPr="00C82872" w:rsidRDefault="00165C65" w:rsidP="003B7AAA">
      <w:pPr>
        <w:pStyle w:val="FootnoteText"/>
        <w:spacing w:after="0" w:line="240" w:lineRule="auto"/>
        <w:ind w:firstLine="567"/>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Saiful Sagala, </w:t>
      </w:r>
      <w:r w:rsidRPr="00C82872">
        <w:rPr>
          <w:rFonts w:ascii="Times New Roman" w:hAnsi="Times New Roman"/>
          <w:i/>
          <w:iCs/>
        </w:rPr>
        <w:t>Konsep dan Makna Pembelajaran untuk Membantu Memecahkan Problematika Belajar dan Mengajar</w:t>
      </w:r>
      <w:r w:rsidRPr="00C82872">
        <w:rPr>
          <w:rFonts w:ascii="Times New Roman" w:hAnsi="Times New Roman"/>
        </w:rPr>
        <w:t>, ( Bandung: Alfabeta, 2005), hal. 61</w:t>
      </w:r>
    </w:p>
  </w:footnote>
  <w:footnote w:id="9">
    <w:p w:rsidR="00165C65" w:rsidRPr="00C82872" w:rsidRDefault="00165C65" w:rsidP="003B7AAA">
      <w:pPr>
        <w:pStyle w:val="FootnoteText"/>
        <w:spacing w:after="0" w:line="240" w:lineRule="auto"/>
        <w:ind w:left="567"/>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Herman Hudojo,</w:t>
      </w:r>
      <w:r w:rsidR="007A3F45" w:rsidRPr="00C82872">
        <w:rPr>
          <w:rFonts w:ascii="Times New Roman" w:hAnsi="Times New Roman"/>
        </w:rPr>
        <w:t xml:space="preserve"> </w:t>
      </w:r>
      <w:r w:rsidR="007A3F45" w:rsidRPr="00C82872">
        <w:rPr>
          <w:rFonts w:ascii="Times New Roman" w:hAnsi="Times New Roman"/>
          <w:i/>
          <w:iCs/>
        </w:rPr>
        <w:t>Mengajar Belajar Matematika,</w:t>
      </w:r>
      <w:r w:rsidR="007A3F45" w:rsidRPr="00C82872">
        <w:rPr>
          <w:rFonts w:ascii="Times New Roman" w:hAnsi="Times New Roman"/>
        </w:rPr>
        <w:t xml:space="preserve"> (Malang: IKIP, 1990), </w:t>
      </w:r>
      <w:r w:rsidRPr="00C82872">
        <w:rPr>
          <w:rFonts w:ascii="Times New Roman" w:hAnsi="Times New Roman"/>
        </w:rPr>
        <w:t>hal. 05</w:t>
      </w:r>
    </w:p>
  </w:footnote>
  <w:footnote w:id="10">
    <w:p w:rsidR="00165C65" w:rsidRPr="00C82872" w:rsidRDefault="00165C65" w:rsidP="003B7AAA">
      <w:pPr>
        <w:pStyle w:val="FootnoteText"/>
        <w:spacing w:after="0" w:line="240" w:lineRule="auto"/>
        <w:ind w:left="567"/>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8116B4" w:rsidRPr="00C82872">
        <w:rPr>
          <w:rFonts w:ascii="Times New Roman" w:hAnsi="Times New Roman"/>
        </w:rPr>
        <w:t xml:space="preserve"> </w:t>
      </w:r>
      <w:r w:rsidR="007A3F45" w:rsidRPr="00C82872">
        <w:rPr>
          <w:rFonts w:ascii="Times New Roman" w:hAnsi="Times New Roman"/>
        </w:rPr>
        <w:t>Ibid</w:t>
      </w:r>
      <w:r w:rsidR="00BD4461" w:rsidRPr="00C82872">
        <w:rPr>
          <w:rFonts w:ascii="Times New Roman" w:hAnsi="Times New Roman"/>
        </w:rPr>
        <w:t xml:space="preserve">, </w:t>
      </w:r>
      <w:r w:rsidR="007A3F45" w:rsidRPr="00C82872">
        <w:rPr>
          <w:rFonts w:ascii="Times New Roman" w:hAnsi="Times New Roman"/>
        </w:rPr>
        <w:t>...</w:t>
      </w:r>
      <w:r w:rsidR="00BD4461" w:rsidRPr="00C82872">
        <w:rPr>
          <w:rFonts w:ascii="Times New Roman" w:hAnsi="Times New Roman"/>
        </w:rPr>
        <w:t>hal 06</w:t>
      </w:r>
    </w:p>
  </w:footnote>
  <w:footnote w:id="11">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008116B4" w:rsidRPr="00C82872">
        <w:rPr>
          <w:rFonts w:ascii="Times New Roman" w:hAnsi="Times New Roman"/>
        </w:rPr>
        <w:t xml:space="preserve"> </w:t>
      </w:r>
      <w:r w:rsidRPr="00C82872">
        <w:rPr>
          <w:rFonts w:ascii="Times New Roman" w:hAnsi="Times New Roman"/>
        </w:rPr>
        <w:t xml:space="preserve">Erman Suherman, dkk, </w:t>
      </w:r>
      <w:r w:rsidRPr="00C82872">
        <w:rPr>
          <w:rFonts w:ascii="Times New Roman" w:hAnsi="Times New Roman"/>
          <w:i/>
        </w:rPr>
        <w:t>Strategi Pembelajaran Matematika Kontemporer</w:t>
      </w:r>
      <w:r w:rsidRPr="00C82872">
        <w:rPr>
          <w:rFonts w:ascii="Times New Roman" w:hAnsi="Times New Roman"/>
        </w:rPr>
        <w:t>, (Jakarta : UPI Press, 2003), hal 25</w:t>
      </w:r>
    </w:p>
  </w:footnote>
  <w:footnote w:id="12">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M. Masykur Ag dan Abdul Halim Fathoni, </w:t>
      </w:r>
      <w:r w:rsidRPr="00C82872">
        <w:rPr>
          <w:rFonts w:ascii="Times New Roman" w:hAnsi="Times New Roman"/>
          <w:i/>
        </w:rPr>
        <w:t>Mathematical intelegence : Cara Cerdas Melatih Otak dan</w:t>
      </w:r>
      <w:r w:rsidRPr="00C82872">
        <w:rPr>
          <w:rFonts w:ascii="Times New Roman" w:hAnsi="Times New Roman"/>
        </w:rPr>
        <w:t xml:space="preserve"> </w:t>
      </w:r>
      <w:r w:rsidRPr="00C82872">
        <w:rPr>
          <w:rFonts w:ascii="Times New Roman" w:hAnsi="Times New Roman"/>
          <w:i/>
        </w:rPr>
        <w:t>Menaggulangi Kesulitan Belajar</w:t>
      </w:r>
      <w:r w:rsidRPr="00C82872">
        <w:rPr>
          <w:rFonts w:ascii="Times New Roman" w:hAnsi="Times New Roman"/>
        </w:rPr>
        <w:t>, (Yogyakarta : Ar-Ruzz Media, 2007) hal 42</w:t>
      </w:r>
    </w:p>
  </w:footnote>
  <w:footnote w:id="13">
    <w:p w:rsidR="00165C65" w:rsidRPr="00C82872" w:rsidRDefault="00165C65" w:rsidP="003B7AAA">
      <w:pPr>
        <w:pStyle w:val="FootnoteText"/>
        <w:spacing w:after="0" w:line="240" w:lineRule="auto"/>
        <w:ind w:firstLine="426"/>
        <w:jc w:val="both"/>
        <w:rPr>
          <w:rFonts w:ascii="Times New Roman" w:hAnsi="Times New Roman"/>
        </w:rPr>
      </w:pPr>
      <w:r w:rsidRPr="00C82872">
        <w:rPr>
          <w:rFonts w:ascii="Times New Roman" w:hAnsi="Times New Roman"/>
        </w:rPr>
        <w:t xml:space="preserve"> </w:t>
      </w:r>
      <w:r w:rsidRPr="00C82872">
        <w:rPr>
          <w:rStyle w:val="FootnoteReference"/>
          <w:rFonts w:ascii="Times New Roman" w:hAnsi="Times New Roman"/>
        </w:rPr>
        <w:footnoteRef/>
      </w:r>
      <w:r w:rsidRPr="00C82872">
        <w:rPr>
          <w:rFonts w:ascii="Times New Roman" w:hAnsi="Times New Roman"/>
        </w:rPr>
        <w:t xml:space="preserve"> Erman Suherman, dkk,</w:t>
      </w:r>
      <w:r w:rsidRPr="00C82872">
        <w:rPr>
          <w:rFonts w:ascii="Times New Roman" w:hAnsi="Times New Roman"/>
          <w:i/>
        </w:rPr>
        <w:t>Strategi Pembelajaran Matematika Kontemporer</w:t>
      </w:r>
      <w:r w:rsidRPr="00C82872">
        <w:rPr>
          <w:rFonts w:ascii="Times New Roman" w:hAnsi="Times New Roman"/>
        </w:rPr>
        <w:t>, (Jakarta : UPI Press, 2003), hal 17</w:t>
      </w:r>
    </w:p>
  </w:footnote>
  <w:footnote w:id="14">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M Masykur Ag dan Abdul halim Fathoni,</w:t>
      </w:r>
      <w:r w:rsidRPr="00C82872">
        <w:rPr>
          <w:rFonts w:ascii="Times New Roman" w:hAnsi="Times New Roman"/>
          <w:i/>
        </w:rPr>
        <w:t>Mathematical…</w:t>
      </w:r>
      <w:r w:rsidRPr="00C82872">
        <w:rPr>
          <w:rFonts w:ascii="Times New Roman" w:hAnsi="Times New Roman"/>
        </w:rPr>
        <w:t>…….,hal 16</w:t>
      </w:r>
    </w:p>
  </w:footnote>
  <w:footnote w:id="15">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John A Van Walle,</w:t>
      </w:r>
      <w:r w:rsidRPr="00C82872">
        <w:rPr>
          <w:rFonts w:ascii="Times New Roman" w:hAnsi="Times New Roman"/>
          <w:i/>
        </w:rPr>
        <w:t>Elementery and Middel School Mathematics</w:t>
      </w:r>
      <w:r w:rsidRPr="00C82872">
        <w:rPr>
          <w:rFonts w:ascii="Times New Roman" w:hAnsi="Times New Roman"/>
        </w:rPr>
        <w:t>,(Alih bahasa oleh Suyono, Matematika dasar dan menengah,“Pengembangan Pengajaran”,(Jakarta:Erlangga, 2006), hal 1</w:t>
      </w:r>
    </w:p>
  </w:footnote>
  <w:footnote w:id="16">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R. Soedjadi, </w:t>
      </w:r>
      <w:r w:rsidRPr="00C82872">
        <w:rPr>
          <w:rFonts w:ascii="Times New Roman" w:hAnsi="Times New Roman"/>
          <w:i/>
        </w:rPr>
        <w:t>Kiat Pendidikan Matematika di Indonesia</w:t>
      </w:r>
      <w:r w:rsidRPr="00C82872">
        <w:rPr>
          <w:rFonts w:ascii="Times New Roman" w:hAnsi="Times New Roman"/>
        </w:rPr>
        <w:t>, (Jakarta : Dirjen Pendidikan Tinggi Depdiknas, 2000), hal 11</w:t>
      </w:r>
    </w:p>
  </w:footnote>
  <w:footnote w:id="17">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Ibid, hal. 13</w:t>
      </w:r>
    </w:p>
  </w:footnote>
  <w:footnote w:id="18">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FB1D9C" w:rsidRPr="00C82872">
        <w:rPr>
          <w:rFonts w:ascii="Times New Roman" w:hAnsi="Times New Roman"/>
        </w:rPr>
        <w:t xml:space="preserve">R. Soedjadi, </w:t>
      </w:r>
      <w:r w:rsidR="00FB1D9C" w:rsidRPr="00C82872">
        <w:rPr>
          <w:rFonts w:ascii="Times New Roman" w:hAnsi="Times New Roman"/>
          <w:i/>
        </w:rPr>
        <w:t>Kiat Pendidikan Matematika di Indonesia</w:t>
      </w:r>
      <w:r w:rsidR="00FB1D9C" w:rsidRPr="00C82872">
        <w:rPr>
          <w:rFonts w:ascii="Times New Roman" w:hAnsi="Times New Roman"/>
        </w:rPr>
        <w:t>, (Jakarta : Dirjen Pendidikan Tinggi Depdiknas, 2000)</w:t>
      </w:r>
      <w:r w:rsidRPr="00C82872">
        <w:rPr>
          <w:rFonts w:ascii="Times New Roman" w:hAnsi="Times New Roman"/>
        </w:rPr>
        <w:t>, hal 16</w:t>
      </w:r>
    </w:p>
  </w:footnote>
  <w:footnote w:id="19">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Syaiful Sagala, </w:t>
      </w:r>
      <w:r w:rsidRPr="00C82872">
        <w:rPr>
          <w:rFonts w:ascii="Times New Roman" w:hAnsi="Times New Roman"/>
          <w:i/>
        </w:rPr>
        <w:t>konsep dan Makna Pembelajaran</w:t>
      </w:r>
      <w:r w:rsidRPr="00C82872">
        <w:rPr>
          <w:rFonts w:ascii="Times New Roman" w:hAnsi="Times New Roman"/>
        </w:rPr>
        <w:t>, (Bandung : Alfabeta, 2003), hal 76</w:t>
      </w:r>
    </w:p>
  </w:footnote>
  <w:footnote w:id="20">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R.G.Soekadijo,</w:t>
      </w:r>
      <w:r w:rsidRPr="00C82872">
        <w:rPr>
          <w:rFonts w:ascii="Times New Roman" w:hAnsi="Times New Roman"/>
          <w:i/>
        </w:rPr>
        <w:t>Logika Dasar “Tradisional, Simbolik,Dan Induksi</w:t>
      </w:r>
      <w:r w:rsidRPr="00C82872">
        <w:rPr>
          <w:rFonts w:ascii="Times New Roman" w:hAnsi="Times New Roman"/>
        </w:rPr>
        <w:t>”,(Jakarta: PT. Gramedia), hal 135</w:t>
      </w:r>
    </w:p>
  </w:footnote>
  <w:footnote w:id="21">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R. Soedjadi, </w:t>
      </w:r>
      <w:r w:rsidRPr="00C82872">
        <w:rPr>
          <w:rFonts w:ascii="Times New Roman" w:hAnsi="Times New Roman"/>
          <w:i/>
        </w:rPr>
        <w:t>Kiat Pendidikan Matematika</w:t>
      </w:r>
      <w:r w:rsidRPr="00C82872">
        <w:rPr>
          <w:rFonts w:ascii="Times New Roman" w:hAnsi="Times New Roman"/>
        </w:rPr>
        <w:t>………………, hal 25</w:t>
      </w:r>
    </w:p>
  </w:footnote>
  <w:footnote w:id="22">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981D25" w:rsidRPr="00C82872">
        <w:rPr>
          <w:rFonts w:ascii="Times New Roman" w:hAnsi="Times New Roman"/>
        </w:rPr>
        <w:t xml:space="preserve">Erman Suherman, dkk, </w:t>
      </w:r>
      <w:r w:rsidR="00981D25" w:rsidRPr="00C82872">
        <w:rPr>
          <w:rFonts w:ascii="Times New Roman" w:hAnsi="Times New Roman"/>
          <w:i/>
        </w:rPr>
        <w:t>Strategi Pembelajaran Matematika Kontemporer</w:t>
      </w:r>
      <w:r w:rsidR="00981D25" w:rsidRPr="00C82872">
        <w:rPr>
          <w:rFonts w:ascii="Times New Roman" w:hAnsi="Times New Roman"/>
        </w:rPr>
        <w:t xml:space="preserve">, (Jakarta : UPI Press, 2003), </w:t>
      </w:r>
      <w:r w:rsidRPr="00C82872">
        <w:rPr>
          <w:rFonts w:ascii="Times New Roman" w:hAnsi="Times New Roman"/>
        </w:rPr>
        <w:t>hal 19</w:t>
      </w:r>
    </w:p>
  </w:footnote>
  <w:footnote w:id="23">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36376E" w:rsidRPr="00C82872">
        <w:rPr>
          <w:rFonts w:ascii="Times New Roman" w:hAnsi="Times New Roman"/>
          <w:i/>
          <w:iCs/>
        </w:rPr>
        <w:t>Ibid,...</w:t>
      </w:r>
      <w:r w:rsidRPr="00C82872">
        <w:rPr>
          <w:rFonts w:ascii="Times New Roman" w:hAnsi="Times New Roman"/>
        </w:rPr>
        <w:t>hal. 21</w:t>
      </w:r>
    </w:p>
  </w:footnote>
  <w:footnote w:id="24">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M. Masykur Ag dan Abdul Halim Fathoni, </w:t>
      </w:r>
      <w:r w:rsidRPr="00C82872">
        <w:rPr>
          <w:rFonts w:ascii="Times New Roman" w:hAnsi="Times New Roman"/>
          <w:i/>
        </w:rPr>
        <w:t>Mathematical intelegence : Cara Cerdas Melatih Otak dan</w:t>
      </w:r>
      <w:r w:rsidRPr="00C82872">
        <w:rPr>
          <w:rFonts w:ascii="Times New Roman" w:hAnsi="Times New Roman"/>
        </w:rPr>
        <w:t xml:space="preserve"> </w:t>
      </w:r>
      <w:r w:rsidRPr="00C82872">
        <w:rPr>
          <w:rFonts w:ascii="Times New Roman" w:hAnsi="Times New Roman"/>
          <w:i/>
        </w:rPr>
        <w:t>Menaggulangi Kesulitan Belajar</w:t>
      </w:r>
      <w:r w:rsidRPr="00C82872">
        <w:rPr>
          <w:rFonts w:ascii="Times New Roman" w:hAnsi="Times New Roman"/>
        </w:rPr>
        <w:t xml:space="preserve">, (Yogyakarta : Ar-Ruzz Media, 2007), hal.  159 </w:t>
      </w:r>
    </w:p>
  </w:footnote>
  <w:footnote w:id="25">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Herman Hudojo,</w:t>
      </w:r>
      <w:r w:rsidRPr="00C82872">
        <w:rPr>
          <w:rFonts w:ascii="Times New Roman" w:hAnsi="Times New Roman"/>
          <w:i/>
        </w:rPr>
        <w:t>Strategi  Mengajar Belajar Matematika</w:t>
      </w:r>
      <w:r w:rsidRPr="00C82872">
        <w:rPr>
          <w:rFonts w:ascii="Times New Roman" w:hAnsi="Times New Roman"/>
        </w:rPr>
        <w:t>,( Malang : IKIP Malang,1990), hal 77</w:t>
      </w:r>
    </w:p>
  </w:footnote>
  <w:footnote w:id="26">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Pr="00C82872">
        <w:rPr>
          <w:rFonts w:ascii="Times New Roman" w:hAnsi="Times New Roman"/>
          <w:i/>
          <w:iCs/>
        </w:rPr>
        <w:t>Ibid</w:t>
      </w:r>
      <w:r w:rsidRPr="00C82872">
        <w:rPr>
          <w:rFonts w:ascii="Times New Roman" w:hAnsi="Times New Roman"/>
        </w:rPr>
        <w:t>,</w:t>
      </w:r>
      <w:r w:rsidR="00A95B88" w:rsidRPr="00C82872">
        <w:rPr>
          <w:rFonts w:ascii="Times New Roman" w:hAnsi="Times New Roman"/>
        </w:rPr>
        <w:t>...</w:t>
      </w:r>
      <w:r w:rsidRPr="00C82872">
        <w:rPr>
          <w:rFonts w:ascii="Times New Roman" w:hAnsi="Times New Roman"/>
        </w:rPr>
        <w:t xml:space="preserve"> hal 78</w:t>
      </w:r>
    </w:p>
  </w:footnote>
  <w:footnote w:id="27">
    <w:p w:rsidR="00165C65" w:rsidRPr="00C82872" w:rsidRDefault="00165C65"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A95B88" w:rsidRPr="00C82872">
        <w:rPr>
          <w:rFonts w:ascii="Times New Roman" w:hAnsi="Times New Roman"/>
          <w:i/>
          <w:iCs/>
        </w:rPr>
        <w:t>Ibid</w:t>
      </w:r>
      <w:r w:rsidRPr="00C82872">
        <w:rPr>
          <w:rFonts w:ascii="Times New Roman" w:hAnsi="Times New Roman"/>
          <w:i/>
          <w:iCs/>
        </w:rPr>
        <w:t>,</w:t>
      </w:r>
      <w:r w:rsidR="00A95B88" w:rsidRPr="00C82872">
        <w:rPr>
          <w:rFonts w:ascii="Times New Roman" w:hAnsi="Times New Roman"/>
          <w:i/>
          <w:iCs/>
        </w:rPr>
        <w:t>...</w:t>
      </w:r>
      <w:r w:rsidRPr="00C82872">
        <w:rPr>
          <w:rFonts w:ascii="Times New Roman" w:hAnsi="Times New Roman"/>
        </w:rPr>
        <w:t xml:space="preserve"> hal 81</w:t>
      </w:r>
    </w:p>
  </w:footnote>
  <w:footnote w:id="28">
    <w:p w:rsidR="00121524" w:rsidRPr="00C82872" w:rsidRDefault="00121524" w:rsidP="003B7AAA">
      <w:pPr>
        <w:pStyle w:val="FootnoteText"/>
        <w:spacing w:after="0" w:line="240" w:lineRule="auto"/>
        <w:ind w:firstLine="426"/>
        <w:jc w:val="both"/>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M. Masykur Ag dan Abdul Halim Fathoni, </w:t>
      </w:r>
      <w:r w:rsidRPr="00C82872">
        <w:rPr>
          <w:rFonts w:ascii="Times New Roman" w:hAnsi="Times New Roman"/>
          <w:i/>
        </w:rPr>
        <w:t>Mathematical intelegence</w:t>
      </w:r>
      <w:r w:rsidRPr="00C82872">
        <w:rPr>
          <w:rFonts w:ascii="Times New Roman" w:hAnsi="Times New Roman"/>
        </w:rPr>
        <w:t xml:space="preserve"> ……………., hal 161</w:t>
      </w:r>
    </w:p>
  </w:footnote>
  <w:footnote w:id="29">
    <w:p w:rsidR="006D55C0" w:rsidRPr="00C82872" w:rsidRDefault="006D55C0" w:rsidP="003B7AAA">
      <w:pPr>
        <w:spacing w:after="0" w:line="240" w:lineRule="auto"/>
        <w:ind w:firstLine="426"/>
        <w:rPr>
          <w:rFonts w:ascii="Times New Roman" w:hAnsi="Times New Roman" w:cs="Times New Roman"/>
          <w:sz w:val="20"/>
          <w:szCs w:val="20"/>
        </w:rPr>
      </w:pPr>
      <w:r w:rsidRPr="00C82872">
        <w:rPr>
          <w:rStyle w:val="FootnoteReference"/>
          <w:rFonts w:ascii="Times New Roman" w:hAnsi="Times New Roman" w:cs="Times New Roman"/>
          <w:sz w:val="20"/>
          <w:szCs w:val="20"/>
        </w:rPr>
        <w:footnoteRef/>
      </w:r>
      <w:r w:rsidRPr="00C82872">
        <w:rPr>
          <w:rFonts w:ascii="Times New Roman" w:hAnsi="Times New Roman" w:cs="Times New Roman"/>
          <w:sz w:val="20"/>
          <w:szCs w:val="20"/>
        </w:rPr>
        <w:t xml:space="preserve"> </w:t>
      </w:r>
      <w:hyperlink r:id="rId2" w:history="1">
        <w:r w:rsidRPr="00C82872">
          <w:rPr>
            <w:rStyle w:val="Hyperlink"/>
            <w:rFonts w:ascii="Times New Roman" w:hAnsi="Times New Roman" w:cs="Times New Roman"/>
            <w:color w:val="auto"/>
            <w:sz w:val="20"/>
            <w:szCs w:val="20"/>
          </w:rPr>
          <w:t>http://</w:t>
        </w:r>
        <w:r w:rsidRPr="00C82872">
          <w:rPr>
            <w:rStyle w:val="Hyperlink"/>
            <w:rFonts w:ascii="Times New Roman" w:hAnsi="Times New Roman" w:cs="Times New Roman"/>
            <w:i/>
            <w:iCs/>
            <w:color w:val="auto"/>
            <w:sz w:val="20"/>
            <w:szCs w:val="20"/>
          </w:rPr>
          <w:t>somasalims.blogspot.com/</w:t>
        </w:r>
        <w:r w:rsidRPr="00C82872">
          <w:rPr>
            <w:rStyle w:val="Hyperlink"/>
            <w:rFonts w:ascii="Times New Roman" w:hAnsi="Times New Roman" w:cs="Times New Roman"/>
            <w:color w:val="auto"/>
            <w:sz w:val="20"/>
            <w:szCs w:val="20"/>
          </w:rPr>
          <w:t>2011/03/strategi-kognitif-dalam-pembelajaran.html</w:t>
        </w:r>
      </w:hyperlink>
      <w:r w:rsidRPr="00C82872">
        <w:rPr>
          <w:rFonts w:ascii="Times New Roman" w:hAnsi="Times New Roman" w:cs="Times New Roman"/>
          <w:sz w:val="20"/>
          <w:szCs w:val="20"/>
        </w:rPr>
        <w:t xml:space="preserve">  diakses pada tanggal  06 Februari 2012</w:t>
      </w:r>
    </w:p>
  </w:footnote>
  <w:footnote w:id="30">
    <w:p w:rsidR="006D55C0" w:rsidRPr="00C82872" w:rsidRDefault="006D55C0"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Sofan Amri dan Khoiru Ahmadi, </w:t>
      </w:r>
      <w:r w:rsidRPr="00C82872">
        <w:rPr>
          <w:rFonts w:ascii="Times New Roman" w:hAnsi="Times New Roman"/>
          <w:i/>
          <w:iCs/>
        </w:rPr>
        <w:t>Proses Pembelajaran Inovatif dan Kreatif</w:t>
      </w:r>
      <w:r w:rsidRPr="00C82872">
        <w:rPr>
          <w:rFonts w:ascii="Times New Roman" w:hAnsi="Times New Roman"/>
        </w:rPr>
        <w:t>, (Jakarta: Prestas</w:t>
      </w:r>
      <w:r w:rsidR="008E45F4" w:rsidRPr="00C82872">
        <w:rPr>
          <w:rFonts w:ascii="Times New Roman" w:hAnsi="Times New Roman"/>
        </w:rPr>
        <w:t>i Pustaka Karya, 2010),hal. 149</w:t>
      </w:r>
    </w:p>
  </w:footnote>
  <w:footnote w:id="31">
    <w:p w:rsidR="00FA199B" w:rsidRPr="00C82872" w:rsidRDefault="00FA199B"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AB77E5" w:rsidRPr="00C82872">
        <w:rPr>
          <w:rFonts w:ascii="Times New Roman" w:hAnsi="Times New Roman"/>
        </w:rPr>
        <w:t xml:space="preserve">Muniri, </w:t>
      </w:r>
      <w:r w:rsidR="00AB77E5" w:rsidRPr="00C82872">
        <w:rPr>
          <w:rFonts w:ascii="Times New Roman" w:hAnsi="Times New Roman"/>
          <w:i/>
          <w:iCs/>
        </w:rPr>
        <w:t>Memaksimalkan Pengetahuan Intuisi dan Metakognisi Siswa dalam Belajar Matematika</w:t>
      </w:r>
      <w:r w:rsidR="00AB77E5" w:rsidRPr="00C82872">
        <w:rPr>
          <w:rFonts w:ascii="Times New Roman" w:hAnsi="Times New Roman"/>
        </w:rPr>
        <w:t>, (disampaika</w:t>
      </w:r>
      <w:r w:rsidR="003D72D8" w:rsidRPr="00C82872">
        <w:rPr>
          <w:rFonts w:ascii="Times New Roman" w:hAnsi="Times New Roman"/>
        </w:rPr>
        <w:t>n pada Seminar Nasional dengan T</w:t>
      </w:r>
      <w:r w:rsidR="00AB77E5" w:rsidRPr="00C82872">
        <w:rPr>
          <w:rFonts w:ascii="Times New Roman" w:hAnsi="Times New Roman"/>
        </w:rPr>
        <w:t>ema</w:t>
      </w:r>
      <w:r w:rsidR="003D72D8" w:rsidRPr="00C82872">
        <w:rPr>
          <w:rFonts w:ascii="Times New Roman" w:hAnsi="Times New Roman"/>
        </w:rPr>
        <w:t>: Pendidikan dan Pembelajaran Matematika, 2009), hal. 07</w:t>
      </w:r>
    </w:p>
  </w:footnote>
  <w:footnote w:id="32">
    <w:p w:rsidR="005C5F75" w:rsidRPr="00C82872" w:rsidRDefault="005C5F75"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235894" w:rsidRPr="00C82872">
        <w:rPr>
          <w:rFonts w:ascii="Times New Roman" w:hAnsi="Times New Roman"/>
          <w:i/>
          <w:iCs/>
        </w:rPr>
        <w:t>Ibid...,</w:t>
      </w:r>
      <w:r w:rsidR="00235894" w:rsidRPr="00C82872">
        <w:rPr>
          <w:rFonts w:ascii="Times New Roman" w:hAnsi="Times New Roman"/>
        </w:rPr>
        <w:t xml:space="preserve"> hal 07</w:t>
      </w:r>
    </w:p>
  </w:footnote>
  <w:footnote w:id="33">
    <w:p w:rsidR="00BA1014" w:rsidRPr="00C82872" w:rsidRDefault="00BA1014"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Desmita, </w:t>
      </w:r>
      <w:r w:rsidRPr="00C82872">
        <w:rPr>
          <w:rFonts w:ascii="Times New Roman" w:hAnsi="Times New Roman"/>
          <w:i/>
          <w:iCs/>
        </w:rPr>
        <w:t>Psikologi Perkembangan Peserta Didik</w:t>
      </w:r>
      <w:r w:rsidRPr="00C82872">
        <w:rPr>
          <w:rFonts w:ascii="Times New Roman" w:hAnsi="Times New Roman"/>
        </w:rPr>
        <w:t>, (Bandung: PT Remaja Rosdakarya, 2010), hal. 131</w:t>
      </w:r>
    </w:p>
  </w:footnote>
  <w:footnote w:id="34">
    <w:p w:rsidR="00414B1E" w:rsidRPr="00C82872" w:rsidRDefault="00414B1E"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1F70D9" w:rsidRPr="00C82872">
        <w:rPr>
          <w:rFonts w:ascii="Times New Roman" w:hAnsi="Times New Roman"/>
        </w:rPr>
        <w:t xml:space="preserve">Thomas O. Nelson, </w:t>
      </w:r>
      <w:r w:rsidR="001F70D9" w:rsidRPr="00C82872">
        <w:rPr>
          <w:rFonts w:ascii="Times New Roman" w:hAnsi="Times New Roman"/>
          <w:i/>
          <w:iCs/>
        </w:rPr>
        <w:t>Metakognition Core Readings Selection 1</w:t>
      </w:r>
      <w:r w:rsidR="001F70D9" w:rsidRPr="00C82872">
        <w:rPr>
          <w:rFonts w:ascii="Times New Roman" w:hAnsi="Times New Roman"/>
        </w:rPr>
        <w:t xml:space="preserve">, </w:t>
      </w:r>
      <w:r w:rsidR="00DB46A3" w:rsidRPr="00C82872">
        <w:rPr>
          <w:rFonts w:ascii="Times New Roman" w:hAnsi="Times New Roman"/>
        </w:rPr>
        <w:t>(University Of Washington, 1992), hal. 04</w:t>
      </w:r>
    </w:p>
  </w:footnote>
  <w:footnote w:id="35">
    <w:p w:rsidR="00950347" w:rsidRPr="00C82872" w:rsidRDefault="00E23706"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Desmita, </w:t>
      </w:r>
      <w:r w:rsidRPr="00C82872">
        <w:rPr>
          <w:rFonts w:ascii="Times New Roman" w:hAnsi="Times New Roman"/>
          <w:i/>
          <w:iCs/>
        </w:rPr>
        <w:t>Psikologi Perkembangan Peserta Didik</w:t>
      </w:r>
      <w:r w:rsidRPr="00C82872">
        <w:rPr>
          <w:rFonts w:ascii="Times New Roman" w:hAnsi="Times New Roman"/>
        </w:rPr>
        <w:t>, (Bandung: PT Remaja Rosdakarya, 2010), hal. 134</w:t>
      </w:r>
      <w:r w:rsidR="00950347" w:rsidRPr="00C82872">
        <w:rPr>
          <w:rFonts w:ascii="Times New Roman" w:hAnsi="Times New Roman"/>
        </w:rPr>
        <w:tab/>
      </w:r>
    </w:p>
  </w:footnote>
  <w:footnote w:id="36">
    <w:p w:rsidR="008E45F4" w:rsidRPr="00C82872" w:rsidRDefault="008E45F4" w:rsidP="003B7AAA">
      <w:pPr>
        <w:spacing w:after="0" w:line="240" w:lineRule="auto"/>
        <w:ind w:firstLine="426"/>
        <w:rPr>
          <w:rFonts w:ascii="Times New Roman" w:hAnsi="Times New Roman" w:cs="Times New Roman"/>
          <w:sz w:val="20"/>
          <w:szCs w:val="20"/>
        </w:rPr>
      </w:pPr>
      <w:r w:rsidRPr="00C82872">
        <w:rPr>
          <w:rStyle w:val="FootnoteReference"/>
          <w:rFonts w:ascii="Times New Roman" w:hAnsi="Times New Roman" w:cs="Times New Roman"/>
          <w:sz w:val="20"/>
          <w:szCs w:val="20"/>
        </w:rPr>
        <w:footnoteRef/>
      </w:r>
      <w:hyperlink r:id="rId3" w:history="1">
        <w:r w:rsidRPr="00C82872">
          <w:rPr>
            <w:rStyle w:val="Hyperlink"/>
            <w:rFonts w:ascii="Times New Roman" w:hAnsi="Times New Roman" w:cs="Times New Roman"/>
            <w:i/>
            <w:iCs/>
            <w:color w:val="auto"/>
            <w:sz w:val="20"/>
            <w:szCs w:val="20"/>
          </w:rPr>
          <w:t>http://translate.google.co.id/translate?hl=id&amp;langpair=en|id&amp;u=http://gse.buffalo.edu/fas/shuell/cep564/metacog.htm</w:t>
        </w:r>
      </w:hyperlink>
      <w:r w:rsidRPr="00C82872">
        <w:rPr>
          <w:rFonts w:ascii="Times New Roman" w:hAnsi="Times New Roman" w:cs="Times New Roman"/>
          <w:sz w:val="20"/>
          <w:szCs w:val="20"/>
        </w:rPr>
        <w:t xml:space="preserve">  diakses pada 17 Maret 2012</w:t>
      </w:r>
    </w:p>
  </w:footnote>
  <w:footnote w:id="37">
    <w:p w:rsidR="00693D3F" w:rsidRPr="00C82872" w:rsidRDefault="00693D3F"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0C7BB0" w:rsidRPr="00C82872">
        <w:rPr>
          <w:rFonts w:ascii="Times New Roman" w:hAnsi="Times New Roman"/>
        </w:rPr>
        <w:t>Sofan Amri dan Ii</w:t>
      </w:r>
      <w:r w:rsidR="00A06503" w:rsidRPr="00C82872">
        <w:rPr>
          <w:rFonts w:ascii="Times New Roman" w:hAnsi="Times New Roman"/>
        </w:rPr>
        <w:t xml:space="preserve">f Khoiru Ahmadi, </w:t>
      </w:r>
      <w:r w:rsidR="00A06503" w:rsidRPr="00C82872">
        <w:rPr>
          <w:rFonts w:ascii="Times New Roman" w:hAnsi="Times New Roman"/>
          <w:i/>
          <w:iCs/>
        </w:rPr>
        <w:t>Proses Pembelajaran Inovatif dan Kreatif dalam Kelas: Metode, Landasan Teori-Praktis dan Penerapannya</w:t>
      </w:r>
      <w:r w:rsidR="00A06503" w:rsidRPr="00C82872">
        <w:rPr>
          <w:rFonts w:ascii="Times New Roman" w:hAnsi="Times New Roman"/>
        </w:rPr>
        <w:t xml:space="preserve">, (Jakarta: </w:t>
      </w:r>
      <w:r w:rsidR="00692B19" w:rsidRPr="00C82872">
        <w:rPr>
          <w:rFonts w:ascii="Times New Roman" w:hAnsi="Times New Roman"/>
        </w:rPr>
        <w:t>PT Prestasi Putra Karya, 2010), hal. 149</w:t>
      </w:r>
    </w:p>
  </w:footnote>
  <w:footnote w:id="38">
    <w:p w:rsidR="003B7AAA" w:rsidRPr="00197A68" w:rsidRDefault="003B7AAA" w:rsidP="003B7AAA">
      <w:pPr>
        <w:pStyle w:val="FootnoteText"/>
        <w:spacing w:after="0" w:line="240" w:lineRule="auto"/>
        <w:ind w:firstLine="426"/>
      </w:pPr>
      <w:r>
        <w:rPr>
          <w:rStyle w:val="FootnoteReference"/>
        </w:rPr>
        <w:footnoteRef/>
      </w:r>
      <w:r>
        <w:t xml:space="preserve"> </w:t>
      </w:r>
      <w:r w:rsidRPr="00C82872">
        <w:rPr>
          <w:rFonts w:ascii="Times New Roman" w:hAnsi="Times New Roman"/>
        </w:rPr>
        <w:t xml:space="preserve">Muniri, </w:t>
      </w:r>
      <w:r w:rsidRPr="00C82872">
        <w:rPr>
          <w:rFonts w:ascii="Times New Roman" w:hAnsi="Times New Roman"/>
          <w:i/>
          <w:iCs/>
        </w:rPr>
        <w:t>Memaksimalkan Pengetahuan Intuisi dan Metakognisi Siswa dalam Belajar Matematika</w:t>
      </w:r>
      <w:r w:rsidRPr="00C82872">
        <w:rPr>
          <w:rFonts w:ascii="Times New Roman" w:hAnsi="Times New Roman"/>
        </w:rPr>
        <w:t>, (disampaikan pada Seminar Nasional dengan Tema: Pendidikan dan Pembela</w:t>
      </w:r>
      <w:r>
        <w:rPr>
          <w:rFonts w:ascii="Times New Roman" w:hAnsi="Times New Roman"/>
        </w:rPr>
        <w:t xml:space="preserve">jaran Matematika, 2009), hal. </w:t>
      </w:r>
      <w:r w:rsidR="00197A68">
        <w:rPr>
          <w:rFonts w:ascii="Times New Roman" w:hAnsi="Times New Roman"/>
        </w:rPr>
        <w:t>17</w:t>
      </w:r>
    </w:p>
  </w:footnote>
  <w:footnote w:id="39">
    <w:p w:rsidR="00E85ABE" w:rsidRPr="00C82872" w:rsidRDefault="00E85ABE"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65083C" w:rsidRPr="00C82872">
        <w:rPr>
          <w:rFonts w:ascii="Times New Roman" w:hAnsi="Times New Roman"/>
        </w:rPr>
        <w:t xml:space="preserve">Lorin W Anderson dan David R. Krathwohl, </w:t>
      </w:r>
      <w:r w:rsidR="0065083C" w:rsidRPr="00C82872">
        <w:rPr>
          <w:rFonts w:ascii="Times New Roman" w:hAnsi="Times New Roman"/>
          <w:i/>
          <w:iCs/>
        </w:rPr>
        <w:t>Kerangka Landasan untuk Pembelajaran, Pengajaran, dan Asesmen,</w:t>
      </w:r>
      <w:r w:rsidR="0065083C" w:rsidRPr="00C82872">
        <w:rPr>
          <w:rFonts w:ascii="Times New Roman" w:hAnsi="Times New Roman"/>
        </w:rPr>
        <w:t xml:space="preserve"> (</w:t>
      </w:r>
      <w:r w:rsidR="006939E6" w:rsidRPr="00C82872">
        <w:rPr>
          <w:rFonts w:ascii="Times New Roman" w:hAnsi="Times New Roman"/>
        </w:rPr>
        <w:t>Yogyakarta: Pustaka Pelajar, 2010), hal.82</w:t>
      </w:r>
    </w:p>
  </w:footnote>
  <w:footnote w:id="40">
    <w:p w:rsidR="00314647" w:rsidRPr="00C82872" w:rsidRDefault="00314647"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402BB5" w:rsidRPr="00C82872">
        <w:rPr>
          <w:rFonts w:ascii="Times New Roman" w:hAnsi="Times New Roman"/>
        </w:rPr>
        <w:t xml:space="preserve">Hamzah B. Uno, </w:t>
      </w:r>
      <w:r w:rsidR="00402BB5" w:rsidRPr="00C82872">
        <w:rPr>
          <w:rFonts w:ascii="Times New Roman" w:hAnsi="Times New Roman"/>
          <w:i/>
          <w:iCs/>
        </w:rPr>
        <w:t>Model Pembelajaran Menciptakan Proses Belajar Mengajar yang Kreatif dan Efektif</w:t>
      </w:r>
      <w:r w:rsidR="00C60388" w:rsidRPr="00C82872">
        <w:rPr>
          <w:rFonts w:ascii="Times New Roman" w:hAnsi="Times New Roman"/>
          <w:i/>
          <w:iCs/>
        </w:rPr>
        <w:t xml:space="preserve">. </w:t>
      </w:r>
      <w:r w:rsidR="00C60388" w:rsidRPr="00C82872">
        <w:rPr>
          <w:rFonts w:ascii="Times New Roman" w:hAnsi="Times New Roman"/>
        </w:rPr>
        <w:t>(Jakarta: Bumi Aksara,2010), hal. 134</w:t>
      </w:r>
    </w:p>
  </w:footnote>
  <w:footnote w:id="41">
    <w:p w:rsidR="003B6779" w:rsidRPr="00C82872" w:rsidRDefault="003B6779"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Hamzah B. Uno, </w:t>
      </w:r>
      <w:r w:rsidRPr="00C82872">
        <w:rPr>
          <w:rFonts w:ascii="Times New Roman" w:hAnsi="Times New Roman"/>
          <w:i/>
          <w:iCs/>
        </w:rPr>
        <w:t xml:space="preserve">Model Pembelajaran Menciptakan Proses Belajar Mengajar yang Kreatif dan Efektif. </w:t>
      </w:r>
      <w:r w:rsidRPr="00C82872">
        <w:rPr>
          <w:rFonts w:ascii="Times New Roman" w:hAnsi="Times New Roman"/>
        </w:rPr>
        <w:t>(Jakarta: Bumi Aksara,2010), hal. 135</w:t>
      </w:r>
    </w:p>
    <w:p w:rsidR="003B6779" w:rsidRPr="00C82872" w:rsidRDefault="003B6779" w:rsidP="003B7AAA">
      <w:pPr>
        <w:pStyle w:val="FootnoteText"/>
        <w:spacing w:after="0" w:line="240" w:lineRule="auto"/>
        <w:rPr>
          <w:rFonts w:ascii="Times New Roman" w:hAnsi="Times New Roman"/>
        </w:rPr>
      </w:pPr>
    </w:p>
  </w:footnote>
  <w:footnote w:id="42">
    <w:p w:rsidR="00EE3B52" w:rsidRPr="00C82872" w:rsidRDefault="00EE3B52" w:rsidP="003B7AAA">
      <w:pPr>
        <w:spacing w:after="0" w:line="240" w:lineRule="auto"/>
        <w:ind w:firstLine="426"/>
        <w:rPr>
          <w:rFonts w:ascii="Times New Roman" w:hAnsi="Times New Roman" w:cs="Times New Roman"/>
          <w:sz w:val="20"/>
          <w:szCs w:val="20"/>
        </w:rPr>
      </w:pPr>
      <w:r w:rsidRPr="00C82872">
        <w:rPr>
          <w:rStyle w:val="FootnoteReference"/>
          <w:rFonts w:ascii="Times New Roman" w:hAnsi="Times New Roman" w:cs="Times New Roman"/>
          <w:sz w:val="20"/>
          <w:szCs w:val="20"/>
        </w:rPr>
        <w:footnoteRef/>
      </w:r>
      <w:r w:rsidRPr="00C82872">
        <w:rPr>
          <w:rFonts w:ascii="Times New Roman" w:hAnsi="Times New Roman" w:cs="Times New Roman"/>
          <w:sz w:val="20"/>
          <w:szCs w:val="20"/>
        </w:rPr>
        <w:t xml:space="preserve"> </w:t>
      </w:r>
      <w:hyperlink r:id="rId4" w:history="1">
        <w:r w:rsidRPr="00C82872">
          <w:rPr>
            <w:rStyle w:val="Hyperlink"/>
            <w:rFonts w:ascii="Times New Roman" w:hAnsi="Times New Roman" w:cs="Times New Roman"/>
            <w:i/>
            <w:iCs/>
            <w:color w:val="auto"/>
            <w:sz w:val="20"/>
            <w:szCs w:val="20"/>
          </w:rPr>
          <w:t>http://tips-belajar-internet.blogspot.com/2009/08/hasil-belajar-matematika.html</w:t>
        </w:r>
      </w:hyperlink>
      <w:r w:rsidRPr="00C82872">
        <w:rPr>
          <w:rFonts w:ascii="Times New Roman" w:hAnsi="Times New Roman" w:cs="Times New Roman"/>
          <w:sz w:val="20"/>
          <w:szCs w:val="20"/>
        </w:rPr>
        <w:t xml:space="preserve"> diakses pada </w:t>
      </w:r>
      <w:r w:rsidR="00432928" w:rsidRPr="00C82872">
        <w:rPr>
          <w:rFonts w:ascii="Times New Roman" w:hAnsi="Times New Roman" w:cs="Times New Roman"/>
          <w:sz w:val="20"/>
          <w:szCs w:val="20"/>
        </w:rPr>
        <w:t>01 April 2012</w:t>
      </w:r>
    </w:p>
  </w:footnote>
  <w:footnote w:id="43">
    <w:p w:rsidR="00D00232" w:rsidRPr="00C82872" w:rsidRDefault="00D00232"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Sulchan Yasyin, </w:t>
      </w:r>
      <w:r w:rsidRPr="00C82872">
        <w:rPr>
          <w:rFonts w:ascii="Times New Roman" w:hAnsi="Times New Roman"/>
          <w:i/>
          <w:iCs/>
        </w:rPr>
        <w:t>Kamus Pintar Bahasa Indonesia</w:t>
      </w:r>
      <w:r w:rsidRPr="00C82872">
        <w:rPr>
          <w:rFonts w:ascii="Times New Roman" w:hAnsi="Times New Roman"/>
        </w:rPr>
        <w:t>, (Surabaya: Amanah, 1995), hal. 163</w:t>
      </w:r>
    </w:p>
  </w:footnote>
  <w:footnote w:id="44">
    <w:p w:rsidR="00D00232" w:rsidRPr="00C82872" w:rsidRDefault="009A3267" w:rsidP="003B7AAA">
      <w:pPr>
        <w:tabs>
          <w:tab w:val="left" w:pos="426"/>
        </w:tabs>
        <w:spacing w:after="0" w:line="240" w:lineRule="auto"/>
        <w:rPr>
          <w:rFonts w:ascii="Times New Roman" w:hAnsi="Times New Roman" w:cs="Times New Roman"/>
          <w:sz w:val="20"/>
          <w:szCs w:val="20"/>
        </w:rPr>
      </w:pPr>
      <w:r w:rsidRPr="00C82872">
        <w:rPr>
          <w:rFonts w:ascii="Times New Roman" w:hAnsi="Times New Roman" w:cs="Times New Roman"/>
          <w:sz w:val="20"/>
          <w:szCs w:val="20"/>
        </w:rPr>
        <w:tab/>
      </w:r>
      <w:r w:rsidR="00D00232" w:rsidRPr="00C82872">
        <w:rPr>
          <w:rStyle w:val="FootnoteReference"/>
          <w:rFonts w:ascii="Times New Roman" w:hAnsi="Times New Roman" w:cs="Times New Roman"/>
          <w:sz w:val="20"/>
          <w:szCs w:val="20"/>
        </w:rPr>
        <w:footnoteRef/>
      </w:r>
      <w:r w:rsidR="00D00232" w:rsidRPr="00C82872">
        <w:rPr>
          <w:rFonts w:ascii="Times New Roman" w:hAnsi="Times New Roman" w:cs="Times New Roman"/>
          <w:sz w:val="20"/>
          <w:szCs w:val="20"/>
        </w:rPr>
        <w:t xml:space="preserve"> </w:t>
      </w:r>
      <w:hyperlink r:id="rId5" w:history="1">
        <w:r w:rsidR="00D00232" w:rsidRPr="00C82872">
          <w:rPr>
            <w:rStyle w:val="Hyperlink"/>
            <w:rFonts w:ascii="Times New Roman" w:hAnsi="Times New Roman" w:cs="Times New Roman"/>
            <w:i/>
            <w:iCs/>
            <w:color w:val="auto"/>
            <w:sz w:val="20"/>
            <w:szCs w:val="20"/>
          </w:rPr>
          <w:t>http://id.wikipedia.org/wiki/Ujian_Nasional</w:t>
        </w:r>
      </w:hyperlink>
      <w:r w:rsidR="00D00232" w:rsidRPr="00C82872">
        <w:rPr>
          <w:rFonts w:ascii="Times New Roman" w:hAnsi="Times New Roman" w:cs="Times New Roman"/>
          <w:sz w:val="20"/>
          <w:szCs w:val="20"/>
        </w:rPr>
        <w:t xml:space="preserve">  diakses pada 24 Februari 2012</w:t>
      </w:r>
      <w:r w:rsidR="00D00232" w:rsidRPr="00C82872">
        <w:rPr>
          <w:rFonts w:ascii="Times New Roman" w:hAnsi="Times New Roman" w:cs="Times New Roman"/>
          <w:i/>
          <w:iCs/>
          <w:sz w:val="20"/>
          <w:szCs w:val="20"/>
        </w:rPr>
        <w:tab/>
      </w:r>
    </w:p>
  </w:footnote>
  <w:footnote w:id="45">
    <w:p w:rsidR="008C1EEB" w:rsidRPr="00C82872" w:rsidRDefault="008C1EEB" w:rsidP="003B7AAA">
      <w:pPr>
        <w:spacing w:before="100" w:beforeAutospacing="1" w:after="0" w:line="240" w:lineRule="auto"/>
        <w:ind w:firstLine="426"/>
        <w:rPr>
          <w:rFonts w:ascii="Times New Roman" w:eastAsia="Times New Roman" w:hAnsi="Times New Roman" w:cs="Times New Roman"/>
          <w:sz w:val="20"/>
          <w:szCs w:val="20"/>
          <w:lang w:eastAsia="id-ID"/>
        </w:rPr>
      </w:pPr>
      <w:r w:rsidRPr="00C82872">
        <w:rPr>
          <w:rStyle w:val="FootnoteReference"/>
          <w:rFonts w:ascii="Times New Roman" w:hAnsi="Times New Roman" w:cs="Times New Roman"/>
          <w:sz w:val="20"/>
          <w:szCs w:val="20"/>
        </w:rPr>
        <w:footnoteRef/>
      </w:r>
      <w:r w:rsidRPr="00C82872">
        <w:rPr>
          <w:rFonts w:ascii="Times New Roman" w:hAnsi="Times New Roman" w:cs="Times New Roman"/>
          <w:sz w:val="20"/>
          <w:szCs w:val="20"/>
        </w:rPr>
        <w:t xml:space="preserve"> </w:t>
      </w:r>
      <w:hyperlink r:id="rId6" w:history="1">
        <w:r w:rsidRPr="00C82872">
          <w:rPr>
            <w:rStyle w:val="Hyperlink"/>
            <w:rFonts w:ascii="Times New Roman" w:eastAsia="Times New Roman" w:hAnsi="Times New Roman" w:cs="Times New Roman"/>
            <w:i/>
            <w:iCs/>
            <w:color w:val="auto"/>
            <w:sz w:val="20"/>
            <w:szCs w:val="20"/>
            <w:lang w:eastAsia="id-ID"/>
          </w:rPr>
          <w:t>http://id.wikipedia.org/wiki/Nilai_Ujian_Nasional</w:t>
        </w:r>
      </w:hyperlink>
      <w:r w:rsidR="00E106B9" w:rsidRPr="00C82872">
        <w:rPr>
          <w:rFonts w:ascii="Times New Roman" w:eastAsia="Times New Roman" w:hAnsi="Times New Roman" w:cs="Times New Roman"/>
          <w:sz w:val="20"/>
          <w:szCs w:val="20"/>
          <w:lang w:eastAsia="id-ID"/>
        </w:rPr>
        <w:t xml:space="preserve">  </w:t>
      </w:r>
      <w:r w:rsidR="007B28BB" w:rsidRPr="00C82872">
        <w:rPr>
          <w:rFonts w:ascii="Times New Roman" w:hAnsi="Times New Roman" w:cs="Times New Roman"/>
          <w:sz w:val="20"/>
          <w:szCs w:val="20"/>
        </w:rPr>
        <w:t>diakses pada 01 April</w:t>
      </w:r>
      <w:r w:rsidR="00E106B9" w:rsidRPr="00C82872">
        <w:rPr>
          <w:rFonts w:ascii="Times New Roman" w:hAnsi="Times New Roman" w:cs="Times New Roman"/>
          <w:sz w:val="20"/>
          <w:szCs w:val="20"/>
        </w:rPr>
        <w:t xml:space="preserve"> 2012</w:t>
      </w:r>
      <w:r w:rsidR="00E106B9" w:rsidRPr="00C82872">
        <w:rPr>
          <w:rFonts w:ascii="Times New Roman" w:hAnsi="Times New Roman" w:cs="Times New Roman"/>
          <w:i/>
          <w:iCs/>
          <w:sz w:val="20"/>
          <w:szCs w:val="20"/>
        </w:rPr>
        <w:tab/>
      </w:r>
    </w:p>
  </w:footnote>
  <w:footnote w:id="46">
    <w:p w:rsidR="002E7C47" w:rsidRPr="00C82872" w:rsidRDefault="002E7C47"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hyperlink r:id="rId7" w:history="1">
        <w:r w:rsidRPr="00C82872">
          <w:rPr>
            <w:rStyle w:val="Hyperlink"/>
            <w:rFonts w:ascii="Times New Roman" w:eastAsia="Times New Roman" w:hAnsi="Times New Roman"/>
            <w:i/>
            <w:iCs/>
            <w:color w:val="auto"/>
            <w:lang w:eastAsia="id-ID"/>
          </w:rPr>
          <w:t>http://id.wikipedia.org/wiki/Nilai_Ujian_Nasional</w:t>
        </w:r>
      </w:hyperlink>
      <w:r w:rsidRPr="00C82872">
        <w:rPr>
          <w:rFonts w:ascii="Times New Roman" w:eastAsia="Times New Roman" w:hAnsi="Times New Roman"/>
          <w:lang w:eastAsia="id-ID"/>
        </w:rPr>
        <w:t xml:space="preserve">  </w:t>
      </w:r>
      <w:r w:rsidRPr="00C82872">
        <w:rPr>
          <w:rFonts w:ascii="Times New Roman" w:hAnsi="Times New Roman"/>
        </w:rPr>
        <w:t>diakses pada 01 April 2012</w:t>
      </w:r>
      <w:r w:rsidRPr="00C82872">
        <w:rPr>
          <w:rFonts w:ascii="Times New Roman" w:hAnsi="Times New Roman"/>
          <w:i/>
          <w:iCs/>
        </w:rPr>
        <w:tab/>
      </w:r>
    </w:p>
  </w:footnote>
  <w:footnote w:id="47">
    <w:p w:rsidR="00925805" w:rsidRPr="00C82872" w:rsidRDefault="00925805"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Sofan Amri dan Khoiru Ahmadi, </w:t>
      </w:r>
      <w:r w:rsidRPr="00C82872">
        <w:rPr>
          <w:rFonts w:ascii="Times New Roman" w:hAnsi="Times New Roman"/>
          <w:i/>
          <w:iCs/>
        </w:rPr>
        <w:t>Proses Pembelajaran Inovatif dan Kreatif</w:t>
      </w:r>
      <w:r w:rsidRPr="00C82872">
        <w:rPr>
          <w:rFonts w:ascii="Times New Roman" w:hAnsi="Times New Roman"/>
        </w:rPr>
        <w:t>, (Jakarta: Prestasi Pustaka Karya, 2010),hal. 152</w:t>
      </w:r>
    </w:p>
  </w:footnote>
  <w:footnote w:id="48">
    <w:p w:rsidR="00790BFF" w:rsidRPr="00C82872" w:rsidRDefault="00790BFF"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E803C6" w:rsidRPr="00C82872">
        <w:rPr>
          <w:rFonts w:ascii="Times New Roman" w:hAnsi="Times New Roman"/>
        </w:rPr>
        <w:t xml:space="preserve">Sofan Amri dan Khoiru Ahmadi, </w:t>
      </w:r>
      <w:r w:rsidR="00E803C6" w:rsidRPr="00C82872">
        <w:rPr>
          <w:rFonts w:ascii="Times New Roman" w:hAnsi="Times New Roman"/>
          <w:i/>
          <w:iCs/>
        </w:rPr>
        <w:t>Proses Pembelajaran Inovatif dan Kreatif</w:t>
      </w:r>
      <w:r w:rsidR="00E803C6" w:rsidRPr="00C82872">
        <w:rPr>
          <w:rFonts w:ascii="Times New Roman" w:hAnsi="Times New Roman"/>
        </w:rPr>
        <w:t xml:space="preserve">, (Jakarta: Prestasi Pustaka Karya, 2010), </w:t>
      </w:r>
      <w:r w:rsidRPr="00C82872">
        <w:rPr>
          <w:rFonts w:ascii="Times New Roman" w:hAnsi="Times New Roman"/>
        </w:rPr>
        <w:t>hal 153</w:t>
      </w:r>
    </w:p>
  </w:footnote>
  <w:footnote w:id="49">
    <w:p w:rsidR="00925805" w:rsidRPr="00C82872" w:rsidRDefault="00925805"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3C48F1" w:rsidRPr="003C48F1">
        <w:rPr>
          <w:rFonts w:ascii="Times New Roman" w:hAnsi="Times New Roman"/>
          <w:i/>
          <w:iCs/>
        </w:rPr>
        <w:t>Ibid,...</w:t>
      </w:r>
      <w:r w:rsidR="00B236F8" w:rsidRPr="00C82872">
        <w:rPr>
          <w:rFonts w:ascii="Times New Roman" w:hAnsi="Times New Roman"/>
        </w:rPr>
        <w:t xml:space="preserve"> hal 154</w:t>
      </w:r>
    </w:p>
  </w:footnote>
  <w:footnote w:id="50">
    <w:p w:rsidR="00881EF2" w:rsidRPr="00C82872" w:rsidRDefault="00881EF2"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Pr="00C82872">
        <w:rPr>
          <w:rFonts w:ascii="Times New Roman" w:hAnsi="Times New Roman"/>
          <w:i/>
          <w:iCs/>
        </w:rPr>
        <w:t>Ibid,...</w:t>
      </w:r>
      <w:r w:rsidRPr="00C82872">
        <w:rPr>
          <w:rFonts w:ascii="Times New Roman" w:hAnsi="Times New Roman"/>
        </w:rPr>
        <w:t xml:space="preserve"> hal 152</w:t>
      </w:r>
    </w:p>
    <w:p w:rsidR="00881EF2" w:rsidRPr="00C82872" w:rsidRDefault="00881EF2" w:rsidP="003B7AAA">
      <w:pPr>
        <w:pStyle w:val="FootnoteText"/>
        <w:spacing w:after="0" w:line="240" w:lineRule="auto"/>
        <w:rPr>
          <w:rFonts w:ascii="Times New Roman" w:hAnsi="Times New Roman"/>
        </w:rPr>
      </w:pPr>
    </w:p>
  </w:footnote>
  <w:footnote w:id="51">
    <w:p w:rsidR="00916059" w:rsidRPr="00C82872" w:rsidRDefault="00916059"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D90A7D" w:rsidRPr="00C82872">
        <w:rPr>
          <w:rFonts w:ascii="Times New Roman" w:hAnsi="Times New Roman"/>
        </w:rPr>
        <w:t xml:space="preserve">Zahra Chairani, </w:t>
      </w:r>
      <w:r w:rsidR="00D90A7D" w:rsidRPr="00C82872">
        <w:rPr>
          <w:rFonts w:ascii="Times New Roman" w:eastAsia="Times New Roman" w:hAnsi="Times New Roman"/>
          <w:i/>
          <w:iCs/>
          <w:lang w:eastAsia="id-ID"/>
        </w:rPr>
        <w:t>Strategi Metakognisi Siswa Sekolah Menengah Pertama dalam Penyelesaian Sistem Persamaan Linear dengan Dua Variabel Ditinjau dari Level Pemahaman Konsep Matematika</w:t>
      </w:r>
      <w:r w:rsidR="00D90A7D" w:rsidRPr="00C82872">
        <w:rPr>
          <w:rFonts w:ascii="Times New Roman" w:eastAsia="Times New Roman" w:hAnsi="Times New Roman"/>
          <w:lang w:eastAsia="id-ID"/>
        </w:rPr>
        <w:t xml:space="preserve"> ( dalam</w:t>
      </w:r>
      <w:r w:rsidR="009B7837" w:rsidRPr="00C82872">
        <w:rPr>
          <w:rFonts w:ascii="Times New Roman" w:eastAsia="Times New Roman" w:hAnsi="Times New Roman"/>
          <w:lang w:eastAsia="id-ID"/>
        </w:rPr>
        <w:t xml:space="preserve"> Prosiding</w:t>
      </w:r>
      <w:r w:rsidR="00D90A7D" w:rsidRPr="00C82872">
        <w:rPr>
          <w:rFonts w:ascii="Times New Roman" w:eastAsia="Times New Roman" w:hAnsi="Times New Roman"/>
          <w:lang w:eastAsia="id-ID"/>
        </w:rPr>
        <w:t xml:space="preserve"> Seminar</w:t>
      </w:r>
      <w:r w:rsidR="00807BBC" w:rsidRPr="00C82872">
        <w:rPr>
          <w:rFonts w:ascii="Times New Roman" w:eastAsia="Times New Roman" w:hAnsi="Times New Roman"/>
          <w:lang w:eastAsia="id-ID"/>
        </w:rPr>
        <w:t xml:space="preserve"> </w:t>
      </w:r>
      <w:r w:rsidR="00D90A7D" w:rsidRPr="00C82872">
        <w:rPr>
          <w:rFonts w:ascii="Times New Roman" w:eastAsia="Times New Roman" w:hAnsi="Times New Roman"/>
          <w:lang w:eastAsia="id-ID"/>
        </w:rPr>
        <w:t>Nasional Matematika &amp; Pendidikan Matematika, Tema: Peran  Matematika dan Pembelajarannya</w:t>
      </w:r>
      <w:r w:rsidR="00807BBC" w:rsidRPr="00C82872">
        <w:rPr>
          <w:rFonts w:ascii="Times New Roman" w:eastAsia="Times New Roman" w:hAnsi="Times New Roman"/>
          <w:lang w:eastAsia="id-ID"/>
        </w:rPr>
        <w:t xml:space="preserve"> dalam  Meningkatkan Daya Saing Bangsa</w:t>
      </w:r>
      <w:r w:rsidR="00EE1356" w:rsidRPr="00C82872">
        <w:rPr>
          <w:rFonts w:ascii="Times New Roman" w:eastAsia="Times New Roman" w:hAnsi="Times New Roman"/>
          <w:lang w:eastAsia="id-ID"/>
        </w:rPr>
        <w:t xml:space="preserve">: </w:t>
      </w:r>
      <w:r w:rsidR="009B7837" w:rsidRPr="00C82872">
        <w:rPr>
          <w:rFonts w:ascii="Times New Roman" w:eastAsia="Times New Roman" w:hAnsi="Times New Roman"/>
          <w:lang w:eastAsia="id-ID"/>
        </w:rPr>
        <w:t xml:space="preserve">23 Juli </w:t>
      </w:r>
      <w:r w:rsidR="00EE1356" w:rsidRPr="00C82872">
        <w:rPr>
          <w:rFonts w:ascii="Times New Roman" w:eastAsia="Times New Roman" w:hAnsi="Times New Roman"/>
          <w:lang w:eastAsia="id-ID"/>
        </w:rPr>
        <w:t>2011</w:t>
      </w:r>
      <w:r w:rsidR="00807BBC" w:rsidRPr="00C82872">
        <w:rPr>
          <w:rFonts w:ascii="Times New Roman" w:eastAsia="Times New Roman" w:hAnsi="Times New Roman"/>
          <w:lang w:eastAsia="id-ID"/>
        </w:rPr>
        <w:t>)</w:t>
      </w:r>
      <w:r w:rsidR="00EE1356" w:rsidRPr="00C82872">
        <w:rPr>
          <w:rFonts w:ascii="Times New Roman" w:eastAsia="Times New Roman" w:hAnsi="Times New Roman"/>
          <w:lang w:eastAsia="id-ID"/>
        </w:rPr>
        <w:t>, Program Study Pendidikan Matematika FKIP UNIVERSITAS JEMBER, ISBN: 978-602- 19240-0-6</w:t>
      </w:r>
      <w:r w:rsidR="009B7837" w:rsidRPr="00C82872">
        <w:rPr>
          <w:rFonts w:ascii="Times New Roman" w:eastAsia="Times New Roman" w:hAnsi="Times New Roman"/>
          <w:lang w:eastAsia="id-ID"/>
        </w:rPr>
        <w:t>, hal. 310</w:t>
      </w:r>
    </w:p>
  </w:footnote>
  <w:footnote w:id="52">
    <w:p w:rsidR="00642F5B" w:rsidRPr="00C82872" w:rsidRDefault="00642F5B" w:rsidP="00291B7C">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291B7C" w:rsidRPr="00291B7C">
        <w:rPr>
          <w:rFonts w:ascii="Times New Roman" w:hAnsi="Times New Roman"/>
          <w:i/>
          <w:iCs/>
        </w:rPr>
        <w:t>Ibid</w:t>
      </w:r>
      <w:r w:rsidR="00291B7C">
        <w:rPr>
          <w:rFonts w:ascii="Times New Roman" w:hAnsi="Times New Roman"/>
        </w:rPr>
        <w:t>,...</w:t>
      </w:r>
      <w:r w:rsidRPr="00C82872">
        <w:rPr>
          <w:rFonts w:ascii="Times New Roman" w:hAnsi="Times New Roman"/>
        </w:rPr>
        <w:t>310</w:t>
      </w:r>
    </w:p>
  </w:footnote>
  <w:footnote w:id="53">
    <w:p w:rsidR="002C61ED" w:rsidRPr="00C82872" w:rsidRDefault="002C61ED" w:rsidP="003B7AAA">
      <w:pPr>
        <w:pStyle w:val="FootnoteText"/>
        <w:spacing w:after="0" w:line="240" w:lineRule="auto"/>
        <w:ind w:firstLine="426"/>
        <w:rPr>
          <w:rFonts w:ascii="Times New Roman" w:hAnsi="Times New Roman"/>
        </w:rPr>
      </w:pPr>
      <w:r w:rsidRPr="00C82872">
        <w:rPr>
          <w:rStyle w:val="FootnoteReference"/>
          <w:rFonts w:ascii="Times New Roman" w:hAnsi="Times New Roman"/>
        </w:rPr>
        <w:footnoteRef/>
      </w:r>
      <w:r w:rsidRPr="00C82872">
        <w:rPr>
          <w:rFonts w:ascii="Times New Roman" w:hAnsi="Times New Roman"/>
        </w:rPr>
        <w:t xml:space="preserve"> </w:t>
      </w:r>
      <w:r w:rsidR="00BA5345" w:rsidRPr="00C82872">
        <w:rPr>
          <w:rFonts w:ascii="Times New Roman" w:hAnsi="Times New Roman"/>
        </w:rPr>
        <w:t xml:space="preserve">Surarsimi Arikunto, </w:t>
      </w:r>
      <w:r w:rsidR="00BA5345" w:rsidRPr="00C82872">
        <w:rPr>
          <w:rFonts w:ascii="Times New Roman" w:hAnsi="Times New Roman"/>
          <w:i/>
          <w:iCs/>
        </w:rPr>
        <w:t>Prosedur Penelitian Suatu Pendekatan Praktik Edisi Revisi VI,</w:t>
      </w:r>
      <w:r w:rsidR="00BA5345" w:rsidRPr="00C82872">
        <w:rPr>
          <w:rFonts w:ascii="Times New Roman" w:hAnsi="Times New Roman"/>
        </w:rPr>
        <w:t xml:space="preserve"> (Jakarta:Rineka Cipta, 2006),hal 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4E" w:rsidRDefault="0020269E">
    <w:pPr>
      <w:pStyle w:val="Header"/>
      <w:jc w:val="right"/>
    </w:pPr>
    <w:fldSimple w:instr="PAGE   \* MERGEFORMAT">
      <w:r w:rsidR="00B97110">
        <w:rPr>
          <w:noProof/>
        </w:rPr>
        <w:t>42</w:t>
      </w:r>
    </w:fldSimple>
  </w:p>
  <w:p w:rsidR="0061394E" w:rsidRDefault="006139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4E" w:rsidRDefault="0020269E">
    <w:pPr>
      <w:pStyle w:val="Header"/>
      <w:jc w:val="right"/>
    </w:pPr>
    <w:fldSimple w:instr="PAGE   \* MERGEFORMAT">
      <w:r w:rsidR="00B97110">
        <w:rPr>
          <w:noProof/>
        </w:rPr>
        <w:t>14</w:t>
      </w:r>
    </w:fldSimple>
  </w:p>
  <w:p w:rsidR="00417CAA" w:rsidRDefault="00417C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BE6"/>
    <w:multiLevelType w:val="hybridMultilevel"/>
    <w:tmpl w:val="D99612FC"/>
    <w:lvl w:ilvl="0" w:tplc="AB348AF8">
      <w:start w:val="1"/>
      <w:numFmt w:val="decimal"/>
      <w:lvlText w:val="%1."/>
      <w:lvlJc w:val="left"/>
      <w:pPr>
        <w:ind w:left="720" w:hanging="360"/>
      </w:pPr>
      <w:rPr>
        <w:rFonts w:eastAsia="Times New Roma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327A8"/>
    <w:multiLevelType w:val="hybridMultilevel"/>
    <w:tmpl w:val="4F40CA00"/>
    <w:lvl w:ilvl="0" w:tplc="940C1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562E5"/>
    <w:multiLevelType w:val="hybridMultilevel"/>
    <w:tmpl w:val="77F46D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A03C89"/>
    <w:multiLevelType w:val="hybridMultilevel"/>
    <w:tmpl w:val="1488057E"/>
    <w:lvl w:ilvl="0" w:tplc="A59CE47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AF30B8E"/>
    <w:multiLevelType w:val="hybridMultilevel"/>
    <w:tmpl w:val="646295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8B2151"/>
    <w:multiLevelType w:val="hybridMultilevel"/>
    <w:tmpl w:val="8AE6453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3811EB"/>
    <w:multiLevelType w:val="hybridMultilevel"/>
    <w:tmpl w:val="398E49BA"/>
    <w:lvl w:ilvl="0" w:tplc="F29CFE06">
      <w:start w:val="1"/>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2BF100F2"/>
    <w:multiLevelType w:val="hybridMultilevel"/>
    <w:tmpl w:val="09E4B6C6"/>
    <w:lvl w:ilvl="0" w:tplc="A59CE47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36761657"/>
    <w:multiLevelType w:val="hybridMultilevel"/>
    <w:tmpl w:val="F434FAF0"/>
    <w:lvl w:ilvl="0" w:tplc="04090019">
      <w:start w:val="1"/>
      <w:numFmt w:val="lowerLetter"/>
      <w:lvlText w:val="%1."/>
      <w:lvlJc w:val="left"/>
      <w:pPr>
        <w:ind w:left="1457" w:hanging="360"/>
      </w:pPr>
    </w:lvl>
    <w:lvl w:ilvl="1" w:tplc="04090019">
      <w:start w:val="1"/>
      <w:numFmt w:val="lowerLetter"/>
      <w:lvlText w:val="%2."/>
      <w:lvlJc w:val="left"/>
      <w:pPr>
        <w:ind w:left="2177" w:hanging="360"/>
      </w:pPr>
    </w:lvl>
    <w:lvl w:ilvl="2" w:tplc="7ECCE050">
      <w:start w:val="1"/>
      <w:numFmt w:val="decimal"/>
      <w:lvlText w:val="%3."/>
      <w:lvlJc w:val="left"/>
      <w:pPr>
        <w:ind w:left="3077" w:hanging="360"/>
      </w:pPr>
      <w:rPr>
        <w:rFonts w:hint="default"/>
      </w:r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9">
    <w:nsid w:val="3A5F061B"/>
    <w:multiLevelType w:val="hybridMultilevel"/>
    <w:tmpl w:val="2ECE1334"/>
    <w:lvl w:ilvl="0" w:tplc="755E088C">
      <w:start w:val="1"/>
      <w:numFmt w:val="decimal"/>
      <w:lvlText w:val="%1."/>
      <w:lvlJc w:val="left"/>
      <w:pPr>
        <w:ind w:left="720" w:hanging="360"/>
      </w:pPr>
      <w:rPr>
        <w:rFonts w:ascii="Times New Roman" w:eastAsia="Times New Roman" w:hAnsi="Times New Roman" w:cs="Times New Roma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6F1254"/>
    <w:multiLevelType w:val="hybridMultilevel"/>
    <w:tmpl w:val="8592BE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6EE4C39"/>
    <w:multiLevelType w:val="hybridMultilevel"/>
    <w:tmpl w:val="A5A8BA18"/>
    <w:lvl w:ilvl="0" w:tplc="7B169A2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51CF4916"/>
    <w:multiLevelType w:val="hybridMultilevel"/>
    <w:tmpl w:val="A7D6438C"/>
    <w:lvl w:ilvl="0" w:tplc="AA5E6ED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53117A2C"/>
    <w:multiLevelType w:val="hybridMultilevel"/>
    <w:tmpl w:val="562A088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55B12B93"/>
    <w:multiLevelType w:val="hybridMultilevel"/>
    <w:tmpl w:val="33163C48"/>
    <w:lvl w:ilvl="0" w:tplc="FD601A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0F15616"/>
    <w:multiLevelType w:val="hybridMultilevel"/>
    <w:tmpl w:val="B692B2B2"/>
    <w:lvl w:ilvl="0" w:tplc="0964B0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68432D2"/>
    <w:multiLevelType w:val="hybridMultilevel"/>
    <w:tmpl w:val="1E9CA340"/>
    <w:lvl w:ilvl="0" w:tplc="30E05868">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66897109"/>
    <w:multiLevelType w:val="hybridMultilevel"/>
    <w:tmpl w:val="5AA25D76"/>
    <w:lvl w:ilvl="0" w:tplc="11F08B4C">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526AB8"/>
    <w:multiLevelType w:val="hybridMultilevel"/>
    <w:tmpl w:val="7D103F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9D3C72"/>
    <w:multiLevelType w:val="hybridMultilevel"/>
    <w:tmpl w:val="16F87C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AE5442"/>
    <w:multiLevelType w:val="hybridMultilevel"/>
    <w:tmpl w:val="750CB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4"/>
  </w:num>
  <w:num w:numId="3">
    <w:abstractNumId w:val="9"/>
  </w:num>
  <w:num w:numId="4">
    <w:abstractNumId w:val="1"/>
  </w:num>
  <w:num w:numId="5">
    <w:abstractNumId w:val="7"/>
  </w:num>
  <w:num w:numId="6">
    <w:abstractNumId w:val="3"/>
  </w:num>
  <w:num w:numId="7">
    <w:abstractNumId w:val="8"/>
  </w:num>
  <w:num w:numId="8">
    <w:abstractNumId w:val="11"/>
  </w:num>
  <w:num w:numId="9">
    <w:abstractNumId w:val="12"/>
  </w:num>
  <w:num w:numId="10">
    <w:abstractNumId w:val="16"/>
  </w:num>
  <w:num w:numId="11">
    <w:abstractNumId w:val="15"/>
  </w:num>
  <w:num w:numId="12">
    <w:abstractNumId w:val="14"/>
  </w:num>
  <w:num w:numId="13">
    <w:abstractNumId w:val="10"/>
  </w:num>
  <w:num w:numId="14">
    <w:abstractNumId w:val="6"/>
  </w:num>
  <w:num w:numId="15">
    <w:abstractNumId w:val="0"/>
  </w:num>
  <w:num w:numId="16">
    <w:abstractNumId w:val="5"/>
  </w:num>
  <w:num w:numId="17">
    <w:abstractNumId w:val="13"/>
  </w:num>
  <w:num w:numId="18">
    <w:abstractNumId w:val="20"/>
  </w:num>
  <w:num w:numId="19">
    <w:abstractNumId w:val="19"/>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0"/>
    <w:footnote w:id="1"/>
  </w:footnotePr>
  <w:endnotePr>
    <w:endnote w:id="0"/>
    <w:endnote w:id="1"/>
  </w:endnotePr>
  <w:compat/>
  <w:rsids>
    <w:rsidRoot w:val="00DA700F"/>
    <w:rsid w:val="000010CA"/>
    <w:rsid w:val="00001A34"/>
    <w:rsid w:val="00001AE7"/>
    <w:rsid w:val="00012356"/>
    <w:rsid w:val="00015A0B"/>
    <w:rsid w:val="00024236"/>
    <w:rsid w:val="000263D2"/>
    <w:rsid w:val="00034A5F"/>
    <w:rsid w:val="00036B8C"/>
    <w:rsid w:val="000375E4"/>
    <w:rsid w:val="0003794A"/>
    <w:rsid w:val="00047FD4"/>
    <w:rsid w:val="00051810"/>
    <w:rsid w:val="00056C51"/>
    <w:rsid w:val="000673AB"/>
    <w:rsid w:val="000677FE"/>
    <w:rsid w:val="000713EA"/>
    <w:rsid w:val="00073B74"/>
    <w:rsid w:val="00076A94"/>
    <w:rsid w:val="000A1B78"/>
    <w:rsid w:val="000A38E1"/>
    <w:rsid w:val="000A62C2"/>
    <w:rsid w:val="000B4DDD"/>
    <w:rsid w:val="000C5D89"/>
    <w:rsid w:val="000C7BB0"/>
    <w:rsid w:val="000D0E70"/>
    <w:rsid w:val="000E0644"/>
    <w:rsid w:val="000E4AF5"/>
    <w:rsid w:val="000E4EB0"/>
    <w:rsid w:val="000F6678"/>
    <w:rsid w:val="00104999"/>
    <w:rsid w:val="00113990"/>
    <w:rsid w:val="001167B0"/>
    <w:rsid w:val="00121524"/>
    <w:rsid w:val="00122810"/>
    <w:rsid w:val="001269C6"/>
    <w:rsid w:val="00127BC1"/>
    <w:rsid w:val="00134D8C"/>
    <w:rsid w:val="001356BE"/>
    <w:rsid w:val="00135E48"/>
    <w:rsid w:val="00136192"/>
    <w:rsid w:val="0013729C"/>
    <w:rsid w:val="0014236E"/>
    <w:rsid w:val="00144373"/>
    <w:rsid w:val="00151534"/>
    <w:rsid w:val="00161B19"/>
    <w:rsid w:val="00165C65"/>
    <w:rsid w:val="00170BB4"/>
    <w:rsid w:val="00172660"/>
    <w:rsid w:val="001734C8"/>
    <w:rsid w:val="00175E1E"/>
    <w:rsid w:val="001824F7"/>
    <w:rsid w:val="00186116"/>
    <w:rsid w:val="00196C52"/>
    <w:rsid w:val="00197A68"/>
    <w:rsid w:val="001A00AD"/>
    <w:rsid w:val="001A20A5"/>
    <w:rsid w:val="001A54A7"/>
    <w:rsid w:val="001A6AC2"/>
    <w:rsid w:val="001B0F6F"/>
    <w:rsid w:val="001B5B24"/>
    <w:rsid w:val="001B630A"/>
    <w:rsid w:val="001B77BD"/>
    <w:rsid w:val="001B7849"/>
    <w:rsid w:val="001C3EDC"/>
    <w:rsid w:val="001C4515"/>
    <w:rsid w:val="001D1C35"/>
    <w:rsid w:val="001D7BCA"/>
    <w:rsid w:val="001E1F6C"/>
    <w:rsid w:val="001E3F2A"/>
    <w:rsid w:val="001F223B"/>
    <w:rsid w:val="001F4AC7"/>
    <w:rsid w:val="001F70D9"/>
    <w:rsid w:val="001F7981"/>
    <w:rsid w:val="0020269E"/>
    <w:rsid w:val="0021345B"/>
    <w:rsid w:val="00214E19"/>
    <w:rsid w:val="00217CAD"/>
    <w:rsid w:val="00223DD7"/>
    <w:rsid w:val="0022572B"/>
    <w:rsid w:val="00232FFC"/>
    <w:rsid w:val="00235894"/>
    <w:rsid w:val="00240F89"/>
    <w:rsid w:val="0024332F"/>
    <w:rsid w:val="00245E0E"/>
    <w:rsid w:val="00246514"/>
    <w:rsid w:val="0025730B"/>
    <w:rsid w:val="00270681"/>
    <w:rsid w:val="002835DE"/>
    <w:rsid w:val="00291B7C"/>
    <w:rsid w:val="00293A2E"/>
    <w:rsid w:val="00297589"/>
    <w:rsid w:val="002A57AD"/>
    <w:rsid w:val="002B1A8D"/>
    <w:rsid w:val="002C0DDC"/>
    <w:rsid w:val="002C61ED"/>
    <w:rsid w:val="002C675C"/>
    <w:rsid w:val="002D1B4E"/>
    <w:rsid w:val="002D37D6"/>
    <w:rsid w:val="002D7E8F"/>
    <w:rsid w:val="002E7C47"/>
    <w:rsid w:val="002F36D3"/>
    <w:rsid w:val="0030249F"/>
    <w:rsid w:val="00314647"/>
    <w:rsid w:val="00321E22"/>
    <w:rsid w:val="00323490"/>
    <w:rsid w:val="00334033"/>
    <w:rsid w:val="00334F66"/>
    <w:rsid w:val="003549C1"/>
    <w:rsid w:val="0036376E"/>
    <w:rsid w:val="0036562F"/>
    <w:rsid w:val="003737C3"/>
    <w:rsid w:val="00373E86"/>
    <w:rsid w:val="00380993"/>
    <w:rsid w:val="00383564"/>
    <w:rsid w:val="00390F71"/>
    <w:rsid w:val="00393FA5"/>
    <w:rsid w:val="003A291B"/>
    <w:rsid w:val="003A4BCE"/>
    <w:rsid w:val="003A4EDC"/>
    <w:rsid w:val="003B1583"/>
    <w:rsid w:val="003B2FBD"/>
    <w:rsid w:val="003B6779"/>
    <w:rsid w:val="003B7AAA"/>
    <w:rsid w:val="003C48F1"/>
    <w:rsid w:val="003C5129"/>
    <w:rsid w:val="003C6DAE"/>
    <w:rsid w:val="003D2A4C"/>
    <w:rsid w:val="003D72D8"/>
    <w:rsid w:val="003F294B"/>
    <w:rsid w:val="003F7773"/>
    <w:rsid w:val="004008FC"/>
    <w:rsid w:val="00400FBE"/>
    <w:rsid w:val="00401CDF"/>
    <w:rsid w:val="00402BB5"/>
    <w:rsid w:val="00403F21"/>
    <w:rsid w:val="00404339"/>
    <w:rsid w:val="00405907"/>
    <w:rsid w:val="004143BA"/>
    <w:rsid w:val="00414B1E"/>
    <w:rsid w:val="00417CAA"/>
    <w:rsid w:val="00420D90"/>
    <w:rsid w:val="00425891"/>
    <w:rsid w:val="00432928"/>
    <w:rsid w:val="00432C6D"/>
    <w:rsid w:val="00432F78"/>
    <w:rsid w:val="004331A7"/>
    <w:rsid w:val="00433A99"/>
    <w:rsid w:val="00436DB7"/>
    <w:rsid w:val="00437CCE"/>
    <w:rsid w:val="0044477A"/>
    <w:rsid w:val="00454307"/>
    <w:rsid w:val="0046418B"/>
    <w:rsid w:val="0046464E"/>
    <w:rsid w:val="00464746"/>
    <w:rsid w:val="0046544B"/>
    <w:rsid w:val="00476EBE"/>
    <w:rsid w:val="00482133"/>
    <w:rsid w:val="00487285"/>
    <w:rsid w:val="004A22A1"/>
    <w:rsid w:val="004B7FED"/>
    <w:rsid w:val="004C1091"/>
    <w:rsid w:val="004C7516"/>
    <w:rsid w:val="004D12F6"/>
    <w:rsid w:val="004D3120"/>
    <w:rsid w:val="004D3706"/>
    <w:rsid w:val="004D3C28"/>
    <w:rsid w:val="004D4D4B"/>
    <w:rsid w:val="004E3C45"/>
    <w:rsid w:val="004E59A5"/>
    <w:rsid w:val="004E6D61"/>
    <w:rsid w:val="004F0BD1"/>
    <w:rsid w:val="004F571C"/>
    <w:rsid w:val="004F596B"/>
    <w:rsid w:val="004F7F2D"/>
    <w:rsid w:val="0050488C"/>
    <w:rsid w:val="00504ABA"/>
    <w:rsid w:val="00506C10"/>
    <w:rsid w:val="0050731A"/>
    <w:rsid w:val="00507C70"/>
    <w:rsid w:val="00511A72"/>
    <w:rsid w:val="00511C45"/>
    <w:rsid w:val="005220B6"/>
    <w:rsid w:val="0053111C"/>
    <w:rsid w:val="005436C6"/>
    <w:rsid w:val="005512EF"/>
    <w:rsid w:val="00555695"/>
    <w:rsid w:val="00563D95"/>
    <w:rsid w:val="00566D99"/>
    <w:rsid w:val="00573AD7"/>
    <w:rsid w:val="00577B6F"/>
    <w:rsid w:val="005846B5"/>
    <w:rsid w:val="00590348"/>
    <w:rsid w:val="00591EF7"/>
    <w:rsid w:val="005955EB"/>
    <w:rsid w:val="005A246A"/>
    <w:rsid w:val="005A5479"/>
    <w:rsid w:val="005A67C6"/>
    <w:rsid w:val="005B0BC4"/>
    <w:rsid w:val="005B7B71"/>
    <w:rsid w:val="005C2C50"/>
    <w:rsid w:val="005C49E3"/>
    <w:rsid w:val="005C5F75"/>
    <w:rsid w:val="005C6537"/>
    <w:rsid w:val="005D133E"/>
    <w:rsid w:val="005D291E"/>
    <w:rsid w:val="005E2C34"/>
    <w:rsid w:val="005F5A3B"/>
    <w:rsid w:val="005F7179"/>
    <w:rsid w:val="006005FA"/>
    <w:rsid w:val="006040B8"/>
    <w:rsid w:val="006047E9"/>
    <w:rsid w:val="006050FB"/>
    <w:rsid w:val="0061394E"/>
    <w:rsid w:val="0061430E"/>
    <w:rsid w:val="006168C2"/>
    <w:rsid w:val="0061769E"/>
    <w:rsid w:val="00622EA4"/>
    <w:rsid w:val="00642F5B"/>
    <w:rsid w:val="00644072"/>
    <w:rsid w:val="0064528E"/>
    <w:rsid w:val="006504E0"/>
    <w:rsid w:val="0065083C"/>
    <w:rsid w:val="00651120"/>
    <w:rsid w:val="00657209"/>
    <w:rsid w:val="00657C30"/>
    <w:rsid w:val="00660C8C"/>
    <w:rsid w:val="00664BB2"/>
    <w:rsid w:val="006653F0"/>
    <w:rsid w:val="00667111"/>
    <w:rsid w:val="006734AB"/>
    <w:rsid w:val="00676314"/>
    <w:rsid w:val="00680B5D"/>
    <w:rsid w:val="0068446E"/>
    <w:rsid w:val="00684C54"/>
    <w:rsid w:val="006864CD"/>
    <w:rsid w:val="00692B19"/>
    <w:rsid w:val="00692B6B"/>
    <w:rsid w:val="006939E6"/>
    <w:rsid w:val="00693D3F"/>
    <w:rsid w:val="00695A33"/>
    <w:rsid w:val="00697D36"/>
    <w:rsid w:val="006A055E"/>
    <w:rsid w:val="006A4C41"/>
    <w:rsid w:val="006A4FEB"/>
    <w:rsid w:val="006B47D9"/>
    <w:rsid w:val="006B7571"/>
    <w:rsid w:val="006B7E86"/>
    <w:rsid w:val="006C48E8"/>
    <w:rsid w:val="006C4E3F"/>
    <w:rsid w:val="006D55C0"/>
    <w:rsid w:val="006E193B"/>
    <w:rsid w:val="006F1F11"/>
    <w:rsid w:val="00704DD2"/>
    <w:rsid w:val="007118A5"/>
    <w:rsid w:val="007132D4"/>
    <w:rsid w:val="007140B3"/>
    <w:rsid w:val="00714A88"/>
    <w:rsid w:val="00715192"/>
    <w:rsid w:val="00717EEC"/>
    <w:rsid w:val="00733343"/>
    <w:rsid w:val="007469A3"/>
    <w:rsid w:val="00762A93"/>
    <w:rsid w:val="00765243"/>
    <w:rsid w:val="007747CA"/>
    <w:rsid w:val="00782FA5"/>
    <w:rsid w:val="00786462"/>
    <w:rsid w:val="0079004A"/>
    <w:rsid w:val="00790BFF"/>
    <w:rsid w:val="00792A11"/>
    <w:rsid w:val="00796057"/>
    <w:rsid w:val="00796B87"/>
    <w:rsid w:val="007977D2"/>
    <w:rsid w:val="007A0CB7"/>
    <w:rsid w:val="007A1695"/>
    <w:rsid w:val="007A3AA2"/>
    <w:rsid w:val="007A3F45"/>
    <w:rsid w:val="007A42B2"/>
    <w:rsid w:val="007B0F60"/>
    <w:rsid w:val="007B28BB"/>
    <w:rsid w:val="007B6DA0"/>
    <w:rsid w:val="007C611C"/>
    <w:rsid w:val="007C64A7"/>
    <w:rsid w:val="007C67B9"/>
    <w:rsid w:val="007C7BF3"/>
    <w:rsid w:val="007E5788"/>
    <w:rsid w:val="007E6FD0"/>
    <w:rsid w:val="00800582"/>
    <w:rsid w:val="00802947"/>
    <w:rsid w:val="00807BBC"/>
    <w:rsid w:val="00807F44"/>
    <w:rsid w:val="008116B4"/>
    <w:rsid w:val="008313DB"/>
    <w:rsid w:val="00833951"/>
    <w:rsid w:val="00834FFE"/>
    <w:rsid w:val="0083582E"/>
    <w:rsid w:val="008416DF"/>
    <w:rsid w:val="00843D98"/>
    <w:rsid w:val="00846C6F"/>
    <w:rsid w:val="008500F6"/>
    <w:rsid w:val="008530A1"/>
    <w:rsid w:val="00855BF2"/>
    <w:rsid w:val="00865761"/>
    <w:rsid w:val="008705AA"/>
    <w:rsid w:val="008759F7"/>
    <w:rsid w:val="0087767F"/>
    <w:rsid w:val="0088076E"/>
    <w:rsid w:val="00881EF2"/>
    <w:rsid w:val="008847E1"/>
    <w:rsid w:val="008848AF"/>
    <w:rsid w:val="008909C1"/>
    <w:rsid w:val="00891748"/>
    <w:rsid w:val="008944B2"/>
    <w:rsid w:val="008A1951"/>
    <w:rsid w:val="008A6AB6"/>
    <w:rsid w:val="008B1D4B"/>
    <w:rsid w:val="008C1974"/>
    <w:rsid w:val="008C1EEB"/>
    <w:rsid w:val="008C67B0"/>
    <w:rsid w:val="008E2A5E"/>
    <w:rsid w:val="008E45F4"/>
    <w:rsid w:val="008E6D74"/>
    <w:rsid w:val="008F3FDD"/>
    <w:rsid w:val="008F4A19"/>
    <w:rsid w:val="008F5098"/>
    <w:rsid w:val="00916059"/>
    <w:rsid w:val="00916C3F"/>
    <w:rsid w:val="00925683"/>
    <w:rsid w:val="00925805"/>
    <w:rsid w:val="009426C9"/>
    <w:rsid w:val="00950035"/>
    <w:rsid w:val="00950347"/>
    <w:rsid w:val="00953FDE"/>
    <w:rsid w:val="00956909"/>
    <w:rsid w:val="00970840"/>
    <w:rsid w:val="00981D25"/>
    <w:rsid w:val="0098210B"/>
    <w:rsid w:val="00984C99"/>
    <w:rsid w:val="00991BA5"/>
    <w:rsid w:val="009A3267"/>
    <w:rsid w:val="009A3D08"/>
    <w:rsid w:val="009B3E20"/>
    <w:rsid w:val="009B5EE7"/>
    <w:rsid w:val="009B7837"/>
    <w:rsid w:val="009C1411"/>
    <w:rsid w:val="009C392F"/>
    <w:rsid w:val="009E5216"/>
    <w:rsid w:val="009F27D7"/>
    <w:rsid w:val="009F2E29"/>
    <w:rsid w:val="009F4E65"/>
    <w:rsid w:val="00A06503"/>
    <w:rsid w:val="00A13793"/>
    <w:rsid w:val="00A1469D"/>
    <w:rsid w:val="00A151D7"/>
    <w:rsid w:val="00A15FEC"/>
    <w:rsid w:val="00A34824"/>
    <w:rsid w:val="00A4373D"/>
    <w:rsid w:val="00A47235"/>
    <w:rsid w:val="00A57AF9"/>
    <w:rsid w:val="00A623BE"/>
    <w:rsid w:val="00A626EE"/>
    <w:rsid w:val="00A631DA"/>
    <w:rsid w:val="00A6523F"/>
    <w:rsid w:val="00A66D3A"/>
    <w:rsid w:val="00A809E1"/>
    <w:rsid w:val="00A836FA"/>
    <w:rsid w:val="00A86743"/>
    <w:rsid w:val="00A90F6F"/>
    <w:rsid w:val="00A95B88"/>
    <w:rsid w:val="00AA147F"/>
    <w:rsid w:val="00AA35C6"/>
    <w:rsid w:val="00AA420F"/>
    <w:rsid w:val="00AA6FCD"/>
    <w:rsid w:val="00AB2179"/>
    <w:rsid w:val="00AB77E5"/>
    <w:rsid w:val="00AC55BA"/>
    <w:rsid w:val="00AD0808"/>
    <w:rsid w:val="00AD7DD6"/>
    <w:rsid w:val="00AE3E93"/>
    <w:rsid w:val="00AE40BC"/>
    <w:rsid w:val="00AE438C"/>
    <w:rsid w:val="00AF43CB"/>
    <w:rsid w:val="00B0091C"/>
    <w:rsid w:val="00B16531"/>
    <w:rsid w:val="00B213A2"/>
    <w:rsid w:val="00B236F8"/>
    <w:rsid w:val="00B23D89"/>
    <w:rsid w:val="00B26216"/>
    <w:rsid w:val="00B27028"/>
    <w:rsid w:val="00B27BDB"/>
    <w:rsid w:val="00B32680"/>
    <w:rsid w:val="00B334EF"/>
    <w:rsid w:val="00B347B2"/>
    <w:rsid w:val="00B43E9C"/>
    <w:rsid w:val="00B615F0"/>
    <w:rsid w:val="00B64927"/>
    <w:rsid w:val="00B654FE"/>
    <w:rsid w:val="00B7066E"/>
    <w:rsid w:val="00B85533"/>
    <w:rsid w:val="00B90F6F"/>
    <w:rsid w:val="00B961BE"/>
    <w:rsid w:val="00B97110"/>
    <w:rsid w:val="00BA1014"/>
    <w:rsid w:val="00BA3775"/>
    <w:rsid w:val="00BA5345"/>
    <w:rsid w:val="00BB30FC"/>
    <w:rsid w:val="00BB46F5"/>
    <w:rsid w:val="00BB6F6C"/>
    <w:rsid w:val="00BC4436"/>
    <w:rsid w:val="00BD4461"/>
    <w:rsid w:val="00BD54F7"/>
    <w:rsid w:val="00BD6DEB"/>
    <w:rsid w:val="00BE0968"/>
    <w:rsid w:val="00C027D8"/>
    <w:rsid w:val="00C02FE0"/>
    <w:rsid w:val="00C1414D"/>
    <w:rsid w:val="00C27391"/>
    <w:rsid w:val="00C308CD"/>
    <w:rsid w:val="00C30EFD"/>
    <w:rsid w:val="00C36012"/>
    <w:rsid w:val="00C474B4"/>
    <w:rsid w:val="00C50F62"/>
    <w:rsid w:val="00C53D3C"/>
    <w:rsid w:val="00C543BB"/>
    <w:rsid w:val="00C55302"/>
    <w:rsid w:val="00C60388"/>
    <w:rsid w:val="00C61022"/>
    <w:rsid w:val="00C62720"/>
    <w:rsid w:val="00C63000"/>
    <w:rsid w:val="00C653A9"/>
    <w:rsid w:val="00C66F16"/>
    <w:rsid w:val="00C73ABC"/>
    <w:rsid w:val="00C82872"/>
    <w:rsid w:val="00C84AAA"/>
    <w:rsid w:val="00C94EA1"/>
    <w:rsid w:val="00CA08D9"/>
    <w:rsid w:val="00CA0CA7"/>
    <w:rsid w:val="00CA41E8"/>
    <w:rsid w:val="00CB1779"/>
    <w:rsid w:val="00CC347A"/>
    <w:rsid w:val="00CC4040"/>
    <w:rsid w:val="00CC5966"/>
    <w:rsid w:val="00CD2F77"/>
    <w:rsid w:val="00CE22A6"/>
    <w:rsid w:val="00CE2810"/>
    <w:rsid w:val="00CF34BF"/>
    <w:rsid w:val="00CF6ECF"/>
    <w:rsid w:val="00D00232"/>
    <w:rsid w:val="00D0027D"/>
    <w:rsid w:val="00D043AB"/>
    <w:rsid w:val="00D114E2"/>
    <w:rsid w:val="00D139AE"/>
    <w:rsid w:val="00D215F2"/>
    <w:rsid w:val="00D23CC2"/>
    <w:rsid w:val="00D33E95"/>
    <w:rsid w:val="00D3625D"/>
    <w:rsid w:val="00D656D8"/>
    <w:rsid w:val="00D674A3"/>
    <w:rsid w:val="00D751A3"/>
    <w:rsid w:val="00D77CEC"/>
    <w:rsid w:val="00D80267"/>
    <w:rsid w:val="00D80413"/>
    <w:rsid w:val="00D8387C"/>
    <w:rsid w:val="00D846E1"/>
    <w:rsid w:val="00D847CF"/>
    <w:rsid w:val="00D90A7D"/>
    <w:rsid w:val="00D9788F"/>
    <w:rsid w:val="00DA0B4D"/>
    <w:rsid w:val="00DA57BC"/>
    <w:rsid w:val="00DA57FE"/>
    <w:rsid w:val="00DA700F"/>
    <w:rsid w:val="00DB1537"/>
    <w:rsid w:val="00DB40E4"/>
    <w:rsid w:val="00DB46A3"/>
    <w:rsid w:val="00DD0856"/>
    <w:rsid w:val="00DD18FF"/>
    <w:rsid w:val="00DE217C"/>
    <w:rsid w:val="00DE43E4"/>
    <w:rsid w:val="00DE603F"/>
    <w:rsid w:val="00DF4E10"/>
    <w:rsid w:val="00DF57FA"/>
    <w:rsid w:val="00DF70FA"/>
    <w:rsid w:val="00E05890"/>
    <w:rsid w:val="00E06A6B"/>
    <w:rsid w:val="00E106B9"/>
    <w:rsid w:val="00E144F0"/>
    <w:rsid w:val="00E23706"/>
    <w:rsid w:val="00E23FCD"/>
    <w:rsid w:val="00E24ECA"/>
    <w:rsid w:val="00E27F0A"/>
    <w:rsid w:val="00E35BD8"/>
    <w:rsid w:val="00E372A9"/>
    <w:rsid w:val="00E4596E"/>
    <w:rsid w:val="00E56EA5"/>
    <w:rsid w:val="00E577B7"/>
    <w:rsid w:val="00E57FD2"/>
    <w:rsid w:val="00E6620D"/>
    <w:rsid w:val="00E803C6"/>
    <w:rsid w:val="00E80B83"/>
    <w:rsid w:val="00E846AF"/>
    <w:rsid w:val="00E85ABE"/>
    <w:rsid w:val="00E862E2"/>
    <w:rsid w:val="00E8735E"/>
    <w:rsid w:val="00E945BF"/>
    <w:rsid w:val="00EA06AB"/>
    <w:rsid w:val="00EA35EE"/>
    <w:rsid w:val="00EB064F"/>
    <w:rsid w:val="00ED00F0"/>
    <w:rsid w:val="00ED1F51"/>
    <w:rsid w:val="00ED3F35"/>
    <w:rsid w:val="00EE1356"/>
    <w:rsid w:val="00EE3B52"/>
    <w:rsid w:val="00EF7997"/>
    <w:rsid w:val="00F03B39"/>
    <w:rsid w:val="00F05D88"/>
    <w:rsid w:val="00F0671D"/>
    <w:rsid w:val="00F121B7"/>
    <w:rsid w:val="00F21C65"/>
    <w:rsid w:val="00F26B06"/>
    <w:rsid w:val="00F272B9"/>
    <w:rsid w:val="00F41507"/>
    <w:rsid w:val="00F43A68"/>
    <w:rsid w:val="00F51234"/>
    <w:rsid w:val="00F523E0"/>
    <w:rsid w:val="00F52F96"/>
    <w:rsid w:val="00F56628"/>
    <w:rsid w:val="00F575AC"/>
    <w:rsid w:val="00F60447"/>
    <w:rsid w:val="00F60842"/>
    <w:rsid w:val="00F63530"/>
    <w:rsid w:val="00F706A0"/>
    <w:rsid w:val="00F72A49"/>
    <w:rsid w:val="00F869EB"/>
    <w:rsid w:val="00F9170F"/>
    <w:rsid w:val="00F956BA"/>
    <w:rsid w:val="00FA199B"/>
    <w:rsid w:val="00FA6753"/>
    <w:rsid w:val="00FA7428"/>
    <w:rsid w:val="00FB141A"/>
    <w:rsid w:val="00FB1D9C"/>
    <w:rsid w:val="00FD2E71"/>
    <w:rsid w:val="00FF067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F5A3B"/>
    <w:rPr>
      <w:rFonts w:cs="Times New Roman"/>
      <w:sz w:val="20"/>
      <w:szCs w:val="20"/>
    </w:rPr>
  </w:style>
  <w:style w:type="character" w:customStyle="1" w:styleId="FootnoteTextChar">
    <w:name w:val="Footnote Text Char"/>
    <w:link w:val="FootnoteText"/>
    <w:rsid w:val="005F5A3B"/>
    <w:rPr>
      <w:lang w:eastAsia="en-US"/>
    </w:rPr>
  </w:style>
  <w:style w:type="character" w:styleId="FootnoteReference">
    <w:name w:val="footnote reference"/>
    <w:unhideWhenUsed/>
    <w:rsid w:val="005F5A3B"/>
    <w:rPr>
      <w:vertAlign w:val="superscript"/>
    </w:rPr>
  </w:style>
  <w:style w:type="character" w:styleId="Hyperlink">
    <w:name w:val="Hyperlink"/>
    <w:uiPriority w:val="99"/>
    <w:unhideWhenUsed/>
    <w:rsid w:val="006A4C41"/>
    <w:rPr>
      <w:color w:val="0000FF"/>
      <w:u w:val="single"/>
    </w:rPr>
  </w:style>
  <w:style w:type="paragraph" w:styleId="Header">
    <w:name w:val="header"/>
    <w:basedOn w:val="Normal"/>
    <w:link w:val="HeaderChar"/>
    <w:uiPriority w:val="99"/>
    <w:unhideWhenUsed/>
    <w:rsid w:val="00270681"/>
    <w:pPr>
      <w:tabs>
        <w:tab w:val="center" w:pos="4513"/>
        <w:tab w:val="right" w:pos="9026"/>
      </w:tabs>
    </w:pPr>
    <w:rPr>
      <w:rFonts w:cs="Times New Roman"/>
    </w:rPr>
  </w:style>
  <w:style w:type="character" w:customStyle="1" w:styleId="HeaderChar">
    <w:name w:val="Header Char"/>
    <w:link w:val="Header"/>
    <w:uiPriority w:val="99"/>
    <w:rsid w:val="00270681"/>
    <w:rPr>
      <w:sz w:val="22"/>
      <w:szCs w:val="22"/>
      <w:lang w:eastAsia="en-US"/>
    </w:rPr>
  </w:style>
  <w:style w:type="paragraph" w:styleId="Footer">
    <w:name w:val="footer"/>
    <w:basedOn w:val="Normal"/>
    <w:link w:val="FooterChar"/>
    <w:uiPriority w:val="99"/>
    <w:unhideWhenUsed/>
    <w:rsid w:val="00270681"/>
    <w:pPr>
      <w:tabs>
        <w:tab w:val="center" w:pos="4513"/>
        <w:tab w:val="right" w:pos="9026"/>
      </w:tabs>
    </w:pPr>
    <w:rPr>
      <w:rFonts w:cs="Times New Roman"/>
    </w:rPr>
  </w:style>
  <w:style w:type="character" w:customStyle="1" w:styleId="FooterChar">
    <w:name w:val="Footer Char"/>
    <w:link w:val="Footer"/>
    <w:uiPriority w:val="99"/>
    <w:rsid w:val="00270681"/>
    <w:rPr>
      <w:sz w:val="22"/>
      <w:szCs w:val="22"/>
      <w:lang w:eastAsia="en-US"/>
    </w:rPr>
  </w:style>
  <w:style w:type="paragraph" w:styleId="ListParagraph">
    <w:name w:val="List Paragraph"/>
    <w:basedOn w:val="Normal"/>
    <w:uiPriority w:val="34"/>
    <w:qFormat/>
    <w:rsid w:val="00D80413"/>
    <w:pPr>
      <w:ind w:left="720"/>
      <w:contextualSpacing/>
    </w:pPr>
    <w:rPr>
      <w:lang w:val="en-US"/>
    </w:rPr>
  </w:style>
  <w:style w:type="paragraph" w:styleId="NormalWeb">
    <w:name w:val="Normal (Web)"/>
    <w:basedOn w:val="Normal"/>
    <w:uiPriority w:val="99"/>
    <w:semiHidden/>
    <w:unhideWhenUsed/>
    <w:rsid w:val="00ED3F3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uiPriority w:val="22"/>
    <w:qFormat/>
    <w:rsid w:val="00ED3F35"/>
    <w:rPr>
      <w:b/>
      <w:bCs/>
    </w:rPr>
  </w:style>
  <w:style w:type="character" w:styleId="Emphasis">
    <w:name w:val="Emphasis"/>
    <w:uiPriority w:val="20"/>
    <w:qFormat/>
    <w:rsid w:val="00ED3F35"/>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hyperlink" Target="http://id.wikipedia.org/wiki/Nasional" TargetMode="External"/><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hyperlink" Target="http://id.wikipedia.org/wiki/Sekolah_dasar" TargetMode="External"/><Relationship Id="rId47" Type="http://schemas.openxmlformats.org/officeDocument/2006/relationships/hyperlink" Target="http://id.wikipedia.org/wiki/1985" TargetMode="External"/><Relationship Id="rId50" Type="http://schemas.openxmlformats.org/officeDocument/2006/relationships/hyperlink" Target="http://id.wikipedia.org/wiki/Sekolah_dasar"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hyperlink" Target="http://id.wikipedia.org/wiki/Pendidikan" TargetMode="External"/><Relationship Id="rId46" Type="http://schemas.openxmlformats.org/officeDocument/2006/relationships/hyperlink" Target="http://id.wikipedia.org/wiki/Nugroho_Notosusanto"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hyperlink" Target="http://id.wikipedia.org/wiki/Ujian_Nasiona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hyperlink" Target="http://id.wikipedia.org/wiki/Evaluasi" TargetMode="External"/><Relationship Id="rId40" Type="http://schemas.openxmlformats.org/officeDocument/2006/relationships/hyperlink" Target="http://id.wikipedia.org/w/index.php?title=Pusat_Penilaian_Pendidikan&amp;action=edit&amp;redlink=1" TargetMode="External"/><Relationship Id="rId45" Type="http://schemas.openxmlformats.org/officeDocument/2006/relationships/hyperlink" Target="http://id.wikipedia.org/wiki/Daftar_Menteri_Pendidikan_dan_Kebudayaan_Indonesia"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hyperlink" Target="http://id.wikipedia.org/wiki/Ujian_Nasional" TargetMode="Externa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hyperlink" Target="http://id.wikipedia.org/wiki/Sekolah_menengah_atas" TargetMode="External"/><Relationship Id="rId52" Type="http://schemas.openxmlformats.org/officeDocument/2006/relationships/hyperlink" Target="http://id.wikipedia.org/wiki/Sekolah_menengah_ata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hyperlink" Target="http://id.wikipedia.org/wiki/Sekolah_menengah_pertama" TargetMode="External"/><Relationship Id="rId48" Type="http://schemas.openxmlformats.org/officeDocument/2006/relationships/hyperlink" Target="http://id.wikipedia.org/wiki/Seleksi_Nasional_Masuk_Perguruan_Tinggi_Negeri"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id.wikipedia.org/wiki/Sekolah_menengah_pertam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translate.google.co.id/translate?hl=id&amp;langpair=en|id&amp;u=http://gse.buffalo.edu/fas/shuell/cep564/metacog.htm" TargetMode="External"/><Relationship Id="rId7" Type="http://schemas.openxmlformats.org/officeDocument/2006/relationships/hyperlink" Target="http://id.wikipedia.org/wiki/Nilai_Ujian_Nasional" TargetMode="External"/><Relationship Id="rId2" Type="http://schemas.openxmlformats.org/officeDocument/2006/relationships/hyperlink" Target="http://somasalims.blogspot.com/2011/03/strategi-kognitif-dalam-pembelajaran.html" TargetMode="External"/><Relationship Id="rId1" Type="http://schemas.openxmlformats.org/officeDocument/2006/relationships/hyperlink" Target="http://techonly13.wordpress.com/2009/07/04/proses-belajar-matematika-dan-hakekat-matematika/" TargetMode="External"/><Relationship Id="rId6" Type="http://schemas.openxmlformats.org/officeDocument/2006/relationships/hyperlink" Target="http://id.wikipedia.org/wiki/Nilai_Ujian_Nasional" TargetMode="External"/><Relationship Id="rId5" Type="http://schemas.openxmlformats.org/officeDocument/2006/relationships/hyperlink" Target="http://id.wikipedia.org/wiki/Ujian_Nasional" TargetMode="External"/><Relationship Id="rId4" Type="http://schemas.openxmlformats.org/officeDocument/2006/relationships/hyperlink" Target="http://tips-belajar-internet.blogspot.com/2009/08/hasil-belajar-matematika.html" TargetMode="External"/></Relationships>
</file>

<file path=word/theme/theme1.xml><?xml version="1.0" encoding="utf-8"?>
<a:theme xmlns:a="http://schemas.openxmlformats.org/drawingml/2006/main" name="Office Them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A2282-F35C-47BF-9F7D-7E24EF70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35975</CharactersWithSpaces>
  <SharedDoc>false</SharedDoc>
  <HLinks>
    <vt:vector size="138" baseType="variant">
      <vt:variant>
        <vt:i4>5963780</vt:i4>
      </vt:variant>
      <vt:variant>
        <vt:i4>141</vt:i4>
      </vt:variant>
      <vt:variant>
        <vt:i4>0</vt:i4>
      </vt:variant>
      <vt:variant>
        <vt:i4>5</vt:i4>
      </vt:variant>
      <vt:variant>
        <vt:lpwstr>http://id.wikipedia.org/wiki/Sekolah_menengah_atas</vt:lpwstr>
      </vt:variant>
      <vt:variant>
        <vt:lpwstr/>
      </vt:variant>
      <vt:variant>
        <vt:i4>2097255</vt:i4>
      </vt:variant>
      <vt:variant>
        <vt:i4>138</vt:i4>
      </vt:variant>
      <vt:variant>
        <vt:i4>0</vt:i4>
      </vt:variant>
      <vt:variant>
        <vt:i4>5</vt:i4>
      </vt:variant>
      <vt:variant>
        <vt:lpwstr>http://id.wikipedia.org/wiki/Sekolah_menengah_pertama</vt:lpwstr>
      </vt:variant>
      <vt:variant>
        <vt:lpwstr/>
      </vt:variant>
      <vt:variant>
        <vt:i4>6946827</vt:i4>
      </vt:variant>
      <vt:variant>
        <vt:i4>135</vt:i4>
      </vt:variant>
      <vt:variant>
        <vt:i4>0</vt:i4>
      </vt:variant>
      <vt:variant>
        <vt:i4>5</vt:i4>
      </vt:variant>
      <vt:variant>
        <vt:lpwstr>http://id.wikipedia.org/wiki/Sekolah_dasar</vt:lpwstr>
      </vt:variant>
      <vt:variant>
        <vt:lpwstr/>
      </vt:variant>
      <vt:variant>
        <vt:i4>7471117</vt:i4>
      </vt:variant>
      <vt:variant>
        <vt:i4>132</vt:i4>
      </vt:variant>
      <vt:variant>
        <vt:i4>0</vt:i4>
      </vt:variant>
      <vt:variant>
        <vt:i4>5</vt:i4>
      </vt:variant>
      <vt:variant>
        <vt:lpwstr>http://id.wikipedia.org/wiki/Ujian_Nasional</vt:lpwstr>
      </vt:variant>
      <vt:variant>
        <vt:lpwstr/>
      </vt:variant>
      <vt:variant>
        <vt:i4>5963810</vt:i4>
      </vt:variant>
      <vt:variant>
        <vt:i4>129</vt:i4>
      </vt:variant>
      <vt:variant>
        <vt:i4>0</vt:i4>
      </vt:variant>
      <vt:variant>
        <vt:i4>5</vt:i4>
      </vt:variant>
      <vt:variant>
        <vt:lpwstr>http://id.wikipedia.org/wiki/Seleksi_Nasional_Masuk_Perguruan_Tinggi_Negeri</vt:lpwstr>
      </vt:variant>
      <vt:variant>
        <vt:lpwstr/>
      </vt:variant>
      <vt:variant>
        <vt:i4>1703942</vt:i4>
      </vt:variant>
      <vt:variant>
        <vt:i4>126</vt:i4>
      </vt:variant>
      <vt:variant>
        <vt:i4>0</vt:i4>
      </vt:variant>
      <vt:variant>
        <vt:i4>5</vt:i4>
      </vt:variant>
      <vt:variant>
        <vt:lpwstr>http://id.wikipedia.org/wiki/1985</vt:lpwstr>
      </vt:variant>
      <vt:variant>
        <vt:lpwstr/>
      </vt:variant>
      <vt:variant>
        <vt:i4>65647</vt:i4>
      </vt:variant>
      <vt:variant>
        <vt:i4>123</vt:i4>
      </vt:variant>
      <vt:variant>
        <vt:i4>0</vt:i4>
      </vt:variant>
      <vt:variant>
        <vt:i4>5</vt:i4>
      </vt:variant>
      <vt:variant>
        <vt:lpwstr>http://id.wikipedia.org/wiki/Nugroho_Notosusanto</vt:lpwstr>
      </vt:variant>
      <vt:variant>
        <vt:lpwstr/>
      </vt:variant>
      <vt:variant>
        <vt:i4>6160423</vt:i4>
      </vt:variant>
      <vt:variant>
        <vt:i4>120</vt:i4>
      </vt:variant>
      <vt:variant>
        <vt:i4>0</vt:i4>
      </vt:variant>
      <vt:variant>
        <vt:i4>5</vt:i4>
      </vt:variant>
      <vt:variant>
        <vt:lpwstr>http://id.wikipedia.org/wiki/Daftar_Menteri_Pendidikan_dan_Kebudayaan_Indonesia</vt:lpwstr>
      </vt:variant>
      <vt:variant>
        <vt:lpwstr/>
      </vt:variant>
      <vt:variant>
        <vt:i4>5963780</vt:i4>
      </vt:variant>
      <vt:variant>
        <vt:i4>117</vt:i4>
      </vt:variant>
      <vt:variant>
        <vt:i4>0</vt:i4>
      </vt:variant>
      <vt:variant>
        <vt:i4>5</vt:i4>
      </vt:variant>
      <vt:variant>
        <vt:lpwstr>http://id.wikipedia.org/wiki/Sekolah_menengah_atas</vt:lpwstr>
      </vt:variant>
      <vt:variant>
        <vt:lpwstr/>
      </vt:variant>
      <vt:variant>
        <vt:i4>2097255</vt:i4>
      </vt:variant>
      <vt:variant>
        <vt:i4>114</vt:i4>
      </vt:variant>
      <vt:variant>
        <vt:i4>0</vt:i4>
      </vt:variant>
      <vt:variant>
        <vt:i4>5</vt:i4>
      </vt:variant>
      <vt:variant>
        <vt:lpwstr>http://id.wikipedia.org/wiki/Sekolah_menengah_pertama</vt:lpwstr>
      </vt:variant>
      <vt:variant>
        <vt:lpwstr/>
      </vt:variant>
      <vt:variant>
        <vt:i4>6946827</vt:i4>
      </vt:variant>
      <vt:variant>
        <vt:i4>111</vt:i4>
      </vt:variant>
      <vt:variant>
        <vt:i4>0</vt:i4>
      </vt:variant>
      <vt:variant>
        <vt:i4>5</vt:i4>
      </vt:variant>
      <vt:variant>
        <vt:lpwstr>http://id.wikipedia.org/wiki/Sekolah_dasar</vt:lpwstr>
      </vt:variant>
      <vt:variant>
        <vt:lpwstr/>
      </vt:variant>
      <vt:variant>
        <vt:i4>7471117</vt:i4>
      </vt:variant>
      <vt:variant>
        <vt:i4>108</vt:i4>
      </vt:variant>
      <vt:variant>
        <vt:i4>0</vt:i4>
      </vt:variant>
      <vt:variant>
        <vt:i4>5</vt:i4>
      </vt:variant>
      <vt:variant>
        <vt:lpwstr>http://id.wikipedia.org/wiki/Ujian_Nasional</vt:lpwstr>
      </vt:variant>
      <vt:variant>
        <vt:lpwstr/>
      </vt:variant>
      <vt:variant>
        <vt:i4>8126500</vt:i4>
      </vt:variant>
      <vt:variant>
        <vt:i4>105</vt:i4>
      </vt:variant>
      <vt:variant>
        <vt:i4>0</vt:i4>
      </vt:variant>
      <vt:variant>
        <vt:i4>5</vt:i4>
      </vt:variant>
      <vt:variant>
        <vt:lpwstr>http://id.wikipedia.org/w/index.php?title=Pusat_Penilaian_Pendidikan&amp;action=edit&amp;redlink=1</vt:lpwstr>
      </vt:variant>
      <vt:variant>
        <vt:lpwstr/>
      </vt:variant>
      <vt:variant>
        <vt:i4>89</vt:i4>
      </vt:variant>
      <vt:variant>
        <vt:i4>102</vt:i4>
      </vt:variant>
      <vt:variant>
        <vt:i4>0</vt:i4>
      </vt:variant>
      <vt:variant>
        <vt:i4>5</vt:i4>
      </vt:variant>
      <vt:variant>
        <vt:lpwstr>http://id.wikipedia.org/wiki/Nasional</vt:lpwstr>
      </vt:variant>
      <vt:variant>
        <vt:lpwstr/>
      </vt:variant>
      <vt:variant>
        <vt:i4>7077937</vt:i4>
      </vt:variant>
      <vt:variant>
        <vt:i4>99</vt:i4>
      </vt:variant>
      <vt:variant>
        <vt:i4>0</vt:i4>
      </vt:variant>
      <vt:variant>
        <vt:i4>5</vt:i4>
      </vt:variant>
      <vt:variant>
        <vt:lpwstr>http://id.wikipedia.org/wiki/Pendidikan</vt:lpwstr>
      </vt:variant>
      <vt:variant>
        <vt:lpwstr/>
      </vt:variant>
      <vt:variant>
        <vt:i4>1114180</vt:i4>
      </vt:variant>
      <vt:variant>
        <vt:i4>96</vt:i4>
      </vt:variant>
      <vt:variant>
        <vt:i4>0</vt:i4>
      </vt:variant>
      <vt:variant>
        <vt:i4>5</vt:i4>
      </vt:variant>
      <vt:variant>
        <vt:lpwstr>http://id.wikipedia.org/wiki/Evaluasi</vt:lpwstr>
      </vt:variant>
      <vt:variant>
        <vt:lpwstr/>
      </vt:variant>
      <vt:variant>
        <vt:i4>1638490</vt:i4>
      </vt:variant>
      <vt:variant>
        <vt:i4>18</vt:i4>
      </vt:variant>
      <vt:variant>
        <vt:i4>0</vt:i4>
      </vt:variant>
      <vt:variant>
        <vt:i4>5</vt:i4>
      </vt:variant>
      <vt:variant>
        <vt:lpwstr>http://id.wikipedia.org/wiki/Nilai_Ujian_Nasional</vt:lpwstr>
      </vt:variant>
      <vt:variant>
        <vt:lpwstr/>
      </vt:variant>
      <vt:variant>
        <vt:i4>1638490</vt:i4>
      </vt:variant>
      <vt:variant>
        <vt:i4>15</vt:i4>
      </vt:variant>
      <vt:variant>
        <vt:i4>0</vt:i4>
      </vt:variant>
      <vt:variant>
        <vt:i4>5</vt:i4>
      </vt:variant>
      <vt:variant>
        <vt:lpwstr>http://id.wikipedia.org/wiki/Nilai_Ujian_Nasional</vt:lpwstr>
      </vt:variant>
      <vt:variant>
        <vt:lpwstr/>
      </vt:variant>
      <vt:variant>
        <vt:i4>7471117</vt:i4>
      </vt:variant>
      <vt:variant>
        <vt:i4>12</vt:i4>
      </vt:variant>
      <vt:variant>
        <vt:i4>0</vt:i4>
      </vt:variant>
      <vt:variant>
        <vt:i4>5</vt:i4>
      </vt:variant>
      <vt:variant>
        <vt:lpwstr>http://id.wikipedia.org/wiki/Ujian_Nasional</vt:lpwstr>
      </vt:variant>
      <vt:variant>
        <vt:lpwstr/>
      </vt:variant>
      <vt:variant>
        <vt:i4>3604581</vt:i4>
      </vt:variant>
      <vt:variant>
        <vt:i4>9</vt:i4>
      </vt:variant>
      <vt:variant>
        <vt:i4>0</vt:i4>
      </vt:variant>
      <vt:variant>
        <vt:i4>5</vt:i4>
      </vt:variant>
      <vt:variant>
        <vt:lpwstr>http://tips-belajar-internet.blogspot.com/2009/08/hasil-belajar-matematika.html</vt:lpwstr>
      </vt:variant>
      <vt:variant>
        <vt:lpwstr/>
      </vt:variant>
      <vt:variant>
        <vt:i4>7667836</vt:i4>
      </vt:variant>
      <vt:variant>
        <vt:i4>6</vt:i4>
      </vt:variant>
      <vt:variant>
        <vt:i4>0</vt:i4>
      </vt:variant>
      <vt:variant>
        <vt:i4>5</vt:i4>
      </vt:variant>
      <vt:variant>
        <vt:lpwstr>http://translate.google.co.id/translate?hl=id&amp;langpair=en|id&amp;u=http://gse.buffalo.edu/fas/shuell/cep564/metacog.htm</vt:lpwstr>
      </vt:variant>
      <vt:variant>
        <vt:lpwstr/>
      </vt:variant>
      <vt:variant>
        <vt:i4>1114128</vt:i4>
      </vt:variant>
      <vt:variant>
        <vt:i4>3</vt:i4>
      </vt:variant>
      <vt:variant>
        <vt:i4>0</vt:i4>
      </vt:variant>
      <vt:variant>
        <vt:i4>5</vt:i4>
      </vt:variant>
      <vt:variant>
        <vt:lpwstr>http://somasalims.blogspot.com/2011/03/strategi-kognitif-dalam-pembelajaran.html</vt:lpwstr>
      </vt:variant>
      <vt:variant>
        <vt:lpwstr/>
      </vt:variant>
      <vt:variant>
        <vt:i4>4587523</vt:i4>
      </vt:variant>
      <vt:variant>
        <vt:i4>0</vt:i4>
      </vt:variant>
      <vt:variant>
        <vt:i4>0</vt:i4>
      </vt:variant>
      <vt:variant>
        <vt:i4>5</vt:i4>
      </vt:variant>
      <vt:variant>
        <vt:lpwstr>http://techonly13.wordpress.com/2009/07/04/proses-belajar-matematika-dan-hakekat-matematika/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3ana</dc:creator>
  <cp:lastModifiedBy>3ana</cp:lastModifiedBy>
  <cp:revision>3</cp:revision>
  <cp:lastPrinted>2012-07-06T01:26:00Z</cp:lastPrinted>
  <dcterms:created xsi:type="dcterms:W3CDTF">2012-07-08T05:40:00Z</dcterms:created>
  <dcterms:modified xsi:type="dcterms:W3CDTF">2012-07-08T05:40:00Z</dcterms:modified>
</cp:coreProperties>
</file>