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B" w:rsidRDefault="00690111" w:rsidP="0046739B">
      <w:pPr>
        <w:pStyle w:val="ListParagraph"/>
        <w:spacing w:line="360" w:lineRule="auto"/>
        <w:ind w:left="2880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DAFTAR PUSTAKA</w:t>
      </w:r>
    </w:p>
    <w:p w:rsidR="0046739B" w:rsidRDefault="0046739B" w:rsidP="0046739B">
      <w:pPr>
        <w:pStyle w:val="ListParagraph"/>
        <w:spacing w:line="360" w:lineRule="auto"/>
        <w:ind w:left="2880"/>
        <w:rPr>
          <w:rFonts w:ascii="Times New Roman" w:hAnsi="Times New Roman"/>
          <w:b/>
          <w:sz w:val="28"/>
          <w:szCs w:val="28"/>
          <w:lang w:val="id-ID"/>
        </w:rPr>
      </w:pPr>
    </w:p>
    <w:p w:rsidR="00845982" w:rsidRDefault="00845982" w:rsidP="00AA2149">
      <w:pPr>
        <w:pStyle w:val="ListParagraph"/>
        <w:spacing w:line="240" w:lineRule="auto"/>
        <w:ind w:left="1134" w:hanging="708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Abdurrahman,Mulyono</w:t>
      </w:r>
      <w:r w:rsidR="0016430E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46739B" w:rsidRPr="00BF37F6">
        <w:rPr>
          <w:rFonts w:ascii="Times New Roman" w:hAnsi="Times New Roman"/>
          <w:i/>
          <w:sz w:val="24"/>
          <w:szCs w:val="24"/>
          <w:lang w:val="id-ID"/>
        </w:rPr>
        <w:t>Pendidikan Bagi Anak Kesulitan Belajar.</w:t>
      </w:r>
      <w:r w:rsidR="0046739B" w:rsidRPr="00845982">
        <w:rPr>
          <w:rFonts w:ascii="Times New Roman" w:hAnsi="Times New Roman"/>
          <w:sz w:val="24"/>
          <w:szCs w:val="24"/>
          <w:lang w:val="id-ID"/>
        </w:rPr>
        <w:t>Jakarta:Rineka Cipta</w:t>
      </w:r>
      <w:r w:rsidR="005E3B36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5E3B36">
        <w:rPr>
          <w:rFonts w:ascii="Times New Roman" w:hAnsi="Times New Roman"/>
          <w:sz w:val="24"/>
          <w:szCs w:val="24"/>
          <w:lang w:val="id-ID"/>
        </w:rPr>
        <w:t>2003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>.</w:t>
      </w:r>
    </w:p>
    <w:p w:rsidR="00AA2149" w:rsidRPr="002C784C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id-ID" w:eastAsia="ko-KR"/>
        </w:rPr>
      </w:pPr>
    </w:p>
    <w:p w:rsidR="00AB311A" w:rsidRDefault="00845982" w:rsidP="00AA2149">
      <w:pPr>
        <w:pStyle w:val="ListParagraph"/>
        <w:spacing w:line="480" w:lineRule="auto"/>
        <w:ind w:left="426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 w:eastAsia="ko-KR"/>
        </w:rPr>
        <w:t>B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ahri, Syaiful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 w:hint="eastAsia"/>
          <w:i/>
          <w:sz w:val="24"/>
          <w:szCs w:val="24"/>
          <w:lang w:val="id-ID" w:eastAsia="ko-KR"/>
        </w:rPr>
        <w:t>Strategi Belajar Mengajar</w:t>
      </w:r>
      <w:r w:rsidR="006D2E8C">
        <w:rPr>
          <w:rFonts w:ascii="Times New Roman" w:hAnsi="Times New Roman" w:hint="eastAsia"/>
          <w:i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 w:eastAsia="ko-KR"/>
        </w:rPr>
        <w:t>J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akarta:Rineka Cipta</w:t>
      </w:r>
      <w:r w:rsidR="005E3B36">
        <w:rPr>
          <w:rFonts w:ascii="Times New Roman" w:hAnsi="Times New Roman" w:hint="eastAsia"/>
          <w:sz w:val="24"/>
          <w:szCs w:val="24"/>
          <w:lang w:val="id-ID" w:eastAsia="ko-KR"/>
        </w:rPr>
        <w:t>, 2010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>.</w:t>
      </w:r>
    </w:p>
    <w:p w:rsidR="0046739B" w:rsidRDefault="006D2E8C" w:rsidP="002C784C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Bugin, Burhan, </w:t>
      </w:r>
      <w:r w:rsidR="00AB311A">
        <w:rPr>
          <w:rFonts w:ascii="Times New Roman" w:hAnsi="Times New Roman" w:hint="eastAsia"/>
          <w:sz w:val="24"/>
          <w:szCs w:val="24"/>
          <w:lang w:val="id-ID" w:eastAsia="ko-KR"/>
        </w:rPr>
        <w:t>Met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odologi Penelitian Kuantitatif, </w:t>
      </w:r>
      <w:r w:rsidR="00AB311A">
        <w:rPr>
          <w:rFonts w:ascii="Times New Roman" w:hAnsi="Times New Roman"/>
          <w:sz w:val="24"/>
          <w:szCs w:val="24"/>
          <w:lang w:val="id-ID" w:eastAsia="ko-KR"/>
        </w:rPr>
        <w:t>J</w:t>
      </w:r>
      <w:r w:rsidR="00AB311A">
        <w:rPr>
          <w:rFonts w:ascii="Times New Roman" w:hAnsi="Times New Roman" w:hint="eastAsia"/>
          <w:sz w:val="24"/>
          <w:szCs w:val="24"/>
          <w:lang w:val="id-ID" w:eastAsia="ko-KR"/>
        </w:rPr>
        <w:t>akarta:Rineka Cipta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, 2002.</w:t>
      </w:r>
    </w:p>
    <w:p w:rsidR="0046739B" w:rsidRDefault="0046739B" w:rsidP="00AA2149">
      <w:pPr>
        <w:pStyle w:val="ListParagraph"/>
        <w:spacing w:line="240" w:lineRule="auto"/>
        <w:ind w:left="1134" w:hanging="708"/>
        <w:jc w:val="distribute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Dewi,Lia Ruth Selvia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Pr="00BF37F6">
        <w:rPr>
          <w:rFonts w:ascii="Times New Roman" w:hAnsi="Times New Roman"/>
          <w:i/>
          <w:sz w:val="24"/>
          <w:szCs w:val="24"/>
          <w:lang w:val="id-ID"/>
        </w:rPr>
        <w:t>Pengaruh Lingkungan Terhadap Hasil Belajar Matematika Siswa Kelas VII SMPN 1 Sumbergempol Tulungagung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(Tidak </w:t>
      </w:r>
      <w:r w:rsidR="006D2E8C">
        <w:rPr>
          <w:rFonts w:ascii="Times New Roman" w:hAnsi="Times New Roman"/>
          <w:sz w:val="24"/>
          <w:szCs w:val="24"/>
          <w:lang w:val="id-ID"/>
        </w:rPr>
        <w:t>Diterbitkan,STAIN Tulungagung)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6D2E8C">
        <w:rPr>
          <w:rFonts w:ascii="Times New Roman" w:hAnsi="Times New Roman"/>
          <w:sz w:val="24"/>
          <w:szCs w:val="24"/>
          <w:lang w:val="id-ID"/>
        </w:rPr>
        <w:t>2011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>.</w:t>
      </w:r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id-ID" w:eastAsia="ko-KR"/>
        </w:rPr>
      </w:pPr>
    </w:p>
    <w:p w:rsidR="0046739B" w:rsidRDefault="0046739B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Hudojo,Herman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6D2E8C">
        <w:rPr>
          <w:rFonts w:ascii="Times New Roman" w:hAnsi="Times New Roman"/>
          <w:i/>
          <w:sz w:val="24"/>
          <w:szCs w:val="24"/>
          <w:lang w:val="id-ID"/>
        </w:rPr>
        <w:t>Pengembangan</w:t>
      </w:r>
      <w:r w:rsidR="006D2E8C">
        <w:rPr>
          <w:rFonts w:ascii="Times New Roman" w:hAnsi="Times New Roman" w:hint="eastAsia"/>
          <w:i/>
          <w:sz w:val="24"/>
          <w:szCs w:val="24"/>
          <w:lang w:val="id-ID" w:eastAsia="ko-KR"/>
        </w:rPr>
        <w:t xml:space="preserve"> </w:t>
      </w:r>
      <w:r w:rsidRPr="00BF37F6">
        <w:rPr>
          <w:rFonts w:ascii="Times New Roman" w:hAnsi="Times New Roman"/>
          <w:i/>
          <w:sz w:val="24"/>
          <w:szCs w:val="24"/>
          <w:lang w:val="id-ID"/>
        </w:rPr>
        <w:t>Kurikulum Dan Pembelajaran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Malang:Universitas Negeri Malang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6D2E8C">
        <w:rPr>
          <w:rFonts w:ascii="Times New Roman" w:hAnsi="Times New Roman"/>
          <w:sz w:val="24"/>
          <w:szCs w:val="24"/>
          <w:lang w:val="id-ID"/>
        </w:rPr>
        <w:t>2005.</w:t>
      </w:r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eastAsia="Malgun Gothic" w:hAnsi="Times New Roman" w:hint="eastAsia"/>
          <w:sz w:val="24"/>
          <w:szCs w:val="24"/>
          <w:lang w:val="id-ID" w:eastAsia="ko-KR"/>
        </w:rPr>
      </w:pPr>
    </w:p>
    <w:p w:rsidR="0046739B" w:rsidRP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color w:val="1E1E1E" w:themeColor="text1"/>
          <w:sz w:val="24"/>
          <w:szCs w:val="24"/>
          <w:lang w:val="id-ID" w:eastAsia="ko-KR"/>
        </w:rPr>
      </w:pPr>
      <w:hyperlink r:id="rId6" w:history="1">
        <w:r w:rsidRPr="00AA2149">
          <w:rPr>
            <w:rStyle w:val="Hyperlink"/>
            <w:rFonts w:ascii="Times New Roman" w:hAnsi="Times New Roman"/>
            <w:color w:val="1E1E1E" w:themeColor="text1"/>
            <w:sz w:val="24"/>
            <w:szCs w:val="24"/>
            <w:u w:val="none"/>
            <w:lang w:val="id-ID"/>
          </w:rPr>
          <w:t>http://aprimoslemgirl.blogspot.com/2012/01/aspek-penilaian-matematika.html</w:t>
        </w:r>
        <w:r w:rsidRPr="00AA2149">
          <w:rPr>
            <w:rStyle w:val="Hyperlink"/>
            <w:rFonts w:ascii="Times New Roman" w:hAnsi="Times New Roman" w:hint="eastAsia"/>
            <w:color w:val="1E1E1E" w:themeColor="text1"/>
            <w:sz w:val="24"/>
            <w:szCs w:val="24"/>
            <w:u w:val="none"/>
            <w:lang w:val="id-ID" w:eastAsia="ko-KR"/>
          </w:rPr>
          <w:t>. Diakses 28 Januari 2012</w:t>
        </w:r>
      </w:hyperlink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eastAsia="Malgun Gothic" w:hAnsi="Times New Roman"/>
          <w:sz w:val="24"/>
          <w:szCs w:val="24"/>
          <w:lang w:val="id-ID" w:eastAsia="ko-KR"/>
        </w:rPr>
      </w:pPr>
    </w:p>
    <w:p w:rsidR="00BA2452" w:rsidRP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eastAsia="Malgun Gothic" w:hAnsi="Times New Roman" w:hint="eastAsia"/>
          <w:color w:val="1E1E1E" w:themeColor="text1"/>
          <w:sz w:val="24"/>
          <w:szCs w:val="24"/>
          <w:lang w:val="id-ID" w:eastAsia="ko-KR"/>
        </w:rPr>
      </w:pPr>
      <w:hyperlink r:id="rId7" w:history="1">
        <w:r w:rsidRPr="00AA2149">
          <w:rPr>
            <w:rStyle w:val="Hyperlink"/>
            <w:rFonts w:ascii="Times New Roman" w:eastAsia="Malgun Gothic" w:hAnsi="Times New Roman"/>
            <w:color w:val="1E1E1E" w:themeColor="text1"/>
            <w:sz w:val="24"/>
            <w:szCs w:val="24"/>
            <w:u w:val="none"/>
            <w:lang w:val="id-ID" w:eastAsia="ko-KR"/>
          </w:rPr>
          <w:t>http://herdy07.wordpress.com/2010/05/kemampuan-komunikasimatematika.html</w:t>
        </w:r>
        <w:r w:rsidRPr="00AA2149">
          <w:rPr>
            <w:rStyle w:val="Hyperlink"/>
            <w:rFonts w:ascii="Times New Roman" w:eastAsia="Malgun Gothic" w:hAnsi="Times New Roman" w:hint="eastAsia"/>
            <w:color w:val="1E1E1E" w:themeColor="text1"/>
            <w:sz w:val="24"/>
            <w:szCs w:val="24"/>
            <w:u w:val="none"/>
            <w:lang w:val="id-ID" w:eastAsia="ko-KR"/>
          </w:rPr>
          <w:t>. Diakses 5 Mei 2012</w:t>
        </w:r>
      </w:hyperlink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eastAsia="Malgun Gothic" w:hAnsi="Times New Roman"/>
          <w:sz w:val="24"/>
          <w:szCs w:val="24"/>
          <w:lang w:val="id-ID" w:eastAsia="ko-KR"/>
        </w:rPr>
      </w:pPr>
    </w:p>
    <w:p w:rsidR="00AB311A" w:rsidRDefault="00BA2452" w:rsidP="00AA2149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 w:hint="eastAsia"/>
          <w:sz w:val="24"/>
          <w:szCs w:val="24"/>
          <w:lang w:val="id-ID" w:eastAsia="ko-KR"/>
        </w:rPr>
      </w:pPr>
      <w:r>
        <w:rPr>
          <w:rFonts w:hint="eastAsia"/>
          <w:sz w:val="24"/>
          <w:szCs w:val="24"/>
          <w:lang w:eastAsia="ko-KR"/>
        </w:rPr>
        <w:tab/>
      </w:r>
      <w:hyperlink r:id="rId8" w:history="1">
        <w:r w:rsidR="00AB311A" w:rsidRPr="00AA21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http://ureechan.wordpress.com/2011/07/14/variabel-penelitian-definisi-operasional-dan-skala-data/</w:t>
        </w:r>
      </w:hyperlink>
      <w:r w:rsidRPr="00AA2149">
        <w:rPr>
          <w:rFonts w:asciiTheme="majorBidi" w:hAnsiTheme="majorBidi" w:cstheme="majorBidi"/>
          <w:sz w:val="24"/>
          <w:szCs w:val="24"/>
          <w:lang w:val="id-ID"/>
        </w:rPr>
        <w:t>. Diakses 11 juni 2012</w:t>
      </w:r>
    </w:p>
    <w:p w:rsidR="00AA2149" w:rsidRPr="00AA2149" w:rsidRDefault="00AA2149" w:rsidP="00AA2149">
      <w:pPr>
        <w:pStyle w:val="ListParagraph"/>
        <w:spacing w:line="240" w:lineRule="auto"/>
        <w:ind w:left="426" w:hanging="426"/>
        <w:jc w:val="both"/>
        <w:rPr>
          <w:rFonts w:asciiTheme="majorBidi" w:hAnsiTheme="majorBidi" w:cstheme="majorBidi" w:hint="eastAsia"/>
          <w:sz w:val="24"/>
          <w:szCs w:val="24"/>
          <w:lang w:val="id-ID" w:eastAsia="ko-KR"/>
        </w:rPr>
      </w:pPr>
    </w:p>
    <w:p w:rsidR="0046739B" w:rsidRDefault="00845982" w:rsidP="00AA2149">
      <w:pPr>
        <w:pStyle w:val="ListParagraph"/>
        <w:spacing w:line="240" w:lineRule="auto"/>
        <w:ind w:left="1134" w:hanging="708"/>
        <w:jc w:val="both"/>
        <w:rPr>
          <w:rFonts w:ascii="Times New Roman" w:eastAsia="Malgun Gothic" w:hAnsi="Times New Roman" w:hint="eastAsia"/>
          <w:sz w:val="24"/>
          <w:szCs w:val="24"/>
          <w:lang w:val="id-ID" w:eastAsia="ko-KR"/>
        </w:rPr>
      </w:pP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>Hamalik</w:t>
      </w:r>
      <w:r w:rsidR="006D2E8C">
        <w:rPr>
          <w:rFonts w:ascii="Times New Roman" w:eastAsia="Malgun Gothic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eastAsia="Malgun Gothic" w:hAnsi="Times New Roman" w:hint="eastAsia"/>
          <w:i/>
          <w:sz w:val="24"/>
          <w:szCs w:val="24"/>
          <w:lang w:val="id-ID" w:eastAsia="ko-KR"/>
        </w:rPr>
        <w:t>Dasar-</w:t>
      </w:r>
      <w:r w:rsidR="00BA2452">
        <w:rPr>
          <w:rFonts w:ascii="Times New Roman" w:eastAsia="Malgun Gothic" w:hAnsi="Times New Roman" w:hint="eastAsia"/>
          <w:i/>
          <w:sz w:val="24"/>
          <w:szCs w:val="24"/>
          <w:lang w:val="id-ID" w:eastAsia="ko-KR"/>
        </w:rPr>
        <w:t>Dasar Pengembangan Kurikulum</w:t>
      </w:r>
      <w:r w:rsidR="006D2E8C">
        <w:rPr>
          <w:rFonts w:ascii="Times New Roman" w:eastAsia="Malgun Gothic" w:hAnsi="Times New Roman" w:hint="eastAsia"/>
          <w:sz w:val="24"/>
          <w:szCs w:val="24"/>
          <w:lang w:val="id-ID" w:eastAsia="ko-KR"/>
        </w:rPr>
        <w:t xml:space="preserve">, </w:t>
      </w:r>
      <w:r w:rsidR="00BA2452">
        <w:rPr>
          <w:rFonts w:ascii="Times New Roman" w:eastAsia="Malgun Gothic" w:hAnsi="Times New Roman"/>
          <w:sz w:val="24"/>
          <w:szCs w:val="24"/>
          <w:lang w:val="id-ID" w:eastAsia="ko-KR"/>
        </w:rPr>
        <w:t>B</w:t>
      </w:r>
      <w:r w:rsidR="00BA2452">
        <w:rPr>
          <w:rFonts w:ascii="Times New Roman" w:eastAsia="Malgun Gothic" w:hAnsi="Times New Roman" w:hint="eastAsia"/>
          <w:sz w:val="24"/>
          <w:szCs w:val="24"/>
          <w:lang w:val="id-ID" w:eastAsia="ko-KR"/>
        </w:rPr>
        <w:t>andung:Remaja Rosdakarya</w:t>
      </w:r>
      <w:r w:rsidR="0016430E">
        <w:rPr>
          <w:rFonts w:ascii="Times New Roman" w:eastAsia="Malgun Gothic" w:hAnsi="Times New Roman" w:hint="eastAsia"/>
          <w:sz w:val="24"/>
          <w:szCs w:val="24"/>
          <w:lang w:val="id-ID" w:eastAsia="ko-KR"/>
        </w:rPr>
        <w:t>, 2007.</w:t>
      </w:r>
    </w:p>
    <w:p w:rsidR="00AA2149" w:rsidRPr="00976AD0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eastAsia="Malgun Gothic" w:hAnsi="Times New Roman"/>
          <w:sz w:val="24"/>
          <w:szCs w:val="24"/>
          <w:lang w:val="id-ID" w:eastAsia="ko-KR"/>
        </w:rPr>
      </w:pPr>
    </w:p>
    <w:p w:rsidR="0046739B" w:rsidRDefault="0046739B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Krismanto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6D2E8C">
        <w:rPr>
          <w:rFonts w:ascii="Times New Roman" w:hAnsi="Times New Roman"/>
          <w:sz w:val="24"/>
          <w:szCs w:val="24"/>
          <w:lang w:val="id-ID"/>
        </w:rPr>
        <w:t>Al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F37F6">
        <w:rPr>
          <w:rFonts w:ascii="Times New Roman" w:hAnsi="Times New Roman"/>
          <w:i/>
          <w:sz w:val="24"/>
          <w:szCs w:val="24"/>
          <w:lang w:val="id-ID"/>
        </w:rPr>
        <w:t>Beberapa Teknik,Model dan Strategi Dalam Pembelajaran Matematik</w:t>
      </w:r>
      <w:r w:rsidR="006D2E8C">
        <w:rPr>
          <w:rFonts w:ascii="Times New Roman" w:hAnsi="Times New Roman"/>
          <w:sz w:val="24"/>
          <w:szCs w:val="24"/>
          <w:lang w:val="id-ID"/>
        </w:rPr>
        <w:t>a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Yogyakarta:Departemen Pendidikan Nasional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6D2E8C">
        <w:rPr>
          <w:rFonts w:ascii="Times New Roman" w:hAnsi="Times New Roman"/>
          <w:sz w:val="24"/>
          <w:szCs w:val="24"/>
          <w:lang w:val="id-ID"/>
        </w:rPr>
        <w:t>2003.</w:t>
      </w:r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</w:p>
    <w:p w:rsidR="00AB311A" w:rsidRDefault="0046739B" w:rsidP="002C784C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Margono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Pr="00BF37F6">
        <w:rPr>
          <w:rFonts w:ascii="Times New Roman" w:hAnsi="Times New Roman"/>
          <w:i/>
          <w:sz w:val="24"/>
          <w:szCs w:val="24"/>
          <w:lang w:val="id-ID"/>
        </w:rPr>
        <w:t>Metode Penelitian Pendidikan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Jakarta:Rineka Cipta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6D2E8C">
        <w:rPr>
          <w:rFonts w:ascii="Times New Roman" w:hAnsi="Times New Roman"/>
          <w:sz w:val="24"/>
          <w:szCs w:val="24"/>
          <w:lang w:val="id-ID"/>
        </w:rPr>
        <w:t>2003</w:t>
      </w:r>
    </w:p>
    <w:p w:rsidR="00056483" w:rsidRDefault="00056483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 w:eastAsia="ko-KR"/>
        </w:rPr>
        <w:t>N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asution, </w:t>
      </w:r>
      <w:r>
        <w:rPr>
          <w:rFonts w:ascii="Times New Roman" w:hAnsi="Times New Roman" w:hint="eastAsia"/>
          <w:i/>
          <w:sz w:val="24"/>
          <w:szCs w:val="24"/>
          <w:lang w:val="id-ID" w:eastAsia="ko-KR"/>
        </w:rPr>
        <w:t xml:space="preserve">Berbagai Pendekatan Dalam Proses Belajar dan Mengajar, 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Jakarta:Bumi Aksara, 2003.</w:t>
      </w:r>
    </w:p>
    <w:p w:rsidR="00AA2149" w:rsidRPr="00056483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id-ID" w:eastAsia="ko-KR"/>
        </w:rPr>
      </w:pPr>
    </w:p>
    <w:p w:rsidR="0046739B" w:rsidRDefault="0046739B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Hidayat,Syarifudin dan Sudarmayanti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Pr="00BF37F6">
        <w:rPr>
          <w:rFonts w:ascii="Times New Roman" w:hAnsi="Times New Roman"/>
          <w:i/>
          <w:sz w:val="24"/>
          <w:szCs w:val="24"/>
          <w:lang w:val="id-ID"/>
        </w:rPr>
        <w:t>Metodologi Penelitian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Bandung:Mandar Maju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6D2E8C">
        <w:rPr>
          <w:rFonts w:ascii="Times New Roman" w:hAnsi="Times New Roman"/>
          <w:sz w:val="24"/>
          <w:szCs w:val="24"/>
          <w:lang w:val="id-ID"/>
        </w:rPr>
        <w:t xml:space="preserve">2004.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</w:p>
    <w:p w:rsidR="0046739B" w:rsidRDefault="0046739B" w:rsidP="00AA2149">
      <w:pPr>
        <w:pStyle w:val="ListParagraph"/>
        <w:spacing w:line="240" w:lineRule="auto"/>
        <w:ind w:left="1134" w:hanging="708"/>
        <w:jc w:val="both"/>
        <w:rPr>
          <w:rFonts w:ascii="Times New Roman" w:eastAsia="Malgun Gothic" w:hAnsi="Times New Roman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Naim, Ngainun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Pr="00BF37F6">
        <w:rPr>
          <w:rFonts w:ascii="Times New Roman" w:hAnsi="Times New Roman"/>
          <w:i/>
          <w:sz w:val="24"/>
          <w:szCs w:val="24"/>
          <w:lang w:val="id-ID"/>
        </w:rPr>
        <w:t>Dasar-Dasar Komunikasi Pendidikan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Yogyakarta: Ar Ruzz Media</w:t>
      </w:r>
      <w:r w:rsidR="006D2E8C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6D2E8C">
        <w:rPr>
          <w:rFonts w:ascii="Times New Roman" w:hAnsi="Times New Roman"/>
          <w:sz w:val="24"/>
          <w:szCs w:val="24"/>
          <w:lang w:val="id-ID"/>
        </w:rPr>
        <w:t>2011.</w:t>
      </w:r>
    </w:p>
    <w:p w:rsidR="00891757" w:rsidRDefault="00801E43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lastRenderedPageBreak/>
        <w:t>NCTM</w:t>
      </w:r>
      <w:r>
        <w:rPr>
          <w:rFonts w:ascii="Times New Roman" w:hAnsi="Times New Roman" w:hint="eastAsia"/>
          <w:sz w:val="24"/>
          <w:szCs w:val="24"/>
          <w:lang w:eastAsia="ko-KR"/>
        </w:rPr>
        <w:t>,</w:t>
      </w:r>
      <w:r w:rsidR="0046739B" w:rsidRPr="00976AD0">
        <w:rPr>
          <w:rFonts w:ascii="Times New Roman" w:hAnsi="Times New Roman"/>
          <w:sz w:val="24"/>
          <w:szCs w:val="24"/>
        </w:rPr>
        <w:t xml:space="preserve"> </w:t>
      </w:r>
      <w:r w:rsidR="0046739B" w:rsidRPr="00976AD0">
        <w:rPr>
          <w:rStyle w:val="Emphasis"/>
          <w:rFonts w:ascii="Times New Roman" w:hAnsi="Times New Roman"/>
          <w:sz w:val="24"/>
          <w:szCs w:val="24"/>
        </w:rPr>
        <w:t>Curriculum and Evaluation S</w:t>
      </w:r>
      <w:r>
        <w:rPr>
          <w:rStyle w:val="Emphasis"/>
          <w:rFonts w:ascii="Times New Roman" w:hAnsi="Times New Roman"/>
          <w:sz w:val="24"/>
          <w:szCs w:val="24"/>
        </w:rPr>
        <w:t>tandards for School Mathematics</w:t>
      </w:r>
      <w:r>
        <w:rPr>
          <w:rStyle w:val="Emphasis"/>
          <w:rFonts w:ascii="Times New Roman" w:hAnsi="Times New Roman" w:hint="eastAsia"/>
          <w:sz w:val="24"/>
          <w:szCs w:val="24"/>
          <w:lang w:eastAsia="ko-KR"/>
        </w:rPr>
        <w:t>,</w:t>
      </w:r>
      <w:r w:rsidR="0046739B" w:rsidRPr="00976AD0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46739B" w:rsidRPr="00976AD0">
        <w:rPr>
          <w:rFonts w:ascii="Times New Roman" w:hAnsi="Times New Roman"/>
          <w:sz w:val="24"/>
          <w:szCs w:val="24"/>
        </w:rPr>
        <w:t xml:space="preserve">Reston, </w:t>
      </w:r>
      <w:proofErr w:type="gramStart"/>
      <w:r w:rsidR="0046739B" w:rsidRPr="00976AD0">
        <w:rPr>
          <w:rFonts w:ascii="Times New Roman" w:hAnsi="Times New Roman"/>
          <w:sz w:val="24"/>
          <w:szCs w:val="24"/>
        </w:rPr>
        <w:t>VA :</w:t>
      </w:r>
      <w:proofErr w:type="gramEnd"/>
      <w:r w:rsidR="0046739B" w:rsidRPr="00976AD0">
        <w:rPr>
          <w:rFonts w:ascii="Times New Roman" w:hAnsi="Times New Roman"/>
          <w:sz w:val="24"/>
          <w:szCs w:val="24"/>
        </w:rPr>
        <w:t xml:space="preserve"> NCTM</w:t>
      </w:r>
      <w:r w:rsidR="0046739B" w:rsidRPr="00976AD0">
        <w:rPr>
          <w:rFonts w:ascii="Times New Roman" w:eastAsia="Malgun Gothic" w:hAnsi="Times New Roman"/>
          <w:sz w:val="24"/>
          <w:szCs w:val="24"/>
          <w:lang w:eastAsia="ko-KR"/>
        </w:rPr>
        <w:t>,</w:t>
      </w:r>
      <w:r>
        <w:rPr>
          <w:rFonts w:ascii="Times New Roman" w:eastAsia="Malgun Gothic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</w:rPr>
        <w:t>1989</w:t>
      </w:r>
      <w:r w:rsidRPr="00976AD0">
        <w:rPr>
          <w:rFonts w:ascii="Times New Roman" w:hAnsi="Times New Roman"/>
          <w:sz w:val="24"/>
          <w:szCs w:val="24"/>
        </w:rPr>
        <w:t>.</w:t>
      </w:r>
    </w:p>
    <w:p w:rsidR="00AA2149" w:rsidRPr="002C784C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eastAsia="Malgun Gothic" w:hAnsi="Times New Roman" w:hint="eastAsia"/>
          <w:sz w:val="24"/>
          <w:szCs w:val="24"/>
          <w:lang w:eastAsia="ko-KR"/>
        </w:rPr>
      </w:pPr>
    </w:p>
    <w:p w:rsidR="0046739B" w:rsidRDefault="00891757" w:rsidP="002C784C">
      <w:pPr>
        <w:pStyle w:val="ListParagraph"/>
        <w:spacing w:line="480" w:lineRule="auto"/>
        <w:ind w:left="426"/>
        <w:jc w:val="both"/>
        <w:rPr>
          <w:rFonts w:ascii="Times New Roman" w:eastAsia="Malgun Gothic" w:hAnsi="Times New Roman"/>
          <w:sz w:val="24"/>
          <w:szCs w:val="24"/>
          <w:lang w:val="id-ID" w:eastAsia="ko-KR"/>
        </w:rPr>
      </w:pPr>
      <w:r>
        <w:rPr>
          <w:rFonts w:ascii="Times New Roman" w:eastAsia="Malgun Gothic" w:hAnsi="Times New Roman"/>
          <w:sz w:val="24"/>
          <w:szCs w:val="24"/>
          <w:lang w:val="id-ID" w:eastAsia="ko-KR"/>
        </w:rPr>
        <w:t>N</w:t>
      </w: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>asution, S</w:t>
      </w:r>
      <w:r w:rsidR="00801E43">
        <w:rPr>
          <w:rFonts w:ascii="Times New Roman" w:eastAsia="Malgun Gothic" w:hAnsi="Times New Roman" w:hint="eastAsia"/>
          <w:sz w:val="24"/>
          <w:szCs w:val="24"/>
          <w:lang w:val="id-ID" w:eastAsia="ko-KR"/>
        </w:rPr>
        <w:t xml:space="preserve">, </w:t>
      </w:r>
      <w:r w:rsidRPr="00891757">
        <w:rPr>
          <w:rFonts w:ascii="Times New Roman" w:eastAsia="Malgun Gothic" w:hAnsi="Times New Roman" w:hint="eastAsia"/>
          <w:i/>
          <w:sz w:val="24"/>
          <w:szCs w:val="24"/>
          <w:lang w:val="id-ID" w:eastAsia="ko-KR"/>
        </w:rPr>
        <w:t>Metode Research(Penelitian Ilmiah)</w:t>
      </w:r>
      <w:r w:rsidR="00801E43">
        <w:rPr>
          <w:rFonts w:ascii="Times New Roman" w:eastAsia="Malgun Gothic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eastAsia="Malgun Gothic" w:hAnsi="Times New Roman"/>
          <w:sz w:val="24"/>
          <w:szCs w:val="24"/>
          <w:lang w:val="id-ID" w:eastAsia="ko-KR"/>
        </w:rPr>
        <w:t>J</w:t>
      </w: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>akarta:Bumi Aksara</w:t>
      </w:r>
      <w:r w:rsidR="00801E43">
        <w:rPr>
          <w:rFonts w:ascii="Times New Roman" w:eastAsia="Malgun Gothic" w:hAnsi="Times New Roman" w:hint="eastAsia"/>
          <w:sz w:val="24"/>
          <w:szCs w:val="24"/>
          <w:lang w:val="id-ID" w:eastAsia="ko-KR"/>
        </w:rPr>
        <w:t>, 2011.</w:t>
      </w:r>
    </w:p>
    <w:p w:rsidR="00E26425" w:rsidRDefault="00E26425" w:rsidP="00AA2149">
      <w:pPr>
        <w:pStyle w:val="ListParagraph"/>
        <w:spacing w:line="240" w:lineRule="auto"/>
        <w:ind w:left="1134" w:hanging="708"/>
        <w:jc w:val="both"/>
        <w:rPr>
          <w:rFonts w:asciiTheme="majorBidi" w:hAnsiTheme="majorBidi" w:cstheme="majorBidi" w:hint="eastAsia"/>
          <w:sz w:val="24"/>
          <w:szCs w:val="24"/>
          <w:lang w:val="id-ID" w:eastAsia="ko-KR"/>
        </w:rPr>
      </w:pPr>
      <w:r w:rsidRPr="0079273C">
        <w:rPr>
          <w:rFonts w:asciiTheme="majorBidi" w:hAnsiTheme="majorBidi" w:cstheme="majorBidi"/>
          <w:sz w:val="24"/>
          <w:szCs w:val="24"/>
          <w:lang w:val="id-ID"/>
        </w:rPr>
        <w:t>Rohmatuningtyas</w:t>
      </w:r>
      <w:r>
        <w:rPr>
          <w:rFonts w:asciiTheme="majorBidi" w:hAnsiTheme="majorBidi" w:cstheme="majorBidi" w:hint="eastAsia"/>
          <w:sz w:val="24"/>
          <w:szCs w:val="24"/>
          <w:lang w:val="id-ID" w:eastAsia="ko-KR"/>
        </w:rPr>
        <w:t>,</w:t>
      </w:r>
      <w:r w:rsidRPr="0079273C">
        <w:rPr>
          <w:rFonts w:asciiTheme="majorBidi" w:hAnsiTheme="majorBidi" w:cstheme="majorBidi"/>
          <w:sz w:val="24"/>
          <w:szCs w:val="24"/>
          <w:lang w:val="id-ID"/>
        </w:rPr>
        <w:t xml:space="preserve">Nurul Dwi, </w:t>
      </w:r>
      <w:r w:rsidRPr="0079273C">
        <w:rPr>
          <w:rFonts w:asciiTheme="majorBidi" w:hAnsiTheme="majorBidi" w:cstheme="majorBidi"/>
          <w:i/>
          <w:iCs/>
          <w:sz w:val="24"/>
          <w:szCs w:val="24"/>
          <w:lang w:val="id-ID"/>
        </w:rPr>
        <w:t>Pengaruh Pembelajaran Pemecahan Masalah Model Polya Dengan Seting Pembelajaran Tipe GI Terhadap Minat, dan Hasil Belajar Siswa Kelas VIII MTs Assyafiyah Gondang Tulungagung,</w:t>
      </w:r>
      <w:r w:rsidRPr="0079273C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sz w:val="24"/>
          <w:szCs w:val="24"/>
          <w:lang w:val="id-ID"/>
        </w:rPr>
        <w:t>Tidak Diterbitkan,STAIN Tulungagung</w:t>
      </w:r>
      <w:r w:rsidRPr="0079273C">
        <w:rPr>
          <w:rFonts w:asciiTheme="majorBidi" w:hAnsiTheme="majorBidi" w:cstheme="majorBidi"/>
          <w:sz w:val="24"/>
          <w:szCs w:val="24"/>
          <w:lang w:val="id-ID"/>
        </w:rPr>
        <w:t xml:space="preserve"> ),</w:t>
      </w:r>
      <w:r>
        <w:rPr>
          <w:rFonts w:asciiTheme="majorBidi" w:hAnsiTheme="majorBidi" w:cstheme="majorBidi" w:hint="eastAsia"/>
          <w:sz w:val="24"/>
          <w:szCs w:val="24"/>
          <w:lang w:val="id-ID" w:eastAsia="ko-KR"/>
        </w:rPr>
        <w:t xml:space="preserve"> 2010.</w:t>
      </w:r>
    </w:p>
    <w:p w:rsidR="00AA2149" w:rsidRPr="00E26425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id-ID" w:eastAsia="ko-KR"/>
        </w:rPr>
      </w:pPr>
    </w:p>
    <w:p w:rsidR="00AB311A" w:rsidRDefault="00AB311A" w:rsidP="002C784C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 w:hint="eastAsia"/>
          <w:sz w:val="24"/>
          <w:szCs w:val="24"/>
          <w:lang w:val="id-ID" w:eastAsia="ko-KR"/>
        </w:rPr>
        <w:t>Riduwan</w:t>
      </w:r>
      <w:r w:rsidR="00801E43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Pr="00AB311A">
        <w:rPr>
          <w:rFonts w:ascii="Times New Roman" w:hAnsi="Times New Roman" w:hint="eastAsia"/>
          <w:i/>
          <w:sz w:val="24"/>
          <w:szCs w:val="24"/>
          <w:lang w:val="id-ID" w:eastAsia="ko-KR"/>
        </w:rPr>
        <w:t>Metode dan Teknik Menyusun Tesi</w:t>
      </w:r>
      <w:r w:rsidR="00801E43">
        <w:rPr>
          <w:rFonts w:ascii="Times New Roman" w:hAnsi="Times New Roman" w:hint="eastAsia"/>
          <w:i/>
          <w:sz w:val="24"/>
          <w:szCs w:val="24"/>
          <w:lang w:val="id-ID" w:eastAsia="ko-KR"/>
        </w:rPr>
        <w:t xml:space="preserve">s, 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ko-KR"/>
        </w:rPr>
        <w:t>B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andung:Alfabeta</w:t>
      </w:r>
      <w:r w:rsidR="00801E43">
        <w:rPr>
          <w:rFonts w:ascii="Times New Roman" w:hAnsi="Times New Roman" w:hint="eastAsia"/>
          <w:sz w:val="24"/>
          <w:szCs w:val="24"/>
          <w:lang w:val="id-ID" w:eastAsia="ko-KR"/>
        </w:rPr>
        <w:t>, 2004.</w:t>
      </w:r>
    </w:p>
    <w:p w:rsidR="00056483" w:rsidRDefault="00056483" w:rsidP="002C784C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 w:eastAsia="ko-KR"/>
        </w:rPr>
        <w:t>R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ooijakkers, </w:t>
      </w:r>
      <w:r w:rsidRPr="00056483">
        <w:rPr>
          <w:rFonts w:ascii="Times New Roman" w:hAnsi="Times New Roman"/>
          <w:i/>
          <w:sz w:val="24"/>
          <w:szCs w:val="24"/>
          <w:lang w:val="id-ID" w:eastAsia="ko-KR"/>
        </w:rPr>
        <w:t>Mengajar Dengan Sukses</w:t>
      </w:r>
      <w:r>
        <w:rPr>
          <w:rFonts w:ascii="Times New Roman" w:hAnsi="Times New Roman"/>
          <w:sz w:val="24"/>
          <w:szCs w:val="24"/>
          <w:lang w:val="id-ID" w:eastAsia="ko-KR"/>
        </w:rPr>
        <w:t>, Jakarta:Grasindo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, 1991.</w:t>
      </w:r>
    </w:p>
    <w:p w:rsidR="0046739B" w:rsidRDefault="0046739B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Soedjadji R</w:t>
      </w:r>
      <w:r w:rsidR="0016430E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Pr="00BF37F6">
        <w:rPr>
          <w:rFonts w:ascii="Times New Roman" w:hAnsi="Times New Roman"/>
          <w:i/>
          <w:sz w:val="24"/>
          <w:szCs w:val="24"/>
          <w:lang w:val="id-ID"/>
        </w:rPr>
        <w:t>Kiat Pendidikan Matematika Di Indonesia</w:t>
      </w:r>
      <w:r>
        <w:rPr>
          <w:rFonts w:ascii="Times New Roman" w:hAnsi="Times New Roman"/>
          <w:sz w:val="24"/>
          <w:szCs w:val="24"/>
          <w:lang w:val="id-ID"/>
        </w:rPr>
        <w:t>. Jakarta:Departemen Pendidikan Nasional</w:t>
      </w:r>
      <w:r w:rsidR="0016430E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16430E">
        <w:rPr>
          <w:rFonts w:ascii="Times New Roman" w:hAnsi="Times New Roman"/>
          <w:sz w:val="24"/>
          <w:szCs w:val="24"/>
          <w:lang w:val="id-ID"/>
        </w:rPr>
        <w:t>2000.</w:t>
      </w:r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</w:p>
    <w:p w:rsidR="0046739B" w:rsidRDefault="0046739B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Sukmadinata,Nana.</w:t>
      </w:r>
      <w:r w:rsidR="0016430E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Pr="00BF37F6">
        <w:rPr>
          <w:rFonts w:ascii="Times New Roman" w:hAnsi="Times New Roman"/>
          <w:i/>
          <w:sz w:val="24"/>
          <w:szCs w:val="24"/>
          <w:lang w:val="id-ID"/>
        </w:rPr>
        <w:t>Landasan Psikologi Proses Pendidikan</w:t>
      </w:r>
      <w:r w:rsidR="0016430E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 Bandung:Rosdakarya</w:t>
      </w:r>
      <w:r w:rsidR="0016430E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16430E">
        <w:rPr>
          <w:rFonts w:ascii="Times New Roman" w:hAnsi="Times New Roman"/>
          <w:sz w:val="24"/>
          <w:szCs w:val="24"/>
          <w:lang w:val="id-ID"/>
        </w:rPr>
        <w:t>2009.</w:t>
      </w:r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</w:p>
    <w:p w:rsidR="0046739B" w:rsidRDefault="0046739B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Shadiq,Fajar</w:t>
      </w:r>
      <w:r w:rsidR="0016430E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Pr="00BF37F6">
        <w:rPr>
          <w:rFonts w:ascii="Times New Roman" w:hAnsi="Times New Roman"/>
          <w:i/>
          <w:sz w:val="24"/>
          <w:szCs w:val="24"/>
          <w:lang w:val="id-ID"/>
        </w:rPr>
        <w:t>Pemecahan Masalah, Penalaran dan Komunikas</w:t>
      </w:r>
      <w:r w:rsidR="0016430E">
        <w:rPr>
          <w:rFonts w:ascii="Times New Roman" w:hAnsi="Times New Roman"/>
          <w:sz w:val="24"/>
          <w:szCs w:val="24"/>
          <w:lang w:val="id-ID"/>
        </w:rPr>
        <w:t>i</w:t>
      </w:r>
      <w:r w:rsidR="0016430E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Yogyakarta:Departemen Pendidikan Nasional</w:t>
      </w:r>
      <w:r w:rsidR="0016430E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16430E">
        <w:rPr>
          <w:rFonts w:ascii="Times New Roman" w:hAnsi="Times New Roman"/>
          <w:sz w:val="24"/>
          <w:szCs w:val="24"/>
          <w:lang w:val="id-ID"/>
        </w:rPr>
        <w:t>2004.</w:t>
      </w:r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</w:p>
    <w:p w:rsidR="0046739B" w:rsidRPr="002C784C" w:rsidRDefault="0016430E" w:rsidP="002C784C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Sukardi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46739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6739B" w:rsidRPr="00BF37F6">
        <w:rPr>
          <w:rFonts w:ascii="Times New Roman" w:hAnsi="Times New Roman"/>
          <w:i/>
          <w:sz w:val="24"/>
          <w:szCs w:val="24"/>
          <w:lang w:val="id-ID"/>
        </w:rPr>
        <w:t>Metodologi Penelitian Pendidikan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46739B">
        <w:rPr>
          <w:rFonts w:ascii="Times New Roman" w:hAnsi="Times New Roman"/>
          <w:sz w:val="24"/>
          <w:szCs w:val="24"/>
          <w:lang w:val="id-ID"/>
        </w:rPr>
        <w:t>Jakarta:Bumi Aksara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2008.</w:t>
      </w:r>
    </w:p>
    <w:p w:rsidR="0046739B" w:rsidRDefault="0046739B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Santoso,Gempur</w:t>
      </w:r>
      <w:r w:rsidR="0016430E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Pr="00BF37F6">
        <w:rPr>
          <w:rFonts w:ascii="Times New Roman" w:hAnsi="Times New Roman"/>
          <w:i/>
          <w:sz w:val="24"/>
          <w:szCs w:val="24"/>
          <w:lang w:val="id-ID"/>
        </w:rPr>
        <w:t>Metodologi Penelitian Kuantitatif dan Kualitatif</w:t>
      </w:r>
      <w:r w:rsidR="0016430E">
        <w:rPr>
          <w:rFonts w:ascii="Times New Roman" w:hAnsi="Times New Roman" w:hint="eastAsia"/>
          <w:i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Jakarta:Rineka Cipta</w:t>
      </w:r>
      <w:r w:rsidR="0016430E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16430E">
        <w:rPr>
          <w:rFonts w:ascii="Times New Roman" w:hAnsi="Times New Roman"/>
          <w:sz w:val="24"/>
          <w:szCs w:val="24"/>
          <w:lang w:val="id-ID"/>
        </w:rPr>
        <w:t>2005.</w:t>
      </w:r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eastAsia="Malgun Gothic" w:hAnsi="Times New Roman" w:hint="eastAsia"/>
          <w:sz w:val="24"/>
          <w:szCs w:val="24"/>
          <w:lang w:val="id-ID" w:eastAsia="ko-KR"/>
        </w:rPr>
      </w:pPr>
    </w:p>
    <w:p w:rsidR="00BA2452" w:rsidRDefault="0046739B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Sukmadinata,Nana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Pr="00BF37F6">
        <w:rPr>
          <w:rFonts w:ascii="Times New Roman" w:hAnsi="Times New Roman"/>
          <w:i/>
          <w:sz w:val="24"/>
          <w:szCs w:val="24"/>
          <w:lang w:val="id-ID"/>
        </w:rPr>
        <w:t>Metode Penelitian Pendidikan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 Bandung:Remaja Rosdakarya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5E7356">
        <w:rPr>
          <w:rFonts w:ascii="Times New Roman" w:hAnsi="Times New Roman"/>
          <w:sz w:val="24"/>
          <w:szCs w:val="24"/>
          <w:lang w:val="id-ID"/>
        </w:rPr>
        <w:t>2007.</w:t>
      </w:r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</w:p>
    <w:p w:rsidR="00AB311A" w:rsidRDefault="00BA2452" w:rsidP="002C784C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 w:eastAsia="ko-KR"/>
        </w:rPr>
        <w:t>S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>aiful,Rohman,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 w:rsidR="005E7356">
        <w:rPr>
          <w:rFonts w:ascii="Times New Roman" w:hAnsi="Times New Roman" w:hint="eastAsia"/>
          <w:i/>
          <w:sz w:val="24"/>
          <w:szCs w:val="24"/>
          <w:lang w:val="id-ID" w:eastAsia="ko-KR"/>
        </w:rPr>
        <w:t xml:space="preserve">Manajemen Pembelajaran, </w:t>
      </w:r>
      <w:r>
        <w:rPr>
          <w:rFonts w:ascii="Times New Roman" w:hAnsi="Times New Roman" w:hint="eastAsia"/>
          <w:i/>
          <w:sz w:val="24"/>
          <w:szCs w:val="24"/>
          <w:lang w:val="id-ID"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Surabaya:Yanizar Group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>, 2001.</w:t>
      </w:r>
    </w:p>
    <w:p w:rsidR="0046739B" w:rsidRDefault="00AB311A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 w:eastAsia="ko-KR"/>
        </w:rPr>
        <w:t>S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uharso, Puguh.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Pr="00AB311A">
        <w:rPr>
          <w:rFonts w:ascii="Times New Roman" w:hAnsi="Times New Roman"/>
          <w:i/>
          <w:sz w:val="24"/>
          <w:szCs w:val="24"/>
          <w:lang w:val="id-ID" w:eastAsia="ko-KR"/>
        </w:rPr>
        <w:t>M</w:t>
      </w:r>
      <w:r w:rsidRPr="00AB311A">
        <w:rPr>
          <w:rFonts w:ascii="Times New Roman" w:hAnsi="Times New Roman" w:hint="eastAsia"/>
          <w:i/>
          <w:sz w:val="24"/>
          <w:szCs w:val="24"/>
          <w:lang w:val="id-ID" w:eastAsia="ko-KR"/>
        </w:rPr>
        <w:t>etode Penelitian Kuantitatif Untuk Bisnis:Pendekatan Filosofi dan Praktis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>,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ko-KR"/>
        </w:rPr>
        <w:t>J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akarta:PT Malta Pritindo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>, 2009.</w:t>
      </w:r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id-ID" w:eastAsia="ko-KR"/>
        </w:rPr>
      </w:pPr>
    </w:p>
    <w:p w:rsidR="00056483" w:rsidRDefault="00056483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 w:eastAsia="ko-KR"/>
        </w:rPr>
        <w:t>S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yah, Muhibbin, </w:t>
      </w:r>
      <w:r w:rsidRPr="00056483">
        <w:rPr>
          <w:rFonts w:ascii="Times New Roman" w:hAnsi="Times New Roman"/>
          <w:i/>
          <w:sz w:val="24"/>
          <w:szCs w:val="24"/>
          <w:lang w:val="id-ID" w:eastAsia="ko-KR"/>
        </w:rPr>
        <w:t>Psikologi Pendidikan (Dengan Pendekatan Baru)</w:t>
      </w:r>
      <w:r w:rsidRPr="00056483">
        <w:rPr>
          <w:rFonts w:ascii="Times New Roman" w:hAnsi="Times New Roman" w:hint="eastAsia"/>
          <w:i/>
          <w:sz w:val="24"/>
          <w:szCs w:val="24"/>
          <w:lang w:val="id-ID" w:eastAsia="ko-KR"/>
        </w:rPr>
        <w:t>,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 Jakarta:Bumi Aksara,2008.</w:t>
      </w:r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6739B" w:rsidRDefault="00891757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eastAsia="ko-KR"/>
        </w:rPr>
      </w:pPr>
      <w:proofErr w:type="spellStart"/>
      <w:r>
        <w:rPr>
          <w:rFonts w:ascii="Times New Roman" w:hAnsi="Times New Roman"/>
          <w:sz w:val="24"/>
          <w:szCs w:val="24"/>
          <w:lang w:eastAsia="ko-KR"/>
        </w:rPr>
        <w:t>M</w:t>
      </w:r>
      <w:r>
        <w:rPr>
          <w:rFonts w:ascii="Times New Roman" w:hAnsi="Times New Roman" w:hint="eastAsia"/>
          <w:sz w:val="24"/>
          <w:szCs w:val="24"/>
          <w:lang w:eastAsia="ko-KR"/>
        </w:rPr>
        <w:t>usrikah</w:t>
      </w:r>
      <w:proofErr w:type="spellEnd"/>
      <w:r w:rsidR="005E7356">
        <w:rPr>
          <w:rFonts w:ascii="Times New Roman" w:hAnsi="Times New Roman" w:hint="eastAsia"/>
          <w:sz w:val="24"/>
          <w:szCs w:val="24"/>
          <w:lang w:eastAsia="ko-KR"/>
        </w:rPr>
        <w:t xml:space="preserve">, </w:t>
      </w:r>
      <w:proofErr w:type="spellStart"/>
      <w:r w:rsidR="0046739B" w:rsidRPr="009A6993">
        <w:rPr>
          <w:rFonts w:ascii="Times New Roman" w:hAnsi="Times New Roman"/>
          <w:i/>
          <w:sz w:val="24"/>
          <w:szCs w:val="24"/>
        </w:rPr>
        <w:t>Ta’allum</w:t>
      </w:r>
      <w:proofErr w:type="spellEnd"/>
      <w:r w:rsidR="0046739B" w:rsidRPr="009A699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46739B" w:rsidRPr="009A6993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="0046739B" w:rsidRPr="009A69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739B" w:rsidRPr="009A6993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="0046739B" w:rsidRPr="009A6993">
        <w:rPr>
          <w:rFonts w:ascii="Times New Roman" w:hAnsi="Times New Roman"/>
          <w:i/>
          <w:sz w:val="24"/>
          <w:szCs w:val="24"/>
        </w:rPr>
        <w:t xml:space="preserve"> Islam)</w:t>
      </w:r>
      <w:r w:rsidR="005E7356">
        <w:rPr>
          <w:rFonts w:ascii="Times New Roman" w:hAnsi="Times New Roman" w:hint="eastAsia"/>
          <w:i/>
          <w:sz w:val="24"/>
          <w:szCs w:val="24"/>
          <w:lang w:eastAsia="ko-KR"/>
        </w:rPr>
        <w:t xml:space="preserve">, </w:t>
      </w:r>
      <w:proofErr w:type="spellStart"/>
      <w:r w:rsidR="0046739B">
        <w:rPr>
          <w:rFonts w:ascii="Times New Roman" w:hAnsi="Times New Roman"/>
          <w:sz w:val="24"/>
          <w:szCs w:val="24"/>
        </w:rPr>
        <w:t>Tulungagung</w:t>
      </w:r>
      <w:proofErr w:type="gramStart"/>
      <w:r w:rsidR="00BA2452">
        <w:rPr>
          <w:rFonts w:ascii="Times New Roman" w:hAnsi="Times New Roman" w:hint="eastAsia"/>
          <w:sz w:val="24"/>
          <w:szCs w:val="24"/>
          <w:lang w:eastAsia="ko-KR"/>
        </w:rPr>
        <w:t>:STAIN</w:t>
      </w:r>
      <w:proofErr w:type="spellEnd"/>
      <w:proofErr w:type="gramEnd"/>
      <w:r w:rsidR="00BA2452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proofErr w:type="spellStart"/>
      <w:r w:rsidR="00BA2452">
        <w:rPr>
          <w:rFonts w:ascii="Times New Roman" w:hAnsi="Times New Roman" w:hint="eastAsia"/>
          <w:sz w:val="24"/>
          <w:szCs w:val="24"/>
          <w:lang w:eastAsia="ko-KR"/>
        </w:rPr>
        <w:t>Tulungagung</w:t>
      </w:r>
      <w:proofErr w:type="spellEnd"/>
      <w:r w:rsidR="005E7356">
        <w:rPr>
          <w:rFonts w:ascii="Times New Roman" w:hAnsi="Times New Roman" w:hint="eastAsia"/>
          <w:sz w:val="24"/>
          <w:szCs w:val="24"/>
          <w:lang w:eastAsia="ko-KR"/>
        </w:rPr>
        <w:t xml:space="preserve">, </w:t>
      </w:r>
      <w:r w:rsidR="005E7356">
        <w:rPr>
          <w:rFonts w:ascii="Times New Roman" w:hAnsi="Times New Roman"/>
          <w:sz w:val="24"/>
          <w:szCs w:val="24"/>
        </w:rPr>
        <w:t>2010.</w:t>
      </w:r>
    </w:p>
    <w:p w:rsidR="00AA2149" w:rsidRPr="002C784C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eastAsia="ko-KR"/>
        </w:rPr>
      </w:pPr>
    </w:p>
    <w:p w:rsidR="0046739B" w:rsidRPr="00FC6785" w:rsidRDefault="005E7356" w:rsidP="002C784C">
      <w:pPr>
        <w:pStyle w:val="ListParagraph"/>
        <w:spacing w:line="480" w:lineRule="auto"/>
        <w:ind w:left="426"/>
        <w:jc w:val="both"/>
        <w:rPr>
          <w:rFonts w:ascii="Times New Roman" w:eastAsia="Malgun Gothic" w:hAnsi="Times New Roman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Tanzeh,Ahmad dan Suyitno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,</w:t>
      </w:r>
      <w:r w:rsidR="0046739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6739B" w:rsidRPr="00BF37F6">
        <w:rPr>
          <w:rFonts w:ascii="Times New Roman" w:hAnsi="Times New Roman"/>
          <w:i/>
          <w:sz w:val="24"/>
          <w:szCs w:val="24"/>
          <w:lang w:val="id-ID"/>
        </w:rPr>
        <w:t>Dasar-Dasar Penelitian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46739B">
        <w:rPr>
          <w:rFonts w:ascii="Times New Roman" w:hAnsi="Times New Roman"/>
          <w:sz w:val="24"/>
          <w:szCs w:val="24"/>
          <w:lang w:val="id-ID"/>
        </w:rPr>
        <w:t>Surabaya:elkaf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2006.</w:t>
      </w:r>
    </w:p>
    <w:p w:rsidR="0046739B" w:rsidRDefault="0046739B" w:rsidP="002C784C">
      <w:pPr>
        <w:pStyle w:val="ListParagraph"/>
        <w:spacing w:line="480" w:lineRule="auto"/>
        <w:ind w:left="426"/>
        <w:jc w:val="both"/>
        <w:rPr>
          <w:rFonts w:ascii="Times New Roman" w:eastAsia="Malgun Gothic" w:hAnsi="Times New Roman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Tanzeh,Ahmad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Pr="00BF37F6">
        <w:rPr>
          <w:rFonts w:ascii="Times New Roman" w:hAnsi="Times New Roman"/>
          <w:i/>
          <w:sz w:val="24"/>
          <w:szCs w:val="24"/>
          <w:lang w:val="id-ID"/>
        </w:rPr>
        <w:t>Metode Penelitian Praktis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Jakarta:Bina Ilmu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5E7356">
        <w:rPr>
          <w:rFonts w:ascii="Times New Roman" w:hAnsi="Times New Roman"/>
          <w:sz w:val="24"/>
          <w:szCs w:val="24"/>
          <w:lang w:val="id-ID"/>
        </w:rPr>
        <w:t>2004.</w:t>
      </w:r>
    </w:p>
    <w:p w:rsidR="0046739B" w:rsidRDefault="0046739B" w:rsidP="00AA2149">
      <w:pPr>
        <w:pStyle w:val="ListParagraph"/>
        <w:spacing w:line="240" w:lineRule="auto"/>
        <w:ind w:left="1134" w:hanging="708"/>
        <w:jc w:val="both"/>
        <w:rPr>
          <w:rFonts w:ascii="Times New Roman" w:eastAsia="Malgun Gothic" w:hAnsi="Times New Roman" w:hint="eastAsia"/>
          <w:sz w:val="24"/>
          <w:szCs w:val="24"/>
          <w:lang w:val="id-ID" w:eastAsia="ko-KR"/>
        </w:rPr>
      </w:pP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>Winarsunu,Tulus</w:t>
      </w:r>
      <w:r w:rsidR="005E7356">
        <w:rPr>
          <w:rFonts w:ascii="Times New Roman" w:eastAsia="Malgun Gothic" w:hAnsi="Times New Roman" w:hint="eastAsia"/>
          <w:sz w:val="24"/>
          <w:szCs w:val="24"/>
          <w:lang w:val="id-ID" w:eastAsia="ko-KR"/>
        </w:rPr>
        <w:t xml:space="preserve">, </w:t>
      </w:r>
      <w:r w:rsidRPr="00FC6785">
        <w:rPr>
          <w:rFonts w:ascii="Times New Roman" w:eastAsia="Malgun Gothic" w:hAnsi="Times New Roman" w:hint="eastAsia"/>
          <w:i/>
          <w:sz w:val="24"/>
          <w:szCs w:val="24"/>
          <w:lang w:val="id-ID" w:eastAsia="ko-KR"/>
        </w:rPr>
        <w:t>Statistik Dalam Penelitian Psikologi dan Pendidikan</w:t>
      </w:r>
      <w:r w:rsidR="005E7356">
        <w:rPr>
          <w:rFonts w:ascii="Times New Roman" w:eastAsia="Malgun Gothic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eastAsia="Malgun Gothic" w:hAnsi="Times New Roman"/>
          <w:sz w:val="24"/>
          <w:szCs w:val="24"/>
          <w:lang w:val="id-ID" w:eastAsia="ko-KR"/>
        </w:rPr>
        <w:t>M</w:t>
      </w: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>alang:UMM Press</w:t>
      </w:r>
      <w:r w:rsidR="005E7356">
        <w:rPr>
          <w:rFonts w:ascii="Times New Roman" w:eastAsia="Malgun Gothic" w:hAnsi="Times New Roman" w:hint="eastAsia"/>
          <w:sz w:val="24"/>
          <w:szCs w:val="24"/>
          <w:lang w:val="id-ID" w:eastAsia="ko-KR"/>
        </w:rPr>
        <w:t>, 2006.</w:t>
      </w:r>
    </w:p>
    <w:p w:rsidR="00AA2149" w:rsidRPr="002C784C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eastAsia="Malgun Gothic" w:hAnsi="Times New Roman"/>
          <w:sz w:val="24"/>
          <w:szCs w:val="24"/>
          <w:lang w:val="id-ID" w:eastAsia="ko-KR"/>
        </w:rPr>
      </w:pPr>
    </w:p>
    <w:p w:rsidR="00983ACA" w:rsidRDefault="0046739B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  <w:r>
        <w:rPr>
          <w:rFonts w:ascii="Times New Roman" w:hAnsi="Times New Roman"/>
          <w:sz w:val="24"/>
          <w:szCs w:val="24"/>
          <w:lang w:val="id-ID"/>
        </w:rPr>
        <w:t>Yusup M,Pawit.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Pr="00BF37F6">
        <w:rPr>
          <w:rFonts w:ascii="Times New Roman" w:hAnsi="Times New Roman"/>
          <w:i/>
          <w:sz w:val="24"/>
          <w:szCs w:val="24"/>
          <w:lang w:val="id-ID"/>
        </w:rPr>
        <w:t>Komunikasi Pendidikan Komunikasi Instruksional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Bandung: Remaja Rosdakarya</w:t>
      </w:r>
      <w:r w:rsidR="005E7356">
        <w:rPr>
          <w:rFonts w:ascii="Times New Roman" w:hAnsi="Times New Roman" w:hint="eastAsia"/>
          <w:sz w:val="24"/>
          <w:szCs w:val="24"/>
          <w:lang w:val="id-ID" w:eastAsia="ko-KR"/>
        </w:rPr>
        <w:t xml:space="preserve">, </w:t>
      </w:r>
      <w:r w:rsidR="005E7356">
        <w:rPr>
          <w:rFonts w:ascii="Times New Roman" w:hAnsi="Times New Roman"/>
          <w:sz w:val="24"/>
          <w:szCs w:val="24"/>
          <w:lang w:val="id-ID"/>
        </w:rPr>
        <w:t>1990.</w:t>
      </w:r>
    </w:p>
    <w:p w:rsidR="00AA2149" w:rsidRDefault="00AA2149" w:rsidP="00AA2149">
      <w:pPr>
        <w:pStyle w:val="ListParagraph"/>
        <w:spacing w:line="240" w:lineRule="auto"/>
        <w:ind w:left="1134" w:hanging="708"/>
        <w:jc w:val="both"/>
        <w:rPr>
          <w:rFonts w:ascii="Times New Roman" w:hAnsi="Times New Roman" w:hint="eastAsia"/>
          <w:sz w:val="24"/>
          <w:szCs w:val="24"/>
          <w:lang w:val="id-ID" w:eastAsia="ko-KR"/>
        </w:rPr>
      </w:pPr>
    </w:p>
    <w:p w:rsidR="00C65947" w:rsidRPr="00983ACA" w:rsidRDefault="00C65947" w:rsidP="00983ACA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  <w:szCs w:val="24"/>
          <w:lang w:val="id-ID" w:eastAsia="ko-KR"/>
        </w:rPr>
      </w:pPr>
      <w:proofErr w:type="spellStart"/>
      <w:r w:rsidRPr="00983ACA">
        <w:rPr>
          <w:rFonts w:ascii="Times New Roman" w:hAnsi="Times New Roman"/>
          <w:sz w:val="24"/>
          <w:szCs w:val="24"/>
        </w:rPr>
        <w:t>Depdikbid</w:t>
      </w:r>
      <w:proofErr w:type="spellEnd"/>
      <w:r w:rsidRPr="00983A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3ACA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983A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3ACA">
        <w:rPr>
          <w:rFonts w:ascii="Times New Roman" w:hAnsi="Times New Roman"/>
          <w:i/>
          <w:sz w:val="24"/>
          <w:szCs w:val="24"/>
        </w:rPr>
        <w:t>Besar</w:t>
      </w:r>
      <w:proofErr w:type="spellEnd"/>
      <w:r w:rsidRPr="00983A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3ACA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983ACA">
        <w:rPr>
          <w:rFonts w:ascii="Times New Roman" w:hAnsi="Times New Roman"/>
          <w:i/>
          <w:sz w:val="24"/>
          <w:szCs w:val="24"/>
        </w:rPr>
        <w:t xml:space="preserve"> Indonesia</w:t>
      </w:r>
      <w:r w:rsidRPr="00983ACA">
        <w:rPr>
          <w:rFonts w:ascii="Times New Roman" w:hAnsi="Times New Roman"/>
          <w:sz w:val="24"/>
          <w:szCs w:val="24"/>
        </w:rPr>
        <w:t xml:space="preserve">, (Jakarta: </w:t>
      </w:r>
      <w:proofErr w:type="spellStart"/>
      <w:r w:rsidRPr="00983ACA">
        <w:rPr>
          <w:rFonts w:ascii="Times New Roman" w:hAnsi="Times New Roman"/>
          <w:sz w:val="24"/>
          <w:szCs w:val="24"/>
        </w:rPr>
        <w:t>Balai</w:t>
      </w:r>
      <w:proofErr w:type="spellEnd"/>
      <w:r w:rsidRPr="00983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ACA">
        <w:rPr>
          <w:rFonts w:ascii="Times New Roman" w:hAnsi="Times New Roman"/>
          <w:sz w:val="24"/>
          <w:szCs w:val="24"/>
        </w:rPr>
        <w:t>Pustaka</w:t>
      </w:r>
      <w:proofErr w:type="spellEnd"/>
      <w:r w:rsidRPr="00983ACA">
        <w:rPr>
          <w:rFonts w:ascii="Times New Roman" w:hAnsi="Times New Roman"/>
          <w:sz w:val="24"/>
          <w:szCs w:val="24"/>
        </w:rPr>
        <w:t xml:space="preserve">, 1989) </w:t>
      </w:r>
    </w:p>
    <w:p w:rsidR="00C65947" w:rsidRPr="00C65947" w:rsidRDefault="00C65947" w:rsidP="0046739B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6739B" w:rsidRDefault="0046739B" w:rsidP="0046739B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6739B" w:rsidRPr="006166F2" w:rsidRDefault="0046739B" w:rsidP="0046739B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46739B" w:rsidRPr="006166F2" w:rsidSect="001E2AB7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50" w:rsidRDefault="00314050" w:rsidP="00681949">
      <w:pPr>
        <w:spacing w:after="0" w:line="240" w:lineRule="auto"/>
      </w:pPr>
      <w:r>
        <w:separator/>
      </w:r>
    </w:p>
  </w:endnote>
  <w:endnote w:type="continuationSeparator" w:id="0">
    <w:p w:rsidR="00314050" w:rsidRDefault="00314050" w:rsidP="0068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4C" w:rsidRDefault="00BA2164">
    <w:pPr>
      <w:pStyle w:val="Footer"/>
      <w:jc w:val="center"/>
    </w:pPr>
  </w:p>
  <w:p w:rsidR="0075304C" w:rsidRDefault="00BA2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50" w:rsidRDefault="00314050" w:rsidP="00681949">
      <w:pPr>
        <w:spacing w:after="0" w:line="240" w:lineRule="auto"/>
      </w:pPr>
      <w:r>
        <w:separator/>
      </w:r>
    </w:p>
  </w:footnote>
  <w:footnote w:type="continuationSeparator" w:id="0">
    <w:p w:rsidR="00314050" w:rsidRDefault="00314050" w:rsidP="0068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7" w:rsidRDefault="00BA2164">
    <w:pPr>
      <w:pStyle w:val="Header"/>
      <w:jc w:val="right"/>
    </w:pPr>
  </w:p>
  <w:p w:rsidR="001E2AB7" w:rsidRDefault="00BA21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39B"/>
    <w:rsid w:val="00056483"/>
    <w:rsid w:val="0016430E"/>
    <w:rsid w:val="002C784C"/>
    <w:rsid w:val="00314050"/>
    <w:rsid w:val="0035407A"/>
    <w:rsid w:val="0046739B"/>
    <w:rsid w:val="004F7FBE"/>
    <w:rsid w:val="005E3B36"/>
    <w:rsid w:val="005E7356"/>
    <w:rsid w:val="00681949"/>
    <w:rsid w:val="00690111"/>
    <w:rsid w:val="006967B4"/>
    <w:rsid w:val="006C4AF6"/>
    <w:rsid w:val="006D2E8C"/>
    <w:rsid w:val="006F2F46"/>
    <w:rsid w:val="007271AF"/>
    <w:rsid w:val="00756F8B"/>
    <w:rsid w:val="0079273C"/>
    <w:rsid w:val="00801E43"/>
    <w:rsid w:val="00845982"/>
    <w:rsid w:val="00891757"/>
    <w:rsid w:val="008A20E3"/>
    <w:rsid w:val="008B6E2A"/>
    <w:rsid w:val="00983ACA"/>
    <w:rsid w:val="00A76968"/>
    <w:rsid w:val="00AA2149"/>
    <w:rsid w:val="00AB311A"/>
    <w:rsid w:val="00B263A4"/>
    <w:rsid w:val="00BA2164"/>
    <w:rsid w:val="00BA2452"/>
    <w:rsid w:val="00C65947"/>
    <w:rsid w:val="00D94390"/>
    <w:rsid w:val="00DD669C"/>
    <w:rsid w:val="00E26425"/>
    <w:rsid w:val="00F1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9B"/>
    <w:rPr>
      <w:rFonts w:ascii="Calibri" w:eastAsia="Batang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7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39B"/>
    <w:rPr>
      <w:rFonts w:ascii="Calibri" w:eastAsia="Batang" w:hAnsi="Calibri" w:cs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4673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7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9B"/>
    <w:rPr>
      <w:rFonts w:ascii="Calibri" w:eastAsia="Batang" w:hAnsi="Calibri" w:cs="Times New Roman"/>
      <w:lang w:val="en-US" w:eastAsia="en-US"/>
    </w:rPr>
  </w:style>
  <w:style w:type="paragraph" w:styleId="FootnoteText">
    <w:name w:val="footnote text"/>
    <w:basedOn w:val="Normal"/>
    <w:link w:val="FootnoteTextChar"/>
    <w:rsid w:val="00C6594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594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4598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A24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eechan.wordpress.com/2011/07/14/variabel-penelitian-definisi-operasional-dan-skala-da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rdy07.wordpress.com/2010/05/kemampuan-komunikasimatematika.html.%20Diakses%205%20Mei%2020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rimoslemgirl.blogspot.com/2012/01/aspek-penilaian-matematika.html.%20Diakses%2028%20Januari%20201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mimiQ</dc:creator>
  <cp:lastModifiedBy>mimiQ</cp:lastModifiedBy>
  <cp:revision>16</cp:revision>
  <dcterms:created xsi:type="dcterms:W3CDTF">2012-06-05T23:04:00Z</dcterms:created>
  <dcterms:modified xsi:type="dcterms:W3CDTF">2012-07-12T23:56:00Z</dcterms:modified>
</cp:coreProperties>
</file>